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BA1" w:rsidRPr="00F6249B" w:rsidRDefault="00343BA1" w:rsidP="00343BA1">
      <w:r w:rsidRPr="00F6249B">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704810262" r:id="rId9"/>
        </w:object>
      </w:r>
    </w:p>
    <w:p w:rsidR="00343BA1" w:rsidRPr="00F6249B" w:rsidRDefault="00343BA1" w:rsidP="00343BA1">
      <w:pPr>
        <w:pStyle w:val="ShortT"/>
        <w:spacing w:before="240"/>
      </w:pPr>
      <w:r w:rsidRPr="00F6249B">
        <w:t xml:space="preserve">Military Rehabilitation and </w:t>
      </w:r>
      <w:r w:rsidR="00E87CDE" w:rsidRPr="00F6249B">
        <w:fldChar w:fldCharType="begin"/>
      </w:r>
      <w:r w:rsidR="00E87CDE" w:rsidRPr="00F6249B">
        <w:instrText xml:space="preserve">  </w:instrText>
      </w:r>
      <w:r w:rsidR="00E87CDE" w:rsidRPr="00F6249B">
        <w:fldChar w:fldCharType="end"/>
      </w:r>
      <w:r w:rsidRPr="00F6249B">
        <w:t>Compensation Act 2004</w:t>
      </w:r>
      <w:bookmarkStart w:id="0" w:name="_GoBack"/>
      <w:bookmarkEnd w:id="0"/>
    </w:p>
    <w:p w:rsidR="00343BA1" w:rsidRPr="00F6249B" w:rsidRDefault="00343BA1" w:rsidP="00343BA1">
      <w:pPr>
        <w:pStyle w:val="CompiledActNo"/>
        <w:spacing w:before="240"/>
      </w:pPr>
      <w:r w:rsidRPr="00F6249B">
        <w:t>No.</w:t>
      </w:r>
      <w:r w:rsidR="00CB1568" w:rsidRPr="00F6249B">
        <w:t> </w:t>
      </w:r>
      <w:r w:rsidRPr="00F6249B">
        <w:t>51, 2004</w:t>
      </w:r>
    </w:p>
    <w:p w:rsidR="00343BA1" w:rsidRPr="00F6249B" w:rsidRDefault="00343BA1" w:rsidP="00343BA1">
      <w:pPr>
        <w:spacing w:before="1000"/>
        <w:rPr>
          <w:rFonts w:cs="Arial"/>
          <w:b/>
          <w:sz w:val="32"/>
          <w:szCs w:val="32"/>
        </w:rPr>
      </w:pPr>
      <w:r w:rsidRPr="00F6249B">
        <w:rPr>
          <w:rFonts w:cs="Arial"/>
          <w:b/>
          <w:sz w:val="32"/>
          <w:szCs w:val="32"/>
        </w:rPr>
        <w:t>Compilation No.</w:t>
      </w:r>
      <w:r w:rsidR="00CB1568" w:rsidRPr="00F6249B">
        <w:rPr>
          <w:rFonts w:cs="Arial"/>
          <w:b/>
          <w:sz w:val="32"/>
          <w:szCs w:val="32"/>
        </w:rPr>
        <w:t> </w:t>
      </w:r>
      <w:r w:rsidRPr="00F6249B">
        <w:rPr>
          <w:rFonts w:cs="Arial"/>
          <w:b/>
          <w:sz w:val="32"/>
          <w:szCs w:val="32"/>
        </w:rPr>
        <w:fldChar w:fldCharType="begin"/>
      </w:r>
      <w:r w:rsidRPr="00F6249B">
        <w:rPr>
          <w:rFonts w:cs="Arial"/>
          <w:b/>
          <w:sz w:val="32"/>
          <w:szCs w:val="32"/>
        </w:rPr>
        <w:instrText xml:space="preserve"> DOCPROPERTY  CompilationNumber </w:instrText>
      </w:r>
      <w:r w:rsidRPr="00F6249B">
        <w:rPr>
          <w:rFonts w:cs="Arial"/>
          <w:b/>
          <w:sz w:val="32"/>
          <w:szCs w:val="32"/>
        </w:rPr>
        <w:fldChar w:fldCharType="separate"/>
      </w:r>
      <w:r w:rsidR="00126D4F">
        <w:rPr>
          <w:rFonts w:cs="Arial"/>
          <w:b/>
          <w:sz w:val="32"/>
          <w:szCs w:val="32"/>
        </w:rPr>
        <w:t>63</w:t>
      </w:r>
      <w:r w:rsidRPr="00F6249B">
        <w:rPr>
          <w:rFonts w:cs="Arial"/>
          <w:b/>
          <w:sz w:val="32"/>
          <w:szCs w:val="32"/>
        </w:rPr>
        <w:fldChar w:fldCharType="end"/>
      </w:r>
    </w:p>
    <w:p w:rsidR="00343BA1" w:rsidRPr="00F6249B" w:rsidRDefault="00343BA1" w:rsidP="008F4291">
      <w:pPr>
        <w:tabs>
          <w:tab w:val="left" w:pos="3600"/>
        </w:tabs>
        <w:spacing w:before="480"/>
        <w:rPr>
          <w:rFonts w:cs="Arial"/>
          <w:sz w:val="24"/>
        </w:rPr>
      </w:pPr>
      <w:r w:rsidRPr="00F6249B">
        <w:rPr>
          <w:rFonts w:cs="Arial"/>
          <w:b/>
          <w:sz w:val="24"/>
        </w:rPr>
        <w:t>Compilation date:</w:t>
      </w:r>
      <w:r w:rsidR="008F4291" w:rsidRPr="00F6249B">
        <w:rPr>
          <w:rFonts w:cs="Arial"/>
          <w:b/>
          <w:sz w:val="24"/>
        </w:rPr>
        <w:tab/>
      </w:r>
      <w:r w:rsidRPr="00126D4F">
        <w:rPr>
          <w:rFonts w:cs="Arial"/>
          <w:sz w:val="24"/>
        </w:rPr>
        <w:fldChar w:fldCharType="begin"/>
      </w:r>
      <w:r w:rsidR="00443BE8" w:rsidRPr="00126D4F">
        <w:rPr>
          <w:rFonts w:cs="Arial"/>
          <w:sz w:val="24"/>
        </w:rPr>
        <w:instrText>DOCPROPERTY StartDate \@ "d MMMM yyyy" \* MERGEFORMAT</w:instrText>
      </w:r>
      <w:r w:rsidRPr="00126D4F">
        <w:rPr>
          <w:rFonts w:cs="Arial"/>
          <w:sz w:val="24"/>
        </w:rPr>
        <w:fldChar w:fldCharType="separate"/>
      </w:r>
      <w:r w:rsidR="00126D4F" w:rsidRPr="00126D4F">
        <w:rPr>
          <w:rFonts w:cs="Arial"/>
          <w:bCs/>
          <w:sz w:val="24"/>
        </w:rPr>
        <w:t>1</w:t>
      </w:r>
      <w:r w:rsidR="00126D4F" w:rsidRPr="00126D4F">
        <w:rPr>
          <w:rFonts w:cs="Arial"/>
          <w:sz w:val="24"/>
        </w:rPr>
        <w:t xml:space="preserve"> January 2022</w:t>
      </w:r>
      <w:r w:rsidRPr="00126D4F">
        <w:rPr>
          <w:rFonts w:cs="Arial"/>
          <w:sz w:val="24"/>
        </w:rPr>
        <w:fldChar w:fldCharType="end"/>
      </w:r>
    </w:p>
    <w:p w:rsidR="00343BA1" w:rsidRPr="00F6249B" w:rsidRDefault="00343BA1" w:rsidP="00343BA1">
      <w:pPr>
        <w:spacing w:before="240"/>
        <w:rPr>
          <w:rFonts w:cs="Arial"/>
          <w:sz w:val="24"/>
        </w:rPr>
      </w:pPr>
      <w:r w:rsidRPr="00F6249B">
        <w:rPr>
          <w:rFonts w:cs="Arial"/>
          <w:b/>
          <w:sz w:val="24"/>
        </w:rPr>
        <w:t>Includes amendments up to:</w:t>
      </w:r>
      <w:r w:rsidRPr="00F6249B">
        <w:rPr>
          <w:rFonts w:cs="Arial"/>
          <w:b/>
          <w:sz w:val="24"/>
        </w:rPr>
        <w:tab/>
      </w:r>
      <w:r w:rsidRPr="00126D4F">
        <w:rPr>
          <w:rFonts w:cs="Arial"/>
          <w:sz w:val="24"/>
        </w:rPr>
        <w:fldChar w:fldCharType="begin"/>
      </w:r>
      <w:r w:rsidRPr="00126D4F">
        <w:rPr>
          <w:rFonts w:cs="Arial"/>
          <w:sz w:val="24"/>
        </w:rPr>
        <w:instrText xml:space="preserve"> DOCPROPERTY IncludesUpTo </w:instrText>
      </w:r>
      <w:r w:rsidRPr="00126D4F">
        <w:rPr>
          <w:rFonts w:cs="Arial"/>
          <w:sz w:val="24"/>
        </w:rPr>
        <w:fldChar w:fldCharType="separate"/>
      </w:r>
      <w:r w:rsidR="00126D4F" w:rsidRPr="00126D4F">
        <w:rPr>
          <w:rFonts w:cs="Arial"/>
          <w:sz w:val="24"/>
        </w:rPr>
        <w:t>Act No. 142, 2021</w:t>
      </w:r>
      <w:r w:rsidRPr="00126D4F">
        <w:rPr>
          <w:rFonts w:cs="Arial"/>
          <w:sz w:val="24"/>
        </w:rPr>
        <w:fldChar w:fldCharType="end"/>
      </w:r>
    </w:p>
    <w:p w:rsidR="00343BA1" w:rsidRPr="00F6249B" w:rsidRDefault="00343BA1" w:rsidP="008F4291">
      <w:pPr>
        <w:tabs>
          <w:tab w:val="left" w:pos="3600"/>
        </w:tabs>
        <w:spacing w:before="240" w:after="240"/>
        <w:rPr>
          <w:rFonts w:cs="Arial"/>
          <w:sz w:val="28"/>
          <w:szCs w:val="28"/>
        </w:rPr>
      </w:pPr>
      <w:r w:rsidRPr="00F6249B">
        <w:rPr>
          <w:rFonts w:cs="Arial"/>
          <w:b/>
          <w:sz w:val="24"/>
        </w:rPr>
        <w:t>Registered:</w:t>
      </w:r>
      <w:r w:rsidR="008F4291" w:rsidRPr="00F6249B">
        <w:rPr>
          <w:rFonts w:cs="Arial"/>
          <w:b/>
          <w:sz w:val="24"/>
        </w:rPr>
        <w:tab/>
      </w:r>
      <w:r w:rsidRPr="00126D4F">
        <w:rPr>
          <w:rFonts w:cs="Arial"/>
          <w:sz w:val="24"/>
        </w:rPr>
        <w:fldChar w:fldCharType="begin"/>
      </w:r>
      <w:r w:rsidRPr="00126D4F">
        <w:rPr>
          <w:rFonts w:cs="Arial"/>
          <w:sz w:val="24"/>
        </w:rPr>
        <w:instrText xml:space="preserve"> IF </w:instrText>
      </w:r>
      <w:r w:rsidRPr="00126D4F">
        <w:rPr>
          <w:rFonts w:cs="Arial"/>
          <w:sz w:val="24"/>
        </w:rPr>
        <w:fldChar w:fldCharType="begin"/>
      </w:r>
      <w:r w:rsidRPr="00126D4F">
        <w:rPr>
          <w:rFonts w:cs="Arial"/>
          <w:sz w:val="24"/>
        </w:rPr>
        <w:instrText xml:space="preserve"> DOCPROPERTY RegisteredDate </w:instrText>
      </w:r>
      <w:r w:rsidRPr="00126D4F">
        <w:rPr>
          <w:rFonts w:cs="Arial"/>
          <w:sz w:val="24"/>
        </w:rPr>
        <w:fldChar w:fldCharType="separate"/>
      </w:r>
      <w:r w:rsidR="00126D4F" w:rsidRPr="00126D4F">
        <w:rPr>
          <w:rFonts w:cs="Arial"/>
          <w:sz w:val="24"/>
        </w:rPr>
        <w:instrText>28 January 2022</w:instrText>
      </w:r>
      <w:r w:rsidRPr="00126D4F">
        <w:rPr>
          <w:rFonts w:cs="Arial"/>
          <w:sz w:val="24"/>
        </w:rPr>
        <w:fldChar w:fldCharType="end"/>
      </w:r>
      <w:r w:rsidRPr="00126D4F">
        <w:rPr>
          <w:rFonts w:cs="Arial"/>
          <w:sz w:val="24"/>
        </w:rPr>
        <w:instrText xml:space="preserve"> = #1/1/1901# "Unknown" </w:instrText>
      </w:r>
      <w:r w:rsidRPr="00126D4F">
        <w:rPr>
          <w:rFonts w:cs="Arial"/>
          <w:sz w:val="24"/>
        </w:rPr>
        <w:fldChar w:fldCharType="begin"/>
      </w:r>
      <w:r w:rsidRPr="00126D4F">
        <w:rPr>
          <w:rFonts w:cs="Arial"/>
          <w:sz w:val="24"/>
        </w:rPr>
        <w:instrText xml:space="preserve"> DOCPROPERTY RegisteredDate \@ "d MMMM yyyy" </w:instrText>
      </w:r>
      <w:r w:rsidRPr="00126D4F">
        <w:rPr>
          <w:rFonts w:cs="Arial"/>
          <w:sz w:val="24"/>
        </w:rPr>
        <w:fldChar w:fldCharType="separate"/>
      </w:r>
      <w:r w:rsidR="00126D4F" w:rsidRPr="00126D4F">
        <w:rPr>
          <w:rFonts w:cs="Arial"/>
          <w:sz w:val="24"/>
        </w:rPr>
        <w:instrText>28 January 2022</w:instrText>
      </w:r>
      <w:r w:rsidRPr="00126D4F">
        <w:rPr>
          <w:rFonts w:cs="Arial"/>
          <w:sz w:val="24"/>
        </w:rPr>
        <w:fldChar w:fldCharType="end"/>
      </w:r>
      <w:r w:rsidRPr="00126D4F">
        <w:rPr>
          <w:rFonts w:cs="Arial"/>
          <w:sz w:val="24"/>
        </w:rPr>
        <w:instrText xml:space="preserve"> \*MERGEFORMAT </w:instrText>
      </w:r>
      <w:r w:rsidRPr="00126D4F">
        <w:rPr>
          <w:rFonts w:cs="Arial"/>
          <w:sz w:val="24"/>
        </w:rPr>
        <w:fldChar w:fldCharType="separate"/>
      </w:r>
      <w:r w:rsidR="00126D4F" w:rsidRPr="00126D4F">
        <w:rPr>
          <w:rFonts w:cs="Arial"/>
          <w:bCs/>
          <w:noProof/>
          <w:sz w:val="24"/>
        </w:rPr>
        <w:t>28</w:t>
      </w:r>
      <w:r w:rsidR="00126D4F" w:rsidRPr="00126D4F">
        <w:rPr>
          <w:rFonts w:cs="Arial"/>
          <w:noProof/>
          <w:sz w:val="24"/>
        </w:rPr>
        <w:t xml:space="preserve"> January 2022</w:t>
      </w:r>
      <w:r w:rsidRPr="00126D4F">
        <w:rPr>
          <w:rFonts w:cs="Arial"/>
          <w:sz w:val="24"/>
        </w:rPr>
        <w:fldChar w:fldCharType="end"/>
      </w:r>
      <w:bookmarkStart w:id="1" w:name="opcCurrentPosition"/>
      <w:bookmarkEnd w:id="1"/>
    </w:p>
    <w:p w:rsidR="00343BA1" w:rsidRPr="00F6249B" w:rsidRDefault="00343BA1" w:rsidP="00343BA1">
      <w:pPr>
        <w:pageBreakBefore/>
        <w:rPr>
          <w:rFonts w:cs="Arial"/>
          <w:b/>
          <w:sz w:val="32"/>
          <w:szCs w:val="32"/>
        </w:rPr>
      </w:pPr>
      <w:r w:rsidRPr="00F6249B">
        <w:rPr>
          <w:rFonts w:cs="Arial"/>
          <w:b/>
          <w:sz w:val="32"/>
          <w:szCs w:val="32"/>
        </w:rPr>
        <w:lastRenderedPageBreak/>
        <w:t>About this compilation</w:t>
      </w:r>
    </w:p>
    <w:p w:rsidR="00343BA1" w:rsidRPr="00F6249B" w:rsidRDefault="00343BA1" w:rsidP="00343BA1">
      <w:pPr>
        <w:spacing w:before="240"/>
        <w:rPr>
          <w:rFonts w:cs="Arial"/>
        </w:rPr>
      </w:pPr>
      <w:r w:rsidRPr="00F6249B">
        <w:rPr>
          <w:rFonts w:cs="Arial"/>
          <w:b/>
          <w:szCs w:val="22"/>
        </w:rPr>
        <w:t>This compilation</w:t>
      </w:r>
    </w:p>
    <w:p w:rsidR="00343BA1" w:rsidRPr="00F6249B" w:rsidRDefault="00343BA1" w:rsidP="00343BA1">
      <w:pPr>
        <w:spacing w:before="120" w:after="120"/>
        <w:rPr>
          <w:rFonts w:cs="Arial"/>
          <w:szCs w:val="22"/>
        </w:rPr>
      </w:pPr>
      <w:r w:rsidRPr="00F6249B">
        <w:rPr>
          <w:rFonts w:cs="Arial"/>
          <w:szCs w:val="22"/>
        </w:rPr>
        <w:t xml:space="preserve">This is a compilation of the </w:t>
      </w:r>
      <w:r w:rsidRPr="00F6249B">
        <w:rPr>
          <w:rFonts w:cs="Arial"/>
          <w:i/>
          <w:szCs w:val="22"/>
        </w:rPr>
        <w:fldChar w:fldCharType="begin"/>
      </w:r>
      <w:r w:rsidRPr="00F6249B">
        <w:rPr>
          <w:rFonts w:cs="Arial"/>
          <w:i/>
          <w:szCs w:val="22"/>
        </w:rPr>
        <w:instrText xml:space="preserve"> STYLEREF  ShortT </w:instrText>
      </w:r>
      <w:r w:rsidRPr="00F6249B">
        <w:rPr>
          <w:rFonts w:cs="Arial"/>
          <w:i/>
          <w:szCs w:val="22"/>
        </w:rPr>
        <w:fldChar w:fldCharType="separate"/>
      </w:r>
      <w:r w:rsidR="00126D4F">
        <w:rPr>
          <w:rFonts w:cs="Arial"/>
          <w:i/>
          <w:noProof/>
          <w:szCs w:val="22"/>
        </w:rPr>
        <w:t>Military Rehabilitation and Compensation Act 2004</w:t>
      </w:r>
      <w:r w:rsidRPr="00F6249B">
        <w:rPr>
          <w:rFonts w:cs="Arial"/>
          <w:i/>
          <w:szCs w:val="22"/>
        </w:rPr>
        <w:fldChar w:fldCharType="end"/>
      </w:r>
      <w:r w:rsidRPr="00F6249B">
        <w:rPr>
          <w:rFonts w:cs="Arial"/>
          <w:szCs w:val="22"/>
        </w:rPr>
        <w:t xml:space="preserve"> that shows the text of the law as amended and in force on </w:t>
      </w:r>
      <w:r w:rsidRPr="00126D4F">
        <w:rPr>
          <w:rFonts w:cs="Arial"/>
          <w:szCs w:val="22"/>
        </w:rPr>
        <w:fldChar w:fldCharType="begin"/>
      </w:r>
      <w:r w:rsidR="00443BE8" w:rsidRPr="00126D4F">
        <w:rPr>
          <w:rFonts w:cs="Arial"/>
          <w:szCs w:val="22"/>
        </w:rPr>
        <w:instrText>DOCPROPERTY StartDate \@ "d MMMM yyyy" \* MERGEFORMAT</w:instrText>
      </w:r>
      <w:r w:rsidRPr="00126D4F">
        <w:rPr>
          <w:rFonts w:cs="Arial"/>
          <w:szCs w:val="22"/>
        </w:rPr>
        <w:fldChar w:fldCharType="separate"/>
      </w:r>
      <w:r w:rsidR="00126D4F" w:rsidRPr="00126D4F">
        <w:rPr>
          <w:rFonts w:cs="Arial"/>
          <w:szCs w:val="22"/>
        </w:rPr>
        <w:t>1 January 2022</w:t>
      </w:r>
      <w:r w:rsidRPr="00126D4F">
        <w:rPr>
          <w:rFonts w:cs="Arial"/>
          <w:szCs w:val="22"/>
        </w:rPr>
        <w:fldChar w:fldCharType="end"/>
      </w:r>
      <w:r w:rsidRPr="00F6249B">
        <w:rPr>
          <w:rFonts w:cs="Arial"/>
          <w:szCs w:val="22"/>
        </w:rPr>
        <w:t xml:space="preserve"> (the </w:t>
      </w:r>
      <w:r w:rsidRPr="00F6249B">
        <w:rPr>
          <w:rFonts w:cs="Arial"/>
          <w:b/>
          <w:i/>
          <w:szCs w:val="22"/>
        </w:rPr>
        <w:t>compilation date</w:t>
      </w:r>
      <w:r w:rsidRPr="00F6249B">
        <w:rPr>
          <w:rFonts w:cs="Arial"/>
          <w:szCs w:val="22"/>
        </w:rPr>
        <w:t>).</w:t>
      </w:r>
    </w:p>
    <w:p w:rsidR="00343BA1" w:rsidRPr="00F6249B" w:rsidRDefault="00343BA1" w:rsidP="00343BA1">
      <w:pPr>
        <w:spacing w:after="120"/>
        <w:rPr>
          <w:rFonts w:cs="Arial"/>
          <w:szCs w:val="22"/>
        </w:rPr>
      </w:pPr>
      <w:r w:rsidRPr="00F6249B">
        <w:rPr>
          <w:rFonts w:cs="Arial"/>
          <w:szCs w:val="22"/>
        </w:rPr>
        <w:t xml:space="preserve">The notes at the end of this compilation (the </w:t>
      </w:r>
      <w:r w:rsidRPr="00F6249B">
        <w:rPr>
          <w:rFonts w:cs="Arial"/>
          <w:b/>
          <w:i/>
          <w:szCs w:val="22"/>
        </w:rPr>
        <w:t>endnotes</w:t>
      </w:r>
      <w:r w:rsidRPr="00F6249B">
        <w:rPr>
          <w:rFonts w:cs="Arial"/>
          <w:szCs w:val="22"/>
        </w:rPr>
        <w:t>) include information about amending laws and the amendment history of provisions of the compiled law.</w:t>
      </w:r>
    </w:p>
    <w:p w:rsidR="00343BA1" w:rsidRPr="00F6249B" w:rsidRDefault="00343BA1" w:rsidP="00343BA1">
      <w:pPr>
        <w:tabs>
          <w:tab w:val="left" w:pos="5640"/>
        </w:tabs>
        <w:spacing w:before="120" w:after="120"/>
        <w:rPr>
          <w:rFonts w:cs="Arial"/>
          <w:b/>
          <w:szCs w:val="22"/>
        </w:rPr>
      </w:pPr>
      <w:r w:rsidRPr="00F6249B">
        <w:rPr>
          <w:rFonts w:cs="Arial"/>
          <w:b/>
          <w:szCs w:val="22"/>
        </w:rPr>
        <w:t>Uncommenced amendments</w:t>
      </w:r>
    </w:p>
    <w:p w:rsidR="00343BA1" w:rsidRPr="00F6249B" w:rsidRDefault="00343BA1" w:rsidP="00343BA1">
      <w:pPr>
        <w:spacing w:after="120"/>
        <w:rPr>
          <w:rFonts w:cs="Arial"/>
          <w:szCs w:val="22"/>
        </w:rPr>
      </w:pPr>
      <w:r w:rsidRPr="00F6249B">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343BA1" w:rsidRPr="00F6249B" w:rsidRDefault="00343BA1" w:rsidP="00343BA1">
      <w:pPr>
        <w:spacing w:before="120" w:after="120"/>
        <w:rPr>
          <w:rFonts w:cs="Arial"/>
          <w:b/>
          <w:szCs w:val="22"/>
        </w:rPr>
      </w:pPr>
      <w:r w:rsidRPr="00F6249B">
        <w:rPr>
          <w:rFonts w:cs="Arial"/>
          <w:b/>
          <w:szCs w:val="22"/>
        </w:rPr>
        <w:t>Application, saving and transitional provisions for provisions and amendments</w:t>
      </w:r>
    </w:p>
    <w:p w:rsidR="00343BA1" w:rsidRPr="00F6249B" w:rsidRDefault="00343BA1" w:rsidP="00343BA1">
      <w:pPr>
        <w:spacing w:after="120"/>
        <w:rPr>
          <w:rFonts w:cs="Arial"/>
          <w:szCs w:val="22"/>
        </w:rPr>
      </w:pPr>
      <w:r w:rsidRPr="00F6249B">
        <w:rPr>
          <w:rFonts w:cs="Arial"/>
          <w:szCs w:val="22"/>
        </w:rPr>
        <w:t>If the operation of a provision or amendment of the compiled law is affected by an application, saving or transitional provision that is not included in this compilation, details are included in the endnotes.</w:t>
      </w:r>
    </w:p>
    <w:p w:rsidR="00343BA1" w:rsidRPr="00F6249B" w:rsidRDefault="00343BA1" w:rsidP="00343BA1">
      <w:pPr>
        <w:spacing w:after="120"/>
        <w:rPr>
          <w:rFonts w:cs="Arial"/>
          <w:b/>
          <w:szCs w:val="22"/>
        </w:rPr>
      </w:pPr>
      <w:r w:rsidRPr="00F6249B">
        <w:rPr>
          <w:rFonts w:cs="Arial"/>
          <w:b/>
          <w:szCs w:val="22"/>
        </w:rPr>
        <w:t>Editorial changes</w:t>
      </w:r>
    </w:p>
    <w:p w:rsidR="00343BA1" w:rsidRPr="00F6249B" w:rsidRDefault="00343BA1" w:rsidP="00343BA1">
      <w:pPr>
        <w:spacing w:after="120"/>
        <w:rPr>
          <w:rFonts w:cs="Arial"/>
          <w:szCs w:val="22"/>
        </w:rPr>
      </w:pPr>
      <w:r w:rsidRPr="00F6249B">
        <w:rPr>
          <w:rFonts w:cs="Arial"/>
          <w:szCs w:val="22"/>
        </w:rPr>
        <w:t>For more information about any editorial changes made in this compilation, see the endnotes.</w:t>
      </w:r>
    </w:p>
    <w:p w:rsidR="00343BA1" w:rsidRPr="00F6249B" w:rsidRDefault="00343BA1" w:rsidP="00343BA1">
      <w:pPr>
        <w:spacing w:before="120" w:after="120"/>
        <w:rPr>
          <w:rFonts w:cs="Arial"/>
          <w:b/>
          <w:szCs w:val="22"/>
        </w:rPr>
      </w:pPr>
      <w:r w:rsidRPr="00F6249B">
        <w:rPr>
          <w:rFonts w:cs="Arial"/>
          <w:b/>
          <w:szCs w:val="22"/>
        </w:rPr>
        <w:t>Modifications</w:t>
      </w:r>
    </w:p>
    <w:p w:rsidR="00343BA1" w:rsidRPr="00F6249B" w:rsidRDefault="00343BA1" w:rsidP="00343BA1">
      <w:pPr>
        <w:spacing w:after="120"/>
        <w:rPr>
          <w:rFonts w:cs="Arial"/>
          <w:szCs w:val="22"/>
        </w:rPr>
      </w:pPr>
      <w:r w:rsidRPr="00F6249B">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343BA1" w:rsidRPr="00F6249B" w:rsidRDefault="00343BA1" w:rsidP="00343BA1">
      <w:pPr>
        <w:spacing w:before="80" w:after="120"/>
        <w:rPr>
          <w:rFonts w:cs="Arial"/>
          <w:b/>
          <w:szCs w:val="22"/>
        </w:rPr>
      </w:pPr>
      <w:r w:rsidRPr="00F6249B">
        <w:rPr>
          <w:rFonts w:cs="Arial"/>
          <w:b/>
          <w:szCs w:val="22"/>
        </w:rPr>
        <w:t>Self</w:t>
      </w:r>
      <w:r w:rsidR="001A0CFE">
        <w:rPr>
          <w:rFonts w:cs="Arial"/>
          <w:b/>
          <w:szCs w:val="22"/>
        </w:rPr>
        <w:noBreakHyphen/>
      </w:r>
      <w:r w:rsidRPr="00F6249B">
        <w:rPr>
          <w:rFonts w:cs="Arial"/>
          <w:b/>
          <w:szCs w:val="22"/>
        </w:rPr>
        <w:t>repealing provisions</w:t>
      </w:r>
    </w:p>
    <w:p w:rsidR="00343BA1" w:rsidRPr="00F6249B" w:rsidRDefault="00343BA1" w:rsidP="00343BA1">
      <w:pPr>
        <w:spacing w:after="120"/>
        <w:rPr>
          <w:rFonts w:cs="Arial"/>
          <w:szCs w:val="22"/>
        </w:rPr>
      </w:pPr>
      <w:r w:rsidRPr="00F6249B">
        <w:rPr>
          <w:rFonts w:cs="Arial"/>
          <w:szCs w:val="22"/>
        </w:rPr>
        <w:t>If a provision of the compiled law has been repealed in accordance with a provision of the law, details are included in the endnotes.</w:t>
      </w:r>
    </w:p>
    <w:p w:rsidR="00343BA1" w:rsidRPr="00F6249B" w:rsidRDefault="00343BA1" w:rsidP="00343BA1">
      <w:pPr>
        <w:pStyle w:val="Header"/>
        <w:tabs>
          <w:tab w:val="clear" w:pos="4150"/>
          <w:tab w:val="clear" w:pos="8307"/>
        </w:tabs>
      </w:pPr>
      <w:r w:rsidRPr="001A0CFE">
        <w:rPr>
          <w:rStyle w:val="CharChapNo"/>
        </w:rPr>
        <w:t xml:space="preserve"> </w:t>
      </w:r>
      <w:r w:rsidRPr="001A0CFE">
        <w:rPr>
          <w:rStyle w:val="CharChapText"/>
        </w:rPr>
        <w:t xml:space="preserve"> </w:t>
      </w:r>
    </w:p>
    <w:p w:rsidR="00343BA1" w:rsidRPr="00F6249B" w:rsidRDefault="00343BA1" w:rsidP="00343BA1">
      <w:pPr>
        <w:pStyle w:val="Header"/>
        <w:tabs>
          <w:tab w:val="clear" w:pos="4150"/>
          <w:tab w:val="clear" w:pos="8307"/>
        </w:tabs>
      </w:pPr>
      <w:r w:rsidRPr="001A0CFE">
        <w:rPr>
          <w:rStyle w:val="CharPartNo"/>
        </w:rPr>
        <w:t xml:space="preserve"> </w:t>
      </w:r>
      <w:r w:rsidRPr="001A0CFE">
        <w:rPr>
          <w:rStyle w:val="CharPartText"/>
        </w:rPr>
        <w:t xml:space="preserve"> </w:t>
      </w:r>
    </w:p>
    <w:p w:rsidR="00343BA1" w:rsidRPr="00F6249B" w:rsidRDefault="00343BA1" w:rsidP="00343BA1">
      <w:pPr>
        <w:pStyle w:val="Header"/>
        <w:tabs>
          <w:tab w:val="clear" w:pos="4150"/>
          <w:tab w:val="clear" w:pos="8307"/>
        </w:tabs>
      </w:pPr>
      <w:r w:rsidRPr="001A0CFE">
        <w:rPr>
          <w:rStyle w:val="CharDivNo"/>
        </w:rPr>
        <w:t xml:space="preserve"> </w:t>
      </w:r>
      <w:r w:rsidRPr="001A0CFE">
        <w:rPr>
          <w:rStyle w:val="CharDivText"/>
        </w:rPr>
        <w:t xml:space="preserve"> </w:t>
      </w:r>
    </w:p>
    <w:p w:rsidR="00343BA1" w:rsidRPr="00F6249B" w:rsidRDefault="00343BA1" w:rsidP="00343BA1">
      <w:pPr>
        <w:sectPr w:rsidR="00343BA1" w:rsidRPr="00F6249B" w:rsidSect="00571CF1">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E400B5" w:rsidRPr="00F6249B" w:rsidRDefault="00E400B5" w:rsidP="00E400B5">
      <w:pPr>
        <w:keepNext/>
        <w:rPr>
          <w:sz w:val="36"/>
        </w:rPr>
      </w:pPr>
      <w:r w:rsidRPr="00F6249B">
        <w:rPr>
          <w:sz w:val="36"/>
        </w:rPr>
        <w:lastRenderedPageBreak/>
        <w:t>Contents</w:t>
      </w:r>
    </w:p>
    <w:p w:rsidR="00106149" w:rsidRDefault="00D931CF">
      <w:pPr>
        <w:pStyle w:val="TOC1"/>
        <w:rPr>
          <w:rFonts w:asciiTheme="minorHAnsi" w:eastAsiaTheme="minorEastAsia" w:hAnsiTheme="minorHAnsi" w:cstheme="minorBidi"/>
          <w:b w:val="0"/>
          <w:noProof/>
          <w:kern w:val="0"/>
          <w:sz w:val="22"/>
          <w:szCs w:val="22"/>
        </w:rPr>
      </w:pPr>
      <w:r w:rsidRPr="00F6249B">
        <w:fldChar w:fldCharType="begin"/>
      </w:r>
      <w:r w:rsidRPr="00F6249B">
        <w:instrText xml:space="preserve"> TOC \o "1-9" </w:instrText>
      </w:r>
      <w:r w:rsidRPr="00F6249B">
        <w:fldChar w:fldCharType="separate"/>
      </w:r>
      <w:r w:rsidR="00106149">
        <w:rPr>
          <w:noProof/>
        </w:rPr>
        <w:t>Chapter 1—Introduction</w:t>
      </w:r>
      <w:r w:rsidR="00106149" w:rsidRPr="00106149">
        <w:rPr>
          <w:b w:val="0"/>
          <w:noProof/>
          <w:sz w:val="18"/>
        </w:rPr>
        <w:tab/>
      </w:r>
      <w:r w:rsidR="00106149" w:rsidRPr="00106149">
        <w:rPr>
          <w:b w:val="0"/>
          <w:noProof/>
          <w:sz w:val="18"/>
        </w:rPr>
        <w:fldChar w:fldCharType="begin"/>
      </w:r>
      <w:r w:rsidR="00106149" w:rsidRPr="00106149">
        <w:rPr>
          <w:b w:val="0"/>
          <w:noProof/>
          <w:sz w:val="18"/>
        </w:rPr>
        <w:instrText xml:space="preserve"> PAGEREF _Toc94178017 \h </w:instrText>
      </w:r>
      <w:r w:rsidR="00106149" w:rsidRPr="00106149">
        <w:rPr>
          <w:b w:val="0"/>
          <w:noProof/>
          <w:sz w:val="18"/>
        </w:rPr>
      </w:r>
      <w:r w:rsidR="00106149" w:rsidRPr="00106149">
        <w:rPr>
          <w:b w:val="0"/>
          <w:noProof/>
          <w:sz w:val="18"/>
        </w:rPr>
        <w:fldChar w:fldCharType="separate"/>
      </w:r>
      <w:r w:rsidR="00126D4F">
        <w:rPr>
          <w:b w:val="0"/>
          <w:noProof/>
          <w:sz w:val="18"/>
        </w:rPr>
        <w:t>1</w:t>
      </w:r>
      <w:r w:rsidR="00106149"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w:t>
      </w:r>
      <w:r>
        <w:rPr>
          <w:noProof/>
        </w:rPr>
        <w:tab/>
        <w:t>Short title</w:t>
      </w:r>
      <w:r w:rsidRPr="00106149">
        <w:rPr>
          <w:noProof/>
        </w:rPr>
        <w:tab/>
      </w:r>
      <w:r w:rsidRPr="00106149">
        <w:rPr>
          <w:noProof/>
        </w:rPr>
        <w:fldChar w:fldCharType="begin"/>
      </w:r>
      <w:r w:rsidRPr="00106149">
        <w:rPr>
          <w:noProof/>
        </w:rPr>
        <w:instrText xml:space="preserve"> PAGEREF _Toc94178018 \h </w:instrText>
      </w:r>
      <w:r w:rsidRPr="00106149">
        <w:rPr>
          <w:noProof/>
        </w:rPr>
      </w:r>
      <w:r w:rsidRPr="00106149">
        <w:rPr>
          <w:noProof/>
        </w:rPr>
        <w:fldChar w:fldCharType="separate"/>
      </w:r>
      <w:r w:rsidR="00126D4F">
        <w:rPr>
          <w:noProof/>
        </w:rPr>
        <w:t>1</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w:t>
      </w:r>
      <w:r>
        <w:rPr>
          <w:noProof/>
        </w:rPr>
        <w:tab/>
        <w:t>Commencement</w:t>
      </w:r>
      <w:r w:rsidRPr="00106149">
        <w:rPr>
          <w:noProof/>
        </w:rPr>
        <w:tab/>
      </w:r>
      <w:r w:rsidRPr="00106149">
        <w:rPr>
          <w:noProof/>
        </w:rPr>
        <w:fldChar w:fldCharType="begin"/>
      </w:r>
      <w:r w:rsidRPr="00106149">
        <w:rPr>
          <w:noProof/>
        </w:rPr>
        <w:instrText xml:space="preserve"> PAGEREF _Toc94178019 \h </w:instrText>
      </w:r>
      <w:r w:rsidRPr="00106149">
        <w:rPr>
          <w:noProof/>
        </w:rPr>
      </w:r>
      <w:r w:rsidRPr="00106149">
        <w:rPr>
          <w:noProof/>
        </w:rPr>
        <w:fldChar w:fldCharType="separate"/>
      </w:r>
      <w:r w:rsidR="00126D4F">
        <w:rPr>
          <w:noProof/>
        </w:rPr>
        <w:t>1</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w:t>
      </w:r>
      <w:r>
        <w:rPr>
          <w:noProof/>
        </w:rPr>
        <w:tab/>
        <w:t>Simplified outline of this Act</w:t>
      </w:r>
      <w:r w:rsidRPr="00106149">
        <w:rPr>
          <w:noProof/>
        </w:rPr>
        <w:tab/>
      </w:r>
      <w:r w:rsidRPr="00106149">
        <w:rPr>
          <w:noProof/>
        </w:rPr>
        <w:fldChar w:fldCharType="begin"/>
      </w:r>
      <w:r w:rsidRPr="00106149">
        <w:rPr>
          <w:noProof/>
        </w:rPr>
        <w:instrText xml:space="preserve"> PAGEREF _Toc94178020 \h </w:instrText>
      </w:r>
      <w:r w:rsidRPr="00106149">
        <w:rPr>
          <w:noProof/>
        </w:rPr>
      </w:r>
      <w:r w:rsidRPr="00106149">
        <w:rPr>
          <w:noProof/>
        </w:rPr>
        <w:fldChar w:fldCharType="separate"/>
      </w:r>
      <w:r w:rsidR="00126D4F">
        <w:rPr>
          <w:noProof/>
        </w:rPr>
        <w:t>2</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w:t>
      </w:r>
      <w:r>
        <w:rPr>
          <w:noProof/>
        </w:rPr>
        <w:tab/>
        <w:t>Extension to external Territories</w:t>
      </w:r>
      <w:r w:rsidRPr="00106149">
        <w:rPr>
          <w:noProof/>
        </w:rPr>
        <w:tab/>
      </w:r>
      <w:r w:rsidRPr="00106149">
        <w:rPr>
          <w:noProof/>
        </w:rPr>
        <w:fldChar w:fldCharType="begin"/>
      </w:r>
      <w:r w:rsidRPr="00106149">
        <w:rPr>
          <w:noProof/>
        </w:rPr>
        <w:instrText xml:space="preserve"> PAGEREF _Toc94178021 \h </w:instrText>
      </w:r>
      <w:r w:rsidRPr="00106149">
        <w:rPr>
          <w:noProof/>
        </w:rPr>
      </w:r>
      <w:r w:rsidRPr="00106149">
        <w:rPr>
          <w:noProof/>
        </w:rPr>
        <w:fldChar w:fldCharType="separate"/>
      </w:r>
      <w:r w:rsidR="00126D4F">
        <w:rPr>
          <w:noProof/>
        </w:rPr>
        <w:t>3</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4A</w:t>
      </w:r>
      <w:r>
        <w:rPr>
          <w:noProof/>
        </w:rPr>
        <w:tab/>
        <w:t>Secretary may arrange for use of computer programs to make decisions or determinations</w:t>
      </w:r>
      <w:r w:rsidRPr="00106149">
        <w:rPr>
          <w:noProof/>
        </w:rPr>
        <w:tab/>
      </w:r>
      <w:r w:rsidRPr="00106149">
        <w:rPr>
          <w:noProof/>
        </w:rPr>
        <w:fldChar w:fldCharType="begin"/>
      </w:r>
      <w:r w:rsidRPr="00106149">
        <w:rPr>
          <w:noProof/>
        </w:rPr>
        <w:instrText xml:space="preserve"> PAGEREF _Toc94178022 \h </w:instrText>
      </w:r>
      <w:r w:rsidRPr="00106149">
        <w:rPr>
          <w:noProof/>
        </w:rPr>
      </w:r>
      <w:r w:rsidRPr="00106149">
        <w:rPr>
          <w:noProof/>
        </w:rPr>
        <w:fldChar w:fldCharType="separate"/>
      </w:r>
      <w:r w:rsidR="00126D4F">
        <w:rPr>
          <w:noProof/>
        </w:rPr>
        <w:t>3</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5</w:t>
      </w:r>
      <w:r>
        <w:rPr>
          <w:noProof/>
        </w:rPr>
        <w:tab/>
        <w:t>Definitions</w:t>
      </w:r>
      <w:r w:rsidRPr="00106149">
        <w:rPr>
          <w:noProof/>
        </w:rPr>
        <w:tab/>
      </w:r>
      <w:r w:rsidRPr="00106149">
        <w:rPr>
          <w:noProof/>
        </w:rPr>
        <w:fldChar w:fldCharType="begin"/>
      </w:r>
      <w:r w:rsidRPr="00106149">
        <w:rPr>
          <w:noProof/>
        </w:rPr>
        <w:instrText xml:space="preserve"> PAGEREF _Toc94178023 \h </w:instrText>
      </w:r>
      <w:r w:rsidRPr="00106149">
        <w:rPr>
          <w:noProof/>
        </w:rPr>
      </w:r>
      <w:r w:rsidRPr="00106149">
        <w:rPr>
          <w:noProof/>
        </w:rPr>
        <w:fldChar w:fldCharType="separate"/>
      </w:r>
      <w:r w:rsidR="00126D4F">
        <w:rPr>
          <w:noProof/>
        </w:rPr>
        <w:t>5</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6</w:t>
      </w:r>
      <w:r>
        <w:rPr>
          <w:noProof/>
        </w:rPr>
        <w:tab/>
        <w:t>Kinds of service to which this Act applies</w:t>
      </w:r>
      <w:r w:rsidRPr="00106149">
        <w:rPr>
          <w:noProof/>
        </w:rPr>
        <w:tab/>
      </w:r>
      <w:r w:rsidRPr="00106149">
        <w:rPr>
          <w:noProof/>
        </w:rPr>
        <w:fldChar w:fldCharType="begin"/>
      </w:r>
      <w:r w:rsidRPr="00106149">
        <w:rPr>
          <w:noProof/>
        </w:rPr>
        <w:instrText xml:space="preserve"> PAGEREF _Toc94178024 \h </w:instrText>
      </w:r>
      <w:r w:rsidRPr="00106149">
        <w:rPr>
          <w:noProof/>
        </w:rPr>
      </w:r>
      <w:r w:rsidRPr="00106149">
        <w:rPr>
          <w:noProof/>
        </w:rPr>
        <w:fldChar w:fldCharType="separate"/>
      </w:r>
      <w:r w:rsidR="00126D4F">
        <w:rPr>
          <w:noProof/>
        </w:rPr>
        <w:t>18</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7</w:t>
      </w:r>
      <w:r>
        <w:rPr>
          <w:noProof/>
        </w:rPr>
        <w:tab/>
        <w:t>Reference to service injury sustained or service disease contracted includes reference to aggravation etc.</w:t>
      </w:r>
      <w:r w:rsidRPr="00106149">
        <w:rPr>
          <w:noProof/>
        </w:rPr>
        <w:tab/>
      </w:r>
      <w:r w:rsidRPr="00106149">
        <w:rPr>
          <w:noProof/>
        </w:rPr>
        <w:fldChar w:fldCharType="begin"/>
      </w:r>
      <w:r w:rsidRPr="00106149">
        <w:rPr>
          <w:noProof/>
        </w:rPr>
        <w:instrText xml:space="preserve"> PAGEREF _Toc94178025 \h </w:instrText>
      </w:r>
      <w:r w:rsidRPr="00106149">
        <w:rPr>
          <w:noProof/>
        </w:rPr>
      </w:r>
      <w:r w:rsidRPr="00106149">
        <w:rPr>
          <w:noProof/>
        </w:rPr>
        <w:fldChar w:fldCharType="separate"/>
      </w:r>
      <w:r w:rsidR="00126D4F">
        <w:rPr>
          <w:noProof/>
        </w:rPr>
        <w:t>18</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7A</w:t>
      </w:r>
      <w:r>
        <w:rPr>
          <w:noProof/>
        </w:rPr>
        <w:tab/>
        <w:t>Classes of members</w:t>
      </w:r>
      <w:r w:rsidRPr="00106149">
        <w:rPr>
          <w:noProof/>
        </w:rPr>
        <w:tab/>
      </w:r>
      <w:r w:rsidRPr="00106149">
        <w:rPr>
          <w:noProof/>
        </w:rPr>
        <w:fldChar w:fldCharType="begin"/>
      </w:r>
      <w:r w:rsidRPr="00106149">
        <w:rPr>
          <w:noProof/>
        </w:rPr>
        <w:instrText xml:space="preserve"> PAGEREF _Toc94178026 \h </w:instrText>
      </w:r>
      <w:r w:rsidRPr="00106149">
        <w:rPr>
          <w:noProof/>
        </w:rPr>
      </w:r>
      <w:r w:rsidRPr="00106149">
        <w:rPr>
          <w:noProof/>
        </w:rPr>
        <w:fldChar w:fldCharType="separate"/>
      </w:r>
      <w:r w:rsidR="00126D4F">
        <w:rPr>
          <w:noProof/>
        </w:rPr>
        <w:t>18</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8</w:t>
      </w:r>
      <w:r>
        <w:rPr>
          <w:noProof/>
        </w:rPr>
        <w:tab/>
        <w:t>Ministerial determinations that other people are members</w:t>
      </w:r>
      <w:r w:rsidRPr="00106149">
        <w:rPr>
          <w:noProof/>
        </w:rPr>
        <w:tab/>
      </w:r>
      <w:r w:rsidRPr="00106149">
        <w:rPr>
          <w:noProof/>
        </w:rPr>
        <w:fldChar w:fldCharType="begin"/>
      </w:r>
      <w:r w:rsidRPr="00106149">
        <w:rPr>
          <w:noProof/>
        </w:rPr>
        <w:instrText xml:space="preserve"> PAGEREF _Toc94178027 \h </w:instrText>
      </w:r>
      <w:r w:rsidRPr="00106149">
        <w:rPr>
          <w:noProof/>
        </w:rPr>
      </w:r>
      <w:r w:rsidRPr="00106149">
        <w:rPr>
          <w:noProof/>
        </w:rPr>
        <w:fldChar w:fldCharType="separate"/>
      </w:r>
      <w:r w:rsidR="00126D4F">
        <w:rPr>
          <w:noProof/>
        </w:rPr>
        <w:t>19</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9</w:t>
      </w:r>
      <w:r>
        <w:rPr>
          <w:noProof/>
        </w:rPr>
        <w:tab/>
        <w:t xml:space="preserve">Definition of </w:t>
      </w:r>
      <w:r w:rsidRPr="00570811">
        <w:rPr>
          <w:i/>
          <w:noProof/>
        </w:rPr>
        <w:t>duty</w:t>
      </w:r>
      <w:r>
        <w:rPr>
          <w:noProof/>
        </w:rPr>
        <w:t xml:space="preserve"> for cadets and declared members</w:t>
      </w:r>
      <w:r w:rsidRPr="00106149">
        <w:rPr>
          <w:noProof/>
        </w:rPr>
        <w:tab/>
      </w:r>
      <w:r w:rsidRPr="00106149">
        <w:rPr>
          <w:noProof/>
        </w:rPr>
        <w:fldChar w:fldCharType="begin"/>
      </w:r>
      <w:r w:rsidRPr="00106149">
        <w:rPr>
          <w:noProof/>
        </w:rPr>
        <w:instrText xml:space="preserve"> PAGEREF _Toc94178028 \h </w:instrText>
      </w:r>
      <w:r w:rsidRPr="00106149">
        <w:rPr>
          <w:noProof/>
        </w:rPr>
      </w:r>
      <w:r w:rsidRPr="00106149">
        <w:rPr>
          <w:noProof/>
        </w:rPr>
        <w:fldChar w:fldCharType="separate"/>
      </w:r>
      <w:r w:rsidR="00126D4F">
        <w:rPr>
          <w:noProof/>
        </w:rPr>
        <w:t>20</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10</w:t>
      </w:r>
      <w:r>
        <w:rPr>
          <w:noProof/>
        </w:rPr>
        <w:tab/>
        <w:t>Determinations for part</w:t>
      </w:r>
      <w:r>
        <w:rPr>
          <w:noProof/>
        </w:rPr>
        <w:noBreakHyphen/>
        <w:t>time Reservists and cadets who are unlikely to return to defence service</w:t>
      </w:r>
      <w:r w:rsidRPr="00106149">
        <w:rPr>
          <w:noProof/>
        </w:rPr>
        <w:tab/>
      </w:r>
      <w:r w:rsidRPr="00106149">
        <w:rPr>
          <w:noProof/>
        </w:rPr>
        <w:fldChar w:fldCharType="begin"/>
      </w:r>
      <w:r w:rsidRPr="00106149">
        <w:rPr>
          <w:noProof/>
        </w:rPr>
        <w:instrText xml:space="preserve"> PAGEREF _Toc94178029 \h </w:instrText>
      </w:r>
      <w:r w:rsidRPr="00106149">
        <w:rPr>
          <w:noProof/>
        </w:rPr>
      </w:r>
      <w:r w:rsidRPr="00106149">
        <w:rPr>
          <w:noProof/>
        </w:rPr>
        <w:fldChar w:fldCharType="separate"/>
      </w:r>
      <w:r w:rsidR="00126D4F">
        <w:rPr>
          <w:noProof/>
        </w:rPr>
        <w:t>20</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11</w:t>
      </w:r>
      <w:r>
        <w:rPr>
          <w:noProof/>
        </w:rPr>
        <w:tab/>
        <w:t>Ministerial determination of pay</w:t>
      </w:r>
      <w:r>
        <w:rPr>
          <w:noProof/>
        </w:rPr>
        <w:noBreakHyphen/>
        <w:t>related allowances</w:t>
      </w:r>
      <w:r w:rsidRPr="00106149">
        <w:rPr>
          <w:noProof/>
        </w:rPr>
        <w:tab/>
      </w:r>
      <w:r w:rsidRPr="00106149">
        <w:rPr>
          <w:noProof/>
        </w:rPr>
        <w:fldChar w:fldCharType="begin"/>
      </w:r>
      <w:r w:rsidRPr="00106149">
        <w:rPr>
          <w:noProof/>
        </w:rPr>
        <w:instrText xml:space="preserve"> PAGEREF _Toc94178030 \h </w:instrText>
      </w:r>
      <w:r w:rsidRPr="00106149">
        <w:rPr>
          <w:noProof/>
        </w:rPr>
      </w:r>
      <w:r w:rsidRPr="00106149">
        <w:rPr>
          <w:noProof/>
        </w:rPr>
        <w:fldChar w:fldCharType="separate"/>
      </w:r>
      <w:r w:rsidR="00126D4F">
        <w:rPr>
          <w:noProof/>
        </w:rPr>
        <w:t>21</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12</w:t>
      </w:r>
      <w:r>
        <w:rPr>
          <w:noProof/>
        </w:rPr>
        <w:tab/>
        <w:t>Deceased members whose dependants are entitled to benefits under this Act</w:t>
      </w:r>
      <w:r w:rsidRPr="00106149">
        <w:rPr>
          <w:noProof/>
        </w:rPr>
        <w:tab/>
      </w:r>
      <w:r w:rsidRPr="00106149">
        <w:rPr>
          <w:noProof/>
        </w:rPr>
        <w:fldChar w:fldCharType="begin"/>
      </w:r>
      <w:r w:rsidRPr="00106149">
        <w:rPr>
          <w:noProof/>
        </w:rPr>
        <w:instrText xml:space="preserve"> PAGEREF _Toc94178031 \h </w:instrText>
      </w:r>
      <w:r w:rsidRPr="00106149">
        <w:rPr>
          <w:noProof/>
        </w:rPr>
      </w:r>
      <w:r w:rsidRPr="00106149">
        <w:rPr>
          <w:noProof/>
        </w:rPr>
        <w:fldChar w:fldCharType="separate"/>
      </w:r>
      <w:r w:rsidR="00126D4F">
        <w:rPr>
          <w:noProof/>
        </w:rPr>
        <w:t>21</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13</w:t>
      </w:r>
      <w:r>
        <w:rPr>
          <w:noProof/>
        </w:rPr>
        <w:tab/>
        <w:t xml:space="preserve">Definition of </w:t>
      </w:r>
      <w:r w:rsidRPr="00570811">
        <w:rPr>
          <w:i/>
          <w:noProof/>
        </w:rPr>
        <w:t>treatment</w:t>
      </w:r>
      <w:r w:rsidRPr="00106149">
        <w:rPr>
          <w:noProof/>
        </w:rPr>
        <w:tab/>
      </w:r>
      <w:r w:rsidRPr="00106149">
        <w:rPr>
          <w:noProof/>
        </w:rPr>
        <w:fldChar w:fldCharType="begin"/>
      </w:r>
      <w:r w:rsidRPr="00106149">
        <w:rPr>
          <w:noProof/>
        </w:rPr>
        <w:instrText xml:space="preserve"> PAGEREF _Toc94178032 \h </w:instrText>
      </w:r>
      <w:r w:rsidRPr="00106149">
        <w:rPr>
          <w:noProof/>
        </w:rPr>
      </w:r>
      <w:r w:rsidRPr="00106149">
        <w:rPr>
          <w:noProof/>
        </w:rPr>
        <w:fldChar w:fldCharType="separate"/>
      </w:r>
      <w:r w:rsidR="00126D4F">
        <w:rPr>
          <w:noProof/>
        </w:rPr>
        <w:t>22</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14</w:t>
      </w:r>
      <w:r>
        <w:rPr>
          <w:noProof/>
        </w:rPr>
        <w:tab/>
        <w:t xml:space="preserve">Definition of </w:t>
      </w:r>
      <w:r w:rsidRPr="00570811">
        <w:rPr>
          <w:i/>
          <w:noProof/>
        </w:rPr>
        <w:t xml:space="preserve">Commonwealth superannuation scheme </w:t>
      </w:r>
      <w:r>
        <w:rPr>
          <w:noProof/>
        </w:rPr>
        <w:t>for a person who has chosen a Special Rate Disability Pension</w:t>
      </w:r>
      <w:r w:rsidRPr="00106149">
        <w:rPr>
          <w:noProof/>
        </w:rPr>
        <w:tab/>
      </w:r>
      <w:r w:rsidRPr="00106149">
        <w:rPr>
          <w:noProof/>
        </w:rPr>
        <w:fldChar w:fldCharType="begin"/>
      </w:r>
      <w:r w:rsidRPr="00106149">
        <w:rPr>
          <w:noProof/>
        </w:rPr>
        <w:instrText xml:space="preserve"> PAGEREF _Toc94178033 \h </w:instrText>
      </w:r>
      <w:r w:rsidRPr="00106149">
        <w:rPr>
          <w:noProof/>
        </w:rPr>
      </w:r>
      <w:r w:rsidRPr="00106149">
        <w:rPr>
          <w:noProof/>
        </w:rPr>
        <w:fldChar w:fldCharType="separate"/>
      </w:r>
      <w:r w:rsidR="00126D4F">
        <w:rPr>
          <w:noProof/>
        </w:rPr>
        <w:t>22</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15</w:t>
      </w:r>
      <w:r>
        <w:rPr>
          <w:noProof/>
        </w:rPr>
        <w:tab/>
        <w:t xml:space="preserve">Definitions of </w:t>
      </w:r>
      <w:r w:rsidRPr="00570811">
        <w:rPr>
          <w:i/>
          <w:noProof/>
        </w:rPr>
        <w:t>dependant</w:t>
      </w:r>
      <w:r>
        <w:rPr>
          <w:noProof/>
        </w:rPr>
        <w:t xml:space="preserve"> and </w:t>
      </w:r>
      <w:r w:rsidRPr="00570811">
        <w:rPr>
          <w:i/>
          <w:noProof/>
        </w:rPr>
        <w:t>related person</w:t>
      </w:r>
      <w:r w:rsidRPr="00106149">
        <w:rPr>
          <w:noProof/>
        </w:rPr>
        <w:tab/>
      </w:r>
      <w:r w:rsidRPr="00106149">
        <w:rPr>
          <w:noProof/>
        </w:rPr>
        <w:fldChar w:fldCharType="begin"/>
      </w:r>
      <w:r w:rsidRPr="00106149">
        <w:rPr>
          <w:noProof/>
        </w:rPr>
        <w:instrText xml:space="preserve"> PAGEREF _Toc94178034 \h </w:instrText>
      </w:r>
      <w:r w:rsidRPr="00106149">
        <w:rPr>
          <w:noProof/>
        </w:rPr>
      </w:r>
      <w:r w:rsidRPr="00106149">
        <w:rPr>
          <w:noProof/>
        </w:rPr>
        <w:fldChar w:fldCharType="separate"/>
      </w:r>
      <w:r w:rsidR="00126D4F">
        <w:rPr>
          <w:noProof/>
        </w:rPr>
        <w:t>23</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16</w:t>
      </w:r>
      <w:r>
        <w:rPr>
          <w:noProof/>
        </w:rPr>
        <w:tab/>
        <w:t>Certain relationships</w:t>
      </w:r>
      <w:r w:rsidRPr="00106149">
        <w:rPr>
          <w:noProof/>
        </w:rPr>
        <w:tab/>
      </w:r>
      <w:r w:rsidRPr="00106149">
        <w:rPr>
          <w:noProof/>
        </w:rPr>
        <w:fldChar w:fldCharType="begin"/>
      </w:r>
      <w:r w:rsidRPr="00106149">
        <w:rPr>
          <w:noProof/>
        </w:rPr>
        <w:instrText xml:space="preserve"> PAGEREF _Toc94178035 \h </w:instrText>
      </w:r>
      <w:r w:rsidRPr="00106149">
        <w:rPr>
          <w:noProof/>
        </w:rPr>
      </w:r>
      <w:r w:rsidRPr="00106149">
        <w:rPr>
          <w:noProof/>
        </w:rPr>
        <w:fldChar w:fldCharType="separate"/>
      </w:r>
      <w:r w:rsidR="00126D4F">
        <w:rPr>
          <w:noProof/>
        </w:rPr>
        <w:t>24</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17</w:t>
      </w:r>
      <w:r>
        <w:rPr>
          <w:noProof/>
        </w:rPr>
        <w:tab/>
        <w:t>When partners and eligible young persons are wholly dependent on a member</w:t>
      </w:r>
      <w:r w:rsidRPr="00106149">
        <w:rPr>
          <w:noProof/>
        </w:rPr>
        <w:tab/>
      </w:r>
      <w:r w:rsidRPr="00106149">
        <w:rPr>
          <w:noProof/>
        </w:rPr>
        <w:fldChar w:fldCharType="begin"/>
      </w:r>
      <w:r w:rsidRPr="00106149">
        <w:rPr>
          <w:noProof/>
        </w:rPr>
        <w:instrText xml:space="preserve"> PAGEREF _Toc94178036 \h </w:instrText>
      </w:r>
      <w:r w:rsidRPr="00106149">
        <w:rPr>
          <w:noProof/>
        </w:rPr>
      </w:r>
      <w:r w:rsidRPr="00106149">
        <w:rPr>
          <w:noProof/>
        </w:rPr>
        <w:fldChar w:fldCharType="separate"/>
      </w:r>
      <w:r w:rsidR="00126D4F">
        <w:rPr>
          <w:noProof/>
        </w:rPr>
        <w:t>24</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18</w:t>
      </w:r>
      <w:r>
        <w:rPr>
          <w:noProof/>
        </w:rPr>
        <w:tab/>
        <w:t>Child of a member born or adopted after the member’s death</w:t>
      </w:r>
      <w:r w:rsidRPr="00106149">
        <w:rPr>
          <w:noProof/>
        </w:rPr>
        <w:tab/>
      </w:r>
      <w:r w:rsidRPr="00106149">
        <w:rPr>
          <w:noProof/>
        </w:rPr>
        <w:fldChar w:fldCharType="begin"/>
      </w:r>
      <w:r w:rsidRPr="00106149">
        <w:rPr>
          <w:noProof/>
        </w:rPr>
        <w:instrText xml:space="preserve"> PAGEREF _Toc94178037 \h </w:instrText>
      </w:r>
      <w:r w:rsidRPr="00106149">
        <w:rPr>
          <w:noProof/>
        </w:rPr>
      </w:r>
      <w:r w:rsidRPr="00106149">
        <w:rPr>
          <w:noProof/>
        </w:rPr>
        <w:fldChar w:fldCharType="separate"/>
      </w:r>
      <w:r w:rsidR="00126D4F">
        <w:rPr>
          <w:noProof/>
        </w:rPr>
        <w:t>25</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19</w:t>
      </w:r>
      <w:r>
        <w:rPr>
          <w:noProof/>
        </w:rPr>
        <w:tab/>
        <w:t>Ascertaining whether persons receiving family tax benefits etc. are dependent</w:t>
      </w:r>
      <w:r w:rsidRPr="00106149">
        <w:rPr>
          <w:noProof/>
        </w:rPr>
        <w:tab/>
      </w:r>
      <w:r w:rsidRPr="00106149">
        <w:rPr>
          <w:noProof/>
        </w:rPr>
        <w:fldChar w:fldCharType="begin"/>
      </w:r>
      <w:r w:rsidRPr="00106149">
        <w:rPr>
          <w:noProof/>
        </w:rPr>
        <w:instrText xml:space="preserve"> PAGEREF _Toc94178038 \h </w:instrText>
      </w:r>
      <w:r w:rsidRPr="00106149">
        <w:rPr>
          <w:noProof/>
        </w:rPr>
      </w:r>
      <w:r w:rsidRPr="00106149">
        <w:rPr>
          <w:noProof/>
        </w:rPr>
        <w:fldChar w:fldCharType="separate"/>
      </w:r>
      <w:r w:rsidR="00126D4F">
        <w:rPr>
          <w:noProof/>
        </w:rPr>
        <w:t>26</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20</w:t>
      </w:r>
      <w:r>
        <w:rPr>
          <w:noProof/>
        </w:rPr>
        <w:tab/>
        <w:t>Some references to members include references to former members</w:t>
      </w:r>
      <w:r w:rsidRPr="00106149">
        <w:rPr>
          <w:noProof/>
        </w:rPr>
        <w:tab/>
      </w:r>
      <w:r w:rsidRPr="00106149">
        <w:rPr>
          <w:noProof/>
        </w:rPr>
        <w:fldChar w:fldCharType="begin"/>
      </w:r>
      <w:r w:rsidRPr="00106149">
        <w:rPr>
          <w:noProof/>
        </w:rPr>
        <w:instrText xml:space="preserve"> PAGEREF _Toc94178039 \h </w:instrText>
      </w:r>
      <w:r w:rsidRPr="00106149">
        <w:rPr>
          <w:noProof/>
        </w:rPr>
      </w:r>
      <w:r w:rsidRPr="00106149">
        <w:rPr>
          <w:noProof/>
        </w:rPr>
        <w:fldChar w:fldCharType="separate"/>
      </w:r>
      <w:r w:rsidR="00126D4F">
        <w:rPr>
          <w:noProof/>
        </w:rPr>
        <w:t>26</w:t>
      </w:r>
      <w:r w:rsidRPr="00106149">
        <w:rPr>
          <w:noProof/>
        </w:rPr>
        <w:fldChar w:fldCharType="end"/>
      </w:r>
    </w:p>
    <w:p w:rsidR="00106149" w:rsidRDefault="00106149">
      <w:pPr>
        <w:pStyle w:val="TOC1"/>
        <w:rPr>
          <w:rFonts w:asciiTheme="minorHAnsi" w:eastAsiaTheme="minorEastAsia" w:hAnsiTheme="minorHAnsi" w:cstheme="minorBidi"/>
          <w:b w:val="0"/>
          <w:noProof/>
          <w:kern w:val="0"/>
          <w:sz w:val="22"/>
          <w:szCs w:val="22"/>
        </w:rPr>
      </w:pPr>
      <w:r>
        <w:rPr>
          <w:noProof/>
        </w:rPr>
        <w:t>Chapter 2—Accepting liability for service injuries, diseases and deaths</w:t>
      </w:r>
      <w:r w:rsidRPr="00106149">
        <w:rPr>
          <w:b w:val="0"/>
          <w:noProof/>
          <w:sz w:val="18"/>
        </w:rPr>
        <w:tab/>
      </w:r>
      <w:r w:rsidRPr="00106149">
        <w:rPr>
          <w:b w:val="0"/>
          <w:noProof/>
          <w:sz w:val="18"/>
        </w:rPr>
        <w:fldChar w:fldCharType="begin"/>
      </w:r>
      <w:r w:rsidRPr="00106149">
        <w:rPr>
          <w:b w:val="0"/>
          <w:noProof/>
          <w:sz w:val="18"/>
        </w:rPr>
        <w:instrText xml:space="preserve"> PAGEREF _Toc94178040 \h </w:instrText>
      </w:r>
      <w:r w:rsidRPr="00106149">
        <w:rPr>
          <w:b w:val="0"/>
          <w:noProof/>
          <w:sz w:val="18"/>
        </w:rPr>
      </w:r>
      <w:r w:rsidRPr="00106149">
        <w:rPr>
          <w:b w:val="0"/>
          <w:noProof/>
          <w:sz w:val="18"/>
        </w:rPr>
        <w:fldChar w:fldCharType="separate"/>
      </w:r>
      <w:r w:rsidR="00126D4F">
        <w:rPr>
          <w:b w:val="0"/>
          <w:noProof/>
          <w:sz w:val="18"/>
        </w:rPr>
        <w:t>27</w:t>
      </w:r>
      <w:r w:rsidRPr="00106149">
        <w:rPr>
          <w:b w:val="0"/>
          <w:noProof/>
          <w:sz w:val="18"/>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1—Simplified outline of this Chapter</w:t>
      </w:r>
      <w:r w:rsidRPr="00106149">
        <w:rPr>
          <w:b w:val="0"/>
          <w:noProof/>
          <w:sz w:val="18"/>
        </w:rPr>
        <w:tab/>
      </w:r>
      <w:r w:rsidRPr="00106149">
        <w:rPr>
          <w:b w:val="0"/>
          <w:noProof/>
          <w:sz w:val="18"/>
        </w:rPr>
        <w:fldChar w:fldCharType="begin"/>
      </w:r>
      <w:r w:rsidRPr="00106149">
        <w:rPr>
          <w:b w:val="0"/>
          <w:noProof/>
          <w:sz w:val="18"/>
        </w:rPr>
        <w:instrText xml:space="preserve"> PAGEREF _Toc94178041 \h </w:instrText>
      </w:r>
      <w:r w:rsidRPr="00106149">
        <w:rPr>
          <w:b w:val="0"/>
          <w:noProof/>
          <w:sz w:val="18"/>
        </w:rPr>
      </w:r>
      <w:r w:rsidRPr="00106149">
        <w:rPr>
          <w:b w:val="0"/>
          <w:noProof/>
          <w:sz w:val="18"/>
        </w:rPr>
        <w:fldChar w:fldCharType="separate"/>
      </w:r>
      <w:r w:rsidR="00126D4F">
        <w:rPr>
          <w:b w:val="0"/>
          <w:noProof/>
          <w:sz w:val="18"/>
        </w:rPr>
        <w:t>27</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21</w:t>
      </w:r>
      <w:r>
        <w:rPr>
          <w:noProof/>
        </w:rPr>
        <w:tab/>
        <w:t>Simplified outline of this Chapter</w:t>
      </w:r>
      <w:r w:rsidRPr="00106149">
        <w:rPr>
          <w:noProof/>
        </w:rPr>
        <w:tab/>
      </w:r>
      <w:r w:rsidRPr="00106149">
        <w:rPr>
          <w:noProof/>
        </w:rPr>
        <w:fldChar w:fldCharType="begin"/>
      </w:r>
      <w:r w:rsidRPr="00106149">
        <w:rPr>
          <w:noProof/>
        </w:rPr>
        <w:instrText xml:space="preserve"> PAGEREF _Toc94178042 \h </w:instrText>
      </w:r>
      <w:r w:rsidRPr="00106149">
        <w:rPr>
          <w:noProof/>
        </w:rPr>
      </w:r>
      <w:r w:rsidRPr="00106149">
        <w:rPr>
          <w:noProof/>
        </w:rPr>
        <w:fldChar w:fldCharType="separate"/>
      </w:r>
      <w:r w:rsidR="00126D4F">
        <w:rPr>
          <w:noProof/>
        </w:rPr>
        <w:t>27</w:t>
      </w:r>
      <w:r w:rsidRPr="00106149">
        <w:rPr>
          <w:noProof/>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lastRenderedPageBreak/>
        <w:t>Part 2—When the Commission must accept liability for service injuries, diseases and deaths</w:t>
      </w:r>
      <w:r w:rsidRPr="00106149">
        <w:rPr>
          <w:b w:val="0"/>
          <w:noProof/>
          <w:sz w:val="18"/>
        </w:rPr>
        <w:tab/>
      </w:r>
      <w:r w:rsidRPr="00106149">
        <w:rPr>
          <w:b w:val="0"/>
          <w:noProof/>
          <w:sz w:val="18"/>
        </w:rPr>
        <w:fldChar w:fldCharType="begin"/>
      </w:r>
      <w:r w:rsidRPr="00106149">
        <w:rPr>
          <w:b w:val="0"/>
          <w:noProof/>
          <w:sz w:val="18"/>
        </w:rPr>
        <w:instrText xml:space="preserve"> PAGEREF _Toc94178043 \h </w:instrText>
      </w:r>
      <w:r w:rsidRPr="00106149">
        <w:rPr>
          <w:b w:val="0"/>
          <w:noProof/>
          <w:sz w:val="18"/>
        </w:rPr>
      </w:r>
      <w:r w:rsidRPr="00106149">
        <w:rPr>
          <w:b w:val="0"/>
          <w:noProof/>
          <w:sz w:val="18"/>
        </w:rPr>
        <w:fldChar w:fldCharType="separate"/>
      </w:r>
      <w:r w:rsidR="00126D4F">
        <w:rPr>
          <w:b w:val="0"/>
          <w:noProof/>
          <w:sz w:val="18"/>
        </w:rPr>
        <w:t>29</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22</w:t>
      </w:r>
      <w:r>
        <w:rPr>
          <w:noProof/>
        </w:rPr>
        <w:tab/>
        <w:t>Simplified outline of this Part</w:t>
      </w:r>
      <w:r w:rsidRPr="00106149">
        <w:rPr>
          <w:noProof/>
        </w:rPr>
        <w:tab/>
      </w:r>
      <w:r w:rsidRPr="00106149">
        <w:rPr>
          <w:noProof/>
        </w:rPr>
        <w:fldChar w:fldCharType="begin"/>
      </w:r>
      <w:r w:rsidRPr="00106149">
        <w:rPr>
          <w:noProof/>
        </w:rPr>
        <w:instrText xml:space="preserve"> PAGEREF _Toc94178044 \h </w:instrText>
      </w:r>
      <w:r w:rsidRPr="00106149">
        <w:rPr>
          <w:noProof/>
        </w:rPr>
      </w:r>
      <w:r w:rsidRPr="00106149">
        <w:rPr>
          <w:noProof/>
        </w:rPr>
        <w:fldChar w:fldCharType="separate"/>
      </w:r>
      <w:r w:rsidR="00126D4F">
        <w:rPr>
          <w:noProof/>
        </w:rPr>
        <w:t>29</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23</w:t>
      </w:r>
      <w:r>
        <w:rPr>
          <w:noProof/>
        </w:rPr>
        <w:tab/>
        <w:t>Commission’s acceptance of liability for service injuries and diseases</w:t>
      </w:r>
      <w:r w:rsidRPr="00106149">
        <w:rPr>
          <w:noProof/>
        </w:rPr>
        <w:tab/>
      </w:r>
      <w:r w:rsidRPr="00106149">
        <w:rPr>
          <w:noProof/>
        </w:rPr>
        <w:fldChar w:fldCharType="begin"/>
      </w:r>
      <w:r w:rsidRPr="00106149">
        <w:rPr>
          <w:noProof/>
        </w:rPr>
        <w:instrText xml:space="preserve"> PAGEREF _Toc94178045 \h </w:instrText>
      </w:r>
      <w:r w:rsidRPr="00106149">
        <w:rPr>
          <w:noProof/>
        </w:rPr>
      </w:r>
      <w:r w:rsidRPr="00106149">
        <w:rPr>
          <w:noProof/>
        </w:rPr>
        <w:fldChar w:fldCharType="separate"/>
      </w:r>
      <w:r w:rsidR="00126D4F">
        <w:rPr>
          <w:noProof/>
        </w:rPr>
        <w:t>30</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24</w:t>
      </w:r>
      <w:r>
        <w:rPr>
          <w:noProof/>
        </w:rPr>
        <w:tab/>
        <w:t>Commission’s acceptance of liability for service deaths</w:t>
      </w:r>
      <w:r w:rsidRPr="00106149">
        <w:rPr>
          <w:noProof/>
        </w:rPr>
        <w:tab/>
      </w:r>
      <w:r w:rsidRPr="00106149">
        <w:rPr>
          <w:noProof/>
        </w:rPr>
        <w:fldChar w:fldCharType="begin"/>
      </w:r>
      <w:r w:rsidRPr="00106149">
        <w:rPr>
          <w:noProof/>
        </w:rPr>
        <w:instrText xml:space="preserve"> PAGEREF _Toc94178046 \h </w:instrText>
      </w:r>
      <w:r w:rsidRPr="00106149">
        <w:rPr>
          <w:noProof/>
        </w:rPr>
      </w:r>
      <w:r w:rsidRPr="00106149">
        <w:rPr>
          <w:noProof/>
        </w:rPr>
        <w:fldChar w:fldCharType="separate"/>
      </w:r>
      <w:r w:rsidR="00126D4F">
        <w:rPr>
          <w:noProof/>
        </w:rPr>
        <w:t>32</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25</w:t>
      </w:r>
      <w:r>
        <w:rPr>
          <w:noProof/>
        </w:rPr>
        <w:tab/>
        <w:t>Limited effect of acceptance of liability</w:t>
      </w:r>
      <w:r w:rsidRPr="00106149">
        <w:rPr>
          <w:noProof/>
        </w:rPr>
        <w:tab/>
      </w:r>
      <w:r w:rsidRPr="00106149">
        <w:rPr>
          <w:noProof/>
        </w:rPr>
        <w:fldChar w:fldCharType="begin"/>
      </w:r>
      <w:r w:rsidRPr="00106149">
        <w:rPr>
          <w:noProof/>
        </w:rPr>
        <w:instrText xml:space="preserve"> PAGEREF _Toc94178047 \h </w:instrText>
      </w:r>
      <w:r w:rsidRPr="00106149">
        <w:rPr>
          <w:noProof/>
        </w:rPr>
      </w:r>
      <w:r w:rsidRPr="00106149">
        <w:rPr>
          <w:noProof/>
        </w:rPr>
        <w:fldChar w:fldCharType="separate"/>
      </w:r>
      <w:r w:rsidR="00126D4F">
        <w:rPr>
          <w:noProof/>
        </w:rPr>
        <w:t>33</w:t>
      </w:r>
      <w:r w:rsidRPr="00106149">
        <w:rPr>
          <w:noProof/>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3—Definitions of service injury, service disease and service death</w:t>
      </w:r>
      <w:r w:rsidRPr="00106149">
        <w:rPr>
          <w:b w:val="0"/>
          <w:noProof/>
          <w:sz w:val="18"/>
        </w:rPr>
        <w:tab/>
      </w:r>
      <w:r w:rsidRPr="00106149">
        <w:rPr>
          <w:b w:val="0"/>
          <w:noProof/>
          <w:sz w:val="18"/>
        </w:rPr>
        <w:fldChar w:fldCharType="begin"/>
      </w:r>
      <w:r w:rsidRPr="00106149">
        <w:rPr>
          <w:b w:val="0"/>
          <w:noProof/>
          <w:sz w:val="18"/>
        </w:rPr>
        <w:instrText xml:space="preserve"> PAGEREF _Toc94178048 \h </w:instrText>
      </w:r>
      <w:r w:rsidRPr="00106149">
        <w:rPr>
          <w:b w:val="0"/>
          <w:noProof/>
          <w:sz w:val="18"/>
        </w:rPr>
      </w:r>
      <w:r w:rsidRPr="00106149">
        <w:rPr>
          <w:b w:val="0"/>
          <w:noProof/>
          <w:sz w:val="18"/>
        </w:rPr>
        <w:fldChar w:fldCharType="separate"/>
      </w:r>
      <w:r w:rsidR="00126D4F">
        <w:rPr>
          <w:b w:val="0"/>
          <w:noProof/>
          <w:sz w:val="18"/>
        </w:rPr>
        <w:t>34</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26</w:t>
      </w:r>
      <w:r>
        <w:rPr>
          <w:noProof/>
        </w:rPr>
        <w:tab/>
        <w:t>Simplified outline of this Part</w:t>
      </w:r>
      <w:r w:rsidRPr="00106149">
        <w:rPr>
          <w:noProof/>
        </w:rPr>
        <w:tab/>
      </w:r>
      <w:r w:rsidRPr="00106149">
        <w:rPr>
          <w:noProof/>
        </w:rPr>
        <w:fldChar w:fldCharType="begin"/>
      </w:r>
      <w:r w:rsidRPr="00106149">
        <w:rPr>
          <w:noProof/>
        </w:rPr>
        <w:instrText xml:space="preserve"> PAGEREF _Toc94178049 \h </w:instrText>
      </w:r>
      <w:r w:rsidRPr="00106149">
        <w:rPr>
          <w:noProof/>
        </w:rPr>
      </w:r>
      <w:r w:rsidRPr="00106149">
        <w:rPr>
          <w:noProof/>
        </w:rPr>
        <w:fldChar w:fldCharType="separate"/>
      </w:r>
      <w:r w:rsidR="00126D4F">
        <w:rPr>
          <w:noProof/>
        </w:rPr>
        <w:t>34</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27</w:t>
      </w:r>
      <w:r>
        <w:rPr>
          <w:noProof/>
        </w:rPr>
        <w:tab/>
        <w:t xml:space="preserve">Main definitions of </w:t>
      </w:r>
      <w:r w:rsidRPr="00570811">
        <w:rPr>
          <w:i/>
          <w:noProof/>
        </w:rPr>
        <w:t xml:space="preserve">service injury </w:t>
      </w:r>
      <w:r>
        <w:rPr>
          <w:noProof/>
        </w:rPr>
        <w:t>and</w:t>
      </w:r>
      <w:r w:rsidRPr="00570811">
        <w:rPr>
          <w:i/>
          <w:noProof/>
        </w:rPr>
        <w:t xml:space="preserve"> service disease</w:t>
      </w:r>
      <w:r w:rsidRPr="00106149">
        <w:rPr>
          <w:noProof/>
        </w:rPr>
        <w:tab/>
      </w:r>
      <w:r w:rsidRPr="00106149">
        <w:rPr>
          <w:noProof/>
        </w:rPr>
        <w:fldChar w:fldCharType="begin"/>
      </w:r>
      <w:r w:rsidRPr="00106149">
        <w:rPr>
          <w:noProof/>
        </w:rPr>
        <w:instrText xml:space="preserve"> PAGEREF _Toc94178050 \h </w:instrText>
      </w:r>
      <w:r w:rsidRPr="00106149">
        <w:rPr>
          <w:noProof/>
        </w:rPr>
      </w:r>
      <w:r w:rsidRPr="00106149">
        <w:rPr>
          <w:noProof/>
        </w:rPr>
        <w:fldChar w:fldCharType="separate"/>
      </w:r>
      <w:r w:rsidR="00126D4F">
        <w:rPr>
          <w:noProof/>
        </w:rPr>
        <w:t>34</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28</w:t>
      </w:r>
      <w:r>
        <w:rPr>
          <w:noProof/>
        </w:rPr>
        <w:tab/>
        <w:t xml:space="preserve">Main definition of </w:t>
      </w:r>
      <w:r w:rsidRPr="00570811">
        <w:rPr>
          <w:i/>
          <w:noProof/>
        </w:rPr>
        <w:t>service death</w:t>
      </w:r>
      <w:r w:rsidRPr="00106149">
        <w:rPr>
          <w:noProof/>
        </w:rPr>
        <w:tab/>
      </w:r>
      <w:r w:rsidRPr="00106149">
        <w:rPr>
          <w:noProof/>
        </w:rPr>
        <w:fldChar w:fldCharType="begin"/>
      </w:r>
      <w:r w:rsidRPr="00106149">
        <w:rPr>
          <w:noProof/>
        </w:rPr>
        <w:instrText xml:space="preserve"> PAGEREF _Toc94178051 \h </w:instrText>
      </w:r>
      <w:r w:rsidRPr="00106149">
        <w:rPr>
          <w:noProof/>
        </w:rPr>
      </w:r>
      <w:r w:rsidRPr="00106149">
        <w:rPr>
          <w:noProof/>
        </w:rPr>
        <w:fldChar w:fldCharType="separate"/>
      </w:r>
      <w:r w:rsidR="00126D4F">
        <w:rPr>
          <w:noProof/>
        </w:rPr>
        <w:t>36</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29</w:t>
      </w:r>
      <w:r>
        <w:rPr>
          <w:noProof/>
        </w:rPr>
        <w:tab/>
        <w:t xml:space="preserve">Definitions of </w:t>
      </w:r>
      <w:r w:rsidRPr="00570811">
        <w:rPr>
          <w:i/>
          <w:noProof/>
        </w:rPr>
        <w:t>service injury</w:t>
      </w:r>
      <w:r>
        <w:rPr>
          <w:noProof/>
        </w:rPr>
        <w:t xml:space="preserve">, </w:t>
      </w:r>
      <w:r w:rsidRPr="00570811">
        <w:rPr>
          <w:i/>
          <w:noProof/>
        </w:rPr>
        <w:t xml:space="preserve">service disease </w:t>
      </w:r>
      <w:r>
        <w:rPr>
          <w:noProof/>
        </w:rPr>
        <w:t xml:space="preserve">and </w:t>
      </w:r>
      <w:r w:rsidRPr="00570811">
        <w:rPr>
          <w:i/>
          <w:noProof/>
        </w:rPr>
        <w:t xml:space="preserve">service death </w:t>
      </w:r>
      <w:r>
        <w:rPr>
          <w:noProof/>
        </w:rPr>
        <w:t>arising from treatment provided by the Commonwealth</w:t>
      </w:r>
      <w:r w:rsidRPr="00106149">
        <w:rPr>
          <w:noProof/>
        </w:rPr>
        <w:tab/>
      </w:r>
      <w:r w:rsidRPr="00106149">
        <w:rPr>
          <w:noProof/>
        </w:rPr>
        <w:fldChar w:fldCharType="begin"/>
      </w:r>
      <w:r w:rsidRPr="00106149">
        <w:rPr>
          <w:noProof/>
        </w:rPr>
        <w:instrText xml:space="preserve"> PAGEREF _Toc94178052 \h </w:instrText>
      </w:r>
      <w:r w:rsidRPr="00106149">
        <w:rPr>
          <w:noProof/>
        </w:rPr>
      </w:r>
      <w:r w:rsidRPr="00106149">
        <w:rPr>
          <w:noProof/>
        </w:rPr>
        <w:fldChar w:fldCharType="separate"/>
      </w:r>
      <w:r w:rsidR="00126D4F">
        <w:rPr>
          <w:noProof/>
        </w:rPr>
        <w:t>37</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30</w:t>
      </w:r>
      <w:r>
        <w:rPr>
          <w:noProof/>
        </w:rPr>
        <w:tab/>
        <w:t xml:space="preserve">Definitions of </w:t>
      </w:r>
      <w:r w:rsidRPr="00570811">
        <w:rPr>
          <w:i/>
          <w:noProof/>
        </w:rPr>
        <w:t xml:space="preserve">service injury </w:t>
      </w:r>
      <w:r>
        <w:rPr>
          <w:noProof/>
        </w:rPr>
        <w:t xml:space="preserve">and </w:t>
      </w:r>
      <w:r w:rsidRPr="00570811">
        <w:rPr>
          <w:i/>
          <w:noProof/>
        </w:rPr>
        <w:t xml:space="preserve">service disease </w:t>
      </w:r>
      <w:r>
        <w:rPr>
          <w:noProof/>
        </w:rPr>
        <w:t>for aggravations etc. of signs and symptoms</w:t>
      </w:r>
      <w:r w:rsidRPr="00106149">
        <w:rPr>
          <w:noProof/>
        </w:rPr>
        <w:tab/>
      </w:r>
      <w:r w:rsidRPr="00106149">
        <w:rPr>
          <w:noProof/>
        </w:rPr>
        <w:fldChar w:fldCharType="begin"/>
      </w:r>
      <w:r w:rsidRPr="00106149">
        <w:rPr>
          <w:noProof/>
        </w:rPr>
        <w:instrText xml:space="preserve"> PAGEREF _Toc94178053 \h </w:instrText>
      </w:r>
      <w:r w:rsidRPr="00106149">
        <w:rPr>
          <w:noProof/>
        </w:rPr>
      </w:r>
      <w:r w:rsidRPr="00106149">
        <w:rPr>
          <w:noProof/>
        </w:rPr>
        <w:fldChar w:fldCharType="separate"/>
      </w:r>
      <w:r w:rsidR="00126D4F">
        <w:rPr>
          <w:noProof/>
        </w:rPr>
        <w:t>39</w:t>
      </w:r>
      <w:r w:rsidRPr="00106149">
        <w:rPr>
          <w:noProof/>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4—When the Commission is prevented from accepting liability for service injuries, diseases and deaths</w:t>
      </w:r>
      <w:r w:rsidRPr="00106149">
        <w:rPr>
          <w:b w:val="0"/>
          <w:noProof/>
          <w:sz w:val="18"/>
        </w:rPr>
        <w:tab/>
      </w:r>
      <w:r w:rsidRPr="00106149">
        <w:rPr>
          <w:b w:val="0"/>
          <w:noProof/>
          <w:sz w:val="18"/>
        </w:rPr>
        <w:fldChar w:fldCharType="begin"/>
      </w:r>
      <w:r w:rsidRPr="00106149">
        <w:rPr>
          <w:b w:val="0"/>
          <w:noProof/>
          <w:sz w:val="18"/>
        </w:rPr>
        <w:instrText xml:space="preserve"> PAGEREF _Toc94178054 \h </w:instrText>
      </w:r>
      <w:r w:rsidRPr="00106149">
        <w:rPr>
          <w:b w:val="0"/>
          <w:noProof/>
          <w:sz w:val="18"/>
        </w:rPr>
      </w:r>
      <w:r w:rsidRPr="00106149">
        <w:rPr>
          <w:b w:val="0"/>
          <w:noProof/>
          <w:sz w:val="18"/>
        </w:rPr>
        <w:fldChar w:fldCharType="separate"/>
      </w:r>
      <w:r w:rsidR="00126D4F">
        <w:rPr>
          <w:b w:val="0"/>
          <w:noProof/>
          <w:sz w:val="18"/>
        </w:rPr>
        <w:t>40</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31</w:t>
      </w:r>
      <w:r>
        <w:rPr>
          <w:noProof/>
        </w:rPr>
        <w:tab/>
        <w:t>Simplified outline of this Part</w:t>
      </w:r>
      <w:r w:rsidRPr="00106149">
        <w:rPr>
          <w:noProof/>
        </w:rPr>
        <w:tab/>
      </w:r>
      <w:r w:rsidRPr="00106149">
        <w:rPr>
          <w:noProof/>
        </w:rPr>
        <w:fldChar w:fldCharType="begin"/>
      </w:r>
      <w:r w:rsidRPr="00106149">
        <w:rPr>
          <w:noProof/>
        </w:rPr>
        <w:instrText xml:space="preserve"> PAGEREF _Toc94178055 \h </w:instrText>
      </w:r>
      <w:r w:rsidRPr="00106149">
        <w:rPr>
          <w:noProof/>
        </w:rPr>
      </w:r>
      <w:r w:rsidRPr="00106149">
        <w:rPr>
          <w:noProof/>
        </w:rPr>
        <w:fldChar w:fldCharType="separate"/>
      </w:r>
      <w:r w:rsidR="00126D4F">
        <w:rPr>
          <w:noProof/>
        </w:rPr>
        <w:t>40</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32</w:t>
      </w:r>
      <w:r>
        <w:rPr>
          <w:noProof/>
        </w:rPr>
        <w:tab/>
        <w:t>Exclusions relating to serious defaults or wilful acts etc.</w:t>
      </w:r>
      <w:r w:rsidRPr="00106149">
        <w:rPr>
          <w:noProof/>
        </w:rPr>
        <w:tab/>
      </w:r>
      <w:r w:rsidRPr="00106149">
        <w:rPr>
          <w:noProof/>
        </w:rPr>
        <w:fldChar w:fldCharType="begin"/>
      </w:r>
      <w:r w:rsidRPr="00106149">
        <w:rPr>
          <w:noProof/>
        </w:rPr>
        <w:instrText xml:space="preserve"> PAGEREF _Toc94178056 \h </w:instrText>
      </w:r>
      <w:r w:rsidRPr="00106149">
        <w:rPr>
          <w:noProof/>
        </w:rPr>
      </w:r>
      <w:r w:rsidRPr="00106149">
        <w:rPr>
          <w:noProof/>
        </w:rPr>
        <w:fldChar w:fldCharType="separate"/>
      </w:r>
      <w:r w:rsidR="00126D4F">
        <w:rPr>
          <w:noProof/>
        </w:rPr>
        <w:t>40</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33</w:t>
      </w:r>
      <w:r>
        <w:rPr>
          <w:noProof/>
        </w:rPr>
        <w:tab/>
        <w:t>Exclusions relating to reasonable counselling about performance etc.</w:t>
      </w:r>
      <w:r w:rsidRPr="00106149">
        <w:rPr>
          <w:noProof/>
        </w:rPr>
        <w:tab/>
      </w:r>
      <w:r w:rsidRPr="00106149">
        <w:rPr>
          <w:noProof/>
        </w:rPr>
        <w:fldChar w:fldCharType="begin"/>
      </w:r>
      <w:r w:rsidRPr="00106149">
        <w:rPr>
          <w:noProof/>
        </w:rPr>
        <w:instrText xml:space="preserve"> PAGEREF _Toc94178057 \h </w:instrText>
      </w:r>
      <w:r w:rsidRPr="00106149">
        <w:rPr>
          <w:noProof/>
        </w:rPr>
      </w:r>
      <w:r w:rsidRPr="00106149">
        <w:rPr>
          <w:noProof/>
        </w:rPr>
        <w:fldChar w:fldCharType="separate"/>
      </w:r>
      <w:r w:rsidR="00126D4F">
        <w:rPr>
          <w:noProof/>
        </w:rPr>
        <w:t>43</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34</w:t>
      </w:r>
      <w:r>
        <w:rPr>
          <w:noProof/>
        </w:rPr>
        <w:tab/>
        <w:t>Exclusions of injuries, diseases and deaths relating to certain false representations</w:t>
      </w:r>
      <w:r w:rsidRPr="00106149">
        <w:rPr>
          <w:noProof/>
        </w:rPr>
        <w:tab/>
      </w:r>
      <w:r w:rsidRPr="00106149">
        <w:rPr>
          <w:noProof/>
        </w:rPr>
        <w:fldChar w:fldCharType="begin"/>
      </w:r>
      <w:r w:rsidRPr="00106149">
        <w:rPr>
          <w:noProof/>
        </w:rPr>
        <w:instrText xml:space="preserve"> PAGEREF _Toc94178058 \h </w:instrText>
      </w:r>
      <w:r w:rsidRPr="00106149">
        <w:rPr>
          <w:noProof/>
        </w:rPr>
      </w:r>
      <w:r w:rsidRPr="00106149">
        <w:rPr>
          <w:noProof/>
        </w:rPr>
        <w:fldChar w:fldCharType="separate"/>
      </w:r>
      <w:r w:rsidR="00126D4F">
        <w:rPr>
          <w:noProof/>
        </w:rPr>
        <w:t>44</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35</w:t>
      </w:r>
      <w:r>
        <w:rPr>
          <w:noProof/>
        </w:rPr>
        <w:tab/>
        <w:t>Exclusions relating to travel</w:t>
      </w:r>
      <w:r w:rsidRPr="00106149">
        <w:rPr>
          <w:noProof/>
        </w:rPr>
        <w:tab/>
      </w:r>
      <w:r w:rsidRPr="00106149">
        <w:rPr>
          <w:noProof/>
        </w:rPr>
        <w:fldChar w:fldCharType="begin"/>
      </w:r>
      <w:r w:rsidRPr="00106149">
        <w:rPr>
          <w:noProof/>
        </w:rPr>
        <w:instrText xml:space="preserve"> PAGEREF _Toc94178059 \h </w:instrText>
      </w:r>
      <w:r w:rsidRPr="00106149">
        <w:rPr>
          <w:noProof/>
        </w:rPr>
      </w:r>
      <w:r w:rsidRPr="00106149">
        <w:rPr>
          <w:noProof/>
        </w:rPr>
        <w:fldChar w:fldCharType="separate"/>
      </w:r>
      <w:r w:rsidR="00126D4F">
        <w:rPr>
          <w:noProof/>
        </w:rPr>
        <w:t>45</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36</w:t>
      </w:r>
      <w:r>
        <w:rPr>
          <w:noProof/>
        </w:rPr>
        <w:tab/>
        <w:t>Exclusion relating to use of tobacco products</w:t>
      </w:r>
      <w:r w:rsidRPr="00106149">
        <w:rPr>
          <w:noProof/>
        </w:rPr>
        <w:tab/>
      </w:r>
      <w:r w:rsidRPr="00106149">
        <w:rPr>
          <w:noProof/>
        </w:rPr>
        <w:fldChar w:fldCharType="begin"/>
      </w:r>
      <w:r w:rsidRPr="00106149">
        <w:rPr>
          <w:noProof/>
        </w:rPr>
        <w:instrText xml:space="preserve"> PAGEREF _Toc94178060 \h </w:instrText>
      </w:r>
      <w:r w:rsidRPr="00106149">
        <w:rPr>
          <w:noProof/>
        </w:rPr>
      </w:r>
      <w:r w:rsidRPr="00106149">
        <w:rPr>
          <w:noProof/>
        </w:rPr>
        <w:fldChar w:fldCharType="separate"/>
      </w:r>
      <w:r w:rsidR="00126D4F">
        <w:rPr>
          <w:noProof/>
        </w:rPr>
        <w:t>47</w:t>
      </w:r>
      <w:r w:rsidRPr="00106149">
        <w:rPr>
          <w:noProof/>
        </w:rPr>
        <w:fldChar w:fldCharType="end"/>
      </w:r>
    </w:p>
    <w:p w:rsidR="00106149" w:rsidRDefault="00106149">
      <w:pPr>
        <w:pStyle w:val="TOC1"/>
        <w:rPr>
          <w:rFonts w:asciiTheme="minorHAnsi" w:eastAsiaTheme="minorEastAsia" w:hAnsiTheme="minorHAnsi" w:cstheme="minorBidi"/>
          <w:b w:val="0"/>
          <w:noProof/>
          <w:kern w:val="0"/>
          <w:sz w:val="22"/>
          <w:szCs w:val="22"/>
        </w:rPr>
      </w:pPr>
      <w:r>
        <w:rPr>
          <w:noProof/>
        </w:rPr>
        <w:t>Chapter 3—Rehabilitation</w:t>
      </w:r>
      <w:r w:rsidRPr="00106149">
        <w:rPr>
          <w:b w:val="0"/>
          <w:noProof/>
          <w:sz w:val="18"/>
        </w:rPr>
        <w:tab/>
      </w:r>
      <w:r w:rsidRPr="00106149">
        <w:rPr>
          <w:b w:val="0"/>
          <w:noProof/>
          <w:sz w:val="18"/>
        </w:rPr>
        <w:fldChar w:fldCharType="begin"/>
      </w:r>
      <w:r w:rsidRPr="00106149">
        <w:rPr>
          <w:b w:val="0"/>
          <w:noProof/>
          <w:sz w:val="18"/>
        </w:rPr>
        <w:instrText xml:space="preserve"> PAGEREF _Toc94178061 \h </w:instrText>
      </w:r>
      <w:r w:rsidRPr="00106149">
        <w:rPr>
          <w:b w:val="0"/>
          <w:noProof/>
          <w:sz w:val="18"/>
        </w:rPr>
      </w:r>
      <w:r w:rsidRPr="00106149">
        <w:rPr>
          <w:b w:val="0"/>
          <w:noProof/>
          <w:sz w:val="18"/>
        </w:rPr>
        <w:fldChar w:fldCharType="separate"/>
      </w:r>
      <w:r w:rsidR="00126D4F">
        <w:rPr>
          <w:b w:val="0"/>
          <w:noProof/>
          <w:sz w:val="18"/>
        </w:rPr>
        <w:t>48</w:t>
      </w:r>
      <w:r w:rsidRPr="00106149">
        <w:rPr>
          <w:b w:val="0"/>
          <w:noProof/>
          <w:sz w:val="18"/>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1—General provisions</w:t>
      </w:r>
      <w:r w:rsidRPr="00106149">
        <w:rPr>
          <w:b w:val="0"/>
          <w:noProof/>
          <w:sz w:val="18"/>
        </w:rPr>
        <w:tab/>
      </w:r>
      <w:r w:rsidRPr="00106149">
        <w:rPr>
          <w:b w:val="0"/>
          <w:noProof/>
          <w:sz w:val="18"/>
        </w:rPr>
        <w:fldChar w:fldCharType="begin"/>
      </w:r>
      <w:r w:rsidRPr="00106149">
        <w:rPr>
          <w:b w:val="0"/>
          <w:noProof/>
          <w:sz w:val="18"/>
        </w:rPr>
        <w:instrText xml:space="preserve"> PAGEREF _Toc94178062 \h </w:instrText>
      </w:r>
      <w:r w:rsidRPr="00106149">
        <w:rPr>
          <w:b w:val="0"/>
          <w:noProof/>
          <w:sz w:val="18"/>
        </w:rPr>
      </w:r>
      <w:r w:rsidRPr="00106149">
        <w:rPr>
          <w:b w:val="0"/>
          <w:noProof/>
          <w:sz w:val="18"/>
        </w:rPr>
        <w:fldChar w:fldCharType="separate"/>
      </w:r>
      <w:r w:rsidR="00126D4F">
        <w:rPr>
          <w:b w:val="0"/>
          <w:noProof/>
          <w:sz w:val="18"/>
        </w:rPr>
        <w:t>48</w:t>
      </w:r>
      <w:r w:rsidRPr="00106149">
        <w:rPr>
          <w:b w:val="0"/>
          <w:noProof/>
          <w:sz w:val="18"/>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1—Simplified outline of this Chapter</w:t>
      </w:r>
      <w:r w:rsidRPr="00106149">
        <w:rPr>
          <w:b w:val="0"/>
          <w:noProof/>
          <w:sz w:val="18"/>
        </w:rPr>
        <w:tab/>
      </w:r>
      <w:r w:rsidRPr="00106149">
        <w:rPr>
          <w:b w:val="0"/>
          <w:noProof/>
          <w:sz w:val="18"/>
        </w:rPr>
        <w:fldChar w:fldCharType="begin"/>
      </w:r>
      <w:r w:rsidRPr="00106149">
        <w:rPr>
          <w:b w:val="0"/>
          <w:noProof/>
          <w:sz w:val="18"/>
        </w:rPr>
        <w:instrText xml:space="preserve"> PAGEREF _Toc94178063 \h </w:instrText>
      </w:r>
      <w:r w:rsidRPr="00106149">
        <w:rPr>
          <w:b w:val="0"/>
          <w:noProof/>
          <w:sz w:val="18"/>
        </w:rPr>
      </w:r>
      <w:r w:rsidRPr="00106149">
        <w:rPr>
          <w:b w:val="0"/>
          <w:noProof/>
          <w:sz w:val="18"/>
        </w:rPr>
        <w:fldChar w:fldCharType="separate"/>
      </w:r>
      <w:r w:rsidR="00126D4F">
        <w:rPr>
          <w:b w:val="0"/>
          <w:noProof/>
          <w:sz w:val="18"/>
        </w:rPr>
        <w:t>48</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37</w:t>
      </w:r>
      <w:r>
        <w:rPr>
          <w:noProof/>
        </w:rPr>
        <w:tab/>
        <w:t>Simplified outline of this Chapter</w:t>
      </w:r>
      <w:r w:rsidRPr="00106149">
        <w:rPr>
          <w:noProof/>
        </w:rPr>
        <w:tab/>
      </w:r>
      <w:r w:rsidRPr="00106149">
        <w:rPr>
          <w:noProof/>
        </w:rPr>
        <w:fldChar w:fldCharType="begin"/>
      </w:r>
      <w:r w:rsidRPr="00106149">
        <w:rPr>
          <w:noProof/>
        </w:rPr>
        <w:instrText xml:space="preserve"> PAGEREF _Toc94178064 \h </w:instrText>
      </w:r>
      <w:r w:rsidRPr="00106149">
        <w:rPr>
          <w:noProof/>
        </w:rPr>
      </w:r>
      <w:r w:rsidRPr="00106149">
        <w:rPr>
          <w:noProof/>
        </w:rPr>
        <w:fldChar w:fldCharType="separate"/>
      </w:r>
      <w:r w:rsidR="00126D4F">
        <w:rPr>
          <w:noProof/>
        </w:rPr>
        <w:t>48</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2—Aim of rehabilitation</w:t>
      </w:r>
      <w:r w:rsidRPr="00106149">
        <w:rPr>
          <w:b w:val="0"/>
          <w:noProof/>
          <w:sz w:val="18"/>
        </w:rPr>
        <w:tab/>
      </w:r>
      <w:r w:rsidRPr="00106149">
        <w:rPr>
          <w:b w:val="0"/>
          <w:noProof/>
          <w:sz w:val="18"/>
        </w:rPr>
        <w:fldChar w:fldCharType="begin"/>
      </w:r>
      <w:r w:rsidRPr="00106149">
        <w:rPr>
          <w:b w:val="0"/>
          <w:noProof/>
          <w:sz w:val="18"/>
        </w:rPr>
        <w:instrText xml:space="preserve"> PAGEREF _Toc94178065 \h </w:instrText>
      </w:r>
      <w:r w:rsidRPr="00106149">
        <w:rPr>
          <w:b w:val="0"/>
          <w:noProof/>
          <w:sz w:val="18"/>
        </w:rPr>
      </w:r>
      <w:r w:rsidRPr="00106149">
        <w:rPr>
          <w:b w:val="0"/>
          <w:noProof/>
          <w:sz w:val="18"/>
        </w:rPr>
        <w:fldChar w:fldCharType="separate"/>
      </w:r>
      <w:r w:rsidR="00126D4F">
        <w:rPr>
          <w:b w:val="0"/>
          <w:noProof/>
          <w:sz w:val="18"/>
        </w:rPr>
        <w:t>50</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38</w:t>
      </w:r>
      <w:r>
        <w:rPr>
          <w:noProof/>
        </w:rPr>
        <w:tab/>
        <w:t>Aim of rehabilitation</w:t>
      </w:r>
      <w:r w:rsidRPr="00106149">
        <w:rPr>
          <w:noProof/>
        </w:rPr>
        <w:tab/>
      </w:r>
      <w:r w:rsidRPr="00106149">
        <w:rPr>
          <w:noProof/>
        </w:rPr>
        <w:fldChar w:fldCharType="begin"/>
      </w:r>
      <w:r w:rsidRPr="00106149">
        <w:rPr>
          <w:noProof/>
        </w:rPr>
        <w:instrText xml:space="preserve"> PAGEREF _Toc94178066 \h </w:instrText>
      </w:r>
      <w:r w:rsidRPr="00106149">
        <w:rPr>
          <w:noProof/>
        </w:rPr>
      </w:r>
      <w:r w:rsidRPr="00106149">
        <w:rPr>
          <w:noProof/>
        </w:rPr>
        <w:fldChar w:fldCharType="separate"/>
      </w:r>
      <w:r w:rsidR="00126D4F">
        <w:rPr>
          <w:noProof/>
        </w:rPr>
        <w:t>50</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3—Definitions</w:t>
      </w:r>
      <w:r w:rsidRPr="00106149">
        <w:rPr>
          <w:b w:val="0"/>
          <w:noProof/>
          <w:sz w:val="18"/>
        </w:rPr>
        <w:tab/>
      </w:r>
      <w:r w:rsidRPr="00106149">
        <w:rPr>
          <w:b w:val="0"/>
          <w:noProof/>
          <w:sz w:val="18"/>
        </w:rPr>
        <w:fldChar w:fldCharType="begin"/>
      </w:r>
      <w:r w:rsidRPr="00106149">
        <w:rPr>
          <w:b w:val="0"/>
          <w:noProof/>
          <w:sz w:val="18"/>
        </w:rPr>
        <w:instrText xml:space="preserve"> PAGEREF _Toc94178067 \h </w:instrText>
      </w:r>
      <w:r w:rsidRPr="00106149">
        <w:rPr>
          <w:b w:val="0"/>
          <w:noProof/>
          <w:sz w:val="18"/>
        </w:rPr>
      </w:r>
      <w:r w:rsidRPr="00106149">
        <w:rPr>
          <w:b w:val="0"/>
          <w:noProof/>
          <w:sz w:val="18"/>
        </w:rPr>
        <w:fldChar w:fldCharType="separate"/>
      </w:r>
      <w:r w:rsidR="00126D4F">
        <w:rPr>
          <w:b w:val="0"/>
          <w:noProof/>
          <w:sz w:val="18"/>
        </w:rPr>
        <w:t>51</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39</w:t>
      </w:r>
      <w:r>
        <w:rPr>
          <w:noProof/>
        </w:rPr>
        <w:tab/>
        <w:t xml:space="preserve">Definition of </w:t>
      </w:r>
      <w:r w:rsidRPr="00570811">
        <w:rPr>
          <w:i/>
          <w:noProof/>
        </w:rPr>
        <w:t>rehabilitation authority</w:t>
      </w:r>
      <w:r w:rsidRPr="00106149">
        <w:rPr>
          <w:noProof/>
        </w:rPr>
        <w:tab/>
      </w:r>
      <w:r w:rsidRPr="00106149">
        <w:rPr>
          <w:noProof/>
        </w:rPr>
        <w:fldChar w:fldCharType="begin"/>
      </w:r>
      <w:r w:rsidRPr="00106149">
        <w:rPr>
          <w:noProof/>
        </w:rPr>
        <w:instrText xml:space="preserve"> PAGEREF _Toc94178068 \h </w:instrText>
      </w:r>
      <w:r w:rsidRPr="00106149">
        <w:rPr>
          <w:noProof/>
        </w:rPr>
      </w:r>
      <w:r w:rsidRPr="00106149">
        <w:rPr>
          <w:noProof/>
        </w:rPr>
        <w:fldChar w:fldCharType="separate"/>
      </w:r>
      <w:r w:rsidR="00126D4F">
        <w:rPr>
          <w:noProof/>
        </w:rPr>
        <w:t>51</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40</w:t>
      </w:r>
      <w:r>
        <w:rPr>
          <w:noProof/>
        </w:rPr>
        <w:tab/>
        <w:t>Rule if rehabilitation authority for a person changes</w:t>
      </w:r>
      <w:r w:rsidRPr="00106149">
        <w:rPr>
          <w:noProof/>
        </w:rPr>
        <w:tab/>
      </w:r>
      <w:r w:rsidRPr="00106149">
        <w:rPr>
          <w:noProof/>
        </w:rPr>
        <w:fldChar w:fldCharType="begin"/>
      </w:r>
      <w:r w:rsidRPr="00106149">
        <w:rPr>
          <w:noProof/>
        </w:rPr>
        <w:instrText xml:space="preserve"> PAGEREF _Toc94178069 \h </w:instrText>
      </w:r>
      <w:r w:rsidRPr="00106149">
        <w:rPr>
          <w:noProof/>
        </w:rPr>
      </w:r>
      <w:r w:rsidRPr="00106149">
        <w:rPr>
          <w:noProof/>
        </w:rPr>
        <w:fldChar w:fldCharType="separate"/>
      </w:r>
      <w:r w:rsidR="00126D4F">
        <w:rPr>
          <w:noProof/>
        </w:rPr>
        <w:t>51</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lastRenderedPageBreak/>
        <w:t>41</w:t>
      </w:r>
      <w:r>
        <w:rPr>
          <w:noProof/>
        </w:rPr>
        <w:tab/>
        <w:t>Other definitions</w:t>
      </w:r>
      <w:r w:rsidRPr="00106149">
        <w:rPr>
          <w:noProof/>
        </w:rPr>
        <w:tab/>
      </w:r>
      <w:r w:rsidRPr="00106149">
        <w:rPr>
          <w:noProof/>
        </w:rPr>
        <w:fldChar w:fldCharType="begin"/>
      </w:r>
      <w:r w:rsidRPr="00106149">
        <w:rPr>
          <w:noProof/>
        </w:rPr>
        <w:instrText xml:space="preserve"> PAGEREF _Toc94178070 \h </w:instrText>
      </w:r>
      <w:r w:rsidRPr="00106149">
        <w:rPr>
          <w:noProof/>
        </w:rPr>
      </w:r>
      <w:r w:rsidRPr="00106149">
        <w:rPr>
          <w:noProof/>
        </w:rPr>
        <w:fldChar w:fldCharType="separate"/>
      </w:r>
      <w:r w:rsidR="00126D4F">
        <w:rPr>
          <w:noProof/>
        </w:rPr>
        <w:t>52</w:t>
      </w:r>
      <w:r w:rsidRPr="00106149">
        <w:rPr>
          <w:noProof/>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2—Rehabilitation programs—general</w:t>
      </w:r>
      <w:r w:rsidRPr="00106149">
        <w:rPr>
          <w:b w:val="0"/>
          <w:noProof/>
          <w:sz w:val="18"/>
        </w:rPr>
        <w:tab/>
      </w:r>
      <w:r w:rsidRPr="00106149">
        <w:rPr>
          <w:b w:val="0"/>
          <w:noProof/>
          <w:sz w:val="18"/>
        </w:rPr>
        <w:fldChar w:fldCharType="begin"/>
      </w:r>
      <w:r w:rsidRPr="00106149">
        <w:rPr>
          <w:b w:val="0"/>
          <w:noProof/>
          <w:sz w:val="18"/>
        </w:rPr>
        <w:instrText xml:space="preserve"> PAGEREF _Toc94178071 \h </w:instrText>
      </w:r>
      <w:r w:rsidRPr="00106149">
        <w:rPr>
          <w:b w:val="0"/>
          <w:noProof/>
          <w:sz w:val="18"/>
        </w:rPr>
      </w:r>
      <w:r w:rsidRPr="00106149">
        <w:rPr>
          <w:b w:val="0"/>
          <w:noProof/>
          <w:sz w:val="18"/>
        </w:rPr>
        <w:fldChar w:fldCharType="separate"/>
      </w:r>
      <w:r w:rsidR="00126D4F">
        <w:rPr>
          <w:b w:val="0"/>
          <w:noProof/>
          <w:sz w:val="18"/>
        </w:rPr>
        <w:t>54</w:t>
      </w:r>
      <w:r w:rsidRPr="00106149">
        <w:rPr>
          <w:b w:val="0"/>
          <w:noProof/>
          <w:sz w:val="18"/>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1—Application of Part</w:t>
      </w:r>
      <w:r w:rsidRPr="00106149">
        <w:rPr>
          <w:b w:val="0"/>
          <w:noProof/>
          <w:sz w:val="18"/>
        </w:rPr>
        <w:tab/>
      </w:r>
      <w:r w:rsidRPr="00106149">
        <w:rPr>
          <w:b w:val="0"/>
          <w:noProof/>
          <w:sz w:val="18"/>
        </w:rPr>
        <w:fldChar w:fldCharType="begin"/>
      </w:r>
      <w:r w:rsidRPr="00106149">
        <w:rPr>
          <w:b w:val="0"/>
          <w:noProof/>
          <w:sz w:val="18"/>
        </w:rPr>
        <w:instrText xml:space="preserve"> PAGEREF _Toc94178072 \h </w:instrText>
      </w:r>
      <w:r w:rsidRPr="00106149">
        <w:rPr>
          <w:b w:val="0"/>
          <w:noProof/>
          <w:sz w:val="18"/>
        </w:rPr>
      </w:r>
      <w:r w:rsidRPr="00106149">
        <w:rPr>
          <w:b w:val="0"/>
          <w:noProof/>
          <w:sz w:val="18"/>
        </w:rPr>
        <w:fldChar w:fldCharType="separate"/>
      </w:r>
      <w:r w:rsidR="00126D4F">
        <w:rPr>
          <w:b w:val="0"/>
          <w:noProof/>
          <w:sz w:val="18"/>
        </w:rPr>
        <w:t>54</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42</w:t>
      </w:r>
      <w:r>
        <w:rPr>
          <w:noProof/>
        </w:rPr>
        <w:tab/>
        <w:t>Simplified outline of this Part</w:t>
      </w:r>
      <w:r w:rsidRPr="00106149">
        <w:rPr>
          <w:noProof/>
        </w:rPr>
        <w:tab/>
      </w:r>
      <w:r w:rsidRPr="00106149">
        <w:rPr>
          <w:noProof/>
        </w:rPr>
        <w:fldChar w:fldCharType="begin"/>
      </w:r>
      <w:r w:rsidRPr="00106149">
        <w:rPr>
          <w:noProof/>
        </w:rPr>
        <w:instrText xml:space="preserve"> PAGEREF _Toc94178073 \h </w:instrText>
      </w:r>
      <w:r w:rsidRPr="00106149">
        <w:rPr>
          <w:noProof/>
        </w:rPr>
      </w:r>
      <w:r w:rsidRPr="00106149">
        <w:rPr>
          <w:noProof/>
        </w:rPr>
        <w:fldChar w:fldCharType="separate"/>
      </w:r>
      <w:r w:rsidR="00126D4F">
        <w:rPr>
          <w:noProof/>
        </w:rPr>
        <w:t>54</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43</w:t>
      </w:r>
      <w:r>
        <w:rPr>
          <w:noProof/>
        </w:rPr>
        <w:tab/>
        <w:t>Persons to whom this Part applies</w:t>
      </w:r>
      <w:r w:rsidRPr="00106149">
        <w:rPr>
          <w:noProof/>
        </w:rPr>
        <w:tab/>
      </w:r>
      <w:r w:rsidRPr="00106149">
        <w:rPr>
          <w:noProof/>
        </w:rPr>
        <w:fldChar w:fldCharType="begin"/>
      </w:r>
      <w:r w:rsidRPr="00106149">
        <w:rPr>
          <w:noProof/>
        </w:rPr>
        <w:instrText xml:space="preserve"> PAGEREF _Toc94178074 \h </w:instrText>
      </w:r>
      <w:r w:rsidRPr="00106149">
        <w:rPr>
          <w:noProof/>
        </w:rPr>
      </w:r>
      <w:r w:rsidRPr="00106149">
        <w:rPr>
          <w:noProof/>
        </w:rPr>
        <w:fldChar w:fldCharType="separate"/>
      </w:r>
      <w:r w:rsidR="00126D4F">
        <w:rPr>
          <w:noProof/>
        </w:rPr>
        <w:t>55</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2—Assessment of a person’s capacity for rehabilitation</w:t>
      </w:r>
      <w:r w:rsidRPr="00106149">
        <w:rPr>
          <w:b w:val="0"/>
          <w:noProof/>
          <w:sz w:val="18"/>
        </w:rPr>
        <w:tab/>
      </w:r>
      <w:r w:rsidRPr="00106149">
        <w:rPr>
          <w:b w:val="0"/>
          <w:noProof/>
          <w:sz w:val="18"/>
        </w:rPr>
        <w:fldChar w:fldCharType="begin"/>
      </w:r>
      <w:r w:rsidRPr="00106149">
        <w:rPr>
          <w:b w:val="0"/>
          <w:noProof/>
          <w:sz w:val="18"/>
        </w:rPr>
        <w:instrText xml:space="preserve"> PAGEREF _Toc94178075 \h </w:instrText>
      </w:r>
      <w:r w:rsidRPr="00106149">
        <w:rPr>
          <w:b w:val="0"/>
          <w:noProof/>
          <w:sz w:val="18"/>
        </w:rPr>
      </w:r>
      <w:r w:rsidRPr="00106149">
        <w:rPr>
          <w:b w:val="0"/>
          <w:noProof/>
          <w:sz w:val="18"/>
        </w:rPr>
        <w:fldChar w:fldCharType="separate"/>
      </w:r>
      <w:r w:rsidR="00126D4F">
        <w:rPr>
          <w:b w:val="0"/>
          <w:noProof/>
          <w:sz w:val="18"/>
        </w:rPr>
        <w:t>56</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44</w:t>
      </w:r>
      <w:r>
        <w:rPr>
          <w:noProof/>
        </w:rPr>
        <w:tab/>
        <w:t>When an assessment may or must be carried out</w:t>
      </w:r>
      <w:r w:rsidRPr="00106149">
        <w:rPr>
          <w:noProof/>
        </w:rPr>
        <w:tab/>
      </w:r>
      <w:r w:rsidRPr="00106149">
        <w:rPr>
          <w:noProof/>
        </w:rPr>
        <w:fldChar w:fldCharType="begin"/>
      </w:r>
      <w:r w:rsidRPr="00106149">
        <w:rPr>
          <w:noProof/>
        </w:rPr>
        <w:instrText xml:space="preserve"> PAGEREF _Toc94178076 \h </w:instrText>
      </w:r>
      <w:r w:rsidRPr="00106149">
        <w:rPr>
          <w:noProof/>
        </w:rPr>
      </w:r>
      <w:r w:rsidRPr="00106149">
        <w:rPr>
          <w:noProof/>
        </w:rPr>
        <w:fldChar w:fldCharType="separate"/>
      </w:r>
      <w:r w:rsidR="00126D4F">
        <w:rPr>
          <w:noProof/>
        </w:rPr>
        <w:t>56</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45</w:t>
      </w:r>
      <w:r>
        <w:rPr>
          <w:noProof/>
        </w:rPr>
        <w:tab/>
        <w:t>What may be done as part of an assessment</w:t>
      </w:r>
      <w:r w:rsidRPr="00106149">
        <w:rPr>
          <w:noProof/>
        </w:rPr>
        <w:tab/>
      </w:r>
      <w:r w:rsidRPr="00106149">
        <w:rPr>
          <w:noProof/>
        </w:rPr>
        <w:fldChar w:fldCharType="begin"/>
      </w:r>
      <w:r w:rsidRPr="00106149">
        <w:rPr>
          <w:noProof/>
        </w:rPr>
        <w:instrText xml:space="preserve"> PAGEREF _Toc94178077 \h </w:instrText>
      </w:r>
      <w:r w:rsidRPr="00106149">
        <w:rPr>
          <w:noProof/>
        </w:rPr>
      </w:r>
      <w:r w:rsidRPr="00106149">
        <w:rPr>
          <w:noProof/>
        </w:rPr>
        <w:fldChar w:fldCharType="separate"/>
      </w:r>
      <w:r w:rsidR="00126D4F">
        <w:rPr>
          <w:noProof/>
        </w:rPr>
        <w:t>56</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46</w:t>
      </w:r>
      <w:r>
        <w:rPr>
          <w:noProof/>
        </w:rPr>
        <w:tab/>
        <w:t>Requirements for examinations</w:t>
      </w:r>
      <w:r w:rsidRPr="00106149">
        <w:rPr>
          <w:noProof/>
        </w:rPr>
        <w:tab/>
      </w:r>
      <w:r w:rsidRPr="00106149">
        <w:rPr>
          <w:noProof/>
        </w:rPr>
        <w:fldChar w:fldCharType="begin"/>
      </w:r>
      <w:r w:rsidRPr="00106149">
        <w:rPr>
          <w:noProof/>
        </w:rPr>
        <w:instrText xml:space="preserve"> PAGEREF _Toc94178078 \h </w:instrText>
      </w:r>
      <w:r w:rsidRPr="00106149">
        <w:rPr>
          <w:noProof/>
        </w:rPr>
      </w:r>
      <w:r w:rsidRPr="00106149">
        <w:rPr>
          <w:noProof/>
        </w:rPr>
        <w:fldChar w:fldCharType="separate"/>
      </w:r>
      <w:r w:rsidR="00126D4F">
        <w:rPr>
          <w:noProof/>
        </w:rPr>
        <w:t>57</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47</w:t>
      </w:r>
      <w:r>
        <w:rPr>
          <w:noProof/>
        </w:rPr>
        <w:tab/>
        <w:t>Compensation for journey and accommodation costs</w:t>
      </w:r>
      <w:r w:rsidRPr="00106149">
        <w:rPr>
          <w:noProof/>
        </w:rPr>
        <w:tab/>
      </w:r>
      <w:r w:rsidRPr="00106149">
        <w:rPr>
          <w:noProof/>
        </w:rPr>
        <w:fldChar w:fldCharType="begin"/>
      </w:r>
      <w:r w:rsidRPr="00106149">
        <w:rPr>
          <w:noProof/>
        </w:rPr>
        <w:instrText xml:space="preserve"> PAGEREF _Toc94178079 \h </w:instrText>
      </w:r>
      <w:r w:rsidRPr="00106149">
        <w:rPr>
          <w:noProof/>
        </w:rPr>
      </w:r>
      <w:r w:rsidRPr="00106149">
        <w:rPr>
          <w:noProof/>
        </w:rPr>
        <w:fldChar w:fldCharType="separate"/>
      </w:r>
      <w:r w:rsidR="00126D4F">
        <w:rPr>
          <w:noProof/>
        </w:rPr>
        <w:t>57</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48</w:t>
      </w:r>
      <w:r>
        <w:rPr>
          <w:noProof/>
        </w:rPr>
        <w:tab/>
        <w:t>Amount of compensation for journey and accommodation costs</w:t>
      </w:r>
      <w:r w:rsidRPr="00106149">
        <w:rPr>
          <w:noProof/>
        </w:rPr>
        <w:tab/>
      </w:r>
      <w:r w:rsidRPr="00106149">
        <w:rPr>
          <w:noProof/>
        </w:rPr>
        <w:fldChar w:fldCharType="begin"/>
      </w:r>
      <w:r w:rsidRPr="00106149">
        <w:rPr>
          <w:noProof/>
        </w:rPr>
        <w:instrText xml:space="preserve"> PAGEREF _Toc94178080 \h </w:instrText>
      </w:r>
      <w:r w:rsidRPr="00106149">
        <w:rPr>
          <w:noProof/>
        </w:rPr>
      </w:r>
      <w:r w:rsidRPr="00106149">
        <w:rPr>
          <w:noProof/>
        </w:rPr>
        <w:fldChar w:fldCharType="separate"/>
      </w:r>
      <w:r w:rsidR="00126D4F">
        <w:rPr>
          <w:noProof/>
        </w:rPr>
        <w:t>58</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49</w:t>
      </w:r>
      <w:r>
        <w:rPr>
          <w:noProof/>
        </w:rPr>
        <w:tab/>
        <w:t>Whom the compensation is payable to</w:t>
      </w:r>
      <w:r w:rsidRPr="00106149">
        <w:rPr>
          <w:noProof/>
        </w:rPr>
        <w:tab/>
      </w:r>
      <w:r w:rsidRPr="00106149">
        <w:rPr>
          <w:noProof/>
        </w:rPr>
        <w:fldChar w:fldCharType="begin"/>
      </w:r>
      <w:r w:rsidRPr="00106149">
        <w:rPr>
          <w:noProof/>
        </w:rPr>
        <w:instrText xml:space="preserve"> PAGEREF _Toc94178081 \h </w:instrText>
      </w:r>
      <w:r w:rsidRPr="00106149">
        <w:rPr>
          <w:noProof/>
        </w:rPr>
      </w:r>
      <w:r w:rsidRPr="00106149">
        <w:rPr>
          <w:noProof/>
        </w:rPr>
        <w:fldChar w:fldCharType="separate"/>
      </w:r>
      <w:r w:rsidR="00126D4F">
        <w:rPr>
          <w:noProof/>
        </w:rPr>
        <w:t>58</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50</w:t>
      </w:r>
      <w:r>
        <w:rPr>
          <w:noProof/>
        </w:rPr>
        <w:tab/>
        <w:t>Consequences of failure to undergo an examination</w:t>
      </w:r>
      <w:r w:rsidRPr="00106149">
        <w:rPr>
          <w:noProof/>
        </w:rPr>
        <w:tab/>
      </w:r>
      <w:r w:rsidRPr="00106149">
        <w:rPr>
          <w:noProof/>
        </w:rPr>
        <w:fldChar w:fldCharType="begin"/>
      </w:r>
      <w:r w:rsidRPr="00106149">
        <w:rPr>
          <w:noProof/>
        </w:rPr>
        <w:instrText xml:space="preserve"> PAGEREF _Toc94178082 \h </w:instrText>
      </w:r>
      <w:r w:rsidRPr="00106149">
        <w:rPr>
          <w:noProof/>
        </w:rPr>
      </w:r>
      <w:r w:rsidRPr="00106149">
        <w:rPr>
          <w:noProof/>
        </w:rPr>
        <w:fldChar w:fldCharType="separate"/>
      </w:r>
      <w:r w:rsidR="00126D4F">
        <w:rPr>
          <w:noProof/>
        </w:rPr>
        <w:t>59</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3—Provision of rehabilitation programs</w:t>
      </w:r>
      <w:r w:rsidRPr="00106149">
        <w:rPr>
          <w:b w:val="0"/>
          <w:noProof/>
          <w:sz w:val="18"/>
        </w:rPr>
        <w:tab/>
      </w:r>
      <w:r w:rsidRPr="00106149">
        <w:rPr>
          <w:b w:val="0"/>
          <w:noProof/>
          <w:sz w:val="18"/>
        </w:rPr>
        <w:fldChar w:fldCharType="begin"/>
      </w:r>
      <w:r w:rsidRPr="00106149">
        <w:rPr>
          <w:b w:val="0"/>
          <w:noProof/>
          <w:sz w:val="18"/>
        </w:rPr>
        <w:instrText xml:space="preserve"> PAGEREF _Toc94178083 \h </w:instrText>
      </w:r>
      <w:r w:rsidRPr="00106149">
        <w:rPr>
          <w:b w:val="0"/>
          <w:noProof/>
          <w:sz w:val="18"/>
        </w:rPr>
      </w:r>
      <w:r w:rsidRPr="00106149">
        <w:rPr>
          <w:b w:val="0"/>
          <w:noProof/>
          <w:sz w:val="18"/>
        </w:rPr>
        <w:fldChar w:fldCharType="separate"/>
      </w:r>
      <w:r w:rsidR="00126D4F">
        <w:rPr>
          <w:b w:val="0"/>
          <w:noProof/>
          <w:sz w:val="18"/>
        </w:rPr>
        <w:t>61</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51</w:t>
      </w:r>
      <w:r>
        <w:rPr>
          <w:noProof/>
        </w:rPr>
        <w:tab/>
        <w:t>Rehabilitation authority may determine that a person is to undertake a rehabilitation program</w:t>
      </w:r>
      <w:r w:rsidRPr="00106149">
        <w:rPr>
          <w:noProof/>
        </w:rPr>
        <w:tab/>
      </w:r>
      <w:r w:rsidRPr="00106149">
        <w:rPr>
          <w:noProof/>
        </w:rPr>
        <w:fldChar w:fldCharType="begin"/>
      </w:r>
      <w:r w:rsidRPr="00106149">
        <w:rPr>
          <w:noProof/>
        </w:rPr>
        <w:instrText xml:space="preserve"> PAGEREF _Toc94178084 \h </w:instrText>
      </w:r>
      <w:r w:rsidRPr="00106149">
        <w:rPr>
          <w:noProof/>
        </w:rPr>
      </w:r>
      <w:r w:rsidRPr="00106149">
        <w:rPr>
          <w:noProof/>
        </w:rPr>
        <w:fldChar w:fldCharType="separate"/>
      </w:r>
      <w:r w:rsidR="00126D4F">
        <w:rPr>
          <w:noProof/>
        </w:rPr>
        <w:t>61</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52</w:t>
      </w:r>
      <w:r>
        <w:rPr>
          <w:noProof/>
        </w:rPr>
        <w:tab/>
        <w:t>Consequences of failure to undertake a rehabilitation program</w:t>
      </w:r>
      <w:r w:rsidRPr="00106149">
        <w:rPr>
          <w:noProof/>
        </w:rPr>
        <w:tab/>
      </w:r>
      <w:r w:rsidRPr="00106149">
        <w:rPr>
          <w:noProof/>
        </w:rPr>
        <w:fldChar w:fldCharType="begin"/>
      </w:r>
      <w:r w:rsidRPr="00106149">
        <w:rPr>
          <w:noProof/>
        </w:rPr>
        <w:instrText xml:space="preserve"> PAGEREF _Toc94178085 \h </w:instrText>
      </w:r>
      <w:r w:rsidRPr="00106149">
        <w:rPr>
          <w:noProof/>
        </w:rPr>
      </w:r>
      <w:r w:rsidRPr="00106149">
        <w:rPr>
          <w:noProof/>
        </w:rPr>
        <w:fldChar w:fldCharType="separate"/>
      </w:r>
      <w:r w:rsidR="00126D4F">
        <w:rPr>
          <w:noProof/>
        </w:rPr>
        <w:t>62</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53</w:t>
      </w:r>
      <w:r>
        <w:rPr>
          <w:noProof/>
        </w:rPr>
        <w:tab/>
        <w:t>Cessation or variation of a rehabilitation program</w:t>
      </w:r>
      <w:r w:rsidRPr="00106149">
        <w:rPr>
          <w:noProof/>
        </w:rPr>
        <w:tab/>
      </w:r>
      <w:r w:rsidRPr="00106149">
        <w:rPr>
          <w:noProof/>
        </w:rPr>
        <w:fldChar w:fldCharType="begin"/>
      </w:r>
      <w:r w:rsidRPr="00106149">
        <w:rPr>
          <w:noProof/>
        </w:rPr>
        <w:instrText xml:space="preserve"> PAGEREF _Toc94178086 \h </w:instrText>
      </w:r>
      <w:r w:rsidRPr="00106149">
        <w:rPr>
          <w:noProof/>
        </w:rPr>
      </w:r>
      <w:r w:rsidRPr="00106149">
        <w:rPr>
          <w:noProof/>
        </w:rPr>
        <w:fldChar w:fldCharType="separate"/>
      </w:r>
      <w:r w:rsidR="00126D4F">
        <w:rPr>
          <w:noProof/>
        </w:rPr>
        <w:t>63</w:t>
      </w:r>
      <w:r w:rsidRPr="00106149">
        <w:rPr>
          <w:noProof/>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2A—Non</w:t>
      </w:r>
      <w:r>
        <w:rPr>
          <w:noProof/>
        </w:rPr>
        <w:noBreakHyphen/>
        <w:t>liability rehabilitation pilot</w:t>
      </w:r>
      <w:r w:rsidRPr="00106149">
        <w:rPr>
          <w:b w:val="0"/>
          <w:noProof/>
          <w:sz w:val="18"/>
        </w:rPr>
        <w:tab/>
      </w:r>
      <w:r w:rsidRPr="00106149">
        <w:rPr>
          <w:b w:val="0"/>
          <w:noProof/>
          <w:sz w:val="18"/>
        </w:rPr>
        <w:fldChar w:fldCharType="begin"/>
      </w:r>
      <w:r w:rsidRPr="00106149">
        <w:rPr>
          <w:b w:val="0"/>
          <w:noProof/>
          <w:sz w:val="18"/>
        </w:rPr>
        <w:instrText xml:space="preserve"> PAGEREF _Toc94178087 \h </w:instrText>
      </w:r>
      <w:r w:rsidRPr="00106149">
        <w:rPr>
          <w:b w:val="0"/>
          <w:noProof/>
          <w:sz w:val="18"/>
        </w:rPr>
      </w:r>
      <w:r w:rsidRPr="00106149">
        <w:rPr>
          <w:b w:val="0"/>
          <w:noProof/>
          <w:sz w:val="18"/>
        </w:rPr>
        <w:fldChar w:fldCharType="separate"/>
      </w:r>
      <w:r w:rsidR="00126D4F">
        <w:rPr>
          <w:b w:val="0"/>
          <w:noProof/>
          <w:sz w:val="18"/>
        </w:rPr>
        <w:t>64</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53A</w:t>
      </w:r>
      <w:r>
        <w:rPr>
          <w:noProof/>
        </w:rPr>
        <w:tab/>
        <w:t>Simplified outline of this Part</w:t>
      </w:r>
      <w:r w:rsidRPr="00106149">
        <w:rPr>
          <w:noProof/>
        </w:rPr>
        <w:tab/>
      </w:r>
      <w:r w:rsidRPr="00106149">
        <w:rPr>
          <w:noProof/>
        </w:rPr>
        <w:fldChar w:fldCharType="begin"/>
      </w:r>
      <w:r w:rsidRPr="00106149">
        <w:rPr>
          <w:noProof/>
        </w:rPr>
        <w:instrText xml:space="preserve"> PAGEREF _Toc94178088 \h </w:instrText>
      </w:r>
      <w:r w:rsidRPr="00106149">
        <w:rPr>
          <w:noProof/>
        </w:rPr>
      </w:r>
      <w:r w:rsidRPr="00106149">
        <w:rPr>
          <w:noProof/>
        </w:rPr>
        <w:fldChar w:fldCharType="separate"/>
      </w:r>
      <w:r w:rsidR="00126D4F">
        <w:rPr>
          <w:noProof/>
        </w:rPr>
        <w:t>64</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53B</w:t>
      </w:r>
      <w:r>
        <w:rPr>
          <w:noProof/>
        </w:rPr>
        <w:tab/>
        <w:t>Persons to whom this Part applies</w:t>
      </w:r>
      <w:r w:rsidRPr="00106149">
        <w:rPr>
          <w:noProof/>
        </w:rPr>
        <w:tab/>
      </w:r>
      <w:r w:rsidRPr="00106149">
        <w:rPr>
          <w:noProof/>
        </w:rPr>
        <w:fldChar w:fldCharType="begin"/>
      </w:r>
      <w:r w:rsidRPr="00106149">
        <w:rPr>
          <w:noProof/>
        </w:rPr>
        <w:instrText xml:space="preserve"> PAGEREF _Toc94178089 \h </w:instrText>
      </w:r>
      <w:r w:rsidRPr="00106149">
        <w:rPr>
          <w:noProof/>
        </w:rPr>
      </w:r>
      <w:r w:rsidRPr="00106149">
        <w:rPr>
          <w:noProof/>
        </w:rPr>
        <w:fldChar w:fldCharType="separate"/>
      </w:r>
      <w:r w:rsidR="00126D4F">
        <w:rPr>
          <w:noProof/>
        </w:rPr>
        <w:t>64</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53C</w:t>
      </w:r>
      <w:r>
        <w:rPr>
          <w:noProof/>
        </w:rPr>
        <w:tab/>
        <w:t>Provision of rehabilitation programs</w:t>
      </w:r>
      <w:r w:rsidRPr="00106149">
        <w:rPr>
          <w:noProof/>
        </w:rPr>
        <w:tab/>
      </w:r>
      <w:r w:rsidRPr="00106149">
        <w:rPr>
          <w:noProof/>
        </w:rPr>
        <w:fldChar w:fldCharType="begin"/>
      </w:r>
      <w:r w:rsidRPr="00106149">
        <w:rPr>
          <w:noProof/>
        </w:rPr>
        <w:instrText xml:space="preserve"> PAGEREF _Toc94178090 \h </w:instrText>
      </w:r>
      <w:r w:rsidRPr="00106149">
        <w:rPr>
          <w:noProof/>
        </w:rPr>
      </w:r>
      <w:r w:rsidRPr="00106149">
        <w:rPr>
          <w:noProof/>
        </w:rPr>
        <w:fldChar w:fldCharType="separate"/>
      </w:r>
      <w:r w:rsidR="00126D4F">
        <w:rPr>
          <w:noProof/>
        </w:rPr>
        <w:t>65</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53D</w:t>
      </w:r>
      <w:r>
        <w:rPr>
          <w:noProof/>
        </w:rPr>
        <w:tab/>
        <w:t>Legislative instrument</w:t>
      </w:r>
      <w:r w:rsidRPr="00106149">
        <w:rPr>
          <w:noProof/>
        </w:rPr>
        <w:tab/>
      </w:r>
      <w:r w:rsidRPr="00106149">
        <w:rPr>
          <w:noProof/>
        </w:rPr>
        <w:fldChar w:fldCharType="begin"/>
      </w:r>
      <w:r w:rsidRPr="00106149">
        <w:rPr>
          <w:noProof/>
        </w:rPr>
        <w:instrText xml:space="preserve"> PAGEREF _Toc94178091 \h </w:instrText>
      </w:r>
      <w:r w:rsidRPr="00106149">
        <w:rPr>
          <w:noProof/>
        </w:rPr>
      </w:r>
      <w:r w:rsidRPr="00106149">
        <w:rPr>
          <w:noProof/>
        </w:rPr>
        <w:fldChar w:fldCharType="separate"/>
      </w:r>
      <w:r w:rsidR="00126D4F">
        <w:rPr>
          <w:noProof/>
        </w:rPr>
        <w:t>66</w:t>
      </w:r>
      <w:r w:rsidRPr="00106149">
        <w:rPr>
          <w:noProof/>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3—Alterations, aids and appliances relating to rehabilitation</w:t>
      </w:r>
      <w:r w:rsidRPr="00106149">
        <w:rPr>
          <w:b w:val="0"/>
          <w:noProof/>
          <w:sz w:val="18"/>
        </w:rPr>
        <w:tab/>
      </w:r>
      <w:r w:rsidRPr="00106149">
        <w:rPr>
          <w:b w:val="0"/>
          <w:noProof/>
          <w:sz w:val="18"/>
        </w:rPr>
        <w:fldChar w:fldCharType="begin"/>
      </w:r>
      <w:r w:rsidRPr="00106149">
        <w:rPr>
          <w:b w:val="0"/>
          <w:noProof/>
          <w:sz w:val="18"/>
        </w:rPr>
        <w:instrText xml:space="preserve"> PAGEREF _Toc94178092 \h </w:instrText>
      </w:r>
      <w:r w:rsidRPr="00106149">
        <w:rPr>
          <w:b w:val="0"/>
          <w:noProof/>
          <w:sz w:val="18"/>
        </w:rPr>
      </w:r>
      <w:r w:rsidRPr="00106149">
        <w:rPr>
          <w:b w:val="0"/>
          <w:noProof/>
          <w:sz w:val="18"/>
        </w:rPr>
        <w:fldChar w:fldCharType="separate"/>
      </w:r>
      <w:r w:rsidR="00126D4F">
        <w:rPr>
          <w:b w:val="0"/>
          <w:noProof/>
          <w:sz w:val="18"/>
        </w:rPr>
        <w:t>67</w:t>
      </w:r>
      <w:r w:rsidRPr="00106149">
        <w:rPr>
          <w:b w:val="0"/>
          <w:noProof/>
          <w:sz w:val="18"/>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1—Preliminary</w:t>
      </w:r>
      <w:r w:rsidRPr="00106149">
        <w:rPr>
          <w:b w:val="0"/>
          <w:noProof/>
          <w:sz w:val="18"/>
        </w:rPr>
        <w:tab/>
      </w:r>
      <w:r w:rsidRPr="00106149">
        <w:rPr>
          <w:b w:val="0"/>
          <w:noProof/>
          <w:sz w:val="18"/>
        </w:rPr>
        <w:fldChar w:fldCharType="begin"/>
      </w:r>
      <w:r w:rsidRPr="00106149">
        <w:rPr>
          <w:b w:val="0"/>
          <w:noProof/>
          <w:sz w:val="18"/>
        </w:rPr>
        <w:instrText xml:space="preserve"> PAGEREF _Toc94178093 \h </w:instrText>
      </w:r>
      <w:r w:rsidRPr="00106149">
        <w:rPr>
          <w:b w:val="0"/>
          <w:noProof/>
          <w:sz w:val="18"/>
        </w:rPr>
      </w:r>
      <w:r w:rsidRPr="00106149">
        <w:rPr>
          <w:b w:val="0"/>
          <w:noProof/>
          <w:sz w:val="18"/>
        </w:rPr>
        <w:fldChar w:fldCharType="separate"/>
      </w:r>
      <w:r w:rsidR="00126D4F">
        <w:rPr>
          <w:b w:val="0"/>
          <w:noProof/>
          <w:sz w:val="18"/>
        </w:rPr>
        <w:t>67</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54</w:t>
      </w:r>
      <w:r>
        <w:rPr>
          <w:noProof/>
        </w:rPr>
        <w:tab/>
        <w:t>Simplified outline of this Part</w:t>
      </w:r>
      <w:r w:rsidRPr="00106149">
        <w:rPr>
          <w:noProof/>
        </w:rPr>
        <w:tab/>
      </w:r>
      <w:r w:rsidRPr="00106149">
        <w:rPr>
          <w:noProof/>
        </w:rPr>
        <w:fldChar w:fldCharType="begin"/>
      </w:r>
      <w:r w:rsidRPr="00106149">
        <w:rPr>
          <w:noProof/>
        </w:rPr>
        <w:instrText xml:space="preserve"> PAGEREF _Toc94178094 \h </w:instrText>
      </w:r>
      <w:r w:rsidRPr="00106149">
        <w:rPr>
          <w:noProof/>
        </w:rPr>
      </w:r>
      <w:r w:rsidRPr="00106149">
        <w:rPr>
          <w:noProof/>
        </w:rPr>
        <w:fldChar w:fldCharType="separate"/>
      </w:r>
      <w:r w:rsidR="00126D4F">
        <w:rPr>
          <w:noProof/>
        </w:rPr>
        <w:t>67</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55</w:t>
      </w:r>
      <w:r>
        <w:rPr>
          <w:noProof/>
        </w:rPr>
        <w:tab/>
        <w:t>Persons to whom Part applies</w:t>
      </w:r>
      <w:r w:rsidRPr="00106149">
        <w:rPr>
          <w:noProof/>
        </w:rPr>
        <w:tab/>
      </w:r>
      <w:r w:rsidRPr="00106149">
        <w:rPr>
          <w:noProof/>
        </w:rPr>
        <w:fldChar w:fldCharType="begin"/>
      </w:r>
      <w:r w:rsidRPr="00106149">
        <w:rPr>
          <w:noProof/>
        </w:rPr>
        <w:instrText xml:space="preserve"> PAGEREF _Toc94178095 \h </w:instrText>
      </w:r>
      <w:r w:rsidRPr="00106149">
        <w:rPr>
          <w:noProof/>
        </w:rPr>
      </w:r>
      <w:r w:rsidRPr="00106149">
        <w:rPr>
          <w:noProof/>
        </w:rPr>
        <w:fldChar w:fldCharType="separate"/>
      </w:r>
      <w:r w:rsidR="00126D4F">
        <w:rPr>
          <w:noProof/>
        </w:rPr>
        <w:t>67</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2—Alterations, aids and appliances relating to rehabilitation</w:t>
      </w:r>
      <w:r w:rsidRPr="00106149">
        <w:rPr>
          <w:b w:val="0"/>
          <w:noProof/>
          <w:sz w:val="18"/>
        </w:rPr>
        <w:tab/>
      </w:r>
      <w:r w:rsidRPr="00106149">
        <w:rPr>
          <w:b w:val="0"/>
          <w:noProof/>
          <w:sz w:val="18"/>
        </w:rPr>
        <w:fldChar w:fldCharType="begin"/>
      </w:r>
      <w:r w:rsidRPr="00106149">
        <w:rPr>
          <w:b w:val="0"/>
          <w:noProof/>
          <w:sz w:val="18"/>
        </w:rPr>
        <w:instrText xml:space="preserve"> PAGEREF _Toc94178096 \h </w:instrText>
      </w:r>
      <w:r w:rsidRPr="00106149">
        <w:rPr>
          <w:b w:val="0"/>
          <w:noProof/>
          <w:sz w:val="18"/>
        </w:rPr>
      </w:r>
      <w:r w:rsidRPr="00106149">
        <w:rPr>
          <w:b w:val="0"/>
          <w:noProof/>
          <w:sz w:val="18"/>
        </w:rPr>
        <w:fldChar w:fldCharType="separate"/>
      </w:r>
      <w:r w:rsidR="00126D4F">
        <w:rPr>
          <w:b w:val="0"/>
          <w:noProof/>
          <w:sz w:val="18"/>
        </w:rPr>
        <w:t>68</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56</w:t>
      </w:r>
      <w:r>
        <w:rPr>
          <w:noProof/>
        </w:rPr>
        <w:tab/>
        <w:t>Alterations, aids and appliances relating to rehabilitation</w:t>
      </w:r>
      <w:r w:rsidRPr="00106149">
        <w:rPr>
          <w:noProof/>
        </w:rPr>
        <w:tab/>
      </w:r>
      <w:r w:rsidRPr="00106149">
        <w:rPr>
          <w:noProof/>
        </w:rPr>
        <w:fldChar w:fldCharType="begin"/>
      </w:r>
      <w:r w:rsidRPr="00106149">
        <w:rPr>
          <w:noProof/>
        </w:rPr>
        <w:instrText xml:space="preserve"> PAGEREF _Toc94178097 \h </w:instrText>
      </w:r>
      <w:r w:rsidRPr="00106149">
        <w:rPr>
          <w:noProof/>
        </w:rPr>
      </w:r>
      <w:r w:rsidRPr="00106149">
        <w:rPr>
          <w:noProof/>
        </w:rPr>
        <w:fldChar w:fldCharType="separate"/>
      </w:r>
      <w:r w:rsidR="00126D4F">
        <w:rPr>
          <w:noProof/>
        </w:rPr>
        <w:t>68</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57</w:t>
      </w:r>
      <w:r>
        <w:rPr>
          <w:noProof/>
        </w:rPr>
        <w:tab/>
        <w:t>Amount of compensation for alterations, aids and appliances</w:t>
      </w:r>
      <w:r w:rsidRPr="00106149">
        <w:rPr>
          <w:noProof/>
        </w:rPr>
        <w:tab/>
      </w:r>
      <w:r w:rsidRPr="00106149">
        <w:rPr>
          <w:noProof/>
        </w:rPr>
        <w:fldChar w:fldCharType="begin"/>
      </w:r>
      <w:r w:rsidRPr="00106149">
        <w:rPr>
          <w:noProof/>
        </w:rPr>
        <w:instrText xml:space="preserve"> PAGEREF _Toc94178098 \h </w:instrText>
      </w:r>
      <w:r w:rsidRPr="00106149">
        <w:rPr>
          <w:noProof/>
        </w:rPr>
      </w:r>
      <w:r w:rsidRPr="00106149">
        <w:rPr>
          <w:noProof/>
        </w:rPr>
        <w:fldChar w:fldCharType="separate"/>
      </w:r>
      <w:r w:rsidR="00126D4F">
        <w:rPr>
          <w:noProof/>
        </w:rPr>
        <w:t>68</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58</w:t>
      </w:r>
      <w:r>
        <w:rPr>
          <w:noProof/>
        </w:rPr>
        <w:tab/>
        <w:t>Matters to be considered in determining matters relating to alterations, aids and appliances</w:t>
      </w:r>
      <w:r w:rsidRPr="00106149">
        <w:rPr>
          <w:noProof/>
        </w:rPr>
        <w:tab/>
      </w:r>
      <w:r w:rsidRPr="00106149">
        <w:rPr>
          <w:noProof/>
        </w:rPr>
        <w:fldChar w:fldCharType="begin"/>
      </w:r>
      <w:r w:rsidRPr="00106149">
        <w:rPr>
          <w:noProof/>
        </w:rPr>
        <w:instrText xml:space="preserve"> PAGEREF _Toc94178099 \h </w:instrText>
      </w:r>
      <w:r w:rsidRPr="00106149">
        <w:rPr>
          <w:noProof/>
        </w:rPr>
      </w:r>
      <w:r w:rsidRPr="00106149">
        <w:rPr>
          <w:noProof/>
        </w:rPr>
        <w:fldChar w:fldCharType="separate"/>
      </w:r>
      <w:r w:rsidR="00126D4F">
        <w:rPr>
          <w:noProof/>
        </w:rPr>
        <w:t>69</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lastRenderedPageBreak/>
        <w:t>59</w:t>
      </w:r>
      <w:r>
        <w:rPr>
          <w:noProof/>
        </w:rPr>
        <w:tab/>
        <w:t>Whom compensation for alterations etc. is payable to</w:t>
      </w:r>
      <w:r w:rsidRPr="00106149">
        <w:rPr>
          <w:noProof/>
        </w:rPr>
        <w:tab/>
      </w:r>
      <w:r w:rsidRPr="00106149">
        <w:rPr>
          <w:noProof/>
        </w:rPr>
        <w:fldChar w:fldCharType="begin"/>
      </w:r>
      <w:r w:rsidRPr="00106149">
        <w:rPr>
          <w:noProof/>
        </w:rPr>
        <w:instrText xml:space="preserve"> PAGEREF _Toc94178100 \h </w:instrText>
      </w:r>
      <w:r w:rsidRPr="00106149">
        <w:rPr>
          <w:noProof/>
        </w:rPr>
      </w:r>
      <w:r w:rsidRPr="00106149">
        <w:rPr>
          <w:noProof/>
        </w:rPr>
        <w:fldChar w:fldCharType="separate"/>
      </w:r>
      <w:r w:rsidR="00126D4F">
        <w:rPr>
          <w:noProof/>
        </w:rPr>
        <w:t>69</w:t>
      </w:r>
      <w:r w:rsidRPr="00106149">
        <w:rPr>
          <w:noProof/>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4—Assistance in finding suitable work</w:t>
      </w:r>
      <w:r w:rsidRPr="00106149">
        <w:rPr>
          <w:b w:val="0"/>
          <w:noProof/>
          <w:sz w:val="18"/>
        </w:rPr>
        <w:tab/>
      </w:r>
      <w:r w:rsidRPr="00106149">
        <w:rPr>
          <w:b w:val="0"/>
          <w:noProof/>
          <w:sz w:val="18"/>
        </w:rPr>
        <w:fldChar w:fldCharType="begin"/>
      </w:r>
      <w:r w:rsidRPr="00106149">
        <w:rPr>
          <w:b w:val="0"/>
          <w:noProof/>
          <w:sz w:val="18"/>
        </w:rPr>
        <w:instrText xml:space="preserve"> PAGEREF _Toc94178101 \h </w:instrText>
      </w:r>
      <w:r w:rsidRPr="00106149">
        <w:rPr>
          <w:b w:val="0"/>
          <w:noProof/>
          <w:sz w:val="18"/>
        </w:rPr>
      </w:r>
      <w:r w:rsidRPr="00106149">
        <w:rPr>
          <w:b w:val="0"/>
          <w:noProof/>
          <w:sz w:val="18"/>
        </w:rPr>
        <w:fldChar w:fldCharType="separate"/>
      </w:r>
      <w:r w:rsidR="00126D4F">
        <w:rPr>
          <w:b w:val="0"/>
          <w:noProof/>
          <w:sz w:val="18"/>
        </w:rPr>
        <w:t>71</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60</w:t>
      </w:r>
      <w:r>
        <w:rPr>
          <w:noProof/>
        </w:rPr>
        <w:tab/>
        <w:t>Simplified outline of this Part</w:t>
      </w:r>
      <w:r w:rsidRPr="00106149">
        <w:rPr>
          <w:noProof/>
        </w:rPr>
        <w:tab/>
      </w:r>
      <w:r w:rsidRPr="00106149">
        <w:rPr>
          <w:noProof/>
        </w:rPr>
        <w:fldChar w:fldCharType="begin"/>
      </w:r>
      <w:r w:rsidRPr="00106149">
        <w:rPr>
          <w:noProof/>
        </w:rPr>
        <w:instrText xml:space="preserve"> PAGEREF _Toc94178102 \h </w:instrText>
      </w:r>
      <w:r w:rsidRPr="00106149">
        <w:rPr>
          <w:noProof/>
        </w:rPr>
      </w:r>
      <w:r w:rsidRPr="00106149">
        <w:rPr>
          <w:noProof/>
        </w:rPr>
        <w:fldChar w:fldCharType="separate"/>
      </w:r>
      <w:r w:rsidR="00126D4F">
        <w:rPr>
          <w:noProof/>
        </w:rPr>
        <w:t>71</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61</w:t>
      </w:r>
      <w:r>
        <w:rPr>
          <w:noProof/>
        </w:rPr>
        <w:tab/>
        <w:t>Assistance in finding suitable work for full</w:t>
      </w:r>
      <w:r>
        <w:rPr>
          <w:noProof/>
        </w:rPr>
        <w:noBreakHyphen/>
        <w:t>time members</w:t>
      </w:r>
      <w:r w:rsidRPr="00106149">
        <w:rPr>
          <w:noProof/>
        </w:rPr>
        <w:tab/>
      </w:r>
      <w:r w:rsidRPr="00106149">
        <w:rPr>
          <w:noProof/>
        </w:rPr>
        <w:fldChar w:fldCharType="begin"/>
      </w:r>
      <w:r w:rsidRPr="00106149">
        <w:rPr>
          <w:noProof/>
        </w:rPr>
        <w:instrText xml:space="preserve"> PAGEREF _Toc94178103 \h </w:instrText>
      </w:r>
      <w:r w:rsidRPr="00106149">
        <w:rPr>
          <w:noProof/>
        </w:rPr>
      </w:r>
      <w:r w:rsidRPr="00106149">
        <w:rPr>
          <w:noProof/>
        </w:rPr>
        <w:fldChar w:fldCharType="separate"/>
      </w:r>
      <w:r w:rsidR="00126D4F">
        <w:rPr>
          <w:noProof/>
        </w:rPr>
        <w:t>71</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62</w:t>
      </w:r>
      <w:r>
        <w:rPr>
          <w:noProof/>
        </w:rPr>
        <w:tab/>
        <w:t>Assistance in finding suitable work for other members and former members</w:t>
      </w:r>
      <w:r w:rsidRPr="00106149">
        <w:rPr>
          <w:noProof/>
        </w:rPr>
        <w:tab/>
      </w:r>
      <w:r w:rsidRPr="00106149">
        <w:rPr>
          <w:noProof/>
        </w:rPr>
        <w:fldChar w:fldCharType="begin"/>
      </w:r>
      <w:r w:rsidRPr="00106149">
        <w:rPr>
          <w:noProof/>
        </w:rPr>
        <w:instrText xml:space="preserve"> PAGEREF _Toc94178104 \h </w:instrText>
      </w:r>
      <w:r w:rsidRPr="00106149">
        <w:rPr>
          <w:noProof/>
        </w:rPr>
      </w:r>
      <w:r w:rsidRPr="00106149">
        <w:rPr>
          <w:noProof/>
        </w:rPr>
        <w:fldChar w:fldCharType="separate"/>
      </w:r>
      <w:r w:rsidR="00126D4F">
        <w:rPr>
          <w:noProof/>
        </w:rPr>
        <w:t>72</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62A</w:t>
      </w:r>
      <w:r>
        <w:rPr>
          <w:noProof/>
        </w:rPr>
        <w:tab/>
        <w:t>Scheme may provide for payments to employers</w:t>
      </w:r>
      <w:r w:rsidRPr="00106149">
        <w:rPr>
          <w:noProof/>
        </w:rPr>
        <w:tab/>
      </w:r>
      <w:r w:rsidRPr="00106149">
        <w:rPr>
          <w:noProof/>
        </w:rPr>
        <w:fldChar w:fldCharType="begin"/>
      </w:r>
      <w:r w:rsidRPr="00106149">
        <w:rPr>
          <w:noProof/>
        </w:rPr>
        <w:instrText xml:space="preserve"> PAGEREF _Toc94178105 \h </w:instrText>
      </w:r>
      <w:r w:rsidRPr="00106149">
        <w:rPr>
          <w:noProof/>
        </w:rPr>
      </w:r>
      <w:r w:rsidRPr="00106149">
        <w:rPr>
          <w:noProof/>
        </w:rPr>
        <w:fldChar w:fldCharType="separate"/>
      </w:r>
      <w:r w:rsidR="00126D4F">
        <w:rPr>
          <w:noProof/>
        </w:rPr>
        <w:t>72</w:t>
      </w:r>
      <w:r w:rsidRPr="00106149">
        <w:rPr>
          <w:noProof/>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5—Transition management</w:t>
      </w:r>
      <w:r w:rsidRPr="00106149">
        <w:rPr>
          <w:b w:val="0"/>
          <w:noProof/>
          <w:sz w:val="18"/>
        </w:rPr>
        <w:tab/>
      </w:r>
      <w:r w:rsidRPr="00106149">
        <w:rPr>
          <w:b w:val="0"/>
          <w:noProof/>
          <w:sz w:val="18"/>
        </w:rPr>
        <w:fldChar w:fldCharType="begin"/>
      </w:r>
      <w:r w:rsidRPr="00106149">
        <w:rPr>
          <w:b w:val="0"/>
          <w:noProof/>
          <w:sz w:val="18"/>
        </w:rPr>
        <w:instrText xml:space="preserve"> PAGEREF _Toc94178106 \h </w:instrText>
      </w:r>
      <w:r w:rsidRPr="00106149">
        <w:rPr>
          <w:b w:val="0"/>
          <w:noProof/>
          <w:sz w:val="18"/>
        </w:rPr>
      </w:r>
      <w:r w:rsidRPr="00106149">
        <w:rPr>
          <w:b w:val="0"/>
          <w:noProof/>
          <w:sz w:val="18"/>
        </w:rPr>
        <w:fldChar w:fldCharType="separate"/>
      </w:r>
      <w:r w:rsidR="00126D4F">
        <w:rPr>
          <w:b w:val="0"/>
          <w:noProof/>
          <w:sz w:val="18"/>
        </w:rPr>
        <w:t>74</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63</w:t>
      </w:r>
      <w:r>
        <w:rPr>
          <w:noProof/>
        </w:rPr>
        <w:tab/>
        <w:t>Simplified outline of this Part</w:t>
      </w:r>
      <w:r w:rsidRPr="00106149">
        <w:rPr>
          <w:noProof/>
        </w:rPr>
        <w:tab/>
      </w:r>
      <w:r w:rsidRPr="00106149">
        <w:rPr>
          <w:noProof/>
        </w:rPr>
        <w:fldChar w:fldCharType="begin"/>
      </w:r>
      <w:r w:rsidRPr="00106149">
        <w:rPr>
          <w:noProof/>
        </w:rPr>
        <w:instrText xml:space="preserve"> PAGEREF _Toc94178107 \h </w:instrText>
      </w:r>
      <w:r w:rsidRPr="00106149">
        <w:rPr>
          <w:noProof/>
        </w:rPr>
      </w:r>
      <w:r w:rsidRPr="00106149">
        <w:rPr>
          <w:noProof/>
        </w:rPr>
        <w:fldChar w:fldCharType="separate"/>
      </w:r>
      <w:r w:rsidR="00126D4F">
        <w:rPr>
          <w:noProof/>
        </w:rPr>
        <w:t>74</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64</w:t>
      </w:r>
      <w:r>
        <w:rPr>
          <w:noProof/>
        </w:rPr>
        <w:tab/>
        <w:t>Transition management</w:t>
      </w:r>
      <w:r w:rsidRPr="00106149">
        <w:rPr>
          <w:noProof/>
        </w:rPr>
        <w:tab/>
      </w:r>
      <w:r w:rsidRPr="00106149">
        <w:rPr>
          <w:noProof/>
        </w:rPr>
        <w:fldChar w:fldCharType="begin"/>
      </w:r>
      <w:r w:rsidRPr="00106149">
        <w:rPr>
          <w:noProof/>
        </w:rPr>
        <w:instrText xml:space="preserve"> PAGEREF _Toc94178108 \h </w:instrText>
      </w:r>
      <w:r w:rsidRPr="00106149">
        <w:rPr>
          <w:noProof/>
        </w:rPr>
      </w:r>
      <w:r w:rsidRPr="00106149">
        <w:rPr>
          <w:noProof/>
        </w:rPr>
        <w:fldChar w:fldCharType="separate"/>
      </w:r>
      <w:r w:rsidR="00126D4F">
        <w:rPr>
          <w:noProof/>
        </w:rPr>
        <w:t>74</w:t>
      </w:r>
      <w:r w:rsidRPr="00106149">
        <w:rPr>
          <w:noProof/>
        </w:rPr>
        <w:fldChar w:fldCharType="end"/>
      </w:r>
    </w:p>
    <w:p w:rsidR="00106149" w:rsidRDefault="00106149">
      <w:pPr>
        <w:pStyle w:val="TOC1"/>
        <w:rPr>
          <w:rFonts w:asciiTheme="minorHAnsi" w:eastAsiaTheme="minorEastAsia" w:hAnsiTheme="minorHAnsi" w:cstheme="minorBidi"/>
          <w:b w:val="0"/>
          <w:noProof/>
          <w:kern w:val="0"/>
          <w:sz w:val="22"/>
          <w:szCs w:val="22"/>
        </w:rPr>
      </w:pPr>
      <w:r>
        <w:rPr>
          <w:noProof/>
        </w:rPr>
        <w:t>Chapter 4—Compensation for members and former members</w:t>
      </w:r>
      <w:r w:rsidRPr="00106149">
        <w:rPr>
          <w:b w:val="0"/>
          <w:noProof/>
          <w:sz w:val="18"/>
        </w:rPr>
        <w:tab/>
      </w:r>
      <w:r w:rsidRPr="00106149">
        <w:rPr>
          <w:b w:val="0"/>
          <w:noProof/>
          <w:sz w:val="18"/>
        </w:rPr>
        <w:fldChar w:fldCharType="begin"/>
      </w:r>
      <w:r w:rsidRPr="00106149">
        <w:rPr>
          <w:b w:val="0"/>
          <w:noProof/>
          <w:sz w:val="18"/>
        </w:rPr>
        <w:instrText xml:space="preserve"> PAGEREF _Toc94178109 \h </w:instrText>
      </w:r>
      <w:r w:rsidRPr="00106149">
        <w:rPr>
          <w:b w:val="0"/>
          <w:noProof/>
          <w:sz w:val="18"/>
        </w:rPr>
      </w:r>
      <w:r w:rsidRPr="00106149">
        <w:rPr>
          <w:b w:val="0"/>
          <w:noProof/>
          <w:sz w:val="18"/>
        </w:rPr>
        <w:fldChar w:fldCharType="separate"/>
      </w:r>
      <w:r w:rsidR="00126D4F">
        <w:rPr>
          <w:b w:val="0"/>
          <w:noProof/>
          <w:sz w:val="18"/>
        </w:rPr>
        <w:t>75</w:t>
      </w:r>
      <w:r w:rsidRPr="00106149">
        <w:rPr>
          <w:b w:val="0"/>
          <w:noProof/>
          <w:sz w:val="18"/>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1—Simplified outline of this Chapter</w:t>
      </w:r>
      <w:r w:rsidRPr="00106149">
        <w:rPr>
          <w:b w:val="0"/>
          <w:noProof/>
          <w:sz w:val="18"/>
        </w:rPr>
        <w:tab/>
      </w:r>
      <w:r w:rsidRPr="00106149">
        <w:rPr>
          <w:b w:val="0"/>
          <w:noProof/>
          <w:sz w:val="18"/>
        </w:rPr>
        <w:fldChar w:fldCharType="begin"/>
      </w:r>
      <w:r w:rsidRPr="00106149">
        <w:rPr>
          <w:b w:val="0"/>
          <w:noProof/>
          <w:sz w:val="18"/>
        </w:rPr>
        <w:instrText xml:space="preserve"> PAGEREF _Toc94178110 \h </w:instrText>
      </w:r>
      <w:r w:rsidRPr="00106149">
        <w:rPr>
          <w:b w:val="0"/>
          <w:noProof/>
          <w:sz w:val="18"/>
        </w:rPr>
      </w:r>
      <w:r w:rsidRPr="00106149">
        <w:rPr>
          <w:b w:val="0"/>
          <w:noProof/>
          <w:sz w:val="18"/>
        </w:rPr>
        <w:fldChar w:fldCharType="separate"/>
      </w:r>
      <w:r w:rsidR="00126D4F">
        <w:rPr>
          <w:b w:val="0"/>
          <w:noProof/>
          <w:sz w:val="18"/>
        </w:rPr>
        <w:t>75</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65</w:t>
      </w:r>
      <w:r>
        <w:rPr>
          <w:noProof/>
        </w:rPr>
        <w:tab/>
        <w:t>Simplified outline of this Chapter</w:t>
      </w:r>
      <w:r w:rsidRPr="00106149">
        <w:rPr>
          <w:noProof/>
        </w:rPr>
        <w:tab/>
      </w:r>
      <w:r w:rsidRPr="00106149">
        <w:rPr>
          <w:noProof/>
        </w:rPr>
        <w:fldChar w:fldCharType="begin"/>
      </w:r>
      <w:r w:rsidRPr="00106149">
        <w:rPr>
          <w:noProof/>
        </w:rPr>
        <w:instrText xml:space="preserve"> PAGEREF _Toc94178111 \h </w:instrText>
      </w:r>
      <w:r w:rsidRPr="00106149">
        <w:rPr>
          <w:noProof/>
        </w:rPr>
      </w:r>
      <w:r w:rsidRPr="00106149">
        <w:rPr>
          <w:noProof/>
        </w:rPr>
        <w:fldChar w:fldCharType="separate"/>
      </w:r>
      <w:r w:rsidR="00126D4F">
        <w:rPr>
          <w:noProof/>
        </w:rPr>
        <w:t>75</w:t>
      </w:r>
      <w:r w:rsidRPr="00106149">
        <w:rPr>
          <w:noProof/>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2—Permanent impairment</w:t>
      </w:r>
      <w:r w:rsidRPr="00106149">
        <w:rPr>
          <w:b w:val="0"/>
          <w:noProof/>
          <w:sz w:val="18"/>
        </w:rPr>
        <w:tab/>
      </w:r>
      <w:r w:rsidRPr="00106149">
        <w:rPr>
          <w:b w:val="0"/>
          <w:noProof/>
          <w:sz w:val="18"/>
        </w:rPr>
        <w:fldChar w:fldCharType="begin"/>
      </w:r>
      <w:r w:rsidRPr="00106149">
        <w:rPr>
          <w:b w:val="0"/>
          <w:noProof/>
          <w:sz w:val="18"/>
        </w:rPr>
        <w:instrText xml:space="preserve"> PAGEREF _Toc94178112 \h </w:instrText>
      </w:r>
      <w:r w:rsidRPr="00106149">
        <w:rPr>
          <w:b w:val="0"/>
          <w:noProof/>
          <w:sz w:val="18"/>
        </w:rPr>
      </w:r>
      <w:r w:rsidRPr="00106149">
        <w:rPr>
          <w:b w:val="0"/>
          <w:noProof/>
          <w:sz w:val="18"/>
        </w:rPr>
        <w:fldChar w:fldCharType="separate"/>
      </w:r>
      <w:r w:rsidR="00126D4F">
        <w:rPr>
          <w:b w:val="0"/>
          <w:noProof/>
          <w:sz w:val="18"/>
        </w:rPr>
        <w:t>76</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66</w:t>
      </w:r>
      <w:r>
        <w:rPr>
          <w:noProof/>
        </w:rPr>
        <w:tab/>
        <w:t>Simplified outline of this Part</w:t>
      </w:r>
      <w:r w:rsidRPr="00106149">
        <w:rPr>
          <w:noProof/>
        </w:rPr>
        <w:tab/>
      </w:r>
      <w:r w:rsidRPr="00106149">
        <w:rPr>
          <w:noProof/>
        </w:rPr>
        <w:fldChar w:fldCharType="begin"/>
      </w:r>
      <w:r w:rsidRPr="00106149">
        <w:rPr>
          <w:noProof/>
        </w:rPr>
        <w:instrText xml:space="preserve"> PAGEREF _Toc94178113 \h </w:instrText>
      </w:r>
      <w:r w:rsidRPr="00106149">
        <w:rPr>
          <w:noProof/>
        </w:rPr>
      </w:r>
      <w:r w:rsidRPr="00106149">
        <w:rPr>
          <w:noProof/>
        </w:rPr>
        <w:fldChar w:fldCharType="separate"/>
      </w:r>
      <w:r w:rsidR="00126D4F">
        <w:rPr>
          <w:noProof/>
        </w:rPr>
        <w:t>76</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67</w:t>
      </w:r>
      <w:r>
        <w:rPr>
          <w:noProof/>
        </w:rPr>
        <w:tab/>
        <w:t>Guide to determining impairment and compensation</w:t>
      </w:r>
      <w:r w:rsidRPr="00106149">
        <w:rPr>
          <w:noProof/>
        </w:rPr>
        <w:tab/>
      </w:r>
      <w:r w:rsidRPr="00106149">
        <w:rPr>
          <w:noProof/>
        </w:rPr>
        <w:fldChar w:fldCharType="begin"/>
      </w:r>
      <w:r w:rsidRPr="00106149">
        <w:rPr>
          <w:noProof/>
        </w:rPr>
        <w:instrText xml:space="preserve"> PAGEREF _Toc94178114 \h </w:instrText>
      </w:r>
      <w:r w:rsidRPr="00106149">
        <w:rPr>
          <w:noProof/>
        </w:rPr>
      </w:r>
      <w:r w:rsidRPr="00106149">
        <w:rPr>
          <w:noProof/>
        </w:rPr>
        <w:fldChar w:fldCharType="separate"/>
      </w:r>
      <w:r w:rsidR="00126D4F">
        <w:rPr>
          <w:noProof/>
        </w:rPr>
        <w:t>76</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68</w:t>
      </w:r>
      <w:r>
        <w:rPr>
          <w:noProof/>
        </w:rPr>
        <w:tab/>
        <w:t>Entitlement to compensation for permanent impairment</w:t>
      </w:r>
      <w:r w:rsidRPr="00106149">
        <w:rPr>
          <w:noProof/>
        </w:rPr>
        <w:tab/>
      </w:r>
      <w:r w:rsidRPr="00106149">
        <w:rPr>
          <w:noProof/>
        </w:rPr>
        <w:fldChar w:fldCharType="begin"/>
      </w:r>
      <w:r w:rsidRPr="00106149">
        <w:rPr>
          <w:noProof/>
        </w:rPr>
        <w:instrText xml:space="preserve"> PAGEREF _Toc94178115 \h </w:instrText>
      </w:r>
      <w:r w:rsidRPr="00106149">
        <w:rPr>
          <w:noProof/>
        </w:rPr>
      </w:r>
      <w:r w:rsidRPr="00106149">
        <w:rPr>
          <w:noProof/>
        </w:rPr>
        <w:fldChar w:fldCharType="separate"/>
      </w:r>
      <w:r w:rsidR="00126D4F">
        <w:rPr>
          <w:noProof/>
        </w:rPr>
        <w:t>77</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69</w:t>
      </w:r>
      <w:r>
        <w:rPr>
          <w:noProof/>
        </w:rPr>
        <w:tab/>
        <w:t>No compensation for less than the threshold impairment points</w:t>
      </w:r>
      <w:r w:rsidRPr="00106149">
        <w:rPr>
          <w:noProof/>
        </w:rPr>
        <w:tab/>
      </w:r>
      <w:r w:rsidRPr="00106149">
        <w:rPr>
          <w:noProof/>
        </w:rPr>
        <w:fldChar w:fldCharType="begin"/>
      </w:r>
      <w:r w:rsidRPr="00106149">
        <w:rPr>
          <w:noProof/>
        </w:rPr>
        <w:instrText xml:space="preserve"> PAGEREF _Toc94178116 \h </w:instrText>
      </w:r>
      <w:r w:rsidRPr="00106149">
        <w:rPr>
          <w:noProof/>
        </w:rPr>
      </w:r>
      <w:r w:rsidRPr="00106149">
        <w:rPr>
          <w:noProof/>
        </w:rPr>
        <w:fldChar w:fldCharType="separate"/>
      </w:r>
      <w:r w:rsidR="00126D4F">
        <w:rPr>
          <w:noProof/>
        </w:rPr>
        <w:t>78</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70</w:t>
      </w:r>
      <w:r>
        <w:rPr>
          <w:noProof/>
        </w:rPr>
        <w:tab/>
        <w:t>Compensation for aggravations etc.</w:t>
      </w:r>
      <w:r w:rsidRPr="00106149">
        <w:rPr>
          <w:noProof/>
        </w:rPr>
        <w:tab/>
      </w:r>
      <w:r w:rsidRPr="00106149">
        <w:rPr>
          <w:noProof/>
        </w:rPr>
        <w:fldChar w:fldCharType="begin"/>
      </w:r>
      <w:r w:rsidRPr="00106149">
        <w:rPr>
          <w:noProof/>
        </w:rPr>
        <w:instrText xml:space="preserve"> PAGEREF _Toc94178117 \h </w:instrText>
      </w:r>
      <w:r w:rsidRPr="00106149">
        <w:rPr>
          <w:noProof/>
        </w:rPr>
      </w:r>
      <w:r w:rsidRPr="00106149">
        <w:rPr>
          <w:noProof/>
        </w:rPr>
        <w:fldChar w:fldCharType="separate"/>
      </w:r>
      <w:r w:rsidR="00126D4F">
        <w:rPr>
          <w:noProof/>
        </w:rPr>
        <w:t>78</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71</w:t>
      </w:r>
      <w:r>
        <w:rPr>
          <w:noProof/>
        </w:rPr>
        <w:tab/>
        <w:t>Additional compensation</w:t>
      </w:r>
      <w:r w:rsidRPr="00106149">
        <w:rPr>
          <w:noProof/>
        </w:rPr>
        <w:tab/>
      </w:r>
      <w:r w:rsidRPr="00106149">
        <w:rPr>
          <w:noProof/>
        </w:rPr>
        <w:fldChar w:fldCharType="begin"/>
      </w:r>
      <w:r w:rsidRPr="00106149">
        <w:rPr>
          <w:noProof/>
        </w:rPr>
        <w:instrText xml:space="preserve"> PAGEREF _Toc94178118 \h </w:instrText>
      </w:r>
      <w:r w:rsidRPr="00106149">
        <w:rPr>
          <w:noProof/>
        </w:rPr>
      </w:r>
      <w:r w:rsidRPr="00106149">
        <w:rPr>
          <w:noProof/>
        </w:rPr>
        <w:fldChar w:fldCharType="separate"/>
      </w:r>
      <w:r w:rsidR="00126D4F">
        <w:rPr>
          <w:noProof/>
        </w:rPr>
        <w:t>79</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72</w:t>
      </w:r>
      <w:r>
        <w:rPr>
          <w:noProof/>
        </w:rPr>
        <w:tab/>
        <w:t>Additional compensation for aggravations etc.</w:t>
      </w:r>
      <w:r w:rsidRPr="00106149">
        <w:rPr>
          <w:noProof/>
        </w:rPr>
        <w:tab/>
      </w:r>
      <w:r w:rsidRPr="00106149">
        <w:rPr>
          <w:noProof/>
        </w:rPr>
        <w:fldChar w:fldCharType="begin"/>
      </w:r>
      <w:r w:rsidRPr="00106149">
        <w:rPr>
          <w:noProof/>
        </w:rPr>
        <w:instrText xml:space="preserve"> PAGEREF _Toc94178119 \h </w:instrText>
      </w:r>
      <w:r w:rsidRPr="00106149">
        <w:rPr>
          <w:noProof/>
        </w:rPr>
      </w:r>
      <w:r w:rsidRPr="00106149">
        <w:rPr>
          <w:noProof/>
        </w:rPr>
        <w:fldChar w:fldCharType="separate"/>
      </w:r>
      <w:r w:rsidR="00126D4F">
        <w:rPr>
          <w:noProof/>
        </w:rPr>
        <w:t>81</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73</w:t>
      </w:r>
      <w:r>
        <w:rPr>
          <w:noProof/>
        </w:rPr>
        <w:tab/>
        <w:t>Deciding whether an impairment is likely to continue indefinitely</w:t>
      </w:r>
      <w:r w:rsidRPr="00106149">
        <w:rPr>
          <w:noProof/>
        </w:rPr>
        <w:tab/>
      </w:r>
      <w:r w:rsidRPr="00106149">
        <w:rPr>
          <w:noProof/>
        </w:rPr>
        <w:fldChar w:fldCharType="begin"/>
      </w:r>
      <w:r w:rsidRPr="00106149">
        <w:rPr>
          <w:noProof/>
        </w:rPr>
        <w:instrText xml:space="preserve"> PAGEREF _Toc94178120 \h </w:instrText>
      </w:r>
      <w:r w:rsidRPr="00106149">
        <w:rPr>
          <w:noProof/>
        </w:rPr>
      </w:r>
      <w:r w:rsidRPr="00106149">
        <w:rPr>
          <w:noProof/>
        </w:rPr>
        <w:fldChar w:fldCharType="separate"/>
      </w:r>
      <w:r w:rsidR="00126D4F">
        <w:rPr>
          <w:noProof/>
        </w:rPr>
        <w:t>81</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74</w:t>
      </w:r>
      <w:r>
        <w:rPr>
          <w:noProof/>
        </w:rPr>
        <w:tab/>
        <w:t>Amount of compensation</w:t>
      </w:r>
      <w:r w:rsidRPr="00106149">
        <w:rPr>
          <w:noProof/>
        </w:rPr>
        <w:tab/>
      </w:r>
      <w:r w:rsidRPr="00106149">
        <w:rPr>
          <w:noProof/>
        </w:rPr>
        <w:fldChar w:fldCharType="begin"/>
      </w:r>
      <w:r w:rsidRPr="00106149">
        <w:rPr>
          <w:noProof/>
        </w:rPr>
        <w:instrText xml:space="preserve"> PAGEREF _Toc94178121 \h </w:instrText>
      </w:r>
      <w:r w:rsidRPr="00106149">
        <w:rPr>
          <w:noProof/>
        </w:rPr>
      </w:r>
      <w:r w:rsidRPr="00106149">
        <w:rPr>
          <w:noProof/>
        </w:rPr>
        <w:fldChar w:fldCharType="separate"/>
      </w:r>
      <w:r w:rsidR="00126D4F">
        <w:rPr>
          <w:noProof/>
        </w:rPr>
        <w:t>82</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75</w:t>
      </w:r>
      <w:r>
        <w:rPr>
          <w:noProof/>
        </w:rPr>
        <w:tab/>
        <w:t>Interim compensation</w:t>
      </w:r>
      <w:r w:rsidRPr="00106149">
        <w:rPr>
          <w:noProof/>
        </w:rPr>
        <w:tab/>
      </w:r>
      <w:r w:rsidRPr="00106149">
        <w:rPr>
          <w:noProof/>
        </w:rPr>
        <w:fldChar w:fldCharType="begin"/>
      </w:r>
      <w:r w:rsidRPr="00106149">
        <w:rPr>
          <w:noProof/>
        </w:rPr>
        <w:instrText xml:space="preserve"> PAGEREF _Toc94178122 \h </w:instrText>
      </w:r>
      <w:r w:rsidRPr="00106149">
        <w:rPr>
          <w:noProof/>
        </w:rPr>
      </w:r>
      <w:r w:rsidRPr="00106149">
        <w:rPr>
          <w:noProof/>
        </w:rPr>
        <w:fldChar w:fldCharType="separate"/>
      </w:r>
      <w:r w:rsidR="00126D4F">
        <w:rPr>
          <w:noProof/>
        </w:rPr>
        <w:t>82</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76</w:t>
      </w:r>
      <w:r>
        <w:rPr>
          <w:noProof/>
        </w:rPr>
        <w:tab/>
        <w:t>Notifying the claimant</w:t>
      </w:r>
      <w:r w:rsidRPr="00106149">
        <w:rPr>
          <w:noProof/>
        </w:rPr>
        <w:tab/>
      </w:r>
      <w:r w:rsidRPr="00106149">
        <w:rPr>
          <w:noProof/>
        </w:rPr>
        <w:fldChar w:fldCharType="begin"/>
      </w:r>
      <w:r w:rsidRPr="00106149">
        <w:rPr>
          <w:noProof/>
        </w:rPr>
        <w:instrText xml:space="preserve"> PAGEREF _Toc94178123 \h </w:instrText>
      </w:r>
      <w:r w:rsidRPr="00106149">
        <w:rPr>
          <w:noProof/>
        </w:rPr>
      </w:r>
      <w:r w:rsidRPr="00106149">
        <w:rPr>
          <w:noProof/>
        </w:rPr>
        <w:fldChar w:fldCharType="separate"/>
      </w:r>
      <w:r w:rsidR="00126D4F">
        <w:rPr>
          <w:noProof/>
        </w:rPr>
        <w:t>83</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77</w:t>
      </w:r>
      <w:r>
        <w:rPr>
          <w:noProof/>
        </w:rPr>
        <w:tab/>
        <w:t>When weekly compensation becomes payable</w:t>
      </w:r>
      <w:r w:rsidRPr="00106149">
        <w:rPr>
          <w:noProof/>
        </w:rPr>
        <w:tab/>
      </w:r>
      <w:r w:rsidRPr="00106149">
        <w:rPr>
          <w:noProof/>
        </w:rPr>
        <w:fldChar w:fldCharType="begin"/>
      </w:r>
      <w:r w:rsidRPr="00106149">
        <w:rPr>
          <w:noProof/>
        </w:rPr>
        <w:instrText xml:space="preserve"> PAGEREF _Toc94178124 \h </w:instrText>
      </w:r>
      <w:r w:rsidRPr="00106149">
        <w:rPr>
          <w:noProof/>
        </w:rPr>
      </w:r>
      <w:r w:rsidRPr="00106149">
        <w:rPr>
          <w:noProof/>
        </w:rPr>
        <w:fldChar w:fldCharType="separate"/>
      </w:r>
      <w:r w:rsidR="00126D4F">
        <w:rPr>
          <w:noProof/>
        </w:rPr>
        <w:t>84</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78</w:t>
      </w:r>
      <w:r>
        <w:rPr>
          <w:noProof/>
        </w:rPr>
        <w:tab/>
        <w:t>Choice to take lump sum</w:t>
      </w:r>
      <w:r w:rsidRPr="00106149">
        <w:rPr>
          <w:noProof/>
        </w:rPr>
        <w:tab/>
      </w:r>
      <w:r w:rsidRPr="00106149">
        <w:rPr>
          <w:noProof/>
        </w:rPr>
        <w:fldChar w:fldCharType="begin"/>
      </w:r>
      <w:r w:rsidRPr="00106149">
        <w:rPr>
          <w:noProof/>
        </w:rPr>
        <w:instrText xml:space="preserve"> PAGEREF _Toc94178125 \h </w:instrText>
      </w:r>
      <w:r w:rsidRPr="00106149">
        <w:rPr>
          <w:noProof/>
        </w:rPr>
      </w:r>
      <w:r w:rsidRPr="00106149">
        <w:rPr>
          <w:noProof/>
        </w:rPr>
        <w:fldChar w:fldCharType="separate"/>
      </w:r>
      <w:r w:rsidR="00126D4F">
        <w:rPr>
          <w:noProof/>
        </w:rPr>
        <w:t>85</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79</w:t>
      </w:r>
      <w:r>
        <w:rPr>
          <w:noProof/>
        </w:rPr>
        <w:tab/>
        <w:t>When lump sum is payable</w:t>
      </w:r>
      <w:r w:rsidRPr="00106149">
        <w:rPr>
          <w:noProof/>
        </w:rPr>
        <w:tab/>
      </w:r>
      <w:r w:rsidRPr="00106149">
        <w:rPr>
          <w:noProof/>
        </w:rPr>
        <w:fldChar w:fldCharType="begin"/>
      </w:r>
      <w:r w:rsidRPr="00106149">
        <w:rPr>
          <w:noProof/>
        </w:rPr>
        <w:instrText xml:space="preserve"> PAGEREF _Toc94178126 \h </w:instrText>
      </w:r>
      <w:r w:rsidRPr="00106149">
        <w:rPr>
          <w:noProof/>
        </w:rPr>
      </w:r>
      <w:r w:rsidRPr="00106149">
        <w:rPr>
          <w:noProof/>
        </w:rPr>
        <w:fldChar w:fldCharType="separate"/>
      </w:r>
      <w:r w:rsidR="00126D4F">
        <w:rPr>
          <w:noProof/>
        </w:rPr>
        <w:t>87</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80</w:t>
      </w:r>
      <w:r>
        <w:rPr>
          <w:noProof/>
        </w:rPr>
        <w:tab/>
        <w:t>Additional amounts payable if maximum compensation paid</w:t>
      </w:r>
      <w:r w:rsidRPr="00106149">
        <w:rPr>
          <w:noProof/>
        </w:rPr>
        <w:tab/>
      </w:r>
      <w:r w:rsidRPr="00106149">
        <w:rPr>
          <w:noProof/>
        </w:rPr>
        <w:fldChar w:fldCharType="begin"/>
      </w:r>
      <w:r w:rsidRPr="00106149">
        <w:rPr>
          <w:noProof/>
        </w:rPr>
        <w:instrText xml:space="preserve"> PAGEREF _Toc94178127 \h </w:instrText>
      </w:r>
      <w:r w:rsidRPr="00106149">
        <w:rPr>
          <w:noProof/>
        </w:rPr>
      </w:r>
      <w:r w:rsidRPr="00106149">
        <w:rPr>
          <w:noProof/>
        </w:rPr>
        <w:fldChar w:fldCharType="separate"/>
      </w:r>
      <w:r w:rsidR="00126D4F">
        <w:rPr>
          <w:noProof/>
        </w:rPr>
        <w:t>87</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81</w:t>
      </w:r>
      <w:r>
        <w:rPr>
          <w:noProof/>
        </w:rPr>
        <w:tab/>
        <w:t>Compensation for cost of financial advice and legal advice</w:t>
      </w:r>
      <w:r w:rsidRPr="00106149">
        <w:rPr>
          <w:noProof/>
        </w:rPr>
        <w:tab/>
      </w:r>
      <w:r w:rsidRPr="00106149">
        <w:rPr>
          <w:noProof/>
        </w:rPr>
        <w:fldChar w:fldCharType="begin"/>
      </w:r>
      <w:r w:rsidRPr="00106149">
        <w:rPr>
          <w:noProof/>
        </w:rPr>
        <w:instrText xml:space="preserve"> PAGEREF _Toc94178128 \h </w:instrText>
      </w:r>
      <w:r w:rsidRPr="00106149">
        <w:rPr>
          <w:noProof/>
        </w:rPr>
      </w:r>
      <w:r w:rsidRPr="00106149">
        <w:rPr>
          <w:noProof/>
        </w:rPr>
        <w:fldChar w:fldCharType="separate"/>
      </w:r>
      <w:r w:rsidR="00126D4F">
        <w:rPr>
          <w:noProof/>
        </w:rPr>
        <w:t>88</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82</w:t>
      </w:r>
      <w:r>
        <w:rPr>
          <w:noProof/>
        </w:rPr>
        <w:tab/>
        <w:t>Amount of financial advice and legal advice compensation</w:t>
      </w:r>
      <w:r w:rsidRPr="00106149">
        <w:rPr>
          <w:noProof/>
        </w:rPr>
        <w:tab/>
      </w:r>
      <w:r w:rsidRPr="00106149">
        <w:rPr>
          <w:noProof/>
        </w:rPr>
        <w:fldChar w:fldCharType="begin"/>
      </w:r>
      <w:r w:rsidRPr="00106149">
        <w:rPr>
          <w:noProof/>
        </w:rPr>
        <w:instrText xml:space="preserve"> PAGEREF _Toc94178129 \h </w:instrText>
      </w:r>
      <w:r w:rsidRPr="00106149">
        <w:rPr>
          <w:noProof/>
        </w:rPr>
      </w:r>
      <w:r w:rsidRPr="00106149">
        <w:rPr>
          <w:noProof/>
        </w:rPr>
        <w:fldChar w:fldCharType="separate"/>
      </w:r>
      <w:r w:rsidR="00126D4F">
        <w:rPr>
          <w:noProof/>
        </w:rPr>
        <w:t>89</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83</w:t>
      </w:r>
      <w:r>
        <w:rPr>
          <w:noProof/>
        </w:rPr>
        <w:tab/>
        <w:t>Whom the compensation is payable to</w:t>
      </w:r>
      <w:r w:rsidRPr="00106149">
        <w:rPr>
          <w:noProof/>
        </w:rPr>
        <w:tab/>
      </w:r>
      <w:r w:rsidRPr="00106149">
        <w:rPr>
          <w:noProof/>
        </w:rPr>
        <w:fldChar w:fldCharType="begin"/>
      </w:r>
      <w:r w:rsidRPr="00106149">
        <w:rPr>
          <w:noProof/>
        </w:rPr>
        <w:instrText xml:space="preserve"> PAGEREF _Toc94178130 \h </w:instrText>
      </w:r>
      <w:r w:rsidRPr="00106149">
        <w:rPr>
          <w:noProof/>
        </w:rPr>
      </w:r>
      <w:r w:rsidRPr="00106149">
        <w:rPr>
          <w:noProof/>
        </w:rPr>
        <w:fldChar w:fldCharType="separate"/>
      </w:r>
      <w:r w:rsidR="00126D4F">
        <w:rPr>
          <w:noProof/>
        </w:rPr>
        <w:t>90</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83A</w:t>
      </w:r>
      <w:r>
        <w:rPr>
          <w:noProof/>
        </w:rPr>
        <w:tab/>
        <w:t>Energy supplement for compensation under this Part</w:t>
      </w:r>
      <w:r w:rsidRPr="00106149">
        <w:rPr>
          <w:noProof/>
        </w:rPr>
        <w:tab/>
      </w:r>
      <w:r w:rsidRPr="00106149">
        <w:rPr>
          <w:noProof/>
        </w:rPr>
        <w:fldChar w:fldCharType="begin"/>
      </w:r>
      <w:r w:rsidRPr="00106149">
        <w:rPr>
          <w:noProof/>
        </w:rPr>
        <w:instrText xml:space="preserve"> PAGEREF _Toc94178131 \h </w:instrText>
      </w:r>
      <w:r w:rsidRPr="00106149">
        <w:rPr>
          <w:noProof/>
        </w:rPr>
      </w:r>
      <w:r w:rsidRPr="00106149">
        <w:rPr>
          <w:noProof/>
        </w:rPr>
        <w:fldChar w:fldCharType="separate"/>
      </w:r>
      <w:r w:rsidR="00126D4F">
        <w:rPr>
          <w:noProof/>
        </w:rPr>
        <w:t>90</w:t>
      </w:r>
      <w:r w:rsidRPr="00106149">
        <w:rPr>
          <w:noProof/>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lastRenderedPageBreak/>
        <w:t>Part 3—Compensation for incapacity for service or work for members</w:t>
      </w:r>
      <w:r w:rsidRPr="00106149">
        <w:rPr>
          <w:b w:val="0"/>
          <w:noProof/>
          <w:sz w:val="18"/>
        </w:rPr>
        <w:tab/>
      </w:r>
      <w:r w:rsidRPr="00106149">
        <w:rPr>
          <w:b w:val="0"/>
          <w:noProof/>
          <w:sz w:val="18"/>
        </w:rPr>
        <w:fldChar w:fldCharType="begin"/>
      </w:r>
      <w:r w:rsidRPr="00106149">
        <w:rPr>
          <w:b w:val="0"/>
          <w:noProof/>
          <w:sz w:val="18"/>
        </w:rPr>
        <w:instrText xml:space="preserve"> PAGEREF _Toc94178132 \h </w:instrText>
      </w:r>
      <w:r w:rsidRPr="00106149">
        <w:rPr>
          <w:b w:val="0"/>
          <w:noProof/>
          <w:sz w:val="18"/>
        </w:rPr>
      </w:r>
      <w:r w:rsidRPr="00106149">
        <w:rPr>
          <w:b w:val="0"/>
          <w:noProof/>
          <w:sz w:val="18"/>
        </w:rPr>
        <w:fldChar w:fldCharType="separate"/>
      </w:r>
      <w:r w:rsidR="00126D4F">
        <w:rPr>
          <w:b w:val="0"/>
          <w:noProof/>
          <w:sz w:val="18"/>
        </w:rPr>
        <w:t>92</w:t>
      </w:r>
      <w:r w:rsidRPr="00106149">
        <w:rPr>
          <w:b w:val="0"/>
          <w:noProof/>
          <w:sz w:val="18"/>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1—Entitlement to compensation</w:t>
      </w:r>
      <w:r w:rsidRPr="00106149">
        <w:rPr>
          <w:b w:val="0"/>
          <w:noProof/>
          <w:sz w:val="18"/>
        </w:rPr>
        <w:tab/>
      </w:r>
      <w:r w:rsidRPr="00106149">
        <w:rPr>
          <w:b w:val="0"/>
          <w:noProof/>
          <w:sz w:val="18"/>
        </w:rPr>
        <w:fldChar w:fldCharType="begin"/>
      </w:r>
      <w:r w:rsidRPr="00106149">
        <w:rPr>
          <w:b w:val="0"/>
          <w:noProof/>
          <w:sz w:val="18"/>
        </w:rPr>
        <w:instrText xml:space="preserve"> PAGEREF _Toc94178133 \h </w:instrText>
      </w:r>
      <w:r w:rsidRPr="00106149">
        <w:rPr>
          <w:b w:val="0"/>
          <w:noProof/>
          <w:sz w:val="18"/>
        </w:rPr>
      </w:r>
      <w:r w:rsidRPr="00106149">
        <w:rPr>
          <w:b w:val="0"/>
          <w:noProof/>
          <w:sz w:val="18"/>
        </w:rPr>
        <w:fldChar w:fldCharType="separate"/>
      </w:r>
      <w:r w:rsidR="00126D4F">
        <w:rPr>
          <w:b w:val="0"/>
          <w:noProof/>
          <w:sz w:val="18"/>
        </w:rPr>
        <w:t>92</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84</w:t>
      </w:r>
      <w:r>
        <w:rPr>
          <w:noProof/>
        </w:rPr>
        <w:tab/>
        <w:t>Simplified outline of this Part</w:t>
      </w:r>
      <w:r w:rsidRPr="00106149">
        <w:rPr>
          <w:noProof/>
        </w:rPr>
        <w:tab/>
      </w:r>
      <w:r w:rsidRPr="00106149">
        <w:rPr>
          <w:noProof/>
        </w:rPr>
        <w:fldChar w:fldCharType="begin"/>
      </w:r>
      <w:r w:rsidRPr="00106149">
        <w:rPr>
          <w:noProof/>
        </w:rPr>
        <w:instrText xml:space="preserve"> PAGEREF _Toc94178134 \h </w:instrText>
      </w:r>
      <w:r w:rsidRPr="00106149">
        <w:rPr>
          <w:noProof/>
        </w:rPr>
      </w:r>
      <w:r w:rsidRPr="00106149">
        <w:rPr>
          <w:noProof/>
        </w:rPr>
        <w:fldChar w:fldCharType="separate"/>
      </w:r>
      <w:r w:rsidR="00126D4F">
        <w:rPr>
          <w:noProof/>
        </w:rPr>
        <w:t>92</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85</w:t>
      </w:r>
      <w:r>
        <w:rPr>
          <w:noProof/>
        </w:rPr>
        <w:tab/>
        <w:t>Compensation for incapacitated full</w:t>
      </w:r>
      <w:r>
        <w:rPr>
          <w:noProof/>
        </w:rPr>
        <w:noBreakHyphen/>
        <w:t>time members</w:t>
      </w:r>
      <w:r w:rsidRPr="00106149">
        <w:rPr>
          <w:noProof/>
        </w:rPr>
        <w:tab/>
      </w:r>
      <w:r w:rsidRPr="00106149">
        <w:rPr>
          <w:noProof/>
        </w:rPr>
        <w:fldChar w:fldCharType="begin"/>
      </w:r>
      <w:r w:rsidRPr="00106149">
        <w:rPr>
          <w:noProof/>
        </w:rPr>
        <w:instrText xml:space="preserve"> PAGEREF _Toc94178135 \h </w:instrText>
      </w:r>
      <w:r w:rsidRPr="00106149">
        <w:rPr>
          <w:noProof/>
        </w:rPr>
      </w:r>
      <w:r w:rsidRPr="00106149">
        <w:rPr>
          <w:noProof/>
        </w:rPr>
        <w:fldChar w:fldCharType="separate"/>
      </w:r>
      <w:r w:rsidR="00126D4F">
        <w:rPr>
          <w:noProof/>
        </w:rPr>
        <w:t>93</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86</w:t>
      </w:r>
      <w:r>
        <w:rPr>
          <w:noProof/>
        </w:rPr>
        <w:tab/>
        <w:t>Compensation for incapacitated part</w:t>
      </w:r>
      <w:r>
        <w:rPr>
          <w:noProof/>
        </w:rPr>
        <w:noBreakHyphen/>
        <w:t>time Reservists</w:t>
      </w:r>
      <w:r w:rsidRPr="00106149">
        <w:rPr>
          <w:noProof/>
        </w:rPr>
        <w:tab/>
      </w:r>
      <w:r w:rsidRPr="00106149">
        <w:rPr>
          <w:noProof/>
        </w:rPr>
        <w:fldChar w:fldCharType="begin"/>
      </w:r>
      <w:r w:rsidRPr="00106149">
        <w:rPr>
          <w:noProof/>
        </w:rPr>
        <w:instrText xml:space="preserve"> PAGEREF _Toc94178136 \h </w:instrText>
      </w:r>
      <w:r w:rsidRPr="00106149">
        <w:rPr>
          <w:noProof/>
        </w:rPr>
      </w:r>
      <w:r w:rsidRPr="00106149">
        <w:rPr>
          <w:noProof/>
        </w:rPr>
        <w:fldChar w:fldCharType="separate"/>
      </w:r>
      <w:r w:rsidR="00126D4F">
        <w:rPr>
          <w:noProof/>
        </w:rPr>
        <w:t>93</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87</w:t>
      </w:r>
      <w:r>
        <w:rPr>
          <w:noProof/>
        </w:rPr>
        <w:tab/>
        <w:t>Compensation for incapacitated cadets and declared members</w:t>
      </w:r>
      <w:r w:rsidRPr="00106149">
        <w:rPr>
          <w:noProof/>
        </w:rPr>
        <w:tab/>
      </w:r>
      <w:r w:rsidRPr="00106149">
        <w:rPr>
          <w:noProof/>
        </w:rPr>
        <w:fldChar w:fldCharType="begin"/>
      </w:r>
      <w:r w:rsidRPr="00106149">
        <w:rPr>
          <w:noProof/>
        </w:rPr>
        <w:instrText xml:space="preserve"> PAGEREF _Toc94178137 \h </w:instrText>
      </w:r>
      <w:r w:rsidRPr="00106149">
        <w:rPr>
          <w:noProof/>
        </w:rPr>
      </w:r>
      <w:r w:rsidRPr="00106149">
        <w:rPr>
          <w:noProof/>
        </w:rPr>
        <w:fldChar w:fldCharType="separate"/>
      </w:r>
      <w:r w:rsidR="00126D4F">
        <w:rPr>
          <w:noProof/>
        </w:rPr>
        <w:t>94</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88</w:t>
      </w:r>
      <w:r>
        <w:rPr>
          <w:noProof/>
        </w:rPr>
        <w:tab/>
        <w:t>No compensation in certain cases relating to aggravations etc. of injuries or diseases</w:t>
      </w:r>
      <w:r w:rsidRPr="00106149">
        <w:rPr>
          <w:noProof/>
        </w:rPr>
        <w:tab/>
      </w:r>
      <w:r w:rsidRPr="00106149">
        <w:rPr>
          <w:noProof/>
        </w:rPr>
        <w:fldChar w:fldCharType="begin"/>
      </w:r>
      <w:r w:rsidRPr="00106149">
        <w:rPr>
          <w:noProof/>
        </w:rPr>
        <w:instrText xml:space="preserve"> PAGEREF _Toc94178138 \h </w:instrText>
      </w:r>
      <w:r w:rsidRPr="00106149">
        <w:rPr>
          <w:noProof/>
        </w:rPr>
      </w:r>
      <w:r w:rsidRPr="00106149">
        <w:rPr>
          <w:noProof/>
        </w:rPr>
        <w:fldChar w:fldCharType="separate"/>
      </w:r>
      <w:r w:rsidR="00126D4F">
        <w:rPr>
          <w:noProof/>
        </w:rPr>
        <w:t>95</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89</w:t>
      </w:r>
      <w:r>
        <w:rPr>
          <w:noProof/>
        </w:rPr>
        <w:tab/>
        <w:t>Amount of compensation for current members</w:t>
      </w:r>
      <w:r w:rsidRPr="00106149">
        <w:rPr>
          <w:noProof/>
        </w:rPr>
        <w:tab/>
      </w:r>
      <w:r w:rsidRPr="00106149">
        <w:rPr>
          <w:noProof/>
        </w:rPr>
        <w:fldChar w:fldCharType="begin"/>
      </w:r>
      <w:r w:rsidRPr="00106149">
        <w:rPr>
          <w:noProof/>
        </w:rPr>
        <w:instrText xml:space="preserve"> PAGEREF _Toc94178139 \h </w:instrText>
      </w:r>
      <w:r w:rsidRPr="00106149">
        <w:rPr>
          <w:noProof/>
        </w:rPr>
      </w:r>
      <w:r w:rsidRPr="00106149">
        <w:rPr>
          <w:noProof/>
        </w:rPr>
        <w:fldChar w:fldCharType="separate"/>
      </w:r>
      <w:r w:rsidR="00126D4F">
        <w:rPr>
          <w:noProof/>
        </w:rPr>
        <w:t>95</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89A</w:t>
      </w:r>
      <w:r>
        <w:rPr>
          <w:noProof/>
        </w:rPr>
        <w:tab/>
        <w:t>Amount of compensation for persons receiving a Commonwealth superannuation benefit</w:t>
      </w:r>
      <w:r w:rsidRPr="00106149">
        <w:rPr>
          <w:noProof/>
        </w:rPr>
        <w:tab/>
      </w:r>
      <w:r w:rsidRPr="00106149">
        <w:rPr>
          <w:noProof/>
        </w:rPr>
        <w:fldChar w:fldCharType="begin"/>
      </w:r>
      <w:r w:rsidRPr="00106149">
        <w:rPr>
          <w:noProof/>
        </w:rPr>
        <w:instrText xml:space="preserve"> PAGEREF _Toc94178140 \h </w:instrText>
      </w:r>
      <w:r w:rsidRPr="00106149">
        <w:rPr>
          <w:noProof/>
        </w:rPr>
      </w:r>
      <w:r w:rsidRPr="00106149">
        <w:rPr>
          <w:noProof/>
        </w:rPr>
        <w:fldChar w:fldCharType="separate"/>
      </w:r>
      <w:r w:rsidR="00126D4F">
        <w:rPr>
          <w:noProof/>
        </w:rPr>
        <w:t>96</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89B</w:t>
      </w:r>
      <w:r>
        <w:rPr>
          <w:noProof/>
        </w:rPr>
        <w:tab/>
        <w:t>Payments before a person receives a Commonwealth superannuation benefit</w:t>
      </w:r>
      <w:r w:rsidRPr="00106149">
        <w:rPr>
          <w:noProof/>
        </w:rPr>
        <w:tab/>
      </w:r>
      <w:r w:rsidRPr="00106149">
        <w:rPr>
          <w:noProof/>
        </w:rPr>
        <w:fldChar w:fldCharType="begin"/>
      </w:r>
      <w:r w:rsidRPr="00106149">
        <w:rPr>
          <w:noProof/>
        </w:rPr>
        <w:instrText xml:space="preserve"> PAGEREF _Toc94178141 \h </w:instrText>
      </w:r>
      <w:r w:rsidRPr="00106149">
        <w:rPr>
          <w:noProof/>
        </w:rPr>
      </w:r>
      <w:r w:rsidRPr="00106149">
        <w:rPr>
          <w:noProof/>
        </w:rPr>
        <w:fldChar w:fldCharType="separate"/>
      </w:r>
      <w:r w:rsidR="00126D4F">
        <w:rPr>
          <w:noProof/>
        </w:rPr>
        <w:t>97</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2—Working out normal and actual earnings for full</w:t>
      </w:r>
      <w:r>
        <w:rPr>
          <w:noProof/>
        </w:rPr>
        <w:noBreakHyphen/>
        <w:t>time members</w:t>
      </w:r>
      <w:r w:rsidRPr="00106149">
        <w:rPr>
          <w:b w:val="0"/>
          <w:noProof/>
          <w:sz w:val="18"/>
        </w:rPr>
        <w:tab/>
      </w:r>
      <w:r w:rsidRPr="00106149">
        <w:rPr>
          <w:b w:val="0"/>
          <w:noProof/>
          <w:sz w:val="18"/>
        </w:rPr>
        <w:fldChar w:fldCharType="begin"/>
      </w:r>
      <w:r w:rsidRPr="00106149">
        <w:rPr>
          <w:b w:val="0"/>
          <w:noProof/>
          <w:sz w:val="18"/>
        </w:rPr>
        <w:instrText xml:space="preserve"> PAGEREF _Toc94178142 \h </w:instrText>
      </w:r>
      <w:r w:rsidRPr="00106149">
        <w:rPr>
          <w:b w:val="0"/>
          <w:noProof/>
          <w:sz w:val="18"/>
        </w:rPr>
      </w:r>
      <w:r w:rsidRPr="00106149">
        <w:rPr>
          <w:b w:val="0"/>
          <w:noProof/>
          <w:sz w:val="18"/>
        </w:rPr>
        <w:fldChar w:fldCharType="separate"/>
      </w:r>
      <w:r w:rsidR="00126D4F">
        <w:rPr>
          <w:b w:val="0"/>
          <w:noProof/>
          <w:sz w:val="18"/>
        </w:rPr>
        <w:t>99</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90</w:t>
      </w:r>
      <w:r>
        <w:rPr>
          <w:noProof/>
        </w:rPr>
        <w:tab/>
        <w:t>Simplified outline of this Division</w:t>
      </w:r>
      <w:r w:rsidRPr="00106149">
        <w:rPr>
          <w:noProof/>
        </w:rPr>
        <w:tab/>
      </w:r>
      <w:r w:rsidRPr="00106149">
        <w:rPr>
          <w:noProof/>
        </w:rPr>
        <w:fldChar w:fldCharType="begin"/>
      </w:r>
      <w:r w:rsidRPr="00106149">
        <w:rPr>
          <w:noProof/>
        </w:rPr>
        <w:instrText xml:space="preserve"> PAGEREF _Toc94178143 \h </w:instrText>
      </w:r>
      <w:r w:rsidRPr="00106149">
        <w:rPr>
          <w:noProof/>
        </w:rPr>
      </w:r>
      <w:r w:rsidRPr="00106149">
        <w:rPr>
          <w:noProof/>
        </w:rPr>
        <w:fldChar w:fldCharType="separate"/>
      </w:r>
      <w:r w:rsidR="00126D4F">
        <w:rPr>
          <w:noProof/>
        </w:rPr>
        <w:t>99</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91</w:t>
      </w:r>
      <w:r>
        <w:rPr>
          <w:noProof/>
        </w:rPr>
        <w:tab/>
        <w:t>Working out normal earnings</w:t>
      </w:r>
      <w:r w:rsidRPr="00106149">
        <w:rPr>
          <w:noProof/>
        </w:rPr>
        <w:tab/>
      </w:r>
      <w:r w:rsidRPr="00106149">
        <w:rPr>
          <w:noProof/>
        </w:rPr>
        <w:fldChar w:fldCharType="begin"/>
      </w:r>
      <w:r w:rsidRPr="00106149">
        <w:rPr>
          <w:noProof/>
        </w:rPr>
        <w:instrText xml:space="preserve"> PAGEREF _Toc94178144 \h </w:instrText>
      </w:r>
      <w:r w:rsidRPr="00106149">
        <w:rPr>
          <w:noProof/>
        </w:rPr>
      </w:r>
      <w:r w:rsidRPr="00106149">
        <w:rPr>
          <w:noProof/>
        </w:rPr>
        <w:fldChar w:fldCharType="separate"/>
      </w:r>
      <w:r w:rsidR="00126D4F">
        <w:rPr>
          <w:noProof/>
        </w:rPr>
        <w:t>99</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92</w:t>
      </w:r>
      <w:r>
        <w:rPr>
          <w:noProof/>
        </w:rPr>
        <w:tab/>
        <w:t>Working out actual earnings</w:t>
      </w:r>
      <w:r w:rsidRPr="00106149">
        <w:rPr>
          <w:noProof/>
        </w:rPr>
        <w:tab/>
      </w:r>
      <w:r w:rsidRPr="00106149">
        <w:rPr>
          <w:noProof/>
        </w:rPr>
        <w:fldChar w:fldCharType="begin"/>
      </w:r>
      <w:r w:rsidRPr="00106149">
        <w:rPr>
          <w:noProof/>
        </w:rPr>
        <w:instrText xml:space="preserve"> PAGEREF _Toc94178145 \h </w:instrText>
      </w:r>
      <w:r w:rsidRPr="00106149">
        <w:rPr>
          <w:noProof/>
        </w:rPr>
      </w:r>
      <w:r w:rsidRPr="00106149">
        <w:rPr>
          <w:noProof/>
        </w:rPr>
        <w:fldChar w:fldCharType="separate"/>
      </w:r>
      <w:r w:rsidR="00126D4F">
        <w:rPr>
          <w:noProof/>
        </w:rPr>
        <w:t>100</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3—Working out normal and actual earnings for part</w:t>
      </w:r>
      <w:r>
        <w:rPr>
          <w:noProof/>
        </w:rPr>
        <w:noBreakHyphen/>
        <w:t>time Reservists</w:t>
      </w:r>
      <w:r w:rsidRPr="00106149">
        <w:rPr>
          <w:b w:val="0"/>
          <w:noProof/>
          <w:sz w:val="18"/>
        </w:rPr>
        <w:tab/>
      </w:r>
      <w:r w:rsidRPr="00106149">
        <w:rPr>
          <w:b w:val="0"/>
          <w:noProof/>
          <w:sz w:val="18"/>
        </w:rPr>
        <w:fldChar w:fldCharType="begin"/>
      </w:r>
      <w:r w:rsidRPr="00106149">
        <w:rPr>
          <w:b w:val="0"/>
          <w:noProof/>
          <w:sz w:val="18"/>
        </w:rPr>
        <w:instrText xml:space="preserve"> PAGEREF _Toc94178146 \h </w:instrText>
      </w:r>
      <w:r w:rsidRPr="00106149">
        <w:rPr>
          <w:b w:val="0"/>
          <w:noProof/>
          <w:sz w:val="18"/>
        </w:rPr>
      </w:r>
      <w:r w:rsidRPr="00106149">
        <w:rPr>
          <w:b w:val="0"/>
          <w:noProof/>
          <w:sz w:val="18"/>
        </w:rPr>
        <w:fldChar w:fldCharType="separate"/>
      </w:r>
      <w:r w:rsidR="00126D4F">
        <w:rPr>
          <w:b w:val="0"/>
          <w:noProof/>
          <w:sz w:val="18"/>
        </w:rPr>
        <w:t>101</w:t>
      </w:r>
      <w:r w:rsidRPr="00106149">
        <w:rPr>
          <w:b w:val="0"/>
          <w:noProof/>
          <w:sz w:val="18"/>
        </w:rPr>
        <w:fldChar w:fldCharType="end"/>
      </w:r>
    </w:p>
    <w:p w:rsidR="00106149" w:rsidRDefault="00106149">
      <w:pPr>
        <w:pStyle w:val="TOC4"/>
        <w:rPr>
          <w:rFonts w:asciiTheme="minorHAnsi" w:eastAsiaTheme="minorEastAsia" w:hAnsiTheme="minorHAnsi" w:cstheme="minorBidi"/>
          <w:b w:val="0"/>
          <w:noProof/>
          <w:kern w:val="0"/>
          <w:sz w:val="22"/>
          <w:szCs w:val="22"/>
        </w:rPr>
      </w:pPr>
      <w:r>
        <w:rPr>
          <w:noProof/>
        </w:rPr>
        <w:t>Subdivision A—Simplified outline of this Division</w:t>
      </w:r>
      <w:r w:rsidRPr="00106149">
        <w:rPr>
          <w:b w:val="0"/>
          <w:noProof/>
          <w:sz w:val="18"/>
        </w:rPr>
        <w:tab/>
      </w:r>
      <w:r w:rsidRPr="00106149">
        <w:rPr>
          <w:b w:val="0"/>
          <w:noProof/>
          <w:sz w:val="18"/>
        </w:rPr>
        <w:fldChar w:fldCharType="begin"/>
      </w:r>
      <w:r w:rsidRPr="00106149">
        <w:rPr>
          <w:b w:val="0"/>
          <w:noProof/>
          <w:sz w:val="18"/>
        </w:rPr>
        <w:instrText xml:space="preserve"> PAGEREF _Toc94178147 \h </w:instrText>
      </w:r>
      <w:r w:rsidRPr="00106149">
        <w:rPr>
          <w:b w:val="0"/>
          <w:noProof/>
          <w:sz w:val="18"/>
        </w:rPr>
      </w:r>
      <w:r w:rsidRPr="00106149">
        <w:rPr>
          <w:b w:val="0"/>
          <w:noProof/>
          <w:sz w:val="18"/>
        </w:rPr>
        <w:fldChar w:fldCharType="separate"/>
      </w:r>
      <w:r w:rsidR="00126D4F">
        <w:rPr>
          <w:b w:val="0"/>
          <w:noProof/>
          <w:sz w:val="18"/>
        </w:rPr>
        <w:t>101</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93</w:t>
      </w:r>
      <w:r>
        <w:rPr>
          <w:noProof/>
        </w:rPr>
        <w:tab/>
        <w:t>Simplified outline of this Division</w:t>
      </w:r>
      <w:r w:rsidRPr="00106149">
        <w:rPr>
          <w:noProof/>
        </w:rPr>
        <w:tab/>
      </w:r>
      <w:r w:rsidRPr="00106149">
        <w:rPr>
          <w:noProof/>
        </w:rPr>
        <w:fldChar w:fldCharType="begin"/>
      </w:r>
      <w:r w:rsidRPr="00106149">
        <w:rPr>
          <w:noProof/>
        </w:rPr>
        <w:instrText xml:space="preserve"> PAGEREF _Toc94178148 \h </w:instrText>
      </w:r>
      <w:r w:rsidRPr="00106149">
        <w:rPr>
          <w:noProof/>
        </w:rPr>
      </w:r>
      <w:r w:rsidRPr="00106149">
        <w:rPr>
          <w:noProof/>
        </w:rPr>
        <w:fldChar w:fldCharType="separate"/>
      </w:r>
      <w:r w:rsidR="00126D4F">
        <w:rPr>
          <w:noProof/>
        </w:rPr>
        <w:t>101</w:t>
      </w:r>
      <w:r w:rsidRPr="00106149">
        <w:rPr>
          <w:noProof/>
        </w:rPr>
        <w:fldChar w:fldCharType="end"/>
      </w:r>
    </w:p>
    <w:p w:rsidR="00106149" w:rsidRDefault="00106149">
      <w:pPr>
        <w:pStyle w:val="TOC4"/>
        <w:rPr>
          <w:rFonts w:asciiTheme="minorHAnsi" w:eastAsiaTheme="minorEastAsia" w:hAnsiTheme="minorHAnsi" w:cstheme="minorBidi"/>
          <w:b w:val="0"/>
          <w:noProof/>
          <w:kern w:val="0"/>
          <w:sz w:val="22"/>
          <w:szCs w:val="22"/>
        </w:rPr>
      </w:pPr>
      <w:r>
        <w:rPr>
          <w:noProof/>
        </w:rPr>
        <w:t>Subdivision B—Working out normal earnings for part</w:t>
      </w:r>
      <w:r>
        <w:rPr>
          <w:noProof/>
        </w:rPr>
        <w:noBreakHyphen/>
        <w:t>time Reservists</w:t>
      </w:r>
      <w:r w:rsidRPr="00106149">
        <w:rPr>
          <w:b w:val="0"/>
          <w:noProof/>
          <w:sz w:val="18"/>
        </w:rPr>
        <w:tab/>
      </w:r>
      <w:r w:rsidRPr="00106149">
        <w:rPr>
          <w:b w:val="0"/>
          <w:noProof/>
          <w:sz w:val="18"/>
        </w:rPr>
        <w:fldChar w:fldCharType="begin"/>
      </w:r>
      <w:r w:rsidRPr="00106149">
        <w:rPr>
          <w:b w:val="0"/>
          <w:noProof/>
          <w:sz w:val="18"/>
        </w:rPr>
        <w:instrText xml:space="preserve"> PAGEREF _Toc94178149 \h </w:instrText>
      </w:r>
      <w:r w:rsidRPr="00106149">
        <w:rPr>
          <w:b w:val="0"/>
          <w:noProof/>
          <w:sz w:val="18"/>
        </w:rPr>
      </w:r>
      <w:r w:rsidRPr="00106149">
        <w:rPr>
          <w:b w:val="0"/>
          <w:noProof/>
          <w:sz w:val="18"/>
        </w:rPr>
        <w:fldChar w:fldCharType="separate"/>
      </w:r>
      <w:r w:rsidR="00126D4F">
        <w:rPr>
          <w:b w:val="0"/>
          <w:noProof/>
          <w:sz w:val="18"/>
        </w:rPr>
        <w:t>102</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94</w:t>
      </w:r>
      <w:r>
        <w:rPr>
          <w:noProof/>
        </w:rPr>
        <w:tab/>
        <w:t>Application of this Division to part</w:t>
      </w:r>
      <w:r>
        <w:rPr>
          <w:noProof/>
        </w:rPr>
        <w:noBreakHyphen/>
        <w:t>time Reservists</w:t>
      </w:r>
      <w:r w:rsidRPr="00106149">
        <w:rPr>
          <w:noProof/>
        </w:rPr>
        <w:tab/>
      </w:r>
      <w:r w:rsidRPr="00106149">
        <w:rPr>
          <w:noProof/>
        </w:rPr>
        <w:fldChar w:fldCharType="begin"/>
      </w:r>
      <w:r w:rsidRPr="00106149">
        <w:rPr>
          <w:noProof/>
        </w:rPr>
        <w:instrText xml:space="preserve"> PAGEREF _Toc94178150 \h </w:instrText>
      </w:r>
      <w:r w:rsidRPr="00106149">
        <w:rPr>
          <w:noProof/>
        </w:rPr>
      </w:r>
      <w:r w:rsidRPr="00106149">
        <w:rPr>
          <w:noProof/>
        </w:rPr>
        <w:fldChar w:fldCharType="separate"/>
      </w:r>
      <w:r w:rsidR="00126D4F">
        <w:rPr>
          <w:noProof/>
        </w:rPr>
        <w:t>102</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95</w:t>
      </w:r>
      <w:r>
        <w:rPr>
          <w:noProof/>
        </w:rPr>
        <w:tab/>
        <w:t>Working out normal earnings</w:t>
      </w:r>
      <w:r w:rsidRPr="00106149">
        <w:rPr>
          <w:noProof/>
        </w:rPr>
        <w:tab/>
      </w:r>
      <w:r w:rsidRPr="00106149">
        <w:rPr>
          <w:noProof/>
        </w:rPr>
        <w:fldChar w:fldCharType="begin"/>
      </w:r>
      <w:r w:rsidRPr="00106149">
        <w:rPr>
          <w:noProof/>
        </w:rPr>
        <w:instrText xml:space="preserve"> PAGEREF _Toc94178151 \h </w:instrText>
      </w:r>
      <w:r w:rsidRPr="00106149">
        <w:rPr>
          <w:noProof/>
        </w:rPr>
      </w:r>
      <w:r w:rsidRPr="00106149">
        <w:rPr>
          <w:noProof/>
        </w:rPr>
        <w:fldChar w:fldCharType="separate"/>
      </w:r>
      <w:r w:rsidR="00126D4F">
        <w:rPr>
          <w:noProof/>
        </w:rPr>
        <w:t>102</w:t>
      </w:r>
      <w:r w:rsidRPr="00106149">
        <w:rPr>
          <w:noProof/>
        </w:rPr>
        <w:fldChar w:fldCharType="end"/>
      </w:r>
    </w:p>
    <w:p w:rsidR="00106149" w:rsidRDefault="00106149">
      <w:pPr>
        <w:pStyle w:val="TOC4"/>
        <w:rPr>
          <w:rFonts w:asciiTheme="minorHAnsi" w:eastAsiaTheme="minorEastAsia" w:hAnsiTheme="minorHAnsi" w:cstheme="minorBidi"/>
          <w:b w:val="0"/>
          <w:noProof/>
          <w:kern w:val="0"/>
          <w:sz w:val="22"/>
          <w:szCs w:val="22"/>
        </w:rPr>
      </w:pPr>
      <w:r>
        <w:rPr>
          <w:noProof/>
        </w:rPr>
        <w:t>Subdivision C—Working out the ADF component of normal earnings</w:t>
      </w:r>
      <w:r w:rsidRPr="00106149">
        <w:rPr>
          <w:b w:val="0"/>
          <w:noProof/>
          <w:sz w:val="18"/>
        </w:rPr>
        <w:tab/>
      </w:r>
      <w:r w:rsidRPr="00106149">
        <w:rPr>
          <w:b w:val="0"/>
          <w:noProof/>
          <w:sz w:val="18"/>
        </w:rPr>
        <w:fldChar w:fldCharType="begin"/>
      </w:r>
      <w:r w:rsidRPr="00106149">
        <w:rPr>
          <w:b w:val="0"/>
          <w:noProof/>
          <w:sz w:val="18"/>
        </w:rPr>
        <w:instrText xml:space="preserve"> PAGEREF _Toc94178152 \h </w:instrText>
      </w:r>
      <w:r w:rsidRPr="00106149">
        <w:rPr>
          <w:b w:val="0"/>
          <w:noProof/>
          <w:sz w:val="18"/>
        </w:rPr>
      </w:r>
      <w:r w:rsidRPr="00106149">
        <w:rPr>
          <w:b w:val="0"/>
          <w:noProof/>
          <w:sz w:val="18"/>
        </w:rPr>
        <w:fldChar w:fldCharType="separate"/>
      </w:r>
      <w:r w:rsidR="00126D4F">
        <w:rPr>
          <w:b w:val="0"/>
          <w:noProof/>
          <w:sz w:val="18"/>
        </w:rPr>
        <w:t>103</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96</w:t>
      </w:r>
      <w:r>
        <w:rPr>
          <w:noProof/>
        </w:rPr>
        <w:tab/>
        <w:t>Working out the ADF component for an incapacitated Reservist who is incapacitated for service</w:t>
      </w:r>
      <w:r w:rsidRPr="00106149">
        <w:rPr>
          <w:noProof/>
        </w:rPr>
        <w:tab/>
      </w:r>
      <w:r w:rsidRPr="00106149">
        <w:rPr>
          <w:noProof/>
        </w:rPr>
        <w:fldChar w:fldCharType="begin"/>
      </w:r>
      <w:r w:rsidRPr="00106149">
        <w:rPr>
          <w:noProof/>
        </w:rPr>
        <w:instrText xml:space="preserve"> PAGEREF _Toc94178153 \h </w:instrText>
      </w:r>
      <w:r w:rsidRPr="00106149">
        <w:rPr>
          <w:noProof/>
        </w:rPr>
      </w:r>
      <w:r w:rsidRPr="00106149">
        <w:rPr>
          <w:noProof/>
        </w:rPr>
        <w:fldChar w:fldCharType="separate"/>
      </w:r>
      <w:r w:rsidR="00126D4F">
        <w:rPr>
          <w:noProof/>
        </w:rPr>
        <w:t>103</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97</w:t>
      </w:r>
      <w:r>
        <w:rPr>
          <w:noProof/>
        </w:rPr>
        <w:tab/>
        <w:t>Working out the ADF component for an incapacitated Reservist who is not incapacitated for service</w:t>
      </w:r>
      <w:r w:rsidRPr="00106149">
        <w:rPr>
          <w:noProof/>
        </w:rPr>
        <w:tab/>
      </w:r>
      <w:r w:rsidRPr="00106149">
        <w:rPr>
          <w:noProof/>
        </w:rPr>
        <w:fldChar w:fldCharType="begin"/>
      </w:r>
      <w:r w:rsidRPr="00106149">
        <w:rPr>
          <w:noProof/>
        </w:rPr>
        <w:instrText xml:space="preserve"> PAGEREF _Toc94178154 \h </w:instrText>
      </w:r>
      <w:r w:rsidRPr="00106149">
        <w:rPr>
          <w:noProof/>
        </w:rPr>
      </w:r>
      <w:r w:rsidRPr="00106149">
        <w:rPr>
          <w:noProof/>
        </w:rPr>
        <w:fldChar w:fldCharType="separate"/>
      </w:r>
      <w:r w:rsidR="00126D4F">
        <w:rPr>
          <w:noProof/>
        </w:rPr>
        <w:t>104</w:t>
      </w:r>
      <w:r w:rsidRPr="00106149">
        <w:rPr>
          <w:noProof/>
        </w:rPr>
        <w:fldChar w:fldCharType="end"/>
      </w:r>
    </w:p>
    <w:p w:rsidR="00106149" w:rsidRDefault="00106149">
      <w:pPr>
        <w:pStyle w:val="TOC4"/>
        <w:rPr>
          <w:rFonts w:asciiTheme="minorHAnsi" w:eastAsiaTheme="minorEastAsia" w:hAnsiTheme="minorHAnsi" w:cstheme="minorBidi"/>
          <w:b w:val="0"/>
          <w:noProof/>
          <w:kern w:val="0"/>
          <w:sz w:val="22"/>
          <w:szCs w:val="22"/>
        </w:rPr>
      </w:pPr>
      <w:r>
        <w:rPr>
          <w:noProof/>
        </w:rPr>
        <w:t>Subdivision D—Working out the civilian component of normal earnings</w:t>
      </w:r>
      <w:r w:rsidRPr="00106149">
        <w:rPr>
          <w:b w:val="0"/>
          <w:noProof/>
          <w:sz w:val="18"/>
        </w:rPr>
        <w:tab/>
      </w:r>
      <w:r w:rsidRPr="00106149">
        <w:rPr>
          <w:b w:val="0"/>
          <w:noProof/>
          <w:sz w:val="18"/>
        </w:rPr>
        <w:fldChar w:fldCharType="begin"/>
      </w:r>
      <w:r w:rsidRPr="00106149">
        <w:rPr>
          <w:b w:val="0"/>
          <w:noProof/>
          <w:sz w:val="18"/>
        </w:rPr>
        <w:instrText xml:space="preserve"> PAGEREF _Toc94178155 \h </w:instrText>
      </w:r>
      <w:r w:rsidRPr="00106149">
        <w:rPr>
          <w:b w:val="0"/>
          <w:noProof/>
          <w:sz w:val="18"/>
        </w:rPr>
      </w:r>
      <w:r w:rsidRPr="00106149">
        <w:rPr>
          <w:b w:val="0"/>
          <w:noProof/>
          <w:sz w:val="18"/>
        </w:rPr>
        <w:fldChar w:fldCharType="separate"/>
      </w:r>
      <w:r w:rsidR="00126D4F">
        <w:rPr>
          <w:b w:val="0"/>
          <w:noProof/>
          <w:sz w:val="18"/>
        </w:rPr>
        <w:t>105</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98</w:t>
      </w:r>
      <w:r>
        <w:rPr>
          <w:noProof/>
        </w:rPr>
        <w:tab/>
        <w:t>Working out the civilian component for an incapacitated Reservist who is incapacitated for work</w:t>
      </w:r>
      <w:r w:rsidRPr="00106149">
        <w:rPr>
          <w:noProof/>
        </w:rPr>
        <w:tab/>
      </w:r>
      <w:r w:rsidRPr="00106149">
        <w:rPr>
          <w:noProof/>
        </w:rPr>
        <w:fldChar w:fldCharType="begin"/>
      </w:r>
      <w:r w:rsidRPr="00106149">
        <w:rPr>
          <w:noProof/>
        </w:rPr>
        <w:instrText xml:space="preserve"> PAGEREF _Toc94178156 \h </w:instrText>
      </w:r>
      <w:r w:rsidRPr="00106149">
        <w:rPr>
          <w:noProof/>
        </w:rPr>
      </w:r>
      <w:r w:rsidRPr="00106149">
        <w:rPr>
          <w:noProof/>
        </w:rPr>
        <w:fldChar w:fldCharType="separate"/>
      </w:r>
      <w:r w:rsidR="00126D4F">
        <w:rPr>
          <w:noProof/>
        </w:rPr>
        <w:t>105</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lastRenderedPageBreak/>
        <w:t>99</w:t>
      </w:r>
      <w:r>
        <w:rPr>
          <w:noProof/>
        </w:rPr>
        <w:tab/>
        <w:t xml:space="preserve">Definition of </w:t>
      </w:r>
      <w:r w:rsidRPr="00570811">
        <w:rPr>
          <w:i/>
          <w:noProof/>
        </w:rPr>
        <w:t xml:space="preserve">example period </w:t>
      </w:r>
      <w:r>
        <w:rPr>
          <w:noProof/>
        </w:rPr>
        <w:t>for the civilian component of normal earnings</w:t>
      </w:r>
      <w:r w:rsidRPr="00106149">
        <w:rPr>
          <w:noProof/>
        </w:rPr>
        <w:tab/>
      </w:r>
      <w:r w:rsidRPr="00106149">
        <w:rPr>
          <w:noProof/>
        </w:rPr>
        <w:fldChar w:fldCharType="begin"/>
      </w:r>
      <w:r w:rsidRPr="00106149">
        <w:rPr>
          <w:noProof/>
        </w:rPr>
        <w:instrText xml:space="preserve"> PAGEREF _Toc94178157 \h </w:instrText>
      </w:r>
      <w:r w:rsidRPr="00106149">
        <w:rPr>
          <w:noProof/>
        </w:rPr>
      </w:r>
      <w:r w:rsidRPr="00106149">
        <w:rPr>
          <w:noProof/>
        </w:rPr>
        <w:fldChar w:fldCharType="separate"/>
      </w:r>
      <w:r w:rsidR="00126D4F">
        <w:rPr>
          <w:noProof/>
        </w:rPr>
        <w:t>107</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100</w:t>
      </w:r>
      <w:r>
        <w:rPr>
          <w:noProof/>
        </w:rPr>
        <w:tab/>
        <w:t>Working out the civilian component for an incapacitated Reservist who is not incapacitated for work</w:t>
      </w:r>
      <w:r w:rsidRPr="00106149">
        <w:rPr>
          <w:noProof/>
        </w:rPr>
        <w:tab/>
      </w:r>
      <w:r w:rsidRPr="00106149">
        <w:rPr>
          <w:noProof/>
        </w:rPr>
        <w:fldChar w:fldCharType="begin"/>
      </w:r>
      <w:r w:rsidRPr="00106149">
        <w:rPr>
          <w:noProof/>
        </w:rPr>
        <w:instrText xml:space="preserve"> PAGEREF _Toc94178158 \h </w:instrText>
      </w:r>
      <w:r w:rsidRPr="00106149">
        <w:rPr>
          <w:noProof/>
        </w:rPr>
      </w:r>
      <w:r w:rsidRPr="00106149">
        <w:rPr>
          <w:noProof/>
        </w:rPr>
        <w:fldChar w:fldCharType="separate"/>
      </w:r>
      <w:r w:rsidR="00126D4F">
        <w:rPr>
          <w:noProof/>
        </w:rPr>
        <w:t>107</w:t>
      </w:r>
      <w:r w:rsidRPr="00106149">
        <w:rPr>
          <w:noProof/>
        </w:rPr>
        <w:fldChar w:fldCharType="end"/>
      </w:r>
    </w:p>
    <w:p w:rsidR="00106149" w:rsidRDefault="00106149">
      <w:pPr>
        <w:pStyle w:val="TOC4"/>
        <w:rPr>
          <w:rFonts w:asciiTheme="minorHAnsi" w:eastAsiaTheme="minorEastAsia" w:hAnsiTheme="minorHAnsi" w:cstheme="minorBidi"/>
          <w:b w:val="0"/>
          <w:noProof/>
          <w:kern w:val="0"/>
          <w:sz w:val="22"/>
          <w:szCs w:val="22"/>
        </w:rPr>
      </w:pPr>
      <w:r>
        <w:rPr>
          <w:noProof/>
        </w:rPr>
        <w:t>Subdivision E—Working out actual earnings</w:t>
      </w:r>
      <w:r w:rsidRPr="00106149">
        <w:rPr>
          <w:b w:val="0"/>
          <w:noProof/>
          <w:sz w:val="18"/>
        </w:rPr>
        <w:tab/>
      </w:r>
      <w:r w:rsidRPr="00106149">
        <w:rPr>
          <w:b w:val="0"/>
          <w:noProof/>
          <w:sz w:val="18"/>
        </w:rPr>
        <w:fldChar w:fldCharType="begin"/>
      </w:r>
      <w:r w:rsidRPr="00106149">
        <w:rPr>
          <w:b w:val="0"/>
          <w:noProof/>
          <w:sz w:val="18"/>
        </w:rPr>
        <w:instrText xml:space="preserve"> PAGEREF _Toc94178159 \h </w:instrText>
      </w:r>
      <w:r w:rsidRPr="00106149">
        <w:rPr>
          <w:b w:val="0"/>
          <w:noProof/>
          <w:sz w:val="18"/>
        </w:rPr>
      </w:r>
      <w:r w:rsidRPr="00106149">
        <w:rPr>
          <w:b w:val="0"/>
          <w:noProof/>
          <w:sz w:val="18"/>
        </w:rPr>
        <w:fldChar w:fldCharType="separate"/>
      </w:r>
      <w:r w:rsidR="00126D4F">
        <w:rPr>
          <w:b w:val="0"/>
          <w:noProof/>
          <w:sz w:val="18"/>
        </w:rPr>
        <w:t>107</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101</w:t>
      </w:r>
      <w:r>
        <w:rPr>
          <w:noProof/>
        </w:rPr>
        <w:tab/>
        <w:t>Working out actual earnings</w:t>
      </w:r>
      <w:r w:rsidRPr="00106149">
        <w:rPr>
          <w:noProof/>
        </w:rPr>
        <w:tab/>
      </w:r>
      <w:r w:rsidRPr="00106149">
        <w:rPr>
          <w:noProof/>
        </w:rPr>
        <w:fldChar w:fldCharType="begin"/>
      </w:r>
      <w:r w:rsidRPr="00106149">
        <w:rPr>
          <w:noProof/>
        </w:rPr>
        <w:instrText xml:space="preserve"> PAGEREF _Toc94178160 \h </w:instrText>
      </w:r>
      <w:r w:rsidRPr="00106149">
        <w:rPr>
          <w:noProof/>
        </w:rPr>
      </w:r>
      <w:r w:rsidRPr="00106149">
        <w:rPr>
          <w:noProof/>
        </w:rPr>
        <w:fldChar w:fldCharType="separate"/>
      </w:r>
      <w:r w:rsidR="00126D4F">
        <w:rPr>
          <w:noProof/>
        </w:rPr>
        <w:t>107</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4—Working out normal and actual earnings for part</w:t>
      </w:r>
      <w:r>
        <w:rPr>
          <w:noProof/>
        </w:rPr>
        <w:noBreakHyphen/>
        <w:t>time Reservists who were previously Permanent Forces members</w:t>
      </w:r>
      <w:r w:rsidRPr="00106149">
        <w:rPr>
          <w:b w:val="0"/>
          <w:noProof/>
          <w:sz w:val="18"/>
        </w:rPr>
        <w:tab/>
      </w:r>
      <w:r w:rsidRPr="00106149">
        <w:rPr>
          <w:b w:val="0"/>
          <w:noProof/>
          <w:sz w:val="18"/>
        </w:rPr>
        <w:fldChar w:fldCharType="begin"/>
      </w:r>
      <w:r w:rsidRPr="00106149">
        <w:rPr>
          <w:b w:val="0"/>
          <w:noProof/>
          <w:sz w:val="18"/>
        </w:rPr>
        <w:instrText xml:space="preserve"> PAGEREF _Toc94178161 \h </w:instrText>
      </w:r>
      <w:r w:rsidRPr="00106149">
        <w:rPr>
          <w:b w:val="0"/>
          <w:noProof/>
          <w:sz w:val="18"/>
        </w:rPr>
      </w:r>
      <w:r w:rsidRPr="00106149">
        <w:rPr>
          <w:b w:val="0"/>
          <w:noProof/>
          <w:sz w:val="18"/>
        </w:rPr>
        <w:fldChar w:fldCharType="separate"/>
      </w:r>
      <w:r w:rsidR="00126D4F">
        <w:rPr>
          <w:b w:val="0"/>
          <w:noProof/>
          <w:sz w:val="18"/>
        </w:rPr>
        <w:t>109</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102</w:t>
      </w:r>
      <w:r>
        <w:rPr>
          <w:noProof/>
        </w:rPr>
        <w:tab/>
        <w:t>Simplified outline of this Division</w:t>
      </w:r>
      <w:r w:rsidRPr="00106149">
        <w:rPr>
          <w:noProof/>
        </w:rPr>
        <w:tab/>
      </w:r>
      <w:r w:rsidRPr="00106149">
        <w:rPr>
          <w:noProof/>
        </w:rPr>
        <w:fldChar w:fldCharType="begin"/>
      </w:r>
      <w:r w:rsidRPr="00106149">
        <w:rPr>
          <w:noProof/>
        </w:rPr>
        <w:instrText xml:space="preserve"> PAGEREF _Toc94178162 \h </w:instrText>
      </w:r>
      <w:r w:rsidRPr="00106149">
        <w:rPr>
          <w:noProof/>
        </w:rPr>
      </w:r>
      <w:r w:rsidRPr="00106149">
        <w:rPr>
          <w:noProof/>
        </w:rPr>
        <w:fldChar w:fldCharType="separate"/>
      </w:r>
      <w:r w:rsidR="00126D4F">
        <w:rPr>
          <w:noProof/>
        </w:rPr>
        <w:t>109</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103</w:t>
      </w:r>
      <w:r>
        <w:rPr>
          <w:noProof/>
        </w:rPr>
        <w:tab/>
        <w:t>Application of this Division to part</w:t>
      </w:r>
      <w:r>
        <w:rPr>
          <w:noProof/>
        </w:rPr>
        <w:noBreakHyphen/>
        <w:t>time Reservists who were previously Permanent Forces members</w:t>
      </w:r>
      <w:r w:rsidRPr="00106149">
        <w:rPr>
          <w:noProof/>
        </w:rPr>
        <w:tab/>
      </w:r>
      <w:r w:rsidRPr="00106149">
        <w:rPr>
          <w:noProof/>
        </w:rPr>
        <w:fldChar w:fldCharType="begin"/>
      </w:r>
      <w:r w:rsidRPr="00106149">
        <w:rPr>
          <w:noProof/>
        </w:rPr>
        <w:instrText xml:space="preserve"> PAGEREF _Toc94178163 \h </w:instrText>
      </w:r>
      <w:r w:rsidRPr="00106149">
        <w:rPr>
          <w:noProof/>
        </w:rPr>
      </w:r>
      <w:r w:rsidRPr="00106149">
        <w:rPr>
          <w:noProof/>
        </w:rPr>
        <w:fldChar w:fldCharType="separate"/>
      </w:r>
      <w:r w:rsidR="00126D4F">
        <w:rPr>
          <w:noProof/>
        </w:rPr>
        <w:t>109</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104</w:t>
      </w:r>
      <w:r>
        <w:rPr>
          <w:noProof/>
        </w:rPr>
        <w:tab/>
        <w:t>Working out normal earnings</w:t>
      </w:r>
      <w:r w:rsidRPr="00106149">
        <w:rPr>
          <w:noProof/>
        </w:rPr>
        <w:tab/>
      </w:r>
      <w:r w:rsidRPr="00106149">
        <w:rPr>
          <w:noProof/>
        </w:rPr>
        <w:fldChar w:fldCharType="begin"/>
      </w:r>
      <w:r w:rsidRPr="00106149">
        <w:rPr>
          <w:noProof/>
        </w:rPr>
        <w:instrText xml:space="preserve"> PAGEREF _Toc94178164 \h </w:instrText>
      </w:r>
      <w:r w:rsidRPr="00106149">
        <w:rPr>
          <w:noProof/>
        </w:rPr>
      </w:r>
      <w:r w:rsidRPr="00106149">
        <w:rPr>
          <w:noProof/>
        </w:rPr>
        <w:fldChar w:fldCharType="separate"/>
      </w:r>
      <w:r w:rsidR="00126D4F">
        <w:rPr>
          <w:noProof/>
        </w:rPr>
        <w:t>110</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105</w:t>
      </w:r>
      <w:r>
        <w:rPr>
          <w:noProof/>
        </w:rPr>
        <w:tab/>
        <w:t>Working out actual earnings</w:t>
      </w:r>
      <w:r w:rsidRPr="00106149">
        <w:rPr>
          <w:noProof/>
        </w:rPr>
        <w:tab/>
      </w:r>
      <w:r w:rsidRPr="00106149">
        <w:rPr>
          <w:noProof/>
        </w:rPr>
        <w:fldChar w:fldCharType="begin"/>
      </w:r>
      <w:r w:rsidRPr="00106149">
        <w:rPr>
          <w:noProof/>
        </w:rPr>
        <w:instrText xml:space="preserve"> PAGEREF _Toc94178165 \h </w:instrText>
      </w:r>
      <w:r w:rsidRPr="00106149">
        <w:rPr>
          <w:noProof/>
        </w:rPr>
      </w:r>
      <w:r w:rsidRPr="00106149">
        <w:rPr>
          <w:noProof/>
        </w:rPr>
        <w:fldChar w:fldCharType="separate"/>
      </w:r>
      <w:r w:rsidR="00126D4F">
        <w:rPr>
          <w:noProof/>
        </w:rPr>
        <w:t>111</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5—Working out normal and actual earnings for part</w:t>
      </w:r>
      <w:r>
        <w:rPr>
          <w:noProof/>
        </w:rPr>
        <w:noBreakHyphen/>
        <w:t>time Reservists who were previously continuous full</w:t>
      </w:r>
      <w:r>
        <w:rPr>
          <w:noProof/>
        </w:rPr>
        <w:noBreakHyphen/>
        <w:t>time Reservists</w:t>
      </w:r>
      <w:r w:rsidRPr="00106149">
        <w:rPr>
          <w:b w:val="0"/>
          <w:noProof/>
          <w:sz w:val="18"/>
        </w:rPr>
        <w:tab/>
      </w:r>
      <w:r w:rsidRPr="00106149">
        <w:rPr>
          <w:b w:val="0"/>
          <w:noProof/>
          <w:sz w:val="18"/>
        </w:rPr>
        <w:fldChar w:fldCharType="begin"/>
      </w:r>
      <w:r w:rsidRPr="00106149">
        <w:rPr>
          <w:b w:val="0"/>
          <w:noProof/>
          <w:sz w:val="18"/>
        </w:rPr>
        <w:instrText xml:space="preserve"> PAGEREF _Toc94178166 \h </w:instrText>
      </w:r>
      <w:r w:rsidRPr="00106149">
        <w:rPr>
          <w:b w:val="0"/>
          <w:noProof/>
          <w:sz w:val="18"/>
        </w:rPr>
      </w:r>
      <w:r w:rsidRPr="00106149">
        <w:rPr>
          <w:b w:val="0"/>
          <w:noProof/>
          <w:sz w:val="18"/>
        </w:rPr>
        <w:fldChar w:fldCharType="separate"/>
      </w:r>
      <w:r w:rsidR="00126D4F">
        <w:rPr>
          <w:b w:val="0"/>
          <w:noProof/>
          <w:sz w:val="18"/>
        </w:rPr>
        <w:t>112</w:t>
      </w:r>
      <w:r w:rsidRPr="00106149">
        <w:rPr>
          <w:b w:val="0"/>
          <w:noProof/>
          <w:sz w:val="18"/>
        </w:rPr>
        <w:fldChar w:fldCharType="end"/>
      </w:r>
    </w:p>
    <w:p w:rsidR="00106149" w:rsidRDefault="00106149">
      <w:pPr>
        <w:pStyle w:val="TOC4"/>
        <w:rPr>
          <w:rFonts w:asciiTheme="minorHAnsi" w:eastAsiaTheme="minorEastAsia" w:hAnsiTheme="minorHAnsi" w:cstheme="minorBidi"/>
          <w:b w:val="0"/>
          <w:noProof/>
          <w:kern w:val="0"/>
          <w:sz w:val="22"/>
          <w:szCs w:val="22"/>
        </w:rPr>
      </w:pPr>
      <w:r>
        <w:rPr>
          <w:noProof/>
        </w:rPr>
        <w:t>Subdivision A—Simplified outline of this Division</w:t>
      </w:r>
      <w:r w:rsidRPr="00106149">
        <w:rPr>
          <w:b w:val="0"/>
          <w:noProof/>
          <w:sz w:val="18"/>
        </w:rPr>
        <w:tab/>
      </w:r>
      <w:r w:rsidRPr="00106149">
        <w:rPr>
          <w:b w:val="0"/>
          <w:noProof/>
          <w:sz w:val="18"/>
        </w:rPr>
        <w:fldChar w:fldCharType="begin"/>
      </w:r>
      <w:r w:rsidRPr="00106149">
        <w:rPr>
          <w:b w:val="0"/>
          <w:noProof/>
          <w:sz w:val="18"/>
        </w:rPr>
        <w:instrText xml:space="preserve"> PAGEREF _Toc94178167 \h </w:instrText>
      </w:r>
      <w:r w:rsidRPr="00106149">
        <w:rPr>
          <w:b w:val="0"/>
          <w:noProof/>
          <w:sz w:val="18"/>
        </w:rPr>
      </w:r>
      <w:r w:rsidRPr="00106149">
        <w:rPr>
          <w:b w:val="0"/>
          <w:noProof/>
          <w:sz w:val="18"/>
        </w:rPr>
        <w:fldChar w:fldCharType="separate"/>
      </w:r>
      <w:r w:rsidR="00126D4F">
        <w:rPr>
          <w:b w:val="0"/>
          <w:noProof/>
          <w:sz w:val="18"/>
        </w:rPr>
        <w:t>112</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106</w:t>
      </w:r>
      <w:r>
        <w:rPr>
          <w:noProof/>
        </w:rPr>
        <w:tab/>
        <w:t>Simplified outline of this Division</w:t>
      </w:r>
      <w:r w:rsidRPr="00106149">
        <w:rPr>
          <w:noProof/>
        </w:rPr>
        <w:tab/>
      </w:r>
      <w:r w:rsidRPr="00106149">
        <w:rPr>
          <w:noProof/>
        </w:rPr>
        <w:fldChar w:fldCharType="begin"/>
      </w:r>
      <w:r w:rsidRPr="00106149">
        <w:rPr>
          <w:noProof/>
        </w:rPr>
        <w:instrText xml:space="preserve"> PAGEREF _Toc94178168 \h </w:instrText>
      </w:r>
      <w:r w:rsidRPr="00106149">
        <w:rPr>
          <w:noProof/>
        </w:rPr>
      </w:r>
      <w:r w:rsidRPr="00106149">
        <w:rPr>
          <w:noProof/>
        </w:rPr>
        <w:fldChar w:fldCharType="separate"/>
      </w:r>
      <w:r w:rsidR="00126D4F">
        <w:rPr>
          <w:noProof/>
        </w:rPr>
        <w:t>112</w:t>
      </w:r>
      <w:r w:rsidRPr="00106149">
        <w:rPr>
          <w:noProof/>
        </w:rPr>
        <w:fldChar w:fldCharType="end"/>
      </w:r>
    </w:p>
    <w:p w:rsidR="00106149" w:rsidRDefault="00106149">
      <w:pPr>
        <w:pStyle w:val="TOC4"/>
        <w:rPr>
          <w:rFonts w:asciiTheme="minorHAnsi" w:eastAsiaTheme="minorEastAsia" w:hAnsiTheme="minorHAnsi" w:cstheme="minorBidi"/>
          <w:b w:val="0"/>
          <w:noProof/>
          <w:kern w:val="0"/>
          <w:sz w:val="22"/>
          <w:szCs w:val="22"/>
        </w:rPr>
      </w:pPr>
      <w:r>
        <w:rPr>
          <w:noProof/>
        </w:rPr>
        <w:t>Subdivision B—Working out normal earnings for part</w:t>
      </w:r>
      <w:r>
        <w:rPr>
          <w:noProof/>
        </w:rPr>
        <w:noBreakHyphen/>
        <w:t>time Reservists who were previously continuous full</w:t>
      </w:r>
      <w:r>
        <w:rPr>
          <w:noProof/>
        </w:rPr>
        <w:noBreakHyphen/>
        <w:t>time Reservists</w:t>
      </w:r>
      <w:r w:rsidRPr="00106149">
        <w:rPr>
          <w:b w:val="0"/>
          <w:noProof/>
          <w:sz w:val="18"/>
        </w:rPr>
        <w:tab/>
      </w:r>
      <w:r w:rsidRPr="00106149">
        <w:rPr>
          <w:b w:val="0"/>
          <w:noProof/>
          <w:sz w:val="18"/>
        </w:rPr>
        <w:fldChar w:fldCharType="begin"/>
      </w:r>
      <w:r w:rsidRPr="00106149">
        <w:rPr>
          <w:b w:val="0"/>
          <w:noProof/>
          <w:sz w:val="18"/>
        </w:rPr>
        <w:instrText xml:space="preserve"> PAGEREF _Toc94178169 \h </w:instrText>
      </w:r>
      <w:r w:rsidRPr="00106149">
        <w:rPr>
          <w:b w:val="0"/>
          <w:noProof/>
          <w:sz w:val="18"/>
        </w:rPr>
      </w:r>
      <w:r w:rsidRPr="00106149">
        <w:rPr>
          <w:b w:val="0"/>
          <w:noProof/>
          <w:sz w:val="18"/>
        </w:rPr>
        <w:fldChar w:fldCharType="separate"/>
      </w:r>
      <w:r w:rsidR="00126D4F">
        <w:rPr>
          <w:b w:val="0"/>
          <w:noProof/>
          <w:sz w:val="18"/>
        </w:rPr>
        <w:t>113</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107</w:t>
      </w:r>
      <w:r>
        <w:rPr>
          <w:noProof/>
        </w:rPr>
        <w:tab/>
        <w:t>Application of this Division to part</w:t>
      </w:r>
      <w:r>
        <w:rPr>
          <w:noProof/>
        </w:rPr>
        <w:noBreakHyphen/>
        <w:t>time Reservists who were previously continuous full</w:t>
      </w:r>
      <w:r>
        <w:rPr>
          <w:noProof/>
        </w:rPr>
        <w:noBreakHyphen/>
        <w:t>time Reservists</w:t>
      </w:r>
      <w:r w:rsidRPr="00106149">
        <w:rPr>
          <w:noProof/>
        </w:rPr>
        <w:tab/>
      </w:r>
      <w:r w:rsidRPr="00106149">
        <w:rPr>
          <w:noProof/>
        </w:rPr>
        <w:fldChar w:fldCharType="begin"/>
      </w:r>
      <w:r w:rsidRPr="00106149">
        <w:rPr>
          <w:noProof/>
        </w:rPr>
        <w:instrText xml:space="preserve"> PAGEREF _Toc94178170 \h </w:instrText>
      </w:r>
      <w:r w:rsidRPr="00106149">
        <w:rPr>
          <w:noProof/>
        </w:rPr>
      </w:r>
      <w:r w:rsidRPr="00106149">
        <w:rPr>
          <w:noProof/>
        </w:rPr>
        <w:fldChar w:fldCharType="separate"/>
      </w:r>
      <w:r w:rsidR="00126D4F">
        <w:rPr>
          <w:noProof/>
        </w:rPr>
        <w:t>113</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108</w:t>
      </w:r>
      <w:r>
        <w:rPr>
          <w:noProof/>
        </w:rPr>
        <w:tab/>
        <w:t>Working out normal earnings</w:t>
      </w:r>
      <w:r w:rsidRPr="00106149">
        <w:rPr>
          <w:noProof/>
        </w:rPr>
        <w:tab/>
      </w:r>
      <w:r w:rsidRPr="00106149">
        <w:rPr>
          <w:noProof/>
        </w:rPr>
        <w:fldChar w:fldCharType="begin"/>
      </w:r>
      <w:r w:rsidRPr="00106149">
        <w:rPr>
          <w:noProof/>
        </w:rPr>
        <w:instrText xml:space="preserve"> PAGEREF _Toc94178171 \h </w:instrText>
      </w:r>
      <w:r w:rsidRPr="00106149">
        <w:rPr>
          <w:noProof/>
        </w:rPr>
      </w:r>
      <w:r w:rsidRPr="00106149">
        <w:rPr>
          <w:noProof/>
        </w:rPr>
        <w:fldChar w:fldCharType="separate"/>
      </w:r>
      <w:r w:rsidR="00126D4F">
        <w:rPr>
          <w:noProof/>
        </w:rPr>
        <w:t>113</w:t>
      </w:r>
      <w:r w:rsidRPr="00106149">
        <w:rPr>
          <w:noProof/>
        </w:rPr>
        <w:fldChar w:fldCharType="end"/>
      </w:r>
    </w:p>
    <w:p w:rsidR="00106149" w:rsidRDefault="00106149">
      <w:pPr>
        <w:pStyle w:val="TOC4"/>
        <w:rPr>
          <w:rFonts w:asciiTheme="minorHAnsi" w:eastAsiaTheme="minorEastAsia" w:hAnsiTheme="minorHAnsi" w:cstheme="minorBidi"/>
          <w:b w:val="0"/>
          <w:noProof/>
          <w:kern w:val="0"/>
          <w:sz w:val="22"/>
          <w:szCs w:val="22"/>
        </w:rPr>
      </w:pPr>
      <w:r>
        <w:rPr>
          <w:noProof/>
        </w:rPr>
        <w:t>Subdivision C—Working out full</w:t>
      </w:r>
      <w:r>
        <w:rPr>
          <w:noProof/>
        </w:rPr>
        <w:noBreakHyphen/>
        <w:t>time ADF earnings</w:t>
      </w:r>
      <w:r w:rsidRPr="00106149">
        <w:rPr>
          <w:b w:val="0"/>
          <w:noProof/>
          <w:sz w:val="18"/>
        </w:rPr>
        <w:tab/>
      </w:r>
      <w:r w:rsidRPr="00106149">
        <w:rPr>
          <w:b w:val="0"/>
          <w:noProof/>
          <w:sz w:val="18"/>
        </w:rPr>
        <w:fldChar w:fldCharType="begin"/>
      </w:r>
      <w:r w:rsidRPr="00106149">
        <w:rPr>
          <w:b w:val="0"/>
          <w:noProof/>
          <w:sz w:val="18"/>
        </w:rPr>
        <w:instrText xml:space="preserve"> PAGEREF _Toc94178172 \h </w:instrText>
      </w:r>
      <w:r w:rsidRPr="00106149">
        <w:rPr>
          <w:b w:val="0"/>
          <w:noProof/>
          <w:sz w:val="18"/>
        </w:rPr>
      </w:r>
      <w:r w:rsidRPr="00106149">
        <w:rPr>
          <w:b w:val="0"/>
          <w:noProof/>
          <w:sz w:val="18"/>
        </w:rPr>
        <w:fldChar w:fldCharType="separate"/>
      </w:r>
      <w:r w:rsidR="00126D4F">
        <w:rPr>
          <w:b w:val="0"/>
          <w:noProof/>
          <w:sz w:val="18"/>
        </w:rPr>
        <w:t>114</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109</w:t>
      </w:r>
      <w:r>
        <w:rPr>
          <w:noProof/>
        </w:rPr>
        <w:tab/>
        <w:t>Working out full</w:t>
      </w:r>
      <w:r>
        <w:rPr>
          <w:noProof/>
        </w:rPr>
        <w:noBreakHyphen/>
        <w:t>time ADF earnings</w:t>
      </w:r>
      <w:r w:rsidRPr="00106149">
        <w:rPr>
          <w:noProof/>
        </w:rPr>
        <w:tab/>
      </w:r>
      <w:r w:rsidRPr="00106149">
        <w:rPr>
          <w:noProof/>
        </w:rPr>
        <w:fldChar w:fldCharType="begin"/>
      </w:r>
      <w:r w:rsidRPr="00106149">
        <w:rPr>
          <w:noProof/>
        </w:rPr>
        <w:instrText xml:space="preserve"> PAGEREF _Toc94178173 \h </w:instrText>
      </w:r>
      <w:r w:rsidRPr="00106149">
        <w:rPr>
          <w:noProof/>
        </w:rPr>
      </w:r>
      <w:r w:rsidRPr="00106149">
        <w:rPr>
          <w:noProof/>
        </w:rPr>
        <w:fldChar w:fldCharType="separate"/>
      </w:r>
      <w:r w:rsidR="00126D4F">
        <w:rPr>
          <w:noProof/>
        </w:rPr>
        <w:t>114</w:t>
      </w:r>
      <w:r w:rsidRPr="00106149">
        <w:rPr>
          <w:noProof/>
        </w:rPr>
        <w:fldChar w:fldCharType="end"/>
      </w:r>
    </w:p>
    <w:p w:rsidR="00106149" w:rsidRDefault="00106149">
      <w:pPr>
        <w:pStyle w:val="TOC4"/>
        <w:rPr>
          <w:rFonts w:asciiTheme="minorHAnsi" w:eastAsiaTheme="minorEastAsia" w:hAnsiTheme="minorHAnsi" w:cstheme="minorBidi"/>
          <w:b w:val="0"/>
          <w:noProof/>
          <w:kern w:val="0"/>
          <w:sz w:val="22"/>
          <w:szCs w:val="22"/>
        </w:rPr>
      </w:pPr>
      <w:r>
        <w:rPr>
          <w:noProof/>
        </w:rPr>
        <w:t>Subdivision D—Working out pre</w:t>
      </w:r>
      <w:r>
        <w:rPr>
          <w:noProof/>
        </w:rPr>
        <w:noBreakHyphen/>
        <w:t>CFTS earnings</w:t>
      </w:r>
      <w:r w:rsidRPr="00106149">
        <w:rPr>
          <w:b w:val="0"/>
          <w:noProof/>
          <w:sz w:val="18"/>
        </w:rPr>
        <w:tab/>
      </w:r>
      <w:r w:rsidRPr="00106149">
        <w:rPr>
          <w:b w:val="0"/>
          <w:noProof/>
          <w:sz w:val="18"/>
        </w:rPr>
        <w:fldChar w:fldCharType="begin"/>
      </w:r>
      <w:r w:rsidRPr="00106149">
        <w:rPr>
          <w:b w:val="0"/>
          <w:noProof/>
          <w:sz w:val="18"/>
        </w:rPr>
        <w:instrText xml:space="preserve"> PAGEREF _Toc94178174 \h </w:instrText>
      </w:r>
      <w:r w:rsidRPr="00106149">
        <w:rPr>
          <w:b w:val="0"/>
          <w:noProof/>
          <w:sz w:val="18"/>
        </w:rPr>
      </w:r>
      <w:r w:rsidRPr="00106149">
        <w:rPr>
          <w:b w:val="0"/>
          <w:noProof/>
          <w:sz w:val="18"/>
        </w:rPr>
        <w:fldChar w:fldCharType="separate"/>
      </w:r>
      <w:r w:rsidR="00126D4F">
        <w:rPr>
          <w:b w:val="0"/>
          <w:noProof/>
          <w:sz w:val="18"/>
        </w:rPr>
        <w:t>115</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110</w:t>
      </w:r>
      <w:r>
        <w:rPr>
          <w:noProof/>
        </w:rPr>
        <w:tab/>
        <w:t>Simplified outline of this Subdivision</w:t>
      </w:r>
      <w:r w:rsidRPr="00106149">
        <w:rPr>
          <w:noProof/>
        </w:rPr>
        <w:tab/>
      </w:r>
      <w:r w:rsidRPr="00106149">
        <w:rPr>
          <w:noProof/>
        </w:rPr>
        <w:fldChar w:fldCharType="begin"/>
      </w:r>
      <w:r w:rsidRPr="00106149">
        <w:rPr>
          <w:noProof/>
        </w:rPr>
        <w:instrText xml:space="preserve"> PAGEREF _Toc94178175 \h </w:instrText>
      </w:r>
      <w:r w:rsidRPr="00106149">
        <w:rPr>
          <w:noProof/>
        </w:rPr>
      </w:r>
      <w:r w:rsidRPr="00106149">
        <w:rPr>
          <w:noProof/>
        </w:rPr>
        <w:fldChar w:fldCharType="separate"/>
      </w:r>
      <w:r w:rsidR="00126D4F">
        <w:rPr>
          <w:noProof/>
        </w:rPr>
        <w:t>115</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111</w:t>
      </w:r>
      <w:r>
        <w:rPr>
          <w:noProof/>
        </w:rPr>
        <w:tab/>
        <w:t>Working out pre</w:t>
      </w:r>
      <w:r>
        <w:rPr>
          <w:noProof/>
        </w:rPr>
        <w:noBreakHyphen/>
        <w:t>CFTS earnings</w:t>
      </w:r>
      <w:r w:rsidRPr="00106149">
        <w:rPr>
          <w:noProof/>
        </w:rPr>
        <w:tab/>
      </w:r>
      <w:r w:rsidRPr="00106149">
        <w:rPr>
          <w:noProof/>
        </w:rPr>
        <w:fldChar w:fldCharType="begin"/>
      </w:r>
      <w:r w:rsidRPr="00106149">
        <w:rPr>
          <w:noProof/>
        </w:rPr>
        <w:instrText xml:space="preserve"> PAGEREF _Toc94178176 \h </w:instrText>
      </w:r>
      <w:r w:rsidRPr="00106149">
        <w:rPr>
          <w:noProof/>
        </w:rPr>
      </w:r>
      <w:r w:rsidRPr="00106149">
        <w:rPr>
          <w:noProof/>
        </w:rPr>
        <w:fldChar w:fldCharType="separate"/>
      </w:r>
      <w:r w:rsidR="00126D4F">
        <w:rPr>
          <w:noProof/>
        </w:rPr>
        <w:t>115</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112</w:t>
      </w:r>
      <w:r>
        <w:rPr>
          <w:noProof/>
        </w:rPr>
        <w:tab/>
        <w:t>Working out pre</w:t>
      </w:r>
      <w:r>
        <w:rPr>
          <w:noProof/>
        </w:rPr>
        <w:noBreakHyphen/>
        <w:t>CFTS pay</w:t>
      </w:r>
      <w:r w:rsidRPr="00106149">
        <w:rPr>
          <w:noProof/>
        </w:rPr>
        <w:tab/>
      </w:r>
      <w:r w:rsidRPr="00106149">
        <w:rPr>
          <w:noProof/>
        </w:rPr>
        <w:fldChar w:fldCharType="begin"/>
      </w:r>
      <w:r w:rsidRPr="00106149">
        <w:rPr>
          <w:noProof/>
        </w:rPr>
        <w:instrText xml:space="preserve"> PAGEREF _Toc94178177 \h </w:instrText>
      </w:r>
      <w:r w:rsidRPr="00106149">
        <w:rPr>
          <w:noProof/>
        </w:rPr>
      </w:r>
      <w:r w:rsidRPr="00106149">
        <w:rPr>
          <w:noProof/>
        </w:rPr>
        <w:fldChar w:fldCharType="separate"/>
      </w:r>
      <w:r w:rsidR="00126D4F">
        <w:rPr>
          <w:noProof/>
        </w:rPr>
        <w:t>116</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113</w:t>
      </w:r>
      <w:r>
        <w:rPr>
          <w:noProof/>
        </w:rPr>
        <w:tab/>
        <w:t xml:space="preserve">Definition of </w:t>
      </w:r>
      <w:r w:rsidRPr="00570811">
        <w:rPr>
          <w:i/>
          <w:noProof/>
        </w:rPr>
        <w:t xml:space="preserve">example period </w:t>
      </w:r>
      <w:r>
        <w:rPr>
          <w:noProof/>
        </w:rPr>
        <w:t>for pre</w:t>
      </w:r>
      <w:r>
        <w:rPr>
          <w:noProof/>
        </w:rPr>
        <w:noBreakHyphen/>
        <w:t>CFTS pay</w:t>
      </w:r>
      <w:r w:rsidRPr="00106149">
        <w:rPr>
          <w:noProof/>
        </w:rPr>
        <w:tab/>
      </w:r>
      <w:r w:rsidRPr="00106149">
        <w:rPr>
          <w:noProof/>
        </w:rPr>
        <w:fldChar w:fldCharType="begin"/>
      </w:r>
      <w:r w:rsidRPr="00106149">
        <w:rPr>
          <w:noProof/>
        </w:rPr>
        <w:instrText xml:space="preserve"> PAGEREF _Toc94178178 \h </w:instrText>
      </w:r>
      <w:r w:rsidRPr="00106149">
        <w:rPr>
          <w:noProof/>
        </w:rPr>
      </w:r>
      <w:r w:rsidRPr="00106149">
        <w:rPr>
          <w:noProof/>
        </w:rPr>
        <w:fldChar w:fldCharType="separate"/>
      </w:r>
      <w:r w:rsidR="00126D4F">
        <w:rPr>
          <w:noProof/>
        </w:rPr>
        <w:t>118</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114</w:t>
      </w:r>
      <w:r>
        <w:rPr>
          <w:noProof/>
        </w:rPr>
        <w:tab/>
        <w:t>Working out reserve pay</w:t>
      </w:r>
      <w:r w:rsidRPr="00106149">
        <w:rPr>
          <w:noProof/>
        </w:rPr>
        <w:tab/>
      </w:r>
      <w:r w:rsidRPr="00106149">
        <w:rPr>
          <w:noProof/>
        </w:rPr>
        <w:fldChar w:fldCharType="begin"/>
      </w:r>
      <w:r w:rsidRPr="00106149">
        <w:rPr>
          <w:noProof/>
        </w:rPr>
        <w:instrText xml:space="preserve"> PAGEREF _Toc94178179 \h </w:instrText>
      </w:r>
      <w:r w:rsidRPr="00106149">
        <w:rPr>
          <w:noProof/>
        </w:rPr>
      </w:r>
      <w:r w:rsidRPr="00106149">
        <w:rPr>
          <w:noProof/>
        </w:rPr>
        <w:fldChar w:fldCharType="separate"/>
      </w:r>
      <w:r w:rsidR="00126D4F">
        <w:rPr>
          <w:noProof/>
        </w:rPr>
        <w:t>118</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114A</w:t>
      </w:r>
      <w:r>
        <w:rPr>
          <w:noProof/>
        </w:rPr>
        <w:tab/>
        <w:t>Example periods for those injured as continuous full</w:t>
      </w:r>
      <w:r>
        <w:rPr>
          <w:noProof/>
        </w:rPr>
        <w:noBreakHyphen/>
        <w:t>time Reservists</w:t>
      </w:r>
      <w:r w:rsidRPr="00106149">
        <w:rPr>
          <w:noProof/>
        </w:rPr>
        <w:tab/>
      </w:r>
      <w:r w:rsidRPr="00106149">
        <w:rPr>
          <w:noProof/>
        </w:rPr>
        <w:fldChar w:fldCharType="begin"/>
      </w:r>
      <w:r w:rsidRPr="00106149">
        <w:rPr>
          <w:noProof/>
        </w:rPr>
        <w:instrText xml:space="preserve"> PAGEREF _Toc94178180 \h </w:instrText>
      </w:r>
      <w:r w:rsidRPr="00106149">
        <w:rPr>
          <w:noProof/>
        </w:rPr>
      </w:r>
      <w:r w:rsidRPr="00106149">
        <w:rPr>
          <w:noProof/>
        </w:rPr>
        <w:fldChar w:fldCharType="separate"/>
      </w:r>
      <w:r w:rsidR="00126D4F">
        <w:rPr>
          <w:noProof/>
        </w:rPr>
        <w:t>120</w:t>
      </w:r>
      <w:r w:rsidRPr="00106149">
        <w:rPr>
          <w:noProof/>
        </w:rPr>
        <w:fldChar w:fldCharType="end"/>
      </w:r>
    </w:p>
    <w:p w:rsidR="00106149" w:rsidRDefault="00106149">
      <w:pPr>
        <w:pStyle w:val="TOC4"/>
        <w:rPr>
          <w:rFonts w:asciiTheme="minorHAnsi" w:eastAsiaTheme="minorEastAsia" w:hAnsiTheme="minorHAnsi" w:cstheme="minorBidi"/>
          <w:b w:val="0"/>
          <w:noProof/>
          <w:kern w:val="0"/>
          <w:sz w:val="22"/>
          <w:szCs w:val="22"/>
        </w:rPr>
      </w:pPr>
      <w:r>
        <w:rPr>
          <w:noProof/>
        </w:rPr>
        <w:t>Subdivision E—Working out actual earnings</w:t>
      </w:r>
      <w:r w:rsidRPr="00106149">
        <w:rPr>
          <w:b w:val="0"/>
          <w:noProof/>
          <w:sz w:val="18"/>
        </w:rPr>
        <w:tab/>
      </w:r>
      <w:r w:rsidRPr="00106149">
        <w:rPr>
          <w:b w:val="0"/>
          <w:noProof/>
          <w:sz w:val="18"/>
        </w:rPr>
        <w:fldChar w:fldCharType="begin"/>
      </w:r>
      <w:r w:rsidRPr="00106149">
        <w:rPr>
          <w:b w:val="0"/>
          <w:noProof/>
          <w:sz w:val="18"/>
        </w:rPr>
        <w:instrText xml:space="preserve"> PAGEREF _Toc94178181 \h </w:instrText>
      </w:r>
      <w:r w:rsidRPr="00106149">
        <w:rPr>
          <w:b w:val="0"/>
          <w:noProof/>
          <w:sz w:val="18"/>
        </w:rPr>
      </w:r>
      <w:r w:rsidRPr="00106149">
        <w:rPr>
          <w:b w:val="0"/>
          <w:noProof/>
          <w:sz w:val="18"/>
        </w:rPr>
        <w:fldChar w:fldCharType="separate"/>
      </w:r>
      <w:r w:rsidR="00126D4F">
        <w:rPr>
          <w:b w:val="0"/>
          <w:noProof/>
          <w:sz w:val="18"/>
        </w:rPr>
        <w:t>120</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115</w:t>
      </w:r>
      <w:r>
        <w:rPr>
          <w:noProof/>
        </w:rPr>
        <w:tab/>
        <w:t>Working out actual earnings</w:t>
      </w:r>
      <w:r w:rsidRPr="00106149">
        <w:rPr>
          <w:noProof/>
        </w:rPr>
        <w:tab/>
      </w:r>
      <w:r w:rsidRPr="00106149">
        <w:rPr>
          <w:noProof/>
        </w:rPr>
        <w:fldChar w:fldCharType="begin"/>
      </w:r>
      <w:r w:rsidRPr="00106149">
        <w:rPr>
          <w:noProof/>
        </w:rPr>
        <w:instrText xml:space="preserve"> PAGEREF _Toc94178182 \h </w:instrText>
      </w:r>
      <w:r w:rsidRPr="00106149">
        <w:rPr>
          <w:noProof/>
        </w:rPr>
      </w:r>
      <w:r w:rsidRPr="00106149">
        <w:rPr>
          <w:noProof/>
        </w:rPr>
        <w:fldChar w:fldCharType="separate"/>
      </w:r>
      <w:r w:rsidR="00126D4F">
        <w:rPr>
          <w:noProof/>
        </w:rPr>
        <w:t>120</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lastRenderedPageBreak/>
        <w:t>Division 6—Working out normal and actual earnings for cadets and declared members</w:t>
      </w:r>
      <w:r w:rsidRPr="00106149">
        <w:rPr>
          <w:b w:val="0"/>
          <w:noProof/>
          <w:sz w:val="18"/>
        </w:rPr>
        <w:tab/>
      </w:r>
      <w:r w:rsidRPr="00106149">
        <w:rPr>
          <w:b w:val="0"/>
          <w:noProof/>
          <w:sz w:val="18"/>
        </w:rPr>
        <w:fldChar w:fldCharType="begin"/>
      </w:r>
      <w:r w:rsidRPr="00106149">
        <w:rPr>
          <w:b w:val="0"/>
          <w:noProof/>
          <w:sz w:val="18"/>
        </w:rPr>
        <w:instrText xml:space="preserve"> PAGEREF _Toc94178183 \h </w:instrText>
      </w:r>
      <w:r w:rsidRPr="00106149">
        <w:rPr>
          <w:b w:val="0"/>
          <w:noProof/>
          <w:sz w:val="18"/>
        </w:rPr>
      </w:r>
      <w:r w:rsidRPr="00106149">
        <w:rPr>
          <w:b w:val="0"/>
          <w:noProof/>
          <w:sz w:val="18"/>
        </w:rPr>
        <w:fldChar w:fldCharType="separate"/>
      </w:r>
      <w:r w:rsidR="00126D4F">
        <w:rPr>
          <w:b w:val="0"/>
          <w:noProof/>
          <w:sz w:val="18"/>
        </w:rPr>
        <w:t>122</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116</w:t>
      </w:r>
      <w:r>
        <w:rPr>
          <w:noProof/>
        </w:rPr>
        <w:tab/>
        <w:t>Regulations may prescribe methods for working out normal and actual earnings for cadets and declared members</w:t>
      </w:r>
      <w:r w:rsidRPr="00106149">
        <w:rPr>
          <w:noProof/>
        </w:rPr>
        <w:tab/>
      </w:r>
      <w:r w:rsidRPr="00106149">
        <w:rPr>
          <w:noProof/>
        </w:rPr>
        <w:fldChar w:fldCharType="begin"/>
      </w:r>
      <w:r w:rsidRPr="00106149">
        <w:rPr>
          <w:noProof/>
        </w:rPr>
        <w:instrText xml:space="preserve"> PAGEREF _Toc94178184 \h </w:instrText>
      </w:r>
      <w:r w:rsidRPr="00106149">
        <w:rPr>
          <w:noProof/>
        </w:rPr>
      </w:r>
      <w:r w:rsidRPr="00106149">
        <w:rPr>
          <w:noProof/>
        </w:rPr>
        <w:fldChar w:fldCharType="separate"/>
      </w:r>
      <w:r w:rsidR="00126D4F">
        <w:rPr>
          <w:noProof/>
        </w:rPr>
        <w:t>122</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7—Amount of compensation where a Commonwealth superannuation benefit is received</w:t>
      </w:r>
      <w:r w:rsidRPr="00106149">
        <w:rPr>
          <w:b w:val="0"/>
          <w:noProof/>
          <w:sz w:val="18"/>
        </w:rPr>
        <w:tab/>
      </w:r>
      <w:r w:rsidRPr="00106149">
        <w:rPr>
          <w:b w:val="0"/>
          <w:noProof/>
          <w:sz w:val="18"/>
        </w:rPr>
        <w:fldChar w:fldCharType="begin"/>
      </w:r>
      <w:r w:rsidRPr="00106149">
        <w:rPr>
          <w:b w:val="0"/>
          <w:noProof/>
          <w:sz w:val="18"/>
        </w:rPr>
        <w:instrText xml:space="preserve"> PAGEREF _Toc94178185 \h </w:instrText>
      </w:r>
      <w:r w:rsidRPr="00106149">
        <w:rPr>
          <w:b w:val="0"/>
          <w:noProof/>
          <w:sz w:val="18"/>
        </w:rPr>
      </w:r>
      <w:r w:rsidRPr="00106149">
        <w:rPr>
          <w:b w:val="0"/>
          <w:noProof/>
          <w:sz w:val="18"/>
        </w:rPr>
        <w:fldChar w:fldCharType="separate"/>
      </w:r>
      <w:r w:rsidR="00126D4F">
        <w:rPr>
          <w:b w:val="0"/>
          <w:noProof/>
          <w:sz w:val="18"/>
        </w:rPr>
        <w:t>123</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116A</w:t>
      </w:r>
      <w:r>
        <w:rPr>
          <w:noProof/>
        </w:rPr>
        <w:tab/>
        <w:t>Simplified outline of this Division</w:t>
      </w:r>
      <w:r w:rsidRPr="00106149">
        <w:rPr>
          <w:noProof/>
        </w:rPr>
        <w:tab/>
      </w:r>
      <w:r w:rsidRPr="00106149">
        <w:rPr>
          <w:noProof/>
        </w:rPr>
        <w:fldChar w:fldCharType="begin"/>
      </w:r>
      <w:r w:rsidRPr="00106149">
        <w:rPr>
          <w:noProof/>
        </w:rPr>
        <w:instrText xml:space="preserve"> PAGEREF _Toc94178186 \h </w:instrText>
      </w:r>
      <w:r w:rsidRPr="00106149">
        <w:rPr>
          <w:noProof/>
        </w:rPr>
      </w:r>
      <w:r w:rsidRPr="00106149">
        <w:rPr>
          <w:noProof/>
        </w:rPr>
        <w:fldChar w:fldCharType="separate"/>
      </w:r>
      <w:r w:rsidR="00126D4F">
        <w:rPr>
          <w:noProof/>
        </w:rPr>
        <w:t>123</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116B</w:t>
      </w:r>
      <w:r>
        <w:rPr>
          <w:noProof/>
        </w:rPr>
        <w:tab/>
        <w:t>Amount of compensation for person receiving only Commonwealth superannuation pension</w:t>
      </w:r>
      <w:r w:rsidRPr="00106149">
        <w:rPr>
          <w:noProof/>
        </w:rPr>
        <w:tab/>
      </w:r>
      <w:r w:rsidRPr="00106149">
        <w:rPr>
          <w:noProof/>
        </w:rPr>
        <w:fldChar w:fldCharType="begin"/>
      </w:r>
      <w:r w:rsidRPr="00106149">
        <w:rPr>
          <w:noProof/>
        </w:rPr>
        <w:instrText xml:space="preserve"> PAGEREF _Toc94178187 \h </w:instrText>
      </w:r>
      <w:r w:rsidRPr="00106149">
        <w:rPr>
          <w:noProof/>
        </w:rPr>
      </w:r>
      <w:r w:rsidRPr="00106149">
        <w:rPr>
          <w:noProof/>
        </w:rPr>
        <w:fldChar w:fldCharType="separate"/>
      </w:r>
      <w:r w:rsidR="00126D4F">
        <w:rPr>
          <w:noProof/>
        </w:rPr>
        <w:t>123</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116C</w:t>
      </w:r>
      <w:r>
        <w:rPr>
          <w:noProof/>
        </w:rPr>
        <w:tab/>
        <w:t>Amount of compensation for person who has received only Commonwealth superannuation lump sum</w:t>
      </w:r>
      <w:r w:rsidRPr="00106149">
        <w:rPr>
          <w:noProof/>
        </w:rPr>
        <w:tab/>
      </w:r>
      <w:r w:rsidRPr="00106149">
        <w:rPr>
          <w:noProof/>
        </w:rPr>
        <w:fldChar w:fldCharType="begin"/>
      </w:r>
      <w:r w:rsidRPr="00106149">
        <w:rPr>
          <w:noProof/>
        </w:rPr>
        <w:instrText xml:space="preserve"> PAGEREF _Toc94178188 \h </w:instrText>
      </w:r>
      <w:r w:rsidRPr="00106149">
        <w:rPr>
          <w:noProof/>
        </w:rPr>
      </w:r>
      <w:r w:rsidRPr="00106149">
        <w:rPr>
          <w:noProof/>
        </w:rPr>
        <w:fldChar w:fldCharType="separate"/>
      </w:r>
      <w:r w:rsidR="00126D4F">
        <w:rPr>
          <w:noProof/>
        </w:rPr>
        <w:t>124</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116D</w:t>
      </w:r>
      <w:r>
        <w:rPr>
          <w:noProof/>
        </w:rPr>
        <w:tab/>
        <w:t>Amount of compensation for person receiving both superannuation pension and lump sum</w:t>
      </w:r>
      <w:r w:rsidRPr="00106149">
        <w:rPr>
          <w:noProof/>
        </w:rPr>
        <w:tab/>
      </w:r>
      <w:r w:rsidRPr="00106149">
        <w:rPr>
          <w:noProof/>
        </w:rPr>
        <w:fldChar w:fldCharType="begin"/>
      </w:r>
      <w:r w:rsidRPr="00106149">
        <w:rPr>
          <w:noProof/>
        </w:rPr>
        <w:instrText xml:space="preserve"> PAGEREF _Toc94178189 \h </w:instrText>
      </w:r>
      <w:r w:rsidRPr="00106149">
        <w:rPr>
          <w:noProof/>
        </w:rPr>
      </w:r>
      <w:r w:rsidRPr="00106149">
        <w:rPr>
          <w:noProof/>
        </w:rPr>
        <w:fldChar w:fldCharType="separate"/>
      </w:r>
      <w:r w:rsidR="00126D4F">
        <w:rPr>
          <w:noProof/>
        </w:rPr>
        <w:t>125</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116E</w:t>
      </w:r>
      <w:r>
        <w:rPr>
          <w:noProof/>
        </w:rPr>
        <w:tab/>
        <w:t>No compensation if amount worked out is nil or a negative amount</w:t>
      </w:r>
      <w:r w:rsidRPr="00106149">
        <w:rPr>
          <w:noProof/>
        </w:rPr>
        <w:tab/>
      </w:r>
      <w:r w:rsidRPr="00106149">
        <w:rPr>
          <w:noProof/>
        </w:rPr>
        <w:fldChar w:fldCharType="begin"/>
      </w:r>
      <w:r w:rsidRPr="00106149">
        <w:rPr>
          <w:noProof/>
        </w:rPr>
        <w:instrText xml:space="preserve"> PAGEREF _Toc94178190 \h </w:instrText>
      </w:r>
      <w:r w:rsidRPr="00106149">
        <w:rPr>
          <w:noProof/>
        </w:rPr>
      </w:r>
      <w:r w:rsidRPr="00106149">
        <w:rPr>
          <w:noProof/>
        </w:rPr>
        <w:fldChar w:fldCharType="separate"/>
      </w:r>
      <w:r w:rsidR="00126D4F">
        <w:rPr>
          <w:noProof/>
        </w:rPr>
        <w:t>126</w:t>
      </w:r>
      <w:r w:rsidRPr="00106149">
        <w:rPr>
          <w:noProof/>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4—Compensation for incapacity for work for former members</w:t>
      </w:r>
      <w:r w:rsidRPr="00106149">
        <w:rPr>
          <w:b w:val="0"/>
          <w:noProof/>
          <w:sz w:val="18"/>
        </w:rPr>
        <w:tab/>
      </w:r>
      <w:r w:rsidRPr="00106149">
        <w:rPr>
          <w:b w:val="0"/>
          <w:noProof/>
          <w:sz w:val="18"/>
        </w:rPr>
        <w:fldChar w:fldCharType="begin"/>
      </w:r>
      <w:r w:rsidRPr="00106149">
        <w:rPr>
          <w:b w:val="0"/>
          <w:noProof/>
          <w:sz w:val="18"/>
        </w:rPr>
        <w:instrText xml:space="preserve"> PAGEREF _Toc94178191 \h </w:instrText>
      </w:r>
      <w:r w:rsidRPr="00106149">
        <w:rPr>
          <w:b w:val="0"/>
          <w:noProof/>
          <w:sz w:val="18"/>
        </w:rPr>
      </w:r>
      <w:r w:rsidRPr="00106149">
        <w:rPr>
          <w:b w:val="0"/>
          <w:noProof/>
          <w:sz w:val="18"/>
        </w:rPr>
        <w:fldChar w:fldCharType="separate"/>
      </w:r>
      <w:r w:rsidR="00126D4F">
        <w:rPr>
          <w:b w:val="0"/>
          <w:noProof/>
          <w:sz w:val="18"/>
        </w:rPr>
        <w:t>127</w:t>
      </w:r>
      <w:r w:rsidRPr="00106149">
        <w:rPr>
          <w:b w:val="0"/>
          <w:noProof/>
          <w:sz w:val="18"/>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1—Entitlement to compensation</w:t>
      </w:r>
      <w:r w:rsidRPr="00106149">
        <w:rPr>
          <w:b w:val="0"/>
          <w:noProof/>
          <w:sz w:val="18"/>
        </w:rPr>
        <w:tab/>
      </w:r>
      <w:r w:rsidRPr="00106149">
        <w:rPr>
          <w:b w:val="0"/>
          <w:noProof/>
          <w:sz w:val="18"/>
        </w:rPr>
        <w:fldChar w:fldCharType="begin"/>
      </w:r>
      <w:r w:rsidRPr="00106149">
        <w:rPr>
          <w:b w:val="0"/>
          <w:noProof/>
          <w:sz w:val="18"/>
        </w:rPr>
        <w:instrText xml:space="preserve"> PAGEREF _Toc94178192 \h </w:instrText>
      </w:r>
      <w:r w:rsidRPr="00106149">
        <w:rPr>
          <w:b w:val="0"/>
          <w:noProof/>
          <w:sz w:val="18"/>
        </w:rPr>
      </w:r>
      <w:r w:rsidRPr="00106149">
        <w:rPr>
          <w:b w:val="0"/>
          <w:noProof/>
          <w:sz w:val="18"/>
        </w:rPr>
        <w:fldChar w:fldCharType="separate"/>
      </w:r>
      <w:r w:rsidR="00126D4F">
        <w:rPr>
          <w:b w:val="0"/>
          <w:noProof/>
          <w:sz w:val="18"/>
        </w:rPr>
        <w:t>127</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117</w:t>
      </w:r>
      <w:r>
        <w:rPr>
          <w:noProof/>
        </w:rPr>
        <w:tab/>
        <w:t>Simplified outline of this Part</w:t>
      </w:r>
      <w:r w:rsidRPr="00106149">
        <w:rPr>
          <w:noProof/>
        </w:rPr>
        <w:tab/>
      </w:r>
      <w:r w:rsidRPr="00106149">
        <w:rPr>
          <w:noProof/>
        </w:rPr>
        <w:fldChar w:fldCharType="begin"/>
      </w:r>
      <w:r w:rsidRPr="00106149">
        <w:rPr>
          <w:noProof/>
        </w:rPr>
        <w:instrText xml:space="preserve"> PAGEREF _Toc94178193 \h </w:instrText>
      </w:r>
      <w:r w:rsidRPr="00106149">
        <w:rPr>
          <w:noProof/>
        </w:rPr>
      </w:r>
      <w:r w:rsidRPr="00106149">
        <w:rPr>
          <w:noProof/>
        </w:rPr>
        <w:fldChar w:fldCharType="separate"/>
      </w:r>
      <w:r w:rsidR="00126D4F">
        <w:rPr>
          <w:noProof/>
        </w:rPr>
        <w:t>127</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118</w:t>
      </w:r>
      <w:r>
        <w:rPr>
          <w:noProof/>
        </w:rPr>
        <w:tab/>
        <w:t>Compensation for incapacitated former members</w:t>
      </w:r>
      <w:r w:rsidRPr="00106149">
        <w:rPr>
          <w:noProof/>
        </w:rPr>
        <w:tab/>
      </w:r>
      <w:r w:rsidRPr="00106149">
        <w:rPr>
          <w:noProof/>
        </w:rPr>
        <w:fldChar w:fldCharType="begin"/>
      </w:r>
      <w:r w:rsidRPr="00106149">
        <w:rPr>
          <w:noProof/>
        </w:rPr>
        <w:instrText xml:space="preserve"> PAGEREF _Toc94178194 \h </w:instrText>
      </w:r>
      <w:r w:rsidRPr="00106149">
        <w:rPr>
          <w:noProof/>
        </w:rPr>
      </w:r>
      <w:r w:rsidRPr="00106149">
        <w:rPr>
          <w:noProof/>
        </w:rPr>
        <w:fldChar w:fldCharType="separate"/>
      </w:r>
      <w:r w:rsidR="00126D4F">
        <w:rPr>
          <w:noProof/>
        </w:rPr>
        <w:t>128</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119</w:t>
      </w:r>
      <w:r>
        <w:rPr>
          <w:noProof/>
        </w:rPr>
        <w:tab/>
        <w:t>No compensation in certain cases relating to aggravations etc. of injuries or diseases</w:t>
      </w:r>
      <w:r w:rsidRPr="00106149">
        <w:rPr>
          <w:noProof/>
        </w:rPr>
        <w:tab/>
      </w:r>
      <w:r w:rsidRPr="00106149">
        <w:rPr>
          <w:noProof/>
        </w:rPr>
        <w:fldChar w:fldCharType="begin"/>
      </w:r>
      <w:r w:rsidRPr="00106149">
        <w:rPr>
          <w:noProof/>
        </w:rPr>
        <w:instrText xml:space="preserve"> PAGEREF _Toc94178195 \h </w:instrText>
      </w:r>
      <w:r w:rsidRPr="00106149">
        <w:rPr>
          <w:noProof/>
        </w:rPr>
      </w:r>
      <w:r w:rsidRPr="00106149">
        <w:rPr>
          <w:noProof/>
        </w:rPr>
        <w:fldChar w:fldCharType="separate"/>
      </w:r>
      <w:r w:rsidR="00126D4F">
        <w:rPr>
          <w:noProof/>
        </w:rPr>
        <w:t>129</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120</w:t>
      </w:r>
      <w:r>
        <w:rPr>
          <w:noProof/>
        </w:rPr>
        <w:tab/>
        <w:t>Compensation for those over pension age</w:t>
      </w:r>
      <w:r w:rsidRPr="00106149">
        <w:rPr>
          <w:noProof/>
        </w:rPr>
        <w:tab/>
      </w:r>
      <w:r w:rsidRPr="00106149">
        <w:rPr>
          <w:noProof/>
        </w:rPr>
        <w:fldChar w:fldCharType="begin"/>
      </w:r>
      <w:r w:rsidRPr="00106149">
        <w:rPr>
          <w:noProof/>
        </w:rPr>
        <w:instrText xml:space="preserve"> PAGEREF _Toc94178196 \h </w:instrText>
      </w:r>
      <w:r w:rsidRPr="00106149">
        <w:rPr>
          <w:noProof/>
        </w:rPr>
      </w:r>
      <w:r w:rsidRPr="00106149">
        <w:rPr>
          <w:noProof/>
        </w:rPr>
        <w:fldChar w:fldCharType="separate"/>
      </w:r>
      <w:r w:rsidR="00126D4F">
        <w:rPr>
          <w:noProof/>
        </w:rPr>
        <w:t>129</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121</w:t>
      </w:r>
      <w:r>
        <w:rPr>
          <w:noProof/>
        </w:rPr>
        <w:tab/>
        <w:t>Compensation for those over the age that is 2 years before pension age</w:t>
      </w:r>
      <w:r w:rsidRPr="00106149">
        <w:rPr>
          <w:noProof/>
        </w:rPr>
        <w:tab/>
      </w:r>
      <w:r w:rsidRPr="00106149">
        <w:rPr>
          <w:noProof/>
        </w:rPr>
        <w:fldChar w:fldCharType="begin"/>
      </w:r>
      <w:r w:rsidRPr="00106149">
        <w:rPr>
          <w:noProof/>
        </w:rPr>
        <w:instrText xml:space="preserve"> PAGEREF _Toc94178197 \h </w:instrText>
      </w:r>
      <w:r w:rsidRPr="00106149">
        <w:rPr>
          <w:noProof/>
        </w:rPr>
      </w:r>
      <w:r w:rsidRPr="00106149">
        <w:rPr>
          <w:noProof/>
        </w:rPr>
        <w:fldChar w:fldCharType="separate"/>
      </w:r>
      <w:r w:rsidR="00126D4F">
        <w:rPr>
          <w:noProof/>
        </w:rPr>
        <w:t>129</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122</w:t>
      </w:r>
      <w:r>
        <w:rPr>
          <w:noProof/>
        </w:rPr>
        <w:tab/>
        <w:t>Persons who are imprisoned</w:t>
      </w:r>
      <w:r w:rsidRPr="00106149">
        <w:rPr>
          <w:noProof/>
        </w:rPr>
        <w:tab/>
      </w:r>
      <w:r w:rsidRPr="00106149">
        <w:rPr>
          <w:noProof/>
        </w:rPr>
        <w:fldChar w:fldCharType="begin"/>
      </w:r>
      <w:r w:rsidRPr="00106149">
        <w:rPr>
          <w:noProof/>
        </w:rPr>
        <w:instrText xml:space="preserve"> PAGEREF _Toc94178198 \h </w:instrText>
      </w:r>
      <w:r w:rsidRPr="00106149">
        <w:rPr>
          <w:noProof/>
        </w:rPr>
      </w:r>
      <w:r w:rsidRPr="00106149">
        <w:rPr>
          <w:noProof/>
        </w:rPr>
        <w:fldChar w:fldCharType="separate"/>
      </w:r>
      <w:r w:rsidR="00126D4F">
        <w:rPr>
          <w:noProof/>
        </w:rPr>
        <w:t>129</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2—Amount of compensation (other than for those who have chosen to receive a Special Rate Disability Pension)</w:t>
      </w:r>
      <w:r w:rsidRPr="00106149">
        <w:rPr>
          <w:b w:val="0"/>
          <w:noProof/>
          <w:sz w:val="18"/>
        </w:rPr>
        <w:tab/>
      </w:r>
      <w:r w:rsidRPr="00106149">
        <w:rPr>
          <w:b w:val="0"/>
          <w:noProof/>
          <w:sz w:val="18"/>
        </w:rPr>
        <w:fldChar w:fldCharType="begin"/>
      </w:r>
      <w:r w:rsidRPr="00106149">
        <w:rPr>
          <w:b w:val="0"/>
          <w:noProof/>
          <w:sz w:val="18"/>
        </w:rPr>
        <w:instrText xml:space="preserve"> PAGEREF _Toc94178199 \h </w:instrText>
      </w:r>
      <w:r w:rsidRPr="00106149">
        <w:rPr>
          <w:b w:val="0"/>
          <w:noProof/>
          <w:sz w:val="18"/>
        </w:rPr>
      </w:r>
      <w:r w:rsidRPr="00106149">
        <w:rPr>
          <w:b w:val="0"/>
          <w:noProof/>
          <w:sz w:val="18"/>
        </w:rPr>
        <w:fldChar w:fldCharType="separate"/>
      </w:r>
      <w:r w:rsidR="00126D4F">
        <w:rPr>
          <w:b w:val="0"/>
          <w:noProof/>
          <w:sz w:val="18"/>
        </w:rPr>
        <w:t>130</w:t>
      </w:r>
      <w:r w:rsidRPr="00106149">
        <w:rPr>
          <w:b w:val="0"/>
          <w:noProof/>
          <w:sz w:val="18"/>
        </w:rPr>
        <w:fldChar w:fldCharType="end"/>
      </w:r>
    </w:p>
    <w:p w:rsidR="00106149" w:rsidRDefault="00106149">
      <w:pPr>
        <w:pStyle w:val="TOC4"/>
        <w:rPr>
          <w:rFonts w:asciiTheme="minorHAnsi" w:eastAsiaTheme="minorEastAsia" w:hAnsiTheme="minorHAnsi" w:cstheme="minorBidi"/>
          <w:b w:val="0"/>
          <w:noProof/>
          <w:kern w:val="0"/>
          <w:sz w:val="22"/>
          <w:szCs w:val="22"/>
        </w:rPr>
      </w:pPr>
      <w:r>
        <w:rPr>
          <w:noProof/>
        </w:rPr>
        <w:t>Subdivision A—Simplified outline of this Division</w:t>
      </w:r>
      <w:r w:rsidRPr="00106149">
        <w:rPr>
          <w:b w:val="0"/>
          <w:noProof/>
          <w:sz w:val="18"/>
        </w:rPr>
        <w:tab/>
      </w:r>
      <w:r w:rsidRPr="00106149">
        <w:rPr>
          <w:b w:val="0"/>
          <w:noProof/>
          <w:sz w:val="18"/>
        </w:rPr>
        <w:fldChar w:fldCharType="begin"/>
      </w:r>
      <w:r w:rsidRPr="00106149">
        <w:rPr>
          <w:b w:val="0"/>
          <w:noProof/>
          <w:sz w:val="18"/>
        </w:rPr>
        <w:instrText xml:space="preserve"> PAGEREF _Toc94178200 \h </w:instrText>
      </w:r>
      <w:r w:rsidRPr="00106149">
        <w:rPr>
          <w:b w:val="0"/>
          <w:noProof/>
          <w:sz w:val="18"/>
        </w:rPr>
      </w:r>
      <w:r w:rsidRPr="00106149">
        <w:rPr>
          <w:b w:val="0"/>
          <w:noProof/>
          <w:sz w:val="18"/>
        </w:rPr>
        <w:fldChar w:fldCharType="separate"/>
      </w:r>
      <w:r w:rsidR="00126D4F">
        <w:rPr>
          <w:b w:val="0"/>
          <w:noProof/>
          <w:sz w:val="18"/>
        </w:rPr>
        <w:t>130</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123</w:t>
      </w:r>
      <w:r>
        <w:rPr>
          <w:noProof/>
        </w:rPr>
        <w:tab/>
        <w:t>Simplified outline of this Division</w:t>
      </w:r>
      <w:r w:rsidRPr="00106149">
        <w:rPr>
          <w:noProof/>
        </w:rPr>
        <w:tab/>
      </w:r>
      <w:r w:rsidRPr="00106149">
        <w:rPr>
          <w:noProof/>
        </w:rPr>
        <w:fldChar w:fldCharType="begin"/>
      </w:r>
      <w:r w:rsidRPr="00106149">
        <w:rPr>
          <w:noProof/>
        </w:rPr>
        <w:instrText xml:space="preserve"> PAGEREF _Toc94178201 \h </w:instrText>
      </w:r>
      <w:r w:rsidRPr="00106149">
        <w:rPr>
          <w:noProof/>
        </w:rPr>
      </w:r>
      <w:r w:rsidRPr="00106149">
        <w:rPr>
          <w:noProof/>
        </w:rPr>
        <w:fldChar w:fldCharType="separate"/>
      </w:r>
      <w:r w:rsidR="00126D4F">
        <w:rPr>
          <w:noProof/>
        </w:rPr>
        <w:t>130</w:t>
      </w:r>
      <w:r w:rsidRPr="00106149">
        <w:rPr>
          <w:noProof/>
        </w:rPr>
        <w:fldChar w:fldCharType="end"/>
      </w:r>
    </w:p>
    <w:p w:rsidR="00106149" w:rsidRDefault="00106149">
      <w:pPr>
        <w:pStyle w:val="TOC4"/>
        <w:rPr>
          <w:rFonts w:asciiTheme="minorHAnsi" w:eastAsiaTheme="minorEastAsia" w:hAnsiTheme="minorHAnsi" w:cstheme="minorBidi"/>
          <w:b w:val="0"/>
          <w:noProof/>
          <w:kern w:val="0"/>
          <w:sz w:val="22"/>
          <w:szCs w:val="22"/>
        </w:rPr>
      </w:pPr>
      <w:r>
        <w:rPr>
          <w:noProof/>
        </w:rPr>
        <w:t>Subdivision B—Amount of compensation generally</w:t>
      </w:r>
      <w:r w:rsidRPr="00106149">
        <w:rPr>
          <w:b w:val="0"/>
          <w:noProof/>
          <w:sz w:val="18"/>
        </w:rPr>
        <w:tab/>
      </w:r>
      <w:r w:rsidRPr="00106149">
        <w:rPr>
          <w:b w:val="0"/>
          <w:noProof/>
          <w:sz w:val="18"/>
        </w:rPr>
        <w:fldChar w:fldCharType="begin"/>
      </w:r>
      <w:r w:rsidRPr="00106149">
        <w:rPr>
          <w:b w:val="0"/>
          <w:noProof/>
          <w:sz w:val="18"/>
        </w:rPr>
        <w:instrText xml:space="preserve"> PAGEREF _Toc94178202 \h </w:instrText>
      </w:r>
      <w:r w:rsidRPr="00106149">
        <w:rPr>
          <w:b w:val="0"/>
          <w:noProof/>
          <w:sz w:val="18"/>
        </w:rPr>
      </w:r>
      <w:r w:rsidRPr="00106149">
        <w:rPr>
          <w:b w:val="0"/>
          <w:noProof/>
          <w:sz w:val="18"/>
        </w:rPr>
        <w:fldChar w:fldCharType="separate"/>
      </w:r>
      <w:r w:rsidR="00126D4F">
        <w:rPr>
          <w:b w:val="0"/>
          <w:noProof/>
          <w:sz w:val="18"/>
        </w:rPr>
        <w:t>130</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124</w:t>
      </w:r>
      <w:r>
        <w:rPr>
          <w:noProof/>
        </w:rPr>
        <w:tab/>
        <w:t>Simplified outline of this Subdivision</w:t>
      </w:r>
      <w:r w:rsidRPr="00106149">
        <w:rPr>
          <w:noProof/>
        </w:rPr>
        <w:tab/>
      </w:r>
      <w:r w:rsidRPr="00106149">
        <w:rPr>
          <w:noProof/>
        </w:rPr>
        <w:fldChar w:fldCharType="begin"/>
      </w:r>
      <w:r w:rsidRPr="00106149">
        <w:rPr>
          <w:noProof/>
        </w:rPr>
        <w:instrText xml:space="preserve"> PAGEREF _Toc94178203 \h </w:instrText>
      </w:r>
      <w:r w:rsidRPr="00106149">
        <w:rPr>
          <w:noProof/>
        </w:rPr>
      </w:r>
      <w:r w:rsidRPr="00106149">
        <w:rPr>
          <w:noProof/>
        </w:rPr>
        <w:fldChar w:fldCharType="separate"/>
      </w:r>
      <w:r w:rsidR="00126D4F">
        <w:rPr>
          <w:noProof/>
        </w:rPr>
        <w:t>130</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125</w:t>
      </w:r>
      <w:r>
        <w:rPr>
          <w:noProof/>
        </w:rPr>
        <w:tab/>
        <w:t>Amount of compensation for former members</w:t>
      </w:r>
      <w:r w:rsidRPr="00106149">
        <w:rPr>
          <w:noProof/>
        </w:rPr>
        <w:tab/>
      </w:r>
      <w:r w:rsidRPr="00106149">
        <w:rPr>
          <w:noProof/>
        </w:rPr>
        <w:fldChar w:fldCharType="begin"/>
      </w:r>
      <w:r w:rsidRPr="00106149">
        <w:rPr>
          <w:noProof/>
        </w:rPr>
        <w:instrText xml:space="preserve"> PAGEREF _Toc94178204 \h </w:instrText>
      </w:r>
      <w:r w:rsidRPr="00106149">
        <w:rPr>
          <w:noProof/>
        </w:rPr>
      </w:r>
      <w:r w:rsidRPr="00106149">
        <w:rPr>
          <w:noProof/>
        </w:rPr>
        <w:fldChar w:fldCharType="separate"/>
      </w:r>
      <w:r w:rsidR="00126D4F">
        <w:rPr>
          <w:noProof/>
        </w:rPr>
        <w:t>131</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126</w:t>
      </w:r>
      <w:r>
        <w:rPr>
          <w:noProof/>
        </w:rPr>
        <w:tab/>
        <w:t>Amount of compensation for retired persons receiving a Commonwealth superannuation benefit</w:t>
      </w:r>
      <w:r w:rsidRPr="00106149">
        <w:rPr>
          <w:noProof/>
        </w:rPr>
        <w:tab/>
      </w:r>
      <w:r w:rsidRPr="00106149">
        <w:rPr>
          <w:noProof/>
        </w:rPr>
        <w:fldChar w:fldCharType="begin"/>
      </w:r>
      <w:r w:rsidRPr="00106149">
        <w:rPr>
          <w:noProof/>
        </w:rPr>
        <w:instrText xml:space="preserve"> PAGEREF _Toc94178205 \h </w:instrText>
      </w:r>
      <w:r w:rsidRPr="00106149">
        <w:rPr>
          <w:noProof/>
        </w:rPr>
      </w:r>
      <w:r w:rsidRPr="00106149">
        <w:rPr>
          <w:noProof/>
        </w:rPr>
        <w:fldChar w:fldCharType="separate"/>
      </w:r>
      <w:r w:rsidR="00126D4F">
        <w:rPr>
          <w:noProof/>
        </w:rPr>
        <w:t>131</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126A</w:t>
      </w:r>
      <w:r>
        <w:rPr>
          <w:noProof/>
        </w:rPr>
        <w:tab/>
        <w:t>Payments before a retired person receives a Commonwealth superannuation benefit</w:t>
      </w:r>
      <w:r w:rsidRPr="00106149">
        <w:rPr>
          <w:noProof/>
        </w:rPr>
        <w:tab/>
      </w:r>
      <w:r w:rsidRPr="00106149">
        <w:rPr>
          <w:noProof/>
        </w:rPr>
        <w:fldChar w:fldCharType="begin"/>
      </w:r>
      <w:r w:rsidRPr="00106149">
        <w:rPr>
          <w:noProof/>
        </w:rPr>
        <w:instrText xml:space="preserve"> PAGEREF _Toc94178206 \h </w:instrText>
      </w:r>
      <w:r w:rsidRPr="00106149">
        <w:rPr>
          <w:noProof/>
        </w:rPr>
      </w:r>
      <w:r w:rsidRPr="00106149">
        <w:rPr>
          <w:noProof/>
        </w:rPr>
        <w:fldChar w:fldCharType="separate"/>
      </w:r>
      <w:r w:rsidR="00126D4F">
        <w:rPr>
          <w:noProof/>
        </w:rPr>
        <w:t>132</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lastRenderedPageBreak/>
        <w:t>127</w:t>
      </w:r>
      <w:r>
        <w:rPr>
          <w:noProof/>
        </w:rPr>
        <w:tab/>
        <w:t>Amount of compensation for former members who are maintained in hospital etc.</w:t>
      </w:r>
      <w:r w:rsidRPr="00106149">
        <w:rPr>
          <w:noProof/>
        </w:rPr>
        <w:tab/>
      </w:r>
      <w:r w:rsidRPr="00106149">
        <w:rPr>
          <w:noProof/>
        </w:rPr>
        <w:fldChar w:fldCharType="begin"/>
      </w:r>
      <w:r w:rsidRPr="00106149">
        <w:rPr>
          <w:noProof/>
        </w:rPr>
        <w:instrText xml:space="preserve"> PAGEREF _Toc94178207 \h </w:instrText>
      </w:r>
      <w:r w:rsidRPr="00106149">
        <w:rPr>
          <w:noProof/>
        </w:rPr>
      </w:r>
      <w:r w:rsidRPr="00106149">
        <w:rPr>
          <w:noProof/>
        </w:rPr>
        <w:fldChar w:fldCharType="separate"/>
      </w:r>
      <w:r w:rsidR="00126D4F">
        <w:rPr>
          <w:noProof/>
        </w:rPr>
        <w:t>133</w:t>
      </w:r>
      <w:r w:rsidRPr="00106149">
        <w:rPr>
          <w:noProof/>
        </w:rPr>
        <w:fldChar w:fldCharType="end"/>
      </w:r>
    </w:p>
    <w:p w:rsidR="00106149" w:rsidRDefault="00106149">
      <w:pPr>
        <w:pStyle w:val="TOC4"/>
        <w:rPr>
          <w:rFonts w:asciiTheme="minorHAnsi" w:eastAsiaTheme="minorEastAsia" w:hAnsiTheme="minorHAnsi" w:cstheme="minorBidi"/>
          <w:b w:val="0"/>
          <w:noProof/>
          <w:kern w:val="0"/>
          <w:sz w:val="22"/>
          <w:szCs w:val="22"/>
        </w:rPr>
      </w:pPr>
      <w:r>
        <w:rPr>
          <w:noProof/>
        </w:rPr>
        <w:t>Subdivision C—Amount of compensation where no Commonwealth superannuation benefit is received</w:t>
      </w:r>
      <w:r w:rsidRPr="00106149">
        <w:rPr>
          <w:b w:val="0"/>
          <w:noProof/>
          <w:sz w:val="18"/>
        </w:rPr>
        <w:tab/>
      </w:r>
      <w:r w:rsidRPr="00106149">
        <w:rPr>
          <w:b w:val="0"/>
          <w:noProof/>
          <w:sz w:val="18"/>
        </w:rPr>
        <w:fldChar w:fldCharType="begin"/>
      </w:r>
      <w:r w:rsidRPr="00106149">
        <w:rPr>
          <w:b w:val="0"/>
          <w:noProof/>
          <w:sz w:val="18"/>
        </w:rPr>
        <w:instrText xml:space="preserve"> PAGEREF _Toc94178208 \h </w:instrText>
      </w:r>
      <w:r w:rsidRPr="00106149">
        <w:rPr>
          <w:b w:val="0"/>
          <w:noProof/>
          <w:sz w:val="18"/>
        </w:rPr>
      </w:r>
      <w:r w:rsidRPr="00106149">
        <w:rPr>
          <w:b w:val="0"/>
          <w:noProof/>
          <w:sz w:val="18"/>
        </w:rPr>
        <w:fldChar w:fldCharType="separate"/>
      </w:r>
      <w:r w:rsidR="00126D4F">
        <w:rPr>
          <w:b w:val="0"/>
          <w:noProof/>
          <w:sz w:val="18"/>
        </w:rPr>
        <w:t>135</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128</w:t>
      </w:r>
      <w:r>
        <w:rPr>
          <w:noProof/>
        </w:rPr>
        <w:tab/>
        <w:t>Simplified outline of this Subdivision</w:t>
      </w:r>
      <w:r w:rsidRPr="00106149">
        <w:rPr>
          <w:noProof/>
        </w:rPr>
        <w:tab/>
      </w:r>
      <w:r w:rsidRPr="00106149">
        <w:rPr>
          <w:noProof/>
        </w:rPr>
        <w:fldChar w:fldCharType="begin"/>
      </w:r>
      <w:r w:rsidRPr="00106149">
        <w:rPr>
          <w:noProof/>
        </w:rPr>
        <w:instrText xml:space="preserve"> PAGEREF _Toc94178209 \h </w:instrText>
      </w:r>
      <w:r w:rsidRPr="00106149">
        <w:rPr>
          <w:noProof/>
        </w:rPr>
      </w:r>
      <w:r w:rsidRPr="00106149">
        <w:rPr>
          <w:noProof/>
        </w:rPr>
        <w:fldChar w:fldCharType="separate"/>
      </w:r>
      <w:r w:rsidR="00126D4F">
        <w:rPr>
          <w:noProof/>
        </w:rPr>
        <w:t>135</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129</w:t>
      </w:r>
      <w:r>
        <w:rPr>
          <w:noProof/>
        </w:rPr>
        <w:tab/>
        <w:t>Amount of compensation for maximum rate weeks</w:t>
      </w:r>
      <w:r w:rsidRPr="00106149">
        <w:rPr>
          <w:noProof/>
        </w:rPr>
        <w:tab/>
      </w:r>
      <w:r w:rsidRPr="00106149">
        <w:rPr>
          <w:noProof/>
        </w:rPr>
        <w:fldChar w:fldCharType="begin"/>
      </w:r>
      <w:r w:rsidRPr="00106149">
        <w:rPr>
          <w:noProof/>
        </w:rPr>
        <w:instrText xml:space="preserve"> PAGEREF _Toc94178210 \h </w:instrText>
      </w:r>
      <w:r w:rsidRPr="00106149">
        <w:rPr>
          <w:noProof/>
        </w:rPr>
      </w:r>
      <w:r w:rsidRPr="00106149">
        <w:rPr>
          <w:noProof/>
        </w:rPr>
        <w:fldChar w:fldCharType="separate"/>
      </w:r>
      <w:r w:rsidR="00126D4F">
        <w:rPr>
          <w:noProof/>
        </w:rPr>
        <w:t>135</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130</w:t>
      </w:r>
      <w:r>
        <w:rPr>
          <w:noProof/>
        </w:rPr>
        <w:tab/>
        <w:t>Amount of compensation for the week whose hours exceed 45 times the normal weekly hours</w:t>
      </w:r>
      <w:r w:rsidRPr="00106149">
        <w:rPr>
          <w:noProof/>
        </w:rPr>
        <w:tab/>
      </w:r>
      <w:r w:rsidRPr="00106149">
        <w:rPr>
          <w:noProof/>
        </w:rPr>
        <w:fldChar w:fldCharType="begin"/>
      </w:r>
      <w:r w:rsidRPr="00106149">
        <w:rPr>
          <w:noProof/>
        </w:rPr>
        <w:instrText xml:space="preserve"> PAGEREF _Toc94178211 \h </w:instrText>
      </w:r>
      <w:r w:rsidRPr="00106149">
        <w:rPr>
          <w:noProof/>
        </w:rPr>
      </w:r>
      <w:r w:rsidRPr="00106149">
        <w:rPr>
          <w:noProof/>
        </w:rPr>
        <w:fldChar w:fldCharType="separate"/>
      </w:r>
      <w:r w:rsidR="00126D4F">
        <w:rPr>
          <w:noProof/>
        </w:rPr>
        <w:t>136</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131</w:t>
      </w:r>
      <w:r>
        <w:rPr>
          <w:noProof/>
        </w:rPr>
        <w:tab/>
        <w:t>Amount of compensation after 45 weeks</w:t>
      </w:r>
      <w:r w:rsidRPr="00106149">
        <w:rPr>
          <w:noProof/>
        </w:rPr>
        <w:tab/>
      </w:r>
      <w:r w:rsidRPr="00106149">
        <w:rPr>
          <w:noProof/>
        </w:rPr>
        <w:fldChar w:fldCharType="begin"/>
      </w:r>
      <w:r w:rsidRPr="00106149">
        <w:rPr>
          <w:noProof/>
        </w:rPr>
        <w:instrText xml:space="preserve"> PAGEREF _Toc94178212 \h </w:instrText>
      </w:r>
      <w:r w:rsidRPr="00106149">
        <w:rPr>
          <w:noProof/>
        </w:rPr>
      </w:r>
      <w:r w:rsidRPr="00106149">
        <w:rPr>
          <w:noProof/>
        </w:rPr>
        <w:fldChar w:fldCharType="separate"/>
      </w:r>
      <w:r w:rsidR="00126D4F">
        <w:rPr>
          <w:noProof/>
        </w:rPr>
        <w:t>137</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132</w:t>
      </w:r>
      <w:r>
        <w:rPr>
          <w:noProof/>
        </w:rPr>
        <w:tab/>
        <w:t xml:space="preserve">Definitions of </w:t>
      </w:r>
      <w:r w:rsidRPr="00570811">
        <w:rPr>
          <w:i/>
          <w:noProof/>
        </w:rPr>
        <w:t>actual earnings</w:t>
      </w:r>
      <w:r w:rsidRPr="00570811">
        <w:rPr>
          <w:noProof/>
        </w:rPr>
        <w:t xml:space="preserve">, </w:t>
      </w:r>
      <w:r w:rsidRPr="00570811">
        <w:rPr>
          <w:i/>
          <w:noProof/>
        </w:rPr>
        <w:t>normal earnings</w:t>
      </w:r>
      <w:r w:rsidRPr="00570811">
        <w:rPr>
          <w:noProof/>
        </w:rPr>
        <w:t xml:space="preserve"> </w:t>
      </w:r>
      <w:r>
        <w:rPr>
          <w:noProof/>
        </w:rPr>
        <w:t xml:space="preserve">and </w:t>
      </w:r>
      <w:r w:rsidRPr="00570811">
        <w:rPr>
          <w:i/>
          <w:noProof/>
        </w:rPr>
        <w:t>normal weekly hours</w:t>
      </w:r>
      <w:r w:rsidRPr="00106149">
        <w:rPr>
          <w:noProof/>
        </w:rPr>
        <w:tab/>
      </w:r>
      <w:r w:rsidRPr="00106149">
        <w:rPr>
          <w:noProof/>
        </w:rPr>
        <w:fldChar w:fldCharType="begin"/>
      </w:r>
      <w:r w:rsidRPr="00106149">
        <w:rPr>
          <w:noProof/>
        </w:rPr>
        <w:instrText xml:space="preserve"> PAGEREF _Toc94178213 \h </w:instrText>
      </w:r>
      <w:r w:rsidRPr="00106149">
        <w:rPr>
          <w:noProof/>
        </w:rPr>
      </w:r>
      <w:r w:rsidRPr="00106149">
        <w:rPr>
          <w:noProof/>
        </w:rPr>
        <w:fldChar w:fldCharType="separate"/>
      </w:r>
      <w:r w:rsidR="00126D4F">
        <w:rPr>
          <w:noProof/>
        </w:rPr>
        <w:t>139</w:t>
      </w:r>
      <w:r w:rsidRPr="00106149">
        <w:rPr>
          <w:noProof/>
        </w:rPr>
        <w:fldChar w:fldCharType="end"/>
      </w:r>
    </w:p>
    <w:p w:rsidR="00106149" w:rsidRDefault="00106149">
      <w:pPr>
        <w:pStyle w:val="TOC4"/>
        <w:rPr>
          <w:rFonts w:asciiTheme="minorHAnsi" w:eastAsiaTheme="minorEastAsia" w:hAnsiTheme="minorHAnsi" w:cstheme="minorBidi"/>
          <w:b w:val="0"/>
          <w:noProof/>
          <w:kern w:val="0"/>
          <w:sz w:val="22"/>
          <w:szCs w:val="22"/>
        </w:rPr>
      </w:pPr>
      <w:r>
        <w:rPr>
          <w:noProof/>
        </w:rPr>
        <w:t>Subdivision D—Amount of compensation where a Commonwealth superannuation benefit is received</w:t>
      </w:r>
      <w:r w:rsidRPr="00106149">
        <w:rPr>
          <w:b w:val="0"/>
          <w:noProof/>
          <w:sz w:val="18"/>
        </w:rPr>
        <w:tab/>
      </w:r>
      <w:r w:rsidRPr="00106149">
        <w:rPr>
          <w:b w:val="0"/>
          <w:noProof/>
          <w:sz w:val="18"/>
        </w:rPr>
        <w:fldChar w:fldCharType="begin"/>
      </w:r>
      <w:r w:rsidRPr="00106149">
        <w:rPr>
          <w:b w:val="0"/>
          <w:noProof/>
          <w:sz w:val="18"/>
        </w:rPr>
        <w:instrText xml:space="preserve"> PAGEREF _Toc94178214 \h </w:instrText>
      </w:r>
      <w:r w:rsidRPr="00106149">
        <w:rPr>
          <w:b w:val="0"/>
          <w:noProof/>
          <w:sz w:val="18"/>
        </w:rPr>
      </w:r>
      <w:r w:rsidRPr="00106149">
        <w:rPr>
          <w:b w:val="0"/>
          <w:noProof/>
          <w:sz w:val="18"/>
        </w:rPr>
        <w:fldChar w:fldCharType="separate"/>
      </w:r>
      <w:r w:rsidR="00126D4F">
        <w:rPr>
          <w:b w:val="0"/>
          <w:noProof/>
          <w:sz w:val="18"/>
        </w:rPr>
        <w:t>141</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133</w:t>
      </w:r>
      <w:r>
        <w:rPr>
          <w:noProof/>
        </w:rPr>
        <w:tab/>
        <w:t>Simplified outline of this Subdivision</w:t>
      </w:r>
      <w:r w:rsidRPr="00106149">
        <w:rPr>
          <w:noProof/>
        </w:rPr>
        <w:tab/>
      </w:r>
      <w:r w:rsidRPr="00106149">
        <w:rPr>
          <w:noProof/>
        </w:rPr>
        <w:fldChar w:fldCharType="begin"/>
      </w:r>
      <w:r w:rsidRPr="00106149">
        <w:rPr>
          <w:noProof/>
        </w:rPr>
        <w:instrText xml:space="preserve"> PAGEREF _Toc94178215 \h </w:instrText>
      </w:r>
      <w:r w:rsidRPr="00106149">
        <w:rPr>
          <w:noProof/>
        </w:rPr>
      </w:r>
      <w:r w:rsidRPr="00106149">
        <w:rPr>
          <w:noProof/>
        </w:rPr>
        <w:fldChar w:fldCharType="separate"/>
      </w:r>
      <w:r w:rsidR="00126D4F">
        <w:rPr>
          <w:noProof/>
        </w:rPr>
        <w:t>141</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134</w:t>
      </w:r>
      <w:r>
        <w:rPr>
          <w:noProof/>
        </w:rPr>
        <w:tab/>
        <w:t>Amount of compensation for retired person receiving only Commonwealth superannuation pension</w:t>
      </w:r>
      <w:r w:rsidRPr="00106149">
        <w:rPr>
          <w:noProof/>
        </w:rPr>
        <w:tab/>
      </w:r>
      <w:r w:rsidRPr="00106149">
        <w:rPr>
          <w:noProof/>
        </w:rPr>
        <w:fldChar w:fldCharType="begin"/>
      </w:r>
      <w:r w:rsidRPr="00106149">
        <w:rPr>
          <w:noProof/>
        </w:rPr>
        <w:instrText xml:space="preserve"> PAGEREF _Toc94178216 \h </w:instrText>
      </w:r>
      <w:r w:rsidRPr="00106149">
        <w:rPr>
          <w:noProof/>
        </w:rPr>
      </w:r>
      <w:r w:rsidRPr="00106149">
        <w:rPr>
          <w:noProof/>
        </w:rPr>
        <w:fldChar w:fldCharType="separate"/>
      </w:r>
      <w:r w:rsidR="00126D4F">
        <w:rPr>
          <w:noProof/>
        </w:rPr>
        <w:t>141</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135</w:t>
      </w:r>
      <w:r>
        <w:rPr>
          <w:noProof/>
        </w:rPr>
        <w:tab/>
        <w:t>Amount of compensation for retired person who has received only Commonwealth superannuation lump sum</w:t>
      </w:r>
      <w:r w:rsidRPr="00106149">
        <w:rPr>
          <w:noProof/>
        </w:rPr>
        <w:tab/>
      </w:r>
      <w:r w:rsidRPr="00106149">
        <w:rPr>
          <w:noProof/>
        </w:rPr>
        <w:fldChar w:fldCharType="begin"/>
      </w:r>
      <w:r w:rsidRPr="00106149">
        <w:rPr>
          <w:noProof/>
        </w:rPr>
        <w:instrText xml:space="preserve"> PAGEREF _Toc94178217 \h </w:instrText>
      </w:r>
      <w:r w:rsidRPr="00106149">
        <w:rPr>
          <w:noProof/>
        </w:rPr>
      </w:r>
      <w:r w:rsidRPr="00106149">
        <w:rPr>
          <w:noProof/>
        </w:rPr>
        <w:fldChar w:fldCharType="separate"/>
      </w:r>
      <w:r w:rsidR="00126D4F">
        <w:rPr>
          <w:noProof/>
        </w:rPr>
        <w:t>142</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136</w:t>
      </w:r>
      <w:r>
        <w:rPr>
          <w:noProof/>
        </w:rPr>
        <w:tab/>
        <w:t>Amount of compensation for retired person receiving both superannuation pension and lump sum</w:t>
      </w:r>
      <w:r w:rsidRPr="00106149">
        <w:rPr>
          <w:noProof/>
        </w:rPr>
        <w:tab/>
      </w:r>
      <w:r w:rsidRPr="00106149">
        <w:rPr>
          <w:noProof/>
        </w:rPr>
        <w:fldChar w:fldCharType="begin"/>
      </w:r>
      <w:r w:rsidRPr="00106149">
        <w:rPr>
          <w:noProof/>
        </w:rPr>
        <w:instrText xml:space="preserve"> PAGEREF _Toc94178218 \h </w:instrText>
      </w:r>
      <w:r w:rsidRPr="00106149">
        <w:rPr>
          <w:noProof/>
        </w:rPr>
      </w:r>
      <w:r w:rsidRPr="00106149">
        <w:rPr>
          <w:noProof/>
        </w:rPr>
        <w:fldChar w:fldCharType="separate"/>
      </w:r>
      <w:r w:rsidR="00126D4F">
        <w:rPr>
          <w:noProof/>
        </w:rPr>
        <w:t>143</w:t>
      </w:r>
      <w:r w:rsidRPr="00106149">
        <w:rPr>
          <w:noProof/>
        </w:rPr>
        <w:fldChar w:fldCharType="end"/>
      </w:r>
    </w:p>
    <w:p w:rsidR="00106149" w:rsidRDefault="00106149">
      <w:pPr>
        <w:pStyle w:val="TOC4"/>
        <w:rPr>
          <w:rFonts w:asciiTheme="minorHAnsi" w:eastAsiaTheme="minorEastAsia" w:hAnsiTheme="minorHAnsi" w:cstheme="minorBidi"/>
          <w:b w:val="0"/>
          <w:noProof/>
          <w:kern w:val="0"/>
          <w:sz w:val="22"/>
          <w:szCs w:val="22"/>
        </w:rPr>
      </w:pPr>
      <w:r>
        <w:rPr>
          <w:noProof/>
        </w:rPr>
        <w:t>Subdivision E—Small amounts of compensation</w:t>
      </w:r>
      <w:r w:rsidRPr="00106149">
        <w:rPr>
          <w:b w:val="0"/>
          <w:noProof/>
          <w:sz w:val="18"/>
        </w:rPr>
        <w:tab/>
      </w:r>
      <w:r w:rsidRPr="00106149">
        <w:rPr>
          <w:b w:val="0"/>
          <w:noProof/>
          <w:sz w:val="18"/>
        </w:rPr>
        <w:fldChar w:fldCharType="begin"/>
      </w:r>
      <w:r w:rsidRPr="00106149">
        <w:rPr>
          <w:b w:val="0"/>
          <w:noProof/>
          <w:sz w:val="18"/>
        </w:rPr>
        <w:instrText xml:space="preserve"> PAGEREF _Toc94178219 \h </w:instrText>
      </w:r>
      <w:r w:rsidRPr="00106149">
        <w:rPr>
          <w:b w:val="0"/>
          <w:noProof/>
          <w:sz w:val="18"/>
        </w:rPr>
      </w:r>
      <w:r w:rsidRPr="00106149">
        <w:rPr>
          <w:b w:val="0"/>
          <w:noProof/>
          <w:sz w:val="18"/>
        </w:rPr>
        <w:fldChar w:fldCharType="separate"/>
      </w:r>
      <w:r w:rsidR="00126D4F">
        <w:rPr>
          <w:b w:val="0"/>
          <w:noProof/>
          <w:sz w:val="18"/>
        </w:rPr>
        <w:t>144</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137</w:t>
      </w:r>
      <w:r>
        <w:rPr>
          <w:noProof/>
        </w:rPr>
        <w:tab/>
        <w:t>Simplified outline of this Subdivision</w:t>
      </w:r>
      <w:r w:rsidRPr="00106149">
        <w:rPr>
          <w:noProof/>
        </w:rPr>
        <w:tab/>
      </w:r>
      <w:r w:rsidRPr="00106149">
        <w:rPr>
          <w:noProof/>
        </w:rPr>
        <w:fldChar w:fldCharType="begin"/>
      </w:r>
      <w:r w:rsidRPr="00106149">
        <w:rPr>
          <w:noProof/>
        </w:rPr>
        <w:instrText xml:space="preserve"> PAGEREF _Toc94178220 \h </w:instrText>
      </w:r>
      <w:r w:rsidRPr="00106149">
        <w:rPr>
          <w:noProof/>
        </w:rPr>
      </w:r>
      <w:r w:rsidRPr="00106149">
        <w:rPr>
          <w:noProof/>
        </w:rPr>
        <w:fldChar w:fldCharType="separate"/>
      </w:r>
      <w:r w:rsidR="00126D4F">
        <w:rPr>
          <w:noProof/>
        </w:rPr>
        <w:t>144</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138</w:t>
      </w:r>
      <w:r>
        <w:rPr>
          <w:noProof/>
        </w:rPr>
        <w:tab/>
        <w:t>Converting small amounts of weekly compensation into lump sum compensation</w:t>
      </w:r>
      <w:r w:rsidRPr="00106149">
        <w:rPr>
          <w:noProof/>
        </w:rPr>
        <w:tab/>
      </w:r>
      <w:r w:rsidRPr="00106149">
        <w:rPr>
          <w:noProof/>
        </w:rPr>
        <w:fldChar w:fldCharType="begin"/>
      </w:r>
      <w:r w:rsidRPr="00106149">
        <w:rPr>
          <w:noProof/>
        </w:rPr>
        <w:instrText xml:space="preserve"> PAGEREF _Toc94178221 \h </w:instrText>
      </w:r>
      <w:r w:rsidRPr="00106149">
        <w:rPr>
          <w:noProof/>
        </w:rPr>
      </w:r>
      <w:r w:rsidRPr="00106149">
        <w:rPr>
          <w:noProof/>
        </w:rPr>
        <w:fldChar w:fldCharType="separate"/>
      </w:r>
      <w:r w:rsidR="00126D4F">
        <w:rPr>
          <w:noProof/>
        </w:rPr>
        <w:t>144</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139</w:t>
      </w:r>
      <w:r>
        <w:rPr>
          <w:noProof/>
        </w:rPr>
        <w:tab/>
        <w:t>Weekly compensation following conversion of weekly amounts to a lump sum</w:t>
      </w:r>
      <w:r w:rsidRPr="00106149">
        <w:rPr>
          <w:noProof/>
        </w:rPr>
        <w:tab/>
      </w:r>
      <w:r w:rsidRPr="00106149">
        <w:rPr>
          <w:noProof/>
        </w:rPr>
        <w:fldChar w:fldCharType="begin"/>
      </w:r>
      <w:r w:rsidRPr="00106149">
        <w:rPr>
          <w:noProof/>
        </w:rPr>
        <w:instrText xml:space="preserve"> PAGEREF _Toc94178222 \h </w:instrText>
      </w:r>
      <w:r w:rsidRPr="00106149">
        <w:rPr>
          <w:noProof/>
        </w:rPr>
      </w:r>
      <w:r w:rsidRPr="00106149">
        <w:rPr>
          <w:noProof/>
        </w:rPr>
        <w:fldChar w:fldCharType="separate"/>
      </w:r>
      <w:r w:rsidR="00126D4F">
        <w:rPr>
          <w:noProof/>
        </w:rPr>
        <w:t>146</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3—Working out normal earnings for certain former Permanent Forces members</w:t>
      </w:r>
      <w:r w:rsidRPr="00106149">
        <w:rPr>
          <w:b w:val="0"/>
          <w:noProof/>
          <w:sz w:val="18"/>
        </w:rPr>
        <w:tab/>
      </w:r>
      <w:r w:rsidRPr="00106149">
        <w:rPr>
          <w:b w:val="0"/>
          <w:noProof/>
          <w:sz w:val="18"/>
        </w:rPr>
        <w:fldChar w:fldCharType="begin"/>
      </w:r>
      <w:r w:rsidRPr="00106149">
        <w:rPr>
          <w:b w:val="0"/>
          <w:noProof/>
          <w:sz w:val="18"/>
        </w:rPr>
        <w:instrText xml:space="preserve"> PAGEREF _Toc94178223 \h </w:instrText>
      </w:r>
      <w:r w:rsidRPr="00106149">
        <w:rPr>
          <w:b w:val="0"/>
          <w:noProof/>
          <w:sz w:val="18"/>
        </w:rPr>
      </w:r>
      <w:r w:rsidRPr="00106149">
        <w:rPr>
          <w:b w:val="0"/>
          <w:noProof/>
          <w:sz w:val="18"/>
        </w:rPr>
        <w:fldChar w:fldCharType="separate"/>
      </w:r>
      <w:r w:rsidR="00126D4F">
        <w:rPr>
          <w:b w:val="0"/>
          <w:noProof/>
          <w:sz w:val="18"/>
        </w:rPr>
        <w:t>148</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140</w:t>
      </w:r>
      <w:r>
        <w:rPr>
          <w:noProof/>
        </w:rPr>
        <w:tab/>
        <w:t>Simplified outline of this Division</w:t>
      </w:r>
      <w:r w:rsidRPr="00106149">
        <w:rPr>
          <w:noProof/>
        </w:rPr>
        <w:tab/>
      </w:r>
      <w:r w:rsidRPr="00106149">
        <w:rPr>
          <w:noProof/>
        </w:rPr>
        <w:fldChar w:fldCharType="begin"/>
      </w:r>
      <w:r w:rsidRPr="00106149">
        <w:rPr>
          <w:noProof/>
        </w:rPr>
        <w:instrText xml:space="preserve"> PAGEREF _Toc94178224 \h </w:instrText>
      </w:r>
      <w:r w:rsidRPr="00106149">
        <w:rPr>
          <w:noProof/>
        </w:rPr>
      </w:r>
      <w:r w:rsidRPr="00106149">
        <w:rPr>
          <w:noProof/>
        </w:rPr>
        <w:fldChar w:fldCharType="separate"/>
      </w:r>
      <w:r w:rsidR="00126D4F">
        <w:rPr>
          <w:noProof/>
        </w:rPr>
        <w:t>148</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141</w:t>
      </w:r>
      <w:r>
        <w:rPr>
          <w:noProof/>
        </w:rPr>
        <w:tab/>
        <w:t>Working out normal earnings</w:t>
      </w:r>
      <w:r w:rsidRPr="00106149">
        <w:rPr>
          <w:noProof/>
        </w:rPr>
        <w:tab/>
      </w:r>
      <w:r w:rsidRPr="00106149">
        <w:rPr>
          <w:noProof/>
        </w:rPr>
        <w:fldChar w:fldCharType="begin"/>
      </w:r>
      <w:r w:rsidRPr="00106149">
        <w:rPr>
          <w:noProof/>
        </w:rPr>
        <w:instrText xml:space="preserve"> PAGEREF _Toc94178225 \h </w:instrText>
      </w:r>
      <w:r w:rsidRPr="00106149">
        <w:rPr>
          <w:noProof/>
        </w:rPr>
      </w:r>
      <w:r w:rsidRPr="00106149">
        <w:rPr>
          <w:noProof/>
        </w:rPr>
        <w:fldChar w:fldCharType="separate"/>
      </w:r>
      <w:r w:rsidR="00126D4F">
        <w:rPr>
          <w:noProof/>
        </w:rPr>
        <w:t>148</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4—Working out normal earnings and normal weekly hours for certain former continuous full</w:t>
      </w:r>
      <w:r>
        <w:rPr>
          <w:noProof/>
        </w:rPr>
        <w:noBreakHyphen/>
        <w:t>time Reservists</w:t>
      </w:r>
      <w:r w:rsidRPr="00106149">
        <w:rPr>
          <w:b w:val="0"/>
          <w:noProof/>
          <w:sz w:val="18"/>
        </w:rPr>
        <w:tab/>
      </w:r>
      <w:r w:rsidRPr="00106149">
        <w:rPr>
          <w:b w:val="0"/>
          <w:noProof/>
          <w:sz w:val="18"/>
        </w:rPr>
        <w:fldChar w:fldCharType="begin"/>
      </w:r>
      <w:r w:rsidRPr="00106149">
        <w:rPr>
          <w:b w:val="0"/>
          <w:noProof/>
          <w:sz w:val="18"/>
        </w:rPr>
        <w:instrText xml:space="preserve"> PAGEREF _Toc94178226 \h </w:instrText>
      </w:r>
      <w:r w:rsidRPr="00106149">
        <w:rPr>
          <w:b w:val="0"/>
          <w:noProof/>
          <w:sz w:val="18"/>
        </w:rPr>
      </w:r>
      <w:r w:rsidRPr="00106149">
        <w:rPr>
          <w:b w:val="0"/>
          <w:noProof/>
          <w:sz w:val="18"/>
        </w:rPr>
        <w:fldChar w:fldCharType="separate"/>
      </w:r>
      <w:r w:rsidR="00126D4F">
        <w:rPr>
          <w:b w:val="0"/>
          <w:noProof/>
          <w:sz w:val="18"/>
        </w:rPr>
        <w:t>150</w:t>
      </w:r>
      <w:r w:rsidRPr="00106149">
        <w:rPr>
          <w:b w:val="0"/>
          <w:noProof/>
          <w:sz w:val="18"/>
        </w:rPr>
        <w:fldChar w:fldCharType="end"/>
      </w:r>
    </w:p>
    <w:p w:rsidR="00106149" w:rsidRDefault="00106149">
      <w:pPr>
        <w:pStyle w:val="TOC4"/>
        <w:rPr>
          <w:rFonts w:asciiTheme="minorHAnsi" w:eastAsiaTheme="minorEastAsia" w:hAnsiTheme="minorHAnsi" w:cstheme="minorBidi"/>
          <w:b w:val="0"/>
          <w:noProof/>
          <w:kern w:val="0"/>
          <w:sz w:val="22"/>
          <w:szCs w:val="22"/>
        </w:rPr>
      </w:pPr>
      <w:r>
        <w:rPr>
          <w:noProof/>
        </w:rPr>
        <w:t>Subdivision A—Simplified outline of this Division</w:t>
      </w:r>
      <w:r w:rsidRPr="00106149">
        <w:rPr>
          <w:b w:val="0"/>
          <w:noProof/>
          <w:sz w:val="18"/>
        </w:rPr>
        <w:tab/>
      </w:r>
      <w:r w:rsidRPr="00106149">
        <w:rPr>
          <w:b w:val="0"/>
          <w:noProof/>
          <w:sz w:val="18"/>
        </w:rPr>
        <w:fldChar w:fldCharType="begin"/>
      </w:r>
      <w:r w:rsidRPr="00106149">
        <w:rPr>
          <w:b w:val="0"/>
          <w:noProof/>
          <w:sz w:val="18"/>
        </w:rPr>
        <w:instrText xml:space="preserve"> PAGEREF _Toc94178227 \h </w:instrText>
      </w:r>
      <w:r w:rsidRPr="00106149">
        <w:rPr>
          <w:b w:val="0"/>
          <w:noProof/>
          <w:sz w:val="18"/>
        </w:rPr>
      </w:r>
      <w:r w:rsidRPr="00106149">
        <w:rPr>
          <w:b w:val="0"/>
          <w:noProof/>
          <w:sz w:val="18"/>
        </w:rPr>
        <w:fldChar w:fldCharType="separate"/>
      </w:r>
      <w:r w:rsidR="00126D4F">
        <w:rPr>
          <w:b w:val="0"/>
          <w:noProof/>
          <w:sz w:val="18"/>
        </w:rPr>
        <w:t>150</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142</w:t>
      </w:r>
      <w:r>
        <w:rPr>
          <w:noProof/>
        </w:rPr>
        <w:tab/>
        <w:t>Simplified outline of this Division</w:t>
      </w:r>
      <w:r w:rsidRPr="00106149">
        <w:rPr>
          <w:noProof/>
        </w:rPr>
        <w:tab/>
      </w:r>
      <w:r w:rsidRPr="00106149">
        <w:rPr>
          <w:noProof/>
        </w:rPr>
        <w:fldChar w:fldCharType="begin"/>
      </w:r>
      <w:r w:rsidRPr="00106149">
        <w:rPr>
          <w:noProof/>
        </w:rPr>
        <w:instrText xml:space="preserve"> PAGEREF _Toc94178228 \h </w:instrText>
      </w:r>
      <w:r w:rsidRPr="00106149">
        <w:rPr>
          <w:noProof/>
        </w:rPr>
      </w:r>
      <w:r w:rsidRPr="00106149">
        <w:rPr>
          <w:noProof/>
        </w:rPr>
        <w:fldChar w:fldCharType="separate"/>
      </w:r>
      <w:r w:rsidR="00126D4F">
        <w:rPr>
          <w:noProof/>
        </w:rPr>
        <w:t>150</w:t>
      </w:r>
      <w:r w:rsidRPr="00106149">
        <w:rPr>
          <w:noProof/>
        </w:rPr>
        <w:fldChar w:fldCharType="end"/>
      </w:r>
    </w:p>
    <w:p w:rsidR="00106149" w:rsidRDefault="00106149">
      <w:pPr>
        <w:pStyle w:val="TOC4"/>
        <w:rPr>
          <w:rFonts w:asciiTheme="minorHAnsi" w:eastAsiaTheme="minorEastAsia" w:hAnsiTheme="minorHAnsi" w:cstheme="minorBidi"/>
          <w:b w:val="0"/>
          <w:noProof/>
          <w:kern w:val="0"/>
          <w:sz w:val="22"/>
          <w:szCs w:val="22"/>
        </w:rPr>
      </w:pPr>
      <w:r>
        <w:rPr>
          <w:noProof/>
        </w:rPr>
        <w:t>Subdivision B—Working out normal earnings</w:t>
      </w:r>
      <w:r w:rsidRPr="00106149">
        <w:rPr>
          <w:b w:val="0"/>
          <w:noProof/>
          <w:sz w:val="18"/>
        </w:rPr>
        <w:tab/>
      </w:r>
      <w:r w:rsidRPr="00106149">
        <w:rPr>
          <w:b w:val="0"/>
          <w:noProof/>
          <w:sz w:val="18"/>
        </w:rPr>
        <w:fldChar w:fldCharType="begin"/>
      </w:r>
      <w:r w:rsidRPr="00106149">
        <w:rPr>
          <w:b w:val="0"/>
          <w:noProof/>
          <w:sz w:val="18"/>
        </w:rPr>
        <w:instrText xml:space="preserve"> PAGEREF _Toc94178229 \h </w:instrText>
      </w:r>
      <w:r w:rsidRPr="00106149">
        <w:rPr>
          <w:b w:val="0"/>
          <w:noProof/>
          <w:sz w:val="18"/>
        </w:rPr>
      </w:r>
      <w:r w:rsidRPr="00106149">
        <w:rPr>
          <w:b w:val="0"/>
          <w:noProof/>
          <w:sz w:val="18"/>
        </w:rPr>
        <w:fldChar w:fldCharType="separate"/>
      </w:r>
      <w:r w:rsidR="00126D4F">
        <w:rPr>
          <w:b w:val="0"/>
          <w:noProof/>
          <w:sz w:val="18"/>
        </w:rPr>
        <w:t>150</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143</w:t>
      </w:r>
      <w:r>
        <w:rPr>
          <w:noProof/>
        </w:rPr>
        <w:tab/>
        <w:t>Working out normal earnings</w:t>
      </w:r>
      <w:r w:rsidRPr="00106149">
        <w:rPr>
          <w:noProof/>
        </w:rPr>
        <w:tab/>
      </w:r>
      <w:r w:rsidRPr="00106149">
        <w:rPr>
          <w:noProof/>
        </w:rPr>
        <w:fldChar w:fldCharType="begin"/>
      </w:r>
      <w:r w:rsidRPr="00106149">
        <w:rPr>
          <w:noProof/>
        </w:rPr>
        <w:instrText xml:space="preserve"> PAGEREF _Toc94178230 \h </w:instrText>
      </w:r>
      <w:r w:rsidRPr="00106149">
        <w:rPr>
          <w:noProof/>
        </w:rPr>
      </w:r>
      <w:r w:rsidRPr="00106149">
        <w:rPr>
          <w:noProof/>
        </w:rPr>
        <w:fldChar w:fldCharType="separate"/>
      </w:r>
      <w:r w:rsidR="00126D4F">
        <w:rPr>
          <w:noProof/>
        </w:rPr>
        <w:t>150</w:t>
      </w:r>
      <w:r w:rsidRPr="00106149">
        <w:rPr>
          <w:noProof/>
        </w:rPr>
        <w:fldChar w:fldCharType="end"/>
      </w:r>
    </w:p>
    <w:p w:rsidR="00106149" w:rsidRDefault="00106149" w:rsidP="00106149">
      <w:pPr>
        <w:pStyle w:val="TOC4"/>
        <w:keepNext/>
        <w:rPr>
          <w:rFonts w:asciiTheme="minorHAnsi" w:eastAsiaTheme="minorEastAsia" w:hAnsiTheme="minorHAnsi" w:cstheme="minorBidi"/>
          <w:b w:val="0"/>
          <w:noProof/>
          <w:kern w:val="0"/>
          <w:sz w:val="22"/>
          <w:szCs w:val="22"/>
        </w:rPr>
      </w:pPr>
      <w:r>
        <w:rPr>
          <w:noProof/>
        </w:rPr>
        <w:lastRenderedPageBreak/>
        <w:t>Subdivision C—Working out ADF earnings</w:t>
      </w:r>
      <w:r w:rsidRPr="00106149">
        <w:rPr>
          <w:b w:val="0"/>
          <w:noProof/>
          <w:sz w:val="18"/>
        </w:rPr>
        <w:tab/>
      </w:r>
      <w:r w:rsidRPr="00106149">
        <w:rPr>
          <w:b w:val="0"/>
          <w:noProof/>
          <w:sz w:val="18"/>
        </w:rPr>
        <w:fldChar w:fldCharType="begin"/>
      </w:r>
      <w:r w:rsidRPr="00106149">
        <w:rPr>
          <w:b w:val="0"/>
          <w:noProof/>
          <w:sz w:val="18"/>
        </w:rPr>
        <w:instrText xml:space="preserve"> PAGEREF _Toc94178231 \h </w:instrText>
      </w:r>
      <w:r w:rsidRPr="00106149">
        <w:rPr>
          <w:b w:val="0"/>
          <w:noProof/>
          <w:sz w:val="18"/>
        </w:rPr>
      </w:r>
      <w:r w:rsidRPr="00106149">
        <w:rPr>
          <w:b w:val="0"/>
          <w:noProof/>
          <w:sz w:val="18"/>
        </w:rPr>
        <w:fldChar w:fldCharType="separate"/>
      </w:r>
      <w:r w:rsidR="00126D4F">
        <w:rPr>
          <w:b w:val="0"/>
          <w:noProof/>
          <w:sz w:val="18"/>
        </w:rPr>
        <w:t>151</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144</w:t>
      </w:r>
      <w:r>
        <w:rPr>
          <w:noProof/>
        </w:rPr>
        <w:tab/>
        <w:t>Working out ADF earnings</w:t>
      </w:r>
      <w:r w:rsidRPr="00106149">
        <w:rPr>
          <w:noProof/>
        </w:rPr>
        <w:tab/>
      </w:r>
      <w:r w:rsidRPr="00106149">
        <w:rPr>
          <w:noProof/>
        </w:rPr>
        <w:fldChar w:fldCharType="begin"/>
      </w:r>
      <w:r w:rsidRPr="00106149">
        <w:rPr>
          <w:noProof/>
        </w:rPr>
        <w:instrText xml:space="preserve"> PAGEREF _Toc94178232 \h </w:instrText>
      </w:r>
      <w:r w:rsidRPr="00106149">
        <w:rPr>
          <w:noProof/>
        </w:rPr>
      </w:r>
      <w:r w:rsidRPr="00106149">
        <w:rPr>
          <w:noProof/>
        </w:rPr>
        <w:fldChar w:fldCharType="separate"/>
      </w:r>
      <w:r w:rsidR="00126D4F">
        <w:rPr>
          <w:noProof/>
        </w:rPr>
        <w:t>151</w:t>
      </w:r>
      <w:r w:rsidRPr="00106149">
        <w:rPr>
          <w:noProof/>
        </w:rPr>
        <w:fldChar w:fldCharType="end"/>
      </w:r>
    </w:p>
    <w:p w:rsidR="00106149" w:rsidRDefault="00106149">
      <w:pPr>
        <w:pStyle w:val="TOC4"/>
        <w:rPr>
          <w:rFonts w:asciiTheme="minorHAnsi" w:eastAsiaTheme="minorEastAsia" w:hAnsiTheme="minorHAnsi" w:cstheme="minorBidi"/>
          <w:b w:val="0"/>
          <w:noProof/>
          <w:kern w:val="0"/>
          <w:sz w:val="22"/>
          <w:szCs w:val="22"/>
        </w:rPr>
      </w:pPr>
      <w:r>
        <w:rPr>
          <w:noProof/>
        </w:rPr>
        <w:t>Subdivision D—Working out pre</w:t>
      </w:r>
      <w:r>
        <w:rPr>
          <w:noProof/>
        </w:rPr>
        <w:noBreakHyphen/>
        <w:t>CFTS earnings</w:t>
      </w:r>
      <w:r w:rsidRPr="00106149">
        <w:rPr>
          <w:b w:val="0"/>
          <w:noProof/>
          <w:sz w:val="18"/>
        </w:rPr>
        <w:tab/>
      </w:r>
      <w:r w:rsidRPr="00106149">
        <w:rPr>
          <w:b w:val="0"/>
          <w:noProof/>
          <w:sz w:val="18"/>
        </w:rPr>
        <w:fldChar w:fldCharType="begin"/>
      </w:r>
      <w:r w:rsidRPr="00106149">
        <w:rPr>
          <w:b w:val="0"/>
          <w:noProof/>
          <w:sz w:val="18"/>
        </w:rPr>
        <w:instrText xml:space="preserve"> PAGEREF _Toc94178233 \h </w:instrText>
      </w:r>
      <w:r w:rsidRPr="00106149">
        <w:rPr>
          <w:b w:val="0"/>
          <w:noProof/>
          <w:sz w:val="18"/>
        </w:rPr>
      </w:r>
      <w:r w:rsidRPr="00106149">
        <w:rPr>
          <w:b w:val="0"/>
          <w:noProof/>
          <w:sz w:val="18"/>
        </w:rPr>
        <w:fldChar w:fldCharType="separate"/>
      </w:r>
      <w:r w:rsidR="00126D4F">
        <w:rPr>
          <w:b w:val="0"/>
          <w:noProof/>
          <w:sz w:val="18"/>
        </w:rPr>
        <w:t>152</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145</w:t>
      </w:r>
      <w:r>
        <w:rPr>
          <w:noProof/>
        </w:rPr>
        <w:tab/>
        <w:t>Simplified outline of this Subdivision</w:t>
      </w:r>
      <w:r w:rsidRPr="00106149">
        <w:rPr>
          <w:noProof/>
        </w:rPr>
        <w:tab/>
      </w:r>
      <w:r w:rsidRPr="00106149">
        <w:rPr>
          <w:noProof/>
        </w:rPr>
        <w:fldChar w:fldCharType="begin"/>
      </w:r>
      <w:r w:rsidRPr="00106149">
        <w:rPr>
          <w:noProof/>
        </w:rPr>
        <w:instrText xml:space="preserve"> PAGEREF _Toc94178234 \h </w:instrText>
      </w:r>
      <w:r w:rsidRPr="00106149">
        <w:rPr>
          <w:noProof/>
        </w:rPr>
      </w:r>
      <w:r w:rsidRPr="00106149">
        <w:rPr>
          <w:noProof/>
        </w:rPr>
        <w:fldChar w:fldCharType="separate"/>
      </w:r>
      <w:r w:rsidR="00126D4F">
        <w:rPr>
          <w:noProof/>
        </w:rPr>
        <w:t>152</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146</w:t>
      </w:r>
      <w:r>
        <w:rPr>
          <w:noProof/>
        </w:rPr>
        <w:tab/>
        <w:t>Working out pre</w:t>
      </w:r>
      <w:r>
        <w:rPr>
          <w:noProof/>
        </w:rPr>
        <w:noBreakHyphen/>
        <w:t>CFTS earnings</w:t>
      </w:r>
      <w:r w:rsidRPr="00106149">
        <w:rPr>
          <w:noProof/>
        </w:rPr>
        <w:tab/>
      </w:r>
      <w:r w:rsidRPr="00106149">
        <w:rPr>
          <w:noProof/>
        </w:rPr>
        <w:fldChar w:fldCharType="begin"/>
      </w:r>
      <w:r w:rsidRPr="00106149">
        <w:rPr>
          <w:noProof/>
        </w:rPr>
        <w:instrText xml:space="preserve"> PAGEREF _Toc94178235 \h </w:instrText>
      </w:r>
      <w:r w:rsidRPr="00106149">
        <w:rPr>
          <w:noProof/>
        </w:rPr>
      </w:r>
      <w:r w:rsidRPr="00106149">
        <w:rPr>
          <w:noProof/>
        </w:rPr>
        <w:fldChar w:fldCharType="separate"/>
      </w:r>
      <w:r w:rsidR="00126D4F">
        <w:rPr>
          <w:noProof/>
        </w:rPr>
        <w:t>153</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147</w:t>
      </w:r>
      <w:r>
        <w:rPr>
          <w:noProof/>
        </w:rPr>
        <w:tab/>
        <w:t>Working out pre</w:t>
      </w:r>
      <w:r>
        <w:rPr>
          <w:noProof/>
        </w:rPr>
        <w:noBreakHyphen/>
        <w:t>CFTS pay</w:t>
      </w:r>
      <w:r w:rsidRPr="00106149">
        <w:rPr>
          <w:noProof/>
        </w:rPr>
        <w:tab/>
      </w:r>
      <w:r w:rsidRPr="00106149">
        <w:rPr>
          <w:noProof/>
        </w:rPr>
        <w:fldChar w:fldCharType="begin"/>
      </w:r>
      <w:r w:rsidRPr="00106149">
        <w:rPr>
          <w:noProof/>
        </w:rPr>
        <w:instrText xml:space="preserve"> PAGEREF _Toc94178236 \h </w:instrText>
      </w:r>
      <w:r w:rsidRPr="00106149">
        <w:rPr>
          <w:noProof/>
        </w:rPr>
      </w:r>
      <w:r w:rsidRPr="00106149">
        <w:rPr>
          <w:noProof/>
        </w:rPr>
        <w:fldChar w:fldCharType="separate"/>
      </w:r>
      <w:r w:rsidR="00126D4F">
        <w:rPr>
          <w:noProof/>
        </w:rPr>
        <w:t>153</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148</w:t>
      </w:r>
      <w:r>
        <w:rPr>
          <w:noProof/>
        </w:rPr>
        <w:tab/>
        <w:t xml:space="preserve">Definition of </w:t>
      </w:r>
      <w:r w:rsidRPr="00570811">
        <w:rPr>
          <w:i/>
          <w:noProof/>
        </w:rPr>
        <w:t xml:space="preserve">example period </w:t>
      </w:r>
      <w:r>
        <w:rPr>
          <w:noProof/>
        </w:rPr>
        <w:t>for former continuous full</w:t>
      </w:r>
      <w:r>
        <w:rPr>
          <w:noProof/>
        </w:rPr>
        <w:noBreakHyphen/>
        <w:t>time Reservists</w:t>
      </w:r>
      <w:r w:rsidRPr="00106149">
        <w:rPr>
          <w:noProof/>
        </w:rPr>
        <w:tab/>
      </w:r>
      <w:r w:rsidRPr="00106149">
        <w:rPr>
          <w:noProof/>
        </w:rPr>
        <w:fldChar w:fldCharType="begin"/>
      </w:r>
      <w:r w:rsidRPr="00106149">
        <w:rPr>
          <w:noProof/>
        </w:rPr>
        <w:instrText xml:space="preserve"> PAGEREF _Toc94178237 \h </w:instrText>
      </w:r>
      <w:r w:rsidRPr="00106149">
        <w:rPr>
          <w:noProof/>
        </w:rPr>
      </w:r>
      <w:r w:rsidRPr="00106149">
        <w:rPr>
          <w:noProof/>
        </w:rPr>
        <w:fldChar w:fldCharType="separate"/>
      </w:r>
      <w:r w:rsidR="00126D4F">
        <w:rPr>
          <w:noProof/>
        </w:rPr>
        <w:t>155</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149</w:t>
      </w:r>
      <w:r>
        <w:rPr>
          <w:noProof/>
        </w:rPr>
        <w:tab/>
        <w:t>Working out reserve pay</w:t>
      </w:r>
      <w:r w:rsidRPr="00106149">
        <w:rPr>
          <w:noProof/>
        </w:rPr>
        <w:tab/>
      </w:r>
      <w:r w:rsidRPr="00106149">
        <w:rPr>
          <w:noProof/>
        </w:rPr>
        <w:fldChar w:fldCharType="begin"/>
      </w:r>
      <w:r w:rsidRPr="00106149">
        <w:rPr>
          <w:noProof/>
        </w:rPr>
        <w:instrText xml:space="preserve"> PAGEREF _Toc94178238 \h </w:instrText>
      </w:r>
      <w:r w:rsidRPr="00106149">
        <w:rPr>
          <w:noProof/>
        </w:rPr>
      </w:r>
      <w:r w:rsidRPr="00106149">
        <w:rPr>
          <w:noProof/>
        </w:rPr>
        <w:fldChar w:fldCharType="separate"/>
      </w:r>
      <w:r w:rsidR="00126D4F">
        <w:rPr>
          <w:noProof/>
        </w:rPr>
        <w:t>155</w:t>
      </w:r>
      <w:r w:rsidRPr="00106149">
        <w:rPr>
          <w:noProof/>
        </w:rPr>
        <w:fldChar w:fldCharType="end"/>
      </w:r>
    </w:p>
    <w:p w:rsidR="00106149" w:rsidRDefault="00106149">
      <w:pPr>
        <w:pStyle w:val="TOC4"/>
        <w:rPr>
          <w:rFonts w:asciiTheme="minorHAnsi" w:eastAsiaTheme="minorEastAsia" w:hAnsiTheme="minorHAnsi" w:cstheme="minorBidi"/>
          <w:b w:val="0"/>
          <w:noProof/>
          <w:kern w:val="0"/>
          <w:sz w:val="22"/>
          <w:szCs w:val="22"/>
        </w:rPr>
      </w:pPr>
      <w:r>
        <w:rPr>
          <w:noProof/>
        </w:rPr>
        <w:t>Subdivision E—Working out normal weekly hours for persons who have chosen pre</w:t>
      </w:r>
      <w:r>
        <w:rPr>
          <w:noProof/>
        </w:rPr>
        <w:noBreakHyphen/>
        <w:t>CFTS earnings</w:t>
      </w:r>
      <w:r w:rsidRPr="00106149">
        <w:rPr>
          <w:b w:val="0"/>
          <w:noProof/>
          <w:sz w:val="18"/>
        </w:rPr>
        <w:tab/>
      </w:r>
      <w:r w:rsidRPr="00106149">
        <w:rPr>
          <w:b w:val="0"/>
          <w:noProof/>
          <w:sz w:val="18"/>
        </w:rPr>
        <w:fldChar w:fldCharType="begin"/>
      </w:r>
      <w:r w:rsidRPr="00106149">
        <w:rPr>
          <w:b w:val="0"/>
          <w:noProof/>
          <w:sz w:val="18"/>
        </w:rPr>
        <w:instrText xml:space="preserve"> PAGEREF _Toc94178239 \h </w:instrText>
      </w:r>
      <w:r w:rsidRPr="00106149">
        <w:rPr>
          <w:b w:val="0"/>
          <w:noProof/>
          <w:sz w:val="18"/>
        </w:rPr>
      </w:r>
      <w:r w:rsidRPr="00106149">
        <w:rPr>
          <w:b w:val="0"/>
          <w:noProof/>
          <w:sz w:val="18"/>
        </w:rPr>
        <w:fldChar w:fldCharType="separate"/>
      </w:r>
      <w:r w:rsidR="00126D4F">
        <w:rPr>
          <w:b w:val="0"/>
          <w:noProof/>
          <w:sz w:val="18"/>
        </w:rPr>
        <w:t>157</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150</w:t>
      </w:r>
      <w:r>
        <w:rPr>
          <w:noProof/>
        </w:rPr>
        <w:tab/>
        <w:t>Working out normal weekly hours for persons who have chosen pre</w:t>
      </w:r>
      <w:r>
        <w:rPr>
          <w:noProof/>
        </w:rPr>
        <w:noBreakHyphen/>
        <w:t>CFTS earnings</w:t>
      </w:r>
      <w:r w:rsidRPr="00106149">
        <w:rPr>
          <w:noProof/>
        </w:rPr>
        <w:tab/>
      </w:r>
      <w:r w:rsidRPr="00106149">
        <w:rPr>
          <w:noProof/>
        </w:rPr>
        <w:fldChar w:fldCharType="begin"/>
      </w:r>
      <w:r w:rsidRPr="00106149">
        <w:rPr>
          <w:noProof/>
        </w:rPr>
        <w:instrText xml:space="preserve"> PAGEREF _Toc94178240 \h </w:instrText>
      </w:r>
      <w:r w:rsidRPr="00106149">
        <w:rPr>
          <w:noProof/>
        </w:rPr>
      </w:r>
      <w:r w:rsidRPr="00106149">
        <w:rPr>
          <w:noProof/>
        </w:rPr>
        <w:fldChar w:fldCharType="separate"/>
      </w:r>
      <w:r w:rsidR="00126D4F">
        <w:rPr>
          <w:noProof/>
        </w:rPr>
        <w:t>157</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5—Working out normal earnings and normal weekly hours for former part</w:t>
      </w:r>
      <w:r>
        <w:rPr>
          <w:noProof/>
        </w:rPr>
        <w:noBreakHyphen/>
        <w:t>time Reservists who were engaged in civilian work</w:t>
      </w:r>
      <w:r w:rsidRPr="00106149">
        <w:rPr>
          <w:b w:val="0"/>
          <w:noProof/>
          <w:sz w:val="18"/>
        </w:rPr>
        <w:tab/>
      </w:r>
      <w:r w:rsidRPr="00106149">
        <w:rPr>
          <w:b w:val="0"/>
          <w:noProof/>
          <w:sz w:val="18"/>
        </w:rPr>
        <w:fldChar w:fldCharType="begin"/>
      </w:r>
      <w:r w:rsidRPr="00106149">
        <w:rPr>
          <w:b w:val="0"/>
          <w:noProof/>
          <w:sz w:val="18"/>
        </w:rPr>
        <w:instrText xml:space="preserve"> PAGEREF _Toc94178241 \h </w:instrText>
      </w:r>
      <w:r w:rsidRPr="00106149">
        <w:rPr>
          <w:b w:val="0"/>
          <w:noProof/>
          <w:sz w:val="18"/>
        </w:rPr>
      </w:r>
      <w:r w:rsidRPr="00106149">
        <w:rPr>
          <w:b w:val="0"/>
          <w:noProof/>
          <w:sz w:val="18"/>
        </w:rPr>
        <w:fldChar w:fldCharType="separate"/>
      </w:r>
      <w:r w:rsidR="00126D4F">
        <w:rPr>
          <w:b w:val="0"/>
          <w:noProof/>
          <w:sz w:val="18"/>
        </w:rPr>
        <w:t>159</w:t>
      </w:r>
      <w:r w:rsidRPr="00106149">
        <w:rPr>
          <w:b w:val="0"/>
          <w:noProof/>
          <w:sz w:val="18"/>
        </w:rPr>
        <w:fldChar w:fldCharType="end"/>
      </w:r>
    </w:p>
    <w:p w:rsidR="00106149" w:rsidRDefault="00106149">
      <w:pPr>
        <w:pStyle w:val="TOC4"/>
        <w:rPr>
          <w:rFonts w:asciiTheme="minorHAnsi" w:eastAsiaTheme="minorEastAsia" w:hAnsiTheme="minorHAnsi" w:cstheme="minorBidi"/>
          <w:b w:val="0"/>
          <w:noProof/>
          <w:kern w:val="0"/>
          <w:sz w:val="22"/>
          <w:szCs w:val="22"/>
        </w:rPr>
      </w:pPr>
      <w:r>
        <w:rPr>
          <w:noProof/>
        </w:rPr>
        <w:t>Subdivision A—Simplified outline of this Division</w:t>
      </w:r>
      <w:r w:rsidRPr="00106149">
        <w:rPr>
          <w:b w:val="0"/>
          <w:noProof/>
          <w:sz w:val="18"/>
        </w:rPr>
        <w:tab/>
      </w:r>
      <w:r w:rsidRPr="00106149">
        <w:rPr>
          <w:b w:val="0"/>
          <w:noProof/>
          <w:sz w:val="18"/>
        </w:rPr>
        <w:fldChar w:fldCharType="begin"/>
      </w:r>
      <w:r w:rsidRPr="00106149">
        <w:rPr>
          <w:b w:val="0"/>
          <w:noProof/>
          <w:sz w:val="18"/>
        </w:rPr>
        <w:instrText xml:space="preserve"> PAGEREF _Toc94178242 \h </w:instrText>
      </w:r>
      <w:r w:rsidRPr="00106149">
        <w:rPr>
          <w:b w:val="0"/>
          <w:noProof/>
          <w:sz w:val="18"/>
        </w:rPr>
      </w:r>
      <w:r w:rsidRPr="00106149">
        <w:rPr>
          <w:b w:val="0"/>
          <w:noProof/>
          <w:sz w:val="18"/>
        </w:rPr>
        <w:fldChar w:fldCharType="separate"/>
      </w:r>
      <w:r w:rsidR="00126D4F">
        <w:rPr>
          <w:b w:val="0"/>
          <w:noProof/>
          <w:sz w:val="18"/>
        </w:rPr>
        <w:t>159</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151</w:t>
      </w:r>
      <w:r>
        <w:rPr>
          <w:noProof/>
        </w:rPr>
        <w:tab/>
        <w:t>Simplified outline of this Division</w:t>
      </w:r>
      <w:r w:rsidRPr="00106149">
        <w:rPr>
          <w:noProof/>
        </w:rPr>
        <w:tab/>
      </w:r>
      <w:r w:rsidRPr="00106149">
        <w:rPr>
          <w:noProof/>
        </w:rPr>
        <w:fldChar w:fldCharType="begin"/>
      </w:r>
      <w:r w:rsidRPr="00106149">
        <w:rPr>
          <w:noProof/>
        </w:rPr>
        <w:instrText xml:space="preserve"> PAGEREF _Toc94178243 \h </w:instrText>
      </w:r>
      <w:r w:rsidRPr="00106149">
        <w:rPr>
          <w:noProof/>
        </w:rPr>
      </w:r>
      <w:r w:rsidRPr="00106149">
        <w:rPr>
          <w:noProof/>
        </w:rPr>
        <w:fldChar w:fldCharType="separate"/>
      </w:r>
      <w:r w:rsidR="00126D4F">
        <w:rPr>
          <w:noProof/>
        </w:rPr>
        <w:t>159</w:t>
      </w:r>
      <w:r w:rsidRPr="00106149">
        <w:rPr>
          <w:noProof/>
        </w:rPr>
        <w:fldChar w:fldCharType="end"/>
      </w:r>
    </w:p>
    <w:p w:rsidR="00106149" w:rsidRDefault="00106149">
      <w:pPr>
        <w:pStyle w:val="TOC4"/>
        <w:rPr>
          <w:rFonts w:asciiTheme="minorHAnsi" w:eastAsiaTheme="minorEastAsia" w:hAnsiTheme="minorHAnsi" w:cstheme="minorBidi"/>
          <w:b w:val="0"/>
          <w:noProof/>
          <w:kern w:val="0"/>
          <w:sz w:val="22"/>
          <w:szCs w:val="22"/>
        </w:rPr>
      </w:pPr>
      <w:r>
        <w:rPr>
          <w:noProof/>
        </w:rPr>
        <w:t>Subdivision B—Working out normal earnings of former part</w:t>
      </w:r>
      <w:r>
        <w:rPr>
          <w:noProof/>
        </w:rPr>
        <w:noBreakHyphen/>
        <w:t>time Reservists who were engaged in civilian work</w:t>
      </w:r>
      <w:r w:rsidRPr="00106149">
        <w:rPr>
          <w:b w:val="0"/>
          <w:noProof/>
          <w:sz w:val="18"/>
        </w:rPr>
        <w:tab/>
      </w:r>
      <w:r w:rsidRPr="00106149">
        <w:rPr>
          <w:b w:val="0"/>
          <w:noProof/>
          <w:sz w:val="18"/>
        </w:rPr>
        <w:fldChar w:fldCharType="begin"/>
      </w:r>
      <w:r w:rsidRPr="00106149">
        <w:rPr>
          <w:b w:val="0"/>
          <w:noProof/>
          <w:sz w:val="18"/>
        </w:rPr>
        <w:instrText xml:space="preserve"> PAGEREF _Toc94178244 \h </w:instrText>
      </w:r>
      <w:r w:rsidRPr="00106149">
        <w:rPr>
          <w:b w:val="0"/>
          <w:noProof/>
          <w:sz w:val="18"/>
        </w:rPr>
      </w:r>
      <w:r w:rsidRPr="00106149">
        <w:rPr>
          <w:b w:val="0"/>
          <w:noProof/>
          <w:sz w:val="18"/>
        </w:rPr>
        <w:fldChar w:fldCharType="separate"/>
      </w:r>
      <w:r w:rsidR="00126D4F">
        <w:rPr>
          <w:b w:val="0"/>
          <w:noProof/>
          <w:sz w:val="18"/>
        </w:rPr>
        <w:t>160</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152</w:t>
      </w:r>
      <w:r>
        <w:rPr>
          <w:noProof/>
        </w:rPr>
        <w:tab/>
        <w:t>Application of this Division to former part</w:t>
      </w:r>
      <w:r>
        <w:rPr>
          <w:noProof/>
        </w:rPr>
        <w:noBreakHyphen/>
        <w:t>time Reservists who were engaged in civilian work</w:t>
      </w:r>
      <w:r w:rsidRPr="00106149">
        <w:rPr>
          <w:noProof/>
        </w:rPr>
        <w:tab/>
      </w:r>
      <w:r w:rsidRPr="00106149">
        <w:rPr>
          <w:noProof/>
        </w:rPr>
        <w:fldChar w:fldCharType="begin"/>
      </w:r>
      <w:r w:rsidRPr="00106149">
        <w:rPr>
          <w:noProof/>
        </w:rPr>
        <w:instrText xml:space="preserve"> PAGEREF _Toc94178245 \h </w:instrText>
      </w:r>
      <w:r w:rsidRPr="00106149">
        <w:rPr>
          <w:noProof/>
        </w:rPr>
      </w:r>
      <w:r w:rsidRPr="00106149">
        <w:rPr>
          <w:noProof/>
        </w:rPr>
        <w:fldChar w:fldCharType="separate"/>
      </w:r>
      <w:r w:rsidR="00126D4F">
        <w:rPr>
          <w:noProof/>
        </w:rPr>
        <w:t>160</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153</w:t>
      </w:r>
      <w:r>
        <w:rPr>
          <w:noProof/>
        </w:rPr>
        <w:tab/>
        <w:t>Working out normal earnings</w:t>
      </w:r>
      <w:r w:rsidRPr="00106149">
        <w:rPr>
          <w:noProof/>
        </w:rPr>
        <w:tab/>
      </w:r>
      <w:r w:rsidRPr="00106149">
        <w:rPr>
          <w:noProof/>
        </w:rPr>
        <w:fldChar w:fldCharType="begin"/>
      </w:r>
      <w:r w:rsidRPr="00106149">
        <w:rPr>
          <w:noProof/>
        </w:rPr>
        <w:instrText xml:space="preserve"> PAGEREF _Toc94178246 \h </w:instrText>
      </w:r>
      <w:r w:rsidRPr="00106149">
        <w:rPr>
          <w:noProof/>
        </w:rPr>
      </w:r>
      <w:r w:rsidRPr="00106149">
        <w:rPr>
          <w:noProof/>
        </w:rPr>
        <w:fldChar w:fldCharType="separate"/>
      </w:r>
      <w:r w:rsidR="00126D4F">
        <w:rPr>
          <w:noProof/>
        </w:rPr>
        <w:t>160</w:t>
      </w:r>
      <w:r w:rsidRPr="00106149">
        <w:rPr>
          <w:noProof/>
        </w:rPr>
        <w:fldChar w:fldCharType="end"/>
      </w:r>
    </w:p>
    <w:p w:rsidR="00106149" w:rsidRDefault="00106149">
      <w:pPr>
        <w:pStyle w:val="TOC4"/>
        <w:rPr>
          <w:rFonts w:asciiTheme="minorHAnsi" w:eastAsiaTheme="minorEastAsia" w:hAnsiTheme="minorHAnsi" w:cstheme="minorBidi"/>
          <w:b w:val="0"/>
          <w:noProof/>
          <w:kern w:val="0"/>
          <w:sz w:val="22"/>
          <w:szCs w:val="22"/>
        </w:rPr>
      </w:pPr>
      <w:r>
        <w:rPr>
          <w:noProof/>
        </w:rPr>
        <w:t>Subdivision C—Working out the ADF component of normal earnings</w:t>
      </w:r>
      <w:r w:rsidRPr="00106149">
        <w:rPr>
          <w:b w:val="0"/>
          <w:noProof/>
          <w:sz w:val="18"/>
        </w:rPr>
        <w:tab/>
      </w:r>
      <w:r w:rsidRPr="00106149">
        <w:rPr>
          <w:b w:val="0"/>
          <w:noProof/>
          <w:sz w:val="18"/>
        </w:rPr>
        <w:fldChar w:fldCharType="begin"/>
      </w:r>
      <w:r w:rsidRPr="00106149">
        <w:rPr>
          <w:b w:val="0"/>
          <w:noProof/>
          <w:sz w:val="18"/>
        </w:rPr>
        <w:instrText xml:space="preserve"> PAGEREF _Toc94178247 \h </w:instrText>
      </w:r>
      <w:r w:rsidRPr="00106149">
        <w:rPr>
          <w:b w:val="0"/>
          <w:noProof/>
          <w:sz w:val="18"/>
        </w:rPr>
      </w:r>
      <w:r w:rsidRPr="00106149">
        <w:rPr>
          <w:b w:val="0"/>
          <w:noProof/>
          <w:sz w:val="18"/>
        </w:rPr>
        <w:fldChar w:fldCharType="separate"/>
      </w:r>
      <w:r w:rsidR="00126D4F">
        <w:rPr>
          <w:b w:val="0"/>
          <w:noProof/>
          <w:sz w:val="18"/>
        </w:rPr>
        <w:t>161</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154</w:t>
      </w:r>
      <w:r>
        <w:rPr>
          <w:noProof/>
        </w:rPr>
        <w:tab/>
        <w:t>Working out the ADF component of normal earnings</w:t>
      </w:r>
      <w:r w:rsidRPr="00106149">
        <w:rPr>
          <w:noProof/>
        </w:rPr>
        <w:tab/>
      </w:r>
      <w:r w:rsidRPr="00106149">
        <w:rPr>
          <w:noProof/>
        </w:rPr>
        <w:fldChar w:fldCharType="begin"/>
      </w:r>
      <w:r w:rsidRPr="00106149">
        <w:rPr>
          <w:noProof/>
        </w:rPr>
        <w:instrText xml:space="preserve"> PAGEREF _Toc94178248 \h </w:instrText>
      </w:r>
      <w:r w:rsidRPr="00106149">
        <w:rPr>
          <w:noProof/>
        </w:rPr>
      </w:r>
      <w:r w:rsidRPr="00106149">
        <w:rPr>
          <w:noProof/>
        </w:rPr>
        <w:fldChar w:fldCharType="separate"/>
      </w:r>
      <w:r w:rsidR="00126D4F">
        <w:rPr>
          <w:noProof/>
        </w:rPr>
        <w:t>161</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155</w:t>
      </w:r>
      <w:r>
        <w:rPr>
          <w:noProof/>
        </w:rPr>
        <w:tab/>
        <w:t xml:space="preserve">Definition of </w:t>
      </w:r>
      <w:r w:rsidRPr="00570811">
        <w:rPr>
          <w:i/>
          <w:noProof/>
        </w:rPr>
        <w:t>example period</w:t>
      </w:r>
      <w:r>
        <w:rPr>
          <w:noProof/>
        </w:rPr>
        <w:t xml:space="preserve"> for ADF component of normal earnings</w:t>
      </w:r>
      <w:r w:rsidRPr="00106149">
        <w:rPr>
          <w:noProof/>
        </w:rPr>
        <w:tab/>
      </w:r>
      <w:r w:rsidRPr="00106149">
        <w:rPr>
          <w:noProof/>
        </w:rPr>
        <w:fldChar w:fldCharType="begin"/>
      </w:r>
      <w:r w:rsidRPr="00106149">
        <w:rPr>
          <w:noProof/>
        </w:rPr>
        <w:instrText xml:space="preserve"> PAGEREF _Toc94178249 \h </w:instrText>
      </w:r>
      <w:r w:rsidRPr="00106149">
        <w:rPr>
          <w:noProof/>
        </w:rPr>
      </w:r>
      <w:r w:rsidRPr="00106149">
        <w:rPr>
          <w:noProof/>
        </w:rPr>
        <w:fldChar w:fldCharType="separate"/>
      </w:r>
      <w:r w:rsidR="00126D4F">
        <w:rPr>
          <w:noProof/>
        </w:rPr>
        <w:t>162</w:t>
      </w:r>
      <w:r w:rsidRPr="00106149">
        <w:rPr>
          <w:noProof/>
        </w:rPr>
        <w:fldChar w:fldCharType="end"/>
      </w:r>
    </w:p>
    <w:p w:rsidR="00106149" w:rsidRDefault="00106149">
      <w:pPr>
        <w:pStyle w:val="TOC4"/>
        <w:rPr>
          <w:rFonts w:asciiTheme="minorHAnsi" w:eastAsiaTheme="minorEastAsia" w:hAnsiTheme="minorHAnsi" w:cstheme="minorBidi"/>
          <w:b w:val="0"/>
          <w:noProof/>
          <w:kern w:val="0"/>
          <w:sz w:val="22"/>
          <w:szCs w:val="22"/>
        </w:rPr>
      </w:pPr>
      <w:r>
        <w:rPr>
          <w:noProof/>
        </w:rPr>
        <w:t>Subdivision D—Working out the civilian component of normal earnings</w:t>
      </w:r>
      <w:r w:rsidRPr="00106149">
        <w:rPr>
          <w:b w:val="0"/>
          <w:noProof/>
          <w:sz w:val="18"/>
        </w:rPr>
        <w:tab/>
      </w:r>
      <w:r w:rsidRPr="00106149">
        <w:rPr>
          <w:b w:val="0"/>
          <w:noProof/>
          <w:sz w:val="18"/>
        </w:rPr>
        <w:fldChar w:fldCharType="begin"/>
      </w:r>
      <w:r w:rsidRPr="00106149">
        <w:rPr>
          <w:b w:val="0"/>
          <w:noProof/>
          <w:sz w:val="18"/>
        </w:rPr>
        <w:instrText xml:space="preserve"> PAGEREF _Toc94178250 \h </w:instrText>
      </w:r>
      <w:r w:rsidRPr="00106149">
        <w:rPr>
          <w:b w:val="0"/>
          <w:noProof/>
          <w:sz w:val="18"/>
        </w:rPr>
      </w:r>
      <w:r w:rsidRPr="00106149">
        <w:rPr>
          <w:b w:val="0"/>
          <w:noProof/>
          <w:sz w:val="18"/>
        </w:rPr>
        <w:fldChar w:fldCharType="separate"/>
      </w:r>
      <w:r w:rsidR="00126D4F">
        <w:rPr>
          <w:b w:val="0"/>
          <w:noProof/>
          <w:sz w:val="18"/>
        </w:rPr>
        <w:t>163</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156</w:t>
      </w:r>
      <w:r>
        <w:rPr>
          <w:noProof/>
        </w:rPr>
        <w:tab/>
        <w:t>Working out the civilian component of normal earnings</w:t>
      </w:r>
      <w:r w:rsidRPr="00106149">
        <w:rPr>
          <w:noProof/>
        </w:rPr>
        <w:tab/>
      </w:r>
      <w:r w:rsidRPr="00106149">
        <w:rPr>
          <w:noProof/>
        </w:rPr>
        <w:fldChar w:fldCharType="begin"/>
      </w:r>
      <w:r w:rsidRPr="00106149">
        <w:rPr>
          <w:noProof/>
        </w:rPr>
        <w:instrText xml:space="preserve"> PAGEREF _Toc94178251 \h </w:instrText>
      </w:r>
      <w:r w:rsidRPr="00106149">
        <w:rPr>
          <w:noProof/>
        </w:rPr>
      </w:r>
      <w:r w:rsidRPr="00106149">
        <w:rPr>
          <w:noProof/>
        </w:rPr>
        <w:fldChar w:fldCharType="separate"/>
      </w:r>
      <w:r w:rsidR="00126D4F">
        <w:rPr>
          <w:noProof/>
        </w:rPr>
        <w:t>163</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157</w:t>
      </w:r>
      <w:r>
        <w:rPr>
          <w:noProof/>
        </w:rPr>
        <w:tab/>
        <w:t xml:space="preserve">Definition of </w:t>
      </w:r>
      <w:r w:rsidRPr="00570811">
        <w:rPr>
          <w:i/>
          <w:noProof/>
        </w:rPr>
        <w:t xml:space="preserve">example period </w:t>
      </w:r>
      <w:r>
        <w:rPr>
          <w:noProof/>
        </w:rPr>
        <w:t>for the civilian component of normal earnings</w:t>
      </w:r>
      <w:r w:rsidRPr="00106149">
        <w:rPr>
          <w:noProof/>
        </w:rPr>
        <w:tab/>
      </w:r>
      <w:r w:rsidRPr="00106149">
        <w:rPr>
          <w:noProof/>
        </w:rPr>
        <w:fldChar w:fldCharType="begin"/>
      </w:r>
      <w:r w:rsidRPr="00106149">
        <w:rPr>
          <w:noProof/>
        </w:rPr>
        <w:instrText xml:space="preserve"> PAGEREF _Toc94178252 \h </w:instrText>
      </w:r>
      <w:r w:rsidRPr="00106149">
        <w:rPr>
          <w:noProof/>
        </w:rPr>
      </w:r>
      <w:r w:rsidRPr="00106149">
        <w:rPr>
          <w:noProof/>
        </w:rPr>
        <w:fldChar w:fldCharType="separate"/>
      </w:r>
      <w:r w:rsidR="00126D4F">
        <w:rPr>
          <w:noProof/>
        </w:rPr>
        <w:t>164</w:t>
      </w:r>
      <w:r w:rsidRPr="00106149">
        <w:rPr>
          <w:noProof/>
        </w:rPr>
        <w:fldChar w:fldCharType="end"/>
      </w:r>
    </w:p>
    <w:p w:rsidR="00106149" w:rsidRDefault="00106149">
      <w:pPr>
        <w:pStyle w:val="TOC4"/>
        <w:rPr>
          <w:rFonts w:asciiTheme="minorHAnsi" w:eastAsiaTheme="minorEastAsia" w:hAnsiTheme="minorHAnsi" w:cstheme="minorBidi"/>
          <w:b w:val="0"/>
          <w:noProof/>
          <w:kern w:val="0"/>
          <w:sz w:val="22"/>
          <w:szCs w:val="22"/>
        </w:rPr>
      </w:pPr>
      <w:r>
        <w:rPr>
          <w:noProof/>
        </w:rPr>
        <w:t>Subdivision E—Working out normal weekly hours</w:t>
      </w:r>
      <w:r w:rsidRPr="00106149">
        <w:rPr>
          <w:b w:val="0"/>
          <w:noProof/>
          <w:sz w:val="18"/>
        </w:rPr>
        <w:tab/>
      </w:r>
      <w:r w:rsidRPr="00106149">
        <w:rPr>
          <w:b w:val="0"/>
          <w:noProof/>
          <w:sz w:val="18"/>
        </w:rPr>
        <w:fldChar w:fldCharType="begin"/>
      </w:r>
      <w:r w:rsidRPr="00106149">
        <w:rPr>
          <w:b w:val="0"/>
          <w:noProof/>
          <w:sz w:val="18"/>
        </w:rPr>
        <w:instrText xml:space="preserve"> PAGEREF _Toc94178253 \h </w:instrText>
      </w:r>
      <w:r w:rsidRPr="00106149">
        <w:rPr>
          <w:b w:val="0"/>
          <w:noProof/>
          <w:sz w:val="18"/>
        </w:rPr>
      </w:r>
      <w:r w:rsidRPr="00106149">
        <w:rPr>
          <w:b w:val="0"/>
          <w:noProof/>
          <w:sz w:val="18"/>
        </w:rPr>
        <w:fldChar w:fldCharType="separate"/>
      </w:r>
      <w:r w:rsidR="00126D4F">
        <w:rPr>
          <w:b w:val="0"/>
          <w:noProof/>
          <w:sz w:val="18"/>
        </w:rPr>
        <w:t>165</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158</w:t>
      </w:r>
      <w:r>
        <w:rPr>
          <w:noProof/>
        </w:rPr>
        <w:tab/>
        <w:t>Working out normal weekly hours</w:t>
      </w:r>
      <w:r w:rsidRPr="00106149">
        <w:rPr>
          <w:noProof/>
        </w:rPr>
        <w:tab/>
      </w:r>
      <w:r w:rsidRPr="00106149">
        <w:rPr>
          <w:noProof/>
        </w:rPr>
        <w:fldChar w:fldCharType="begin"/>
      </w:r>
      <w:r w:rsidRPr="00106149">
        <w:rPr>
          <w:noProof/>
        </w:rPr>
        <w:instrText xml:space="preserve"> PAGEREF _Toc94178254 \h </w:instrText>
      </w:r>
      <w:r w:rsidRPr="00106149">
        <w:rPr>
          <w:noProof/>
        </w:rPr>
      </w:r>
      <w:r w:rsidRPr="00106149">
        <w:rPr>
          <w:noProof/>
        </w:rPr>
        <w:fldChar w:fldCharType="separate"/>
      </w:r>
      <w:r w:rsidR="00126D4F">
        <w:rPr>
          <w:noProof/>
        </w:rPr>
        <w:t>165</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6—Working out normal earnings for former part</w:t>
      </w:r>
      <w:r>
        <w:rPr>
          <w:noProof/>
        </w:rPr>
        <w:noBreakHyphen/>
        <w:t>time Reservists who were not engaged in civilian work</w:t>
      </w:r>
      <w:r w:rsidRPr="00106149">
        <w:rPr>
          <w:b w:val="0"/>
          <w:noProof/>
          <w:sz w:val="18"/>
        </w:rPr>
        <w:tab/>
      </w:r>
      <w:r w:rsidRPr="00106149">
        <w:rPr>
          <w:b w:val="0"/>
          <w:noProof/>
          <w:sz w:val="18"/>
        </w:rPr>
        <w:fldChar w:fldCharType="begin"/>
      </w:r>
      <w:r w:rsidRPr="00106149">
        <w:rPr>
          <w:b w:val="0"/>
          <w:noProof/>
          <w:sz w:val="18"/>
        </w:rPr>
        <w:instrText xml:space="preserve"> PAGEREF _Toc94178255 \h </w:instrText>
      </w:r>
      <w:r w:rsidRPr="00106149">
        <w:rPr>
          <w:b w:val="0"/>
          <w:noProof/>
          <w:sz w:val="18"/>
        </w:rPr>
      </w:r>
      <w:r w:rsidRPr="00106149">
        <w:rPr>
          <w:b w:val="0"/>
          <w:noProof/>
          <w:sz w:val="18"/>
        </w:rPr>
        <w:fldChar w:fldCharType="separate"/>
      </w:r>
      <w:r w:rsidR="00126D4F">
        <w:rPr>
          <w:b w:val="0"/>
          <w:noProof/>
          <w:sz w:val="18"/>
        </w:rPr>
        <w:t>166</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159</w:t>
      </w:r>
      <w:r>
        <w:rPr>
          <w:noProof/>
        </w:rPr>
        <w:tab/>
        <w:t>Simplified outline of this Division</w:t>
      </w:r>
      <w:r w:rsidRPr="00106149">
        <w:rPr>
          <w:noProof/>
        </w:rPr>
        <w:tab/>
      </w:r>
      <w:r w:rsidRPr="00106149">
        <w:rPr>
          <w:noProof/>
        </w:rPr>
        <w:fldChar w:fldCharType="begin"/>
      </w:r>
      <w:r w:rsidRPr="00106149">
        <w:rPr>
          <w:noProof/>
        </w:rPr>
        <w:instrText xml:space="preserve"> PAGEREF _Toc94178256 \h </w:instrText>
      </w:r>
      <w:r w:rsidRPr="00106149">
        <w:rPr>
          <w:noProof/>
        </w:rPr>
      </w:r>
      <w:r w:rsidRPr="00106149">
        <w:rPr>
          <w:noProof/>
        </w:rPr>
        <w:fldChar w:fldCharType="separate"/>
      </w:r>
      <w:r w:rsidR="00126D4F">
        <w:rPr>
          <w:noProof/>
        </w:rPr>
        <w:t>166</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lastRenderedPageBreak/>
        <w:t>160</w:t>
      </w:r>
      <w:r>
        <w:rPr>
          <w:noProof/>
        </w:rPr>
        <w:tab/>
        <w:t>Application of this Division to former part</w:t>
      </w:r>
      <w:r>
        <w:rPr>
          <w:noProof/>
        </w:rPr>
        <w:noBreakHyphen/>
        <w:t>time Reservists who were not engaged in civilian work</w:t>
      </w:r>
      <w:r w:rsidRPr="00106149">
        <w:rPr>
          <w:noProof/>
        </w:rPr>
        <w:tab/>
      </w:r>
      <w:r w:rsidRPr="00106149">
        <w:rPr>
          <w:noProof/>
        </w:rPr>
        <w:fldChar w:fldCharType="begin"/>
      </w:r>
      <w:r w:rsidRPr="00106149">
        <w:rPr>
          <w:noProof/>
        </w:rPr>
        <w:instrText xml:space="preserve"> PAGEREF _Toc94178257 \h </w:instrText>
      </w:r>
      <w:r w:rsidRPr="00106149">
        <w:rPr>
          <w:noProof/>
        </w:rPr>
      </w:r>
      <w:r w:rsidRPr="00106149">
        <w:rPr>
          <w:noProof/>
        </w:rPr>
        <w:fldChar w:fldCharType="separate"/>
      </w:r>
      <w:r w:rsidR="00126D4F">
        <w:rPr>
          <w:noProof/>
        </w:rPr>
        <w:t>166</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161</w:t>
      </w:r>
      <w:r>
        <w:rPr>
          <w:noProof/>
        </w:rPr>
        <w:tab/>
        <w:t>Working out normal earnings</w:t>
      </w:r>
      <w:r w:rsidRPr="00106149">
        <w:rPr>
          <w:noProof/>
        </w:rPr>
        <w:tab/>
      </w:r>
      <w:r w:rsidRPr="00106149">
        <w:rPr>
          <w:noProof/>
        </w:rPr>
        <w:fldChar w:fldCharType="begin"/>
      </w:r>
      <w:r w:rsidRPr="00106149">
        <w:rPr>
          <w:noProof/>
        </w:rPr>
        <w:instrText xml:space="preserve"> PAGEREF _Toc94178258 \h </w:instrText>
      </w:r>
      <w:r w:rsidRPr="00106149">
        <w:rPr>
          <w:noProof/>
        </w:rPr>
      </w:r>
      <w:r w:rsidRPr="00106149">
        <w:rPr>
          <w:noProof/>
        </w:rPr>
        <w:fldChar w:fldCharType="separate"/>
      </w:r>
      <w:r w:rsidR="00126D4F">
        <w:rPr>
          <w:noProof/>
        </w:rPr>
        <w:t>167</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7—Working out normal earnings for former part</w:t>
      </w:r>
      <w:r>
        <w:rPr>
          <w:noProof/>
        </w:rPr>
        <w:noBreakHyphen/>
        <w:t>time Reservists who were previously Permanent Forces members</w:t>
      </w:r>
      <w:r w:rsidRPr="00106149">
        <w:rPr>
          <w:b w:val="0"/>
          <w:noProof/>
          <w:sz w:val="18"/>
        </w:rPr>
        <w:tab/>
      </w:r>
      <w:r w:rsidRPr="00106149">
        <w:rPr>
          <w:b w:val="0"/>
          <w:noProof/>
          <w:sz w:val="18"/>
        </w:rPr>
        <w:fldChar w:fldCharType="begin"/>
      </w:r>
      <w:r w:rsidRPr="00106149">
        <w:rPr>
          <w:b w:val="0"/>
          <w:noProof/>
          <w:sz w:val="18"/>
        </w:rPr>
        <w:instrText xml:space="preserve"> PAGEREF _Toc94178259 \h </w:instrText>
      </w:r>
      <w:r w:rsidRPr="00106149">
        <w:rPr>
          <w:b w:val="0"/>
          <w:noProof/>
          <w:sz w:val="18"/>
        </w:rPr>
      </w:r>
      <w:r w:rsidRPr="00106149">
        <w:rPr>
          <w:b w:val="0"/>
          <w:noProof/>
          <w:sz w:val="18"/>
        </w:rPr>
        <w:fldChar w:fldCharType="separate"/>
      </w:r>
      <w:r w:rsidR="00126D4F">
        <w:rPr>
          <w:b w:val="0"/>
          <w:noProof/>
          <w:sz w:val="18"/>
        </w:rPr>
        <w:t>169</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162</w:t>
      </w:r>
      <w:r>
        <w:rPr>
          <w:noProof/>
        </w:rPr>
        <w:tab/>
        <w:t>Simplified outline of this Division</w:t>
      </w:r>
      <w:r w:rsidRPr="00106149">
        <w:rPr>
          <w:noProof/>
        </w:rPr>
        <w:tab/>
      </w:r>
      <w:r w:rsidRPr="00106149">
        <w:rPr>
          <w:noProof/>
        </w:rPr>
        <w:fldChar w:fldCharType="begin"/>
      </w:r>
      <w:r w:rsidRPr="00106149">
        <w:rPr>
          <w:noProof/>
        </w:rPr>
        <w:instrText xml:space="preserve"> PAGEREF _Toc94178260 \h </w:instrText>
      </w:r>
      <w:r w:rsidRPr="00106149">
        <w:rPr>
          <w:noProof/>
        </w:rPr>
      </w:r>
      <w:r w:rsidRPr="00106149">
        <w:rPr>
          <w:noProof/>
        </w:rPr>
        <w:fldChar w:fldCharType="separate"/>
      </w:r>
      <w:r w:rsidR="00126D4F">
        <w:rPr>
          <w:noProof/>
        </w:rPr>
        <w:t>169</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163</w:t>
      </w:r>
      <w:r>
        <w:rPr>
          <w:noProof/>
        </w:rPr>
        <w:tab/>
        <w:t>Application of this Division to former part</w:t>
      </w:r>
      <w:r>
        <w:rPr>
          <w:noProof/>
        </w:rPr>
        <w:noBreakHyphen/>
        <w:t>time Reservists who were previously Permanent Forces members</w:t>
      </w:r>
      <w:r w:rsidRPr="00106149">
        <w:rPr>
          <w:noProof/>
        </w:rPr>
        <w:tab/>
      </w:r>
      <w:r w:rsidRPr="00106149">
        <w:rPr>
          <w:noProof/>
        </w:rPr>
        <w:fldChar w:fldCharType="begin"/>
      </w:r>
      <w:r w:rsidRPr="00106149">
        <w:rPr>
          <w:noProof/>
        </w:rPr>
        <w:instrText xml:space="preserve"> PAGEREF _Toc94178261 \h </w:instrText>
      </w:r>
      <w:r w:rsidRPr="00106149">
        <w:rPr>
          <w:noProof/>
        </w:rPr>
      </w:r>
      <w:r w:rsidRPr="00106149">
        <w:rPr>
          <w:noProof/>
        </w:rPr>
        <w:fldChar w:fldCharType="separate"/>
      </w:r>
      <w:r w:rsidR="00126D4F">
        <w:rPr>
          <w:noProof/>
        </w:rPr>
        <w:t>169</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164</w:t>
      </w:r>
      <w:r>
        <w:rPr>
          <w:noProof/>
        </w:rPr>
        <w:tab/>
        <w:t>Working out normal earnings</w:t>
      </w:r>
      <w:r w:rsidRPr="00106149">
        <w:rPr>
          <w:noProof/>
        </w:rPr>
        <w:tab/>
      </w:r>
      <w:r w:rsidRPr="00106149">
        <w:rPr>
          <w:noProof/>
        </w:rPr>
        <w:fldChar w:fldCharType="begin"/>
      </w:r>
      <w:r w:rsidRPr="00106149">
        <w:rPr>
          <w:noProof/>
        </w:rPr>
        <w:instrText xml:space="preserve"> PAGEREF _Toc94178262 \h </w:instrText>
      </w:r>
      <w:r w:rsidRPr="00106149">
        <w:rPr>
          <w:noProof/>
        </w:rPr>
      </w:r>
      <w:r w:rsidRPr="00106149">
        <w:rPr>
          <w:noProof/>
        </w:rPr>
        <w:fldChar w:fldCharType="separate"/>
      </w:r>
      <w:r w:rsidR="00126D4F">
        <w:rPr>
          <w:noProof/>
        </w:rPr>
        <w:t>170</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8—Working out normal earnings and normal weekly hours for former part</w:t>
      </w:r>
      <w:r>
        <w:rPr>
          <w:noProof/>
        </w:rPr>
        <w:noBreakHyphen/>
        <w:t>time Reservists who were previously continuous full</w:t>
      </w:r>
      <w:r>
        <w:rPr>
          <w:noProof/>
        </w:rPr>
        <w:noBreakHyphen/>
        <w:t>time Reservists</w:t>
      </w:r>
      <w:r w:rsidRPr="00106149">
        <w:rPr>
          <w:b w:val="0"/>
          <w:noProof/>
          <w:sz w:val="18"/>
        </w:rPr>
        <w:tab/>
      </w:r>
      <w:r w:rsidRPr="00106149">
        <w:rPr>
          <w:b w:val="0"/>
          <w:noProof/>
          <w:sz w:val="18"/>
        </w:rPr>
        <w:fldChar w:fldCharType="begin"/>
      </w:r>
      <w:r w:rsidRPr="00106149">
        <w:rPr>
          <w:b w:val="0"/>
          <w:noProof/>
          <w:sz w:val="18"/>
        </w:rPr>
        <w:instrText xml:space="preserve"> PAGEREF _Toc94178263 \h </w:instrText>
      </w:r>
      <w:r w:rsidRPr="00106149">
        <w:rPr>
          <w:b w:val="0"/>
          <w:noProof/>
          <w:sz w:val="18"/>
        </w:rPr>
      </w:r>
      <w:r w:rsidRPr="00106149">
        <w:rPr>
          <w:b w:val="0"/>
          <w:noProof/>
          <w:sz w:val="18"/>
        </w:rPr>
        <w:fldChar w:fldCharType="separate"/>
      </w:r>
      <w:r w:rsidR="00126D4F">
        <w:rPr>
          <w:b w:val="0"/>
          <w:noProof/>
          <w:sz w:val="18"/>
        </w:rPr>
        <w:t>172</w:t>
      </w:r>
      <w:r w:rsidRPr="00106149">
        <w:rPr>
          <w:b w:val="0"/>
          <w:noProof/>
          <w:sz w:val="18"/>
        </w:rPr>
        <w:fldChar w:fldCharType="end"/>
      </w:r>
    </w:p>
    <w:p w:rsidR="00106149" w:rsidRDefault="00106149">
      <w:pPr>
        <w:pStyle w:val="TOC4"/>
        <w:rPr>
          <w:rFonts w:asciiTheme="minorHAnsi" w:eastAsiaTheme="minorEastAsia" w:hAnsiTheme="minorHAnsi" w:cstheme="minorBidi"/>
          <w:b w:val="0"/>
          <w:noProof/>
          <w:kern w:val="0"/>
          <w:sz w:val="22"/>
          <w:szCs w:val="22"/>
        </w:rPr>
      </w:pPr>
      <w:r>
        <w:rPr>
          <w:noProof/>
        </w:rPr>
        <w:t>Subdivision A—Simplified outline of this Division</w:t>
      </w:r>
      <w:r w:rsidRPr="00106149">
        <w:rPr>
          <w:b w:val="0"/>
          <w:noProof/>
          <w:sz w:val="18"/>
        </w:rPr>
        <w:tab/>
      </w:r>
      <w:r w:rsidRPr="00106149">
        <w:rPr>
          <w:b w:val="0"/>
          <w:noProof/>
          <w:sz w:val="18"/>
        </w:rPr>
        <w:fldChar w:fldCharType="begin"/>
      </w:r>
      <w:r w:rsidRPr="00106149">
        <w:rPr>
          <w:b w:val="0"/>
          <w:noProof/>
          <w:sz w:val="18"/>
        </w:rPr>
        <w:instrText xml:space="preserve"> PAGEREF _Toc94178264 \h </w:instrText>
      </w:r>
      <w:r w:rsidRPr="00106149">
        <w:rPr>
          <w:b w:val="0"/>
          <w:noProof/>
          <w:sz w:val="18"/>
        </w:rPr>
      </w:r>
      <w:r w:rsidRPr="00106149">
        <w:rPr>
          <w:b w:val="0"/>
          <w:noProof/>
          <w:sz w:val="18"/>
        </w:rPr>
        <w:fldChar w:fldCharType="separate"/>
      </w:r>
      <w:r w:rsidR="00126D4F">
        <w:rPr>
          <w:b w:val="0"/>
          <w:noProof/>
          <w:sz w:val="18"/>
        </w:rPr>
        <w:t>172</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165</w:t>
      </w:r>
      <w:r>
        <w:rPr>
          <w:noProof/>
        </w:rPr>
        <w:tab/>
        <w:t>Simplified outline of this Division</w:t>
      </w:r>
      <w:r w:rsidRPr="00106149">
        <w:rPr>
          <w:noProof/>
        </w:rPr>
        <w:tab/>
      </w:r>
      <w:r w:rsidRPr="00106149">
        <w:rPr>
          <w:noProof/>
        </w:rPr>
        <w:fldChar w:fldCharType="begin"/>
      </w:r>
      <w:r w:rsidRPr="00106149">
        <w:rPr>
          <w:noProof/>
        </w:rPr>
        <w:instrText xml:space="preserve"> PAGEREF _Toc94178265 \h </w:instrText>
      </w:r>
      <w:r w:rsidRPr="00106149">
        <w:rPr>
          <w:noProof/>
        </w:rPr>
      </w:r>
      <w:r w:rsidRPr="00106149">
        <w:rPr>
          <w:noProof/>
        </w:rPr>
        <w:fldChar w:fldCharType="separate"/>
      </w:r>
      <w:r w:rsidR="00126D4F">
        <w:rPr>
          <w:noProof/>
        </w:rPr>
        <w:t>172</w:t>
      </w:r>
      <w:r w:rsidRPr="00106149">
        <w:rPr>
          <w:noProof/>
        </w:rPr>
        <w:fldChar w:fldCharType="end"/>
      </w:r>
    </w:p>
    <w:p w:rsidR="00106149" w:rsidRDefault="00106149">
      <w:pPr>
        <w:pStyle w:val="TOC4"/>
        <w:rPr>
          <w:rFonts w:asciiTheme="minorHAnsi" w:eastAsiaTheme="minorEastAsia" w:hAnsiTheme="minorHAnsi" w:cstheme="minorBidi"/>
          <w:b w:val="0"/>
          <w:noProof/>
          <w:kern w:val="0"/>
          <w:sz w:val="22"/>
          <w:szCs w:val="22"/>
        </w:rPr>
      </w:pPr>
      <w:r>
        <w:rPr>
          <w:noProof/>
        </w:rPr>
        <w:t>Subdivision B—Working out normal earnings for former part</w:t>
      </w:r>
      <w:r>
        <w:rPr>
          <w:noProof/>
        </w:rPr>
        <w:noBreakHyphen/>
        <w:t>time Reservists who were previously continuous full</w:t>
      </w:r>
      <w:r>
        <w:rPr>
          <w:noProof/>
        </w:rPr>
        <w:noBreakHyphen/>
        <w:t>time Reservists</w:t>
      </w:r>
      <w:r w:rsidRPr="00106149">
        <w:rPr>
          <w:b w:val="0"/>
          <w:noProof/>
          <w:sz w:val="18"/>
        </w:rPr>
        <w:tab/>
      </w:r>
      <w:r w:rsidRPr="00106149">
        <w:rPr>
          <w:b w:val="0"/>
          <w:noProof/>
          <w:sz w:val="18"/>
        </w:rPr>
        <w:fldChar w:fldCharType="begin"/>
      </w:r>
      <w:r w:rsidRPr="00106149">
        <w:rPr>
          <w:b w:val="0"/>
          <w:noProof/>
          <w:sz w:val="18"/>
        </w:rPr>
        <w:instrText xml:space="preserve"> PAGEREF _Toc94178266 \h </w:instrText>
      </w:r>
      <w:r w:rsidRPr="00106149">
        <w:rPr>
          <w:b w:val="0"/>
          <w:noProof/>
          <w:sz w:val="18"/>
        </w:rPr>
      </w:r>
      <w:r w:rsidRPr="00106149">
        <w:rPr>
          <w:b w:val="0"/>
          <w:noProof/>
          <w:sz w:val="18"/>
        </w:rPr>
        <w:fldChar w:fldCharType="separate"/>
      </w:r>
      <w:r w:rsidR="00126D4F">
        <w:rPr>
          <w:b w:val="0"/>
          <w:noProof/>
          <w:sz w:val="18"/>
        </w:rPr>
        <w:t>173</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166</w:t>
      </w:r>
      <w:r>
        <w:rPr>
          <w:noProof/>
        </w:rPr>
        <w:tab/>
        <w:t>Application of this Division to former part</w:t>
      </w:r>
      <w:r>
        <w:rPr>
          <w:noProof/>
        </w:rPr>
        <w:noBreakHyphen/>
        <w:t>time Reservists who were previously continuous full</w:t>
      </w:r>
      <w:r>
        <w:rPr>
          <w:noProof/>
        </w:rPr>
        <w:noBreakHyphen/>
        <w:t>time Reservists</w:t>
      </w:r>
      <w:r w:rsidRPr="00106149">
        <w:rPr>
          <w:noProof/>
        </w:rPr>
        <w:tab/>
      </w:r>
      <w:r w:rsidRPr="00106149">
        <w:rPr>
          <w:noProof/>
        </w:rPr>
        <w:fldChar w:fldCharType="begin"/>
      </w:r>
      <w:r w:rsidRPr="00106149">
        <w:rPr>
          <w:noProof/>
        </w:rPr>
        <w:instrText xml:space="preserve"> PAGEREF _Toc94178267 \h </w:instrText>
      </w:r>
      <w:r w:rsidRPr="00106149">
        <w:rPr>
          <w:noProof/>
        </w:rPr>
      </w:r>
      <w:r w:rsidRPr="00106149">
        <w:rPr>
          <w:noProof/>
        </w:rPr>
        <w:fldChar w:fldCharType="separate"/>
      </w:r>
      <w:r w:rsidR="00126D4F">
        <w:rPr>
          <w:noProof/>
        </w:rPr>
        <w:t>173</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167</w:t>
      </w:r>
      <w:r>
        <w:rPr>
          <w:noProof/>
        </w:rPr>
        <w:tab/>
        <w:t>Working out normal earnings</w:t>
      </w:r>
      <w:r w:rsidRPr="00106149">
        <w:rPr>
          <w:noProof/>
        </w:rPr>
        <w:tab/>
      </w:r>
      <w:r w:rsidRPr="00106149">
        <w:rPr>
          <w:noProof/>
        </w:rPr>
        <w:fldChar w:fldCharType="begin"/>
      </w:r>
      <w:r w:rsidRPr="00106149">
        <w:rPr>
          <w:noProof/>
        </w:rPr>
        <w:instrText xml:space="preserve"> PAGEREF _Toc94178268 \h </w:instrText>
      </w:r>
      <w:r w:rsidRPr="00106149">
        <w:rPr>
          <w:noProof/>
        </w:rPr>
      </w:r>
      <w:r w:rsidRPr="00106149">
        <w:rPr>
          <w:noProof/>
        </w:rPr>
        <w:fldChar w:fldCharType="separate"/>
      </w:r>
      <w:r w:rsidR="00126D4F">
        <w:rPr>
          <w:noProof/>
        </w:rPr>
        <w:t>173</w:t>
      </w:r>
      <w:r w:rsidRPr="00106149">
        <w:rPr>
          <w:noProof/>
        </w:rPr>
        <w:fldChar w:fldCharType="end"/>
      </w:r>
    </w:p>
    <w:p w:rsidR="00106149" w:rsidRDefault="00106149">
      <w:pPr>
        <w:pStyle w:val="TOC4"/>
        <w:rPr>
          <w:rFonts w:asciiTheme="minorHAnsi" w:eastAsiaTheme="minorEastAsia" w:hAnsiTheme="minorHAnsi" w:cstheme="minorBidi"/>
          <w:b w:val="0"/>
          <w:noProof/>
          <w:kern w:val="0"/>
          <w:sz w:val="22"/>
          <w:szCs w:val="22"/>
        </w:rPr>
      </w:pPr>
      <w:r>
        <w:rPr>
          <w:noProof/>
        </w:rPr>
        <w:t>Subdivision C—Working out full</w:t>
      </w:r>
      <w:r>
        <w:rPr>
          <w:noProof/>
        </w:rPr>
        <w:noBreakHyphen/>
        <w:t>time ADF earnings</w:t>
      </w:r>
      <w:r w:rsidRPr="00106149">
        <w:rPr>
          <w:b w:val="0"/>
          <w:noProof/>
          <w:sz w:val="18"/>
        </w:rPr>
        <w:tab/>
      </w:r>
      <w:r w:rsidRPr="00106149">
        <w:rPr>
          <w:b w:val="0"/>
          <w:noProof/>
          <w:sz w:val="18"/>
        </w:rPr>
        <w:fldChar w:fldCharType="begin"/>
      </w:r>
      <w:r w:rsidRPr="00106149">
        <w:rPr>
          <w:b w:val="0"/>
          <w:noProof/>
          <w:sz w:val="18"/>
        </w:rPr>
        <w:instrText xml:space="preserve"> PAGEREF _Toc94178269 \h </w:instrText>
      </w:r>
      <w:r w:rsidRPr="00106149">
        <w:rPr>
          <w:b w:val="0"/>
          <w:noProof/>
          <w:sz w:val="18"/>
        </w:rPr>
      </w:r>
      <w:r w:rsidRPr="00106149">
        <w:rPr>
          <w:b w:val="0"/>
          <w:noProof/>
          <w:sz w:val="18"/>
        </w:rPr>
        <w:fldChar w:fldCharType="separate"/>
      </w:r>
      <w:r w:rsidR="00126D4F">
        <w:rPr>
          <w:b w:val="0"/>
          <w:noProof/>
          <w:sz w:val="18"/>
        </w:rPr>
        <w:t>174</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168</w:t>
      </w:r>
      <w:r>
        <w:rPr>
          <w:noProof/>
        </w:rPr>
        <w:tab/>
        <w:t>Working out full</w:t>
      </w:r>
      <w:r>
        <w:rPr>
          <w:noProof/>
        </w:rPr>
        <w:noBreakHyphen/>
        <w:t>time ADF earnings</w:t>
      </w:r>
      <w:r w:rsidRPr="00106149">
        <w:rPr>
          <w:noProof/>
        </w:rPr>
        <w:tab/>
      </w:r>
      <w:r w:rsidRPr="00106149">
        <w:rPr>
          <w:noProof/>
        </w:rPr>
        <w:fldChar w:fldCharType="begin"/>
      </w:r>
      <w:r w:rsidRPr="00106149">
        <w:rPr>
          <w:noProof/>
        </w:rPr>
        <w:instrText xml:space="preserve"> PAGEREF _Toc94178270 \h </w:instrText>
      </w:r>
      <w:r w:rsidRPr="00106149">
        <w:rPr>
          <w:noProof/>
        </w:rPr>
      </w:r>
      <w:r w:rsidRPr="00106149">
        <w:rPr>
          <w:noProof/>
        </w:rPr>
        <w:fldChar w:fldCharType="separate"/>
      </w:r>
      <w:r w:rsidR="00126D4F">
        <w:rPr>
          <w:noProof/>
        </w:rPr>
        <w:t>174</w:t>
      </w:r>
      <w:r w:rsidRPr="00106149">
        <w:rPr>
          <w:noProof/>
        </w:rPr>
        <w:fldChar w:fldCharType="end"/>
      </w:r>
    </w:p>
    <w:p w:rsidR="00106149" w:rsidRDefault="00106149">
      <w:pPr>
        <w:pStyle w:val="TOC4"/>
        <w:rPr>
          <w:rFonts w:asciiTheme="minorHAnsi" w:eastAsiaTheme="minorEastAsia" w:hAnsiTheme="minorHAnsi" w:cstheme="minorBidi"/>
          <w:b w:val="0"/>
          <w:noProof/>
          <w:kern w:val="0"/>
          <w:sz w:val="22"/>
          <w:szCs w:val="22"/>
        </w:rPr>
      </w:pPr>
      <w:r>
        <w:rPr>
          <w:noProof/>
        </w:rPr>
        <w:t>Subdivision D—Working out pre</w:t>
      </w:r>
      <w:r>
        <w:rPr>
          <w:noProof/>
        </w:rPr>
        <w:noBreakHyphen/>
        <w:t>CFTS earnings</w:t>
      </w:r>
      <w:r w:rsidRPr="00106149">
        <w:rPr>
          <w:b w:val="0"/>
          <w:noProof/>
          <w:sz w:val="18"/>
        </w:rPr>
        <w:tab/>
      </w:r>
      <w:r w:rsidRPr="00106149">
        <w:rPr>
          <w:b w:val="0"/>
          <w:noProof/>
          <w:sz w:val="18"/>
        </w:rPr>
        <w:fldChar w:fldCharType="begin"/>
      </w:r>
      <w:r w:rsidRPr="00106149">
        <w:rPr>
          <w:b w:val="0"/>
          <w:noProof/>
          <w:sz w:val="18"/>
        </w:rPr>
        <w:instrText xml:space="preserve"> PAGEREF _Toc94178271 \h </w:instrText>
      </w:r>
      <w:r w:rsidRPr="00106149">
        <w:rPr>
          <w:b w:val="0"/>
          <w:noProof/>
          <w:sz w:val="18"/>
        </w:rPr>
      </w:r>
      <w:r w:rsidRPr="00106149">
        <w:rPr>
          <w:b w:val="0"/>
          <w:noProof/>
          <w:sz w:val="18"/>
        </w:rPr>
        <w:fldChar w:fldCharType="separate"/>
      </w:r>
      <w:r w:rsidR="00126D4F">
        <w:rPr>
          <w:b w:val="0"/>
          <w:noProof/>
          <w:sz w:val="18"/>
        </w:rPr>
        <w:t>175</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169</w:t>
      </w:r>
      <w:r>
        <w:rPr>
          <w:noProof/>
        </w:rPr>
        <w:tab/>
        <w:t>Simplified outline of this Subdivision</w:t>
      </w:r>
      <w:r w:rsidRPr="00106149">
        <w:rPr>
          <w:noProof/>
        </w:rPr>
        <w:tab/>
      </w:r>
      <w:r w:rsidRPr="00106149">
        <w:rPr>
          <w:noProof/>
        </w:rPr>
        <w:fldChar w:fldCharType="begin"/>
      </w:r>
      <w:r w:rsidRPr="00106149">
        <w:rPr>
          <w:noProof/>
        </w:rPr>
        <w:instrText xml:space="preserve"> PAGEREF _Toc94178272 \h </w:instrText>
      </w:r>
      <w:r w:rsidRPr="00106149">
        <w:rPr>
          <w:noProof/>
        </w:rPr>
      </w:r>
      <w:r w:rsidRPr="00106149">
        <w:rPr>
          <w:noProof/>
        </w:rPr>
        <w:fldChar w:fldCharType="separate"/>
      </w:r>
      <w:r w:rsidR="00126D4F">
        <w:rPr>
          <w:noProof/>
        </w:rPr>
        <w:t>175</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170</w:t>
      </w:r>
      <w:r>
        <w:rPr>
          <w:noProof/>
        </w:rPr>
        <w:tab/>
        <w:t>Working out pre</w:t>
      </w:r>
      <w:r>
        <w:rPr>
          <w:noProof/>
        </w:rPr>
        <w:noBreakHyphen/>
        <w:t>CFTS earnings</w:t>
      </w:r>
      <w:r w:rsidRPr="00106149">
        <w:rPr>
          <w:noProof/>
        </w:rPr>
        <w:tab/>
      </w:r>
      <w:r w:rsidRPr="00106149">
        <w:rPr>
          <w:noProof/>
        </w:rPr>
        <w:fldChar w:fldCharType="begin"/>
      </w:r>
      <w:r w:rsidRPr="00106149">
        <w:rPr>
          <w:noProof/>
        </w:rPr>
        <w:instrText xml:space="preserve"> PAGEREF _Toc94178273 \h </w:instrText>
      </w:r>
      <w:r w:rsidRPr="00106149">
        <w:rPr>
          <w:noProof/>
        </w:rPr>
      </w:r>
      <w:r w:rsidRPr="00106149">
        <w:rPr>
          <w:noProof/>
        </w:rPr>
        <w:fldChar w:fldCharType="separate"/>
      </w:r>
      <w:r w:rsidR="00126D4F">
        <w:rPr>
          <w:noProof/>
        </w:rPr>
        <w:t>176</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171</w:t>
      </w:r>
      <w:r>
        <w:rPr>
          <w:noProof/>
        </w:rPr>
        <w:tab/>
        <w:t>Working out pre</w:t>
      </w:r>
      <w:r>
        <w:rPr>
          <w:noProof/>
        </w:rPr>
        <w:noBreakHyphen/>
        <w:t>CFTS pay</w:t>
      </w:r>
      <w:r w:rsidRPr="00106149">
        <w:rPr>
          <w:noProof/>
        </w:rPr>
        <w:tab/>
      </w:r>
      <w:r w:rsidRPr="00106149">
        <w:rPr>
          <w:noProof/>
        </w:rPr>
        <w:fldChar w:fldCharType="begin"/>
      </w:r>
      <w:r w:rsidRPr="00106149">
        <w:rPr>
          <w:noProof/>
        </w:rPr>
        <w:instrText xml:space="preserve"> PAGEREF _Toc94178274 \h </w:instrText>
      </w:r>
      <w:r w:rsidRPr="00106149">
        <w:rPr>
          <w:noProof/>
        </w:rPr>
      </w:r>
      <w:r w:rsidRPr="00106149">
        <w:rPr>
          <w:noProof/>
        </w:rPr>
        <w:fldChar w:fldCharType="separate"/>
      </w:r>
      <w:r w:rsidR="00126D4F">
        <w:rPr>
          <w:noProof/>
        </w:rPr>
        <w:t>176</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172</w:t>
      </w:r>
      <w:r>
        <w:rPr>
          <w:noProof/>
        </w:rPr>
        <w:tab/>
        <w:t xml:space="preserve">Definition of </w:t>
      </w:r>
      <w:r w:rsidRPr="00570811">
        <w:rPr>
          <w:i/>
          <w:noProof/>
        </w:rPr>
        <w:t xml:space="preserve">example period </w:t>
      </w:r>
      <w:r>
        <w:rPr>
          <w:noProof/>
        </w:rPr>
        <w:t>for the pre</w:t>
      </w:r>
      <w:r>
        <w:rPr>
          <w:noProof/>
        </w:rPr>
        <w:noBreakHyphen/>
        <w:t>CFTS pay</w:t>
      </w:r>
      <w:r w:rsidRPr="00106149">
        <w:rPr>
          <w:noProof/>
        </w:rPr>
        <w:tab/>
      </w:r>
      <w:r w:rsidRPr="00106149">
        <w:rPr>
          <w:noProof/>
        </w:rPr>
        <w:fldChar w:fldCharType="begin"/>
      </w:r>
      <w:r w:rsidRPr="00106149">
        <w:rPr>
          <w:noProof/>
        </w:rPr>
        <w:instrText xml:space="preserve"> PAGEREF _Toc94178275 \h </w:instrText>
      </w:r>
      <w:r w:rsidRPr="00106149">
        <w:rPr>
          <w:noProof/>
        </w:rPr>
      </w:r>
      <w:r w:rsidRPr="00106149">
        <w:rPr>
          <w:noProof/>
        </w:rPr>
        <w:fldChar w:fldCharType="separate"/>
      </w:r>
      <w:r w:rsidR="00126D4F">
        <w:rPr>
          <w:noProof/>
        </w:rPr>
        <w:t>178</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173</w:t>
      </w:r>
      <w:r>
        <w:rPr>
          <w:noProof/>
        </w:rPr>
        <w:tab/>
        <w:t>Working out reserve pay</w:t>
      </w:r>
      <w:r w:rsidRPr="00106149">
        <w:rPr>
          <w:noProof/>
        </w:rPr>
        <w:tab/>
      </w:r>
      <w:r w:rsidRPr="00106149">
        <w:rPr>
          <w:noProof/>
        </w:rPr>
        <w:fldChar w:fldCharType="begin"/>
      </w:r>
      <w:r w:rsidRPr="00106149">
        <w:rPr>
          <w:noProof/>
        </w:rPr>
        <w:instrText xml:space="preserve"> PAGEREF _Toc94178276 \h </w:instrText>
      </w:r>
      <w:r w:rsidRPr="00106149">
        <w:rPr>
          <w:noProof/>
        </w:rPr>
      </w:r>
      <w:r w:rsidRPr="00106149">
        <w:rPr>
          <w:noProof/>
        </w:rPr>
        <w:fldChar w:fldCharType="separate"/>
      </w:r>
      <w:r w:rsidR="00126D4F">
        <w:rPr>
          <w:noProof/>
        </w:rPr>
        <w:t>178</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173A</w:t>
      </w:r>
      <w:r>
        <w:rPr>
          <w:noProof/>
        </w:rPr>
        <w:tab/>
        <w:t>Example periods for those injured as continuous full</w:t>
      </w:r>
      <w:r>
        <w:rPr>
          <w:noProof/>
        </w:rPr>
        <w:noBreakHyphen/>
        <w:t>time Reservists</w:t>
      </w:r>
      <w:r w:rsidRPr="00106149">
        <w:rPr>
          <w:noProof/>
        </w:rPr>
        <w:tab/>
      </w:r>
      <w:r w:rsidRPr="00106149">
        <w:rPr>
          <w:noProof/>
        </w:rPr>
        <w:fldChar w:fldCharType="begin"/>
      </w:r>
      <w:r w:rsidRPr="00106149">
        <w:rPr>
          <w:noProof/>
        </w:rPr>
        <w:instrText xml:space="preserve"> PAGEREF _Toc94178277 \h </w:instrText>
      </w:r>
      <w:r w:rsidRPr="00106149">
        <w:rPr>
          <w:noProof/>
        </w:rPr>
      </w:r>
      <w:r w:rsidRPr="00106149">
        <w:rPr>
          <w:noProof/>
        </w:rPr>
        <w:fldChar w:fldCharType="separate"/>
      </w:r>
      <w:r w:rsidR="00126D4F">
        <w:rPr>
          <w:noProof/>
        </w:rPr>
        <w:t>180</w:t>
      </w:r>
      <w:r w:rsidRPr="00106149">
        <w:rPr>
          <w:noProof/>
        </w:rPr>
        <w:fldChar w:fldCharType="end"/>
      </w:r>
    </w:p>
    <w:p w:rsidR="00106149" w:rsidRDefault="00106149">
      <w:pPr>
        <w:pStyle w:val="TOC4"/>
        <w:rPr>
          <w:rFonts w:asciiTheme="minorHAnsi" w:eastAsiaTheme="minorEastAsia" w:hAnsiTheme="minorHAnsi" w:cstheme="minorBidi"/>
          <w:b w:val="0"/>
          <w:noProof/>
          <w:kern w:val="0"/>
          <w:sz w:val="22"/>
          <w:szCs w:val="22"/>
        </w:rPr>
      </w:pPr>
      <w:r>
        <w:rPr>
          <w:noProof/>
        </w:rPr>
        <w:t>Subdivision E—Working out normal weekly hours for persons who have chosen pre</w:t>
      </w:r>
      <w:r>
        <w:rPr>
          <w:noProof/>
        </w:rPr>
        <w:noBreakHyphen/>
        <w:t>CFTS earnings</w:t>
      </w:r>
      <w:r w:rsidRPr="00106149">
        <w:rPr>
          <w:b w:val="0"/>
          <w:noProof/>
          <w:sz w:val="18"/>
        </w:rPr>
        <w:tab/>
      </w:r>
      <w:r w:rsidRPr="00106149">
        <w:rPr>
          <w:b w:val="0"/>
          <w:noProof/>
          <w:sz w:val="18"/>
        </w:rPr>
        <w:fldChar w:fldCharType="begin"/>
      </w:r>
      <w:r w:rsidRPr="00106149">
        <w:rPr>
          <w:b w:val="0"/>
          <w:noProof/>
          <w:sz w:val="18"/>
        </w:rPr>
        <w:instrText xml:space="preserve"> PAGEREF _Toc94178278 \h </w:instrText>
      </w:r>
      <w:r w:rsidRPr="00106149">
        <w:rPr>
          <w:b w:val="0"/>
          <w:noProof/>
          <w:sz w:val="18"/>
        </w:rPr>
      </w:r>
      <w:r w:rsidRPr="00106149">
        <w:rPr>
          <w:b w:val="0"/>
          <w:noProof/>
          <w:sz w:val="18"/>
        </w:rPr>
        <w:fldChar w:fldCharType="separate"/>
      </w:r>
      <w:r w:rsidR="00126D4F">
        <w:rPr>
          <w:b w:val="0"/>
          <w:noProof/>
          <w:sz w:val="18"/>
        </w:rPr>
        <w:t>181</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174</w:t>
      </w:r>
      <w:r>
        <w:rPr>
          <w:noProof/>
        </w:rPr>
        <w:tab/>
        <w:t>Working out normal weekly hours for persons who have chosen pre</w:t>
      </w:r>
      <w:r>
        <w:rPr>
          <w:noProof/>
        </w:rPr>
        <w:noBreakHyphen/>
        <w:t>CFTS earnings</w:t>
      </w:r>
      <w:r w:rsidRPr="00106149">
        <w:rPr>
          <w:noProof/>
        </w:rPr>
        <w:tab/>
      </w:r>
      <w:r w:rsidRPr="00106149">
        <w:rPr>
          <w:noProof/>
        </w:rPr>
        <w:fldChar w:fldCharType="begin"/>
      </w:r>
      <w:r w:rsidRPr="00106149">
        <w:rPr>
          <w:noProof/>
        </w:rPr>
        <w:instrText xml:space="preserve"> PAGEREF _Toc94178279 \h </w:instrText>
      </w:r>
      <w:r w:rsidRPr="00106149">
        <w:rPr>
          <w:noProof/>
        </w:rPr>
      </w:r>
      <w:r w:rsidRPr="00106149">
        <w:rPr>
          <w:noProof/>
        </w:rPr>
        <w:fldChar w:fldCharType="separate"/>
      </w:r>
      <w:r w:rsidR="00126D4F">
        <w:rPr>
          <w:noProof/>
        </w:rPr>
        <w:t>181</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lastRenderedPageBreak/>
        <w:t>Division 9—Working out normal and actual earnings and normal weekly hours for persons who were cadets or declared members</w:t>
      </w:r>
      <w:r w:rsidRPr="00106149">
        <w:rPr>
          <w:b w:val="0"/>
          <w:noProof/>
          <w:sz w:val="18"/>
        </w:rPr>
        <w:tab/>
      </w:r>
      <w:r w:rsidRPr="00106149">
        <w:rPr>
          <w:b w:val="0"/>
          <w:noProof/>
          <w:sz w:val="18"/>
        </w:rPr>
        <w:fldChar w:fldCharType="begin"/>
      </w:r>
      <w:r w:rsidRPr="00106149">
        <w:rPr>
          <w:b w:val="0"/>
          <w:noProof/>
          <w:sz w:val="18"/>
        </w:rPr>
        <w:instrText xml:space="preserve"> PAGEREF _Toc94178280 \h </w:instrText>
      </w:r>
      <w:r w:rsidRPr="00106149">
        <w:rPr>
          <w:b w:val="0"/>
          <w:noProof/>
          <w:sz w:val="18"/>
        </w:rPr>
      </w:r>
      <w:r w:rsidRPr="00106149">
        <w:rPr>
          <w:b w:val="0"/>
          <w:noProof/>
          <w:sz w:val="18"/>
        </w:rPr>
        <w:fldChar w:fldCharType="separate"/>
      </w:r>
      <w:r w:rsidR="00126D4F">
        <w:rPr>
          <w:b w:val="0"/>
          <w:noProof/>
          <w:sz w:val="18"/>
        </w:rPr>
        <w:t>182</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175</w:t>
      </w:r>
      <w:r>
        <w:rPr>
          <w:noProof/>
        </w:rPr>
        <w:tab/>
        <w:t>Regulations may prescribe methods for working out normal and actual earnings and normal weekly hours for cadets and declared members</w:t>
      </w:r>
      <w:r w:rsidRPr="00106149">
        <w:rPr>
          <w:noProof/>
        </w:rPr>
        <w:tab/>
      </w:r>
      <w:r w:rsidRPr="00106149">
        <w:rPr>
          <w:noProof/>
        </w:rPr>
        <w:fldChar w:fldCharType="begin"/>
      </w:r>
      <w:r w:rsidRPr="00106149">
        <w:rPr>
          <w:noProof/>
        </w:rPr>
        <w:instrText xml:space="preserve"> PAGEREF _Toc94178281 \h </w:instrText>
      </w:r>
      <w:r w:rsidRPr="00106149">
        <w:rPr>
          <w:noProof/>
        </w:rPr>
      </w:r>
      <w:r w:rsidRPr="00106149">
        <w:rPr>
          <w:noProof/>
        </w:rPr>
        <w:fldChar w:fldCharType="separate"/>
      </w:r>
      <w:r w:rsidR="00126D4F">
        <w:rPr>
          <w:noProof/>
        </w:rPr>
        <w:t>182</w:t>
      </w:r>
      <w:r w:rsidRPr="00106149">
        <w:rPr>
          <w:noProof/>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5—Adjusting the amount of compensation for incapacity for service or work</w:t>
      </w:r>
      <w:r w:rsidRPr="00106149">
        <w:rPr>
          <w:b w:val="0"/>
          <w:noProof/>
          <w:sz w:val="18"/>
        </w:rPr>
        <w:tab/>
      </w:r>
      <w:r w:rsidRPr="00106149">
        <w:rPr>
          <w:b w:val="0"/>
          <w:noProof/>
          <w:sz w:val="18"/>
        </w:rPr>
        <w:fldChar w:fldCharType="begin"/>
      </w:r>
      <w:r w:rsidRPr="00106149">
        <w:rPr>
          <w:b w:val="0"/>
          <w:noProof/>
          <w:sz w:val="18"/>
        </w:rPr>
        <w:instrText xml:space="preserve"> PAGEREF _Toc94178282 \h </w:instrText>
      </w:r>
      <w:r w:rsidRPr="00106149">
        <w:rPr>
          <w:b w:val="0"/>
          <w:noProof/>
          <w:sz w:val="18"/>
        </w:rPr>
      </w:r>
      <w:r w:rsidRPr="00106149">
        <w:rPr>
          <w:b w:val="0"/>
          <w:noProof/>
          <w:sz w:val="18"/>
        </w:rPr>
        <w:fldChar w:fldCharType="separate"/>
      </w:r>
      <w:r w:rsidR="00126D4F">
        <w:rPr>
          <w:b w:val="0"/>
          <w:noProof/>
          <w:sz w:val="18"/>
        </w:rPr>
        <w:t>183</w:t>
      </w:r>
      <w:r w:rsidRPr="00106149">
        <w:rPr>
          <w:b w:val="0"/>
          <w:noProof/>
          <w:sz w:val="18"/>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1—Introduction</w:t>
      </w:r>
      <w:r w:rsidRPr="00106149">
        <w:rPr>
          <w:b w:val="0"/>
          <w:noProof/>
          <w:sz w:val="18"/>
        </w:rPr>
        <w:tab/>
      </w:r>
      <w:r w:rsidRPr="00106149">
        <w:rPr>
          <w:b w:val="0"/>
          <w:noProof/>
          <w:sz w:val="18"/>
        </w:rPr>
        <w:fldChar w:fldCharType="begin"/>
      </w:r>
      <w:r w:rsidRPr="00106149">
        <w:rPr>
          <w:b w:val="0"/>
          <w:noProof/>
          <w:sz w:val="18"/>
        </w:rPr>
        <w:instrText xml:space="preserve"> PAGEREF _Toc94178283 \h </w:instrText>
      </w:r>
      <w:r w:rsidRPr="00106149">
        <w:rPr>
          <w:b w:val="0"/>
          <w:noProof/>
          <w:sz w:val="18"/>
        </w:rPr>
      </w:r>
      <w:r w:rsidRPr="00106149">
        <w:rPr>
          <w:b w:val="0"/>
          <w:noProof/>
          <w:sz w:val="18"/>
        </w:rPr>
        <w:fldChar w:fldCharType="separate"/>
      </w:r>
      <w:r w:rsidR="00126D4F">
        <w:rPr>
          <w:b w:val="0"/>
          <w:noProof/>
          <w:sz w:val="18"/>
        </w:rPr>
        <w:t>183</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176</w:t>
      </w:r>
      <w:r>
        <w:rPr>
          <w:noProof/>
        </w:rPr>
        <w:tab/>
        <w:t>Simplified outline of this Part</w:t>
      </w:r>
      <w:r w:rsidRPr="00106149">
        <w:rPr>
          <w:noProof/>
        </w:rPr>
        <w:tab/>
      </w:r>
      <w:r w:rsidRPr="00106149">
        <w:rPr>
          <w:noProof/>
        </w:rPr>
        <w:fldChar w:fldCharType="begin"/>
      </w:r>
      <w:r w:rsidRPr="00106149">
        <w:rPr>
          <w:noProof/>
        </w:rPr>
        <w:instrText xml:space="preserve"> PAGEREF _Toc94178284 \h </w:instrText>
      </w:r>
      <w:r w:rsidRPr="00106149">
        <w:rPr>
          <w:noProof/>
        </w:rPr>
      </w:r>
      <w:r w:rsidRPr="00106149">
        <w:rPr>
          <w:noProof/>
        </w:rPr>
        <w:fldChar w:fldCharType="separate"/>
      </w:r>
      <w:r w:rsidR="00126D4F">
        <w:rPr>
          <w:noProof/>
        </w:rPr>
        <w:t>183</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177</w:t>
      </w:r>
      <w:r>
        <w:rPr>
          <w:noProof/>
        </w:rPr>
        <w:tab/>
        <w:t xml:space="preserve">Definitions of </w:t>
      </w:r>
      <w:r w:rsidRPr="00570811">
        <w:rPr>
          <w:i/>
          <w:noProof/>
        </w:rPr>
        <w:t xml:space="preserve">normal earnings </w:t>
      </w:r>
      <w:r>
        <w:rPr>
          <w:noProof/>
        </w:rPr>
        <w:t xml:space="preserve">and </w:t>
      </w:r>
      <w:r w:rsidRPr="00570811">
        <w:rPr>
          <w:i/>
          <w:noProof/>
        </w:rPr>
        <w:t>actual earnings</w:t>
      </w:r>
      <w:r w:rsidRPr="00106149">
        <w:rPr>
          <w:noProof/>
        </w:rPr>
        <w:tab/>
      </w:r>
      <w:r w:rsidRPr="00106149">
        <w:rPr>
          <w:noProof/>
        </w:rPr>
        <w:fldChar w:fldCharType="begin"/>
      </w:r>
      <w:r w:rsidRPr="00106149">
        <w:rPr>
          <w:noProof/>
        </w:rPr>
        <w:instrText xml:space="preserve"> PAGEREF _Toc94178285 \h </w:instrText>
      </w:r>
      <w:r w:rsidRPr="00106149">
        <w:rPr>
          <w:noProof/>
        </w:rPr>
      </w:r>
      <w:r w:rsidRPr="00106149">
        <w:rPr>
          <w:noProof/>
        </w:rPr>
        <w:fldChar w:fldCharType="separate"/>
      </w:r>
      <w:r w:rsidR="00126D4F">
        <w:rPr>
          <w:noProof/>
        </w:rPr>
        <w:t>183</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2—General rules relating to normal and actual earnings etc.</w:t>
      </w:r>
      <w:r w:rsidRPr="00106149">
        <w:rPr>
          <w:b w:val="0"/>
          <w:noProof/>
          <w:sz w:val="18"/>
        </w:rPr>
        <w:tab/>
      </w:r>
      <w:r w:rsidRPr="00106149">
        <w:rPr>
          <w:b w:val="0"/>
          <w:noProof/>
          <w:sz w:val="18"/>
        </w:rPr>
        <w:fldChar w:fldCharType="begin"/>
      </w:r>
      <w:r w:rsidRPr="00106149">
        <w:rPr>
          <w:b w:val="0"/>
          <w:noProof/>
          <w:sz w:val="18"/>
        </w:rPr>
        <w:instrText xml:space="preserve"> PAGEREF _Toc94178286 \h </w:instrText>
      </w:r>
      <w:r w:rsidRPr="00106149">
        <w:rPr>
          <w:b w:val="0"/>
          <w:noProof/>
          <w:sz w:val="18"/>
        </w:rPr>
      </w:r>
      <w:r w:rsidRPr="00106149">
        <w:rPr>
          <w:b w:val="0"/>
          <w:noProof/>
          <w:sz w:val="18"/>
        </w:rPr>
        <w:fldChar w:fldCharType="separate"/>
      </w:r>
      <w:r w:rsidR="00126D4F">
        <w:rPr>
          <w:b w:val="0"/>
          <w:noProof/>
          <w:sz w:val="18"/>
        </w:rPr>
        <w:t>184</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178</w:t>
      </w:r>
      <w:r>
        <w:rPr>
          <w:noProof/>
        </w:rPr>
        <w:tab/>
        <w:t>Simplified outline of this Division</w:t>
      </w:r>
      <w:r w:rsidRPr="00106149">
        <w:rPr>
          <w:noProof/>
        </w:rPr>
        <w:tab/>
      </w:r>
      <w:r w:rsidRPr="00106149">
        <w:rPr>
          <w:noProof/>
        </w:rPr>
        <w:fldChar w:fldCharType="begin"/>
      </w:r>
      <w:r w:rsidRPr="00106149">
        <w:rPr>
          <w:noProof/>
        </w:rPr>
        <w:instrText xml:space="preserve"> PAGEREF _Toc94178287 \h </w:instrText>
      </w:r>
      <w:r w:rsidRPr="00106149">
        <w:rPr>
          <w:noProof/>
        </w:rPr>
      </w:r>
      <w:r w:rsidRPr="00106149">
        <w:rPr>
          <w:noProof/>
        </w:rPr>
        <w:fldChar w:fldCharType="separate"/>
      </w:r>
      <w:r w:rsidR="00126D4F">
        <w:rPr>
          <w:noProof/>
        </w:rPr>
        <w:t>184</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179</w:t>
      </w:r>
      <w:r>
        <w:rPr>
          <w:noProof/>
        </w:rPr>
        <w:tab/>
        <w:t>Normal earnings that are less than the minimum wage</w:t>
      </w:r>
      <w:r w:rsidRPr="00106149">
        <w:rPr>
          <w:noProof/>
        </w:rPr>
        <w:tab/>
      </w:r>
      <w:r w:rsidRPr="00106149">
        <w:rPr>
          <w:noProof/>
        </w:rPr>
        <w:fldChar w:fldCharType="begin"/>
      </w:r>
      <w:r w:rsidRPr="00106149">
        <w:rPr>
          <w:noProof/>
        </w:rPr>
        <w:instrText xml:space="preserve"> PAGEREF _Toc94178288 \h </w:instrText>
      </w:r>
      <w:r w:rsidRPr="00106149">
        <w:rPr>
          <w:noProof/>
        </w:rPr>
      </w:r>
      <w:r w:rsidRPr="00106149">
        <w:rPr>
          <w:noProof/>
        </w:rPr>
        <w:fldChar w:fldCharType="separate"/>
      </w:r>
      <w:r w:rsidR="00126D4F">
        <w:rPr>
          <w:noProof/>
        </w:rPr>
        <w:t>184</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180</w:t>
      </w:r>
      <w:r>
        <w:rPr>
          <w:noProof/>
        </w:rPr>
        <w:tab/>
        <w:t>Amounts that are excluded when working out normal and actual earnings</w:t>
      </w:r>
      <w:r w:rsidRPr="00106149">
        <w:rPr>
          <w:noProof/>
        </w:rPr>
        <w:tab/>
      </w:r>
      <w:r w:rsidRPr="00106149">
        <w:rPr>
          <w:noProof/>
        </w:rPr>
        <w:fldChar w:fldCharType="begin"/>
      </w:r>
      <w:r w:rsidRPr="00106149">
        <w:rPr>
          <w:noProof/>
        </w:rPr>
        <w:instrText xml:space="preserve"> PAGEREF _Toc94178289 \h </w:instrText>
      </w:r>
      <w:r w:rsidRPr="00106149">
        <w:rPr>
          <w:noProof/>
        </w:rPr>
      </w:r>
      <w:r w:rsidRPr="00106149">
        <w:rPr>
          <w:noProof/>
        </w:rPr>
        <w:fldChar w:fldCharType="separate"/>
      </w:r>
      <w:r w:rsidR="00126D4F">
        <w:rPr>
          <w:noProof/>
        </w:rPr>
        <w:t>184</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181</w:t>
      </w:r>
      <w:r>
        <w:rPr>
          <w:noProof/>
        </w:rPr>
        <w:tab/>
        <w:t>Matters to be considered in determining actual earnings</w:t>
      </w:r>
      <w:r w:rsidRPr="00106149">
        <w:rPr>
          <w:noProof/>
        </w:rPr>
        <w:tab/>
      </w:r>
      <w:r w:rsidRPr="00106149">
        <w:rPr>
          <w:noProof/>
        </w:rPr>
        <w:fldChar w:fldCharType="begin"/>
      </w:r>
      <w:r w:rsidRPr="00106149">
        <w:rPr>
          <w:noProof/>
        </w:rPr>
        <w:instrText xml:space="preserve"> PAGEREF _Toc94178290 \h </w:instrText>
      </w:r>
      <w:r w:rsidRPr="00106149">
        <w:rPr>
          <w:noProof/>
        </w:rPr>
      </w:r>
      <w:r w:rsidRPr="00106149">
        <w:rPr>
          <w:noProof/>
        </w:rPr>
        <w:fldChar w:fldCharType="separate"/>
      </w:r>
      <w:r w:rsidR="00126D4F">
        <w:rPr>
          <w:noProof/>
        </w:rPr>
        <w:t>185</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182</w:t>
      </w:r>
      <w:r>
        <w:rPr>
          <w:noProof/>
        </w:rPr>
        <w:tab/>
        <w:t>Indexation of pre</w:t>
      </w:r>
      <w:r>
        <w:rPr>
          <w:noProof/>
        </w:rPr>
        <w:noBreakHyphen/>
        <w:t>CFTS pay and civilian daily earnings</w:t>
      </w:r>
      <w:r w:rsidRPr="00106149">
        <w:rPr>
          <w:noProof/>
        </w:rPr>
        <w:tab/>
      </w:r>
      <w:r w:rsidRPr="00106149">
        <w:rPr>
          <w:noProof/>
        </w:rPr>
        <w:fldChar w:fldCharType="begin"/>
      </w:r>
      <w:r w:rsidRPr="00106149">
        <w:rPr>
          <w:noProof/>
        </w:rPr>
        <w:instrText xml:space="preserve"> PAGEREF _Toc94178291 \h </w:instrText>
      </w:r>
      <w:r w:rsidRPr="00106149">
        <w:rPr>
          <w:noProof/>
        </w:rPr>
      </w:r>
      <w:r w:rsidRPr="00106149">
        <w:rPr>
          <w:noProof/>
        </w:rPr>
        <w:fldChar w:fldCharType="separate"/>
      </w:r>
      <w:r w:rsidR="00126D4F">
        <w:rPr>
          <w:noProof/>
        </w:rPr>
        <w:t>186</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183</w:t>
      </w:r>
      <w:r>
        <w:rPr>
          <w:noProof/>
        </w:rPr>
        <w:tab/>
        <w:t>Indexation of $100 in ADF pay</w:t>
      </w:r>
      <w:r w:rsidRPr="00106149">
        <w:rPr>
          <w:noProof/>
        </w:rPr>
        <w:tab/>
      </w:r>
      <w:r w:rsidRPr="00106149">
        <w:rPr>
          <w:noProof/>
        </w:rPr>
        <w:fldChar w:fldCharType="begin"/>
      </w:r>
      <w:r w:rsidRPr="00106149">
        <w:rPr>
          <w:noProof/>
        </w:rPr>
        <w:instrText xml:space="preserve"> PAGEREF _Toc94178292 \h </w:instrText>
      </w:r>
      <w:r w:rsidRPr="00106149">
        <w:rPr>
          <w:noProof/>
        </w:rPr>
      </w:r>
      <w:r w:rsidRPr="00106149">
        <w:rPr>
          <w:noProof/>
        </w:rPr>
        <w:fldChar w:fldCharType="separate"/>
      </w:r>
      <w:r w:rsidR="00126D4F">
        <w:rPr>
          <w:noProof/>
        </w:rPr>
        <w:t>187</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3—Adjusting ADF pay and pay</w:t>
      </w:r>
      <w:r>
        <w:rPr>
          <w:noProof/>
        </w:rPr>
        <w:noBreakHyphen/>
        <w:t>related allowances</w:t>
      </w:r>
      <w:r w:rsidRPr="00106149">
        <w:rPr>
          <w:b w:val="0"/>
          <w:noProof/>
          <w:sz w:val="18"/>
        </w:rPr>
        <w:tab/>
      </w:r>
      <w:r w:rsidRPr="00106149">
        <w:rPr>
          <w:b w:val="0"/>
          <w:noProof/>
          <w:sz w:val="18"/>
        </w:rPr>
        <w:fldChar w:fldCharType="begin"/>
      </w:r>
      <w:r w:rsidRPr="00106149">
        <w:rPr>
          <w:b w:val="0"/>
          <w:noProof/>
          <w:sz w:val="18"/>
        </w:rPr>
        <w:instrText xml:space="preserve"> PAGEREF _Toc94178293 \h </w:instrText>
      </w:r>
      <w:r w:rsidRPr="00106149">
        <w:rPr>
          <w:b w:val="0"/>
          <w:noProof/>
          <w:sz w:val="18"/>
        </w:rPr>
      </w:r>
      <w:r w:rsidRPr="00106149">
        <w:rPr>
          <w:b w:val="0"/>
          <w:noProof/>
          <w:sz w:val="18"/>
        </w:rPr>
        <w:fldChar w:fldCharType="separate"/>
      </w:r>
      <w:r w:rsidR="00126D4F">
        <w:rPr>
          <w:b w:val="0"/>
          <w:noProof/>
          <w:sz w:val="18"/>
        </w:rPr>
        <w:t>188</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184</w:t>
      </w:r>
      <w:r>
        <w:rPr>
          <w:noProof/>
        </w:rPr>
        <w:tab/>
        <w:t>Simplified outline of this Division</w:t>
      </w:r>
      <w:r w:rsidRPr="00106149">
        <w:rPr>
          <w:noProof/>
        </w:rPr>
        <w:tab/>
      </w:r>
      <w:r w:rsidRPr="00106149">
        <w:rPr>
          <w:noProof/>
        </w:rPr>
        <w:fldChar w:fldCharType="begin"/>
      </w:r>
      <w:r w:rsidRPr="00106149">
        <w:rPr>
          <w:noProof/>
        </w:rPr>
        <w:instrText xml:space="preserve"> PAGEREF _Toc94178294 \h </w:instrText>
      </w:r>
      <w:r w:rsidRPr="00106149">
        <w:rPr>
          <w:noProof/>
        </w:rPr>
      </w:r>
      <w:r w:rsidRPr="00106149">
        <w:rPr>
          <w:noProof/>
        </w:rPr>
        <w:fldChar w:fldCharType="separate"/>
      </w:r>
      <w:r w:rsidR="00126D4F">
        <w:rPr>
          <w:noProof/>
        </w:rPr>
        <w:t>188</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185</w:t>
      </w:r>
      <w:r>
        <w:rPr>
          <w:noProof/>
        </w:rPr>
        <w:tab/>
        <w:t>Increases in pay and allowances</w:t>
      </w:r>
      <w:r w:rsidRPr="00106149">
        <w:rPr>
          <w:noProof/>
        </w:rPr>
        <w:tab/>
      </w:r>
      <w:r w:rsidRPr="00106149">
        <w:rPr>
          <w:noProof/>
        </w:rPr>
        <w:fldChar w:fldCharType="begin"/>
      </w:r>
      <w:r w:rsidRPr="00106149">
        <w:rPr>
          <w:noProof/>
        </w:rPr>
        <w:instrText xml:space="preserve"> PAGEREF _Toc94178295 \h </w:instrText>
      </w:r>
      <w:r w:rsidRPr="00106149">
        <w:rPr>
          <w:noProof/>
        </w:rPr>
      </w:r>
      <w:r w:rsidRPr="00106149">
        <w:rPr>
          <w:noProof/>
        </w:rPr>
        <w:fldChar w:fldCharType="separate"/>
      </w:r>
      <w:r w:rsidR="00126D4F">
        <w:rPr>
          <w:noProof/>
        </w:rPr>
        <w:t>188</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186</w:t>
      </w:r>
      <w:r>
        <w:rPr>
          <w:noProof/>
        </w:rPr>
        <w:tab/>
        <w:t>Increases in pay and allowances due to actual promotions</w:t>
      </w:r>
      <w:r w:rsidRPr="00106149">
        <w:rPr>
          <w:noProof/>
        </w:rPr>
        <w:tab/>
      </w:r>
      <w:r w:rsidRPr="00106149">
        <w:rPr>
          <w:noProof/>
        </w:rPr>
        <w:fldChar w:fldCharType="begin"/>
      </w:r>
      <w:r w:rsidRPr="00106149">
        <w:rPr>
          <w:noProof/>
        </w:rPr>
        <w:instrText xml:space="preserve"> PAGEREF _Toc94178296 \h </w:instrText>
      </w:r>
      <w:r w:rsidRPr="00106149">
        <w:rPr>
          <w:noProof/>
        </w:rPr>
      </w:r>
      <w:r w:rsidRPr="00106149">
        <w:rPr>
          <w:noProof/>
        </w:rPr>
        <w:fldChar w:fldCharType="separate"/>
      </w:r>
      <w:r w:rsidR="00126D4F">
        <w:rPr>
          <w:noProof/>
        </w:rPr>
        <w:t>189</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187</w:t>
      </w:r>
      <w:r>
        <w:rPr>
          <w:noProof/>
        </w:rPr>
        <w:tab/>
        <w:t>Commission must determine category of defence work when defence work abolished</w:t>
      </w:r>
      <w:r w:rsidRPr="00106149">
        <w:rPr>
          <w:noProof/>
        </w:rPr>
        <w:tab/>
      </w:r>
      <w:r w:rsidRPr="00106149">
        <w:rPr>
          <w:noProof/>
        </w:rPr>
        <w:fldChar w:fldCharType="begin"/>
      </w:r>
      <w:r w:rsidRPr="00106149">
        <w:rPr>
          <w:noProof/>
        </w:rPr>
        <w:instrText xml:space="preserve"> PAGEREF _Toc94178297 \h </w:instrText>
      </w:r>
      <w:r w:rsidRPr="00106149">
        <w:rPr>
          <w:noProof/>
        </w:rPr>
      </w:r>
      <w:r w:rsidRPr="00106149">
        <w:rPr>
          <w:noProof/>
        </w:rPr>
        <w:fldChar w:fldCharType="separate"/>
      </w:r>
      <w:r w:rsidR="00126D4F">
        <w:rPr>
          <w:noProof/>
        </w:rPr>
        <w:t>190</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188</w:t>
      </w:r>
      <w:r>
        <w:rPr>
          <w:noProof/>
        </w:rPr>
        <w:tab/>
        <w:t>Commission may determine pay</w:t>
      </w:r>
      <w:r>
        <w:rPr>
          <w:noProof/>
        </w:rPr>
        <w:noBreakHyphen/>
        <w:t>related allowances when defence work abolished</w:t>
      </w:r>
      <w:r w:rsidRPr="00106149">
        <w:rPr>
          <w:noProof/>
        </w:rPr>
        <w:tab/>
      </w:r>
      <w:r w:rsidRPr="00106149">
        <w:rPr>
          <w:noProof/>
        </w:rPr>
        <w:fldChar w:fldCharType="begin"/>
      </w:r>
      <w:r w:rsidRPr="00106149">
        <w:rPr>
          <w:noProof/>
        </w:rPr>
        <w:instrText xml:space="preserve"> PAGEREF _Toc94178298 \h </w:instrText>
      </w:r>
      <w:r w:rsidRPr="00106149">
        <w:rPr>
          <w:noProof/>
        </w:rPr>
      </w:r>
      <w:r w:rsidRPr="00106149">
        <w:rPr>
          <w:noProof/>
        </w:rPr>
        <w:fldChar w:fldCharType="separate"/>
      </w:r>
      <w:r w:rsidR="00126D4F">
        <w:rPr>
          <w:noProof/>
        </w:rPr>
        <w:t>190</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189</w:t>
      </w:r>
      <w:r>
        <w:rPr>
          <w:noProof/>
        </w:rPr>
        <w:tab/>
        <w:t>Amount of pay and allowances for those undergoing initial training</w:t>
      </w:r>
      <w:r w:rsidRPr="00106149">
        <w:rPr>
          <w:noProof/>
        </w:rPr>
        <w:tab/>
      </w:r>
      <w:r w:rsidRPr="00106149">
        <w:rPr>
          <w:noProof/>
        </w:rPr>
        <w:fldChar w:fldCharType="begin"/>
      </w:r>
      <w:r w:rsidRPr="00106149">
        <w:rPr>
          <w:noProof/>
        </w:rPr>
        <w:instrText xml:space="preserve"> PAGEREF _Toc94178299 \h </w:instrText>
      </w:r>
      <w:r w:rsidRPr="00106149">
        <w:rPr>
          <w:noProof/>
        </w:rPr>
      </w:r>
      <w:r w:rsidRPr="00106149">
        <w:rPr>
          <w:noProof/>
        </w:rPr>
        <w:fldChar w:fldCharType="separate"/>
      </w:r>
      <w:r w:rsidR="00126D4F">
        <w:rPr>
          <w:noProof/>
        </w:rPr>
        <w:t>192</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190</w:t>
      </w:r>
      <w:r>
        <w:rPr>
          <w:noProof/>
        </w:rPr>
        <w:tab/>
        <w:t>No other adjustments to be taken into account</w:t>
      </w:r>
      <w:r w:rsidRPr="00106149">
        <w:rPr>
          <w:noProof/>
        </w:rPr>
        <w:tab/>
      </w:r>
      <w:r w:rsidRPr="00106149">
        <w:rPr>
          <w:noProof/>
        </w:rPr>
        <w:fldChar w:fldCharType="begin"/>
      </w:r>
      <w:r w:rsidRPr="00106149">
        <w:rPr>
          <w:noProof/>
        </w:rPr>
        <w:instrText xml:space="preserve"> PAGEREF _Toc94178300 \h </w:instrText>
      </w:r>
      <w:r w:rsidRPr="00106149">
        <w:rPr>
          <w:noProof/>
        </w:rPr>
      </w:r>
      <w:r w:rsidRPr="00106149">
        <w:rPr>
          <w:noProof/>
        </w:rPr>
        <w:fldChar w:fldCharType="separate"/>
      </w:r>
      <w:r w:rsidR="00126D4F">
        <w:rPr>
          <w:noProof/>
        </w:rPr>
        <w:t>193</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4—Adjusting other pay</w:t>
      </w:r>
      <w:r w:rsidRPr="00106149">
        <w:rPr>
          <w:b w:val="0"/>
          <w:noProof/>
          <w:sz w:val="18"/>
        </w:rPr>
        <w:tab/>
      </w:r>
      <w:r w:rsidRPr="00106149">
        <w:rPr>
          <w:b w:val="0"/>
          <w:noProof/>
          <w:sz w:val="18"/>
        </w:rPr>
        <w:fldChar w:fldCharType="begin"/>
      </w:r>
      <w:r w:rsidRPr="00106149">
        <w:rPr>
          <w:b w:val="0"/>
          <w:noProof/>
          <w:sz w:val="18"/>
        </w:rPr>
        <w:instrText xml:space="preserve"> PAGEREF _Toc94178301 \h </w:instrText>
      </w:r>
      <w:r w:rsidRPr="00106149">
        <w:rPr>
          <w:b w:val="0"/>
          <w:noProof/>
          <w:sz w:val="18"/>
        </w:rPr>
      </w:r>
      <w:r w:rsidRPr="00106149">
        <w:rPr>
          <w:b w:val="0"/>
          <w:noProof/>
          <w:sz w:val="18"/>
        </w:rPr>
        <w:fldChar w:fldCharType="separate"/>
      </w:r>
      <w:r w:rsidR="00126D4F">
        <w:rPr>
          <w:b w:val="0"/>
          <w:noProof/>
          <w:sz w:val="18"/>
        </w:rPr>
        <w:t>194</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191</w:t>
      </w:r>
      <w:r>
        <w:rPr>
          <w:noProof/>
        </w:rPr>
        <w:tab/>
        <w:t>Simplified outline of this Division</w:t>
      </w:r>
      <w:r w:rsidRPr="00106149">
        <w:rPr>
          <w:noProof/>
        </w:rPr>
        <w:tab/>
      </w:r>
      <w:r w:rsidRPr="00106149">
        <w:rPr>
          <w:noProof/>
        </w:rPr>
        <w:fldChar w:fldCharType="begin"/>
      </w:r>
      <w:r w:rsidRPr="00106149">
        <w:rPr>
          <w:noProof/>
        </w:rPr>
        <w:instrText xml:space="preserve"> PAGEREF _Toc94178302 \h </w:instrText>
      </w:r>
      <w:r w:rsidRPr="00106149">
        <w:rPr>
          <w:noProof/>
        </w:rPr>
      </w:r>
      <w:r w:rsidRPr="00106149">
        <w:rPr>
          <w:noProof/>
        </w:rPr>
        <w:fldChar w:fldCharType="separate"/>
      </w:r>
      <w:r w:rsidR="00126D4F">
        <w:rPr>
          <w:noProof/>
        </w:rPr>
        <w:t>194</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192</w:t>
      </w:r>
      <w:r>
        <w:rPr>
          <w:noProof/>
        </w:rPr>
        <w:tab/>
        <w:t xml:space="preserve">Definitions of </w:t>
      </w:r>
      <w:r w:rsidRPr="00570811">
        <w:rPr>
          <w:i/>
          <w:noProof/>
        </w:rPr>
        <w:t>civilian daily earnings</w:t>
      </w:r>
      <w:r>
        <w:rPr>
          <w:noProof/>
        </w:rPr>
        <w:t xml:space="preserve">, </w:t>
      </w:r>
      <w:r w:rsidRPr="00570811">
        <w:rPr>
          <w:i/>
          <w:noProof/>
        </w:rPr>
        <w:t xml:space="preserve">example period </w:t>
      </w:r>
      <w:r>
        <w:rPr>
          <w:noProof/>
        </w:rPr>
        <w:t>and</w:t>
      </w:r>
      <w:r w:rsidRPr="00570811">
        <w:rPr>
          <w:noProof/>
        </w:rPr>
        <w:t xml:space="preserve"> </w:t>
      </w:r>
      <w:r w:rsidRPr="00570811">
        <w:rPr>
          <w:i/>
          <w:noProof/>
        </w:rPr>
        <w:t>pre</w:t>
      </w:r>
      <w:r w:rsidRPr="00570811">
        <w:rPr>
          <w:i/>
          <w:noProof/>
        </w:rPr>
        <w:noBreakHyphen/>
        <w:t>CFTS pay</w:t>
      </w:r>
      <w:r w:rsidRPr="00106149">
        <w:rPr>
          <w:noProof/>
        </w:rPr>
        <w:tab/>
      </w:r>
      <w:r w:rsidRPr="00106149">
        <w:rPr>
          <w:noProof/>
        </w:rPr>
        <w:fldChar w:fldCharType="begin"/>
      </w:r>
      <w:r w:rsidRPr="00106149">
        <w:rPr>
          <w:noProof/>
        </w:rPr>
        <w:instrText xml:space="preserve"> PAGEREF _Toc94178303 \h </w:instrText>
      </w:r>
      <w:r w:rsidRPr="00106149">
        <w:rPr>
          <w:noProof/>
        </w:rPr>
      </w:r>
      <w:r w:rsidRPr="00106149">
        <w:rPr>
          <w:noProof/>
        </w:rPr>
        <w:fldChar w:fldCharType="separate"/>
      </w:r>
      <w:r w:rsidR="00126D4F">
        <w:rPr>
          <w:noProof/>
        </w:rPr>
        <w:t>194</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193</w:t>
      </w:r>
      <w:r>
        <w:rPr>
          <w:noProof/>
        </w:rPr>
        <w:tab/>
        <w:t>Variations during the example period</w:t>
      </w:r>
      <w:r w:rsidRPr="00106149">
        <w:rPr>
          <w:noProof/>
        </w:rPr>
        <w:tab/>
      </w:r>
      <w:r w:rsidRPr="00106149">
        <w:rPr>
          <w:noProof/>
        </w:rPr>
        <w:fldChar w:fldCharType="begin"/>
      </w:r>
      <w:r w:rsidRPr="00106149">
        <w:rPr>
          <w:noProof/>
        </w:rPr>
        <w:instrText xml:space="preserve"> PAGEREF _Toc94178304 \h </w:instrText>
      </w:r>
      <w:r w:rsidRPr="00106149">
        <w:rPr>
          <w:noProof/>
        </w:rPr>
      </w:r>
      <w:r w:rsidRPr="00106149">
        <w:rPr>
          <w:noProof/>
        </w:rPr>
        <w:fldChar w:fldCharType="separate"/>
      </w:r>
      <w:r w:rsidR="00126D4F">
        <w:rPr>
          <w:noProof/>
        </w:rPr>
        <w:t>194</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194</w:t>
      </w:r>
      <w:r>
        <w:rPr>
          <w:noProof/>
        </w:rPr>
        <w:tab/>
        <w:t>Civilian daily earnings or pre</w:t>
      </w:r>
      <w:r>
        <w:rPr>
          <w:noProof/>
        </w:rPr>
        <w:noBreakHyphen/>
        <w:t>CFTS pay if working them out is impracticable</w:t>
      </w:r>
      <w:r w:rsidRPr="00106149">
        <w:rPr>
          <w:noProof/>
        </w:rPr>
        <w:tab/>
      </w:r>
      <w:r w:rsidRPr="00106149">
        <w:rPr>
          <w:noProof/>
        </w:rPr>
        <w:fldChar w:fldCharType="begin"/>
      </w:r>
      <w:r w:rsidRPr="00106149">
        <w:rPr>
          <w:noProof/>
        </w:rPr>
        <w:instrText xml:space="preserve"> PAGEREF _Toc94178305 \h </w:instrText>
      </w:r>
      <w:r w:rsidRPr="00106149">
        <w:rPr>
          <w:noProof/>
        </w:rPr>
      </w:r>
      <w:r w:rsidRPr="00106149">
        <w:rPr>
          <w:noProof/>
        </w:rPr>
        <w:fldChar w:fldCharType="separate"/>
      </w:r>
      <w:r w:rsidR="00126D4F">
        <w:rPr>
          <w:noProof/>
        </w:rPr>
        <w:t>195</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lastRenderedPageBreak/>
        <w:t>Division 5—Working out compensation for parts of weeks</w:t>
      </w:r>
      <w:r w:rsidRPr="00106149">
        <w:rPr>
          <w:b w:val="0"/>
          <w:noProof/>
          <w:sz w:val="18"/>
        </w:rPr>
        <w:tab/>
      </w:r>
      <w:r w:rsidRPr="00106149">
        <w:rPr>
          <w:b w:val="0"/>
          <w:noProof/>
          <w:sz w:val="18"/>
        </w:rPr>
        <w:fldChar w:fldCharType="begin"/>
      </w:r>
      <w:r w:rsidRPr="00106149">
        <w:rPr>
          <w:b w:val="0"/>
          <w:noProof/>
          <w:sz w:val="18"/>
        </w:rPr>
        <w:instrText xml:space="preserve"> PAGEREF _Toc94178306 \h </w:instrText>
      </w:r>
      <w:r w:rsidRPr="00106149">
        <w:rPr>
          <w:b w:val="0"/>
          <w:noProof/>
          <w:sz w:val="18"/>
        </w:rPr>
      </w:r>
      <w:r w:rsidRPr="00106149">
        <w:rPr>
          <w:b w:val="0"/>
          <w:noProof/>
          <w:sz w:val="18"/>
        </w:rPr>
        <w:fldChar w:fldCharType="separate"/>
      </w:r>
      <w:r w:rsidR="00126D4F">
        <w:rPr>
          <w:b w:val="0"/>
          <w:noProof/>
          <w:sz w:val="18"/>
        </w:rPr>
        <w:t>196</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195</w:t>
      </w:r>
      <w:r>
        <w:rPr>
          <w:noProof/>
        </w:rPr>
        <w:tab/>
        <w:t>Simplified outline of this Division</w:t>
      </w:r>
      <w:r w:rsidRPr="00106149">
        <w:rPr>
          <w:noProof/>
        </w:rPr>
        <w:tab/>
      </w:r>
      <w:r w:rsidRPr="00106149">
        <w:rPr>
          <w:noProof/>
        </w:rPr>
        <w:fldChar w:fldCharType="begin"/>
      </w:r>
      <w:r w:rsidRPr="00106149">
        <w:rPr>
          <w:noProof/>
        </w:rPr>
        <w:instrText xml:space="preserve"> PAGEREF _Toc94178307 \h </w:instrText>
      </w:r>
      <w:r w:rsidRPr="00106149">
        <w:rPr>
          <w:noProof/>
        </w:rPr>
      </w:r>
      <w:r w:rsidRPr="00106149">
        <w:rPr>
          <w:noProof/>
        </w:rPr>
        <w:fldChar w:fldCharType="separate"/>
      </w:r>
      <w:r w:rsidR="00126D4F">
        <w:rPr>
          <w:noProof/>
        </w:rPr>
        <w:t>196</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196</w:t>
      </w:r>
      <w:r>
        <w:rPr>
          <w:noProof/>
        </w:rPr>
        <w:tab/>
        <w:t>Working out compensation for parts of weeks</w:t>
      </w:r>
      <w:r w:rsidRPr="00106149">
        <w:rPr>
          <w:noProof/>
        </w:rPr>
        <w:tab/>
      </w:r>
      <w:r w:rsidRPr="00106149">
        <w:rPr>
          <w:noProof/>
        </w:rPr>
        <w:fldChar w:fldCharType="begin"/>
      </w:r>
      <w:r w:rsidRPr="00106149">
        <w:rPr>
          <w:noProof/>
        </w:rPr>
        <w:instrText xml:space="preserve"> PAGEREF _Toc94178308 \h </w:instrText>
      </w:r>
      <w:r w:rsidRPr="00106149">
        <w:rPr>
          <w:noProof/>
        </w:rPr>
      </w:r>
      <w:r w:rsidRPr="00106149">
        <w:rPr>
          <w:noProof/>
        </w:rPr>
        <w:fldChar w:fldCharType="separate"/>
      </w:r>
      <w:r w:rsidR="00126D4F">
        <w:rPr>
          <w:noProof/>
        </w:rPr>
        <w:t>196</w:t>
      </w:r>
      <w:r w:rsidRPr="00106149">
        <w:rPr>
          <w:noProof/>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6—Choice to receive a Special Rate Disability Pension</w:t>
      </w:r>
      <w:r w:rsidRPr="00106149">
        <w:rPr>
          <w:b w:val="0"/>
          <w:noProof/>
          <w:sz w:val="18"/>
        </w:rPr>
        <w:tab/>
      </w:r>
      <w:r w:rsidRPr="00106149">
        <w:rPr>
          <w:b w:val="0"/>
          <w:noProof/>
          <w:sz w:val="18"/>
        </w:rPr>
        <w:fldChar w:fldCharType="begin"/>
      </w:r>
      <w:r w:rsidRPr="00106149">
        <w:rPr>
          <w:b w:val="0"/>
          <w:noProof/>
          <w:sz w:val="18"/>
        </w:rPr>
        <w:instrText xml:space="preserve"> PAGEREF _Toc94178309 \h </w:instrText>
      </w:r>
      <w:r w:rsidRPr="00106149">
        <w:rPr>
          <w:b w:val="0"/>
          <w:noProof/>
          <w:sz w:val="18"/>
        </w:rPr>
      </w:r>
      <w:r w:rsidRPr="00106149">
        <w:rPr>
          <w:b w:val="0"/>
          <w:noProof/>
          <w:sz w:val="18"/>
        </w:rPr>
        <w:fldChar w:fldCharType="separate"/>
      </w:r>
      <w:r w:rsidR="00126D4F">
        <w:rPr>
          <w:b w:val="0"/>
          <w:noProof/>
          <w:sz w:val="18"/>
        </w:rPr>
        <w:t>198</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197</w:t>
      </w:r>
      <w:r>
        <w:rPr>
          <w:noProof/>
        </w:rPr>
        <w:tab/>
        <w:t>Simplified outline of this Part</w:t>
      </w:r>
      <w:r w:rsidRPr="00106149">
        <w:rPr>
          <w:noProof/>
        </w:rPr>
        <w:tab/>
      </w:r>
      <w:r w:rsidRPr="00106149">
        <w:rPr>
          <w:noProof/>
        </w:rPr>
        <w:fldChar w:fldCharType="begin"/>
      </w:r>
      <w:r w:rsidRPr="00106149">
        <w:rPr>
          <w:noProof/>
        </w:rPr>
        <w:instrText xml:space="preserve"> PAGEREF _Toc94178310 \h </w:instrText>
      </w:r>
      <w:r w:rsidRPr="00106149">
        <w:rPr>
          <w:noProof/>
        </w:rPr>
      </w:r>
      <w:r w:rsidRPr="00106149">
        <w:rPr>
          <w:noProof/>
        </w:rPr>
        <w:fldChar w:fldCharType="separate"/>
      </w:r>
      <w:r w:rsidR="00126D4F">
        <w:rPr>
          <w:noProof/>
        </w:rPr>
        <w:t>198</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198</w:t>
      </w:r>
      <w:r>
        <w:rPr>
          <w:noProof/>
        </w:rPr>
        <w:tab/>
        <w:t xml:space="preserve">What is a </w:t>
      </w:r>
      <w:r w:rsidRPr="00570811">
        <w:rPr>
          <w:i/>
          <w:noProof/>
        </w:rPr>
        <w:t>Special Rate Disability Pension</w:t>
      </w:r>
      <w:r>
        <w:rPr>
          <w:noProof/>
        </w:rPr>
        <w:t>?</w:t>
      </w:r>
      <w:r w:rsidRPr="00106149">
        <w:rPr>
          <w:noProof/>
        </w:rPr>
        <w:tab/>
      </w:r>
      <w:r w:rsidRPr="00106149">
        <w:rPr>
          <w:noProof/>
        </w:rPr>
        <w:fldChar w:fldCharType="begin"/>
      </w:r>
      <w:r w:rsidRPr="00106149">
        <w:rPr>
          <w:noProof/>
        </w:rPr>
        <w:instrText xml:space="preserve"> PAGEREF _Toc94178311 \h </w:instrText>
      </w:r>
      <w:r w:rsidRPr="00106149">
        <w:rPr>
          <w:noProof/>
        </w:rPr>
      </w:r>
      <w:r w:rsidRPr="00106149">
        <w:rPr>
          <w:noProof/>
        </w:rPr>
        <w:fldChar w:fldCharType="separate"/>
      </w:r>
      <w:r w:rsidR="00126D4F">
        <w:rPr>
          <w:noProof/>
        </w:rPr>
        <w:t>198</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199</w:t>
      </w:r>
      <w:r>
        <w:rPr>
          <w:noProof/>
        </w:rPr>
        <w:tab/>
        <w:t>Persons who are eligible to make a choice under this Part</w:t>
      </w:r>
      <w:r w:rsidRPr="00106149">
        <w:rPr>
          <w:noProof/>
        </w:rPr>
        <w:tab/>
      </w:r>
      <w:r w:rsidRPr="00106149">
        <w:rPr>
          <w:noProof/>
        </w:rPr>
        <w:fldChar w:fldCharType="begin"/>
      </w:r>
      <w:r w:rsidRPr="00106149">
        <w:rPr>
          <w:noProof/>
        </w:rPr>
        <w:instrText xml:space="preserve"> PAGEREF _Toc94178312 \h </w:instrText>
      </w:r>
      <w:r w:rsidRPr="00106149">
        <w:rPr>
          <w:noProof/>
        </w:rPr>
      </w:r>
      <w:r w:rsidRPr="00106149">
        <w:rPr>
          <w:noProof/>
        </w:rPr>
        <w:fldChar w:fldCharType="separate"/>
      </w:r>
      <w:r w:rsidR="00126D4F">
        <w:rPr>
          <w:noProof/>
        </w:rPr>
        <w:t>199</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200</w:t>
      </w:r>
      <w:r>
        <w:rPr>
          <w:noProof/>
        </w:rPr>
        <w:tab/>
        <w:t>Choice to receive Special Rate Disability Pension</w:t>
      </w:r>
      <w:r w:rsidRPr="00106149">
        <w:rPr>
          <w:noProof/>
        </w:rPr>
        <w:tab/>
      </w:r>
      <w:r w:rsidRPr="00106149">
        <w:rPr>
          <w:noProof/>
        </w:rPr>
        <w:fldChar w:fldCharType="begin"/>
      </w:r>
      <w:r w:rsidRPr="00106149">
        <w:rPr>
          <w:noProof/>
        </w:rPr>
        <w:instrText xml:space="preserve"> PAGEREF _Toc94178313 \h </w:instrText>
      </w:r>
      <w:r w:rsidRPr="00106149">
        <w:rPr>
          <w:noProof/>
        </w:rPr>
      </w:r>
      <w:r w:rsidRPr="00106149">
        <w:rPr>
          <w:noProof/>
        </w:rPr>
        <w:fldChar w:fldCharType="separate"/>
      </w:r>
      <w:r w:rsidR="00126D4F">
        <w:rPr>
          <w:noProof/>
        </w:rPr>
        <w:t>199</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201</w:t>
      </w:r>
      <w:r>
        <w:rPr>
          <w:noProof/>
        </w:rPr>
        <w:tab/>
        <w:t>When the choice is to be made</w:t>
      </w:r>
      <w:r w:rsidRPr="00106149">
        <w:rPr>
          <w:noProof/>
        </w:rPr>
        <w:tab/>
      </w:r>
      <w:r w:rsidRPr="00106149">
        <w:rPr>
          <w:noProof/>
        </w:rPr>
        <w:fldChar w:fldCharType="begin"/>
      </w:r>
      <w:r w:rsidRPr="00106149">
        <w:rPr>
          <w:noProof/>
        </w:rPr>
        <w:instrText xml:space="preserve"> PAGEREF _Toc94178314 \h </w:instrText>
      </w:r>
      <w:r w:rsidRPr="00106149">
        <w:rPr>
          <w:noProof/>
        </w:rPr>
      </w:r>
      <w:r w:rsidRPr="00106149">
        <w:rPr>
          <w:noProof/>
        </w:rPr>
        <w:fldChar w:fldCharType="separate"/>
      </w:r>
      <w:r w:rsidR="00126D4F">
        <w:rPr>
          <w:noProof/>
        </w:rPr>
        <w:t>200</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202</w:t>
      </w:r>
      <w:r>
        <w:rPr>
          <w:noProof/>
        </w:rPr>
        <w:tab/>
        <w:t>Other requirements for the choice</w:t>
      </w:r>
      <w:r w:rsidRPr="00106149">
        <w:rPr>
          <w:noProof/>
        </w:rPr>
        <w:tab/>
      </w:r>
      <w:r w:rsidRPr="00106149">
        <w:rPr>
          <w:noProof/>
        </w:rPr>
        <w:fldChar w:fldCharType="begin"/>
      </w:r>
      <w:r w:rsidRPr="00106149">
        <w:rPr>
          <w:noProof/>
        </w:rPr>
        <w:instrText xml:space="preserve"> PAGEREF _Toc94178315 \h </w:instrText>
      </w:r>
      <w:r w:rsidRPr="00106149">
        <w:rPr>
          <w:noProof/>
        </w:rPr>
      </w:r>
      <w:r w:rsidRPr="00106149">
        <w:rPr>
          <w:noProof/>
        </w:rPr>
        <w:fldChar w:fldCharType="separate"/>
      </w:r>
      <w:r w:rsidR="00126D4F">
        <w:rPr>
          <w:noProof/>
        </w:rPr>
        <w:t>200</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203</w:t>
      </w:r>
      <w:r>
        <w:rPr>
          <w:noProof/>
        </w:rPr>
        <w:tab/>
        <w:t>Determinations by Commission</w:t>
      </w:r>
      <w:r w:rsidRPr="00106149">
        <w:rPr>
          <w:noProof/>
        </w:rPr>
        <w:tab/>
      </w:r>
      <w:r w:rsidRPr="00106149">
        <w:rPr>
          <w:noProof/>
        </w:rPr>
        <w:fldChar w:fldCharType="begin"/>
      </w:r>
      <w:r w:rsidRPr="00106149">
        <w:rPr>
          <w:noProof/>
        </w:rPr>
        <w:instrText xml:space="preserve"> PAGEREF _Toc94178316 \h </w:instrText>
      </w:r>
      <w:r w:rsidRPr="00106149">
        <w:rPr>
          <w:noProof/>
        </w:rPr>
      </w:r>
      <w:r w:rsidRPr="00106149">
        <w:rPr>
          <w:noProof/>
        </w:rPr>
        <w:fldChar w:fldCharType="separate"/>
      </w:r>
      <w:r w:rsidR="00126D4F">
        <w:rPr>
          <w:noProof/>
        </w:rPr>
        <w:t>200</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204</w:t>
      </w:r>
      <w:r>
        <w:rPr>
          <w:noProof/>
        </w:rPr>
        <w:tab/>
        <w:t>Offsets</w:t>
      </w:r>
      <w:r w:rsidRPr="00106149">
        <w:rPr>
          <w:noProof/>
        </w:rPr>
        <w:tab/>
      </w:r>
      <w:r w:rsidRPr="00106149">
        <w:rPr>
          <w:noProof/>
        </w:rPr>
        <w:fldChar w:fldCharType="begin"/>
      </w:r>
      <w:r w:rsidRPr="00106149">
        <w:rPr>
          <w:noProof/>
        </w:rPr>
        <w:instrText xml:space="preserve"> PAGEREF _Toc94178317 \h </w:instrText>
      </w:r>
      <w:r w:rsidRPr="00106149">
        <w:rPr>
          <w:noProof/>
        </w:rPr>
      </w:r>
      <w:r w:rsidRPr="00106149">
        <w:rPr>
          <w:noProof/>
        </w:rPr>
        <w:fldChar w:fldCharType="separate"/>
      </w:r>
      <w:r w:rsidR="00126D4F">
        <w:rPr>
          <w:noProof/>
        </w:rPr>
        <w:t>201</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204A</w:t>
      </w:r>
      <w:r>
        <w:rPr>
          <w:noProof/>
        </w:rPr>
        <w:tab/>
        <w:t>Overpayment if payment of lump sum under section 138</w:t>
      </w:r>
      <w:r w:rsidRPr="00106149">
        <w:rPr>
          <w:noProof/>
        </w:rPr>
        <w:tab/>
      </w:r>
      <w:r w:rsidRPr="00106149">
        <w:rPr>
          <w:noProof/>
        </w:rPr>
        <w:fldChar w:fldCharType="begin"/>
      </w:r>
      <w:r w:rsidRPr="00106149">
        <w:rPr>
          <w:noProof/>
        </w:rPr>
        <w:instrText xml:space="preserve"> PAGEREF _Toc94178318 \h </w:instrText>
      </w:r>
      <w:r w:rsidRPr="00106149">
        <w:rPr>
          <w:noProof/>
        </w:rPr>
      </w:r>
      <w:r w:rsidRPr="00106149">
        <w:rPr>
          <w:noProof/>
        </w:rPr>
        <w:fldChar w:fldCharType="separate"/>
      </w:r>
      <w:r w:rsidR="00126D4F">
        <w:rPr>
          <w:noProof/>
        </w:rPr>
        <w:t>203</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205</w:t>
      </w:r>
      <w:r>
        <w:rPr>
          <w:noProof/>
        </w:rPr>
        <w:tab/>
        <w:t>Compensation for cost of financial advice and legal advice</w:t>
      </w:r>
      <w:r w:rsidRPr="00106149">
        <w:rPr>
          <w:noProof/>
        </w:rPr>
        <w:tab/>
      </w:r>
      <w:r w:rsidRPr="00106149">
        <w:rPr>
          <w:noProof/>
        </w:rPr>
        <w:fldChar w:fldCharType="begin"/>
      </w:r>
      <w:r w:rsidRPr="00106149">
        <w:rPr>
          <w:noProof/>
        </w:rPr>
        <w:instrText xml:space="preserve"> PAGEREF _Toc94178319 \h </w:instrText>
      </w:r>
      <w:r w:rsidRPr="00106149">
        <w:rPr>
          <w:noProof/>
        </w:rPr>
      </w:r>
      <w:r w:rsidRPr="00106149">
        <w:rPr>
          <w:noProof/>
        </w:rPr>
        <w:fldChar w:fldCharType="separate"/>
      </w:r>
      <w:r w:rsidR="00126D4F">
        <w:rPr>
          <w:noProof/>
        </w:rPr>
        <w:t>203</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206</w:t>
      </w:r>
      <w:r>
        <w:rPr>
          <w:noProof/>
        </w:rPr>
        <w:tab/>
        <w:t>Amount of financial advice and legal advice compensation</w:t>
      </w:r>
      <w:r w:rsidRPr="00106149">
        <w:rPr>
          <w:noProof/>
        </w:rPr>
        <w:tab/>
      </w:r>
      <w:r w:rsidRPr="00106149">
        <w:rPr>
          <w:noProof/>
        </w:rPr>
        <w:fldChar w:fldCharType="begin"/>
      </w:r>
      <w:r w:rsidRPr="00106149">
        <w:rPr>
          <w:noProof/>
        </w:rPr>
        <w:instrText xml:space="preserve"> PAGEREF _Toc94178320 \h </w:instrText>
      </w:r>
      <w:r w:rsidRPr="00106149">
        <w:rPr>
          <w:noProof/>
        </w:rPr>
      </w:r>
      <w:r w:rsidRPr="00106149">
        <w:rPr>
          <w:noProof/>
        </w:rPr>
        <w:fldChar w:fldCharType="separate"/>
      </w:r>
      <w:r w:rsidR="00126D4F">
        <w:rPr>
          <w:noProof/>
        </w:rPr>
        <w:t>204</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207</w:t>
      </w:r>
      <w:r>
        <w:rPr>
          <w:noProof/>
        </w:rPr>
        <w:tab/>
        <w:t>Whom the compensation is payable to</w:t>
      </w:r>
      <w:r w:rsidRPr="00106149">
        <w:rPr>
          <w:noProof/>
        </w:rPr>
        <w:tab/>
      </w:r>
      <w:r w:rsidRPr="00106149">
        <w:rPr>
          <w:noProof/>
        </w:rPr>
        <w:fldChar w:fldCharType="begin"/>
      </w:r>
      <w:r w:rsidRPr="00106149">
        <w:rPr>
          <w:noProof/>
        </w:rPr>
        <w:instrText xml:space="preserve"> PAGEREF _Toc94178321 \h </w:instrText>
      </w:r>
      <w:r w:rsidRPr="00106149">
        <w:rPr>
          <w:noProof/>
        </w:rPr>
      </w:r>
      <w:r w:rsidRPr="00106149">
        <w:rPr>
          <w:noProof/>
        </w:rPr>
        <w:fldChar w:fldCharType="separate"/>
      </w:r>
      <w:r w:rsidR="00126D4F">
        <w:rPr>
          <w:noProof/>
        </w:rPr>
        <w:t>204</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208</w:t>
      </w:r>
      <w:r>
        <w:rPr>
          <w:noProof/>
        </w:rPr>
        <w:tab/>
        <w:t>Persons who are imprisoned</w:t>
      </w:r>
      <w:r w:rsidRPr="00106149">
        <w:rPr>
          <w:noProof/>
        </w:rPr>
        <w:tab/>
      </w:r>
      <w:r w:rsidRPr="00106149">
        <w:rPr>
          <w:noProof/>
        </w:rPr>
        <w:fldChar w:fldCharType="begin"/>
      </w:r>
      <w:r w:rsidRPr="00106149">
        <w:rPr>
          <w:noProof/>
        </w:rPr>
        <w:instrText xml:space="preserve"> PAGEREF _Toc94178322 \h </w:instrText>
      </w:r>
      <w:r w:rsidRPr="00106149">
        <w:rPr>
          <w:noProof/>
        </w:rPr>
      </w:r>
      <w:r w:rsidRPr="00106149">
        <w:rPr>
          <w:noProof/>
        </w:rPr>
        <w:fldChar w:fldCharType="separate"/>
      </w:r>
      <w:r w:rsidR="00126D4F">
        <w:rPr>
          <w:noProof/>
        </w:rPr>
        <w:t>205</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209</w:t>
      </w:r>
      <w:r>
        <w:rPr>
          <w:noProof/>
        </w:rPr>
        <w:tab/>
        <w:t>Ceasing to meet certain criteria</w:t>
      </w:r>
      <w:r w:rsidRPr="00106149">
        <w:rPr>
          <w:noProof/>
        </w:rPr>
        <w:tab/>
      </w:r>
      <w:r w:rsidRPr="00106149">
        <w:rPr>
          <w:noProof/>
        </w:rPr>
        <w:fldChar w:fldCharType="begin"/>
      </w:r>
      <w:r w:rsidRPr="00106149">
        <w:rPr>
          <w:noProof/>
        </w:rPr>
        <w:instrText xml:space="preserve"> PAGEREF _Toc94178323 \h </w:instrText>
      </w:r>
      <w:r w:rsidRPr="00106149">
        <w:rPr>
          <w:noProof/>
        </w:rPr>
      </w:r>
      <w:r w:rsidRPr="00106149">
        <w:rPr>
          <w:noProof/>
        </w:rPr>
        <w:fldChar w:fldCharType="separate"/>
      </w:r>
      <w:r w:rsidR="00126D4F">
        <w:rPr>
          <w:noProof/>
        </w:rPr>
        <w:t>205</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209A</w:t>
      </w:r>
      <w:r>
        <w:rPr>
          <w:noProof/>
        </w:rPr>
        <w:tab/>
        <w:t>Energy supplement for Special Rate Disability Pension</w:t>
      </w:r>
      <w:r w:rsidRPr="00106149">
        <w:rPr>
          <w:noProof/>
        </w:rPr>
        <w:tab/>
      </w:r>
      <w:r w:rsidRPr="00106149">
        <w:rPr>
          <w:noProof/>
        </w:rPr>
        <w:fldChar w:fldCharType="begin"/>
      </w:r>
      <w:r w:rsidRPr="00106149">
        <w:rPr>
          <w:noProof/>
        </w:rPr>
        <w:instrText xml:space="preserve"> PAGEREF _Toc94178324 \h </w:instrText>
      </w:r>
      <w:r w:rsidRPr="00106149">
        <w:rPr>
          <w:noProof/>
        </w:rPr>
      </w:r>
      <w:r w:rsidRPr="00106149">
        <w:rPr>
          <w:noProof/>
        </w:rPr>
        <w:fldChar w:fldCharType="separate"/>
      </w:r>
      <w:r w:rsidR="00126D4F">
        <w:rPr>
          <w:noProof/>
        </w:rPr>
        <w:t>205</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210</w:t>
      </w:r>
      <w:r>
        <w:rPr>
          <w:noProof/>
        </w:rPr>
        <w:tab/>
        <w:t>Return to work scheme</w:t>
      </w:r>
      <w:r w:rsidRPr="00106149">
        <w:rPr>
          <w:noProof/>
        </w:rPr>
        <w:tab/>
      </w:r>
      <w:r w:rsidRPr="00106149">
        <w:rPr>
          <w:noProof/>
        </w:rPr>
        <w:fldChar w:fldCharType="begin"/>
      </w:r>
      <w:r w:rsidRPr="00106149">
        <w:rPr>
          <w:noProof/>
        </w:rPr>
        <w:instrText xml:space="preserve"> PAGEREF _Toc94178325 \h </w:instrText>
      </w:r>
      <w:r w:rsidRPr="00106149">
        <w:rPr>
          <w:noProof/>
        </w:rPr>
      </w:r>
      <w:r w:rsidRPr="00106149">
        <w:rPr>
          <w:noProof/>
        </w:rPr>
        <w:fldChar w:fldCharType="separate"/>
      </w:r>
      <w:r w:rsidR="00126D4F">
        <w:rPr>
          <w:noProof/>
        </w:rPr>
        <w:t>206</w:t>
      </w:r>
      <w:r w:rsidRPr="00106149">
        <w:rPr>
          <w:noProof/>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7—Other types of compensation for members and former members</w:t>
      </w:r>
      <w:r w:rsidRPr="00106149">
        <w:rPr>
          <w:b w:val="0"/>
          <w:noProof/>
          <w:sz w:val="18"/>
        </w:rPr>
        <w:tab/>
      </w:r>
      <w:r w:rsidRPr="00106149">
        <w:rPr>
          <w:b w:val="0"/>
          <w:noProof/>
          <w:sz w:val="18"/>
        </w:rPr>
        <w:fldChar w:fldCharType="begin"/>
      </w:r>
      <w:r w:rsidRPr="00106149">
        <w:rPr>
          <w:b w:val="0"/>
          <w:noProof/>
          <w:sz w:val="18"/>
        </w:rPr>
        <w:instrText xml:space="preserve"> PAGEREF _Toc94178326 \h </w:instrText>
      </w:r>
      <w:r w:rsidRPr="00106149">
        <w:rPr>
          <w:b w:val="0"/>
          <w:noProof/>
          <w:sz w:val="18"/>
        </w:rPr>
      </w:r>
      <w:r w:rsidRPr="00106149">
        <w:rPr>
          <w:b w:val="0"/>
          <w:noProof/>
          <w:sz w:val="18"/>
        </w:rPr>
        <w:fldChar w:fldCharType="separate"/>
      </w:r>
      <w:r w:rsidR="00126D4F">
        <w:rPr>
          <w:b w:val="0"/>
          <w:noProof/>
          <w:sz w:val="18"/>
        </w:rPr>
        <w:t>207</w:t>
      </w:r>
      <w:r w:rsidRPr="00106149">
        <w:rPr>
          <w:b w:val="0"/>
          <w:noProof/>
          <w:sz w:val="18"/>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1—Simplified outline of this Part</w:t>
      </w:r>
      <w:r w:rsidRPr="00106149">
        <w:rPr>
          <w:b w:val="0"/>
          <w:noProof/>
          <w:sz w:val="18"/>
        </w:rPr>
        <w:tab/>
      </w:r>
      <w:r w:rsidRPr="00106149">
        <w:rPr>
          <w:b w:val="0"/>
          <w:noProof/>
          <w:sz w:val="18"/>
        </w:rPr>
        <w:fldChar w:fldCharType="begin"/>
      </w:r>
      <w:r w:rsidRPr="00106149">
        <w:rPr>
          <w:b w:val="0"/>
          <w:noProof/>
          <w:sz w:val="18"/>
        </w:rPr>
        <w:instrText xml:space="preserve"> PAGEREF _Toc94178327 \h </w:instrText>
      </w:r>
      <w:r w:rsidRPr="00106149">
        <w:rPr>
          <w:b w:val="0"/>
          <w:noProof/>
          <w:sz w:val="18"/>
        </w:rPr>
      </w:r>
      <w:r w:rsidRPr="00106149">
        <w:rPr>
          <w:b w:val="0"/>
          <w:noProof/>
          <w:sz w:val="18"/>
        </w:rPr>
        <w:fldChar w:fldCharType="separate"/>
      </w:r>
      <w:r w:rsidR="00126D4F">
        <w:rPr>
          <w:b w:val="0"/>
          <w:noProof/>
          <w:sz w:val="18"/>
        </w:rPr>
        <w:t>207</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211</w:t>
      </w:r>
      <w:r>
        <w:rPr>
          <w:noProof/>
        </w:rPr>
        <w:tab/>
        <w:t>Simplified outline of this Part</w:t>
      </w:r>
      <w:r w:rsidRPr="00106149">
        <w:rPr>
          <w:noProof/>
        </w:rPr>
        <w:tab/>
      </w:r>
      <w:r w:rsidRPr="00106149">
        <w:rPr>
          <w:noProof/>
        </w:rPr>
        <w:fldChar w:fldCharType="begin"/>
      </w:r>
      <w:r w:rsidRPr="00106149">
        <w:rPr>
          <w:noProof/>
        </w:rPr>
        <w:instrText xml:space="preserve"> PAGEREF _Toc94178328 \h </w:instrText>
      </w:r>
      <w:r w:rsidRPr="00106149">
        <w:rPr>
          <w:noProof/>
        </w:rPr>
      </w:r>
      <w:r w:rsidRPr="00106149">
        <w:rPr>
          <w:noProof/>
        </w:rPr>
        <w:fldChar w:fldCharType="separate"/>
      </w:r>
      <w:r w:rsidR="00126D4F">
        <w:rPr>
          <w:noProof/>
        </w:rPr>
        <w:t>207</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2—Motor Vehicle Compensation Scheme</w:t>
      </w:r>
      <w:r w:rsidRPr="00106149">
        <w:rPr>
          <w:b w:val="0"/>
          <w:noProof/>
          <w:sz w:val="18"/>
        </w:rPr>
        <w:tab/>
      </w:r>
      <w:r w:rsidRPr="00106149">
        <w:rPr>
          <w:b w:val="0"/>
          <w:noProof/>
          <w:sz w:val="18"/>
        </w:rPr>
        <w:fldChar w:fldCharType="begin"/>
      </w:r>
      <w:r w:rsidRPr="00106149">
        <w:rPr>
          <w:b w:val="0"/>
          <w:noProof/>
          <w:sz w:val="18"/>
        </w:rPr>
        <w:instrText xml:space="preserve"> PAGEREF _Toc94178329 \h </w:instrText>
      </w:r>
      <w:r w:rsidRPr="00106149">
        <w:rPr>
          <w:b w:val="0"/>
          <w:noProof/>
          <w:sz w:val="18"/>
        </w:rPr>
      </w:r>
      <w:r w:rsidRPr="00106149">
        <w:rPr>
          <w:b w:val="0"/>
          <w:noProof/>
          <w:sz w:val="18"/>
        </w:rPr>
        <w:fldChar w:fldCharType="separate"/>
      </w:r>
      <w:r w:rsidR="00126D4F">
        <w:rPr>
          <w:b w:val="0"/>
          <w:noProof/>
          <w:sz w:val="18"/>
        </w:rPr>
        <w:t>208</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212</w:t>
      </w:r>
      <w:r>
        <w:rPr>
          <w:noProof/>
        </w:rPr>
        <w:tab/>
        <w:t>Motor Vehicle Compensation Scheme</w:t>
      </w:r>
      <w:r w:rsidRPr="00106149">
        <w:rPr>
          <w:noProof/>
        </w:rPr>
        <w:tab/>
      </w:r>
      <w:r w:rsidRPr="00106149">
        <w:rPr>
          <w:noProof/>
        </w:rPr>
        <w:fldChar w:fldCharType="begin"/>
      </w:r>
      <w:r w:rsidRPr="00106149">
        <w:rPr>
          <w:noProof/>
        </w:rPr>
        <w:instrText xml:space="preserve"> PAGEREF _Toc94178330 \h </w:instrText>
      </w:r>
      <w:r w:rsidRPr="00106149">
        <w:rPr>
          <w:noProof/>
        </w:rPr>
      </w:r>
      <w:r w:rsidRPr="00106149">
        <w:rPr>
          <w:noProof/>
        </w:rPr>
        <w:fldChar w:fldCharType="separate"/>
      </w:r>
      <w:r w:rsidR="00126D4F">
        <w:rPr>
          <w:noProof/>
        </w:rPr>
        <w:t>208</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3—Compensation for household and attendant care services</w:t>
      </w:r>
      <w:r w:rsidRPr="00106149">
        <w:rPr>
          <w:b w:val="0"/>
          <w:noProof/>
          <w:sz w:val="18"/>
        </w:rPr>
        <w:tab/>
      </w:r>
      <w:r w:rsidRPr="00106149">
        <w:rPr>
          <w:b w:val="0"/>
          <w:noProof/>
          <w:sz w:val="18"/>
        </w:rPr>
        <w:fldChar w:fldCharType="begin"/>
      </w:r>
      <w:r w:rsidRPr="00106149">
        <w:rPr>
          <w:b w:val="0"/>
          <w:noProof/>
          <w:sz w:val="18"/>
        </w:rPr>
        <w:instrText xml:space="preserve"> PAGEREF _Toc94178331 \h </w:instrText>
      </w:r>
      <w:r w:rsidRPr="00106149">
        <w:rPr>
          <w:b w:val="0"/>
          <w:noProof/>
          <w:sz w:val="18"/>
        </w:rPr>
      </w:r>
      <w:r w:rsidRPr="00106149">
        <w:rPr>
          <w:b w:val="0"/>
          <w:noProof/>
          <w:sz w:val="18"/>
        </w:rPr>
        <w:fldChar w:fldCharType="separate"/>
      </w:r>
      <w:r w:rsidR="00126D4F">
        <w:rPr>
          <w:b w:val="0"/>
          <w:noProof/>
          <w:sz w:val="18"/>
        </w:rPr>
        <w:t>209</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213</w:t>
      </w:r>
      <w:r>
        <w:rPr>
          <w:noProof/>
        </w:rPr>
        <w:tab/>
        <w:t>Definitions</w:t>
      </w:r>
      <w:r w:rsidRPr="00106149">
        <w:rPr>
          <w:noProof/>
        </w:rPr>
        <w:tab/>
      </w:r>
      <w:r w:rsidRPr="00106149">
        <w:rPr>
          <w:noProof/>
        </w:rPr>
        <w:fldChar w:fldCharType="begin"/>
      </w:r>
      <w:r w:rsidRPr="00106149">
        <w:rPr>
          <w:noProof/>
        </w:rPr>
        <w:instrText xml:space="preserve"> PAGEREF _Toc94178332 \h </w:instrText>
      </w:r>
      <w:r w:rsidRPr="00106149">
        <w:rPr>
          <w:noProof/>
        </w:rPr>
      </w:r>
      <w:r w:rsidRPr="00106149">
        <w:rPr>
          <w:noProof/>
        </w:rPr>
        <w:fldChar w:fldCharType="separate"/>
      </w:r>
      <w:r w:rsidR="00126D4F">
        <w:rPr>
          <w:noProof/>
        </w:rPr>
        <w:t>209</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214</w:t>
      </w:r>
      <w:r>
        <w:rPr>
          <w:noProof/>
        </w:rPr>
        <w:tab/>
        <w:t>Compensation for household services</w:t>
      </w:r>
      <w:r w:rsidRPr="00106149">
        <w:rPr>
          <w:noProof/>
        </w:rPr>
        <w:tab/>
      </w:r>
      <w:r w:rsidRPr="00106149">
        <w:rPr>
          <w:noProof/>
        </w:rPr>
        <w:fldChar w:fldCharType="begin"/>
      </w:r>
      <w:r w:rsidRPr="00106149">
        <w:rPr>
          <w:noProof/>
        </w:rPr>
        <w:instrText xml:space="preserve"> PAGEREF _Toc94178333 \h </w:instrText>
      </w:r>
      <w:r w:rsidRPr="00106149">
        <w:rPr>
          <w:noProof/>
        </w:rPr>
      </w:r>
      <w:r w:rsidRPr="00106149">
        <w:rPr>
          <w:noProof/>
        </w:rPr>
        <w:fldChar w:fldCharType="separate"/>
      </w:r>
      <w:r w:rsidR="00126D4F">
        <w:rPr>
          <w:noProof/>
        </w:rPr>
        <w:t>209</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215</w:t>
      </w:r>
      <w:r>
        <w:rPr>
          <w:noProof/>
        </w:rPr>
        <w:tab/>
        <w:t>Matters to be considered in household services compensation claims</w:t>
      </w:r>
      <w:r w:rsidRPr="00106149">
        <w:rPr>
          <w:noProof/>
        </w:rPr>
        <w:tab/>
      </w:r>
      <w:r w:rsidRPr="00106149">
        <w:rPr>
          <w:noProof/>
        </w:rPr>
        <w:fldChar w:fldCharType="begin"/>
      </w:r>
      <w:r w:rsidRPr="00106149">
        <w:rPr>
          <w:noProof/>
        </w:rPr>
        <w:instrText xml:space="preserve"> PAGEREF _Toc94178334 \h </w:instrText>
      </w:r>
      <w:r w:rsidRPr="00106149">
        <w:rPr>
          <w:noProof/>
        </w:rPr>
      </w:r>
      <w:r w:rsidRPr="00106149">
        <w:rPr>
          <w:noProof/>
        </w:rPr>
        <w:fldChar w:fldCharType="separate"/>
      </w:r>
      <w:r w:rsidR="00126D4F">
        <w:rPr>
          <w:noProof/>
        </w:rPr>
        <w:t>210</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216</w:t>
      </w:r>
      <w:r>
        <w:rPr>
          <w:noProof/>
        </w:rPr>
        <w:tab/>
        <w:t>Amount of household compensation</w:t>
      </w:r>
      <w:r w:rsidRPr="00106149">
        <w:rPr>
          <w:noProof/>
        </w:rPr>
        <w:tab/>
      </w:r>
      <w:r w:rsidRPr="00106149">
        <w:rPr>
          <w:noProof/>
        </w:rPr>
        <w:fldChar w:fldCharType="begin"/>
      </w:r>
      <w:r w:rsidRPr="00106149">
        <w:rPr>
          <w:noProof/>
        </w:rPr>
        <w:instrText xml:space="preserve"> PAGEREF _Toc94178335 \h </w:instrText>
      </w:r>
      <w:r w:rsidRPr="00106149">
        <w:rPr>
          <w:noProof/>
        </w:rPr>
      </w:r>
      <w:r w:rsidRPr="00106149">
        <w:rPr>
          <w:noProof/>
        </w:rPr>
        <w:fldChar w:fldCharType="separate"/>
      </w:r>
      <w:r w:rsidR="00126D4F">
        <w:rPr>
          <w:noProof/>
        </w:rPr>
        <w:t>210</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217</w:t>
      </w:r>
      <w:r>
        <w:rPr>
          <w:noProof/>
        </w:rPr>
        <w:tab/>
        <w:t>Compensation for attendant care services</w:t>
      </w:r>
      <w:r w:rsidRPr="00106149">
        <w:rPr>
          <w:noProof/>
        </w:rPr>
        <w:tab/>
      </w:r>
      <w:r w:rsidRPr="00106149">
        <w:rPr>
          <w:noProof/>
        </w:rPr>
        <w:fldChar w:fldCharType="begin"/>
      </w:r>
      <w:r w:rsidRPr="00106149">
        <w:rPr>
          <w:noProof/>
        </w:rPr>
        <w:instrText xml:space="preserve"> PAGEREF _Toc94178336 \h </w:instrText>
      </w:r>
      <w:r w:rsidRPr="00106149">
        <w:rPr>
          <w:noProof/>
        </w:rPr>
      </w:r>
      <w:r w:rsidRPr="00106149">
        <w:rPr>
          <w:noProof/>
        </w:rPr>
        <w:fldChar w:fldCharType="separate"/>
      </w:r>
      <w:r w:rsidR="00126D4F">
        <w:rPr>
          <w:noProof/>
        </w:rPr>
        <w:t>211</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218</w:t>
      </w:r>
      <w:r>
        <w:rPr>
          <w:noProof/>
        </w:rPr>
        <w:tab/>
        <w:t>Matters to be considered in attendant care compensation claims</w:t>
      </w:r>
      <w:r w:rsidRPr="00106149">
        <w:rPr>
          <w:noProof/>
        </w:rPr>
        <w:tab/>
      </w:r>
      <w:r w:rsidRPr="00106149">
        <w:rPr>
          <w:noProof/>
        </w:rPr>
        <w:fldChar w:fldCharType="begin"/>
      </w:r>
      <w:r w:rsidRPr="00106149">
        <w:rPr>
          <w:noProof/>
        </w:rPr>
        <w:instrText xml:space="preserve"> PAGEREF _Toc94178337 \h </w:instrText>
      </w:r>
      <w:r w:rsidRPr="00106149">
        <w:rPr>
          <w:noProof/>
        </w:rPr>
      </w:r>
      <w:r w:rsidRPr="00106149">
        <w:rPr>
          <w:noProof/>
        </w:rPr>
        <w:fldChar w:fldCharType="separate"/>
      </w:r>
      <w:r w:rsidR="00126D4F">
        <w:rPr>
          <w:noProof/>
        </w:rPr>
        <w:t>211</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219</w:t>
      </w:r>
      <w:r>
        <w:rPr>
          <w:caps/>
          <w:noProof/>
        </w:rPr>
        <w:tab/>
      </w:r>
      <w:r>
        <w:rPr>
          <w:noProof/>
        </w:rPr>
        <w:t>Amount of compensation for attendant care services</w:t>
      </w:r>
      <w:r w:rsidRPr="00106149">
        <w:rPr>
          <w:noProof/>
        </w:rPr>
        <w:tab/>
      </w:r>
      <w:r w:rsidRPr="00106149">
        <w:rPr>
          <w:noProof/>
        </w:rPr>
        <w:fldChar w:fldCharType="begin"/>
      </w:r>
      <w:r w:rsidRPr="00106149">
        <w:rPr>
          <w:noProof/>
        </w:rPr>
        <w:instrText xml:space="preserve"> PAGEREF _Toc94178338 \h </w:instrText>
      </w:r>
      <w:r w:rsidRPr="00106149">
        <w:rPr>
          <w:noProof/>
        </w:rPr>
      </w:r>
      <w:r w:rsidRPr="00106149">
        <w:rPr>
          <w:noProof/>
        </w:rPr>
        <w:fldChar w:fldCharType="separate"/>
      </w:r>
      <w:r w:rsidR="00126D4F">
        <w:rPr>
          <w:noProof/>
        </w:rPr>
        <w:t>212</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lastRenderedPageBreak/>
        <w:t>220</w:t>
      </w:r>
      <w:r>
        <w:rPr>
          <w:noProof/>
        </w:rPr>
        <w:tab/>
        <w:t>Whom household and attendant care compensation is payable to</w:t>
      </w:r>
      <w:r w:rsidRPr="00106149">
        <w:rPr>
          <w:noProof/>
        </w:rPr>
        <w:tab/>
      </w:r>
      <w:r w:rsidRPr="00106149">
        <w:rPr>
          <w:noProof/>
        </w:rPr>
        <w:fldChar w:fldCharType="begin"/>
      </w:r>
      <w:r w:rsidRPr="00106149">
        <w:rPr>
          <w:noProof/>
        </w:rPr>
        <w:instrText xml:space="preserve"> PAGEREF _Toc94178339 \h </w:instrText>
      </w:r>
      <w:r w:rsidRPr="00106149">
        <w:rPr>
          <w:noProof/>
        </w:rPr>
      </w:r>
      <w:r w:rsidRPr="00106149">
        <w:rPr>
          <w:noProof/>
        </w:rPr>
        <w:fldChar w:fldCharType="separate"/>
      </w:r>
      <w:r w:rsidR="00126D4F">
        <w:rPr>
          <w:noProof/>
        </w:rPr>
        <w:t>212</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4—MRCA supplement for members and former members</w:t>
      </w:r>
      <w:r w:rsidRPr="00106149">
        <w:rPr>
          <w:b w:val="0"/>
          <w:noProof/>
          <w:sz w:val="18"/>
        </w:rPr>
        <w:tab/>
      </w:r>
      <w:r w:rsidRPr="00106149">
        <w:rPr>
          <w:b w:val="0"/>
          <w:noProof/>
          <w:sz w:val="18"/>
        </w:rPr>
        <w:fldChar w:fldCharType="begin"/>
      </w:r>
      <w:r w:rsidRPr="00106149">
        <w:rPr>
          <w:b w:val="0"/>
          <w:noProof/>
          <w:sz w:val="18"/>
        </w:rPr>
        <w:instrText xml:space="preserve"> PAGEREF _Toc94178340 \h </w:instrText>
      </w:r>
      <w:r w:rsidRPr="00106149">
        <w:rPr>
          <w:b w:val="0"/>
          <w:noProof/>
          <w:sz w:val="18"/>
        </w:rPr>
      </w:r>
      <w:r w:rsidRPr="00106149">
        <w:rPr>
          <w:b w:val="0"/>
          <w:noProof/>
          <w:sz w:val="18"/>
        </w:rPr>
        <w:fldChar w:fldCharType="separate"/>
      </w:r>
      <w:r w:rsidR="00126D4F">
        <w:rPr>
          <w:b w:val="0"/>
          <w:noProof/>
          <w:sz w:val="18"/>
        </w:rPr>
        <w:t>214</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221</w:t>
      </w:r>
      <w:r>
        <w:rPr>
          <w:noProof/>
        </w:rPr>
        <w:tab/>
        <w:t>Eligibility for MRCA supplement</w:t>
      </w:r>
      <w:r w:rsidRPr="00106149">
        <w:rPr>
          <w:noProof/>
        </w:rPr>
        <w:tab/>
      </w:r>
      <w:r w:rsidRPr="00106149">
        <w:rPr>
          <w:noProof/>
        </w:rPr>
        <w:fldChar w:fldCharType="begin"/>
      </w:r>
      <w:r w:rsidRPr="00106149">
        <w:rPr>
          <w:noProof/>
        </w:rPr>
        <w:instrText xml:space="preserve"> PAGEREF _Toc94178341 \h </w:instrText>
      </w:r>
      <w:r w:rsidRPr="00106149">
        <w:rPr>
          <w:noProof/>
        </w:rPr>
      </w:r>
      <w:r w:rsidRPr="00106149">
        <w:rPr>
          <w:noProof/>
        </w:rPr>
        <w:fldChar w:fldCharType="separate"/>
      </w:r>
      <w:r w:rsidR="00126D4F">
        <w:rPr>
          <w:noProof/>
        </w:rPr>
        <w:t>214</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222</w:t>
      </w:r>
      <w:r>
        <w:rPr>
          <w:noProof/>
        </w:rPr>
        <w:tab/>
        <w:t>MRCA supplement not payable in some circumstances</w:t>
      </w:r>
      <w:r w:rsidRPr="00106149">
        <w:rPr>
          <w:noProof/>
        </w:rPr>
        <w:tab/>
      </w:r>
      <w:r w:rsidRPr="00106149">
        <w:rPr>
          <w:noProof/>
        </w:rPr>
        <w:fldChar w:fldCharType="begin"/>
      </w:r>
      <w:r w:rsidRPr="00106149">
        <w:rPr>
          <w:noProof/>
        </w:rPr>
        <w:instrText xml:space="preserve"> PAGEREF _Toc94178342 \h </w:instrText>
      </w:r>
      <w:r w:rsidRPr="00106149">
        <w:rPr>
          <w:noProof/>
        </w:rPr>
      </w:r>
      <w:r w:rsidRPr="00106149">
        <w:rPr>
          <w:noProof/>
        </w:rPr>
        <w:fldChar w:fldCharType="separate"/>
      </w:r>
      <w:r w:rsidR="00126D4F">
        <w:rPr>
          <w:noProof/>
        </w:rPr>
        <w:t>214</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223</w:t>
      </w:r>
      <w:r>
        <w:rPr>
          <w:noProof/>
        </w:rPr>
        <w:tab/>
        <w:t>Rate of MRCA supplement</w:t>
      </w:r>
      <w:r w:rsidRPr="00106149">
        <w:rPr>
          <w:noProof/>
        </w:rPr>
        <w:tab/>
      </w:r>
      <w:r w:rsidRPr="00106149">
        <w:rPr>
          <w:noProof/>
        </w:rPr>
        <w:fldChar w:fldCharType="begin"/>
      </w:r>
      <w:r w:rsidRPr="00106149">
        <w:rPr>
          <w:noProof/>
        </w:rPr>
        <w:instrText xml:space="preserve"> PAGEREF _Toc94178343 \h </w:instrText>
      </w:r>
      <w:r w:rsidRPr="00106149">
        <w:rPr>
          <w:noProof/>
        </w:rPr>
      </w:r>
      <w:r w:rsidRPr="00106149">
        <w:rPr>
          <w:noProof/>
        </w:rPr>
        <w:fldChar w:fldCharType="separate"/>
      </w:r>
      <w:r w:rsidR="00126D4F">
        <w:rPr>
          <w:noProof/>
        </w:rPr>
        <w:t>216</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224</w:t>
      </w:r>
      <w:r>
        <w:rPr>
          <w:noProof/>
        </w:rPr>
        <w:tab/>
        <w:t>Payment of MRCA supplement</w:t>
      </w:r>
      <w:r w:rsidRPr="00106149">
        <w:rPr>
          <w:noProof/>
        </w:rPr>
        <w:tab/>
      </w:r>
      <w:r w:rsidRPr="00106149">
        <w:rPr>
          <w:noProof/>
        </w:rPr>
        <w:fldChar w:fldCharType="begin"/>
      </w:r>
      <w:r w:rsidRPr="00106149">
        <w:rPr>
          <w:noProof/>
        </w:rPr>
        <w:instrText xml:space="preserve"> PAGEREF _Toc94178344 \h </w:instrText>
      </w:r>
      <w:r w:rsidRPr="00106149">
        <w:rPr>
          <w:noProof/>
        </w:rPr>
      </w:r>
      <w:r w:rsidRPr="00106149">
        <w:rPr>
          <w:noProof/>
        </w:rPr>
        <w:fldChar w:fldCharType="separate"/>
      </w:r>
      <w:r w:rsidR="00126D4F">
        <w:rPr>
          <w:noProof/>
        </w:rPr>
        <w:t>216</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5—Compensation for loss of, or damage to, medical aids</w:t>
      </w:r>
      <w:r w:rsidRPr="00106149">
        <w:rPr>
          <w:b w:val="0"/>
          <w:noProof/>
          <w:sz w:val="18"/>
        </w:rPr>
        <w:tab/>
      </w:r>
      <w:r w:rsidRPr="00106149">
        <w:rPr>
          <w:b w:val="0"/>
          <w:noProof/>
          <w:sz w:val="18"/>
        </w:rPr>
        <w:fldChar w:fldCharType="begin"/>
      </w:r>
      <w:r w:rsidRPr="00106149">
        <w:rPr>
          <w:b w:val="0"/>
          <w:noProof/>
          <w:sz w:val="18"/>
        </w:rPr>
        <w:instrText xml:space="preserve"> PAGEREF _Toc94178345 \h </w:instrText>
      </w:r>
      <w:r w:rsidRPr="00106149">
        <w:rPr>
          <w:b w:val="0"/>
          <w:noProof/>
          <w:sz w:val="18"/>
        </w:rPr>
      </w:r>
      <w:r w:rsidRPr="00106149">
        <w:rPr>
          <w:b w:val="0"/>
          <w:noProof/>
          <w:sz w:val="18"/>
        </w:rPr>
        <w:fldChar w:fldCharType="separate"/>
      </w:r>
      <w:r w:rsidR="00126D4F">
        <w:rPr>
          <w:b w:val="0"/>
          <w:noProof/>
          <w:sz w:val="18"/>
        </w:rPr>
        <w:t>218</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226</w:t>
      </w:r>
      <w:r>
        <w:rPr>
          <w:noProof/>
        </w:rPr>
        <w:tab/>
        <w:t>Compensation for loss of, or damage to, medical aids</w:t>
      </w:r>
      <w:r w:rsidRPr="00106149">
        <w:rPr>
          <w:noProof/>
        </w:rPr>
        <w:tab/>
      </w:r>
      <w:r w:rsidRPr="00106149">
        <w:rPr>
          <w:noProof/>
        </w:rPr>
        <w:fldChar w:fldCharType="begin"/>
      </w:r>
      <w:r w:rsidRPr="00106149">
        <w:rPr>
          <w:noProof/>
        </w:rPr>
        <w:instrText xml:space="preserve"> PAGEREF _Toc94178346 \h </w:instrText>
      </w:r>
      <w:r w:rsidRPr="00106149">
        <w:rPr>
          <w:noProof/>
        </w:rPr>
      </w:r>
      <w:r w:rsidRPr="00106149">
        <w:rPr>
          <w:noProof/>
        </w:rPr>
        <w:fldChar w:fldCharType="separate"/>
      </w:r>
      <w:r w:rsidR="00126D4F">
        <w:rPr>
          <w:noProof/>
        </w:rPr>
        <w:t>218</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227</w:t>
      </w:r>
      <w:r>
        <w:rPr>
          <w:noProof/>
        </w:rPr>
        <w:tab/>
        <w:t>Exclusions relating to serious defaults etc.</w:t>
      </w:r>
      <w:r w:rsidRPr="00106149">
        <w:rPr>
          <w:noProof/>
        </w:rPr>
        <w:tab/>
      </w:r>
      <w:r w:rsidRPr="00106149">
        <w:rPr>
          <w:noProof/>
        </w:rPr>
        <w:fldChar w:fldCharType="begin"/>
      </w:r>
      <w:r w:rsidRPr="00106149">
        <w:rPr>
          <w:noProof/>
        </w:rPr>
        <w:instrText xml:space="preserve"> PAGEREF _Toc94178347 \h </w:instrText>
      </w:r>
      <w:r w:rsidRPr="00106149">
        <w:rPr>
          <w:noProof/>
        </w:rPr>
      </w:r>
      <w:r w:rsidRPr="00106149">
        <w:rPr>
          <w:noProof/>
        </w:rPr>
        <w:fldChar w:fldCharType="separate"/>
      </w:r>
      <w:r w:rsidR="00126D4F">
        <w:rPr>
          <w:noProof/>
        </w:rPr>
        <w:t>218</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228</w:t>
      </w:r>
      <w:r>
        <w:rPr>
          <w:noProof/>
        </w:rPr>
        <w:tab/>
        <w:t>Exclusions relating to travel</w:t>
      </w:r>
      <w:r w:rsidRPr="00106149">
        <w:rPr>
          <w:noProof/>
        </w:rPr>
        <w:tab/>
      </w:r>
      <w:r w:rsidRPr="00106149">
        <w:rPr>
          <w:noProof/>
        </w:rPr>
        <w:fldChar w:fldCharType="begin"/>
      </w:r>
      <w:r w:rsidRPr="00106149">
        <w:rPr>
          <w:noProof/>
        </w:rPr>
        <w:instrText xml:space="preserve"> PAGEREF _Toc94178348 \h </w:instrText>
      </w:r>
      <w:r w:rsidRPr="00106149">
        <w:rPr>
          <w:noProof/>
        </w:rPr>
      </w:r>
      <w:r w:rsidRPr="00106149">
        <w:rPr>
          <w:noProof/>
        </w:rPr>
        <w:fldChar w:fldCharType="separate"/>
      </w:r>
      <w:r w:rsidR="00126D4F">
        <w:rPr>
          <w:noProof/>
        </w:rPr>
        <w:t>219</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229</w:t>
      </w:r>
      <w:r>
        <w:rPr>
          <w:noProof/>
        </w:rPr>
        <w:tab/>
        <w:t>Amount of medical aid compensation</w:t>
      </w:r>
      <w:r w:rsidRPr="00106149">
        <w:rPr>
          <w:noProof/>
        </w:rPr>
        <w:tab/>
      </w:r>
      <w:r w:rsidRPr="00106149">
        <w:rPr>
          <w:noProof/>
        </w:rPr>
        <w:fldChar w:fldCharType="begin"/>
      </w:r>
      <w:r w:rsidRPr="00106149">
        <w:rPr>
          <w:noProof/>
        </w:rPr>
        <w:instrText xml:space="preserve"> PAGEREF _Toc94178349 \h </w:instrText>
      </w:r>
      <w:r w:rsidRPr="00106149">
        <w:rPr>
          <w:noProof/>
        </w:rPr>
      </w:r>
      <w:r w:rsidRPr="00106149">
        <w:rPr>
          <w:noProof/>
        </w:rPr>
        <w:fldChar w:fldCharType="separate"/>
      </w:r>
      <w:r w:rsidR="00126D4F">
        <w:rPr>
          <w:noProof/>
        </w:rPr>
        <w:t>220</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230</w:t>
      </w:r>
      <w:r>
        <w:rPr>
          <w:noProof/>
        </w:rPr>
        <w:tab/>
        <w:t>Whom medical aid compensation is payable to</w:t>
      </w:r>
      <w:r w:rsidRPr="00106149">
        <w:rPr>
          <w:noProof/>
        </w:rPr>
        <w:tab/>
      </w:r>
      <w:r w:rsidRPr="00106149">
        <w:rPr>
          <w:noProof/>
        </w:rPr>
        <w:fldChar w:fldCharType="begin"/>
      </w:r>
      <w:r w:rsidRPr="00106149">
        <w:rPr>
          <w:noProof/>
        </w:rPr>
        <w:instrText xml:space="preserve"> PAGEREF _Toc94178350 \h </w:instrText>
      </w:r>
      <w:r w:rsidRPr="00106149">
        <w:rPr>
          <w:noProof/>
        </w:rPr>
      </w:r>
      <w:r w:rsidRPr="00106149">
        <w:rPr>
          <w:noProof/>
        </w:rPr>
        <w:fldChar w:fldCharType="separate"/>
      </w:r>
      <w:r w:rsidR="00126D4F">
        <w:rPr>
          <w:noProof/>
        </w:rPr>
        <w:t>221</w:t>
      </w:r>
      <w:r w:rsidRPr="00106149">
        <w:rPr>
          <w:noProof/>
        </w:rPr>
        <w:fldChar w:fldCharType="end"/>
      </w:r>
    </w:p>
    <w:p w:rsidR="00106149" w:rsidRDefault="00106149">
      <w:pPr>
        <w:pStyle w:val="TOC1"/>
        <w:rPr>
          <w:rFonts w:asciiTheme="minorHAnsi" w:eastAsiaTheme="minorEastAsia" w:hAnsiTheme="minorHAnsi" w:cstheme="minorBidi"/>
          <w:b w:val="0"/>
          <w:noProof/>
          <w:kern w:val="0"/>
          <w:sz w:val="22"/>
          <w:szCs w:val="22"/>
        </w:rPr>
      </w:pPr>
      <w:r>
        <w:rPr>
          <w:noProof/>
        </w:rPr>
        <w:t>Chapter 5—Compensation for dependants of certain deceased members, members and former members</w:t>
      </w:r>
      <w:r w:rsidRPr="00106149">
        <w:rPr>
          <w:b w:val="0"/>
          <w:noProof/>
          <w:sz w:val="18"/>
        </w:rPr>
        <w:tab/>
      </w:r>
      <w:r w:rsidRPr="00106149">
        <w:rPr>
          <w:b w:val="0"/>
          <w:noProof/>
          <w:sz w:val="18"/>
        </w:rPr>
        <w:fldChar w:fldCharType="begin"/>
      </w:r>
      <w:r w:rsidRPr="00106149">
        <w:rPr>
          <w:b w:val="0"/>
          <w:noProof/>
          <w:sz w:val="18"/>
        </w:rPr>
        <w:instrText xml:space="preserve"> PAGEREF _Toc94178351 \h </w:instrText>
      </w:r>
      <w:r w:rsidRPr="00106149">
        <w:rPr>
          <w:b w:val="0"/>
          <w:noProof/>
          <w:sz w:val="18"/>
        </w:rPr>
      </w:r>
      <w:r w:rsidRPr="00106149">
        <w:rPr>
          <w:b w:val="0"/>
          <w:noProof/>
          <w:sz w:val="18"/>
        </w:rPr>
        <w:fldChar w:fldCharType="separate"/>
      </w:r>
      <w:r w:rsidR="00126D4F">
        <w:rPr>
          <w:b w:val="0"/>
          <w:noProof/>
          <w:sz w:val="18"/>
        </w:rPr>
        <w:t>222</w:t>
      </w:r>
      <w:r w:rsidRPr="00106149">
        <w:rPr>
          <w:b w:val="0"/>
          <w:noProof/>
          <w:sz w:val="18"/>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1—Simplified outline of this Chapter</w:t>
      </w:r>
      <w:r w:rsidRPr="00106149">
        <w:rPr>
          <w:b w:val="0"/>
          <w:noProof/>
          <w:sz w:val="18"/>
        </w:rPr>
        <w:tab/>
      </w:r>
      <w:r w:rsidRPr="00106149">
        <w:rPr>
          <w:b w:val="0"/>
          <w:noProof/>
          <w:sz w:val="18"/>
        </w:rPr>
        <w:fldChar w:fldCharType="begin"/>
      </w:r>
      <w:r w:rsidRPr="00106149">
        <w:rPr>
          <w:b w:val="0"/>
          <w:noProof/>
          <w:sz w:val="18"/>
        </w:rPr>
        <w:instrText xml:space="preserve"> PAGEREF _Toc94178352 \h </w:instrText>
      </w:r>
      <w:r w:rsidRPr="00106149">
        <w:rPr>
          <w:b w:val="0"/>
          <w:noProof/>
          <w:sz w:val="18"/>
        </w:rPr>
      </w:r>
      <w:r w:rsidRPr="00106149">
        <w:rPr>
          <w:b w:val="0"/>
          <w:noProof/>
          <w:sz w:val="18"/>
        </w:rPr>
        <w:fldChar w:fldCharType="separate"/>
      </w:r>
      <w:r w:rsidR="00126D4F">
        <w:rPr>
          <w:b w:val="0"/>
          <w:noProof/>
          <w:sz w:val="18"/>
        </w:rPr>
        <w:t>222</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231</w:t>
      </w:r>
      <w:r>
        <w:rPr>
          <w:noProof/>
        </w:rPr>
        <w:tab/>
        <w:t>Simplified outline of this Chapter</w:t>
      </w:r>
      <w:r w:rsidRPr="00106149">
        <w:rPr>
          <w:noProof/>
        </w:rPr>
        <w:tab/>
      </w:r>
      <w:r w:rsidRPr="00106149">
        <w:rPr>
          <w:noProof/>
        </w:rPr>
        <w:fldChar w:fldCharType="begin"/>
      </w:r>
      <w:r w:rsidRPr="00106149">
        <w:rPr>
          <w:noProof/>
        </w:rPr>
        <w:instrText xml:space="preserve"> PAGEREF _Toc94178353 \h </w:instrText>
      </w:r>
      <w:r w:rsidRPr="00106149">
        <w:rPr>
          <w:noProof/>
        </w:rPr>
      </w:r>
      <w:r w:rsidRPr="00106149">
        <w:rPr>
          <w:noProof/>
        </w:rPr>
        <w:fldChar w:fldCharType="separate"/>
      </w:r>
      <w:r w:rsidR="00126D4F">
        <w:rPr>
          <w:noProof/>
        </w:rPr>
        <w:t>222</w:t>
      </w:r>
      <w:r w:rsidRPr="00106149">
        <w:rPr>
          <w:noProof/>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2—Compensation for member’s death for wholly dependent partners</w:t>
      </w:r>
      <w:r w:rsidRPr="00106149">
        <w:rPr>
          <w:b w:val="0"/>
          <w:noProof/>
          <w:sz w:val="18"/>
        </w:rPr>
        <w:tab/>
      </w:r>
      <w:r w:rsidRPr="00106149">
        <w:rPr>
          <w:b w:val="0"/>
          <w:noProof/>
          <w:sz w:val="18"/>
        </w:rPr>
        <w:fldChar w:fldCharType="begin"/>
      </w:r>
      <w:r w:rsidRPr="00106149">
        <w:rPr>
          <w:b w:val="0"/>
          <w:noProof/>
          <w:sz w:val="18"/>
        </w:rPr>
        <w:instrText xml:space="preserve"> PAGEREF _Toc94178354 \h </w:instrText>
      </w:r>
      <w:r w:rsidRPr="00106149">
        <w:rPr>
          <w:b w:val="0"/>
          <w:noProof/>
          <w:sz w:val="18"/>
        </w:rPr>
      </w:r>
      <w:r w:rsidRPr="00106149">
        <w:rPr>
          <w:b w:val="0"/>
          <w:noProof/>
          <w:sz w:val="18"/>
        </w:rPr>
        <w:fldChar w:fldCharType="separate"/>
      </w:r>
      <w:r w:rsidR="00126D4F">
        <w:rPr>
          <w:b w:val="0"/>
          <w:noProof/>
          <w:sz w:val="18"/>
        </w:rPr>
        <w:t>224</w:t>
      </w:r>
      <w:r w:rsidRPr="00106149">
        <w:rPr>
          <w:b w:val="0"/>
          <w:noProof/>
          <w:sz w:val="18"/>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1—Simplified outline of this Part</w:t>
      </w:r>
      <w:r w:rsidRPr="00106149">
        <w:rPr>
          <w:b w:val="0"/>
          <w:noProof/>
          <w:sz w:val="18"/>
        </w:rPr>
        <w:tab/>
      </w:r>
      <w:r w:rsidRPr="00106149">
        <w:rPr>
          <w:b w:val="0"/>
          <w:noProof/>
          <w:sz w:val="18"/>
        </w:rPr>
        <w:fldChar w:fldCharType="begin"/>
      </w:r>
      <w:r w:rsidRPr="00106149">
        <w:rPr>
          <w:b w:val="0"/>
          <w:noProof/>
          <w:sz w:val="18"/>
        </w:rPr>
        <w:instrText xml:space="preserve"> PAGEREF _Toc94178355 \h </w:instrText>
      </w:r>
      <w:r w:rsidRPr="00106149">
        <w:rPr>
          <w:b w:val="0"/>
          <w:noProof/>
          <w:sz w:val="18"/>
        </w:rPr>
      </w:r>
      <w:r w:rsidRPr="00106149">
        <w:rPr>
          <w:b w:val="0"/>
          <w:noProof/>
          <w:sz w:val="18"/>
        </w:rPr>
        <w:fldChar w:fldCharType="separate"/>
      </w:r>
      <w:r w:rsidR="00126D4F">
        <w:rPr>
          <w:b w:val="0"/>
          <w:noProof/>
          <w:sz w:val="18"/>
        </w:rPr>
        <w:t>224</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232</w:t>
      </w:r>
      <w:r>
        <w:rPr>
          <w:noProof/>
        </w:rPr>
        <w:tab/>
        <w:t>Simplified outline of this Part</w:t>
      </w:r>
      <w:r w:rsidRPr="00106149">
        <w:rPr>
          <w:noProof/>
        </w:rPr>
        <w:tab/>
      </w:r>
      <w:r w:rsidRPr="00106149">
        <w:rPr>
          <w:noProof/>
        </w:rPr>
        <w:fldChar w:fldCharType="begin"/>
      </w:r>
      <w:r w:rsidRPr="00106149">
        <w:rPr>
          <w:noProof/>
        </w:rPr>
        <w:instrText xml:space="preserve"> PAGEREF _Toc94178356 \h </w:instrText>
      </w:r>
      <w:r w:rsidRPr="00106149">
        <w:rPr>
          <w:noProof/>
        </w:rPr>
      </w:r>
      <w:r w:rsidRPr="00106149">
        <w:rPr>
          <w:noProof/>
        </w:rPr>
        <w:fldChar w:fldCharType="separate"/>
      </w:r>
      <w:r w:rsidR="00126D4F">
        <w:rPr>
          <w:noProof/>
        </w:rPr>
        <w:t>224</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2—Compensation for member’s death for wholly dependent partners</w:t>
      </w:r>
      <w:r w:rsidRPr="00106149">
        <w:rPr>
          <w:b w:val="0"/>
          <w:noProof/>
          <w:sz w:val="18"/>
        </w:rPr>
        <w:tab/>
      </w:r>
      <w:r w:rsidRPr="00106149">
        <w:rPr>
          <w:b w:val="0"/>
          <w:noProof/>
          <w:sz w:val="18"/>
        </w:rPr>
        <w:fldChar w:fldCharType="begin"/>
      </w:r>
      <w:r w:rsidRPr="00106149">
        <w:rPr>
          <w:b w:val="0"/>
          <w:noProof/>
          <w:sz w:val="18"/>
        </w:rPr>
        <w:instrText xml:space="preserve"> PAGEREF _Toc94178357 \h </w:instrText>
      </w:r>
      <w:r w:rsidRPr="00106149">
        <w:rPr>
          <w:b w:val="0"/>
          <w:noProof/>
          <w:sz w:val="18"/>
        </w:rPr>
      </w:r>
      <w:r w:rsidRPr="00106149">
        <w:rPr>
          <w:b w:val="0"/>
          <w:noProof/>
          <w:sz w:val="18"/>
        </w:rPr>
        <w:fldChar w:fldCharType="separate"/>
      </w:r>
      <w:r w:rsidR="00126D4F">
        <w:rPr>
          <w:b w:val="0"/>
          <w:noProof/>
          <w:sz w:val="18"/>
        </w:rPr>
        <w:t>225</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233</w:t>
      </w:r>
      <w:r>
        <w:rPr>
          <w:noProof/>
        </w:rPr>
        <w:tab/>
        <w:t>Compensation for member’s death for wholly dependent partners</w:t>
      </w:r>
      <w:r w:rsidRPr="00106149">
        <w:rPr>
          <w:noProof/>
        </w:rPr>
        <w:tab/>
      </w:r>
      <w:r w:rsidRPr="00106149">
        <w:rPr>
          <w:noProof/>
        </w:rPr>
        <w:fldChar w:fldCharType="begin"/>
      </w:r>
      <w:r w:rsidRPr="00106149">
        <w:rPr>
          <w:noProof/>
        </w:rPr>
        <w:instrText xml:space="preserve"> PAGEREF _Toc94178358 \h </w:instrText>
      </w:r>
      <w:r w:rsidRPr="00106149">
        <w:rPr>
          <w:noProof/>
        </w:rPr>
      </w:r>
      <w:r w:rsidRPr="00106149">
        <w:rPr>
          <w:noProof/>
        </w:rPr>
        <w:fldChar w:fldCharType="separate"/>
      </w:r>
      <w:r w:rsidR="00126D4F">
        <w:rPr>
          <w:noProof/>
        </w:rPr>
        <w:t>225</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234</w:t>
      </w:r>
      <w:r>
        <w:rPr>
          <w:noProof/>
        </w:rPr>
        <w:tab/>
        <w:t>Amount of compensation for wholly dependent partners</w:t>
      </w:r>
      <w:r w:rsidRPr="00106149">
        <w:rPr>
          <w:noProof/>
        </w:rPr>
        <w:tab/>
      </w:r>
      <w:r w:rsidRPr="00106149">
        <w:rPr>
          <w:noProof/>
        </w:rPr>
        <w:fldChar w:fldCharType="begin"/>
      </w:r>
      <w:r w:rsidRPr="00106149">
        <w:rPr>
          <w:noProof/>
        </w:rPr>
        <w:instrText xml:space="preserve"> PAGEREF _Toc94178359 \h </w:instrText>
      </w:r>
      <w:r w:rsidRPr="00106149">
        <w:rPr>
          <w:noProof/>
        </w:rPr>
      </w:r>
      <w:r w:rsidRPr="00106149">
        <w:rPr>
          <w:noProof/>
        </w:rPr>
        <w:fldChar w:fldCharType="separate"/>
      </w:r>
      <w:r w:rsidR="00126D4F">
        <w:rPr>
          <w:noProof/>
        </w:rPr>
        <w:t>225</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235</w:t>
      </w:r>
      <w:r>
        <w:rPr>
          <w:noProof/>
        </w:rPr>
        <w:tab/>
        <w:t>Notifying the partner</w:t>
      </w:r>
      <w:r w:rsidRPr="00106149">
        <w:rPr>
          <w:noProof/>
        </w:rPr>
        <w:tab/>
      </w:r>
      <w:r w:rsidRPr="00106149">
        <w:rPr>
          <w:noProof/>
        </w:rPr>
        <w:fldChar w:fldCharType="begin"/>
      </w:r>
      <w:r w:rsidRPr="00106149">
        <w:rPr>
          <w:noProof/>
        </w:rPr>
        <w:instrText xml:space="preserve"> PAGEREF _Toc94178360 \h </w:instrText>
      </w:r>
      <w:r w:rsidRPr="00106149">
        <w:rPr>
          <w:noProof/>
        </w:rPr>
      </w:r>
      <w:r w:rsidRPr="00106149">
        <w:rPr>
          <w:noProof/>
        </w:rPr>
        <w:fldChar w:fldCharType="separate"/>
      </w:r>
      <w:r w:rsidR="00126D4F">
        <w:rPr>
          <w:noProof/>
        </w:rPr>
        <w:t>226</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236</w:t>
      </w:r>
      <w:r>
        <w:rPr>
          <w:noProof/>
        </w:rPr>
        <w:tab/>
        <w:t>Choice to take lump sum</w:t>
      </w:r>
      <w:r w:rsidRPr="00106149">
        <w:rPr>
          <w:noProof/>
        </w:rPr>
        <w:tab/>
      </w:r>
      <w:r w:rsidRPr="00106149">
        <w:rPr>
          <w:noProof/>
        </w:rPr>
        <w:fldChar w:fldCharType="begin"/>
      </w:r>
      <w:r w:rsidRPr="00106149">
        <w:rPr>
          <w:noProof/>
        </w:rPr>
        <w:instrText xml:space="preserve"> PAGEREF _Toc94178361 \h </w:instrText>
      </w:r>
      <w:r w:rsidRPr="00106149">
        <w:rPr>
          <w:noProof/>
        </w:rPr>
      </w:r>
      <w:r w:rsidRPr="00106149">
        <w:rPr>
          <w:noProof/>
        </w:rPr>
        <w:fldChar w:fldCharType="separate"/>
      </w:r>
      <w:r w:rsidR="00126D4F">
        <w:rPr>
          <w:noProof/>
        </w:rPr>
        <w:t>226</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238</w:t>
      </w:r>
      <w:r>
        <w:rPr>
          <w:noProof/>
        </w:rPr>
        <w:tab/>
        <w:t>Whom the compensation is payable to</w:t>
      </w:r>
      <w:r w:rsidRPr="00106149">
        <w:rPr>
          <w:noProof/>
        </w:rPr>
        <w:tab/>
      </w:r>
      <w:r w:rsidRPr="00106149">
        <w:rPr>
          <w:noProof/>
        </w:rPr>
        <w:fldChar w:fldCharType="begin"/>
      </w:r>
      <w:r w:rsidRPr="00106149">
        <w:rPr>
          <w:noProof/>
        </w:rPr>
        <w:instrText xml:space="preserve"> PAGEREF _Toc94178362 \h </w:instrText>
      </w:r>
      <w:r w:rsidRPr="00106149">
        <w:rPr>
          <w:noProof/>
        </w:rPr>
      </w:r>
      <w:r w:rsidRPr="00106149">
        <w:rPr>
          <w:noProof/>
        </w:rPr>
        <w:fldChar w:fldCharType="separate"/>
      </w:r>
      <w:r w:rsidR="00126D4F">
        <w:rPr>
          <w:noProof/>
        </w:rPr>
        <w:t>228</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238A</w:t>
      </w:r>
      <w:r>
        <w:rPr>
          <w:noProof/>
        </w:rPr>
        <w:tab/>
        <w:t>Energy supplement for compensation for wholly dependent partners of deceased members</w:t>
      </w:r>
      <w:r w:rsidRPr="00106149">
        <w:rPr>
          <w:noProof/>
        </w:rPr>
        <w:tab/>
      </w:r>
      <w:r w:rsidRPr="00106149">
        <w:rPr>
          <w:noProof/>
        </w:rPr>
        <w:fldChar w:fldCharType="begin"/>
      </w:r>
      <w:r w:rsidRPr="00106149">
        <w:rPr>
          <w:noProof/>
        </w:rPr>
        <w:instrText xml:space="preserve"> PAGEREF _Toc94178363 \h </w:instrText>
      </w:r>
      <w:r w:rsidRPr="00106149">
        <w:rPr>
          <w:noProof/>
        </w:rPr>
      </w:r>
      <w:r w:rsidRPr="00106149">
        <w:rPr>
          <w:noProof/>
        </w:rPr>
        <w:fldChar w:fldCharType="separate"/>
      </w:r>
      <w:r w:rsidR="00126D4F">
        <w:rPr>
          <w:noProof/>
        </w:rPr>
        <w:t>228</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lastRenderedPageBreak/>
        <w:t>Division 3—Compensation for cost of financial advice and legal advice for wholly dependent partners</w:t>
      </w:r>
      <w:r w:rsidRPr="00106149">
        <w:rPr>
          <w:b w:val="0"/>
          <w:noProof/>
          <w:sz w:val="18"/>
        </w:rPr>
        <w:tab/>
      </w:r>
      <w:r w:rsidRPr="00106149">
        <w:rPr>
          <w:b w:val="0"/>
          <w:noProof/>
          <w:sz w:val="18"/>
        </w:rPr>
        <w:fldChar w:fldCharType="begin"/>
      </w:r>
      <w:r w:rsidRPr="00106149">
        <w:rPr>
          <w:b w:val="0"/>
          <w:noProof/>
          <w:sz w:val="18"/>
        </w:rPr>
        <w:instrText xml:space="preserve"> PAGEREF _Toc94178364 \h </w:instrText>
      </w:r>
      <w:r w:rsidRPr="00106149">
        <w:rPr>
          <w:b w:val="0"/>
          <w:noProof/>
          <w:sz w:val="18"/>
        </w:rPr>
      </w:r>
      <w:r w:rsidRPr="00106149">
        <w:rPr>
          <w:b w:val="0"/>
          <w:noProof/>
          <w:sz w:val="18"/>
        </w:rPr>
        <w:fldChar w:fldCharType="separate"/>
      </w:r>
      <w:r w:rsidR="00126D4F">
        <w:rPr>
          <w:b w:val="0"/>
          <w:noProof/>
          <w:sz w:val="18"/>
        </w:rPr>
        <w:t>230</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239</w:t>
      </w:r>
      <w:r>
        <w:rPr>
          <w:noProof/>
        </w:rPr>
        <w:tab/>
        <w:t>Compensation for cost of financial advice and legal advice</w:t>
      </w:r>
      <w:r w:rsidRPr="00106149">
        <w:rPr>
          <w:noProof/>
        </w:rPr>
        <w:tab/>
      </w:r>
      <w:r w:rsidRPr="00106149">
        <w:rPr>
          <w:noProof/>
        </w:rPr>
        <w:fldChar w:fldCharType="begin"/>
      </w:r>
      <w:r w:rsidRPr="00106149">
        <w:rPr>
          <w:noProof/>
        </w:rPr>
        <w:instrText xml:space="preserve"> PAGEREF _Toc94178365 \h </w:instrText>
      </w:r>
      <w:r w:rsidRPr="00106149">
        <w:rPr>
          <w:noProof/>
        </w:rPr>
      </w:r>
      <w:r w:rsidRPr="00106149">
        <w:rPr>
          <w:noProof/>
        </w:rPr>
        <w:fldChar w:fldCharType="separate"/>
      </w:r>
      <w:r w:rsidR="00126D4F">
        <w:rPr>
          <w:noProof/>
        </w:rPr>
        <w:t>230</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240</w:t>
      </w:r>
      <w:r>
        <w:rPr>
          <w:noProof/>
        </w:rPr>
        <w:tab/>
        <w:t>Amount of financial advice and legal advice compensation</w:t>
      </w:r>
      <w:r w:rsidRPr="00106149">
        <w:rPr>
          <w:noProof/>
        </w:rPr>
        <w:tab/>
      </w:r>
      <w:r w:rsidRPr="00106149">
        <w:rPr>
          <w:noProof/>
        </w:rPr>
        <w:fldChar w:fldCharType="begin"/>
      </w:r>
      <w:r w:rsidRPr="00106149">
        <w:rPr>
          <w:noProof/>
        </w:rPr>
        <w:instrText xml:space="preserve"> PAGEREF _Toc94178366 \h </w:instrText>
      </w:r>
      <w:r w:rsidRPr="00106149">
        <w:rPr>
          <w:noProof/>
        </w:rPr>
      </w:r>
      <w:r w:rsidRPr="00106149">
        <w:rPr>
          <w:noProof/>
        </w:rPr>
        <w:fldChar w:fldCharType="separate"/>
      </w:r>
      <w:r w:rsidR="00126D4F">
        <w:rPr>
          <w:noProof/>
        </w:rPr>
        <w:t>231</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241</w:t>
      </w:r>
      <w:r>
        <w:rPr>
          <w:noProof/>
        </w:rPr>
        <w:tab/>
        <w:t>Whom the compensation is payable to</w:t>
      </w:r>
      <w:r w:rsidRPr="00106149">
        <w:rPr>
          <w:noProof/>
        </w:rPr>
        <w:tab/>
      </w:r>
      <w:r w:rsidRPr="00106149">
        <w:rPr>
          <w:noProof/>
        </w:rPr>
        <w:fldChar w:fldCharType="begin"/>
      </w:r>
      <w:r w:rsidRPr="00106149">
        <w:rPr>
          <w:noProof/>
        </w:rPr>
        <w:instrText xml:space="preserve"> PAGEREF _Toc94178367 \h </w:instrText>
      </w:r>
      <w:r w:rsidRPr="00106149">
        <w:rPr>
          <w:noProof/>
        </w:rPr>
      </w:r>
      <w:r w:rsidRPr="00106149">
        <w:rPr>
          <w:noProof/>
        </w:rPr>
        <w:fldChar w:fldCharType="separate"/>
      </w:r>
      <w:r w:rsidR="00126D4F">
        <w:rPr>
          <w:noProof/>
        </w:rPr>
        <w:t>231</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4—Continuing permanent impairment and incapacity etc. compensation for wholly dependent partners</w:t>
      </w:r>
      <w:r w:rsidRPr="00106149">
        <w:rPr>
          <w:b w:val="0"/>
          <w:noProof/>
          <w:sz w:val="18"/>
        </w:rPr>
        <w:tab/>
      </w:r>
      <w:r w:rsidRPr="00106149">
        <w:rPr>
          <w:b w:val="0"/>
          <w:noProof/>
          <w:sz w:val="18"/>
        </w:rPr>
        <w:fldChar w:fldCharType="begin"/>
      </w:r>
      <w:r w:rsidRPr="00106149">
        <w:rPr>
          <w:b w:val="0"/>
          <w:noProof/>
          <w:sz w:val="18"/>
        </w:rPr>
        <w:instrText xml:space="preserve"> PAGEREF _Toc94178368 \h </w:instrText>
      </w:r>
      <w:r w:rsidRPr="00106149">
        <w:rPr>
          <w:b w:val="0"/>
          <w:noProof/>
          <w:sz w:val="18"/>
        </w:rPr>
      </w:r>
      <w:r w:rsidRPr="00106149">
        <w:rPr>
          <w:b w:val="0"/>
          <w:noProof/>
          <w:sz w:val="18"/>
        </w:rPr>
        <w:fldChar w:fldCharType="separate"/>
      </w:r>
      <w:r w:rsidR="00126D4F">
        <w:rPr>
          <w:b w:val="0"/>
          <w:noProof/>
          <w:sz w:val="18"/>
        </w:rPr>
        <w:t>232</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242</w:t>
      </w:r>
      <w:r>
        <w:rPr>
          <w:noProof/>
        </w:rPr>
        <w:tab/>
        <w:t>Continuing permanent impairment and incapacity etc. compensation for wholly dependent partners</w:t>
      </w:r>
      <w:r w:rsidRPr="00106149">
        <w:rPr>
          <w:noProof/>
        </w:rPr>
        <w:tab/>
      </w:r>
      <w:r w:rsidRPr="00106149">
        <w:rPr>
          <w:noProof/>
        </w:rPr>
        <w:fldChar w:fldCharType="begin"/>
      </w:r>
      <w:r w:rsidRPr="00106149">
        <w:rPr>
          <w:noProof/>
        </w:rPr>
        <w:instrText xml:space="preserve"> PAGEREF _Toc94178369 \h </w:instrText>
      </w:r>
      <w:r w:rsidRPr="00106149">
        <w:rPr>
          <w:noProof/>
        </w:rPr>
      </w:r>
      <w:r w:rsidRPr="00106149">
        <w:rPr>
          <w:noProof/>
        </w:rPr>
        <w:fldChar w:fldCharType="separate"/>
      </w:r>
      <w:r w:rsidR="00126D4F">
        <w:rPr>
          <w:noProof/>
        </w:rPr>
        <w:t>232</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243</w:t>
      </w:r>
      <w:r>
        <w:rPr>
          <w:noProof/>
        </w:rPr>
        <w:tab/>
        <w:t>Amount of permanent impairment and incapacity etc. compensation</w:t>
      </w:r>
      <w:r w:rsidRPr="00106149">
        <w:rPr>
          <w:noProof/>
        </w:rPr>
        <w:tab/>
      </w:r>
      <w:r w:rsidRPr="00106149">
        <w:rPr>
          <w:noProof/>
        </w:rPr>
        <w:fldChar w:fldCharType="begin"/>
      </w:r>
      <w:r w:rsidRPr="00106149">
        <w:rPr>
          <w:noProof/>
        </w:rPr>
        <w:instrText xml:space="preserve"> PAGEREF _Toc94178370 \h </w:instrText>
      </w:r>
      <w:r w:rsidRPr="00106149">
        <w:rPr>
          <w:noProof/>
        </w:rPr>
      </w:r>
      <w:r w:rsidRPr="00106149">
        <w:rPr>
          <w:noProof/>
        </w:rPr>
        <w:fldChar w:fldCharType="separate"/>
      </w:r>
      <w:r w:rsidR="00126D4F">
        <w:rPr>
          <w:noProof/>
        </w:rPr>
        <w:t>232</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244</w:t>
      </w:r>
      <w:r>
        <w:rPr>
          <w:noProof/>
        </w:rPr>
        <w:tab/>
        <w:t>Whom permanent impairment and incapacity etc. compensation is payable to</w:t>
      </w:r>
      <w:r w:rsidRPr="00106149">
        <w:rPr>
          <w:noProof/>
        </w:rPr>
        <w:tab/>
      </w:r>
      <w:r w:rsidRPr="00106149">
        <w:rPr>
          <w:noProof/>
        </w:rPr>
        <w:fldChar w:fldCharType="begin"/>
      </w:r>
      <w:r w:rsidRPr="00106149">
        <w:rPr>
          <w:noProof/>
        </w:rPr>
        <w:instrText xml:space="preserve"> PAGEREF _Toc94178371 \h </w:instrText>
      </w:r>
      <w:r w:rsidRPr="00106149">
        <w:rPr>
          <w:noProof/>
        </w:rPr>
      </w:r>
      <w:r w:rsidRPr="00106149">
        <w:rPr>
          <w:noProof/>
        </w:rPr>
        <w:fldChar w:fldCharType="separate"/>
      </w:r>
      <w:r w:rsidR="00126D4F">
        <w:rPr>
          <w:noProof/>
        </w:rPr>
        <w:t>233</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5—MRCA supplement for wholly dependent partners</w:t>
      </w:r>
      <w:r w:rsidRPr="00106149">
        <w:rPr>
          <w:b w:val="0"/>
          <w:noProof/>
          <w:sz w:val="18"/>
        </w:rPr>
        <w:tab/>
      </w:r>
      <w:r w:rsidRPr="00106149">
        <w:rPr>
          <w:b w:val="0"/>
          <w:noProof/>
          <w:sz w:val="18"/>
        </w:rPr>
        <w:fldChar w:fldCharType="begin"/>
      </w:r>
      <w:r w:rsidRPr="00106149">
        <w:rPr>
          <w:b w:val="0"/>
          <w:noProof/>
          <w:sz w:val="18"/>
        </w:rPr>
        <w:instrText xml:space="preserve"> PAGEREF _Toc94178372 \h </w:instrText>
      </w:r>
      <w:r w:rsidRPr="00106149">
        <w:rPr>
          <w:b w:val="0"/>
          <w:noProof/>
          <w:sz w:val="18"/>
        </w:rPr>
      </w:r>
      <w:r w:rsidRPr="00106149">
        <w:rPr>
          <w:b w:val="0"/>
          <w:noProof/>
          <w:sz w:val="18"/>
        </w:rPr>
        <w:fldChar w:fldCharType="separate"/>
      </w:r>
      <w:r w:rsidR="00126D4F">
        <w:rPr>
          <w:b w:val="0"/>
          <w:noProof/>
          <w:sz w:val="18"/>
        </w:rPr>
        <w:t>234</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245</w:t>
      </w:r>
      <w:r>
        <w:rPr>
          <w:noProof/>
        </w:rPr>
        <w:tab/>
        <w:t>Eligibility for MRCA supplement</w:t>
      </w:r>
      <w:r w:rsidRPr="00106149">
        <w:rPr>
          <w:noProof/>
        </w:rPr>
        <w:tab/>
      </w:r>
      <w:r w:rsidRPr="00106149">
        <w:rPr>
          <w:noProof/>
        </w:rPr>
        <w:fldChar w:fldCharType="begin"/>
      </w:r>
      <w:r w:rsidRPr="00106149">
        <w:rPr>
          <w:noProof/>
        </w:rPr>
        <w:instrText xml:space="preserve"> PAGEREF _Toc94178373 \h </w:instrText>
      </w:r>
      <w:r w:rsidRPr="00106149">
        <w:rPr>
          <w:noProof/>
        </w:rPr>
      </w:r>
      <w:r w:rsidRPr="00106149">
        <w:rPr>
          <w:noProof/>
        </w:rPr>
        <w:fldChar w:fldCharType="separate"/>
      </w:r>
      <w:r w:rsidR="00126D4F">
        <w:rPr>
          <w:noProof/>
        </w:rPr>
        <w:t>234</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246</w:t>
      </w:r>
      <w:r>
        <w:rPr>
          <w:noProof/>
        </w:rPr>
        <w:tab/>
        <w:t>MRCA supplement not payable in some circumstances</w:t>
      </w:r>
      <w:r w:rsidRPr="00106149">
        <w:rPr>
          <w:noProof/>
        </w:rPr>
        <w:tab/>
      </w:r>
      <w:r w:rsidRPr="00106149">
        <w:rPr>
          <w:noProof/>
        </w:rPr>
        <w:fldChar w:fldCharType="begin"/>
      </w:r>
      <w:r w:rsidRPr="00106149">
        <w:rPr>
          <w:noProof/>
        </w:rPr>
        <w:instrText xml:space="preserve"> PAGEREF _Toc94178374 \h </w:instrText>
      </w:r>
      <w:r w:rsidRPr="00106149">
        <w:rPr>
          <w:noProof/>
        </w:rPr>
      </w:r>
      <w:r w:rsidRPr="00106149">
        <w:rPr>
          <w:noProof/>
        </w:rPr>
        <w:fldChar w:fldCharType="separate"/>
      </w:r>
      <w:r w:rsidR="00126D4F">
        <w:rPr>
          <w:noProof/>
        </w:rPr>
        <w:t>234</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247</w:t>
      </w:r>
      <w:r>
        <w:rPr>
          <w:noProof/>
        </w:rPr>
        <w:tab/>
        <w:t>Rate of MRCA supplement</w:t>
      </w:r>
      <w:r w:rsidRPr="00106149">
        <w:rPr>
          <w:noProof/>
        </w:rPr>
        <w:tab/>
      </w:r>
      <w:r w:rsidRPr="00106149">
        <w:rPr>
          <w:noProof/>
        </w:rPr>
        <w:fldChar w:fldCharType="begin"/>
      </w:r>
      <w:r w:rsidRPr="00106149">
        <w:rPr>
          <w:noProof/>
        </w:rPr>
        <w:instrText xml:space="preserve"> PAGEREF _Toc94178375 \h </w:instrText>
      </w:r>
      <w:r w:rsidRPr="00106149">
        <w:rPr>
          <w:noProof/>
        </w:rPr>
      </w:r>
      <w:r w:rsidRPr="00106149">
        <w:rPr>
          <w:noProof/>
        </w:rPr>
        <w:fldChar w:fldCharType="separate"/>
      </w:r>
      <w:r w:rsidR="00126D4F">
        <w:rPr>
          <w:noProof/>
        </w:rPr>
        <w:t>235</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248</w:t>
      </w:r>
      <w:r>
        <w:rPr>
          <w:noProof/>
        </w:rPr>
        <w:tab/>
        <w:t>Payment of MRCA supplement</w:t>
      </w:r>
      <w:r w:rsidRPr="00106149">
        <w:rPr>
          <w:noProof/>
        </w:rPr>
        <w:tab/>
      </w:r>
      <w:r w:rsidRPr="00106149">
        <w:rPr>
          <w:noProof/>
        </w:rPr>
        <w:fldChar w:fldCharType="begin"/>
      </w:r>
      <w:r w:rsidRPr="00106149">
        <w:rPr>
          <w:noProof/>
        </w:rPr>
        <w:instrText xml:space="preserve"> PAGEREF _Toc94178376 \h </w:instrText>
      </w:r>
      <w:r w:rsidRPr="00106149">
        <w:rPr>
          <w:noProof/>
        </w:rPr>
      </w:r>
      <w:r w:rsidRPr="00106149">
        <w:rPr>
          <w:noProof/>
        </w:rPr>
        <w:fldChar w:fldCharType="separate"/>
      </w:r>
      <w:r w:rsidR="00126D4F">
        <w:rPr>
          <w:noProof/>
        </w:rPr>
        <w:t>235</w:t>
      </w:r>
      <w:r w:rsidRPr="00106149">
        <w:rPr>
          <w:noProof/>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3—Compensation for eligible young persons dependent on certain deceased members, members or former members</w:t>
      </w:r>
      <w:r w:rsidRPr="00106149">
        <w:rPr>
          <w:b w:val="0"/>
          <w:noProof/>
          <w:sz w:val="18"/>
        </w:rPr>
        <w:tab/>
      </w:r>
      <w:r w:rsidRPr="00106149">
        <w:rPr>
          <w:b w:val="0"/>
          <w:noProof/>
          <w:sz w:val="18"/>
        </w:rPr>
        <w:fldChar w:fldCharType="begin"/>
      </w:r>
      <w:r w:rsidRPr="00106149">
        <w:rPr>
          <w:b w:val="0"/>
          <w:noProof/>
          <w:sz w:val="18"/>
        </w:rPr>
        <w:instrText xml:space="preserve"> PAGEREF _Toc94178377 \h </w:instrText>
      </w:r>
      <w:r w:rsidRPr="00106149">
        <w:rPr>
          <w:b w:val="0"/>
          <w:noProof/>
          <w:sz w:val="18"/>
        </w:rPr>
      </w:r>
      <w:r w:rsidRPr="00106149">
        <w:rPr>
          <w:b w:val="0"/>
          <w:noProof/>
          <w:sz w:val="18"/>
        </w:rPr>
        <w:fldChar w:fldCharType="separate"/>
      </w:r>
      <w:r w:rsidR="00126D4F">
        <w:rPr>
          <w:b w:val="0"/>
          <w:noProof/>
          <w:sz w:val="18"/>
        </w:rPr>
        <w:t>238</w:t>
      </w:r>
      <w:r w:rsidRPr="00106149">
        <w:rPr>
          <w:b w:val="0"/>
          <w:noProof/>
          <w:sz w:val="18"/>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1—Simplified outline of this Part</w:t>
      </w:r>
      <w:r w:rsidRPr="00106149">
        <w:rPr>
          <w:b w:val="0"/>
          <w:noProof/>
          <w:sz w:val="18"/>
        </w:rPr>
        <w:tab/>
      </w:r>
      <w:r w:rsidRPr="00106149">
        <w:rPr>
          <w:b w:val="0"/>
          <w:noProof/>
          <w:sz w:val="18"/>
        </w:rPr>
        <w:fldChar w:fldCharType="begin"/>
      </w:r>
      <w:r w:rsidRPr="00106149">
        <w:rPr>
          <w:b w:val="0"/>
          <w:noProof/>
          <w:sz w:val="18"/>
        </w:rPr>
        <w:instrText xml:space="preserve"> PAGEREF _Toc94178378 \h </w:instrText>
      </w:r>
      <w:r w:rsidRPr="00106149">
        <w:rPr>
          <w:b w:val="0"/>
          <w:noProof/>
          <w:sz w:val="18"/>
        </w:rPr>
      </w:r>
      <w:r w:rsidRPr="00106149">
        <w:rPr>
          <w:b w:val="0"/>
          <w:noProof/>
          <w:sz w:val="18"/>
        </w:rPr>
        <w:fldChar w:fldCharType="separate"/>
      </w:r>
      <w:r w:rsidR="00126D4F">
        <w:rPr>
          <w:b w:val="0"/>
          <w:noProof/>
          <w:sz w:val="18"/>
        </w:rPr>
        <w:t>238</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250</w:t>
      </w:r>
      <w:r>
        <w:rPr>
          <w:noProof/>
        </w:rPr>
        <w:tab/>
        <w:t>Simplified outline of this Part</w:t>
      </w:r>
      <w:r w:rsidRPr="00106149">
        <w:rPr>
          <w:noProof/>
        </w:rPr>
        <w:tab/>
      </w:r>
      <w:r w:rsidRPr="00106149">
        <w:rPr>
          <w:noProof/>
        </w:rPr>
        <w:fldChar w:fldCharType="begin"/>
      </w:r>
      <w:r w:rsidRPr="00106149">
        <w:rPr>
          <w:noProof/>
        </w:rPr>
        <w:instrText xml:space="preserve"> PAGEREF _Toc94178379 \h </w:instrText>
      </w:r>
      <w:r w:rsidRPr="00106149">
        <w:rPr>
          <w:noProof/>
        </w:rPr>
      </w:r>
      <w:r w:rsidRPr="00106149">
        <w:rPr>
          <w:noProof/>
        </w:rPr>
        <w:fldChar w:fldCharType="separate"/>
      </w:r>
      <w:r w:rsidR="00126D4F">
        <w:rPr>
          <w:noProof/>
        </w:rPr>
        <w:t>238</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2—Lump sum compensation for member’s death for certain eligible young persons</w:t>
      </w:r>
      <w:r w:rsidRPr="00106149">
        <w:rPr>
          <w:b w:val="0"/>
          <w:noProof/>
          <w:sz w:val="18"/>
        </w:rPr>
        <w:tab/>
      </w:r>
      <w:r w:rsidRPr="00106149">
        <w:rPr>
          <w:b w:val="0"/>
          <w:noProof/>
          <w:sz w:val="18"/>
        </w:rPr>
        <w:fldChar w:fldCharType="begin"/>
      </w:r>
      <w:r w:rsidRPr="00106149">
        <w:rPr>
          <w:b w:val="0"/>
          <w:noProof/>
          <w:sz w:val="18"/>
        </w:rPr>
        <w:instrText xml:space="preserve"> PAGEREF _Toc94178380 \h </w:instrText>
      </w:r>
      <w:r w:rsidRPr="00106149">
        <w:rPr>
          <w:b w:val="0"/>
          <w:noProof/>
          <w:sz w:val="18"/>
        </w:rPr>
      </w:r>
      <w:r w:rsidRPr="00106149">
        <w:rPr>
          <w:b w:val="0"/>
          <w:noProof/>
          <w:sz w:val="18"/>
        </w:rPr>
        <w:fldChar w:fldCharType="separate"/>
      </w:r>
      <w:r w:rsidR="00126D4F">
        <w:rPr>
          <w:b w:val="0"/>
          <w:noProof/>
          <w:sz w:val="18"/>
        </w:rPr>
        <w:t>239</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251</w:t>
      </w:r>
      <w:r>
        <w:rPr>
          <w:noProof/>
        </w:rPr>
        <w:tab/>
        <w:t>Lump sum compensation for member’s death for certain eligible young persons</w:t>
      </w:r>
      <w:r w:rsidRPr="00106149">
        <w:rPr>
          <w:noProof/>
        </w:rPr>
        <w:tab/>
      </w:r>
      <w:r w:rsidRPr="00106149">
        <w:rPr>
          <w:noProof/>
        </w:rPr>
        <w:fldChar w:fldCharType="begin"/>
      </w:r>
      <w:r w:rsidRPr="00106149">
        <w:rPr>
          <w:noProof/>
        </w:rPr>
        <w:instrText xml:space="preserve"> PAGEREF _Toc94178381 \h </w:instrText>
      </w:r>
      <w:r w:rsidRPr="00106149">
        <w:rPr>
          <w:noProof/>
        </w:rPr>
      </w:r>
      <w:r w:rsidRPr="00106149">
        <w:rPr>
          <w:noProof/>
        </w:rPr>
        <w:fldChar w:fldCharType="separate"/>
      </w:r>
      <w:r w:rsidR="00126D4F">
        <w:rPr>
          <w:noProof/>
        </w:rPr>
        <w:t>239</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252</w:t>
      </w:r>
      <w:r>
        <w:rPr>
          <w:noProof/>
        </w:rPr>
        <w:tab/>
        <w:t>Amount of compensation for dependent eligible young persons</w:t>
      </w:r>
      <w:r w:rsidRPr="00106149">
        <w:rPr>
          <w:noProof/>
        </w:rPr>
        <w:tab/>
      </w:r>
      <w:r w:rsidRPr="00106149">
        <w:rPr>
          <w:noProof/>
        </w:rPr>
        <w:fldChar w:fldCharType="begin"/>
      </w:r>
      <w:r w:rsidRPr="00106149">
        <w:rPr>
          <w:noProof/>
        </w:rPr>
        <w:instrText xml:space="preserve"> PAGEREF _Toc94178382 \h </w:instrText>
      </w:r>
      <w:r w:rsidRPr="00106149">
        <w:rPr>
          <w:noProof/>
        </w:rPr>
      </w:r>
      <w:r w:rsidRPr="00106149">
        <w:rPr>
          <w:noProof/>
        </w:rPr>
        <w:fldChar w:fldCharType="separate"/>
      </w:r>
      <w:r w:rsidR="00126D4F">
        <w:rPr>
          <w:noProof/>
        </w:rPr>
        <w:t>239</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3—Weekly compensation for certain eligible young persons</w:t>
      </w:r>
      <w:r w:rsidRPr="00106149">
        <w:rPr>
          <w:b w:val="0"/>
          <w:noProof/>
          <w:sz w:val="18"/>
        </w:rPr>
        <w:tab/>
      </w:r>
      <w:r w:rsidRPr="00106149">
        <w:rPr>
          <w:b w:val="0"/>
          <w:noProof/>
          <w:sz w:val="18"/>
        </w:rPr>
        <w:fldChar w:fldCharType="begin"/>
      </w:r>
      <w:r w:rsidRPr="00106149">
        <w:rPr>
          <w:b w:val="0"/>
          <w:noProof/>
          <w:sz w:val="18"/>
        </w:rPr>
        <w:instrText xml:space="preserve"> PAGEREF _Toc94178383 \h </w:instrText>
      </w:r>
      <w:r w:rsidRPr="00106149">
        <w:rPr>
          <w:b w:val="0"/>
          <w:noProof/>
          <w:sz w:val="18"/>
        </w:rPr>
      </w:r>
      <w:r w:rsidRPr="00106149">
        <w:rPr>
          <w:b w:val="0"/>
          <w:noProof/>
          <w:sz w:val="18"/>
        </w:rPr>
        <w:fldChar w:fldCharType="separate"/>
      </w:r>
      <w:r w:rsidR="00126D4F">
        <w:rPr>
          <w:b w:val="0"/>
          <w:noProof/>
          <w:sz w:val="18"/>
        </w:rPr>
        <w:t>240</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253</w:t>
      </w:r>
      <w:r>
        <w:rPr>
          <w:noProof/>
        </w:rPr>
        <w:tab/>
        <w:t>Weekly compensation for certain eligible young persons</w:t>
      </w:r>
      <w:r w:rsidRPr="00106149">
        <w:rPr>
          <w:noProof/>
        </w:rPr>
        <w:tab/>
      </w:r>
      <w:r w:rsidRPr="00106149">
        <w:rPr>
          <w:noProof/>
        </w:rPr>
        <w:fldChar w:fldCharType="begin"/>
      </w:r>
      <w:r w:rsidRPr="00106149">
        <w:rPr>
          <w:noProof/>
        </w:rPr>
        <w:instrText xml:space="preserve"> PAGEREF _Toc94178384 \h </w:instrText>
      </w:r>
      <w:r w:rsidRPr="00106149">
        <w:rPr>
          <w:noProof/>
        </w:rPr>
      </w:r>
      <w:r w:rsidRPr="00106149">
        <w:rPr>
          <w:noProof/>
        </w:rPr>
        <w:fldChar w:fldCharType="separate"/>
      </w:r>
      <w:r w:rsidR="00126D4F">
        <w:rPr>
          <w:noProof/>
        </w:rPr>
        <w:t>240</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254</w:t>
      </w:r>
      <w:r>
        <w:rPr>
          <w:noProof/>
        </w:rPr>
        <w:tab/>
        <w:t>Amount of weekly compensation</w:t>
      </w:r>
      <w:r w:rsidRPr="00106149">
        <w:rPr>
          <w:noProof/>
        </w:rPr>
        <w:tab/>
      </w:r>
      <w:r w:rsidRPr="00106149">
        <w:rPr>
          <w:noProof/>
        </w:rPr>
        <w:fldChar w:fldCharType="begin"/>
      </w:r>
      <w:r w:rsidRPr="00106149">
        <w:rPr>
          <w:noProof/>
        </w:rPr>
        <w:instrText xml:space="preserve"> PAGEREF _Toc94178385 \h </w:instrText>
      </w:r>
      <w:r w:rsidRPr="00106149">
        <w:rPr>
          <w:noProof/>
        </w:rPr>
      </w:r>
      <w:r w:rsidRPr="00106149">
        <w:rPr>
          <w:noProof/>
        </w:rPr>
        <w:fldChar w:fldCharType="separate"/>
      </w:r>
      <w:r w:rsidR="00126D4F">
        <w:rPr>
          <w:noProof/>
        </w:rPr>
        <w:t>240</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4—Continuing permanent impairment and incapacity etc. compensation for certain eligible young persons</w:t>
      </w:r>
      <w:r w:rsidRPr="00106149">
        <w:rPr>
          <w:b w:val="0"/>
          <w:noProof/>
          <w:sz w:val="18"/>
        </w:rPr>
        <w:tab/>
      </w:r>
      <w:r w:rsidRPr="00106149">
        <w:rPr>
          <w:b w:val="0"/>
          <w:noProof/>
          <w:sz w:val="18"/>
        </w:rPr>
        <w:fldChar w:fldCharType="begin"/>
      </w:r>
      <w:r w:rsidRPr="00106149">
        <w:rPr>
          <w:b w:val="0"/>
          <w:noProof/>
          <w:sz w:val="18"/>
        </w:rPr>
        <w:instrText xml:space="preserve"> PAGEREF _Toc94178386 \h </w:instrText>
      </w:r>
      <w:r w:rsidRPr="00106149">
        <w:rPr>
          <w:b w:val="0"/>
          <w:noProof/>
          <w:sz w:val="18"/>
        </w:rPr>
      </w:r>
      <w:r w:rsidRPr="00106149">
        <w:rPr>
          <w:b w:val="0"/>
          <w:noProof/>
          <w:sz w:val="18"/>
        </w:rPr>
        <w:fldChar w:fldCharType="separate"/>
      </w:r>
      <w:r w:rsidR="00126D4F">
        <w:rPr>
          <w:b w:val="0"/>
          <w:noProof/>
          <w:sz w:val="18"/>
        </w:rPr>
        <w:t>241</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255</w:t>
      </w:r>
      <w:r>
        <w:rPr>
          <w:noProof/>
        </w:rPr>
        <w:tab/>
        <w:t>Continuing permanent impairment and incapacity etc. compensation for certain eligible young persons</w:t>
      </w:r>
      <w:r w:rsidRPr="00106149">
        <w:rPr>
          <w:noProof/>
        </w:rPr>
        <w:tab/>
      </w:r>
      <w:r w:rsidRPr="00106149">
        <w:rPr>
          <w:noProof/>
        </w:rPr>
        <w:fldChar w:fldCharType="begin"/>
      </w:r>
      <w:r w:rsidRPr="00106149">
        <w:rPr>
          <w:noProof/>
        </w:rPr>
        <w:instrText xml:space="preserve"> PAGEREF _Toc94178387 \h </w:instrText>
      </w:r>
      <w:r w:rsidRPr="00106149">
        <w:rPr>
          <w:noProof/>
        </w:rPr>
      </w:r>
      <w:r w:rsidRPr="00106149">
        <w:rPr>
          <w:noProof/>
        </w:rPr>
        <w:fldChar w:fldCharType="separate"/>
      </w:r>
      <w:r w:rsidR="00126D4F">
        <w:rPr>
          <w:noProof/>
        </w:rPr>
        <w:t>241</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lastRenderedPageBreak/>
        <w:t>256</w:t>
      </w:r>
      <w:r>
        <w:rPr>
          <w:noProof/>
        </w:rPr>
        <w:tab/>
        <w:t>Amount of permanent impairment and incapacity etc. compensation</w:t>
      </w:r>
      <w:r w:rsidRPr="00106149">
        <w:rPr>
          <w:noProof/>
        </w:rPr>
        <w:tab/>
      </w:r>
      <w:r w:rsidRPr="00106149">
        <w:rPr>
          <w:noProof/>
        </w:rPr>
        <w:fldChar w:fldCharType="begin"/>
      </w:r>
      <w:r w:rsidRPr="00106149">
        <w:rPr>
          <w:noProof/>
        </w:rPr>
        <w:instrText xml:space="preserve"> PAGEREF _Toc94178388 \h </w:instrText>
      </w:r>
      <w:r w:rsidRPr="00106149">
        <w:rPr>
          <w:noProof/>
        </w:rPr>
      </w:r>
      <w:r w:rsidRPr="00106149">
        <w:rPr>
          <w:noProof/>
        </w:rPr>
        <w:fldChar w:fldCharType="separate"/>
      </w:r>
      <w:r w:rsidR="00126D4F">
        <w:rPr>
          <w:noProof/>
        </w:rPr>
        <w:t>242</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5—Whom compensation under Divisions 2 to 4 is payable to</w:t>
      </w:r>
      <w:r w:rsidRPr="00106149">
        <w:rPr>
          <w:b w:val="0"/>
          <w:noProof/>
          <w:sz w:val="18"/>
        </w:rPr>
        <w:tab/>
      </w:r>
      <w:r w:rsidRPr="00106149">
        <w:rPr>
          <w:b w:val="0"/>
          <w:noProof/>
          <w:sz w:val="18"/>
        </w:rPr>
        <w:fldChar w:fldCharType="begin"/>
      </w:r>
      <w:r w:rsidRPr="00106149">
        <w:rPr>
          <w:b w:val="0"/>
          <w:noProof/>
          <w:sz w:val="18"/>
        </w:rPr>
        <w:instrText xml:space="preserve"> PAGEREF _Toc94178389 \h </w:instrText>
      </w:r>
      <w:r w:rsidRPr="00106149">
        <w:rPr>
          <w:b w:val="0"/>
          <w:noProof/>
          <w:sz w:val="18"/>
        </w:rPr>
      </w:r>
      <w:r w:rsidRPr="00106149">
        <w:rPr>
          <w:b w:val="0"/>
          <w:noProof/>
          <w:sz w:val="18"/>
        </w:rPr>
        <w:fldChar w:fldCharType="separate"/>
      </w:r>
      <w:r w:rsidR="00126D4F">
        <w:rPr>
          <w:b w:val="0"/>
          <w:noProof/>
          <w:sz w:val="18"/>
        </w:rPr>
        <w:t>243</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257</w:t>
      </w:r>
      <w:r>
        <w:rPr>
          <w:noProof/>
        </w:rPr>
        <w:tab/>
        <w:t>Whom the compensation is payable to</w:t>
      </w:r>
      <w:r w:rsidRPr="00106149">
        <w:rPr>
          <w:noProof/>
        </w:rPr>
        <w:tab/>
      </w:r>
      <w:r w:rsidRPr="00106149">
        <w:rPr>
          <w:noProof/>
        </w:rPr>
        <w:fldChar w:fldCharType="begin"/>
      </w:r>
      <w:r w:rsidRPr="00106149">
        <w:rPr>
          <w:noProof/>
        </w:rPr>
        <w:instrText xml:space="preserve"> PAGEREF _Toc94178390 \h </w:instrText>
      </w:r>
      <w:r w:rsidRPr="00106149">
        <w:rPr>
          <w:noProof/>
        </w:rPr>
      </w:r>
      <w:r w:rsidRPr="00106149">
        <w:rPr>
          <w:noProof/>
        </w:rPr>
        <w:fldChar w:fldCharType="separate"/>
      </w:r>
      <w:r w:rsidR="00126D4F">
        <w:rPr>
          <w:noProof/>
        </w:rPr>
        <w:t>243</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6—Education scheme for certain eligible young persons dependent on members, former members and deceased members</w:t>
      </w:r>
      <w:r w:rsidRPr="00106149">
        <w:rPr>
          <w:b w:val="0"/>
          <w:noProof/>
          <w:sz w:val="18"/>
        </w:rPr>
        <w:tab/>
      </w:r>
      <w:r w:rsidRPr="00106149">
        <w:rPr>
          <w:b w:val="0"/>
          <w:noProof/>
          <w:sz w:val="18"/>
        </w:rPr>
        <w:fldChar w:fldCharType="begin"/>
      </w:r>
      <w:r w:rsidRPr="00106149">
        <w:rPr>
          <w:b w:val="0"/>
          <w:noProof/>
          <w:sz w:val="18"/>
        </w:rPr>
        <w:instrText xml:space="preserve"> PAGEREF _Toc94178391 \h </w:instrText>
      </w:r>
      <w:r w:rsidRPr="00106149">
        <w:rPr>
          <w:b w:val="0"/>
          <w:noProof/>
          <w:sz w:val="18"/>
        </w:rPr>
      </w:r>
      <w:r w:rsidRPr="00106149">
        <w:rPr>
          <w:b w:val="0"/>
          <w:noProof/>
          <w:sz w:val="18"/>
        </w:rPr>
        <w:fldChar w:fldCharType="separate"/>
      </w:r>
      <w:r w:rsidR="00126D4F">
        <w:rPr>
          <w:b w:val="0"/>
          <w:noProof/>
          <w:sz w:val="18"/>
        </w:rPr>
        <w:t>244</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258</w:t>
      </w:r>
      <w:r>
        <w:rPr>
          <w:noProof/>
        </w:rPr>
        <w:tab/>
        <w:t>Education scheme for certain eligible young persons</w:t>
      </w:r>
      <w:r w:rsidRPr="00106149">
        <w:rPr>
          <w:noProof/>
        </w:rPr>
        <w:tab/>
      </w:r>
      <w:r w:rsidRPr="00106149">
        <w:rPr>
          <w:noProof/>
        </w:rPr>
        <w:fldChar w:fldCharType="begin"/>
      </w:r>
      <w:r w:rsidRPr="00106149">
        <w:rPr>
          <w:noProof/>
        </w:rPr>
        <w:instrText xml:space="preserve"> PAGEREF _Toc94178392 \h </w:instrText>
      </w:r>
      <w:r w:rsidRPr="00106149">
        <w:rPr>
          <w:noProof/>
        </w:rPr>
      </w:r>
      <w:r w:rsidRPr="00106149">
        <w:rPr>
          <w:noProof/>
        </w:rPr>
        <w:fldChar w:fldCharType="separate"/>
      </w:r>
      <w:r w:rsidR="00126D4F">
        <w:rPr>
          <w:noProof/>
        </w:rPr>
        <w:t>244</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259</w:t>
      </w:r>
      <w:r>
        <w:rPr>
          <w:noProof/>
        </w:rPr>
        <w:tab/>
        <w:t>Completing courses begun before turning 25 years old</w:t>
      </w:r>
      <w:r w:rsidRPr="00106149">
        <w:rPr>
          <w:noProof/>
        </w:rPr>
        <w:tab/>
      </w:r>
      <w:r w:rsidRPr="00106149">
        <w:rPr>
          <w:noProof/>
        </w:rPr>
        <w:fldChar w:fldCharType="begin"/>
      </w:r>
      <w:r w:rsidRPr="00106149">
        <w:rPr>
          <w:noProof/>
        </w:rPr>
        <w:instrText xml:space="preserve"> PAGEREF _Toc94178393 \h </w:instrText>
      </w:r>
      <w:r w:rsidRPr="00106149">
        <w:rPr>
          <w:noProof/>
        </w:rPr>
      </w:r>
      <w:r w:rsidRPr="00106149">
        <w:rPr>
          <w:noProof/>
        </w:rPr>
        <w:fldChar w:fldCharType="separate"/>
      </w:r>
      <w:r w:rsidR="00126D4F">
        <w:rPr>
          <w:noProof/>
        </w:rPr>
        <w:t>245</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7—Exclusion of Part for wholly dependent partners</w:t>
      </w:r>
      <w:r w:rsidRPr="00106149">
        <w:rPr>
          <w:b w:val="0"/>
          <w:noProof/>
          <w:sz w:val="18"/>
        </w:rPr>
        <w:tab/>
      </w:r>
      <w:r w:rsidRPr="00106149">
        <w:rPr>
          <w:b w:val="0"/>
          <w:noProof/>
          <w:sz w:val="18"/>
        </w:rPr>
        <w:fldChar w:fldCharType="begin"/>
      </w:r>
      <w:r w:rsidRPr="00106149">
        <w:rPr>
          <w:b w:val="0"/>
          <w:noProof/>
          <w:sz w:val="18"/>
        </w:rPr>
        <w:instrText xml:space="preserve"> PAGEREF _Toc94178394 \h </w:instrText>
      </w:r>
      <w:r w:rsidRPr="00106149">
        <w:rPr>
          <w:b w:val="0"/>
          <w:noProof/>
          <w:sz w:val="18"/>
        </w:rPr>
      </w:r>
      <w:r w:rsidRPr="00106149">
        <w:rPr>
          <w:b w:val="0"/>
          <w:noProof/>
          <w:sz w:val="18"/>
        </w:rPr>
        <w:fldChar w:fldCharType="separate"/>
      </w:r>
      <w:r w:rsidR="00126D4F">
        <w:rPr>
          <w:b w:val="0"/>
          <w:noProof/>
          <w:sz w:val="18"/>
        </w:rPr>
        <w:t>247</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260</w:t>
      </w:r>
      <w:r>
        <w:rPr>
          <w:noProof/>
        </w:rPr>
        <w:tab/>
        <w:t>Exclusion of Part for wholly dependent partners</w:t>
      </w:r>
      <w:r w:rsidRPr="00106149">
        <w:rPr>
          <w:noProof/>
        </w:rPr>
        <w:tab/>
      </w:r>
      <w:r w:rsidRPr="00106149">
        <w:rPr>
          <w:noProof/>
        </w:rPr>
        <w:fldChar w:fldCharType="begin"/>
      </w:r>
      <w:r w:rsidRPr="00106149">
        <w:rPr>
          <w:noProof/>
        </w:rPr>
        <w:instrText xml:space="preserve"> PAGEREF _Toc94178395 \h </w:instrText>
      </w:r>
      <w:r w:rsidRPr="00106149">
        <w:rPr>
          <w:noProof/>
        </w:rPr>
      </w:r>
      <w:r w:rsidRPr="00106149">
        <w:rPr>
          <w:noProof/>
        </w:rPr>
        <w:fldChar w:fldCharType="separate"/>
      </w:r>
      <w:r w:rsidR="00126D4F">
        <w:rPr>
          <w:noProof/>
        </w:rPr>
        <w:t>247</w:t>
      </w:r>
      <w:r w:rsidRPr="00106149">
        <w:rPr>
          <w:noProof/>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4—Compensation for dependants other than wholly dependent partners and eligible young persons</w:t>
      </w:r>
      <w:r w:rsidRPr="00106149">
        <w:rPr>
          <w:b w:val="0"/>
          <w:noProof/>
          <w:sz w:val="18"/>
        </w:rPr>
        <w:tab/>
      </w:r>
      <w:r w:rsidRPr="00106149">
        <w:rPr>
          <w:b w:val="0"/>
          <w:noProof/>
          <w:sz w:val="18"/>
        </w:rPr>
        <w:fldChar w:fldCharType="begin"/>
      </w:r>
      <w:r w:rsidRPr="00106149">
        <w:rPr>
          <w:b w:val="0"/>
          <w:noProof/>
          <w:sz w:val="18"/>
        </w:rPr>
        <w:instrText xml:space="preserve"> PAGEREF _Toc94178396 \h </w:instrText>
      </w:r>
      <w:r w:rsidRPr="00106149">
        <w:rPr>
          <w:b w:val="0"/>
          <w:noProof/>
          <w:sz w:val="18"/>
        </w:rPr>
      </w:r>
      <w:r w:rsidRPr="00106149">
        <w:rPr>
          <w:b w:val="0"/>
          <w:noProof/>
          <w:sz w:val="18"/>
        </w:rPr>
        <w:fldChar w:fldCharType="separate"/>
      </w:r>
      <w:r w:rsidR="00126D4F">
        <w:rPr>
          <w:b w:val="0"/>
          <w:noProof/>
          <w:sz w:val="18"/>
        </w:rPr>
        <w:t>248</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261</w:t>
      </w:r>
      <w:r>
        <w:rPr>
          <w:noProof/>
        </w:rPr>
        <w:tab/>
        <w:t>Simplified outline of this Part</w:t>
      </w:r>
      <w:r w:rsidRPr="00106149">
        <w:rPr>
          <w:noProof/>
        </w:rPr>
        <w:tab/>
      </w:r>
      <w:r w:rsidRPr="00106149">
        <w:rPr>
          <w:noProof/>
        </w:rPr>
        <w:fldChar w:fldCharType="begin"/>
      </w:r>
      <w:r w:rsidRPr="00106149">
        <w:rPr>
          <w:noProof/>
        </w:rPr>
        <w:instrText xml:space="preserve"> PAGEREF _Toc94178397 \h </w:instrText>
      </w:r>
      <w:r w:rsidRPr="00106149">
        <w:rPr>
          <w:noProof/>
        </w:rPr>
      </w:r>
      <w:r w:rsidRPr="00106149">
        <w:rPr>
          <w:noProof/>
        </w:rPr>
        <w:fldChar w:fldCharType="separate"/>
      </w:r>
      <w:r w:rsidR="00126D4F">
        <w:rPr>
          <w:noProof/>
        </w:rPr>
        <w:t>248</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262</w:t>
      </w:r>
      <w:r>
        <w:rPr>
          <w:noProof/>
        </w:rPr>
        <w:tab/>
        <w:t>Compensation for dependants other than wholly dependent partners and eligible young persons</w:t>
      </w:r>
      <w:r w:rsidRPr="00106149">
        <w:rPr>
          <w:noProof/>
        </w:rPr>
        <w:tab/>
      </w:r>
      <w:r w:rsidRPr="00106149">
        <w:rPr>
          <w:noProof/>
        </w:rPr>
        <w:fldChar w:fldCharType="begin"/>
      </w:r>
      <w:r w:rsidRPr="00106149">
        <w:rPr>
          <w:noProof/>
        </w:rPr>
        <w:instrText xml:space="preserve"> PAGEREF _Toc94178398 \h </w:instrText>
      </w:r>
      <w:r w:rsidRPr="00106149">
        <w:rPr>
          <w:noProof/>
        </w:rPr>
      </w:r>
      <w:r w:rsidRPr="00106149">
        <w:rPr>
          <w:noProof/>
        </w:rPr>
        <w:fldChar w:fldCharType="separate"/>
      </w:r>
      <w:r w:rsidR="00126D4F">
        <w:rPr>
          <w:noProof/>
        </w:rPr>
        <w:t>248</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263</w:t>
      </w:r>
      <w:r>
        <w:rPr>
          <w:noProof/>
        </w:rPr>
        <w:tab/>
        <w:t>Amount of compensation for other dependants</w:t>
      </w:r>
      <w:r w:rsidRPr="00106149">
        <w:rPr>
          <w:noProof/>
        </w:rPr>
        <w:tab/>
      </w:r>
      <w:r w:rsidRPr="00106149">
        <w:rPr>
          <w:noProof/>
        </w:rPr>
        <w:fldChar w:fldCharType="begin"/>
      </w:r>
      <w:r w:rsidRPr="00106149">
        <w:rPr>
          <w:noProof/>
        </w:rPr>
        <w:instrText xml:space="preserve"> PAGEREF _Toc94178399 \h </w:instrText>
      </w:r>
      <w:r w:rsidRPr="00106149">
        <w:rPr>
          <w:noProof/>
        </w:rPr>
      </w:r>
      <w:r w:rsidRPr="00106149">
        <w:rPr>
          <w:noProof/>
        </w:rPr>
        <w:fldChar w:fldCharType="separate"/>
      </w:r>
      <w:r w:rsidR="00126D4F">
        <w:rPr>
          <w:noProof/>
        </w:rPr>
        <w:t>249</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264</w:t>
      </w:r>
      <w:r>
        <w:rPr>
          <w:noProof/>
        </w:rPr>
        <w:tab/>
        <w:t>Whom the compensation is payable to</w:t>
      </w:r>
      <w:r w:rsidRPr="00106149">
        <w:rPr>
          <w:noProof/>
        </w:rPr>
        <w:tab/>
      </w:r>
      <w:r w:rsidRPr="00106149">
        <w:rPr>
          <w:noProof/>
        </w:rPr>
        <w:fldChar w:fldCharType="begin"/>
      </w:r>
      <w:r w:rsidRPr="00106149">
        <w:rPr>
          <w:noProof/>
        </w:rPr>
        <w:instrText xml:space="preserve"> PAGEREF _Toc94178400 \h </w:instrText>
      </w:r>
      <w:r w:rsidRPr="00106149">
        <w:rPr>
          <w:noProof/>
        </w:rPr>
      </w:r>
      <w:r w:rsidRPr="00106149">
        <w:rPr>
          <w:noProof/>
        </w:rPr>
        <w:fldChar w:fldCharType="separate"/>
      </w:r>
      <w:r w:rsidR="00126D4F">
        <w:rPr>
          <w:noProof/>
        </w:rPr>
        <w:t>249</w:t>
      </w:r>
      <w:r w:rsidRPr="00106149">
        <w:rPr>
          <w:noProof/>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5—Compensation for funeral expenses</w:t>
      </w:r>
      <w:r w:rsidRPr="00106149">
        <w:rPr>
          <w:b w:val="0"/>
          <w:noProof/>
          <w:sz w:val="18"/>
        </w:rPr>
        <w:tab/>
      </w:r>
      <w:r w:rsidRPr="00106149">
        <w:rPr>
          <w:b w:val="0"/>
          <w:noProof/>
          <w:sz w:val="18"/>
        </w:rPr>
        <w:fldChar w:fldCharType="begin"/>
      </w:r>
      <w:r w:rsidRPr="00106149">
        <w:rPr>
          <w:b w:val="0"/>
          <w:noProof/>
          <w:sz w:val="18"/>
        </w:rPr>
        <w:instrText xml:space="preserve"> PAGEREF _Toc94178401 \h </w:instrText>
      </w:r>
      <w:r w:rsidRPr="00106149">
        <w:rPr>
          <w:b w:val="0"/>
          <w:noProof/>
          <w:sz w:val="18"/>
        </w:rPr>
      </w:r>
      <w:r w:rsidRPr="00106149">
        <w:rPr>
          <w:b w:val="0"/>
          <w:noProof/>
          <w:sz w:val="18"/>
        </w:rPr>
        <w:fldChar w:fldCharType="separate"/>
      </w:r>
      <w:r w:rsidR="00126D4F">
        <w:rPr>
          <w:b w:val="0"/>
          <w:noProof/>
          <w:sz w:val="18"/>
        </w:rPr>
        <w:t>250</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265</w:t>
      </w:r>
      <w:r>
        <w:rPr>
          <w:noProof/>
        </w:rPr>
        <w:tab/>
        <w:t>Simplified outline of this Part</w:t>
      </w:r>
      <w:r w:rsidRPr="00106149">
        <w:rPr>
          <w:noProof/>
        </w:rPr>
        <w:tab/>
      </w:r>
      <w:r w:rsidRPr="00106149">
        <w:rPr>
          <w:noProof/>
        </w:rPr>
        <w:fldChar w:fldCharType="begin"/>
      </w:r>
      <w:r w:rsidRPr="00106149">
        <w:rPr>
          <w:noProof/>
        </w:rPr>
        <w:instrText xml:space="preserve"> PAGEREF _Toc94178402 \h </w:instrText>
      </w:r>
      <w:r w:rsidRPr="00106149">
        <w:rPr>
          <w:noProof/>
        </w:rPr>
      </w:r>
      <w:r w:rsidRPr="00106149">
        <w:rPr>
          <w:noProof/>
        </w:rPr>
        <w:fldChar w:fldCharType="separate"/>
      </w:r>
      <w:r w:rsidR="00126D4F">
        <w:rPr>
          <w:noProof/>
        </w:rPr>
        <w:t>250</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266</w:t>
      </w:r>
      <w:r>
        <w:rPr>
          <w:noProof/>
        </w:rPr>
        <w:tab/>
        <w:t>Compensation for cost of funeral</w:t>
      </w:r>
      <w:r w:rsidRPr="00106149">
        <w:rPr>
          <w:noProof/>
        </w:rPr>
        <w:tab/>
      </w:r>
      <w:r w:rsidRPr="00106149">
        <w:rPr>
          <w:noProof/>
        </w:rPr>
        <w:fldChar w:fldCharType="begin"/>
      </w:r>
      <w:r w:rsidRPr="00106149">
        <w:rPr>
          <w:noProof/>
        </w:rPr>
        <w:instrText xml:space="preserve"> PAGEREF _Toc94178403 \h </w:instrText>
      </w:r>
      <w:r w:rsidRPr="00106149">
        <w:rPr>
          <w:noProof/>
        </w:rPr>
      </w:r>
      <w:r w:rsidRPr="00106149">
        <w:rPr>
          <w:noProof/>
        </w:rPr>
        <w:fldChar w:fldCharType="separate"/>
      </w:r>
      <w:r w:rsidR="00126D4F">
        <w:rPr>
          <w:noProof/>
        </w:rPr>
        <w:t>250</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267</w:t>
      </w:r>
      <w:r>
        <w:rPr>
          <w:noProof/>
        </w:rPr>
        <w:tab/>
        <w:t>Amount of funeral compensation</w:t>
      </w:r>
      <w:r w:rsidRPr="00106149">
        <w:rPr>
          <w:noProof/>
        </w:rPr>
        <w:tab/>
      </w:r>
      <w:r w:rsidRPr="00106149">
        <w:rPr>
          <w:noProof/>
        </w:rPr>
        <w:fldChar w:fldCharType="begin"/>
      </w:r>
      <w:r w:rsidRPr="00106149">
        <w:rPr>
          <w:noProof/>
        </w:rPr>
        <w:instrText xml:space="preserve"> PAGEREF _Toc94178404 \h </w:instrText>
      </w:r>
      <w:r w:rsidRPr="00106149">
        <w:rPr>
          <w:noProof/>
        </w:rPr>
      </w:r>
      <w:r w:rsidRPr="00106149">
        <w:rPr>
          <w:noProof/>
        </w:rPr>
        <w:fldChar w:fldCharType="separate"/>
      </w:r>
      <w:r w:rsidR="00126D4F">
        <w:rPr>
          <w:noProof/>
        </w:rPr>
        <w:t>250</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268</w:t>
      </w:r>
      <w:r>
        <w:rPr>
          <w:noProof/>
        </w:rPr>
        <w:tab/>
        <w:t>Whom funeral compensation is payable to</w:t>
      </w:r>
      <w:r w:rsidRPr="00106149">
        <w:rPr>
          <w:noProof/>
        </w:rPr>
        <w:tab/>
      </w:r>
      <w:r w:rsidRPr="00106149">
        <w:rPr>
          <w:noProof/>
        </w:rPr>
        <w:fldChar w:fldCharType="begin"/>
      </w:r>
      <w:r w:rsidRPr="00106149">
        <w:rPr>
          <w:noProof/>
        </w:rPr>
        <w:instrText xml:space="preserve"> PAGEREF _Toc94178405 \h </w:instrText>
      </w:r>
      <w:r w:rsidRPr="00106149">
        <w:rPr>
          <w:noProof/>
        </w:rPr>
      </w:r>
      <w:r w:rsidRPr="00106149">
        <w:rPr>
          <w:noProof/>
        </w:rPr>
        <w:fldChar w:fldCharType="separate"/>
      </w:r>
      <w:r w:rsidR="00126D4F">
        <w:rPr>
          <w:noProof/>
        </w:rPr>
        <w:t>251</w:t>
      </w:r>
      <w:r w:rsidRPr="00106149">
        <w:rPr>
          <w:noProof/>
        </w:rPr>
        <w:fldChar w:fldCharType="end"/>
      </w:r>
    </w:p>
    <w:p w:rsidR="00106149" w:rsidRDefault="00106149">
      <w:pPr>
        <w:pStyle w:val="TOC1"/>
        <w:rPr>
          <w:rFonts w:asciiTheme="minorHAnsi" w:eastAsiaTheme="minorEastAsia" w:hAnsiTheme="minorHAnsi" w:cstheme="minorBidi"/>
          <w:b w:val="0"/>
          <w:noProof/>
          <w:kern w:val="0"/>
          <w:sz w:val="22"/>
          <w:szCs w:val="22"/>
        </w:rPr>
      </w:pPr>
      <w:r>
        <w:rPr>
          <w:noProof/>
        </w:rPr>
        <w:t>Chapter 5A—Family and employment support</w:t>
      </w:r>
      <w:r w:rsidRPr="00106149">
        <w:rPr>
          <w:b w:val="0"/>
          <w:noProof/>
          <w:sz w:val="18"/>
        </w:rPr>
        <w:tab/>
      </w:r>
      <w:r w:rsidRPr="00106149">
        <w:rPr>
          <w:b w:val="0"/>
          <w:noProof/>
          <w:sz w:val="18"/>
        </w:rPr>
        <w:fldChar w:fldCharType="begin"/>
      </w:r>
      <w:r w:rsidRPr="00106149">
        <w:rPr>
          <w:b w:val="0"/>
          <w:noProof/>
          <w:sz w:val="18"/>
        </w:rPr>
        <w:instrText xml:space="preserve"> PAGEREF _Toc94178406 \h </w:instrText>
      </w:r>
      <w:r w:rsidRPr="00106149">
        <w:rPr>
          <w:b w:val="0"/>
          <w:noProof/>
          <w:sz w:val="18"/>
        </w:rPr>
      </w:r>
      <w:r w:rsidRPr="00106149">
        <w:rPr>
          <w:b w:val="0"/>
          <w:noProof/>
          <w:sz w:val="18"/>
        </w:rPr>
        <w:fldChar w:fldCharType="separate"/>
      </w:r>
      <w:r w:rsidR="00126D4F">
        <w:rPr>
          <w:b w:val="0"/>
          <w:noProof/>
          <w:sz w:val="18"/>
        </w:rPr>
        <w:t>252</w:t>
      </w:r>
      <w:r w:rsidRPr="00106149">
        <w:rPr>
          <w:b w:val="0"/>
          <w:noProof/>
          <w:sz w:val="18"/>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1—Family support</w:t>
      </w:r>
      <w:r w:rsidRPr="00106149">
        <w:rPr>
          <w:b w:val="0"/>
          <w:noProof/>
          <w:sz w:val="18"/>
        </w:rPr>
        <w:tab/>
      </w:r>
      <w:r w:rsidRPr="00106149">
        <w:rPr>
          <w:b w:val="0"/>
          <w:noProof/>
          <w:sz w:val="18"/>
        </w:rPr>
        <w:fldChar w:fldCharType="begin"/>
      </w:r>
      <w:r w:rsidRPr="00106149">
        <w:rPr>
          <w:b w:val="0"/>
          <w:noProof/>
          <w:sz w:val="18"/>
        </w:rPr>
        <w:instrText xml:space="preserve"> PAGEREF _Toc94178407 \h </w:instrText>
      </w:r>
      <w:r w:rsidRPr="00106149">
        <w:rPr>
          <w:b w:val="0"/>
          <w:noProof/>
          <w:sz w:val="18"/>
        </w:rPr>
      </w:r>
      <w:r w:rsidRPr="00106149">
        <w:rPr>
          <w:b w:val="0"/>
          <w:noProof/>
          <w:sz w:val="18"/>
        </w:rPr>
        <w:fldChar w:fldCharType="separate"/>
      </w:r>
      <w:r w:rsidR="00126D4F">
        <w:rPr>
          <w:b w:val="0"/>
          <w:noProof/>
          <w:sz w:val="18"/>
        </w:rPr>
        <w:t>252</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268A</w:t>
      </w:r>
      <w:r>
        <w:rPr>
          <w:noProof/>
        </w:rPr>
        <w:tab/>
        <w:t>Simplified outline of this Part</w:t>
      </w:r>
      <w:r w:rsidRPr="00106149">
        <w:rPr>
          <w:noProof/>
        </w:rPr>
        <w:tab/>
      </w:r>
      <w:r w:rsidRPr="00106149">
        <w:rPr>
          <w:noProof/>
        </w:rPr>
        <w:fldChar w:fldCharType="begin"/>
      </w:r>
      <w:r w:rsidRPr="00106149">
        <w:rPr>
          <w:noProof/>
        </w:rPr>
        <w:instrText xml:space="preserve"> PAGEREF _Toc94178408 \h </w:instrText>
      </w:r>
      <w:r w:rsidRPr="00106149">
        <w:rPr>
          <w:noProof/>
        </w:rPr>
      </w:r>
      <w:r w:rsidRPr="00106149">
        <w:rPr>
          <w:noProof/>
        </w:rPr>
        <w:fldChar w:fldCharType="separate"/>
      </w:r>
      <w:r w:rsidR="00126D4F">
        <w:rPr>
          <w:noProof/>
        </w:rPr>
        <w:t>252</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268B</w:t>
      </w:r>
      <w:r>
        <w:rPr>
          <w:noProof/>
        </w:rPr>
        <w:tab/>
        <w:t>Family support</w:t>
      </w:r>
      <w:r w:rsidRPr="00106149">
        <w:rPr>
          <w:noProof/>
        </w:rPr>
        <w:tab/>
      </w:r>
      <w:r w:rsidRPr="00106149">
        <w:rPr>
          <w:noProof/>
        </w:rPr>
        <w:fldChar w:fldCharType="begin"/>
      </w:r>
      <w:r w:rsidRPr="00106149">
        <w:rPr>
          <w:noProof/>
        </w:rPr>
        <w:instrText xml:space="preserve"> PAGEREF _Toc94178409 \h </w:instrText>
      </w:r>
      <w:r w:rsidRPr="00106149">
        <w:rPr>
          <w:noProof/>
        </w:rPr>
      </w:r>
      <w:r w:rsidRPr="00106149">
        <w:rPr>
          <w:noProof/>
        </w:rPr>
        <w:fldChar w:fldCharType="separate"/>
      </w:r>
      <w:r w:rsidR="00126D4F">
        <w:rPr>
          <w:noProof/>
        </w:rPr>
        <w:t>252</w:t>
      </w:r>
      <w:r w:rsidRPr="00106149">
        <w:rPr>
          <w:noProof/>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2—Employment support to former members</w:t>
      </w:r>
      <w:r w:rsidRPr="00106149">
        <w:rPr>
          <w:b w:val="0"/>
          <w:noProof/>
          <w:sz w:val="18"/>
        </w:rPr>
        <w:tab/>
      </w:r>
      <w:r w:rsidRPr="00106149">
        <w:rPr>
          <w:b w:val="0"/>
          <w:noProof/>
          <w:sz w:val="18"/>
        </w:rPr>
        <w:fldChar w:fldCharType="begin"/>
      </w:r>
      <w:r w:rsidRPr="00106149">
        <w:rPr>
          <w:b w:val="0"/>
          <w:noProof/>
          <w:sz w:val="18"/>
        </w:rPr>
        <w:instrText xml:space="preserve"> PAGEREF _Toc94178410 \h </w:instrText>
      </w:r>
      <w:r w:rsidRPr="00106149">
        <w:rPr>
          <w:b w:val="0"/>
          <w:noProof/>
          <w:sz w:val="18"/>
        </w:rPr>
      </w:r>
      <w:r w:rsidRPr="00106149">
        <w:rPr>
          <w:b w:val="0"/>
          <w:noProof/>
          <w:sz w:val="18"/>
        </w:rPr>
        <w:fldChar w:fldCharType="separate"/>
      </w:r>
      <w:r w:rsidR="00126D4F">
        <w:rPr>
          <w:b w:val="0"/>
          <w:noProof/>
          <w:sz w:val="18"/>
        </w:rPr>
        <w:t>254</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268C</w:t>
      </w:r>
      <w:r>
        <w:rPr>
          <w:noProof/>
        </w:rPr>
        <w:tab/>
        <w:t>Simplified outline of this Part</w:t>
      </w:r>
      <w:r w:rsidRPr="00106149">
        <w:rPr>
          <w:noProof/>
        </w:rPr>
        <w:tab/>
      </w:r>
      <w:r w:rsidRPr="00106149">
        <w:rPr>
          <w:noProof/>
        </w:rPr>
        <w:fldChar w:fldCharType="begin"/>
      </w:r>
      <w:r w:rsidRPr="00106149">
        <w:rPr>
          <w:noProof/>
        </w:rPr>
        <w:instrText xml:space="preserve"> PAGEREF _Toc94178411 \h </w:instrText>
      </w:r>
      <w:r w:rsidRPr="00106149">
        <w:rPr>
          <w:noProof/>
        </w:rPr>
      </w:r>
      <w:r w:rsidRPr="00106149">
        <w:rPr>
          <w:noProof/>
        </w:rPr>
        <w:fldChar w:fldCharType="separate"/>
      </w:r>
      <w:r w:rsidR="00126D4F">
        <w:rPr>
          <w:noProof/>
        </w:rPr>
        <w:t>254</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268D</w:t>
      </w:r>
      <w:r>
        <w:rPr>
          <w:noProof/>
        </w:rPr>
        <w:tab/>
        <w:t>Employment support to former members</w:t>
      </w:r>
      <w:r w:rsidRPr="00106149">
        <w:rPr>
          <w:noProof/>
        </w:rPr>
        <w:tab/>
      </w:r>
      <w:r w:rsidRPr="00106149">
        <w:rPr>
          <w:noProof/>
        </w:rPr>
        <w:fldChar w:fldCharType="begin"/>
      </w:r>
      <w:r w:rsidRPr="00106149">
        <w:rPr>
          <w:noProof/>
        </w:rPr>
        <w:instrText xml:space="preserve"> PAGEREF _Toc94178412 \h </w:instrText>
      </w:r>
      <w:r w:rsidRPr="00106149">
        <w:rPr>
          <w:noProof/>
        </w:rPr>
      </w:r>
      <w:r w:rsidRPr="00106149">
        <w:rPr>
          <w:noProof/>
        </w:rPr>
        <w:fldChar w:fldCharType="separate"/>
      </w:r>
      <w:r w:rsidR="00126D4F">
        <w:rPr>
          <w:noProof/>
        </w:rPr>
        <w:t>254</w:t>
      </w:r>
      <w:r w:rsidRPr="00106149">
        <w:rPr>
          <w:noProof/>
        </w:rPr>
        <w:fldChar w:fldCharType="end"/>
      </w:r>
    </w:p>
    <w:p w:rsidR="00106149" w:rsidRDefault="00106149">
      <w:pPr>
        <w:pStyle w:val="TOC1"/>
        <w:rPr>
          <w:rFonts w:asciiTheme="minorHAnsi" w:eastAsiaTheme="minorEastAsia" w:hAnsiTheme="minorHAnsi" w:cstheme="minorBidi"/>
          <w:b w:val="0"/>
          <w:noProof/>
          <w:kern w:val="0"/>
          <w:sz w:val="22"/>
          <w:szCs w:val="22"/>
        </w:rPr>
      </w:pPr>
      <w:r>
        <w:rPr>
          <w:noProof/>
        </w:rPr>
        <w:t>Chapter 6—Treatment for injuries and diseases</w:t>
      </w:r>
      <w:r w:rsidRPr="00106149">
        <w:rPr>
          <w:b w:val="0"/>
          <w:noProof/>
          <w:sz w:val="18"/>
        </w:rPr>
        <w:tab/>
      </w:r>
      <w:r w:rsidRPr="00106149">
        <w:rPr>
          <w:b w:val="0"/>
          <w:noProof/>
          <w:sz w:val="18"/>
        </w:rPr>
        <w:fldChar w:fldCharType="begin"/>
      </w:r>
      <w:r w:rsidRPr="00106149">
        <w:rPr>
          <w:b w:val="0"/>
          <w:noProof/>
          <w:sz w:val="18"/>
        </w:rPr>
        <w:instrText xml:space="preserve"> PAGEREF _Toc94178413 \h </w:instrText>
      </w:r>
      <w:r w:rsidRPr="00106149">
        <w:rPr>
          <w:b w:val="0"/>
          <w:noProof/>
          <w:sz w:val="18"/>
        </w:rPr>
      </w:r>
      <w:r w:rsidRPr="00106149">
        <w:rPr>
          <w:b w:val="0"/>
          <w:noProof/>
          <w:sz w:val="18"/>
        </w:rPr>
        <w:fldChar w:fldCharType="separate"/>
      </w:r>
      <w:r w:rsidR="00126D4F">
        <w:rPr>
          <w:b w:val="0"/>
          <w:noProof/>
          <w:sz w:val="18"/>
        </w:rPr>
        <w:t>255</w:t>
      </w:r>
      <w:r w:rsidRPr="00106149">
        <w:rPr>
          <w:b w:val="0"/>
          <w:noProof/>
          <w:sz w:val="18"/>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1—Simplified outline of this Chapter</w:t>
      </w:r>
      <w:r w:rsidRPr="00106149">
        <w:rPr>
          <w:b w:val="0"/>
          <w:noProof/>
          <w:sz w:val="18"/>
        </w:rPr>
        <w:tab/>
      </w:r>
      <w:r w:rsidRPr="00106149">
        <w:rPr>
          <w:b w:val="0"/>
          <w:noProof/>
          <w:sz w:val="18"/>
        </w:rPr>
        <w:fldChar w:fldCharType="begin"/>
      </w:r>
      <w:r w:rsidRPr="00106149">
        <w:rPr>
          <w:b w:val="0"/>
          <w:noProof/>
          <w:sz w:val="18"/>
        </w:rPr>
        <w:instrText xml:space="preserve"> PAGEREF _Toc94178414 \h </w:instrText>
      </w:r>
      <w:r w:rsidRPr="00106149">
        <w:rPr>
          <w:b w:val="0"/>
          <w:noProof/>
          <w:sz w:val="18"/>
        </w:rPr>
      </w:r>
      <w:r w:rsidRPr="00106149">
        <w:rPr>
          <w:b w:val="0"/>
          <w:noProof/>
          <w:sz w:val="18"/>
        </w:rPr>
        <w:fldChar w:fldCharType="separate"/>
      </w:r>
      <w:r w:rsidR="00126D4F">
        <w:rPr>
          <w:b w:val="0"/>
          <w:noProof/>
          <w:sz w:val="18"/>
        </w:rPr>
        <w:t>255</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269</w:t>
      </w:r>
      <w:r>
        <w:rPr>
          <w:noProof/>
        </w:rPr>
        <w:tab/>
        <w:t>Simplified outline of this Chapter</w:t>
      </w:r>
      <w:r w:rsidRPr="00106149">
        <w:rPr>
          <w:noProof/>
        </w:rPr>
        <w:tab/>
      </w:r>
      <w:r w:rsidRPr="00106149">
        <w:rPr>
          <w:noProof/>
        </w:rPr>
        <w:fldChar w:fldCharType="begin"/>
      </w:r>
      <w:r w:rsidRPr="00106149">
        <w:rPr>
          <w:noProof/>
        </w:rPr>
        <w:instrText xml:space="preserve"> PAGEREF _Toc94178415 \h </w:instrText>
      </w:r>
      <w:r w:rsidRPr="00106149">
        <w:rPr>
          <w:noProof/>
        </w:rPr>
      </w:r>
      <w:r w:rsidRPr="00106149">
        <w:rPr>
          <w:noProof/>
        </w:rPr>
        <w:fldChar w:fldCharType="separate"/>
      </w:r>
      <w:r w:rsidR="00126D4F">
        <w:rPr>
          <w:noProof/>
        </w:rPr>
        <w:t>255</w:t>
      </w:r>
      <w:r w:rsidRPr="00106149">
        <w:rPr>
          <w:noProof/>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lastRenderedPageBreak/>
        <w:t>Part 3—Entitlement to provision of treatment</w:t>
      </w:r>
      <w:r w:rsidRPr="00106149">
        <w:rPr>
          <w:b w:val="0"/>
          <w:noProof/>
          <w:sz w:val="18"/>
        </w:rPr>
        <w:tab/>
      </w:r>
      <w:r w:rsidRPr="00106149">
        <w:rPr>
          <w:b w:val="0"/>
          <w:noProof/>
          <w:sz w:val="18"/>
        </w:rPr>
        <w:fldChar w:fldCharType="begin"/>
      </w:r>
      <w:r w:rsidRPr="00106149">
        <w:rPr>
          <w:b w:val="0"/>
          <w:noProof/>
          <w:sz w:val="18"/>
        </w:rPr>
        <w:instrText xml:space="preserve"> PAGEREF _Toc94178416 \h </w:instrText>
      </w:r>
      <w:r w:rsidRPr="00106149">
        <w:rPr>
          <w:b w:val="0"/>
          <w:noProof/>
          <w:sz w:val="18"/>
        </w:rPr>
      </w:r>
      <w:r w:rsidRPr="00106149">
        <w:rPr>
          <w:b w:val="0"/>
          <w:noProof/>
          <w:sz w:val="18"/>
        </w:rPr>
        <w:fldChar w:fldCharType="separate"/>
      </w:r>
      <w:r w:rsidR="00126D4F">
        <w:rPr>
          <w:b w:val="0"/>
          <w:noProof/>
          <w:sz w:val="18"/>
        </w:rPr>
        <w:t>256</w:t>
      </w:r>
      <w:r w:rsidRPr="00106149">
        <w:rPr>
          <w:b w:val="0"/>
          <w:noProof/>
          <w:sz w:val="18"/>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1—Simplified outline of this Part</w:t>
      </w:r>
      <w:r w:rsidRPr="00106149">
        <w:rPr>
          <w:b w:val="0"/>
          <w:noProof/>
          <w:sz w:val="18"/>
        </w:rPr>
        <w:tab/>
      </w:r>
      <w:r w:rsidRPr="00106149">
        <w:rPr>
          <w:b w:val="0"/>
          <w:noProof/>
          <w:sz w:val="18"/>
        </w:rPr>
        <w:fldChar w:fldCharType="begin"/>
      </w:r>
      <w:r w:rsidRPr="00106149">
        <w:rPr>
          <w:b w:val="0"/>
          <w:noProof/>
          <w:sz w:val="18"/>
        </w:rPr>
        <w:instrText xml:space="preserve"> PAGEREF _Toc94178417 \h </w:instrText>
      </w:r>
      <w:r w:rsidRPr="00106149">
        <w:rPr>
          <w:b w:val="0"/>
          <w:noProof/>
          <w:sz w:val="18"/>
        </w:rPr>
      </w:r>
      <w:r w:rsidRPr="00106149">
        <w:rPr>
          <w:b w:val="0"/>
          <w:noProof/>
          <w:sz w:val="18"/>
        </w:rPr>
        <w:fldChar w:fldCharType="separate"/>
      </w:r>
      <w:r w:rsidR="00126D4F">
        <w:rPr>
          <w:b w:val="0"/>
          <w:noProof/>
          <w:sz w:val="18"/>
        </w:rPr>
        <w:t>256</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278</w:t>
      </w:r>
      <w:r>
        <w:rPr>
          <w:noProof/>
        </w:rPr>
        <w:tab/>
        <w:t>Simplified outline of this Part</w:t>
      </w:r>
      <w:r w:rsidRPr="00106149">
        <w:rPr>
          <w:noProof/>
        </w:rPr>
        <w:tab/>
      </w:r>
      <w:r w:rsidRPr="00106149">
        <w:rPr>
          <w:noProof/>
        </w:rPr>
        <w:fldChar w:fldCharType="begin"/>
      </w:r>
      <w:r w:rsidRPr="00106149">
        <w:rPr>
          <w:noProof/>
        </w:rPr>
        <w:instrText xml:space="preserve"> PAGEREF _Toc94178418 \h </w:instrText>
      </w:r>
      <w:r w:rsidRPr="00106149">
        <w:rPr>
          <w:noProof/>
        </w:rPr>
      </w:r>
      <w:r w:rsidRPr="00106149">
        <w:rPr>
          <w:noProof/>
        </w:rPr>
        <w:fldChar w:fldCharType="separate"/>
      </w:r>
      <w:r w:rsidR="00126D4F">
        <w:rPr>
          <w:noProof/>
        </w:rPr>
        <w:t>256</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2—Treatment for some members and former members</w:t>
      </w:r>
      <w:r w:rsidRPr="00106149">
        <w:rPr>
          <w:b w:val="0"/>
          <w:noProof/>
          <w:sz w:val="18"/>
        </w:rPr>
        <w:tab/>
      </w:r>
      <w:r w:rsidRPr="00106149">
        <w:rPr>
          <w:b w:val="0"/>
          <w:noProof/>
          <w:sz w:val="18"/>
        </w:rPr>
        <w:fldChar w:fldCharType="begin"/>
      </w:r>
      <w:r w:rsidRPr="00106149">
        <w:rPr>
          <w:b w:val="0"/>
          <w:noProof/>
          <w:sz w:val="18"/>
        </w:rPr>
        <w:instrText xml:space="preserve"> PAGEREF _Toc94178419 \h </w:instrText>
      </w:r>
      <w:r w:rsidRPr="00106149">
        <w:rPr>
          <w:b w:val="0"/>
          <w:noProof/>
          <w:sz w:val="18"/>
        </w:rPr>
      </w:r>
      <w:r w:rsidRPr="00106149">
        <w:rPr>
          <w:b w:val="0"/>
          <w:noProof/>
          <w:sz w:val="18"/>
        </w:rPr>
        <w:fldChar w:fldCharType="separate"/>
      </w:r>
      <w:r w:rsidR="00126D4F">
        <w:rPr>
          <w:b w:val="0"/>
          <w:noProof/>
          <w:sz w:val="18"/>
        </w:rPr>
        <w:t>258</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279</w:t>
      </w:r>
      <w:r>
        <w:rPr>
          <w:noProof/>
        </w:rPr>
        <w:tab/>
        <w:t>Treatment for members entitled to treatment under Defence regulations</w:t>
      </w:r>
      <w:r w:rsidRPr="00106149">
        <w:rPr>
          <w:noProof/>
        </w:rPr>
        <w:tab/>
      </w:r>
      <w:r w:rsidRPr="00106149">
        <w:rPr>
          <w:noProof/>
        </w:rPr>
        <w:fldChar w:fldCharType="begin"/>
      </w:r>
      <w:r w:rsidRPr="00106149">
        <w:rPr>
          <w:noProof/>
        </w:rPr>
        <w:instrText xml:space="preserve"> PAGEREF _Toc94178420 \h </w:instrText>
      </w:r>
      <w:r w:rsidRPr="00106149">
        <w:rPr>
          <w:noProof/>
        </w:rPr>
      </w:r>
      <w:r w:rsidRPr="00106149">
        <w:rPr>
          <w:noProof/>
        </w:rPr>
        <w:fldChar w:fldCharType="separate"/>
      </w:r>
      <w:r w:rsidR="00126D4F">
        <w:rPr>
          <w:noProof/>
        </w:rPr>
        <w:t>258</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280</w:t>
      </w:r>
      <w:r>
        <w:rPr>
          <w:noProof/>
        </w:rPr>
        <w:tab/>
        <w:t>Treatment for service injuries and diseases of former members and part</w:t>
      </w:r>
      <w:r>
        <w:rPr>
          <w:noProof/>
        </w:rPr>
        <w:noBreakHyphen/>
        <w:t>time Reservists etc.</w:t>
      </w:r>
      <w:r w:rsidRPr="00106149">
        <w:rPr>
          <w:noProof/>
        </w:rPr>
        <w:tab/>
      </w:r>
      <w:r w:rsidRPr="00106149">
        <w:rPr>
          <w:noProof/>
        </w:rPr>
        <w:fldChar w:fldCharType="begin"/>
      </w:r>
      <w:r w:rsidRPr="00106149">
        <w:rPr>
          <w:noProof/>
        </w:rPr>
        <w:instrText xml:space="preserve"> PAGEREF _Toc94178421 \h </w:instrText>
      </w:r>
      <w:r w:rsidRPr="00106149">
        <w:rPr>
          <w:noProof/>
        </w:rPr>
      </w:r>
      <w:r w:rsidRPr="00106149">
        <w:rPr>
          <w:noProof/>
        </w:rPr>
        <w:fldChar w:fldCharType="separate"/>
      </w:r>
      <w:r w:rsidR="00126D4F">
        <w:rPr>
          <w:noProof/>
        </w:rPr>
        <w:t>258</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280A</w:t>
      </w:r>
      <w:r>
        <w:rPr>
          <w:noProof/>
        </w:rPr>
        <w:tab/>
        <w:t xml:space="preserve">Treatment for certain injuries covered by the </w:t>
      </w:r>
      <w:r w:rsidRPr="00570811">
        <w:rPr>
          <w:i/>
          <w:noProof/>
        </w:rPr>
        <w:t>Safety, Rehabilitation and Compensation (Defence</w:t>
      </w:r>
      <w:r w:rsidRPr="00570811">
        <w:rPr>
          <w:i/>
          <w:noProof/>
        </w:rPr>
        <w:noBreakHyphen/>
        <w:t>related Claims) Act 1988</w:t>
      </w:r>
      <w:r w:rsidRPr="00106149">
        <w:rPr>
          <w:noProof/>
        </w:rPr>
        <w:tab/>
      </w:r>
      <w:r w:rsidRPr="00106149">
        <w:rPr>
          <w:noProof/>
        </w:rPr>
        <w:fldChar w:fldCharType="begin"/>
      </w:r>
      <w:r w:rsidRPr="00106149">
        <w:rPr>
          <w:noProof/>
        </w:rPr>
        <w:instrText xml:space="preserve"> PAGEREF _Toc94178422 \h </w:instrText>
      </w:r>
      <w:r w:rsidRPr="00106149">
        <w:rPr>
          <w:noProof/>
        </w:rPr>
      </w:r>
      <w:r w:rsidRPr="00106149">
        <w:rPr>
          <w:noProof/>
        </w:rPr>
        <w:fldChar w:fldCharType="separate"/>
      </w:r>
      <w:r w:rsidR="00126D4F">
        <w:rPr>
          <w:noProof/>
        </w:rPr>
        <w:t>259</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281</w:t>
      </w:r>
      <w:r>
        <w:rPr>
          <w:noProof/>
        </w:rPr>
        <w:tab/>
        <w:t>Treatment for persons with 60 impairment points</w:t>
      </w:r>
      <w:r w:rsidRPr="00106149">
        <w:rPr>
          <w:noProof/>
        </w:rPr>
        <w:tab/>
      </w:r>
      <w:r w:rsidRPr="00106149">
        <w:rPr>
          <w:noProof/>
        </w:rPr>
        <w:fldChar w:fldCharType="begin"/>
      </w:r>
      <w:r w:rsidRPr="00106149">
        <w:rPr>
          <w:noProof/>
        </w:rPr>
        <w:instrText xml:space="preserve"> PAGEREF _Toc94178423 \h </w:instrText>
      </w:r>
      <w:r w:rsidRPr="00106149">
        <w:rPr>
          <w:noProof/>
        </w:rPr>
      </w:r>
      <w:r w:rsidRPr="00106149">
        <w:rPr>
          <w:noProof/>
        </w:rPr>
        <w:fldChar w:fldCharType="separate"/>
      </w:r>
      <w:r w:rsidR="00126D4F">
        <w:rPr>
          <w:noProof/>
        </w:rPr>
        <w:t>260</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282</w:t>
      </w:r>
      <w:r>
        <w:rPr>
          <w:noProof/>
        </w:rPr>
        <w:tab/>
        <w:t>Treatment for persons who are eligible for a Special Rate Disability Pension</w:t>
      </w:r>
      <w:r w:rsidRPr="00106149">
        <w:rPr>
          <w:noProof/>
        </w:rPr>
        <w:tab/>
      </w:r>
      <w:r w:rsidRPr="00106149">
        <w:rPr>
          <w:noProof/>
        </w:rPr>
        <w:fldChar w:fldCharType="begin"/>
      </w:r>
      <w:r w:rsidRPr="00106149">
        <w:rPr>
          <w:noProof/>
        </w:rPr>
        <w:instrText xml:space="preserve"> PAGEREF _Toc94178424 \h </w:instrText>
      </w:r>
      <w:r w:rsidRPr="00106149">
        <w:rPr>
          <w:noProof/>
        </w:rPr>
      </w:r>
      <w:r w:rsidRPr="00106149">
        <w:rPr>
          <w:noProof/>
        </w:rPr>
        <w:fldChar w:fldCharType="separate"/>
      </w:r>
      <w:r w:rsidR="00126D4F">
        <w:rPr>
          <w:noProof/>
        </w:rPr>
        <w:t>260</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283</w:t>
      </w:r>
      <w:r>
        <w:rPr>
          <w:noProof/>
        </w:rPr>
        <w:tab/>
        <w:t>No treatment for aggravated injury or disease if aggravation ceases</w:t>
      </w:r>
      <w:r w:rsidRPr="00106149">
        <w:rPr>
          <w:noProof/>
        </w:rPr>
        <w:tab/>
      </w:r>
      <w:r w:rsidRPr="00106149">
        <w:rPr>
          <w:noProof/>
        </w:rPr>
        <w:fldChar w:fldCharType="begin"/>
      </w:r>
      <w:r w:rsidRPr="00106149">
        <w:rPr>
          <w:noProof/>
        </w:rPr>
        <w:instrText xml:space="preserve"> PAGEREF _Toc94178425 \h </w:instrText>
      </w:r>
      <w:r w:rsidRPr="00106149">
        <w:rPr>
          <w:noProof/>
        </w:rPr>
      </w:r>
      <w:r w:rsidRPr="00106149">
        <w:rPr>
          <w:noProof/>
        </w:rPr>
        <w:fldChar w:fldCharType="separate"/>
      </w:r>
      <w:r w:rsidR="00126D4F">
        <w:rPr>
          <w:noProof/>
        </w:rPr>
        <w:t>261</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3—Treatment for certain dependants of deceased members</w:t>
      </w:r>
      <w:r w:rsidRPr="00106149">
        <w:rPr>
          <w:b w:val="0"/>
          <w:noProof/>
          <w:sz w:val="18"/>
        </w:rPr>
        <w:tab/>
      </w:r>
      <w:r w:rsidRPr="00106149">
        <w:rPr>
          <w:b w:val="0"/>
          <w:noProof/>
          <w:sz w:val="18"/>
        </w:rPr>
        <w:fldChar w:fldCharType="begin"/>
      </w:r>
      <w:r w:rsidRPr="00106149">
        <w:rPr>
          <w:b w:val="0"/>
          <w:noProof/>
          <w:sz w:val="18"/>
        </w:rPr>
        <w:instrText xml:space="preserve"> PAGEREF _Toc94178426 \h </w:instrText>
      </w:r>
      <w:r w:rsidRPr="00106149">
        <w:rPr>
          <w:b w:val="0"/>
          <w:noProof/>
          <w:sz w:val="18"/>
        </w:rPr>
      </w:r>
      <w:r w:rsidRPr="00106149">
        <w:rPr>
          <w:b w:val="0"/>
          <w:noProof/>
          <w:sz w:val="18"/>
        </w:rPr>
        <w:fldChar w:fldCharType="separate"/>
      </w:r>
      <w:r w:rsidR="00126D4F">
        <w:rPr>
          <w:b w:val="0"/>
          <w:noProof/>
          <w:sz w:val="18"/>
        </w:rPr>
        <w:t>262</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284</w:t>
      </w:r>
      <w:r>
        <w:rPr>
          <w:noProof/>
        </w:rPr>
        <w:tab/>
        <w:t>Treatment for certain wholly dependent partners and eligible young persons</w:t>
      </w:r>
      <w:r w:rsidRPr="00106149">
        <w:rPr>
          <w:noProof/>
        </w:rPr>
        <w:tab/>
      </w:r>
      <w:r w:rsidRPr="00106149">
        <w:rPr>
          <w:noProof/>
        </w:rPr>
        <w:fldChar w:fldCharType="begin"/>
      </w:r>
      <w:r w:rsidRPr="00106149">
        <w:rPr>
          <w:noProof/>
        </w:rPr>
        <w:instrText xml:space="preserve"> PAGEREF _Toc94178427 \h </w:instrText>
      </w:r>
      <w:r w:rsidRPr="00106149">
        <w:rPr>
          <w:noProof/>
        </w:rPr>
      </w:r>
      <w:r w:rsidRPr="00106149">
        <w:rPr>
          <w:noProof/>
        </w:rPr>
        <w:fldChar w:fldCharType="separate"/>
      </w:r>
      <w:r w:rsidR="00126D4F">
        <w:rPr>
          <w:noProof/>
        </w:rPr>
        <w:t>262</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4—Administration of the provision of treatment</w:t>
      </w:r>
      <w:r w:rsidRPr="00106149">
        <w:rPr>
          <w:b w:val="0"/>
          <w:noProof/>
          <w:sz w:val="18"/>
        </w:rPr>
        <w:tab/>
      </w:r>
      <w:r w:rsidRPr="00106149">
        <w:rPr>
          <w:b w:val="0"/>
          <w:noProof/>
          <w:sz w:val="18"/>
        </w:rPr>
        <w:fldChar w:fldCharType="begin"/>
      </w:r>
      <w:r w:rsidRPr="00106149">
        <w:rPr>
          <w:b w:val="0"/>
          <w:noProof/>
          <w:sz w:val="18"/>
        </w:rPr>
        <w:instrText xml:space="preserve"> PAGEREF _Toc94178428 \h </w:instrText>
      </w:r>
      <w:r w:rsidRPr="00106149">
        <w:rPr>
          <w:b w:val="0"/>
          <w:noProof/>
          <w:sz w:val="18"/>
        </w:rPr>
      </w:r>
      <w:r w:rsidRPr="00106149">
        <w:rPr>
          <w:b w:val="0"/>
          <w:noProof/>
          <w:sz w:val="18"/>
        </w:rPr>
        <w:fldChar w:fldCharType="separate"/>
      </w:r>
      <w:r w:rsidR="00126D4F">
        <w:rPr>
          <w:b w:val="0"/>
          <w:noProof/>
          <w:sz w:val="18"/>
        </w:rPr>
        <w:t>263</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285</w:t>
      </w:r>
      <w:r>
        <w:rPr>
          <w:noProof/>
        </w:rPr>
        <w:tab/>
        <w:t>Treatment at hospitals and other institutions etc.</w:t>
      </w:r>
      <w:r w:rsidRPr="00106149">
        <w:rPr>
          <w:noProof/>
        </w:rPr>
        <w:tab/>
      </w:r>
      <w:r w:rsidRPr="00106149">
        <w:rPr>
          <w:noProof/>
        </w:rPr>
        <w:fldChar w:fldCharType="begin"/>
      </w:r>
      <w:r w:rsidRPr="00106149">
        <w:rPr>
          <w:noProof/>
        </w:rPr>
        <w:instrText xml:space="preserve"> PAGEREF _Toc94178429 \h </w:instrText>
      </w:r>
      <w:r w:rsidRPr="00106149">
        <w:rPr>
          <w:noProof/>
        </w:rPr>
      </w:r>
      <w:r w:rsidRPr="00106149">
        <w:rPr>
          <w:noProof/>
        </w:rPr>
        <w:fldChar w:fldCharType="separate"/>
      </w:r>
      <w:r w:rsidR="00126D4F">
        <w:rPr>
          <w:noProof/>
        </w:rPr>
        <w:t>263</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286</w:t>
      </w:r>
      <w:r>
        <w:rPr>
          <w:noProof/>
        </w:rPr>
        <w:tab/>
        <w:t>Determination for providing treatment or pharmaceutical benefits</w:t>
      </w:r>
      <w:r w:rsidRPr="00106149">
        <w:rPr>
          <w:noProof/>
        </w:rPr>
        <w:tab/>
      </w:r>
      <w:r w:rsidRPr="00106149">
        <w:rPr>
          <w:noProof/>
        </w:rPr>
        <w:fldChar w:fldCharType="begin"/>
      </w:r>
      <w:r w:rsidRPr="00106149">
        <w:rPr>
          <w:noProof/>
        </w:rPr>
        <w:instrText xml:space="preserve"> PAGEREF _Toc94178430 \h </w:instrText>
      </w:r>
      <w:r w:rsidRPr="00106149">
        <w:rPr>
          <w:noProof/>
        </w:rPr>
      </w:r>
      <w:r w:rsidRPr="00106149">
        <w:rPr>
          <w:noProof/>
        </w:rPr>
        <w:fldChar w:fldCharType="separate"/>
      </w:r>
      <w:r w:rsidR="00126D4F">
        <w:rPr>
          <w:noProof/>
        </w:rPr>
        <w:t>263</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287</w:t>
      </w:r>
      <w:r>
        <w:rPr>
          <w:noProof/>
        </w:rPr>
        <w:tab/>
        <w:t>Provision of treatment</w:t>
      </w:r>
      <w:r w:rsidRPr="00106149">
        <w:rPr>
          <w:noProof/>
        </w:rPr>
        <w:tab/>
      </w:r>
      <w:r w:rsidRPr="00106149">
        <w:rPr>
          <w:noProof/>
        </w:rPr>
        <w:fldChar w:fldCharType="begin"/>
      </w:r>
      <w:r w:rsidRPr="00106149">
        <w:rPr>
          <w:noProof/>
        </w:rPr>
        <w:instrText xml:space="preserve"> PAGEREF _Toc94178431 \h </w:instrText>
      </w:r>
      <w:r w:rsidRPr="00106149">
        <w:rPr>
          <w:noProof/>
        </w:rPr>
      </w:r>
      <w:r w:rsidRPr="00106149">
        <w:rPr>
          <w:noProof/>
        </w:rPr>
        <w:fldChar w:fldCharType="separate"/>
      </w:r>
      <w:r w:rsidR="00126D4F">
        <w:rPr>
          <w:noProof/>
        </w:rPr>
        <w:t>266</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287A</w:t>
      </w:r>
      <w:r>
        <w:rPr>
          <w:noProof/>
        </w:rPr>
        <w:tab/>
        <w:t>Provision of services under the Coordinated Veterans’ Care mental health pilot</w:t>
      </w:r>
      <w:r w:rsidRPr="00106149">
        <w:rPr>
          <w:noProof/>
        </w:rPr>
        <w:tab/>
      </w:r>
      <w:r w:rsidRPr="00106149">
        <w:rPr>
          <w:noProof/>
        </w:rPr>
        <w:fldChar w:fldCharType="begin"/>
      </w:r>
      <w:r w:rsidRPr="00106149">
        <w:rPr>
          <w:noProof/>
        </w:rPr>
        <w:instrText xml:space="preserve"> PAGEREF _Toc94178432 \h </w:instrText>
      </w:r>
      <w:r w:rsidRPr="00106149">
        <w:rPr>
          <w:noProof/>
        </w:rPr>
      </w:r>
      <w:r w:rsidRPr="00106149">
        <w:rPr>
          <w:noProof/>
        </w:rPr>
        <w:fldChar w:fldCharType="separate"/>
      </w:r>
      <w:r w:rsidR="00126D4F">
        <w:rPr>
          <w:noProof/>
        </w:rPr>
        <w:t>267</w:t>
      </w:r>
      <w:r w:rsidRPr="00106149">
        <w:rPr>
          <w:noProof/>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4—Other compensation relating to treatment</w:t>
      </w:r>
      <w:r w:rsidRPr="00106149">
        <w:rPr>
          <w:b w:val="0"/>
          <w:noProof/>
          <w:sz w:val="18"/>
        </w:rPr>
        <w:tab/>
      </w:r>
      <w:r w:rsidRPr="00106149">
        <w:rPr>
          <w:b w:val="0"/>
          <w:noProof/>
          <w:sz w:val="18"/>
        </w:rPr>
        <w:fldChar w:fldCharType="begin"/>
      </w:r>
      <w:r w:rsidRPr="00106149">
        <w:rPr>
          <w:b w:val="0"/>
          <w:noProof/>
          <w:sz w:val="18"/>
        </w:rPr>
        <w:instrText xml:space="preserve"> PAGEREF _Toc94178433 \h </w:instrText>
      </w:r>
      <w:r w:rsidRPr="00106149">
        <w:rPr>
          <w:b w:val="0"/>
          <w:noProof/>
          <w:sz w:val="18"/>
        </w:rPr>
      </w:r>
      <w:r w:rsidRPr="00106149">
        <w:rPr>
          <w:b w:val="0"/>
          <w:noProof/>
          <w:sz w:val="18"/>
        </w:rPr>
        <w:fldChar w:fldCharType="separate"/>
      </w:r>
      <w:r w:rsidR="00126D4F">
        <w:rPr>
          <w:b w:val="0"/>
          <w:noProof/>
          <w:sz w:val="18"/>
        </w:rPr>
        <w:t>268</w:t>
      </w:r>
      <w:r w:rsidRPr="00106149">
        <w:rPr>
          <w:b w:val="0"/>
          <w:noProof/>
          <w:sz w:val="18"/>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1—Simplified outline of this Part</w:t>
      </w:r>
      <w:r w:rsidRPr="00106149">
        <w:rPr>
          <w:b w:val="0"/>
          <w:noProof/>
          <w:sz w:val="18"/>
        </w:rPr>
        <w:tab/>
      </w:r>
      <w:r w:rsidRPr="00106149">
        <w:rPr>
          <w:b w:val="0"/>
          <w:noProof/>
          <w:sz w:val="18"/>
        </w:rPr>
        <w:fldChar w:fldCharType="begin"/>
      </w:r>
      <w:r w:rsidRPr="00106149">
        <w:rPr>
          <w:b w:val="0"/>
          <w:noProof/>
          <w:sz w:val="18"/>
        </w:rPr>
        <w:instrText xml:space="preserve"> PAGEREF _Toc94178434 \h </w:instrText>
      </w:r>
      <w:r w:rsidRPr="00106149">
        <w:rPr>
          <w:b w:val="0"/>
          <w:noProof/>
          <w:sz w:val="18"/>
        </w:rPr>
      </w:r>
      <w:r w:rsidRPr="00106149">
        <w:rPr>
          <w:b w:val="0"/>
          <w:noProof/>
          <w:sz w:val="18"/>
        </w:rPr>
        <w:fldChar w:fldCharType="separate"/>
      </w:r>
      <w:r w:rsidR="00126D4F">
        <w:rPr>
          <w:b w:val="0"/>
          <w:noProof/>
          <w:sz w:val="18"/>
        </w:rPr>
        <w:t>268</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288</w:t>
      </w:r>
      <w:r>
        <w:rPr>
          <w:noProof/>
        </w:rPr>
        <w:tab/>
        <w:t>Simplified outline of this Part</w:t>
      </w:r>
      <w:r w:rsidRPr="00106149">
        <w:rPr>
          <w:noProof/>
        </w:rPr>
        <w:tab/>
      </w:r>
      <w:r w:rsidRPr="00106149">
        <w:rPr>
          <w:noProof/>
        </w:rPr>
        <w:fldChar w:fldCharType="begin"/>
      </w:r>
      <w:r w:rsidRPr="00106149">
        <w:rPr>
          <w:noProof/>
        </w:rPr>
        <w:instrText xml:space="preserve"> PAGEREF _Toc94178435 \h </w:instrText>
      </w:r>
      <w:r w:rsidRPr="00106149">
        <w:rPr>
          <w:noProof/>
        </w:rPr>
      </w:r>
      <w:r w:rsidRPr="00106149">
        <w:rPr>
          <w:noProof/>
        </w:rPr>
        <w:fldChar w:fldCharType="separate"/>
      </w:r>
      <w:r w:rsidR="00126D4F">
        <w:rPr>
          <w:noProof/>
        </w:rPr>
        <w:t>268</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1A—Compensation for treatment obtained in special circumstances</w:t>
      </w:r>
      <w:r w:rsidRPr="00106149">
        <w:rPr>
          <w:b w:val="0"/>
          <w:noProof/>
          <w:sz w:val="18"/>
        </w:rPr>
        <w:tab/>
      </w:r>
      <w:r w:rsidRPr="00106149">
        <w:rPr>
          <w:b w:val="0"/>
          <w:noProof/>
          <w:sz w:val="18"/>
        </w:rPr>
        <w:fldChar w:fldCharType="begin"/>
      </w:r>
      <w:r w:rsidRPr="00106149">
        <w:rPr>
          <w:b w:val="0"/>
          <w:noProof/>
          <w:sz w:val="18"/>
        </w:rPr>
        <w:instrText xml:space="preserve"> PAGEREF _Toc94178436 \h </w:instrText>
      </w:r>
      <w:r w:rsidRPr="00106149">
        <w:rPr>
          <w:b w:val="0"/>
          <w:noProof/>
          <w:sz w:val="18"/>
        </w:rPr>
      </w:r>
      <w:r w:rsidRPr="00106149">
        <w:rPr>
          <w:b w:val="0"/>
          <w:noProof/>
          <w:sz w:val="18"/>
        </w:rPr>
        <w:fldChar w:fldCharType="separate"/>
      </w:r>
      <w:r w:rsidR="00126D4F">
        <w:rPr>
          <w:b w:val="0"/>
          <w:noProof/>
          <w:sz w:val="18"/>
        </w:rPr>
        <w:t>269</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288A</w:t>
      </w:r>
      <w:r>
        <w:rPr>
          <w:noProof/>
        </w:rPr>
        <w:tab/>
        <w:t>Compensation for those entitled to treatment under Part 3</w:t>
      </w:r>
      <w:r w:rsidRPr="00106149">
        <w:rPr>
          <w:noProof/>
        </w:rPr>
        <w:tab/>
      </w:r>
      <w:r w:rsidRPr="00106149">
        <w:rPr>
          <w:noProof/>
        </w:rPr>
        <w:fldChar w:fldCharType="begin"/>
      </w:r>
      <w:r w:rsidRPr="00106149">
        <w:rPr>
          <w:noProof/>
        </w:rPr>
        <w:instrText xml:space="preserve"> PAGEREF _Toc94178437 \h </w:instrText>
      </w:r>
      <w:r w:rsidRPr="00106149">
        <w:rPr>
          <w:noProof/>
        </w:rPr>
      </w:r>
      <w:r w:rsidRPr="00106149">
        <w:rPr>
          <w:noProof/>
        </w:rPr>
        <w:fldChar w:fldCharType="separate"/>
      </w:r>
      <w:r w:rsidR="00126D4F">
        <w:rPr>
          <w:noProof/>
        </w:rPr>
        <w:t>269</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288B</w:t>
      </w:r>
      <w:r>
        <w:rPr>
          <w:noProof/>
        </w:rPr>
        <w:tab/>
        <w:t>Compensation for treatment prior to a service death</w:t>
      </w:r>
      <w:r w:rsidRPr="00106149">
        <w:rPr>
          <w:noProof/>
        </w:rPr>
        <w:tab/>
      </w:r>
      <w:r w:rsidRPr="00106149">
        <w:rPr>
          <w:noProof/>
        </w:rPr>
        <w:fldChar w:fldCharType="begin"/>
      </w:r>
      <w:r w:rsidRPr="00106149">
        <w:rPr>
          <w:noProof/>
        </w:rPr>
        <w:instrText xml:space="preserve"> PAGEREF _Toc94178438 \h </w:instrText>
      </w:r>
      <w:r w:rsidRPr="00106149">
        <w:rPr>
          <w:noProof/>
        </w:rPr>
      </w:r>
      <w:r w:rsidRPr="00106149">
        <w:rPr>
          <w:noProof/>
        </w:rPr>
        <w:fldChar w:fldCharType="separate"/>
      </w:r>
      <w:r w:rsidR="00126D4F">
        <w:rPr>
          <w:noProof/>
        </w:rPr>
        <w:t>269</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288C</w:t>
      </w:r>
      <w:r>
        <w:rPr>
          <w:noProof/>
        </w:rPr>
        <w:tab/>
        <w:t>Compensation in other special circumstances</w:t>
      </w:r>
      <w:r w:rsidRPr="00106149">
        <w:rPr>
          <w:noProof/>
        </w:rPr>
        <w:tab/>
      </w:r>
      <w:r w:rsidRPr="00106149">
        <w:rPr>
          <w:noProof/>
        </w:rPr>
        <w:fldChar w:fldCharType="begin"/>
      </w:r>
      <w:r w:rsidRPr="00106149">
        <w:rPr>
          <w:noProof/>
        </w:rPr>
        <w:instrText xml:space="preserve"> PAGEREF _Toc94178439 \h </w:instrText>
      </w:r>
      <w:r w:rsidRPr="00106149">
        <w:rPr>
          <w:noProof/>
        </w:rPr>
      </w:r>
      <w:r w:rsidRPr="00106149">
        <w:rPr>
          <w:noProof/>
        </w:rPr>
        <w:fldChar w:fldCharType="separate"/>
      </w:r>
      <w:r w:rsidR="00126D4F">
        <w:rPr>
          <w:noProof/>
        </w:rPr>
        <w:t>269</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288D</w:t>
      </w:r>
      <w:r>
        <w:rPr>
          <w:noProof/>
        </w:rPr>
        <w:tab/>
        <w:t>Relationship of this Part with other compensation provisions</w:t>
      </w:r>
      <w:r w:rsidRPr="00106149">
        <w:rPr>
          <w:noProof/>
        </w:rPr>
        <w:tab/>
      </w:r>
      <w:r w:rsidRPr="00106149">
        <w:rPr>
          <w:noProof/>
        </w:rPr>
        <w:fldChar w:fldCharType="begin"/>
      </w:r>
      <w:r w:rsidRPr="00106149">
        <w:rPr>
          <w:noProof/>
        </w:rPr>
        <w:instrText xml:space="preserve"> PAGEREF _Toc94178440 \h </w:instrText>
      </w:r>
      <w:r w:rsidRPr="00106149">
        <w:rPr>
          <w:noProof/>
        </w:rPr>
      </w:r>
      <w:r w:rsidRPr="00106149">
        <w:rPr>
          <w:noProof/>
        </w:rPr>
        <w:fldChar w:fldCharType="separate"/>
      </w:r>
      <w:r w:rsidR="00126D4F">
        <w:rPr>
          <w:noProof/>
        </w:rPr>
        <w:t>270</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288E</w:t>
      </w:r>
      <w:r>
        <w:rPr>
          <w:noProof/>
        </w:rPr>
        <w:tab/>
        <w:t>No compensation if aggravated injury or disease ceases to be aggravated etc.</w:t>
      </w:r>
      <w:r w:rsidRPr="00106149">
        <w:rPr>
          <w:noProof/>
        </w:rPr>
        <w:tab/>
      </w:r>
      <w:r w:rsidRPr="00106149">
        <w:rPr>
          <w:noProof/>
        </w:rPr>
        <w:fldChar w:fldCharType="begin"/>
      </w:r>
      <w:r w:rsidRPr="00106149">
        <w:rPr>
          <w:noProof/>
        </w:rPr>
        <w:instrText xml:space="preserve"> PAGEREF _Toc94178441 \h </w:instrText>
      </w:r>
      <w:r w:rsidRPr="00106149">
        <w:rPr>
          <w:noProof/>
        </w:rPr>
      </w:r>
      <w:r w:rsidRPr="00106149">
        <w:rPr>
          <w:noProof/>
        </w:rPr>
        <w:fldChar w:fldCharType="separate"/>
      </w:r>
      <w:r w:rsidR="00126D4F">
        <w:rPr>
          <w:noProof/>
        </w:rPr>
        <w:t>270</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lastRenderedPageBreak/>
        <w:t>288F</w:t>
      </w:r>
      <w:r>
        <w:rPr>
          <w:noProof/>
        </w:rPr>
        <w:tab/>
        <w:t>Amount of treatment compensation</w:t>
      </w:r>
      <w:r w:rsidRPr="00106149">
        <w:rPr>
          <w:noProof/>
        </w:rPr>
        <w:tab/>
      </w:r>
      <w:r w:rsidRPr="00106149">
        <w:rPr>
          <w:noProof/>
        </w:rPr>
        <w:fldChar w:fldCharType="begin"/>
      </w:r>
      <w:r w:rsidRPr="00106149">
        <w:rPr>
          <w:noProof/>
        </w:rPr>
        <w:instrText xml:space="preserve"> PAGEREF _Toc94178442 \h </w:instrText>
      </w:r>
      <w:r w:rsidRPr="00106149">
        <w:rPr>
          <w:noProof/>
        </w:rPr>
      </w:r>
      <w:r w:rsidRPr="00106149">
        <w:rPr>
          <w:noProof/>
        </w:rPr>
        <w:fldChar w:fldCharType="separate"/>
      </w:r>
      <w:r w:rsidR="00126D4F">
        <w:rPr>
          <w:noProof/>
        </w:rPr>
        <w:t>270</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288G</w:t>
      </w:r>
      <w:r>
        <w:rPr>
          <w:noProof/>
        </w:rPr>
        <w:tab/>
        <w:t>Whom treatment compensation is payable to</w:t>
      </w:r>
      <w:r w:rsidRPr="00106149">
        <w:rPr>
          <w:noProof/>
        </w:rPr>
        <w:tab/>
      </w:r>
      <w:r w:rsidRPr="00106149">
        <w:rPr>
          <w:noProof/>
        </w:rPr>
        <w:fldChar w:fldCharType="begin"/>
      </w:r>
      <w:r w:rsidRPr="00106149">
        <w:rPr>
          <w:noProof/>
        </w:rPr>
        <w:instrText xml:space="preserve"> PAGEREF _Toc94178443 \h </w:instrText>
      </w:r>
      <w:r w:rsidRPr="00106149">
        <w:rPr>
          <w:noProof/>
        </w:rPr>
      </w:r>
      <w:r w:rsidRPr="00106149">
        <w:rPr>
          <w:noProof/>
        </w:rPr>
        <w:fldChar w:fldCharType="separate"/>
      </w:r>
      <w:r w:rsidR="00126D4F">
        <w:rPr>
          <w:noProof/>
        </w:rPr>
        <w:t>271</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2—Compensation for patients’ and attendants’ journey and accommodation costs</w:t>
      </w:r>
      <w:r w:rsidRPr="00106149">
        <w:rPr>
          <w:b w:val="0"/>
          <w:noProof/>
          <w:sz w:val="18"/>
        </w:rPr>
        <w:tab/>
      </w:r>
      <w:r w:rsidRPr="00106149">
        <w:rPr>
          <w:b w:val="0"/>
          <w:noProof/>
          <w:sz w:val="18"/>
        </w:rPr>
        <w:fldChar w:fldCharType="begin"/>
      </w:r>
      <w:r w:rsidRPr="00106149">
        <w:rPr>
          <w:b w:val="0"/>
          <w:noProof/>
          <w:sz w:val="18"/>
        </w:rPr>
        <w:instrText xml:space="preserve"> PAGEREF _Toc94178444 \h </w:instrText>
      </w:r>
      <w:r w:rsidRPr="00106149">
        <w:rPr>
          <w:b w:val="0"/>
          <w:noProof/>
          <w:sz w:val="18"/>
        </w:rPr>
      </w:r>
      <w:r w:rsidRPr="00106149">
        <w:rPr>
          <w:b w:val="0"/>
          <w:noProof/>
          <w:sz w:val="18"/>
        </w:rPr>
        <w:fldChar w:fldCharType="separate"/>
      </w:r>
      <w:r w:rsidR="00126D4F">
        <w:rPr>
          <w:b w:val="0"/>
          <w:noProof/>
          <w:sz w:val="18"/>
        </w:rPr>
        <w:t>272</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289</w:t>
      </w:r>
      <w:r>
        <w:rPr>
          <w:noProof/>
        </w:rPr>
        <w:tab/>
        <w:t xml:space="preserve">Definition of </w:t>
      </w:r>
      <w:r w:rsidRPr="00570811">
        <w:rPr>
          <w:i/>
          <w:noProof/>
        </w:rPr>
        <w:t>compensable treatment</w:t>
      </w:r>
      <w:r w:rsidRPr="00106149">
        <w:rPr>
          <w:noProof/>
        </w:rPr>
        <w:tab/>
      </w:r>
      <w:r w:rsidRPr="00106149">
        <w:rPr>
          <w:noProof/>
        </w:rPr>
        <w:fldChar w:fldCharType="begin"/>
      </w:r>
      <w:r w:rsidRPr="00106149">
        <w:rPr>
          <w:noProof/>
        </w:rPr>
        <w:instrText xml:space="preserve"> PAGEREF _Toc94178445 \h </w:instrText>
      </w:r>
      <w:r w:rsidRPr="00106149">
        <w:rPr>
          <w:noProof/>
        </w:rPr>
      </w:r>
      <w:r w:rsidRPr="00106149">
        <w:rPr>
          <w:noProof/>
        </w:rPr>
        <w:fldChar w:fldCharType="separate"/>
      </w:r>
      <w:r w:rsidR="00126D4F">
        <w:rPr>
          <w:noProof/>
        </w:rPr>
        <w:t>272</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290</w:t>
      </w:r>
      <w:r>
        <w:rPr>
          <w:noProof/>
        </w:rPr>
        <w:tab/>
        <w:t>Compensation for journey costs relating to treatment</w:t>
      </w:r>
      <w:r w:rsidRPr="00106149">
        <w:rPr>
          <w:noProof/>
        </w:rPr>
        <w:tab/>
      </w:r>
      <w:r w:rsidRPr="00106149">
        <w:rPr>
          <w:noProof/>
        </w:rPr>
        <w:fldChar w:fldCharType="begin"/>
      </w:r>
      <w:r w:rsidRPr="00106149">
        <w:rPr>
          <w:noProof/>
        </w:rPr>
        <w:instrText xml:space="preserve"> PAGEREF _Toc94178446 \h </w:instrText>
      </w:r>
      <w:r w:rsidRPr="00106149">
        <w:rPr>
          <w:noProof/>
        </w:rPr>
      </w:r>
      <w:r w:rsidRPr="00106149">
        <w:rPr>
          <w:noProof/>
        </w:rPr>
        <w:fldChar w:fldCharType="separate"/>
      </w:r>
      <w:r w:rsidR="00126D4F">
        <w:rPr>
          <w:noProof/>
        </w:rPr>
        <w:t>272</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291</w:t>
      </w:r>
      <w:r>
        <w:rPr>
          <w:noProof/>
        </w:rPr>
        <w:tab/>
        <w:t>Compensation for accommodation relating to treatment</w:t>
      </w:r>
      <w:r w:rsidRPr="00106149">
        <w:rPr>
          <w:noProof/>
        </w:rPr>
        <w:tab/>
      </w:r>
      <w:r w:rsidRPr="00106149">
        <w:rPr>
          <w:noProof/>
        </w:rPr>
        <w:fldChar w:fldCharType="begin"/>
      </w:r>
      <w:r w:rsidRPr="00106149">
        <w:rPr>
          <w:noProof/>
        </w:rPr>
        <w:instrText xml:space="preserve"> PAGEREF _Toc94178447 \h </w:instrText>
      </w:r>
      <w:r w:rsidRPr="00106149">
        <w:rPr>
          <w:noProof/>
        </w:rPr>
      </w:r>
      <w:r w:rsidRPr="00106149">
        <w:rPr>
          <w:noProof/>
        </w:rPr>
        <w:fldChar w:fldCharType="separate"/>
      </w:r>
      <w:r w:rsidR="00126D4F">
        <w:rPr>
          <w:noProof/>
        </w:rPr>
        <w:t>274</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292</w:t>
      </w:r>
      <w:r>
        <w:rPr>
          <w:noProof/>
        </w:rPr>
        <w:tab/>
        <w:t>No compensation for journeys or accommodation outside Australia</w:t>
      </w:r>
      <w:r w:rsidRPr="00106149">
        <w:rPr>
          <w:noProof/>
        </w:rPr>
        <w:tab/>
      </w:r>
      <w:r w:rsidRPr="00106149">
        <w:rPr>
          <w:noProof/>
        </w:rPr>
        <w:fldChar w:fldCharType="begin"/>
      </w:r>
      <w:r w:rsidRPr="00106149">
        <w:rPr>
          <w:noProof/>
        </w:rPr>
        <w:instrText xml:space="preserve"> PAGEREF _Toc94178448 \h </w:instrText>
      </w:r>
      <w:r w:rsidRPr="00106149">
        <w:rPr>
          <w:noProof/>
        </w:rPr>
      </w:r>
      <w:r w:rsidRPr="00106149">
        <w:rPr>
          <w:noProof/>
        </w:rPr>
        <w:fldChar w:fldCharType="separate"/>
      </w:r>
      <w:r w:rsidR="00126D4F">
        <w:rPr>
          <w:noProof/>
        </w:rPr>
        <w:t>275</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293</w:t>
      </w:r>
      <w:r>
        <w:rPr>
          <w:noProof/>
        </w:rPr>
        <w:tab/>
        <w:t>Amount of compensation for journeys</w:t>
      </w:r>
      <w:r w:rsidRPr="00106149">
        <w:rPr>
          <w:noProof/>
        </w:rPr>
        <w:tab/>
      </w:r>
      <w:r w:rsidRPr="00106149">
        <w:rPr>
          <w:noProof/>
        </w:rPr>
        <w:fldChar w:fldCharType="begin"/>
      </w:r>
      <w:r w:rsidRPr="00106149">
        <w:rPr>
          <w:noProof/>
        </w:rPr>
        <w:instrText xml:space="preserve"> PAGEREF _Toc94178449 \h </w:instrText>
      </w:r>
      <w:r w:rsidRPr="00106149">
        <w:rPr>
          <w:noProof/>
        </w:rPr>
      </w:r>
      <w:r w:rsidRPr="00106149">
        <w:rPr>
          <w:noProof/>
        </w:rPr>
        <w:fldChar w:fldCharType="separate"/>
      </w:r>
      <w:r w:rsidR="00126D4F">
        <w:rPr>
          <w:noProof/>
        </w:rPr>
        <w:t>275</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294</w:t>
      </w:r>
      <w:r>
        <w:rPr>
          <w:noProof/>
        </w:rPr>
        <w:tab/>
        <w:t>Amount of compensation for accommodation</w:t>
      </w:r>
      <w:r w:rsidRPr="00106149">
        <w:rPr>
          <w:noProof/>
        </w:rPr>
        <w:tab/>
      </w:r>
      <w:r w:rsidRPr="00106149">
        <w:rPr>
          <w:noProof/>
        </w:rPr>
        <w:fldChar w:fldCharType="begin"/>
      </w:r>
      <w:r w:rsidRPr="00106149">
        <w:rPr>
          <w:noProof/>
        </w:rPr>
        <w:instrText xml:space="preserve"> PAGEREF _Toc94178450 \h </w:instrText>
      </w:r>
      <w:r w:rsidRPr="00106149">
        <w:rPr>
          <w:noProof/>
        </w:rPr>
      </w:r>
      <w:r w:rsidRPr="00106149">
        <w:rPr>
          <w:noProof/>
        </w:rPr>
        <w:fldChar w:fldCharType="separate"/>
      </w:r>
      <w:r w:rsidR="00126D4F">
        <w:rPr>
          <w:noProof/>
        </w:rPr>
        <w:t>276</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295</w:t>
      </w:r>
      <w:r>
        <w:rPr>
          <w:noProof/>
        </w:rPr>
        <w:tab/>
        <w:t>Matters to be considered in journey and accommodation compensation claims</w:t>
      </w:r>
      <w:r w:rsidRPr="00106149">
        <w:rPr>
          <w:noProof/>
        </w:rPr>
        <w:tab/>
      </w:r>
      <w:r w:rsidRPr="00106149">
        <w:rPr>
          <w:noProof/>
        </w:rPr>
        <w:fldChar w:fldCharType="begin"/>
      </w:r>
      <w:r w:rsidRPr="00106149">
        <w:rPr>
          <w:noProof/>
        </w:rPr>
        <w:instrText xml:space="preserve"> PAGEREF _Toc94178451 \h </w:instrText>
      </w:r>
      <w:r w:rsidRPr="00106149">
        <w:rPr>
          <w:noProof/>
        </w:rPr>
      </w:r>
      <w:r w:rsidRPr="00106149">
        <w:rPr>
          <w:noProof/>
        </w:rPr>
        <w:fldChar w:fldCharType="separate"/>
      </w:r>
      <w:r w:rsidR="00126D4F">
        <w:rPr>
          <w:noProof/>
        </w:rPr>
        <w:t>276</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296</w:t>
      </w:r>
      <w:r>
        <w:rPr>
          <w:noProof/>
        </w:rPr>
        <w:tab/>
        <w:t>Whom compensation is payable to</w:t>
      </w:r>
      <w:r w:rsidRPr="00106149">
        <w:rPr>
          <w:noProof/>
        </w:rPr>
        <w:tab/>
      </w:r>
      <w:r w:rsidRPr="00106149">
        <w:rPr>
          <w:noProof/>
        </w:rPr>
        <w:fldChar w:fldCharType="begin"/>
      </w:r>
      <w:r w:rsidRPr="00106149">
        <w:rPr>
          <w:noProof/>
        </w:rPr>
        <w:instrText xml:space="preserve"> PAGEREF _Toc94178452 \h </w:instrText>
      </w:r>
      <w:r w:rsidRPr="00106149">
        <w:rPr>
          <w:noProof/>
        </w:rPr>
      </w:r>
      <w:r w:rsidRPr="00106149">
        <w:rPr>
          <w:noProof/>
        </w:rPr>
        <w:fldChar w:fldCharType="separate"/>
      </w:r>
      <w:r w:rsidR="00126D4F">
        <w:rPr>
          <w:noProof/>
        </w:rPr>
        <w:t>276</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3—Compensation for transportation costs</w:t>
      </w:r>
      <w:r w:rsidRPr="00106149">
        <w:rPr>
          <w:b w:val="0"/>
          <w:noProof/>
          <w:sz w:val="18"/>
        </w:rPr>
        <w:tab/>
      </w:r>
      <w:r w:rsidRPr="00106149">
        <w:rPr>
          <w:b w:val="0"/>
          <w:noProof/>
          <w:sz w:val="18"/>
        </w:rPr>
        <w:fldChar w:fldCharType="begin"/>
      </w:r>
      <w:r w:rsidRPr="00106149">
        <w:rPr>
          <w:b w:val="0"/>
          <w:noProof/>
          <w:sz w:val="18"/>
        </w:rPr>
        <w:instrText xml:space="preserve"> PAGEREF _Toc94178453 \h </w:instrText>
      </w:r>
      <w:r w:rsidRPr="00106149">
        <w:rPr>
          <w:b w:val="0"/>
          <w:noProof/>
          <w:sz w:val="18"/>
        </w:rPr>
      </w:r>
      <w:r w:rsidRPr="00106149">
        <w:rPr>
          <w:b w:val="0"/>
          <w:noProof/>
          <w:sz w:val="18"/>
        </w:rPr>
        <w:fldChar w:fldCharType="separate"/>
      </w:r>
      <w:r w:rsidR="00126D4F">
        <w:rPr>
          <w:b w:val="0"/>
          <w:noProof/>
          <w:sz w:val="18"/>
        </w:rPr>
        <w:t>278</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297</w:t>
      </w:r>
      <w:r>
        <w:rPr>
          <w:noProof/>
        </w:rPr>
        <w:tab/>
        <w:t>Compensation for other person’s transportation costs</w:t>
      </w:r>
      <w:r w:rsidRPr="00106149">
        <w:rPr>
          <w:noProof/>
        </w:rPr>
        <w:tab/>
      </w:r>
      <w:r w:rsidRPr="00106149">
        <w:rPr>
          <w:noProof/>
        </w:rPr>
        <w:fldChar w:fldCharType="begin"/>
      </w:r>
      <w:r w:rsidRPr="00106149">
        <w:rPr>
          <w:noProof/>
        </w:rPr>
        <w:instrText xml:space="preserve"> PAGEREF _Toc94178454 \h </w:instrText>
      </w:r>
      <w:r w:rsidRPr="00106149">
        <w:rPr>
          <w:noProof/>
        </w:rPr>
      </w:r>
      <w:r w:rsidRPr="00106149">
        <w:rPr>
          <w:noProof/>
        </w:rPr>
        <w:fldChar w:fldCharType="separate"/>
      </w:r>
      <w:r w:rsidR="00126D4F">
        <w:rPr>
          <w:noProof/>
        </w:rPr>
        <w:t>278</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298</w:t>
      </w:r>
      <w:r>
        <w:rPr>
          <w:noProof/>
        </w:rPr>
        <w:tab/>
        <w:t>Amount of transportation costs</w:t>
      </w:r>
      <w:r w:rsidRPr="00106149">
        <w:rPr>
          <w:noProof/>
        </w:rPr>
        <w:tab/>
      </w:r>
      <w:r w:rsidRPr="00106149">
        <w:rPr>
          <w:noProof/>
        </w:rPr>
        <w:fldChar w:fldCharType="begin"/>
      </w:r>
      <w:r w:rsidRPr="00106149">
        <w:rPr>
          <w:noProof/>
        </w:rPr>
        <w:instrText xml:space="preserve"> PAGEREF _Toc94178455 \h </w:instrText>
      </w:r>
      <w:r w:rsidRPr="00106149">
        <w:rPr>
          <w:noProof/>
        </w:rPr>
      </w:r>
      <w:r w:rsidRPr="00106149">
        <w:rPr>
          <w:noProof/>
        </w:rPr>
        <w:fldChar w:fldCharType="separate"/>
      </w:r>
      <w:r w:rsidR="00126D4F">
        <w:rPr>
          <w:noProof/>
        </w:rPr>
        <w:t>278</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299</w:t>
      </w:r>
      <w:r>
        <w:rPr>
          <w:noProof/>
        </w:rPr>
        <w:tab/>
        <w:t>Whom compensation is payable to</w:t>
      </w:r>
      <w:r w:rsidRPr="00106149">
        <w:rPr>
          <w:noProof/>
        </w:rPr>
        <w:tab/>
      </w:r>
      <w:r w:rsidRPr="00106149">
        <w:rPr>
          <w:noProof/>
        </w:rPr>
        <w:fldChar w:fldCharType="begin"/>
      </w:r>
      <w:r w:rsidRPr="00106149">
        <w:rPr>
          <w:noProof/>
        </w:rPr>
        <w:instrText xml:space="preserve"> PAGEREF _Toc94178456 \h </w:instrText>
      </w:r>
      <w:r w:rsidRPr="00106149">
        <w:rPr>
          <w:noProof/>
        </w:rPr>
      </w:r>
      <w:r w:rsidRPr="00106149">
        <w:rPr>
          <w:noProof/>
        </w:rPr>
        <w:fldChar w:fldCharType="separate"/>
      </w:r>
      <w:r w:rsidR="00126D4F">
        <w:rPr>
          <w:noProof/>
        </w:rPr>
        <w:t>278</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4—MRCA supplement for members, former members and dependants</w:t>
      </w:r>
      <w:r w:rsidRPr="00106149">
        <w:rPr>
          <w:b w:val="0"/>
          <w:noProof/>
          <w:sz w:val="18"/>
        </w:rPr>
        <w:tab/>
      </w:r>
      <w:r w:rsidRPr="00106149">
        <w:rPr>
          <w:b w:val="0"/>
          <w:noProof/>
          <w:sz w:val="18"/>
        </w:rPr>
        <w:fldChar w:fldCharType="begin"/>
      </w:r>
      <w:r w:rsidRPr="00106149">
        <w:rPr>
          <w:b w:val="0"/>
          <w:noProof/>
          <w:sz w:val="18"/>
        </w:rPr>
        <w:instrText xml:space="preserve"> PAGEREF _Toc94178457 \h </w:instrText>
      </w:r>
      <w:r w:rsidRPr="00106149">
        <w:rPr>
          <w:b w:val="0"/>
          <w:noProof/>
          <w:sz w:val="18"/>
        </w:rPr>
      </w:r>
      <w:r w:rsidRPr="00106149">
        <w:rPr>
          <w:b w:val="0"/>
          <w:noProof/>
          <w:sz w:val="18"/>
        </w:rPr>
        <w:fldChar w:fldCharType="separate"/>
      </w:r>
      <w:r w:rsidR="00126D4F">
        <w:rPr>
          <w:b w:val="0"/>
          <w:noProof/>
          <w:sz w:val="18"/>
        </w:rPr>
        <w:t>279</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300</w:t>
      </w:r>
      <w:r>
        <w:rPr>
          <w:noProof/>
        </w:rPr>
        <w:tab/>
        <w:t>Eligibility for MRCA supplement</w:t>
      </w:r>
      <w:r w:rsidRPr="00106149">
        <w:rPr>
          <w:noProof/>
        </w:rPr>
        <w:tab/>
      </w:r>
      <w:r w:rsidRPr="00106149">
        <w:rPr>
          <w:noProof/>
        </w:rPr>
        <w:fldChar w:fldCharType="begin"/>
      </w:r>
      <w:r w:rsidRPr="00106149">
        <w:rPr>
          <w:noProof/>
        </w:rPr>
        <w:instrText xml:space="preserve"> PAGEREF _Toc94178458 \h </w:instrText>
      </w:r>
      <w:r w:rsidRPr="00106149">
        <w:rPr>
          <w:noProof/>
        </w:rPr>
      </w:r>
      <w:r w:rsidRPr="00106149">
        <w:rPr>
          <w:noProof/>
        </w:rPr>
        <w:fldChar w:fldCharType="separate"/>
      </w:r>
      <w:r w:rsidR="00126D4F">
        <w:rPr>
          <w:noProof/>
        </w:rPr>
        <w:t>279</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301</w:t>
      </w:r>
      <w:r>
        <w:rPr>
          <w:noProof/>
        </w:rPr>
        <w:tab/>
        <w:t>MRCA supplement not payable in some circumstances</w:t>
      </w:r>
      <w:r w:rsidRPr="00106149">
        <w:rPr>
          <w:noProof/>
        </w:rPr>
        <w:tab/>
      </w:r>
      <w:r w:rsidRPr="00106149">
        <w:rPr>
          <w:noProof/>
        </w:rPr>
        <w:fldChar w:fldCharType="begin"/>
      </w:r>
      <w:r w:rsidRPr="00106149">
        <w:rPr>
          <w:noProof/>
        </w:rPr>
        <w:instrText xml:space="preserve"> PAGEREF _Toc94178459 \h </w:instrText>
      </w:r>
      <w:r w:rsidRPr="00106149">
        <w:rPr>
          <w:noProof/>
        </w:rPr>
      </w:r>
      <w:r w:rsidRPr="00106149">
        <w:rPr>
          <w:noProof/>
        </w:rPr>
        <w:fldChar w:fldCharType="separate"/>
      </w:r>
      <w:r w:rsidR="00126D4F">
        <w:rPr>
          <w:noProof/>
        </w:rPr>
        <w:t>279</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302</w:t>
      </w:r>
      <w:r>
        <w:rPr>
          <w:noProof/>
        </w:rPr>
        <w:tab/>
        <w:t>Rate of MRCA supplement</w:t>
      </w:r>
      <w:r w:rsidRPr="00106149">
        <w:rPr>
          <w:noProof/>
        </w:rPr>
        <w:tab/>
      </w:r>
      <w:r w:rsidRPr="00106149">
        <w:rPr>
          <w:noProof/>
        </w:rPr>
        <w:fldChar w:fldCharType="begin"/>
      </w:r>
      <w:r w:rsidRPr="00106149">
        <w:rPr>
          <w:noProof/>
        </w:rPr>
        <w:instrText xml:space="preserve"> PAGEREF _Toc94178460 \h </w:instrText>
      </w:r>
      <w:r w:rsidRPr="00106149">
        <w:rPr>
          <w:noProof/>
        </w:rPr>
      </w:r>
      <w:r w:rsidRPr="00106149">
        <w:rPr>
          <w:noProof/>
        </w:rPr>
        <w:fldChar w:fldCharType="separate"/>
      </w:r>
      <w:r w:rsidR="00126D4F">
        <w:rPr>
          <w:noProof/>
        </w:rPr>
        <w:t>281</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303</w:t>
      </w:r>
      <w:r>
        <w:rPr>
          <w:noProof/>
        </w:rPr>
        <w:tab/>
        <w:t>Payment of MRCA supplement</w:t>
      </w:r>
      <w:r w:rsidRPr="00106149">
        <w:rPr>
          <w:noProof/>
        </w:rPr>
        <w:tab/>
      </w:r>
      <w:r w:rsidRPr="00106149">
        <w:rPr>
          <w:noProof/>
        </w:rPr>
        <w:fldChar w:fldCharType="begin"/>
      </w:r>
      <w:r w:rsidRPr="00106149">
        <w:rPr>
          <w:noProof/>
        </w:rPr>
        <w:instrText xml:space="preserve"> PAGEREF _Toc94178461 \h </w:instrText>
      </w:r>
      <w:r w:rsidRPr="00106149">
        <w:rPr>
          <w:noProof/>
        </w:rPr>
      </w:r>
      <w:r w:rsidRPr="00106149">
        <w:rPr>
          <w:noProof/>
        </w:rPr>
        <w:fldChar w:fldCharType="separate"/>
      </w:r>
      <w:r w:rsidR="00126D4F">
        <w:rPr>
          <w:noProof/>
        </w:rPr>
        <w:t>281</w:t>
      </w:r>
      <w:r w:rsidRPr="00106149">
        <w:rPr>
          <w:noProof/>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5—Offences relating to treatment under this Chapter</w:t>
      </w:r>
      <w:r w:rsidRPr="00106149">
        <w:rPr>
          <w:b w:val="0"/>
          <w:noProof/>
          <w:sz w:val="18"/>
        </w:rPr>
        <w:tab/>
      </w:r>
      <w:r w:rsidRPr="00106149">
        <w:rPr>
          <w:b w:val="0"/>
          <w:noProof/>
          <w:sz w:val="18"/>
        </w:rPr>
        <w:fldChar w:fldCharType="begin"/>
      </w:r>
      <w:r w:rsidRPr="00106149">
        <w:rPr>
          <w:b w:val="0"/>
          <w:noProof/>
          <w:sz w:val="18"/>
        </w:rPr>
        <w:instrText xml:space="preserve"> PAGEREF _Toc94178462 \h </w:instrText>
      </w:r>
      <w:r w:rsidRPr="00106149">
        <w:rPr>
          <w:b w:val="0"/>
          <w:noProof/>
          <w:sz w:val="18"/>
        </w:rPr>
      </w:r>
      <w:r w:rsidRPr="00106149">
        <w:rPr>
          <w:b w:val="0"/>
          <w:noProof/>
          <w:sz w:val="18"/>
        </w:rPr>
        <w:fldChar w:fldCharType="separate"/>
      </w:r>
      <w:r w:rsidR="00126D4F">
        <w:rPr>
          <w:b w:val="0"/>
          <w:noProof/>
          <w:sz w:val="18"/>
        </w:rPr>
        <w:t>283</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304</w:t>
      </w:r>
      <w:r>
        <w:rPr>
          <w:noProof/>
        </w:rPr>
        <w:tab/>
        <w:t>Simplified outline of this Part</w:t>
      </w:r>
      <w:r w:rsidRPr="00106149">
        <w:rPr>
          <w:noProof/>
        </w:rPr>
        <w:tab/>
      </w:r>
      <w:r w:rsidRPr="00106149">
        <w:rPr>
          <w:noProof/>
        </w:rPr>
        <w:fldChar w:fldCharType="begin"/>
      </w:r>
      <w:r w:rsidRPr="00106149">
        <w:rPr>
          <w:noProof/>
        </w:rPr>
        <w:instrText xml:space="preserve"> PAGEREF _Toc94178463 \h </w:instrText>
      </w:r>
      <w:r w:rsidRPr="00106149">
        <w:rPr>
          <w:noProof/>
        </w:rPr>
      </w:r>
      <w:r w:rsidRPr="00106149">
        <w:rPr>
          <w:noProof/>
        </w:rPr>
        <w:fldChar w:fldCharType="separate"/>
      </w:r>
      <w:r w:rsidR="00126D4F">
        <w:rPr>
          <w:noProof/>
        </w:rPr>
        <w:t>283</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305</w:t>
      </w:r>
      <w:r>
        <w:rPr>
          <w:noProof/>
        </w:rPr>
        <w:tab/>
        <w:t>Definitions</w:t>
      </w:r>
      <w:r w:rsidRPr="00106149">
        <w:rPr>
          <w:noProof/>
        </w:rPr>
        <w:tab/>
      </w:r>
      <w:r w:rsidRPr="00106149">
        <w:rPr>
          <w:noProof/>
        </w:rPr>
        <w:fldChar w:fldCharType="begin"/>
      </w:r>
      <w:r w:rsidRPr="00106149">
        <w:rPr>
          <w:noProof/>
        </w:rPr>
        <w:instrText xml:space="preserve"> PAGEREF _Toc94178464 \h </w:instrText>
      </w:r>
      <w:r w:rsidRPr="00106149">
        <w:rPr>
          <w:noProof/>
        </w:rPr>
      </w:r>
      <w:r w:rsidRPr="00106149">
        <w:rPr>
          <w:noProof/>
        </w:rPr>
        <w:fldChar w:fldCharType="separate"/>
      </w:r>
      <w:r w:rsidR="00126D4F">
        <w:rPr>
          <w:noProof/>
        </w:rPr>
        <w:t>284</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306</w:t>
      </w:r>
      <w:r>
        <w:rPr>
          <w:noProof/>
        </w:rPr>
        <w:tab/>
        <w:t>Offence for false or misleading statements or documents relating to treatment</w:t>
      </w:r>
      <w:r w:rsidRPr="00106149">
        <w:rPr>
          <w:noProof/>
        </w:rPr>
        <w:tab/>
      </w:r>
      <w:r w:rsidRPr="00106149">
        <w:rPr>
          <w:noProof/>
        </w:rPr>
        <w:fldChar w:fldCharType="begin"/>
      </w:r>
      <w:r w:rsidRPr="00106149">
        <w:rPr>
          <w:noProof/>
        </w:rPr>
        <w:instrText xml:space="preserve"> PAGEREF _Toc94178465 \h </w:instrText>
      </w:r>
      <w:r w:rsidRPr="00106149">
        <w:rPr>
          <w:noProof/>
        </w:rPr>
      </w:r>
      <w:r w:rsidRPr="00106149">
        <w:rPr>
          <w:noProof/>
        </w:rPr>
        <w:fldChar w:fldCharType="separate"/>
      </w:r>
      <w:r w:rsidR="00126D4F">
        <w:rPr>
          <w:noProof/>
        </w:rPr>
        <w:t>285</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307</w:t>
      </w:r>
      <w:r>
        <w:rPr>
          <w:noProof/>
        </w:rPr>
        <w:tab/>
        <w:t>Offence for medical service providers causing detriment to others</w:t>
      </w:r>
      <w:r w:rsidRPr="00106149">
        <w:rPr>
          <w:noProof/>
        </w:rPr>
        <w:tab/>
      </w:r>
      <w:r w:rsidRPr="00106149">
        <w:rPr>
          <w:noProof/>
        </w:rPr>
        <w:fldChar w:fldCharType="begin"/>
      </w:r>
      <w:r w:rsidRPr="00106149">
        <w:rPr>
          <w:noProof/>
        </w:rPr>
        <w:instrText xml:space="preserve"> PAGEREF _Toc94178466 \h </w:instrText>
      </w:r>
      <w:r w:rsidRPr="00106149">
        <w:rPr>
          <w:noProof/>
        </w:rPr>
      </w:r>
      <w:r w:rsidRPr="00106149">
        <w:rPr>
          <w:noProof/>
        </w:rPr>
        <w:fldChar w:fldCharType="separate"/>
      </w:r>
      <w:r w:rsidR="00126D4F">
        <w:rPr>
          <w:noProof/>
        </w:rPr>
        <w:t>286</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308</w:t>
      </w:r>
      <w:r>
        <w:rPr>
          <w:noProof/>
        </w:rPr>
        <w:tab/>
        <w:t>Offence for medical service providers threatening detriment</w:t>
      </w:r>
      <w:r w:rsidRPr="00106149">
        <w:rPr>
          <w:noProof/>
        </w:rPr>
        <w:tab/>
      </w:r>
      <w:r w:rsidRPr="00106149">
        <w:rPr>
          <w:noProof/>
        </w:rPr>
        <w:fldChar w:fldCharType="begin"/>
      </w:r>
      <w:r w:rsidRPr="00106149">
        <w:rPr>
          <w:noProof/>
        </w:rPr>
        <w:instrText xml:space="preserve"> PAGEREF _Toc94178467 \h </w:instrText>
      </w:r>
      <w:r w:rsidRPr="00106149">
        <w:rPr>
          <w:noProof/>
        </w:rPr>
      </w:r>
      <w:r w:rsidRPr="00106149">
        <w:rPr>
          <w:noProof/>
        </w:rPr>
        <w:fldChar w:fldCharType="separate"/>
      </w:r>
      <w:r w:rsidR="00126D4F">
        <w:rPr>
          <w:noProof/>
        </w:rPr>
        <w:t>286</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309</w:t>
      </w:r>
      <w:r>
        <w:rPr>
          <w:noProof/>
        </w:rPr>
        <w:tab/>
        <w:t>Offence for bribery by medical service providers</w:t>
      </w:r>
      <w:r w:rsidRPr="00106149">
        <w:rPr>
          <w:noProof/>
        </w:rPr>
        <w:tab/>
      </w:r>
      <w:r w:rsidRPr="00106149">
        <w:rPr>
          <w:noProof/>
        </w:rPr>
        <w:fldChar w:fldCharType="begin"/>
      </w:r>
      <w:r w:rsidRPr="00106149">
        <w:rPr>
          <w:noProof/>
        </w:rPr>
        <w:instrText xml:space="preserve"> PAGEREF _Toc94178468 \h </w:instrText>
      </w:r>
      <w:r w:rsidRPr="00106149">
        <w:rPr>
          <w:noProof/>
        </w:rPr>
      </w:r>
      <w:r w:rsidRPr="00106149">
        <w:rPr>
          <w:noProof/>
        </w:rPr>
        <w:fldChar w:fldCharType="separate"/>
      </w:r>
      <w:r w:rsidR="00126D4F">
        <w:rPr>
          <w:noProof/>
        </w:rPr>
        <w:t>287</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310</w:t>
      </w:r>
      <w:r>
        <w:rPr>
          <w:noProof/>
        </w:rPr>
        <w:tab/>
        <w:t>Offence for practitioners receiving bribes etc.</w:t>
      </w:r>
      <w:r w:rsidRPr="00106149">
        <w:rPr>
          <w:noProof/>
        </w:rPr>
        <w:tab/>
      </w:r>
      <w:r w:rsidRPr="00106149">
        <w:rPr>
          <w:noProof/>
        </w:rPr>
        <w:fldChar w:fldCharType="begin"/>
      </w:r>
      <w:r w:rsidRPr="00106149">
        <w:rPr>
          <w:noProof/>
        </w:rPr>
        <w:instrText xml:space="preserve"> PAGEREF _Toc94178469 \h </w:instrText>
      </w:r>
      <w:r w:rsidRPr="00106149">
        <w:rPr>
          <w:noProof/>
        </w:rPr>
      </w:r>
      <w:r w:rsidRPr="00106149">
        <w:rPr>
          <w:noProof/>
        </w:rPr>
        <w:fldChar w:fldCharType="separate"/>
      </w:r>
      <w:r w:rsidR="00126D4F">
        <w:rPr>
          <w:noProof/>
        </w:rPr>
        <w:t>287</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311</w:t>
      </w:r>
      <w:r>
        <w:rPr>
          <w:noProof/>
        </w:rPr>
        <w:tab/>
        <w:t>Offence for pathology practitioners making payments to requesting practitioners</w:t>
      </w:r>
      <w:r w:rsidRPr="00106149">
        <w:rPr>
          <w:noProof/>
        </w:rPr>
        <w:tab/>
      </w:r>
      <w:r w:rsidRPr="00106149">
        <w:rPr>
          <w:noProof/>
        </w:rPr>
        <w:fldChar w:fldCharType="begin"/>
      </w:r>
      <w:r w:rsidRPr="00106149">
        <w:rPr>
          <w:noProof/>
        </w:rPr>
        <w:instrText xml:space="preserve"> PAGEREF _Toc94178470 \h </w:instrText>
      </w:r>
      <w:r w:rsidRPr="00106149">
        <w:rPr>
          <w:noProof/>
        </w:rPr>
      </w:r>
      <w:r w:rsidRPr="00106149">
        <w:rPr>
          <w:noProof/>
        </w:rPr>
        <w:fldChar w:fldCharType="separate"/>
      </w:r>
      <w:r w:rsidR="00126D4F">
        <w:rPr>
          <w:noProof/>
        </w:rPr>
        <w:t>288</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312</w:t>
      </w:r>
      <w:r>
        <w:rPr>
          <w:noProof/>
        </w:rPr>
        <w:tab/>
        <w:t>Offence for pathology practitioners providing pathology services to persons with whom they have arrangements</w:t>
      </w:r>
      <w:r w:rsidRPr="00106149">
        <w:rPr>
          <w:noProof/>
        </w:rPr>
        <w:tab/>
      </w:r>
      <w:r w:rsidRPr="00106149">
        <w:rPr>
          <w:noProof/>
        </w:rPr>
        <w:fldChar w:fldCharType="begin"/>
      </w:r>
      <w:r w:rsidRPr="00106149">
        <w:rPr>
          <w:noProof/>
        </w:rPr>
        <w:instrText xml:space="preserve"> PAGEREF _Toc94178471 \h </w:instrText>
      </w:r>
      <w:r w:rsidRPr="00106149">
        <w:rPr>
          <w:noProof/>
        </w:rPr>
      </w:r>
      <w:r w:rsidRPr="00106149">
        <w:rPr>
          <w:noProof/>
        </w:rPr>
        <w:fldChar w:fldCharType="separate"/>
      </w:r>
      <w:r w:rsidR="00126D4F">
        <w:rPr>
          <w:noProof/>
        </w:rPr>
        <w:t>289</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lastRenderedPageBreak/>
        <w:t>313</w:t>
      </w:r>
      <w:r>
        <w:rPr>
          <w:noProof/>
        </w:rPr>
        <w:tab/>
        <w:t>Offence for providing staff to be used in pathology services</w:t>
      </w:r>
      <w:r w:rsidRPr="00106149">
        <w:rPr>
          <w:noProof/>
        </w:rPr>
        <w:tab/>
      </w:r>
      <w:r w:rsidRPr="00106149">
        <w:rPr>
          <w:noProof/>
        </w:rPr>
        <w:fldChar w:fldCharType="begin"/>
      </w:r>
      <w:r w:rsidRPr="00106149">
        <w:rPr>
          <w:noProof/>
        </w:rPr>
        <w:instrText xml:space="preserve"> PAGEREF _Toc94178472 \h </w:instrText>
      </w:r>
      <w:r w:rsidRPr="00106149">
        <w:rPr>
          <w:noProof/>
        </w:rPr>
      </w:r>
      <w:r w:rsidRPr="00106149">
        <w:rPr>
          <w:noProof/>
        </w:rPr>
        <w:fldChar w:fldCharType="separate"/>
      </w:r>
      <w:r w:rsidR="00126D4F">
        <w:rPr>
          <w:noProof/>
        </w:rPr>
        <w:t>290</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314</w:t>
      </w:r>
      <w:r>
        <w:rPr>
          <w:noProof/>
        </w:rPr>
        <w:tab/>
        <w:t>Counselling statements inadmissible as evidence</w:t>
      </w:r>
      <w:r w:rsidRPr="00106149">
        <w:rPr>
          <w:noProof/>
        </w:rPr>
        <w:tab/>
      </w:r>
      <w:r w:rsidRPr="00106149">
        <w:rPr>
          <w:noProof/>
        </w:rPr>
        <w:fldChar w:fldCharType="begin"/>
      </w:r>
      <w:r w:rsidRPr="00106149">
        <w:rPr>
          <w:noProof/>
        </w:rPr>
        <w:instrText xml:space="preserve"> PAGEREF _Toc94178473 \h </w:instrText>
      </w:r>
      <w:r w:rsidRPr="00106149">
        <w:rPr>
          <w:noProof/>
        </w:rPr>
      </w:r>
      <w:r w:rsidRPr="00106149">
        <w:rPr>
          <w:noProof/>
        </w:rPr>
        <w:fldChar w:fldCharType="separate"/>
      </w:r>
      <w:r w:rsidR="00126D4F">
        <w:rPr>
          <w:noProof/>
        </w:rPr>
        <w:t>290</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315</w:t>
      </w:r>
      <w:r>
        <w:rPr>
          <w:noProof/>
        </w:rPr>
        <w:tab/>
        <w:t>Recovery of amounts paid because of false or misleading statements</w:t>
      </w:r>
      <w:r w:rsidRPr="00106149">
        <w:rPr>
          <w:noProof/>
        </w:rPr>
        <w:tab/>
      </w:r>
      <w:r w:rsidRPr="00106149">
        <w:rPr>
          <w:noProof/>
        </w:rPr>
        <w:fldChar w:fldCharType="begin"/>
      </w:r>
      <w:r w:rsidRPr="00106149">
        <w:rPr>
          <w:noProof/>
        </w:rPr>
        <w:instrText xml:space="preserve"> PAGEREF _Toc94178474 \h </w:instrText>
      </w:r>
      <w:r w:rsidRPr="00106149">
        <w:rPr>
          <w:noProof/>
        </w:rPr>
      </w:r>
      <w:r w:rsidRPr="00106149">
        <w:rPr>
          <w:noProof/>
        </w:rPr>
        <w:fldChar w:fldCharType="separate"/>
      </w:r>
      <w:r w:rsidR="00126D4F">
        <w:rPr>
          <w:noProof/>
        </w:rPr>
        <w:t>291</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316</w:t>
      </w:r>
      <w:r>
        <w:rPr>
          <w:noProof/>
        </w:rPr>
        <w:tab/>
        <w:t>Interest payable on amounts paid because of false or misleading statements</w:t>
      </w:r>
      <w:r w:rsidRPr="00106149">
        <w:rPr>
          <w:noProof/>
        </w:rPr>
        <w:tab/>
      </w:r>
      <w:r w:rsidRPr="00106149">
        <w:rPr>
          <w:noProof/>
        </w:rPr>
        <w:fldChar w:fldCharType="begin"/>
      </w:r>
      <w:r w:rsidRPr="00106149">
        <w:rPr>
          <w:noProof/>
        </w:rPr>
        <w:instrText xml:space="preserve"> PAGEREF _Toc94178475 \h </w:instrText>
      </w:r>
      <w:r w:rsidRPr="00106149">
        <w:rPr>
          <w:noProof/>
        </w:rPr>
      </w:r>
      <w:r w:rsidRPr="00106149">
        <w:rPr>
          <w:noProof/>
        </w:rPr>
        <w:fldChar w:fldCharType="separate"/>
      </w:r>
      <w:r w:rsidR="00126D4F">
        <w:rPr>
          <w:noProof/>
        </w:rPr>
        <w:t>291</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317</w:t>
      </w:r>
      <w:r>
        <w:rPr>
          <w:noProof/>
        </w:rPr>
        <w:tab/>
        <w:t>Reduction in payments because of previous overpayments</w:t>
      </w:r>
      <w:r w:rsidRPr="00106149">
        <w:rPr>
          <w:noProof/>
        </w:rPr>
        <w:tab/>
      </w:r>
      <w:r w:rsidRPr="00106149">
        <w:rPr>
          <w:noProof/>
        </w:rPr>
        <w:fldChar w:fldCharType="begin"/>
      </w:r>
      <w:r w:rsidRPr="00106149">
        <w:rPr>
          <w:noProof/>
        </w:rPr>
        <w:instrText xml:space="preserve"> PAGEREF _Toc94178476 \h </w:instrText>
      </w:r>
      <w:r w:rsidRPr="00106149">
        <w:rPr>
          <w:noProof/>
        </w:rPr>
      </w:r>
      <w:r w:rsidRPr="00106149">
        <w:rPr>
          <w:noProof/>
        </w:rPr>
        <w:fldChar w:fldCharType="separate"/>
      </w:r>
      <w:r w:rsidR="00126D4F">
        <w:rPr>
          <w:noProof/>
        </w:rPr>
        <w:t>293</w:t>
      </w:r>
      <w:r w:rsidRPr="00106149">
        <w:rPr>
          <w:noProof/>
        </w:rPr>
        <w:fldChar w:fldCharType="end"/>
      </w:r>
    </w:p>
    <w:p w:rsidR="00106149" w:rsidRDefault="00106149">
      <w:pPr>
        <w:pStyle w:val="TOC1"/>
        <w:rPr>
          <w:rFonts w:asciiTheme="minorHAnsi" w:eastAsiaTheme="minorEastAsia" w:hAnsiTheme="minorHAnsi" w:cstheme="minorBidi"/>
          <w:b w:val="0"/>
          <w:noProof/>
          <w:kern w:val="0"/>
          <w:sz w:val="22"/>
          <w:szCs w:val="22"/>
        </w:rPr>
      </w:pPr>
      <w:r>
        <w:rPr>
          <w:noProof/>
        </w:rPr>
        <w:t>Chapter 7—Claims</w:t>
      </w:r>
      <w:r w:rsidRPr="00106149">
        <w:rPr>
          <w:b w:val="0"/>
          <w:noProof/>
          <w:sz w:val="18"/>
        </w:rPr>
        <w:tab/>
      </w:r>
      <w:r w:rsidRPr="00106149">
        <w:rPr>
          <w:b w:val="0"/>
          <w:noProof/>
          <w:sz w:val="18"/>
        </w:rPr>
        <w:fldChar w:fldCharType="begin"/>
      </w:r>
      <w:r w:rsidRPr="00106149">
        <w:rPr>
          <w:b w:val="0"/>
          <w:noProof/>
          <w:sz w:val="18"/>
        </w:rPr>
        <w:instrText xml:space="preserve"> PAGEREF _Toc94178477 \h </w:instrText>
      </w:r>
      <w:r w:rsidRPr="00106149">
        <w:rPr>
          <w:b w:val="0"/>
          <w:noProof/>
          <w:sz w:val="18"/>
        </w:rPr>
      </w:r>
      <w:r w:rsidRPr="00106149">
        <w:rPr>
          <w:b w:val="0"/>
          <w:noProof/>
          <w:sz w:val="18"/>
        </w:rPr>
        <w:fldChar w:fldCharType="separate"/>
      </w:r>
      <w:r w:rsidR="00126D4F">
        <w:rPr>
          <w:b w:val="0"/>
          <w:noProof/>
          <w:sz w:val="18"/>
        </w:rPr>
        <w:t>294</w:t>
      </w:r>
      <w:r w:rsidRPr="00106149">
        <w:rPr>
          <w:b w:val="0"/>
          <w:noProof/>
          <w:sz w:val="18"/>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1—Making a claim</w:t>
      </w:r>
      <w:r w:rsidRPr="00106149">
        <w:rPr>
          <w:b w:val="0"/>
          <w:noProof/>
          <w:sz w:val="18"/>
        </w:rPr>
        <w:tab/>
      </w:r>
      <w:r w:rsidRPr="00106149">
        <w:rPr>
          <w:b w:val="0"/>
          <w:noProof/>
          <w:sz w:val="18"/>
        </w:rPr>
        <w:fldChar w:fldCharType="begin"/>
      </w:r>
      <w:r w:rsidRPr="00106149">
        <w:rPr>
          <w:b w:val="0"/>
          <w:noProof/>
          <w:sz w:val="18"/>
        </w:rPr>
        <w:instrText xml:space="preserve"> PAGEREF _Toc94178478 \h </w:instrText>
      </w:r>
      <w:r w:rsidRPr="00106149">
        <w:rPr>
          <w:b w:val="0"/>
          <w:noProof/>
          <w:sz w:val="18"/>
        </w:rPr>
      </w:r>
      <w:r w:rsidRPr="00106149">
        <w:rPr>
          <w:b w:val="0"/>
          <w:noProof/>
          <w:sz w:val="18"/>
        </w:rPr>
        <w:fldChar w:fldCharType="separate"/>
      </w:r>
      <w:r w:rsidR="00126D4F">
        <w:rPr>
          <w:b w:val="0"/>
          <w:noProof/>
          <w:sz w:val="18"/>
        </w:rPr>
        <w:t>294</w:t>
      </w:r>
      <w:r w:rsidRPr="00106149">
        <w:rPr>
          <w:b w:val="0"/>
          <w:noProof/>
          <w:sz w:val="18"/>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1—Simplified outline of this Part</w:t>
      </w:r>
      <w:r w:rsidRPr="00106149">
        <w:rPr>
          <w:b w:val="0"/>
          <w:noProof/>
          <w:sz w:val="18"/>
        </w:rPr>
        <w:tab/>
      </w:r>
      <w:r w:rsidRPr="00106149">
        <w:rPr>
          <w:b w:val="0"/>
          <w:noProof/>
          <w:sz w:val="18"/>
        </w:rPr>
        <w:fldChar w:fldCharType="begin"/>
      </w:r>
      <w:r w:rsidRPr="00106149">
        <w:rPr>
          <w:b w:val="0"/>
          <w:noProof/>
          <w:sz w:val="18"/>
        </w:rPr>
        <w:instrText xml:space="preserve"> PAGEREF _Toc94178479 \h </w:instrText>
      </w:r>
      <w:r w:rsidRPr="00106149">
        <w:rPr>
          <w:b w:val="0"/>
          <w:noProof/>
          <w:sz w:val="18"/>
        </w:rPr>
      </w:r>
      <w:r w:rsidRPr="00106149">
        <w:rPr>
          <w:b w:val="0"/>
          <w:noProof/>
          <w:sz w:val="18"/>
        </w:rPr>
        <w:fldChar w:fldCharType="separate"/>
      </w:r>
      <w:r w:rsidR="00126D4F">
        <w:rPr>
          <w:b w:val="0"/>
          <w:noProof/>
          <w:sz w:val="18"/>
        </w:rPr>
        <w:t>294</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318</w:t>
      </w:r>
      <w:r>
        <w:rPr>
          <w:noProof/>
        </w:rPr>
        <w:tab/>
        <w:t>Simplified outline of this Part</w:t>
      </w:r>
      <w:r w:rsidRPr="00106149">
        <w:rPr>
          <w:noProof/>
        </w:rPr>
        <w:tab/>
      </w:r>
      <w:r w:rsidRPr="00106149">
        <w:rPr>
          <w:noProof/>
        </w:rPr>
        <w:fldChar w:fldCharType="begin"/>
      </w:r>
      <w:r w:rsidRPr="00106149">
        <w:rPr>
          <w:noProof/>
        </w:rPr>
        <w:instrText xml:space="preserve"> PAGEREF _Toc94178480 \h </w:instrText>
      </w:r>
      <w:r w:rsidRPr="00106149">
        <w:rPr>
          <w:noProof/>
        </w:rPr>
      </w:r>
      <w:r w:rsidRPr="00106149">
        <w:rPr>
          <w:noProof/>
        </w:rPr>
        <w:fldChar w:fldCharType="separate"/>
      </w:r>
      <w:r w:rsidR="00126D4F">
        <w:rPr>
          <w:noProof/>
        </w:rPr>
        <w:t>294</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2—Making a claim</w:t>
      </w:r>
      <w:r w:rsidRPr="00106149">
        <w:rPr>
          <w:b w:val="0"/>
          <w:noProof/>
          <w:sz w:val="18"/>
        </w:rPr>
        <w:tab/>
      </w:r>
      <w:r w:rsidRPr="00106149">
        <w:rPr>
          <w:b w:val="0"/>
          <w:noProof/>
          <w:sz w:val="18"/>
        </w:rPr>
        <w:fldChar w:fldCharType="begin"/>
      </w:r>
      <w:r w:rsidRPr="00106149">
        <w:rPr>
          <w:b w:val="0"/>
          <w:noProof/>
          <w:sz w:val="18"/>
        </w:rPr>
        <w:instrText xml:space="preserve"> PAGEREF _Toc94178481 \h </w:instrText>
      </w:r>
      <w:r w:rsidRPr="00106149">
        <w:rPr>
          <w:b w:val="0"/>
          <w:noProof/>
          <w:sz w:val="18"/>
        </w:rPr>
      </w:r>
      <w:r w:rsidRPr="00106149">
        <w:rPr>
          <w:b w:val="0"/>
          <w:noProof/>
          <w:sz w:val="18"/>
        </w:rPr>
        <w:fldChar w:fldCharType="separate"/>
      </w:r>
      <w:r w:rsidR="00126D4F">
        <w:rPr>
          <w:b w:val="0"/>
          <w:noProof/>
          <w:sz w:val="18"/>
        </w:rPr>
        <w:t>295</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319</w:t>
      </w:r>
      <w:r>
        <w:rPr>
          <w:noProof/>
        </w:rPr>
        <w:tab/>
        <w:t>Making a claim</w:t>
      </w:r>
      <w:r w:rsidRPr="00106149">
        <w:rPr>
          <w:noProof/>
        </w:rPr>
        <w:tab/>
      </w:r>
      <w:r w:rsidRPr="00106149">
        <w:rPr>
          <w:noProof/>
        </w:rPr>
        <w:fldChar w:fldCharType="begin"/>
      </w:r>
      <w:r w:rsidRPr="00106149">
        <w:rPr>
          <w:noProof/>
        </w:rPr>
        <w:instrText xml:space="preserve"> PAGEREF _Toc94178482 \h </w:instrText>
      </w:r>
      <w:r w:rsidRPr="00106149">
        <w:rPr>
          <w:noProof/>
        </w:rPr>
      </w:r>
      <w:r w:rsidRPr="00106149">
        <w:rPr>
          <w:noProof/>
        </w:rPr>
        <w:fldChar w:fldCharType="separate"/>
      </w:r>
      <w:r w:rsidR="00126D4F">
        <w:rPr>
          <w:noProof/>
        </w:rPr>
        <w:t>295</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320</w:t>
      </w:r>
      <w:r>
        <w:rPr>
          <w:noProof/>
        </w:rPr>
        <w:tab/>
        <w:t>Who may make a claim</w:t>
      </w:r>
      <w:r w:rsidRPr="00106149">
        <w:rPr>
          <w:noProof/>
        </w:rPr>
        <w:tab/>
      </w:r>
      <w:r w:rsidRPr="00106149">
        <w:rPr>
          <w:noProof/>
        </w:rPr>
        <w:fldChar w:fldCharType="begin"/>
      </w:r>
      <w:r w:rsidRPr="00106149">
        <w:rPr>
          <w:noProof/>
        </w:rPr>
        <w:instrText xml:space="preserve"> PAGEREF _Toc94178483 \h </w:instrText>
      </w:r>
      <w:r w:rsidRPr="00106149">
        <w:rPr>
          <w:noProof/>
        </w:rPr>
      </w:r>
      <w:r w:rsidRPr="00106149">
        <w:rPr>
          <w:noProof/>
        </w:rPr>
        <w:fldChar w:fldCharType="separate"/>
      </w:r>
      <w:r w:rsidR="00126D4F">
        <w:rPr>
          <w:noProof/>
        </w:rPr>
        <w:t>296</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321</w:t>
      </w:r>
      <w:r>
        <w:rPr>
          <w:noProof/>
        </w:rPr>
        <w:tab/>
        <w:t>Survival of claims and of right to claim</w:t>
      </w:r>
      <w:r w:rsidRPr="00106149">
        <w:rPr>
          <w:noProof/>
        </w:rPr>
        <w:tab/>
      </w:r>
      <w:r w:rsidRPr="00106149">
        <w:rPr>
          <w:noProof/>
        </w:rPr>
        <w:fldChar w:fldCharType="begin"/>
      </w:r>
      <w:r w:rsidRPr="00106149">
        <w:rPr>
          <w:noProof/>
        </w:rPr>
        <w:instrText xml:space="preserve"> PAGEREF _Toc94178484 \h </w:instrText>
      </w:r>
      <w:r w:rsidRPr="00106149">
        <w:rPr>
          <w:noProof/>
        </w:rPr>
      </w:r>
      <w:r w:rsidRPr="00106149">
        <w:rPr>
          <w:noProof/>
        </w:rPr>
        <w:fldChar w:fldCharType="separate"/>
      </w:r>
      <w:r w:rsidR="00126D4F">
        <w:rPr>
          <w:noProof/>
        </w:rPr>
        <w:t>298</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322</w:t>
      </w:r>
      <w:r>
        <w:rPr>
          <w:noProof/>
        </w:rPr>
        <w:tab/>
        <w:t>No new claim before earlier claim finally determined</w:t>
      </w:r>
      <w:r w:rsidRPr="00106149">
        <w:rPr>
          <w:noProof/>
        </w:rPr>
        <w:tab/>
      </w:r>
      <w:r w:rsidRPr="00106149">
        <w:rPr>
          <w:noProof/>
        </w:rPr>
        <w:fldChar w:fldCharType="begin"/>
      </w:r>
      <w:r w:rsidRPr="00106149">
        <w:rPr>
          <w:noProof/>
        </w:rPr>
        <w:instrText xml:space="preserve"> PAGEREF _Toc94178485 \h </w:instrText>
      </w:r>
      <w:r w:rsidRPr="00106149">
        <w:rPr>
          <w:noProof/>
        </w:rPr>
      </w:r>
      <w:r w:rsidRPr="00106149">
        <w:rPr>
          <w:noProof/>
        </w:rPr>
        <w:fldChar w:fldCharType="separate"/>
      </w:r>
      <w:r w:rsidR="00126D4F">
        <w:rPr>
          <w:noProof/>
        </w:rPr>
        <w:t>298</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323</w:t>
      </w:r>
      <w:r>
        <w:rPr>
          <w:noProof/>
        </w:rPr>
        <w:tab/>
        <w:t>Giving claims and documents to the Commission</w:t>
      </w:r>
      <w:r w:rsidRPr="00106149">
        <w:rPr>
          <w:noProof/>
        </w:rPr>
        <w:tab/>
      </w:r>
      <w:r w:rsidRPr="00106149">
        <w:rPr>
          <w:noProof/>
        </w:rPr>
        <w:fldChar w:fldCharType="begin"/>
      </w:r>
      <w:r w:rsidRPr="00106149">
        <w:rPr>
          <w:noProof/>
        </w:rPr>
        <w:instrText xml:space="preserve"> PAGEREF _Toc94178486 \h </w:instrText>
      </w:r>
      <w:r w:rsidRPr="00106149">
        <w:rPr>
          <w:noProof/>
        </w:rPr>
      </w:r>
      <w:r w:rsidRPr="00106149">
        <w:rPr>
          <w:noProof/>
        </w:rPr>
        <w:fldChar w:fldCharType="separate"/>
      </w:r>
      <w:r w:rsidR="00126D4F">
        <w:rPr>
          <w:noProof/>
        </w:rPr>
        <w:t>299</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3—What happens after a claim is made</w:t>
      </w:r>
      <w:r w:rsidRPr="00106149">
        <w:rPr>
          <w:b w:val="0"/>
          <w:noProof/>
          <w:sz w:val="18"/>
        </w:rPr>
        <w:tab/>
      </w:r>
      <w:r w:rsidRPr="00106149">
        <w:rPr>
          <w:b w:val="0"/>
          <w:noProof/>
          <w:sz w:val="18"/>
        </w:rPr>
        <w:fldChar w:fldCharType="begin"/>
      </w:r>
      <w:r w:rsidRPr="00106149">
        <w:rPr>
          <w:b w:val="0"/>
          <w:noProof/>
          <w:sz w:val="18"/>
        </w:rPr>
        <w:instrText xml:space="preserve"> PAGEREF _Toc94178487 \h </w:instrText>
      </w:r>
      <w:r w:rsidRPr="00106149">
        <w:rPr>
          <w:b w:val="0"/>
          <w:noProof/>
          <w:sz w:val="18"/>
        </w:rPr>
      </w:r>
      <w:r w:rsidRPr="00106149">
        <w:rPr>
          <w:b w:val="0"/>
          <w:noProof/>
          <w:sz w:val="18"/>
        </w:rPr>
        <w:fldChar w:fldCharType="separate"/>
      </w:r>
      <w:r w:rsidR="00126D4F">
        <w:rPr>
          <w:b w:val="0"/>
          <w:noProof/>
          <w:sz w:val="18"/>
        </w:rPr>
        <w:t>301</w:t>
      </w:r>
      <w:r w:rsidRPr="00106149">
        <w:rPr>
          <w:b w:val="0"/>
          <w:noProof/>
          <w:sz w:val="18"/>
        </w:rPr>
        <w:fldChar w:fldCharType="end"/>
      </w:r>
    </w:p>
    <w:p w:rsidR="00106149" w:rsidRDefault="00106149">
      <w:pPr>
        <w:pStyle w:val="TOC4"/>
        <w:rPr>
          <w:rFonts w:asciiTheme="minorHAnsi" w:eastAsiaTheme="minorEastAsia" w:hAnsiTheme="minorHAnsi" w:cstheme="minorBidi"/>
          <w:b w:val="0"/>
          <w:noProof/>
          <w:kern w:val="0"/>
          <w:sz w:val="22"/>
          <w:szCs w:val="22"/>
        </w:rPr>
      </w:pPr>
      <w:r>
        <w:rPr>
          <w:noProof/>
        </w:rPr>
        <w:t>Subdivision A—Investigation of claims</w:t>
      </w:r>
      <w:r w:rsidRPr="00106149">
        <w:rPr>
          <w:b w:val="0"/>
          <w:noProof/>
          <w:sz w:val="18"/>
        </w:rPr>
        <w:tab/>
      </w:r>
      <w:r w:rsidRPr="00106149">
        <w:rPr>
          <w:b w:val="0"/>
          <w:noProof/>
          <w:sz w:val="18"/>
        </w:rPr>
        <w:fldChar w:fldCharType="begin"/>
      </w:r>
      <w:r w:rsidRPr="00106149">
        <w:rPr>
          <w:b w:val="0"/>
          <w:noProof/>
          <w:sz w:val="18"/>
        </w:rPr>
        <w:instrText xml:space="preserve"> PAGEREF _Toc94178488 \h </w:instrText>
      </w:r>
      <w:r w:rsidRPr="00106149">
        <w:rPr>
          <w:b w:val="0"/>
          <w:noProof/>
          <w:sz w:val="18"/>
        </w:rPr>
      </w:r>
      <w:r w:rsidRPr="00106149">
        <w:rPr>
          <w:b w:val="0"/>
          <w:noProof/>
          <w:sz w:val="18"/>
        </w:rPr>
        <w:fldChar w:fldCharType="separate"/>
      </w:r>
      <w:r w:rsidR="00126D4F">
        <w:rPr>
          <w:b w:val="0"/>
          <w:noProof/>
          <w:sz w:val="18"/>
        </w:rPr>
        <w:t>301</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324</w:t>
      </w:r>
      <w:r>
        <w:rPr>
          <w:noProof/>
        </w:rPr>
        <w:tab/>
        <w:t>Investigation by the Commission</w:t>
      </w:r>
      <w:r w:rsidRPr="00106149">
        <w:rPr>
          <w:noProof/>
        </w:rPr>
        <w:tab/>
      </w:r>
      <w:r w:rsidRPr="00106149">
        <w:rPr>
          <w:noProof/>
        </w:rPr>
        <w:fldChar w:fldCharType="begin"/>
      </w:r>
      <w:r w:rsidRPr="00106149">
        <w:rPr>
          <w:noProof/>
        </w:rPr>
        <w:instrText xml:space="preserve"> PAGEREF _Toc94178489 \h </w:instrText>
      </w:r>
      <w:r w:rsidRPr="00106149">
        <w:rPr>
          <w:noProof/>
        </w:rPr>
      </w:r>
      <w:r w:rsidRPr="00106149">
        <w:rPr>
          <w:noProof/>
        </w:rPr>
        <w:fldChar w:fldCharType="separate"/>
      </w:r>
      <w:r w:rsidR="00126D4F">
        <w:rPr>
          <w:noProof/>
        </w:rPr>
        <w:t>301</w:t>
      </w:r>
      <w:r w:rsidRPr="00106149">
        <w:rPr>
          <w:noProof/>
        </w:rPr>
        <w:fldChar w:fldCharType="end"/>
      </w:r>
    </w:p>
    <w:p w:rsidR="00106149" w:rsidRDefault="00106149">
      <w:pPr>
        <w:pStyle w:val="TOC4"/>
        <w:rPr>
          <w:rFonts w:asciiTheme="minorHAnsi" w:eastAsiaTheme="minorEastAsia" w:hAnsiTheme="minorHAnsi" w:cstheme="minorBidi"/>
          <w:b w:val="0"/>
          <w:noProof/>
          <w:kern w:val="0"/>
          <w:sz w:val="22"/>
          <w:szCs w:val="22"/>
        </w:rPr>
      </w:pPr>
      <w:r>
        <w:rPr>
          <w:noProof/>
        </w:rPr>
        <w:t>Subdivision B—Needs assessments</w:t>
      </w:r>
      <w:r w:rsidRPr="00106149">
        <w:rPr>
          <w:b w:val="0"/>
          <w:noProof/>
          <w:sz w:val="18"/>
        </w:rPr>
        <w:tab/>
      </w:r>
      <w:r w:rsidRPr="00106149">
        <w:rPr>
          <w:b w:val="0"/>
          <w:noProof/>
          <w:sz w:val="18"/>
        </w:rPr>
        <w:fldChar w:fldCharType="begin"/>
      </w:r>
      <w:r w:rsidRPr="00106149">
        <w:rPr>
          <w:b w:val="0"/>
          <w:noProof/>
          <w:sz w:val="18"/>
        </w:rPr>
        <w:instrText xml:space="preserve"> PAGEREF _Toc94178490 \h </w:instrText>
      </w:r>
      <w:r w:rsidRPr="00106149">
        <w:rPr>
          <w:b w:val="0"/>
          <w:noProof/>
          <w:sz w:val="18"/>
        </w:rPr>
      </w:r>
      <w:r w:rsidRPr="00106149">
        <w:rPr>
          <w:b w:val="0"/>
          <w:noProof/>
          <w:sz w:val="18"/>
        </w:rPr>
        <w:fldChar w:fldCharType="separate"/>
      </w:r>
      <w:r w:rsidR="00126D4F">
        <w:rPr>
          <w:b w:val="0"/>
          <w:noProof/>
          <w:sz w:val="18"/>
        </w:rPr>
        <w:t>301</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325</w:t>
      </w:r>
      <w:r>
        <w:rPr>
          <w:noProof/>
        </w:rPr>
        <w:tab/>
        <w:t>When the Commission may or must carry out a needs assessment</w:t>
      </w:r>
      <w:r w:rsidRPr="00106149">
        <w:rPr>
          <w:noProof/>
        </w:rPr>
        <w:tab/>
      </w:r>
      <w:r w:rsidRPr="00106149">
        <w:rPr>
          <w:noProof/>
        </w:rPr>
        <w:fldChar w:fldCharType="begin"/>
      </w:r>
      <w:r w:rsidRPr="00106149">
        <w:rPr>
          <w:noProof/>
        </w:rPr>
        <w:instrText xml:space="preserve"> PAGEREF _Toc94178491 \h </w:instrText>
      </w:r>
      <w:r w:rsidRPr="00106149">
        <w:rPr>
          <w:noProof/>
        </w:rPr>
      </w:r>
      <w:r w:rsidRPr="00106149">
        <w:rPr>
          <w:noProof/>
        </w:rPr>
        <w:fldChar w:fldCharType="separate"/>
      </w:r>
      <w:r w:rsidR="00126D4F">
        <w:rPr>
          <w:noProof/>
        </w:rPr>
        <w:t>301</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326</w:t>
      </w:r>
      <w:r>
        <w:rPr>
          <w:noProof/>
        </w:rPr>
        <w:tab/>
        <w:t>Assessment of a person’s needs</w:t>
      </w:r>
      <w:r w:rsidRPr="00106149">
        <w:rPr>
          <w:noProof/>
        </w:rPr>
        <w:tab/>
      </w:r>
      <w:r w:rsidRPr="00106149">
        <w:rPr>
          <w:noProof/>
        </w:rPr>
        <w:fldChar w:fldCharType="begin"/>
      </w:r>
      <w:r w:rsidRPr="00106149">
        <w:rPr>
          <w:noProof/>
        </w:rPr>
        <w:instrText xml:space="preserve"> PAGEREF _Toc94178492 \h </w:instrText>
      </w:r>
      <w:r w:rsidRPr="00106149">
        <w:rPr>
          <w:noProof/>
        </w:rPr>
      </w:r>
      <w:r w:rsidRPr="00106149">
        <w:rPr>
          <w:noProof/>
        </w:rPr>
        <w:fldChar w:fldCharType="separate"/>
      </w:r>
      <w:r w:rsidR="00126D4F">
        <w:rPr>
          <w:noProof/>
        </w:rPr>
        <w:t>301</w:t>
      </w:r>
      <w:r w:rsidRPr="00106149">
        <w:rPr>
          <w:noProof/>
        </w:rPr>
        <w:fldChar w:fldCharType="end"/>
      </w:r>
    </w:p>
    <w:p w:rsidR="00106149" w:rsidRDefault="00106149">
      <w:pPr>
        <w:pStyle w:val="TOC4"/>
        <w:rPr>
          <w:rFonts w:asciiTheme="minorHAnsi" w:eastAsiaTheme="minorEastAsia" w:hAnsiTheme="minorHAnsi" w:cstheme="minorBidi"/>
          <w:b w:val="0"/>
          <w:noProof/>
          <w:kern w:val="0"/>
          <w:sz w:val="22"/>
          <w:szCs w:val="22"/>
        </w:rPr>
      </w:pPr>
      <w:r>
        <w:rPr>
          <w:noProof/>
        </w:rPr>
        <w:t>Subdivision C—Medical examinations</w:t>
      </w:r>
      <w:r w:rsidRPr="00106149">
        <w:rPr>
          <w:b w:val="0"/>
          <w:noProof/>
          <w:sz w:val="18"/>
        </w:rPr>
        <w:tab/>
      </w:r>
      <w:r w:rsidRPr="00106149">
        <w:rPr>
          <w:b w:val="0"/>
          <w:noProof/>
          <w:sz w:val="18"/>
        </w:rPr>
        <w:fldChar w:fldCharType="begin"/>
      </w:r>
      <w:r w:rsidRPr="00106149">
        <w:rPr>
          <w:b w:val="0"/>
          <w:noProof/>
          <w:sz w:val="18"/>
        </w:rPr>
        <w:instrText xml:space="preserve"> PAGEREF _Toc94178493 \h </w:instrText>
      </w:r>
      <w:r w:rsidRPr="00106149">
        <w:rPr>
          <w:b w:val="0"/>
          <w:noProof/>
          <w:sz w:val="18"/>
        </w:rPr>
      </w:r>
      <w:r w:rsidRPr="00106149">
        <w:rPr>
          <w:b w:val="0"/>
          <w:noProof/>
          <w:sz w:val="18"/>
        </w:rPr>
        <w:fldChar w:fldCharType="separate"/>
      </w:r>
      <w:r w:rsidR="00126D4F">
        <w:rPr>
          <w:b w:val="0"/>
          <w:noProof/>
          <w:sz w:val="18"/>
        </w:rPr>
        <w:t>302</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328</w:t>
      </w:r>
      <w:r>
        <w:rPr>
          <w:noProof/>
        </w:rPr>
        <w:tab/>
        <w:t>Power to require medical examination</w:t>
      </w:r>
      <w:r w:rsidRPr="00106149">
        <w:rPr>
          <w:noProof/>
        </w:rPr>
        <w:tab/>
      </w:r>
      <w:r w:rsidRPr="00106149">
        <w:rPr>
          <w:noProof/>
        </w:rPr>
        <w:fldChar w:fldCharType="begin"/>
      </w:r>
      <w:r w:rsidRPr="00106149">
        <w:rPr>
          <w:noProof/>
        </w:rPr>
        <w:instrText xml:space="preserve"> PAGEREF _Toc94178494 \h </w:instrText>
      </w:r>
      <w:r w:rsidRPr="00106149">
        <w:rPr>
          <w:noProof/>
        </w:rPr>
      </w:r>
      <w:r w:rsidRPr="00106149">
        <w:rPr>
          <w:noProof/>
        </w:rPr>
        <w:fldChar w:fldCharType="separate"/>
      </w:r>
      <w:r w:rsidR="00126D4F">
        <w:rPr>
          <w:noProof/>
        </w:rPr>
        <w:t>302</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329</w:t>
      </w:r>
      <w:r>
        <w:rPr>
          <w:noProof/>
        </w:rPr>
        <w:tab/>
        <w:t>Consequences of failure to undergo an examination</w:t>
      </w:r>
      <w:r w:rsidRPr="00106149">
        <w:rPr>
          <w:noProof/>
        </w:rPr>
        <w:tab/>
      </w:r>
      <w:r w:rsidRPr="00106149">
        <w:rPr>
          <w:noProof/>
        </w:rPr>
        <w:fldChar w:fldCharType="begin"/>
      </w:r>
      <w:r w:rsidRPr="00106149">
        <w:rPr>
          <w:noProof/>
        </w:rPr>
        <w:instrText xml:space="preserve"> PAGEREF _Toc94178495 \h </w:instrText>
      </w:r>
      <w:r w:rsidRPr="00106149">
        <w:rPr>
          <w:noProof/>
        </w:rPr>
      </w:r>
      <w:r w:rsidRPr="00106149">
        <w:rPr>
          <w:noProof/>
        </w:rPr>
        <w:fldChar w:fldCharType="separate"/>
      </w:r>
      <w:r w:rsidR="00126D4F">
        <w:rPr>
          <w:noProof/>
        </w:rPr>
        <w:t>302</w:t>
      </w:r>
      <w:r w:rsidRPr="00106149">
        <w:rPr>
          <w:noProof/>
        </w:rPr>
        <w:fldChar w:fldCharType="end"/>
      </w:r>
    </w:p>
    <w:p w:rsidR="00106149" w:rsidRDefault="00106149">
      <w:pPr>
        <w:pStyle w:val="TOC4"/>
        <w:rPr>
          <w:rFonts w:asciiTheme="minorHAnsi" w:eastAsiaTheme="minorEastAsia" w:hAnsiTheme="minorHAnsi" w:cstheme="minorBidi"/>
          <w:b w:val="0"/>
          <w:noProof/>
          <w:kern w:val="0"/>
          <w:sz w:val="22"/>
          <w:szCs w:val="22"/>
        </w:rPr>
      </w:pPr>
      <w:r>
        <w:rPr>
          <w:noProof/>
        </w:rPr>
        <w:t>Subdivision D—Obligations of claimants and Commission</w:t>
      </w:r>
      <w:r w:rsidRPr="00106149">
        <w:rPr>
          <w:b w:val="0"/>
          <w:noProof/>
          <w:sz w:val="18"/>
        </w:rPr>
        <w:tab/>
      </w:r>
      <w:r w:rsidRPr="00106149">
        <w:rPr>
          <w:b w:val="0"/>
          <w:noProof/>
          <w:sz w:val="18"/>
        </w:rPr>
        <w:fldChar w:fldCharType="begin"/>
      </w:r>
      <w:r w:rsidRPr="00106149">
        <w:rPr>
          <w:b w:val="0"/>
          <w:noProof/>
          <w:sz w:val="18"/>
        </w:rPr>
        <w:instrText xml:space="preserve"> PAGEREF _Toc94178496 \h </w:instrText>
      </w:r>
      <w:r w:rsidRPr="00106149">
        <w:rPr>
          <w:b w:val="0"/>
          <w:noProof/>
          <w:sz w:val="18"/>
        </w:rPr>
      </w:r>
      <w:r w:rsidRPr="00106149">
        <w:rPr>
          <w:b w:val="0"/>
          <w:noProof/>
          <w:sz w:val="18"/>
        </w:rPr>
        <w:fldChar w:fldCharType="separate"/>
      </w:r>
      <w:r w:rsidR="00126D4F">
        <w:rPr>
          <w:b w:val="0"/>
          <w:noProof/>
          <w:sz w:val="18"/>
        </w:rPr>
        <w:t>303</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330</w:t>
      </w:r>
      <w:r>
        <w:rPr>
          <w:noProof/>
        </w:rPr>
        <w:tab/>
        <w:t>Power to request the provision of information</w:t>
      </w:r>
      <w:r w:rsidRPr="00106149">
        <w:rPr>
          <w:noProof/>
        </w:rPr>
        <w:tab/>
      </w:r>
      <w:r w:rsidRPr="00106149">
        <w:rPr>
          <w:noProof/>
        </w:rPr>
        <w:fldChar w:fldCharType="begin"/>
      </w:r>
      <w:r w:rsidRPr="00106149">
        <w:rPr>
          <w:noProof/>
        </w:rPr>
        <w:instrText xml:space="preserve"> PAGEREF _Toc94178497 \h </w:instrText>
      </w:r>
      <w:r w:rsidRPr="00106149">
        <w:rPr>
          <w:noProof/>
        </w:rPr>
      </w:r>
      <w:r w:rsidRPr="00106149">
        <w:rPr>
          <w:noProof/>
        </w:rPr>
        <w:fldChar w:fldCharType="separate"/>
      </w:r>
      <w:r w:rsidR="00126D4F">
        <w:rPr>
          <w:noProof/>
        </w:rPr>
        <w:t>303</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331</w:t>
      </w:r>
      <w:r>
        <w:rPr>
          <w:noProof/>
        </w:rPr>
        <w:tab/>
        <w:t>Certain documents to be supplied on request</w:t>
      </w:r>
      <w:r w:rsidRPr="00106149">
        <w:rPr>
          <w:noProof/>
        </w:rPr>
        <w:tab/>
      </w:r>
      <w:r w:rsidRPr="00106149">
        <w:rPr>
          <w:noProof/>
        </w:rPr>
        <w:fldChar w:fldCharType="begin"/>
      </w:r>
      <w:r w:rsidRPr="00106149">
        <w:rPr>
          <w:noProof/>
        </w:rPr>
        <w:instrText xml:space="preserve"> PAGEREF _Toc94178498 \h </w:instrText>
      </w:r>
      <w:r w:rsidRPr="00106149">
        <w:rPr>
          <w:noProof/>
        </w:rPr>
      </w:r>
      <w:r w:rsidRPr="00106149">
        <w:rPr>
          <w:noProof/>
        </w:rPr>
        <w:fldChar w:fldCharType="separate"/>
      </w:r>
      <w:r w:rsidR="00126D4F">
        <w:rPr>
          <w:noProof/>
        </w:rPr>
        <w:t>304</w:t>
      </w:r>
      <w:r w:rsidRPr="00106149">
        <w:rPr>
          <w:noProof/>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2—Determination of claims</w:t>
      </w:r>
      <w:r w:rsidRPr="00106149">
        <w:rPr>
          <w:b w:val="0"/>
          <w:noProof/>
          <w:sz w:val="18"/>
        </w:rPr>
        <w:tab/>
      </w:r>
      <w:r w:rsidRPr="00106149">
        <w:rPr>
          <w:b w:val="0"/>
          <w:noProof/>
          <w:sz w:val="18"/>
        </w:rPr>
        <w:fldChar w:fldCharType="begin"/>
      </w:r>
      <w:r w:rsidRPr="00106149">
        <w:rPr>
          <w:b w:val="0"/>
          <w:noProof/>
          <w:sz w:val="18"/>
        </w:rPr>
        <w:instrText xml:space="preserve"> PAGEREF _Toc94178499 \h </w:instrText>
      </w:r>
      <w:r w:rsidRPr="00106149">
        <w:rPr>
          <w:b w:val="0"/>
          <w:noProof/>
          <w:sz w:val="18"/>
        </w:rPr>
      </w:r>
      <w:r w:rsidRPr="00106149">
        <w:rPr>
          <w:b w:val="0"/>
          <w:noProof/>
          <w:sz w:val="18"/>
        </w:rPr>
        <w:fldChar w:fldCharType="separate"/>
      </w:r>
      <w:r w:rsidR="00126D4F">
        <w:rPr>
          <w:b w:val="0"/>
          <w:noProof/>
          <w:sz w:val="18"/>
        </w:rPr>
        <w:t>305</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332</w:t>
      </w:r>
      <w:r>
        <w:rPr>
          <w:noProof/>
        </w:rPr>
        <w:tab/>
        <w:t>Simplified outline of this Part</w:t>
      </w:r>
      <w:r w:rsidRPr="00106149">
        <w:rPr>
          <w:noProof/>
        </w:rPr>
        <w:tab/>
      </w:r>
      <w:r w:rsidRPr="00106149">
        <w:rPr>
          <w:noProof/>
        </w:rPr>
        <w:fldChar w:fldCharType="begin"/>
      </w:r>
      <w:r w:rsidRPr="00106149">
        <w:rPr>
          <w:noProof/>
        </w:rPr>
        <w:instrText xml:space="preserve"> PAGEREF _Toc94178500 \h </w:instrText>
      </w:r>
      <w:r w:rsidRPr="00106149">
        <w:rPr>
          <w:noProof/>
        </w:rPr>
      </w:r>
      <w:r w:rsidRPr="00106149">
        <w:rPr>
          <w:noProof/>
        </w:rPr>
        <w:fldChar w:fldCharType="separate"/>
      </w:r>
      <w:r w:rsidR="00126D4F">
        <w:rPr>
          <w:noProof/>
        </w:rPr>
        <w:t>305</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333</w:t>
      </w:r>
      <w:r>
        <w:rPr>
          <w:noProof/>
        </w:rPr>
        <w:tab/>
        <w:t>Determination of claims</w:t>
      </w:r>
      <w:r w:rsidRPr="00106149">
        <w:rPr>
          <w:noProof/>
        </w:rPr>
        <w:tab/>
      </w:r>
      <w:r w:rsidRPr="00106149">
        <w:rPr>
          <w:noProof/>
        </w:rPr>
        <w:fldChar w:fldCharType="begin"/>
      </w:r>
      <w:r w:rsidRPr="00106149">
        <w:rPr>
          <w:noProof/>
        </w:rPr>
        <w:instrText xml:space="preserve"> PAGEREF _Toc94178501 \h </w:instrText>
      </w:r>
      <w:r w:rsidRPr="00106149">
        <w:rPr>
          <w:noProof/>
        </w:rPr>
      </w:r>
      <w:r w:rsidRPr="00106149">
        <w:rPr>
          <w:noProof/>
        </w:rPr>
        <w:fldChar w:fldCharType="separate"/>
      </w:r>
      <w:r w:rsidR="00126D4F">
        <w:rPr>
          <w:noProof/>
        </w:rPr>
        <w:t>306</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334</w:t>
      </w:r>
      <w:r>
        <w:rPr>
          <w:noProof/>
        </w:rPr>
        <w:tab/>
        <w:t>Commission not bound by technicalities</w:t>
      </w:r>
      <w:r w:rsidRPr="00106149">
        <w:rPr>
          <w:noProof/>
        </w:rPr>
        <w:tab/>
      </w:r>
      <w:r w:rsidRPr="00106149">
        <w:rPr>
          <w:noProof/>
        </w:rPr>
        <w:fldChar w:fldCharType="begin"/>
      </w:r>
      <w:r w:rsidRPr="00106149">
        <w:rPr>
          <w:noProof/>
        </w:rPr>
        <w:instrText xml:space="preserve"> PAGEREF _Toc94178502 \h </w:instrText>
      </w:r>
      <w:r w:rsidRPr="00106149">
        <w:rPr>
          <w:noProof/>
        </w:rPr>
      </w:r>
      <w:r w:rsidRPr="00106149">
        <w:rPr>
          <w:noProof/>
        </w:rPr>
        <w:fldChar w:fldCharType="separate"/>
      </w:r>
      <w:r w:rsidR="00126D4F">
        <w:rPr>
          <w:noProof/>
        </w:rPr>
        <w:t>306</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335</w:t>
      </w:r>
      <w:r>
        <w:rPr>
          <w:noProof/>
        </w:rPr>
        <w:tab/>
        <w:t>Standard of proof for Commission and Chief of the Defence Force</w:t>
      </w:r>
      <w:r w:rsidRPr="00106149">
        <w:rPr>
          <w:noProof/>
        </w:rPr>
        <w:tab/>
      </w:r>
      <w:r w:rsidRPr="00106149">
        <w:rPr>
          <w:noProof/>
        </w:rPr>
        <w:fldChar w:fldCharType="begin"/>
      </w:r>
      <w:r w:rsidRPr="00106149">
        <w:rPr>
          <w:noProof/>
        </w:rPr>
        <w:instrText xml:space="preserve"> PAGEREF _Toc94178503 \h </w:instrText>
      </w:r>
      <w:r w:rsidRPr="00106149">
        <w:rPr>
          <w:noProof/>
        </w:rPr>
      </w:r>
      <w:r w:rsidRPr="00106149">
        <w:rPr>
          <w:noProof/>
        </w:rPr>
        <w:fldChar w:fldCharType="separate"/>
      </w:r>
      <w:r w:rsidR="00126D4F">
        <w:rPr>
          <w:noProof/>
        </w:rPr>
        <w:t>307</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lastRenderedPageBreak/>
        <w:t>336</w:t>
      </w:r>
      <w:r>
        <w:rPr>
          <w:noProof/>
        </w:rPr>
        <w:tab/>
        <w:t>Commission not entitled to make certain presumptions</w:t>
      </w:r>
      <w:r w:rsidRPr="00106149">
        <w:rPr>
          <w:noProof/>
        </w:rPr>
        <w:tab/>
      </w:r>
      <w:r w:rsidRPr="00106149">
        <w:rPr>
          <w:noProof/>
        </w:rPr>
        <w:fldChar w:fldCharType="begin"/>
      </w:r>
      <w:r w:rsidRPr="00106149">
        <w:rPr>
          <w:noProof/>
        </w:rPr>
        <w:instrText xml:space="preserve"> PAGEREF _Toc94178504 \h </w:instrText>
      </w:r>
      <w:r w:rsidRPr="00106149">
        <w:rPr>
          <w:noProof/>
        </w:rPr>
      </w:r>
      <w:r w:rsidRPr="00106149">
        <w:rPr>
          <w:noProof/>
        </w:rPr>
        <w:fldChar w:fldCharType="separate"/>
      </w:r>
      <w:r w:rsidR="00126D4F">
        <w:rPr>
          <w:noProof/>
        </w:rPr>
        <w:t>308</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337</w:t>
      </w:r>
      <w:r>
        <w:rPr>
          <w:noProof/>
        </w:rPr>
        <w:tab/>
        <w:t>No onus of proof</w:t>
      </w:r>
      <w:r w:rsidRPr="00106149">
        <w:rPr>
          <w:noProof/>
        </w:rPr>
        <w:tab/>
      </w:r>
      <w:r w:rsidRPr="00106149">
        <w:rPr>
          <w:noProof/>
        </w:rPr>
        <w:fldChar w:fldCharType="begin"/>
      </w:r>
      <w:r w:rsidRPr="00106149">
        <w:rPr>
          <w:noProof/>
        </w:rPr>
        <w:instrText xml:space="preserve"> PAGEREF _Toc94178505 \h </w:instrText>
      </w:r>
      <w:r w:rsidRPr="00106149">
        <w:rPr>
          <w:noProof/>
        </w:rPr>
      </w:r>
      <w:r w:rsidRPr="00106149">
        <w:rPr>
          <w:noProof/>
        </w:rPr>
        <w:fldChar w:fldCharType="separate"/>
      </w:r>
      <w:r w:rsidR="00126D4F">
        <w:rPr>
          <w:noProof/>
        </w:rPr>
        <w:t>308</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338</w:t>
      </w:r>
      <w:r>
        <w:rPr>
          <w:noProof/>
        </w:rPr>
        <w:tab/>
        <w:t>Reasonableness of hypothesis to be assessed by reference to Statement of Principles</w:t>
      </w:r>
      <w:r w:rsidRPr="00106149">
        <w:rPr>
          <w:noProof/>
        </w:rPr>
        <w:tab/>
      </w:r>
      <w:r w:rsidRPr="00106149">
        <w:rPr>
          <w:noProof/>
        </w:rPr>
        <w:fldChar w:fldCharType="begin"/>
      </w:r>
      <w:r w:rsidRPr="00106149">
        <w:rPr>
          <w:noProof/>
        </w:rPr>
        <w:instrText xml:space="preserve"> PAGEREF _Toc94178506 \h </w:instrText>
      </w:r>
      <w:r w:rsidRPr="00106149">
        <w:rPr>
          <w:noProof/>
        </w:rPr>
      </w:r>
      <w:r w:rsidRPr="00106149">
        <w:rPr>
          <w:noProof/>
        </w:rPr>
        <w:fldChar w:fldCharType="separate"/>
      </w:r>
      <w:r w:rsidR="00126D4F">
        <w:rPr>
          <w:noProof/>
        </w:rPr>
        <w:t>309</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339</w:t>
      </w:r>
      <w:r>
        <w:rPr>
          <w:noProof/>
        </w:rPr>
        <w:tab/>
        <w:t>Reasonable satisfaction to be assessed in certain cases by reference to Statement of Principles</w:t>
      </w:r>
      <w:r w:rsidRPr="00106149">
        <w:rPr>
          <w:noProof/>
        </w:rPr>
        <w:tab/>
      </w:r>
      <w:r w:rsidRPr="00106149">
        <w:rPr>
          <w:noProof/>
        </w:rPr>
        <w:fldChar w:fldCharType="begin"/>
      </w:r>
      <w:r w:rsidRPr="00106149">
        <w:rPr>
          <w:noProof/>
        </w:rPr>
        <w:instrText xml:space="preserve"> PAGEREF _Toc94178507 \h </w:instrText>
      </w:r>
      <w:r w:rsidRPr="00106149">
        <w:rPr>
          <w:noProof/>
        </w:rPr>
      </w:r>
      <w:r w:rsidRPr="00106149">
        <w:rPr>
          <w:noProof/>
        </w:rPr>
        <w:fldChar w:fldCharType="separate"/>
      </w:r>
      <w:r w:rsidR="00126D4F">
        <w:rPr>
          <w:noProof/>
        </w:rPr>
        <w:t>310</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340</w:t>
      </w:r>
      <w:r>
        <w:rPr>
          <w:noProof/>
        </w:rPr>
        <w:tab/>
        <w:t>Determination by Commission overriding Authority’s decision in relation to Statements of Principles</w:t>
      </w:r>
      <w:r w:rsidRPr="00106149">
        <w:rPr>
          <w:noProof/>
        </w:rPr>
        <w:tab/>
      </w:r>
      <w:r w:rsidRPr="00106149">
        <w:rPr>
          <w:noProof/>
        </w:rPr>
        <w:fldChar w:fldCharType="begin"/>
      </w:r>
      <w:r w:rsidRPr="00106149">
        <w:rPr>
          <w:noProof/>
        </w:rPr>
        <w:instrText xml:space="preserve"> PAGEREF _Toc94178508 \h </w:instrText>
      </w:r>
      <w:r w:rsidRPr="00106149">
        <w:rPr>
          <w:noProof/>
        </w:rPr>
      </w:r>
      <w:r w:rsidRPr="00106149">
        <w:rPr>
          <w:noProof/>
        </w:rPr>
        <w:fldChar w:fldCharType="separate"/>
      </w:r>
      <w:r w:rsidR="00126D4F">
        <w:rPr>
          <w:noProof/>
        </w:rPr>
        <w:t>312</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341</w:t>
      </w:r>
      <w:r>
        <w:rPr>
          <w:noProof/>
        </w:rPr>
        <w:tab/>
        <w:t>Current Statement of Principles to be applied on review of a decision</w:t>
      </w:r>
      <w:r w:rsidRPr="00106149">
        <w:rPr>
          <w:noProof/>
        </w:rPr>
        <w:tab/>
      </w:r>
      <w:r w:rsidRPr="00106149">
        <w:rPr>
          <w:noProof/>
        </w:rPr>
        <w:fldChar w:fldCharType="begin"/>
      </w:r>
      <w:r w:rsidRPr="00106149">
        <w:rPr>
          <w:noProof/>
        </w:rPr>
        <w:instrText xml:space="preserve"> PAGEREF _Toc94178509 \h </w:instrText>
      </w:r>
      <w:r w:rsidRPr="00106149">
        <w:rPr>
          <w:noProof/>
        </w:rPr>
      </w:r>
      <w:r w:rsidRPr="00106149">
        <w:rPr>
          <w:noProof/>
        </w:rPr>
        <w:fldChar w:fldCharType="separate"/>
      </w:r>
      <w:r w:rsidR="00126D4F">
        <w:rPr>
          <w:noProof/>
        </w:rPr>
        <w:t>315</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342</w:t>
      </w:r>
      <w:r>
        <w:rPr>
          <w:noProof/>
        </w:rPr>
        <w:tab/>
        <w:t>Determination of the onset date for an incapacity for service or work</w:t>
      </w:r>
      <w:r w:rsidRPr="00106149">
        <w:rPr>
          <w:noProof/>
        </w:rPr>
        <w:tab/>
      </w:r>
      <w:r w:rsidRPr="00106149">
        <w:rPr>
          <w:noProof/>
        </w:rPr>
        <w:fldChar w:fldCharType="begin"/>
      </w:r>
      <w:r w:rsidRPr="00106149">
        <w:rPr>
          <w:noProof/>
        </w:rPr>
        <w:instrText xml:space="preserve"> PAGEREF _Toc94178510 \h </w:instrText>
      </w:r>
      <w:r w:rsidRPr="00106149">
        <w:rPr>
          <w:noProof/>
        </w:rPr>
      </w:r>
      <w:r w:rsidRPr="00106149">
        <w:rPr>
          <w:noProof/>
        </w:rPr>
        <w:fldChar w:fldCharType="separate"/>
      </w:r>
      <w:r w:rsidR="00126D4F">
        <w:rPr>
          <w:noProof/>
        </w:rPr>
        <w:t>316</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343</w:t>
      </w:r>
      <w:r>
        <w:rPr>
          <w:noProof/>
        </w:rPr>
        <w:tab/>
        <w:t>Determination of the date of death</w:t>
      </w:r>
      <w:r w:rsidRPr="00106149">
        <w:rPr>
          <w:noProof/>
        </w:rPr>
        <w:tab/>
      </w:r>
      <w:r w:rsidRPr="00106149">
        <w:rPr>
          <w:noProof/>
        </w:rPr>
        <w:fldChar w:fldCharType="begin"/>
      </w:r>
      <w:r w:rsidRPr="00106149">
        <w:rPr>
          <w:noProof/>
        </w:rPr>
        <w:instrText xml:space="preserve"> PAGEREF _Toc94178511 \h </w:instrText>
      </w:r>
      <w:r w:rsidRPr="00106149">
        <w:rPr>
          <w:noProof/>
        </w:rPr>
      </w:r>
      <w:r w:rsidRPr="00106149">
        <w:rPr>
          <w:noProof/>
        </w:rPr>
        <w:fldChar w:fldCharType="separate"/>
      </w:r>
      <w:r w:rsidR="00126D4F">
        <w:rPr>
          <w:noProof/>
        </w:rPr>
        <w:t>316</w:t>
      </w:r>
      <w:r w:rsidRPr="00106149">
        <w:rPr>
          <w:noProof/>
        </w:rPr>
        <w:fldChar w:fldCharType="end"/>
      </w:r>
    </w:p>
    <w:p w:rsidR="00106149" w:rsidRDefault="00106149">
      <w:pPr>
        <w:pStyle w:val="TOC1"/>
        <w:rPr>
          <w:rFonts w:asciiTheme="minorHAnsi" w:eastAsiaTheme="minorEastAsia" w:hAnsiTheme="minorHAnsi" w:cstheme="minorBidi"/>
          <w:b w:val="0"/>
          <w:noProof/>
          <w:kern w:val="0"/>
          <w:sz w:val="22"/>
          <w:szCs w:val="22"/>
        </w:rPr>
      </w:pPr>
      <w:r>
        <w:rPr>
          <w:noProof/>
        </w:rPr>
        <w:t>Chapter 8—Reconsideration and review of determinations</w:t>
      </w:r>
      <w:r w:rsidRPr="00106149">
        <w:rPr>
          <w:b w:val="0"/>
          <w:noProof/>
          <w:sz w:val="18"/>
        </w:rPr>
        <w:tab/>
      </w:r>
      <w:r w:rsidRPr="00106149">
        <w:rPr>
          <w:b w:val="0"/>
          <w:noProof/>
          <w:sz w:val="18"/>
        </w:rPr>
        <w:fldChar w:fldCharType="begin"/>
      </w:r>
      <w:r w:rsidRPr="00106149">
        <w:rPr>
          <w:b w:val="0"/>
          <w:noProof/>
          <w:sz w:val="18"/>
        </w:rPr>
        <w:instrText xml:space="preserve"> PAGEREF _Toc94178512 \h </w:instrText>
      </w:r>
      <w:r w:rsidRPr="00106149">
        <w:rPr>
          <w:b w:val="0"/>
          <w:noProof/>
          <w:sz w:val="18"/>
        </w:rPr>
      </w:r>
      <w:r w:rsidRPr="00106149">
        <w:rPr>
          <w:b w:val="0"/>
          <w:noProof/>
          <w:sz w:val="18"/>
        </w:rPr>
        <w:fldChar w:fldCharType="separate"/>
      </w:r>
      <w:r w:rsidR="00126D4F">
        <w:rPr>
          <w:b w:val="0"/>
          <w:noProof/>
          <w:sz w:val="18"/>
        </w:rPr>
        <w:t>317</w:t>
      </w:r>
      <w:r w:rsidRPr="00106149">
        <w:rPr>
          <w:b w:val="0"/>
          <w:noProof/>
          <w:sz w:val="18"/>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1—Preliminary</w:t>
      </w:r>
      <w:r w:rsidRPr="00106149">
        <w:rPr>
          <w:b w:val="0"/>
          <w:noProof/>
          <w:sz w:val="18"/>
        </w:rPr>
        <w:tab/>
      </w:r>
      <w:r w:rsidRPr="00106149">
        <w:rPr>
          <w:b w:val="0"/>
          <w:noProof/>
          <w:sz w:val="18"/>
        </w:rPr>
        <w:fldChar w:fldCharType="begin"/>
      </w:r>
      <w:r w:rsidRPr="00106149">
        <w:rPr>
          <w:b w:val="0"/>
          <w:noProof/>
          <w:sz w:val="18"/>
        </w:rPr>
        <w:instrText xml:space="preserve"> PAGEREF _Toc94178513 \h </w:instrText>
      </w:r>
      <w:r w:rsidRPr="00106149">
        <w:rPr>
          <w:b w:val="0"/>
          <w:noProof/>
          <w:sz w:val="18"/>
        </w:rPr>
      </w:r>
      <w:r w:rsidRPr="00106149">
        <w:rPr>
          <w:b w:val="0"/>
          <w:noProof/>
          <w:sz w:val="18"/>
        </w:rPr>
        <w:fldChar w:fldCharType="separate"/>
      </w:r>
      <w:r w:rsidR="00126D4F">
        <w:rPr>
          <w:b w:val="0"/>
          <w:noProof/>
          <w:sz w:val="18"/>
        </w:rPr>
        <w:t>317</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344</w:t>
      </w:r>
      <w:r>
        <w:rPr>
          <w:noProof/>
        </w:rPr>
        <w:tab/>
        <w:t>Simplified outline of this Chapter</w:t>
      </w:r>
      <w:r w:rsidRPr="00106149">
        <w:rPr>
          <w:noProof/>
        </w:rPr>
        <w:tab/>
      </w:r>
      <w:r w:rsidRPr="00106149">
        <w:rPr>
          <w:noProof/>
        </w:rPr>
        <w:fldChar w:fldCharType="begin"/>
      </w:r>
      <w:r w:rsidRPr="00106149">
        <w:rPr>
          <w:noProof/>
        </w:rPr>
        <w:instrText xml:space="preserve"> PAGEREF _Toc94178514 \h </w:instrText>
      </w:r>
      <w:r w:rsidRPr="00106149">
        <w:rPr>
          <w:noProof/>
        </w:rPr>
      </w:r>
      <w:r w:rsidRPr="00106149">
        <w:rPr>
          <w:noProof/>
        </w:rPr>
        <w:fldChar w:fldCharType="separate"/>
      </w:r>
      <w:r w:rsidR="00126D4F">
        <w:rPr>
          <w:noProof/>
        </w:rPr>
        <w:t>317</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345</w:t>
      </w:r>
      <w:r>
        <w:rPr>
          <w:noProof/>
        </w:rPr>
        <w:tab/>
        <w:t>Definitions</w:t>
      </w:r>
      <w:r w:rsidRPr="00106149">
        <w:rPr>
          <w:noProof/>
        </w:rPr>
        <w:tab/>
      </w:r>
      <w:r w:rsidRPr="00106149">
        <w:rPr>
          <w:noProof/>
        </w:rPr>
        <w:fldChar w:fldCharType="begin"/>
      </w:r>
      <w:r w:rsidRPr="00106149">
        <w:rPr>
          <w:noProof/>
        </w:rPr>
        <w:instrText xml:space="preserve"> PAGEREF _Toc94178515 \h </w:instrText>
      </w:r>
      <w:r w:rsidRPr="00106149">
        <w:rPr>
          <w:noProof/>
        </w:rPr>
      </w:r>
      <w:r w:rsidRPr="00106149">
        <w:rPr>
          <w:noProof/>
        </w:rPr>
        <w:fldChar w:fldCharType="separate"/>
      </w:r>
      <w:r w:rsidR="00126D4F">
        <w:rPr>
          <w:noProof/>
        </w:rPr>
        <w:t>317</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345A</w:t>
      </w:r>
      <w:r>
        <w:rPr>
          <w:noProof/>
        </w:rPr>
        <w:tab/>
        <w:t>Application of this Chapter to decisions about clean energy payments</w:t>
      </w:r>
      <w:r w:rsidRPr="00106149">
        <w:rPr>
          <w:noProof/>
        </w:rPr>
        <w:tab/>
      </w:r>
      <w:r w:rsidRPr="00106149">
        <w:rPr>
          <w:noProof/>
        </w:rPr>
        <w:fldChar w:fldCharType="begin"/>
      </w:r>
      <w:r w:rsidRPr="00106149">
        <w:rPr>
          <w:noProof/>
        </w:rPr>
        <w:instrText xml:space="preserve"> PAGEREF _Toc94178516 \h </w:instrText>
      </w:r>
      <w:r w:rsidRPr="00106149">
        <w:rPr>
          <w:noProof/>
        </w:rPr>
      </w:r>
      <w:r w:rsidRPr="00106149">
        <w:rPr>
          <w:noProof/>
        </w:rPr>
        <w:fldChar w:fldCharType="separate"/>
      </w:r>
      <w:r w:rsidR="00126D4F">
        <w:rPr>
          <w:noProof/>
        </w:rPr>
        <w:t>319</w:t>
      </w:r>
      <w:r w:rsidRPr="00106149">
        <w:rPr>
          <w:noProof/>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2—Notifying original determinations</w:t>
      </w:r>
      <w:r w:rsidRPr="00106149">
        <w:rPr>
          <w:b w:val="0"/>
          <w:noProof/>
          <w:sz w:val="18"/>
        </w:rPr>
        <w:tab/>
      </w:r>
      <w:r w:rsidRPr="00106149">
        <w:rPr>
          <w:b w:val="0"/>
          <w:noProof/>
          <w:sz w:val="18"/>
        </w:rPr>
        <w:fldChar w:fldCharType="begin"/>
      </w:r>
      <w:r w:rsidRPr="00106149">
        <w:rPr>
          <w:b w:val="0"/>
          <w:noProof/>
          <w:sz w:val="18"/>
        </w:rPr>
        <w:instrText xml:space="preserve"> PAGEREF _Toc94178517 \h </w:instrText>
      </w:r>
      <w:r w:rsidRPr="00106149">
        <w:rPr>
          <w:b w:val="0"/>
          <w:noProof/>
          <w:sz w:val="18"/>
        </w:rPr>
      </w:r>
      <w:r w:rsidRPr="00106149">
        <w:rPr>
          <w:b w:val="0"/>
          <w:noProof/>
          <w:sz w:val="18"/>
        </w:rPr>
        <w:fldChar w:fldCharType="separate"/>
      </w:r>
      <w:r w:rsidR="00126D4F">
        <w:rPr>
          <w:b w:val="0"/>
          <w:noProof/>
          <w:sz w:val="18"/>
        </w:rPr>
        <w:t>320</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346</w:t>
      </w:r>
      <w:r>
        <w:rPr>
          <w:noProof/>
        </w:rPr>
        <w:tab/>
        <w:t>Notifying original determinations</w:t>
      </w:r>
      <w:r w:rsidRPr="00106149">
        <w:rPr>
          <w:noProof/>
        </w:rPr>
        <w:tab/>
      </w:r>
      <w:r w:rsidRPr="00106149">
        <w:rPr>
          <w:noProof/>
        </w:rPr>
        <w:fldChar w:fldCharType="begin"/>
      </w:r>
      <w:r w:rsidRPr="00106149">
        <w:rPr>
          <w:noProof/>
        </w:rPr>
        <w:instrText xml:space="preserve"> PAGEREF _Toc94178518 \h </w:instrText>
      </w:r>
      <w:r w:rsidRPr="00106149">
        <w:rPr>
          <w:noProof/>
        </w:rPr>
      </w:r>
      <w:r w:rsidRPr="00106149">
        <w:rPr>
          <w:noProof/>
        </w:rPr>
        <w:fldChar w:fldCharType="separate"/>
      </w:r>
      <w:r w:rsidR="00126D4F">
        <w:rPr>
          <w:noProof/>
        </w:rPr>
        <w:t>320</w:t>
      </w:r>
      <w:r w:rsidRPr="00106149">
        <w:rPr>
          <w:noProof/>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3—Reconsideration of determinations</w:t>
      </w:r>
      <w:r w:rsidRPr="00106149">
        <w:rPr>
          <w:b w:val="0"/>
          <w:noProof/>
          <w:sz w:val="18"/>
        </w:rPr>
        <w:tab/>
      </w:r>
      <w:r w:rsidRPr="00106149">
        <w:rPr>
          <w:b w:val="0"/>
          <w:noProof/>
          <w:sz w:val="18"/>
        </w:rPr>
        <w:fldChar w:fldCharType="begin"/>
      </w:r>
      <w:r w:rsidRPr="00106149">
        <w:rPr>
          <w:b w:val="0"/>
          <w:noProof/>
          <w:sz w:val="18"/>
        </w:rPr>
        <w:instrText xml:space="preserve"> PAGEREF _Toc94178519 \h </w:instrText>
      </w:r>
      <w:r w:rsidRPr="00106149">
        <w:rPr>
          <w:b w:val="0"/>
          <w:noProof/>
          <w:sz w:val="18"/>
        </w:rPr>
      </w:r>
      <w:r w:rsidRPr="00106149">
        <w:rPr>
          <w:b w:val="0"/>
          <w:noProof/>
          <w:sz w:val="18"/>
        </w:rPr>
        <w:fldChar w:fldCharType="separate"/>
      </w:r>
      <w:r w:rsidR="00126D4F">
        <w:rPr>
          <w:b w:val="0"/>
          <w:noProof/>
          <w:sz w:val="18"/>
        </w:rPr>
        <w:t>321</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347</w:t>
      </w:r>
      <w:r>
        <w:rPr>
          <w:noProof/>
        </w:rPr>
        <w:tab/>
        <w:t>Commission or Chief of the Defence Force initiating reconsideration of original determinations</w:t>
      </w:r>
      <w:r w:rsidRPr="00106149">
        <w:rPr>
          <w:noProof/>
        </w:rPr>
        <w:tab/>
      </w:r>
      <w:r w:rsidRPr="00106149">
        <w:rPr>
          <w:noProof/>
        </w:rPr>
        <w:fldChar w:fldCharType="begin"/>
      </w:r>
      <w:r w:rsidRPr="00106149">
        <w:rPr>
          <w:noProof/>
        </w:rPr>
        <w:instrText xml:space="preserve"> PAGEREF _Toc94178520 \h </w:instrText>
      </w:r>
      <w:r w:rsidRPr="00106149">
        <w:rPr>
          <w:noProof/>
        </w:rPr>
      </w:r>
      <w:r w:rsidRPr="00106149">
        <w:rPr>
          <w:noProof/>
        </w:rPr>
        <w:fldChar w:fldCharType="separate"/>
      </w:r>
      <w:r w:rsidR="00126D4F">
        <w:rPr>
          <w:noProof/>
        </w:rPr>
        <w:t>321</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347A</w:t>
      </w:r>
      <w:r>
        <w:rPr>
          <w:noProof/>
        </w:rPr>
        <w:tab/>
        <w:t>Reconsideration of permanent impairment compensation</w:t>
      </w:r>
      <w:r w:rsidRPr="00106149">
        <w:rPr>
          <w:noProof/>
        </w:rPr>
        <w:tab/>
      </w:r>
      <w:r w:rsidRPr="00106149">
        <w:rPr>
          <w:noProof/>
        </w:rPr>
        <w:fldChar w:fldCharType="begin"/>
      </w:r>
      <w:r w:rsidRPr="00106149">
        <w:rPr>
          <w:noProof/>
        </w:rPr>
        <w:instrText xml:space="preserve"> PAGEREF _Toc94178521 \h </w:instrText>
      </w:r>
      <w:r w:rsidRPr="00106149">
        <w:rPr>
          <w:noProof/>
        </w:rPr>
      </w:r>
      <w:r w:rsidRPr="00106149">
        <w:rPr>
          <w:noProof/>
        </w:rPr>
        <w:fldChar w:fldCharType="separate"/>
      </w:r>
      <w:r w:rsidR="00126D4F">
        <w:rPr>
          <w:noProof/>
        </w:rPr>
        <w:t>322</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348</w:t>
      </w:r>
      <w:r>
        <w:rPr>
          <w:noProof/>
        </w:rPr>
        <w:tab/>
        <w:t>Varying determinations made by the Board</w:t>
      </w:r>
      <w:r w:rsidRPr="00106149">
        <w:rPr>
          <w:noProof/>
        </w:rPr>
        <w:tab/>
      </w:r>
      <w:r w:rsidRPr="00106149">
        <w:rPr>
          <w:noProof/>
        </w:rPr>
        <w:fldChar w:fldCharType="begin"/>
      </w:r>
      <w:r w:rsidRPr="00106149">
        <w:rPr>
          <w:noProof/>
        </w:rPr>
        <w:instrText xml:space="preserve"> PAGEREF _Toc94178522 \h </w:instrText>
      </w:r>
      <w:r w:rsidRPr="00106149">
        <w:rPr>
          <w:noProof/>
        </w:rPr>
      </w:r>
      <w:r w:rsidRPr="00106149">
        <w:rPr>
          <w:noProof/>
        </w:rPr>
        <w:fldChar w:fldCharType="separate"/>
      </w:r>
      <w:r w:rsidR="00126D4F">
        <w:rPr>
          <w:noProof/>
        </w:rPr>
        <w:t>323</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349</w:t>
      </w:r>
      <w:r>
        <w:rPr>
          <w:noProof/>
        </w:rPr>
        <w:tab/>
        <w:t>Chief of the Defence Force initiating reconsideration of determinations</w:t>
      </w:r>
      <w:r w:rsidRPr="00106149">
        <w:rPr>
          <w:noProof/>
        </w:rPr>
        <w:tab/>
      </w:r>
      <w:r w:rsidRPr="00106149">
        <w:rPr>
          <w:noProof/>
        </w:rPr>
        <w:fldChar w:fldCharType="begin"/>
      </w:r>
      <w:r w:rsidRPr="00106149">
        <w:rPr>
          <w:noProof/>
        </w:rPr>
        <w:instrText xml:space="preserve"> PAGEREF _Toc94178523 \h </w:instrText>
      </w:r>
      <w:r w:rsidRPr="00106149">
        <w:rPr>
          <w:noProof/>
        </w:rPr>
      </w:r>
      <w:r w:rsidRPr="00106149">
        <w:rPr>
          <w:noProof/>
        </w:rPr>
        <w:fldChar w:fldCharType="separate"/>
      </w:r>
      <w:r w:rsidR="00126D4F">
        <w:rPr>
          <w:noProof/>
        </w:rPr>
        <w:t>323</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350</w:t>
      </w:r>
      <w:r>
        <w:rPr>
          <w:noProof/>
        </w:rPr>
        <w:tab/>
        <w:t>Reconsideration</w:t>
      </w:r>
      <w:r w:rsidRPr="00106149">
        <w:rPr>
          <w:noProof/>
        </w:rPr>
        <w:tab/>
      </w:r>
      <w:r w:rsidRPr="00106149">
        <w:rPr>
          <w:noProof/>
        </w:rPr>
        <w:fldChar w:fldCharType="begin"/>
      </w:r>
      <w:r w:rsidRPr="00106149">
        <w:rPr>
          <w:noProof/>
        </w:rPr>
        <w:instrText xml:space="preserve"> PAGEREF _Toc94178524 \h </w:instrText>
      </w:r>
      <w:r w:rsidRPr="00106149">
        <w:rPr>
          <w:noProof/>
        </w:rPr>
      </w:r>
      <w:r w:rsidRPr="00106149">
        <w:rPr>
          <w:noProof/>
        </w:rPr>
        <w:fldChar w:fldCharType="separate"/>
      </w:r>
      <w:r w:rsidR="00126D4F">
        <w:rPr>
          <w:noProof/>
        </w:rPr>
        <w:t>324</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351</w:t>
      </w:r>
      <w:r>
        <w:rPr>
          <w:noProof/>
        </w:rPr>
        <w:tab/>
        <w:t>Notifying reviewable determinations</w:t>
      </w:r>
      <w:r w:rsidRPr="00106149">
        <w:rPr>
          <w:noProof/>
        </w:rPr>
        <w:tab/>
      </w:r>
      <w:r w:rsidRPr="00106149">
        <w:rPr>
          <w:noProof/>
        </w:rPr>
        <w:fldChar w:fldCharType="begin"/>
      </w:r>
      <w:r w:rsidRPr="00106149">
        <w:rPr>
          <w:noProof/>
        </w:rPr>
        <w:instrText xml:space="preserve"> PAGEREF _Toc94178525 \h </w:instrText>
      </w:r>
      <w:r w:rsidRPr="00106149">
        <w:rPr>
          <w:noProof/>
        </w:rPr>
      </w:r>
      <w:r w:rsidRPr="00106149">
        <w:rPr>
          <w:noProof/>
        </w:rPr>
        <w:fldChar w:fldCharType="separate"/>
      </w:r>
      <w:r w:rsidR="00126D4F">
        <w:rPr>
          <w:noProof/>
        </w:rPr>
        <w:t>324</w:t>
      </w:r>
      <w:r w:rsidRPr="00106149">
        <w:rPr>
          <w:noProof/>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4—Review by the Board of original determinations</w:t>
      </w:r>
      <w:r w:rsidRPr="00106149">
        <w:rPr>
          <w:b w:val="0"/>
          <w:noProof/>
          <w:sz w:val="18"/>
        </w:rPr>
        <w:tab/>
      </w:r>
      <w:r w:rsidRPr="00106149">
        <w:rPr>
          <w:b w:val="0"/>
          <w:noProof/>
          <w:sz w:val="18"/>
        </w:rPr>
        <w:fldChar w:fldCharType="begin"/>
      </w:r>
      <w:r w:rsidRPr="00106149">
        <w:rPr>
          <w:b w:val="0"/>
          <w:noProof/>
          <w:sz w:val="18"/>
        </w:rPr>
        <w:instrText xml:space="preserve"> PAGEREF _Toc94178526 \h </w:instrText>
      </w:r>
      <w:r w:rsidRPr="00106149">
        <w:rPr>
          <w:b w:val="0"/>
          <w:noProof/>
          <w:sz w:val="18"/>
        </w:rPr>
      </w:r>
      <w:r w:rsidRPr="00106149">
        <w:rPr>
          <w:b w:val="0"/>
          <w:noProof/>
          <w:sz w:val="18"/>
        </w:rPr>
        <w:fldChar w:fldCharType="separate"/>
      </w:r>
      <w:r w:rsidR="00126D4F">
        <w:rPr>
          <w:b w:val="0"/>
          <w:noProof/>
          <w:sz w:val="18"/>
        </w:rPr>
        <w:t>325</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352</w:t>
      </w:r>
      <w:r>
        <w:rPr>
          <w:noProof/>
        </w:rPr>
        <w:tab/>
        <w:t>Applications to the Board for review</w:t>
      </w:r>
      <w:r w:rsidRPr="00106149">
        <w:rPr>
          <w:noProof/>
        </w:rPr>
        <w:tab/>
      </w:r>
      <w:r w:rsidRPr="00106149">
        <w:rPr>
          <w:noProof/>
        </w:rPr>
        <w:fldChar w:fldCharType="begin"/>
      </w:r>
      <w:r w:rsidRPr="00106149">
        <w:rPr>
          <w:noProof/>
        </w:rPr>
        <w:instrText xml:space="preserve"> PAGEREF _Toc94178527 \h </w:instrText>
      </w:r>
      <w:r w:rsidRPr="00106149">
        <w:rPr>
          <w:noProof/>
        </w:rPr>
      </w:r>
      <w:r w:rsidRPr="00106149">
        <w:rPr>
          <w:noProof/>
        </w:rPr>
        <w:fldChar w:fldCharType="separate"/>
      </w:r>
      <w:r w:rsidR="00126D4F">
        <w:rPr>
          <w:noProof/>
        </w:rPr>
        <w:t>325</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353</w:t>
      </w:r>
      <w:r>
        <w:rPr>
          <w:noProof/>
        </w:rPr>
        <w:tab/>
        <w:t xml:space="preserve">Application of the </w:t>
      </w:r>
      <w:r w:rsidRPr="00570811">
        <w:rPr>
          <w:i/>
          <w:noProof/>
        </w:rPr>
        <w:t>Veterans’ Entitlements Act 1986</w:t>
      </w:r>
      <w:r w:rsidRPr="00106149">
        <w:rPr>
          <w:noProof/>
        </w:rPr>
        <w:tab/>
      </w:r>
      <w:r w:rsidRPr="00106149">
        <w:rPr>
          <w:noProof/>
        </w:rPr>
        <w:fldChar w:fldCharType="begin"/>
      </w:r>
      <w:r w:rsidRPr="00106149">
        <w:rPr>
          <w:noProof/>
        </w:rPr>
        <w:instrText xml:space="preserve"> PAGEREF _Toc94178528 \h </w:instrText>
      </w:r>
      <w:r w:rsidRPr="00106149">
        <w:rPr>
          <w:noProof/>
        </w:rPr>
      </w:r>
      <w:r w:rsidRPr="00106149">
        <w:rPr>
          <w:noProof/>
        </w:rPr>
        <w:fldChar w:fldCharType="separate"/>
      </w:r>
      <w:r w:rsidR="00126D4F">
        <w:rPr>
          <w:noProof/>
        </w:rPr>
        <w:t>325</w:t>
      </w:r>
      <w:r w:rsidRPr="00106149">
        <w:rPr>
          <w:noProof/>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5—Review by the Tribunal</w:t>
      </w:r>
      <w:r w:rsidRPr="00106149">
        <w:rPr>
          <w:b w:val="0"/>
          <w:noProof/>
          <w:sz w:val="18"/>
        </w:rPr>
        <w:tab/>
      </w:r>
      <w:r w:rsidRPr="00106149">
        <w:rPr>
          <w:b w:val="0"/>
          <w:noProof/>
          <w:sz w:val="18"/>
        </w:rPr>
        <w:fldChar w:fldCharType="begin"/>
      </w:r>
      <w:r w:rsidRPr="00106149">
        <w:rPr>
          <w:b w:val="0"/>
          <w:noProof/>
          <w:sz w:val="18"/>
        </w:rPr>
        <w:instrText xml:space="preserve"> PAGEREF _Toc94178529 \h </w:instrText>
      </w:r>
      <w:r w:rsidRPr="00106149">
        <w:rPr>
          <w:b w:val="0"/>
          <w:noProof/>
          <w:sz w:val="18"/>
        </w:rPr>
      </w:r>
      <w:r w:rsidRPr="00106149">
        <w:rPr>
          <w:b w:val="0"/>
          <w:noProof/>
          <w:sz w:val="18"/>
        </w:rPr>
        <w:fldChar w:fldCharType="separate"/>
      </w:r>
      <w:r w:rsidR="00126D4F">
        <w:rPr>
          <w:b w:val="0"/>
          <w:noProof/>
          <w:sz w:val="18"/>
        </w:rPr>
        <w:t>329</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354</w:t>
      </w:r>
      <w:r>
        <w:rPr>
          <w:noProof/>
        </w:rPr>
        <w:tab/>
        <w:t>Applications to the Tribunal for review</w:t>
      </w:r>
      <w:r w:rsidRPr="00106149">
        <w:rPr>
          <w:noProof/>
        </w:rPr>
        <w:tab/>
      </w:r>
      <w:r w:rsidRPr="00106149">
        <w:rPr>
          <w:noProof/>
        </w:rPr>
        <w:fldChar w:fldCharType="begin"/>
      </w:r>
      <w:r w:rsidRPr="00106149">
        <w:rPr>
          <w:noProof/>
        </w:rPr>
        <w:instrText xml:space="preserve"> PAGEREF _Toc94178530 \h </w:instrText>
      </w:r>
      <w:r w:rsidRPr="00106149">
        <w:rPr>
          <w:noProof/>
        </w:rPr>
      </w:r>
      <w:r w:rsidRPr="00106149">
        <w:rPr>
          <w:noProof/>
        </w:rPr>
        <w:fldChar w:fldCharType="separate"/>
      </w:r>
      <w:r w:rsidR="00126D4F">
        <w:rPr>
          <w:noProof/>
        </w:rPr>
        <w:t>329</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lastRenderedPageBreak/>
        <w:t>355</w:t>
      </w:r>
      <w:r>
        <w:rPr>
          <w:noProof/>
        </w:rPr>
        <w:tab/>
        <w:t xml:space="preserve">Modifications of the </w:t>
      </w:r>
      <w:r w:rsidRPr="00570811">
        <w:rPr>
          <w:i/>
          <w:noProof/>
        </w:rPr>
        <w:t>Administrative Appeals Tribunal Act 1975</w:t>
      </w:r>
      <w:r w:rsidRPr="00106149">
        <w:rPr>
          <w:noProof/>
        </w:rPr>
        <w:tab/>
      </w:r>
      <w:r w:rsidRPr="00106149">
        <w:rPr>
          <w:noProof/>
        </w:rPr>
        <w:fldChar w:fldCharType="begin"/>
      </w:r>
      <w:r w:rsidRPr="00106149">
        <w:rPr>
          <w:noProof/>
        </w:rPr>
        <w:instrText xml:space="preserve"> PAGEREF _Toc94178531 \h </w:instrText>
      </w:r>
      <w:r w:rsidRPr="00106149">
        <w:rPr>
          <w:noProof/>
        </w:rPr>
      </w:r>
      <w:r w:rsidRPr="00106149">
        <w:rPr>
          <w:noProof/>
        </w:rPr>
        <w:fldChar w:fldCharType="separate"/>
      </w:r>
      <w:r w:rsidR="00126D4F">
        <w:rPr>
          <w:noProof/>
        </w:rPr>
        <w:t>331</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356</w:t>
      </w:r>
      <w:r>
        <w:rPr>
          <w:noProof/>
        </w:rPr>
        <w:tab/>
        <w:t>Evidence</w:t>
      </w:r>
      <w:r w:rsidRPr="00106149">
        <w:rPr>
          <w:noProof/>
        </w:rPr>
        <w:tab/>
      </w:r>
      <w:r w:rsidRPr="00106149">
        <w:rPr>
          <w:noProof/>
        </w:rPr>
        <w:fldChar w:fldCharType="begin"/>
      </w:r>
      <w:r w:rsidRPr="00106149">
        <w:rPr>
          <w:noProof/>
        </w:rPr>
        <w:instrText xml:space="preserve"> PAGEREF _Toc94178532 \h </w:instrText>
      </w:r>
      <w:r w:rsidRPr="00106149">
        <w:rPr>
          <w:noProof/>
        </w:rPr>
      </w:r>
      <w:r w:rsidRPr="00106149">
        <w:rPr>
          <w:noProof/>
        </w:rPr>
        <w:fldChar w:fldCharType="separate"/>
      </w:r>
      <w:r w:rsidR="00126D4F">
        <w:rPr>
          <w:noProof/>
        </w:rPr>
        <w:t>332</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357</w:t>
      </w:r>
      <w:r>
        <w:rPr>
          <w:noProof/>
        </w:rPr>
        <w:tab/>
        <w:t>Costs of proceedings before the Tribunal</w:t>
      </w:r>
      <w:r w:rsidRPr="00106149">
        <w:rPr>
          <w:noProof/>
        </w:rPr>
        <w:tab/>
      </w:r>
      <w:r w:rsidRPr="00106149">
        <w:rPr>
          <w:noProof/>
        </w:rPr>
        <w:fldChar w:fldCharType="begin"/>
      </w:r>
      <w:r w:rsidRPr="00106149">
        <w:rPr>
          <w:noProof/>
        </w:rPr>
        <w:instrText xml:space="preserve"> PAGEREF _Toc94178533 \h </w:instrText>
      </w:r>
      <w:r w:rsidRPr="00106149">
        <w:rPr>
          <w:noProof/>
        </w:rPr>
      </w:r>
      <w:r w:rsidRPr="00106149">
        <w:rPr>
          <w:noProof/>
        </w:rPr>
        <w:fldChar w:fldCharType="separate"/>
      </w:r>
      <w:r w:rsidR="00126D4F">
        <w:rPr>
          <w:noProof/>
        </w:rPr>
        <w:t>332</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358</w:t>
      </w:r>
      <w:r>
        <w:rPr>
          <w:noProof/>
        </w:rPr>
        <w:tab/>
        <w:t>Costs where proceedings rendered abortive</w:t>
      </w:r>
      <w:r w:rsidRPr="00106149">
        <w:rPr>
          <w:noProof/>
        </w:rPr>
        <w:tab/>
      </w:r>
      <w:r w:rsidRPr="00106149">
        <w:rPr>
          <w:noProof/>
        </w:rPr>
        <w:fldChar w:fldCharType="begin"/>
      </w:r>
      <w:r w:rsidRPr="00106149">
        <w:rPr>
          <w:noProof/>
        </w:rPr>
        <w:instrText xml:space="preserve"> PAGEREF _Toc94178534 \h </w:instrText>
      </w:r>
      <w:r w:rsidRPr="00106149">
        <w:rPr>
          <w:noProof/>
        </w:rPr>
      </w:r>
      <w:r w:rsidRPr="00106149">
        <w:rPr>
          <w:noProof/>
        </w:rPr>
        <w:fldChar w:fldCharType="separate"/>
      </w:r>
      <w:r w:rsidR="00126D4F">
        <w:rPr>
          <w:noProof/>
        </w:rPr>
        <w:t>335</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359</w:t>
      </w:r>
      <w:r>
        <w:rPr>
          <w:noProof/>
        </w:rPr>
        <w:tab/>
        <w:t>Certain provisions not to apply to review of determinations of the Board</w:t>
      </w:r>
      <w:r w:rsidRPr="00106149">
        <w:rPr>
          <w:noProof/>
        </w:rPr>
        <w:tab/>
      </w:r>
      <w:r w:rsidRPr="00106149">
        <w:rPr>
          <w:noProof/>
        </w:rPr>
        <w:fldChar w:fldCharType="begin"/>
      </w:r>
      <w:r w:rsidRPr="00106149">
        <w:rPr>
          <w:noProof/>
        </w:rPr>
        <w:instrText xml:space="preserve"> PAGEREF _Toc94178535 \h </w:instrText>
      </w:r>
      <w:r w:rsidRPr="00106149">
        <w:rPr>
          <w:noProof/>
        </w:rPr>
      </w:r>
      <w:r w:rsidRPr="00106149">
        <w:rPr>
          <w:noProof/>
        </w:rPr>
        <w:fldChar w:fldCharType="separate"/>
      </w:r>
      <w:r w:rsidR="00126D4F">
        <w:rPr>
          <w:noProof/>
        </w:rPr>
        <w:t>336</w:t>
      </w:r>
      <w:r w:rsidRPr="00106149">
        <w:rPr>
          <w:noProof/>
        </w:rPr>
        <w:fldChar w:fldCharType="end"/>
      </w:r>
    </w:p>
    <w:p w:rsidR="00106149" w:rsidRDefault="00106149">
      <w:pPr>
        <w:pStyle w:val="TOC1"/>
        <w:rPr>
          <w:rFonts w:asciiTheme="minorHAnsi" w:eastAsiaTheme="minorEastAsia" w:hAnsiTheme="minorHAnsi" w:cstheme="minorBidi"/>
          <w:b w:val="0"/>
          <w:noProof/>
          <w:kern w:val="0"/>
          <w:sz w:val="22"/>
          <w:szCs w:val="22"/>
        </w:rPr>
      </w:pPr>
      <w:r>
        <w:rPr>
          <w:noProof/>
        </w:rPr>
        <w:t>Chapter 9—The Military Rehabilitation and Compensation Commission</w:t>
      </w:r>
      <w:r w:rsidRPr="00106149">
        <w:rPr>
          <w:b w:val="0"/>
          <w:noProof/>
          <w:sz w:val="18"/>
        </w:rPr>
        <w:tab/>
      </w:r>
      <w:r w:rsidRPr="00106149">
        <w:rPr>
          <w:b w:val="0"/>
          <w:noProof/>
          <w:sz w:val="18"/>
        </w:rPr>
        <w:fldChar w:fldCharType="begin"/>
      </w:r>
      <w:r w:rsidRPr="00106149">
        <w:rPr>
          <w:b w:val="0"/>
          <w:noProof/>
          <w:sz w:val="18"/>
        </w:rPr>
        <w:instrText xml:space="preserve"> PAGEREF _Toc94178536 \h </w:instrText>
      </w:r>
      <w:r w:rsidRPr="00106149">
        <w:rPr>
          <w:b w:val="0"/>
          <w:noProof/>
          <w:sz w:val="18"/>
        </w:rPr>
      </w:r>
      <w:r w:rsidRPr="00106149">
        <w:rPr>
          <w:b w:val="0"/>
          <w:noProof/>
          <w:sz w:val="18"/>
        </w:rPr>
        <w:fldChar w:fldCharType="separate"/>
      </w:r>
      <w:r w:rsidR="00126D4F">
        <w:rPr>
          <w:b w:val="0"/>
          <w:noProof/>
          <w:sz w:val="18"/>
        </w:rPr>
        <w:t>337</w:t>
      </w:r>
      <w:r w:rsidRPr="00106149">
        <w:rPr>
          <w:b w:val="0"/>
          <w:noProof/>
          <w:sz w:val="18"/>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1—Simplified outline of this Chapter</w:t>
      </w:r>
      <w:r w:rsidRPr="00106149">
        <w:rPr>
          <w:b w:val="0"/>
          <w:noProof/>
          <w:sz w:val="18"/>
        </w:rPr>
        <w:tab/>
      </w:r>
      <w:r w:rsidRPr="00106149">
        <w:rPr>
          <w:b w:val="0"/>
          <w:noProof/>
          <w:sz w:val="18"/>
        </w:rPr>
        <w:fldChar w:fldCharType="begin"/>
      </w:r>
      <w:r w:rsidRPr="00106149">
        <w:rPr>
          <w:b w:val="0"/>
          <w:noProof/>
          <w:sz w:val="18"/>
        </w:rPr>
        <w:instrText xml:space="preserve"> PAGEREF _Toc94178537 \h </w:instrText>
      </w:r>
      <w:r w:rsidRPr="00106149">
        <w:rPr>
          <w:b w:val="0"/>
          <w:noProof/>
          <w:sz w:val="18"/>
        </w:rPr>
      </w:r>
      <w:r w:rsidRPr="00106149">
        <w:rPr>
          <w:b w:val="0"/>
          <w:noProof/>
          <w:sz w:val="18"/>
        </w:rPr>
        <w:fldChar w:fldCharType="separate"/>
      </w:r>
      <w:r w:rsidR="00126D4F">
        <w:rPr>
          <w:b w:val="0"/>
          <w:noProof/>
          <w:sz w:val="18"/>
        </w:rPr>
        <w:t>337</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360</w:t>
      </w:r>
      <w:r>
        <w:rPr>
          <w:noProof/>
        </w:rPr>
        <w:tab/>
        <w:t>Simplified outline of this Chapter</w:t>
      </w:r>
      <w:r w:rsidRPr="00106149">
        <w:rPr>
          <w:noProof/>
        </w:rPr>
        <w:tab/>
      </w:r>
      <w:r w:rsidRPr="00106149">
        <w:rPr>
          <w:noProof/>
        </w:rPr>
        <w:fldChar w:fldCharType="begin"/>
      </w:r>
      <w:r w:rsidRPr="00106149">
        <w:rPr>
          <w:noProof/>
        </w:rPr>
        <w:instrText xml:space="preserve"> PAGEREF _Toc94178538 \h </w:instrText>
      </w:r>
      <w:r w:rsidRPr="00106149">
        <w:rPr>
          <w:noProof/>
        </w:rPr>
      </w:r>
      <w:r w:rsidRPr="00106149">
        <w:rPr>
          <w:noProof/>
        </w:rPr>
        <w:fldChar w:fldCharType="separate"/>
      </w:r>
      <w:r w:rsidR="00126D4F">
        <w:rPr>
          <w:noProof/>
        </w:rPr>
        <w:t>337</w:t>
      </w:r>
      <w:r w:rsidRPr="00106149">
        <w:rPr>
          <w:noProof/>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2—Establishment of the Commission</w:t>
      </w:r>
      <w:r w:rsidRPr="00106149">
        <w:rPr>
          <w:b w:val="0"/>
          <w:noProof/>
          <w:sz w:val="18"/>
        </w:rPr>
        <w:tab/>
      </w:r>
      <w:r w:rsidRPr="00106149">
        <w:rPr>
          <w:b w:val="0"/>
          <w:noProof/>
          <w:sz w:val="18"/>
        </w:rPr>
        <w:fldChar w:fldCharType="begin"/>
      </w:r>
      <w:r w:rsidRPr="00106149">
        <w:rPr>
          <w:b w:val="0"/>
          <w:noProof/>
          <w:sz w:val="18"/>
        </w:rPr>
        <w:instrText xml:space="preserve"> PAGEREF _Toc94178539 \h </w:instrText>
      </w:r>
      <w:r w:rsidRPr="00106149">
        <w:rPr>
          <w:b w:val="0"/>
          <w:noProof/>
          <w:sz w:val="18"/>
        </w:rPr>
      </w:r>
      <w:r w:rsidRPr="00106149">
        <w:rPr>
          <w:b w:val="0"/>
          <w:noProof/>
          <w:sz w:val="18"/>
        </w:rPr>
        <w:fldChar w:fldCharType="separate"/>
      </w:r>
      <w:r w:rsidR="00126D4F">
        <w:rPr>
          <w:b w:val="0"/>
          <w:noProof/>
          <w:sz w:val="18"/>
        </w:rPr>
        <w:t>338</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361</w:t>
      </w:r>
      <w:r>
        <w:rPr>
          <w:noProof/>
        </w:rPr>
        <w:tab/>
        <w:t>Establishment</w:t>
      </w:r>
      <w:r w:rsidRPr="00106149">
        <w:rPr>
          <w:noProof/>
        </w:rPr>
        <w:tab/>
      </w:r>
      <w:r w:rsidRPr="00106149">
        <w:rPr>
          <w:noProof/>
        </w:rPr>
        <w:fldChar w:fldCharType="begin"/>
      </w:r>
      <w:r w:rsidRPr="00106149">
        <w:rPr>
          <w:noProof/>
        </w:rPr>
        <w:instrText xml:space="preserve"> PAGEREF _Toc94178540 \h </w:instrText>
      </w:r>
      <w:r w:rsidRPr="00106149">
        <w:rPr>
          <w:noProof/>
        </w:rPr>
      </w:r>
      <w:r w:rsidRPr="00106149">
        <w:rPr>
          <w:noProof/>
        </w:rPr>
        <w:fldChar w:fldCharType="separate"/>
      </w:r>
      <w:r w:rsidR="00126D4F">
        <w:rPr>
          <w:noProof/>
        </w:rPr>
        <w:t>338</w:t>
      </w:r>
      <w:r w:rsidRPr="00106149">
        <w:rPr>
          <w:noProof/>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3—Functions</w:t>
      </w:r>
      <w:r w:rsidRPr="00106149">
        <w:rPr>
          <w:b w:val="0"/>
          <w:noProof/>
          <w:sz w:val="18"/>
        </w:rPr>
        <w:tab/>
      </w:r>
      <w:r w:rsidRPr="00106149">
        <w:rPr>
          <w:b w:val="0"/>
          <w:noProof/>
          <w:sz w:val="18"/>
        </w:rPr>
        <w:fldChar w:fldCharType="begin"/>
      </w:r>
      <w:r w:rsidRPr="00106149">
        <w:rPr>
          <w:b w:val="0"/>
          <w:noProof/>
          <w:sz w:val="18"/>
        </w:rPr>
        <w:instrText xml:space="preserve"> PAGEREF _Toc94178541 \h </w:instrText>
      </w:r>
      <w:r w:rsidRPr="00106149">
        <w:rPr>
          <w:b w:val="0"/>
          <w:noProof/>
          <w:sz w:val="18"/>
        </w:rPr>
      </w:r>
      <w:r w:rsidRPr="00106149">
        <w:rPr>
          <w:b w:val="0"/>
          <w:noProof/>
          <w:sz w:val="18"/>
        </w:rPr>
        <w:fldChar w:fldCharType="separate"/>
      </w:r>
      <w:r w:rsidR="00126D4F">
        <w:rPr>
          <w:b w:val="0"/>
          <w:noProof/>
          <w:sz w:val="18"/>
        </w:rPr>
        <w:t>339</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362</w:t>
      </w:r>
      <w:r>
        <w:rPr>
          <w:noProof/>
        </w:rPr>
        <w:tab/>
        <w:t>Functions</w:t>
      </w:r>
      <w:r w:rsidRPr="00106149">
        <w:rPr>
          <w:noProof/>
        </w:rPr>
        <w:tab/>
      </w:r>
      <w:r w:rsidRPr="00106149">
        <w:rPr>
          <w:noProof/>
        </w:rPr>
        <w:fldChar w:fldCharType="begin"/>
      </w:r>
      <w:r w:rsidRPr="00106149">
        <w:rPr>
          <w:noProof/>
        </w:rPr>
        <w:instrText xml:space="preserve"> PAGEREF _Toc94178542 \h </w:instrText>
      </w:r>
      <w:r w:rsidRPr="00106149">
        <w:rPr>
          <w:noProof/>
        </w:rPr>
      </w:r>
      <w:r w:rsidRPr="00106149">
        <w:rPr>
          <w:noProof/>
        </w:rPr>
        <w:fldChar w:fldCharType="separate"/>
      </w:r>
      <w:r w:rsidR="00126D4F">
        <w:rPr>
          <w:noProof/>
        </w:rPr>
        <w:t>339</w:t>
      </w:r>
      <w:r w:rsidRPr="00106149">
        <w:rPr>
          <w:noProof/>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4—Constitution of the Commission</w:t>
      </w:r>
      <w:r w:rsidRPr="00106149">
        <w:rPr>
          <w:b w:val="0"/>
          <w:noProof/>
          <w:sz w:val="18"/>
        </w:rPr>
        <w:tab/>
      </w:r>
      <w:r w:rsidRPr="00106149">
        <w:rPr>
          <w:b w:val="0"/>
          <w:noProof/>
          <w:sz w:val="18"/>
        </w:rPr>
        <w:fldChar w:fldCharType="begin"/>
      </w:r>
      <w:r w:rsidRPr="00106149">
        <w:rPr>
          <w:b w:val="0"/>
          <w:noProof/>
          <w:sz w:val="18"/>
        </w:rPr>
        <w:instrText xml:space="preserve"> PAGEREF _Toc94178543 \h </w:instrText>
      </w:r>
      <w:r w:rsidRPr="00106149">
        <w:rPr>
          <w:b w:val="0"/>
          <w:noProof/>
          <w:sz w:val="18"/>
        </w:rPr>
      </w:r>
      <w:r w:rsidRPr="00106149">
        <w:rPr>
          <w:b w:val="0"/>
          <w:noProof/>
          <w:sz w:val="18"/>
        </w:rPr>
        <w:fldChar w:fldCharType="separate"/>
      </w:r>
      <w:r w:rsidR="00126D4F">
        <w:rPr>
          <w:b w:val="0"/>
          <w:noProof/>
          <w:sz w:val="18"/>
        </w:rPr>
        <w:t>341</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363</w:t>
      </w:r>
      <w:r>
        <w:rPr>
          <w:noProof/>
        </w:rPr>
        <w:tab/>
        <w:t>Constitution</w:t>
      </w:r>
      <w:r w:rsidRPr="00106149">
        <w:rPr>
          <w:noProof/>
        </w:rPr>
        <w:tab/>
      </w:r>
      <w:r w:rsidRPr="00106149">
        <w:rPr>
          <w:noProof/>
        </w:rPr>
        <w:fldChar w:fldCharType="begin"/>
      </w:r>
      <w:r w:rsidRPr="00106149">
        <w:rPr>
          <w:noProof/>
        </w:rPr>
        <w:instrText xml:space="preserve"> PAGEREF _Toc94178544 \h </w:instrText>
      </w:r>
      <w:r w:rsidRPr="00106149">
        <w:rPr>
          <w:noProof/>
        </w:rPr>
      </w:r>
      <w:r w:rsidRPr="00106149">
        <w:rPr>
          <w:noProof/>
        </w:rPr>
        <w:fldChar w:fldCharType="separate"/>
      </w:r>
      <w:r w:rsidR="00126D4F">
        <w:rPr>
          <w:noProof/>
        </w:rPr>
        <w:t>341</w:t>
      </w:r>
      <w:r w:rsidRPr="00106149">
        <w:rPr>
          <w:noProof/>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5—Membership</w:t>
      </w:r>
      <w:r w:rsidRPr="00106149">
        <w:rPr>
          <w:b w:val="0"/>
          <w:noProof/>
          <w:sz w:val="18"/>
        </w:rPr>
        <w:tab/>
      </w:r>
      <w:r w:rsidRPr="00106149">
        <w:rPr>
          <w:b w:val="0"/>
          <w:noProof/>
          <w:sz w:val="18"/>
        </w:rPr>
        <w:fldChar w:fldCharType="begin"/>
      </w:r>
      <w:r w:rsidRPr="00106149">
        <w:rPr>
          <w:b w:val="0"/>
          <w:noProof/>
          <w:sz w:val="18"/>
        </w:rPr>
        <w:instrText xml:space="preserve"> PAGEREF _Toc94178545 \h </w:instrText>
      </w:r>
      <w:r w:rsidRPr="00106149">
        <w:rPr>
          <w:b w:val="0"/>
          <w:noProof/>
          <w:sz w:val="18"/>
        </w:rPr>
      </w:r>
      <w:r w:rsidRPr="00106149">
        <w:rPr>
          <w:b w:val="0"/>
          <w:noProof/>
          <w:sz w:val="18"/>
        </w:rPr>
        <w:fldChar w:fldCharType="separate"/>
      </w:r>
      <w:r w:rsidR="00126D4F">
        <w:rPr>
          <w:b w:val="0"/>
          <w:noProof/>
          <w:sz w:val="18"/>
        </w:rPr>
        <w:t>342</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364</w:t>
      </w:r>
      <w:r>
        <w:rPr>
          <w:noProof/>
        </w:rPr>
        <w:tab/>
        <w:t>Membership</w:t>
      </w:r>
      <w:r w:rsidRPr="00106149">
        <w:rPr>
          <w:noProof/>
        </w:rPr>
        <w:tab/>
      </w:r>
      <w:r w:rsidRPr="00106149">
        <w:rPr>
          <w:noProof/>
        </w:rPr>
        <w:fldChar w:fldCharType="begin"/>
      </w:r>
      <w:r w:rsidRPr="00106149">
        <w:rPr>
          <w:noProof/>
        </w:rPr>
        <w:instrText xml:space="preserve"> PAGEREF _Toc94178546 \h </w:instrText>
      </w:r>
      <w:r w:rsidRPr="00106149">
        <w:rPr>
          <w:noProof/>
        </w:rPr>
      </w:r>
      <w:r w:rsidRPr="00106149">
        <w:rPr>
          <w:noProof/>
        </w:rPr>
        <w:fldChar w:fldCharType="separate"/>
      </w:r>
      <w:r w:rsidR="00126D4F">
        <w:rPr>
          <w:noProof/>
        </w:rPr>
        <w:t>342</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365</w:t>
      </w:r>
      <w:r>
        <w:rPr>
          <w:noProof/>
        </w:rPr>
        <w:tab/>
        <w:t>Appointment of Commission members</w:t>
      </w:r>
      <w:r w:rsidRPr="00106149">
        <w:rPr>
          <w:noProof/>
        </w:rPr>
        <w:tab/>
      </w:r>
      <w:r w:rsidRPr="00106149">
        <w:rPr>
          <w:noProof/>
        </w:rPr>
        <w:fldChar w:fldCharType="begin"/>
      </w:r>
      <w:r w:rsidRPr="00106149">
        <w:rPr>
          <w:noProof/>
        </w:rPr>
        <w:instrText xml:space="preserve"> PAGEREF _Toc94178547 \h </w:instrText>
      </w:r>
      <w:r w:rsidRPr="00106149">
        <w:rPr>
          <w:noProof/>
        </w:rPr>
      </w:r>
      <w:r w:rsidRPr="00106149">
        <w:rPr>
          <w:noProof/>
        </w:rPr>
        <w:fldChar w:fldCharType="separate"/>
      </w:r>
      <w:r w:rsidR="00126D4F">
        <w:rPr>
          <w:noProof/>
        </w:rPr>
        <w:t>343</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366</w:t>
      </w:r>
      <w:r>
        <w:rPr>
          <w:noProof/>
        </w:rPr>
        <w:tab/>
        <w:t>Acting appointments for members described in subparagraph 364(1)(b)(i)</w:t>
      </w:r>
      <w:r w:rsidRPr="00106149">
        <w:rPr>
          <w:noProof/>
        </w:rPr>
        <w:tab/>
      </w:r>
      <w:r w:rsidRPr="00106149">
        <w:rPr>
          <w:noProof/>
        </w:rPr>
        <w:fldChar w:fldCharType="begin"/>
      </w:r>
      <w:r w:rsidRPr="00106149">
        <w:rPr>
          <w:noProof/>
        </w:rPr>
        <w:instrText xml:space="preserve"> PAGEREF _Toc94178548 \h </w:instrText>
      </w:r>
      <w:r w:rsidRPr="00106149">
        <w:rPr>
          <w:noProof/>
        </w:rPr>
      </w:r>
      <w:r w:rsidRPr="00106149">
        <w:rPr>
          <w:noProof/>
        </w:rPr>
        <w:fldChar w:fldCharType="separate"/>
      </w:r>
      <w:r w:rsidR="00126D4F">
        <w:rPr>
          <w:noProof/>
        </w:rPr>
        <w:t>344</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367</w:t>
      </w:r>
      <w:r>
        <w:rPr>
          <w:noProof/>
        </w:rPr>
        <w:tab/>
        <w:t>Acting appointment for the members described in subparagraph 364(1)(b)(ii) or (iii)</w:t>
      </w:r>
      <w:r w:rsidRPr="00106149">
        <w:rPr>
          <w:noProof/>
        </w:rPr>
        <w:tab/>
      </w:r>
      <w:r w:rsidRPr="00106149">
        <w:rPr>
          <w:noProof/>
        </w:rPr>
        <w:fldChar w:fldCharType="begin"/>
      </w:r>
      <w:r w:rsidRPr="00106149">
        <w:rPr>
          <w:noProof/>
        </w:rPr>
        <w:instrText xml:space="preserve"> PAGEREF _Toc94178549 \h </w:instrText>
      </w:r>
      <w:r w:rsidRPr="00106149">
        <w:rPr>
          <w:noProof/>
        </w:rPr>
      </w:r>
      <w:r w:rsidRPr="00106149">
        <w:rPr>
          <w:noProof/>
        </w:rPr>
        <w:fldChar w:fldCharType="separate"/>
      </w:r>
      <w:r w:rsidR="00126D4F">
        <w:rPr>
          <w:noProof/>
        </w:rPr>
        <w:t>345</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369</w:t>
      </w:r>
      <w:r>
        <w:rPr>
          <w:noProof/>
        </w:rPr>
        <w:tab/>
        <w:t>Remuneration and allowances</w:t>
      </w:r>
      <w:r w:rsidRPr="00106149">
        <w:rPr>
          <w:noProof/>
        </w:rPr>
        <w:tab/>
      </w:r>
      <w:r w:rsidRPr="00106149">
        <w:rPr>
          <w:noProof/>
        </w:rPr>
        <w:fldChar w:fldCharType="begin"/>
      </w:r>
      <w:r w:rsidRPr="00106149">
        <w:rPr>
          <w:noProof/>
        </w:rPr>
        <w:instrText xml:space="preserve"> PAGEREF _Toc94178550 \h </w:instrText>
      </w:r>
      <w:r w:rsidRPr="00106149">
        <w:rPr>
          <w:noProof/>
        </w:rPr>
      </w:r>
      <w:r w:rsidRPr="00106149">
        <w:rPr>
          <w:noProof/>
        </w:rPr>
        <w:fldChar w:fldCharType="separate"/>
      </w:r>
      <w:r w:rsidR="00126D4F">
        <w:rPr>
          <w:noProof/>
        </w:rPr>
        <w:t>346</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370</w:t>
      </w:r>
      <w:r>
        <w:rPr>
          <w:noProof/>
        </w:rPr>
        <w:tab/>
        <w:t>Commission members may be granted leave of absence</w:t>
      </w:r>
      <w:r w:rsidRPr="00106149">
        <w:rPr>
          <w:noProof/>
        </w:rPr>
        <w:tab/>
      </w:r>
      <w:r w:rsidRPr="00106149">
        <w:rPr>
          <w:noProof/>
        </w:rPr>
        <w:fldChar w:fldCharType="begin"/>
      </w:r>
      <w:r w:rsidRPr="00106149">
        <w:rPr>
          <w:noProof/>
        </w:rPr>
        <w:instrText xml:space="preserve"> PAGEREF _Toc94178551 \h </w:instrText>
      </w:r>
      <w:r w:rsidRPr="00106149">
        <w:rPr>
          <w:noProof/>
        </w:rPr>
      </w:r>
      <w:r w:rsidRPr="00106149">
        <w:rPr>
          <w:noProof/>
        </w:rPr>
        <w:fldChar w:fldCharType="separate"/>
      </w:r>
      <w:r w:rsidR="00126D4F">
        <w:rPr>
          <w:noProof/>
        </w:rPr>
        <w:t>346</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371</w:t>
      </w:r>
      <w:r>
        <w:rPr>
          <w:noProof/>
        </w:rPr>
        <w:tab/>
        <w:t>Resignation of appointed Commission members</w:t>
      </w:r>
      <w:r w:rsidRPr="00106149">
        <w:rPr>
          <w:noProof/>
        </w:rPr>
        <w:tab/>
      </w:r>
      <w:r w:rsidRPr="00106149">
        <w:rPr>
          <w:noProof/>
        </w:rPr>
        <w:fldChar w:fldCharType="begin"/>
      </w:r>
      <w:r w:rsidRPr="00106149">
        <w:rPr>
          <w:noProof/>
        </w:rPr>
        <w:instrText xml:space="preserve"> PAGEREF _Toc94178552 \h </w:instrText>
      </w:r>
      <w:r w:rsidRPr="00106149">
        <w:rPr>
          <w:noProof/>
        </w:rPr>
      </w:r>
      <w:r w:rsidRPr="00106149">
        <w:rPr>
          <w:noProof/>
        </w:rPr>
        <w:fldChar w:fldCharType="separate"/>
      </w:r>
      <w:r w:rsidR="00126D4F">
        <w:rPr>
          <w:noProof/>
        </w:rPr>
        <w:t>346</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372</w:t>
      </w:r>
      <w:r>
        <w:rPr>
          <w:noProof/>
        </w:rPr>
        <w:tab/>
        <w:t>Termination of appointment of appointed Commission members</w:t>
      </w:r>
      <w:r w:rsidRPr="00106149">
        <w:rPr>
          <w:noProof/>
        </w:rPr>
        <w:tab/>
      </w:r>
      <w:r w:rsidRPr="00106149">
        <w:rPr>
          <w:noProof/>
        </w:rPr>
        <w:fldChar w:fldCharType="begin"/>
      </w:r>
      <w:r w:rsidRPr="00106149">
        <w:rPr>
          <w:noProof/>
        </w:rPr>
        <w:instrText xml:space="preserve"> PAGEREF _Toc94178553 \h </w:instrText>
      </w:r>
      <w:r w:rsidRPr="00106149">
        <w:rPr>
          <w:noProof/>
        </w:rPr>
      </w:r>
      <w:r w:rsidRPr="00106149">
        <w:rPr>
          <w:noProof/>
        </w:rPr>
        <w:fldChar w:fldCharType="separate"/>
      </w:r>
      <w:r w:rsidR="00126D4F">
        <w:rPr>
          <w:noProof/>
        </w:rPr>
        <w:t>346</w:t>
      </w:r>
      <w:r w:rsidRPr="00106149">
        <w:rPr>
          <w:noProof/>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6—Meetings and resolutions</w:t>
      </w:r>
      <w:r w:rsidRPr="00106149">
        <w:rPr>
          <w:b w:val="0"/>
          <w:noProof/>
          <w:sz w:val="18"/>
        </w:rPr>
        <w:tab/>
      </w:r>
      <w:r w:rsidRPr="00106149">
        <w:rPr>
          <w:b w:val="0"/>
          <w:noProof/>
          <w:sz w:val="18"/>
        </w:rPr>
        <w:fldChar w:fldCharType="begin"/>
      </w:r>
      <w:r w:rsidRPr="00106149">
        <w:rPr>
          <w:b w:val="0"/>
          <w:noProof/>
          <w:sz w:val="18"/>
        </w:rPr>
        <w:instrText xml:space="preserve"> PAGEREF _Toc94178554 \h </w:instrText>
      </w:r>
      <w:r w:rsidRPr="00106149">
        <w:rPr>
          <w:b w:val="0"/>
          <w:noProof/>
          <w:sz w:val="18"/>
        </w:rPr>
      </w:r>
      <w:r w:rsidRPr="00106149">
        <w:rPr>
          <w:b w:val="0"/>
          <w:noProof/>
          <w:sz w:val="18"/>
        </w:rPr>
        <w:fldChar w:fldCharType="separate"/>
      </w:r>
      <w:r w:rsidR="00126D4F">
        <w:rPr>
          <w:b w:val="0"/>
          <w:noProof/>
          <w:sz w:val="18"/>
        </w:rPr>
        <w:t>349</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373</w:t>
      </w:r>
      <w:r>
        <w:rPr>
          <w:noProof/>
        </w:rPr>
        <w:tab/>
        <w:t>Convening meetings</w:t>
      </w:r>
      <w:r w:rsidRPr="00106149">
        <w:rPr>
          <w:noProof/>
        </w:rPr>
        <w:tab/>
      </w:r>
      <w:r w:rsidRPr="00106149">
        <w:rPr>
          <w:noProof/>
        </w:rPr>
        <w:fldChar w:fldCharType="begin"/>
      </w:r>
      <w:r w:rsidRPr="00106149">
        <w:rPr>
          <w:noProof/>
        </w:rPr>
        <w:instrText xml:space="preserve"> PAGEREF _Toc94178555 \h </w:instrText>
      </w:r>
      <w:r w:rsidRPr="00106149">
        <w:rPr>
          <w:noProof/>
        </w:rPr>
      </w:r>
      <w:r w:rsidRPr="00106149">
        <w:rPr>
          <w:noProof/>
        </w:rPr>
        <w:fldChar w:fldCharType="separate"/>
      </w:r>
      <w:r w:rsidR="00126D4F">
        <w:rPr>
          <w:noProof/>
        </w:rPr>
        <w:t>349</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374</w:t>
      </w:r>
      <w:r>
        <w:rPr>
          <w:noProof/>
        </w:rPr>
        <w:tab/>
        <w:t>Presiding at meetings</w:t>
      </w:r>
      <w:r w:rsidRPr="00106149">
        <w:rPr>
          <w:noProof/>
        </w:rPr>
        <w:tab/>
      </w:r>
      <w:r w:rsidRPr="00106149">
        <w:rPr>
          <w:noProof/>
        </w:rPr>
        <w:fldChar w:fldCharType="begin"/>
      </w:r>
      <w:r w:rsidRPr="00106149">
        <w:rPr>
          <w:noProof/>
        </w:rPr>
        <w:instrText xml:space="preserve"> PAGEREF _Toc94178556 \h </w:instrText>
      </w:r>
      <w:r w:rsidRPr="00106149">
        <w:rPr>
          <w:noProof/>
        </w:rPr>
      </w:r>
      <w:r w:rsidRPr="00106149">
        <w:rPr>
          <w:noProof/>
        </w:rPr>
        <w:fldChar w:fldCharType="separate"/>
      </w:r>
      <w:r w:rsidR="00126D4F">
        <w:rPr>
          <w:noProof/>
        </w:rPr>
        <w:t>349</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375</w:t>
      </w:r>
      <w:r>
        <w:rPr>
          <w:noProof/>
        </w:rPr>
        <w:tab/>
        <w:t>Quorum</w:t>
      </w:r>
      <w:r w:rsidRPr="00106149">
        <w:rPr>
          <w:noProof/>
        </w:rPr>
        <w:tab/>
      </w:r>
      <w:r w:rsidRPr="00106149">
        <w:rPr>
          <w:noProof/>
        </w:rPr>
        <w:fldChar w:fldCharType="begin"/>
      </w:r>
      <w:r w:rsidRPr="00106149">
        <w:rPr>
          <w:noProof/>
        </w:rPr>
        <w:instrText xml:space="preserve"> PAGEREF _Toc94178557 \h </w:instrText>
      </w:r>
      <w:r w:rsidRPr="00106149">
        <w:rPr>
          <w:noProof/>
        </w:rPr>
      </w:r>
      <w:r w:rsidRPr="00106149">
        <w:rPr>
          <w:noProof/>
        </w:rPr>
        <w:fldChar w:fldCharType="separate"/>
      </w:r>
      <w:r w:rsidR="00126D4F">
        <w:rPr>
          <w:noProof/>
        </w:rPr>
        <w:t>349</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376</w:t>
      </w:r>
      <w:r>
        <w:rPr>
          <w:noProof/>
        </w:rPr>
        <w:tab/>
        <w:t>Voting at meetings</w:t>
      </w:r>
      <w:r w:rsidRPr="00106149">
        <w:rPr>
          <w:noProof/>
        </w:rPr>
        <w:tab/>
      </w:r>
      <w:r w:rsidRPr="00106149">
        <w:rPr>
          <w:noProof/>
        </w:rPr>
        <w:fldChar w:fldCharType="begin"/>
      </w:r>
      <w:r w:rsidRPr="00106149">
        <w:rPr>
          <w:noProof/>
        </w:rPr>
        <w:instrText xml:space="preserve"> PAGEREF _Toc94178558 \h </w:instrText>
      </w:r>
      <w:r w:rsidRPr="00106149">
        <w:rPr>
          <w:noProof/>
        </w:rPr>
      </w:r>
      <w:r w:rsidRPr="00106149">
        <w:rPr>
          <w:noProof/>
        </w:rPr>
        <w:fldChar w:fldCharType="separate"/>
      </w:r>
      <w:r w:rsidR="00126D4F">
        <w:rPr>
          <w:noProof/>
        </w:rPr>
        <w:t>349</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377</w:t>
      </w:r>
      <w:r>
        <w:rPr>
          <w:noProof/>
        </w:rPr>
        <w:tab/>
        <w:t>Commission resolutions without meetings</w:t>
      </w:r>
      <w:r w:rsidRPr="00106149">
        <w:rPr>
          <w:noProof/>
        </w:rPr>
        <w:tab/>
      </w:r>
      <w:r w:rsidRPr="00106149">
        <w:rPr>
          <w:noProof/>
        </w:rPr>
        <w:fldChar w:fldCharType="begin"/>
      </w:r>
      <w:r w:rsidRPr="00106149">
        <w:rPr>
          <w:noProof/>
        </w:rPr>
        <w:instrText xml:space="preserve"> PAGEREF _Toc94178559 \h </w:instrText>
      </w:r>
      <w:r w:rsidRPr="00106149">
        <w:rPr>
          <w:noProof/>
        </w:rPr>
      </w:r>
      <w:r w:rsidRPr="00106149">
        <w:rPr>
          <w:noProof/>
        </w:rPr>
        <w:fldChar w:fldCharType="separate"/>
      </w:r>
      <w:r w:rsidR="00126D4F">
        <w:rPr>
          <w:noProof/>
        </w:rPr>
        <w:t>350</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lastRenderedPageBreak/>
        <w:t>378</w:t>
      </w:r>
      <w:r>
        <w:rPr>
          <w:noProof/>
        </w:rPr>
        <w:tab/>
        <w:t>Conduct of meetings</w:t>
      </w:r>
      <w:r w:rsidRPr="00106149">
        <w:rPr>
          <w:noProof/>
        </w:rPr>
        <w:tab/>
      </w:r>
      <w:r w:rsidRPr="00106149">
        <w:rPr>
          <w:noProof/>
        </w:rPr>
        <w:fldChar w:fldCharType="begin"/>
      </w:r>
      <w:r w:rsidRPr="00106149">
        <w:rPr>
          <w:noProof/>
        </w:rPr>
        <w:instrText xml:space="preserve"> PAGEREF _Toc94178560 \h </w:instrText>
      </w:r>
      <w:r w:rsidRPr="00106149">
        <w:rPr>
          <w:noProof/>
        </w:rPr>
      </w:r>
      <w:r w:rsidRPr="00106149">
        <w:rPr>
          <w:noProof/>
        </w:rPr>
        <w:fldChar w:fldCharType="separate"/>
      </w:r>
      <w:r w:rsidR="00126D4F">
        <w:rPr>
          <w:noProof/>
        </w:rPr>
        <w:t>350</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379</w:t>
      </w:r>
      <w:r>
        <w:rPr>
          <w:noProof/>
        </w:rPr>
        <w:tab/>
        <w:t>Commission member to disclose any interest in claims etc.</w:t>
      </w:r>
      <w:r w:rsidRPr="00106149">
        <w:rPr>
          <w:noProof/>
        </w:rPr>
        <w:tab/>
      </w:r>
      <w:r w:rsidRPr="00106149">
        <w:rPr>
          <w:noProof/>
        </w:rPr>
        <w:fldChar w:fldCharType="begin"/>
      </w:r>
      <w:r w:rsidRPr="00106149">
        <w:rPr>
          <w:noProof/>
        </w:rPr>
        <w:instrText xml:space="preserve"> PAGEREF _Toc94178561 \h </w:instrText>
      </w:r>
      <w:r w:rsidRPr="00106149">
        <w:rPr>
          <w:noProof/>
        </w:rPr>
      </w:r>
      <w:r w:rsidRPr="00106149">
        <w:rPr>
          <w:noProof/>
        </w:rPr>
        <w:fldChar w:fldCharType="separate"/>
      </w:r>
      <w:r w:rsidR="00126D4F">
        <w:rPr>
          <w:noProof/>
        </w:rPr>
        <w:t>350</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380</w:t>
      </w:r>
      <w:r>
        <w:rPr>
          <w:noProof/>
        </w:rPr>
        <w:tab/>
        <w:t>Minister may direct Commission member not to take part in consideration or review</w:t>
      </w:r>
      <w:r w:rsidRPr="00106149">
        <w:rPr>
          <w:noProof/>
        </w:rPr>
        <w:tab/>
      </w:r>
      <w:r w:rsidRPr="00106149">
        <w:rPr>
          <w:noProof/>
        </w:rPr>
        <w:fldChar w:fldCharType="begin"/>
      </w:r>
      <w:r w:rsidRPr="00106149">
        <w:rPr>
          <w:noProof/>
        </w:rPr>
        <w:instrText xml:space="preserve"> PAGEREF _Toc94178562 \h </w:instrText>
      </w:r>
      <w:r w:rsidRPr="00106149">
        <w:rPr>
          <w:noProof/>
        </w:rPr>
      </w:r>
      <w:r w:rsidRPr="00106149">
        <w:rPr>
          <w:noProof/>
        </w:rPr>
        <w:fldChar w:fldCharType="separate"/>
      </w:r>
      <w:r w:rsidR="00126D4F">
        <w:rPr>
          <w:noProof/>
        </w:rPr>
        <w:t>351</w:t>
      </w:r>
      <w:r w:rsidRPr="00106149">
        <w:rPr>
          <w:noProof/>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7—Other matters</w:t>
      </w:r>
      <w:r w:rsidRPr="00106149">
        <w:rPr>
          <w:b w:val="0"/>
          <w:noProof/>
          <w:sz w:val="18"/>
        </w:rPr>
        <w:tab/>
      </w:r>
      <w:r w:rsidRPr="00106149">
        <w:rPr>
          <w:b w:val="0"/>
          <w:noProof/>
          <w:sz w:val="18"/>
        </w:rPr>
        <w:fldChar w:fldCharType="begin"/>
      </w:r>
      <w:r w:rsidRPr="00106149">
        <w:rPr>
          <w:b w:val="0"/>
          <w:noProof/>
          <w:sz w:val="18"/>
        </w:rPr>
        <w:instrText xml:space="preserve"> PAGEREF _Toc94178563 \h </w:instrText>
      </w:r>
      <w:r w:rsidRPr="00106149">
        <w:rPr>
          <w:b w:val="0"/>
          <w:noProof/>
          <w:sz w:val="18"/>
        </w:rPr>
      </w:r>
      <w:r w:rsidRPr="00106149">
        <w:rPr>
          <w:b w:val="0"/>
          <w:noProof/>
          <w:sz w:val="18"/>
        </w:rPr>
        <w:fldChar w:fldCharType="separate"/>
      </w:r>
      <w:r w:rsidR="00126D4F">
        <w:rPr>
          <w:b w:val="0"/>
          <w:noProof/>
          <w:sz w:val="18"/>
        </w:rPr>
        <w:t>353</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382</w:t>
      </w:r>
      <w:r>
        <w:rPr>
          <w:noProof/>
        </w:rPr>
        <w:tab/>
        <w:t>Staff</w:t>
      </w:r>
      <w:r w:rsidRPr="00106149">
        <w:rPr>
          <w:noProof/>
        </w:rPr>
        <w:tab/>
      </w:r>
      <w:r w:rsidRPr="00106149">
        <w:rPr>
          <w:noProof/>
        </w:rPr>
        <w:fldChar w:fldCharType="begin"/>
      </w:r>
      <w:r w:rsidRPr="00106149">
        <w:rPr>
          <w:noProof/>
        </w:rPr>
        <w:instrText xml:space="preserve"> PAGEREF _Toc94178564 \h </w:instrText>
      </w:r>
      <w:r w:rsidRPr="00106149">
        <w:rPr>
          <w:noProof/>
        </w:rPr>
      </w:r>
      <w:r w:rsidRPr="00106149">
        <w:rPr>
          <w:noProof/>
        </w:rPr>
        <w:fldChar w:fldCharType="separate"/>
      </w:r>
      <w:r w:rsidR="00126D4F">
        <w:rPr>
          <w:noProof/>
        </w:rPr>
        <w:t>353</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383</w:t>
      </w:r>
      <w:r>
        <w:rPr>
          <w:noProof/>
        </w:rPr>
        <w:tab/>
        <w:t>Consultants</w:t>
      </w:r>
      <w:r w:rsidRPr="00106149">
        <w:rPr>
          <w:noProof/>
        </w:rPr>
        <w:tab/>
      </w:r>
      <w:r w:rsidRPr="00106149">
        <w:rPr>
          <w:noProof/>
        </w:rPr>
        <w:fldChar w:fldCharType="begin"/>
      </w:r>
      <w:r w:rsidRPr="00106149">
        <w:rPr>
          <w:noProof/>
        </w:rPr>
        <w:instrText xml:space="preserve"> PAGEREF _Toc94178565 \h </w:instrText>
      </w:r>
      <w:r w:rsidRPr="00106149">
        <w:rPr>
          <w:noProof/>
        </w:rPr>
      </w:r>
      <w:r w:rsidRPr="00106149">
        <w:rPr>
          <w:noProof/>
        </w:rPr>
        <w:fldChar w:fldCharType="separate"/>
      </w:r>
      <w:r w:rsidR="00126D4F">
        <w:rPr>
          <w:noProof/>
        </w:rPr>
        <w:t>353</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384</w:t>
      </w:r>
      <w:r>
        <w:rPr>
          <w:noProof/>
        </w:rPr>
        <w:tab/>
        <w:t>Delegation</w:t>
      </w:r>
      <w:r w:rsidRPr="00106149">
        <w:rPr>
          <w:noProof/>
        </w:rPr>
        <w:tab/>
      </w:r>
      <w:r w:rsidRPr="00106149">
        <w:rPr>
          <w:noProof/>
        </w:rPr>
        <w:fldChar w:fldCharType="begin"/>
      </w:r>
      <w:r w:rsidRPr="00106149">
        <w:rPr>
          <w:noProof/>
        </w:rPr>
        <w:instrText xml:space="preserve"> PAGEREF _Toc94178566 \h </w:instrText>
      </w:r>
      <w:r w:rsidRPr="00106149">
        <w:rPr>
          <w:noProof/>
        </w:rPr>
      </w:r>
      <w:r w:rsidRPr="00106149">
        <w:rPr>
          <w:noProof/>
        </w:rPr>
        <w:fldChar w:fldCharType="separate"/>
      </w:r>
      <w:r w:rsidR="00126D4F">
        <w:rPr>
          <w:noProof/>
        </w:rPr>
        <w:t>353</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385</w:t>
      </w:r>
      <w:r>
        <w:rPr>
          <w:noProof/>
        </w:rPr>
        <w:tab/>
        <w:t>Annual report</w:t>
      </w:r>
      <w:r w:rsidRPr="00106149">
        <w:rPr>
          <w:noProof/>
        </w:rPr>
        <w:tab/>
      </w:r>
      <w:r w:rsidRPr="00106149">
        <w:rPr>
          <w:noProof/>
        </w:rPr>
        <w:fldChar w:fldCharType="begin"/>
      </w:r>
      <w:r w:rsidRPr="00106149">
        <w:rPr>
          <w:noProof/>
        </w:rPr>
        <w:instrText xml:space="preserve"> PAGEREF _Toc94178567 \h </w:instrText>
      </w:r>
      <w:r w:rsidRPr="00106149">
        <w:rPr>
          <w:noProof/>
        </w:rPr>
      </w:r>
      <w:r w:rsidRPr="00106149">
        <w:rPr>
          <w:noProof/>
        </w:rPr>
        <w:fldChar w:fldCharType="separate"/>
      </w:r>
      <w:r w:rsidR="00126D4F">
        <w:rPr>
          <w:noProof/>
        </w:rPr>
        <w:t>354</w:t>
      </w:r>
      <w:r w:rsidRPr="00106149">
        <w:rPr>
          <w:noProof/>
        </w:rPr>
        <w:fldChar w:fldCharType="end"/>
      </w:r>
    </w:p>
    <w:p w:rsidR="00106149" w:rsidRDefault="00106149">
      <w:pPr>
        <w:pStyle w:val="TOC1"/>
        <w:rPr>
          <w:rFonts w:asciiTheme="minorHAnsi" w:eastAsiaTheme="minorEastAsia" w:hAnsiTheme="minorHAnsi" w:cstheme="minorBidi"/>
          <w:b w:val="0"/>
          <w:noProof/>
          <w:kern w:val="0"/>
          <w:sz w:val="22"/>
          <w:szCs w:val="22"/>
        </w:rPr>
      </w:pPr>
      <w:r>
        <w:rPr>
          <w:noProof/>
        </w:rPr>
        <w:t>Chapter 10—Liabilities arising apart from this Act etc.</w:t>
      </w:r>
      <w:r w:rsidRPr="00106149">
        <w:rPr>
          <w:b w:val="0"/>
          <w:noProof/>
          <w:sz w:val="18"/>
        </w:rPr>
        <w:tab/>
      </w:r>
      <w:r w:rsidRPr="00106149">
        <w:rPr>
          <w:b w:val="0"/>
          <w:noProof/>
          <w:sz w:val="18"/>
        </w:rPr>
        <w:fldChar w:fldCharType="begin"/>
      </w:r>
      <w:r w:rsidRPr="00106149">
        <w:rPr>
          <w:b w:val="0"/>
          <w:noProof/>
          <w:sz w:val="18"/>
        </w:rPr>
        <w:instrText xml:space="preserve"> PAGEREF _Toc94178568 \h </w:instrText>
      </w:r>
      <w:r w:rsidRPr="00106149">
        <w:rPr>
          <w:b w:val="0"/>
          <w:noProof/>
          <w:sz w:val="18"/>
        </w:rPr>
      </w:r>
      <w:r w:rsidRPr="00106149">
        <w:rPr>
          <w:b w:val="0"/>
          <w:noProof/>
          <w:sz w:val="18"/>
        </w:rPr>
        <w:fldChar w:fldCharType="separate"/>
      </w:r>
      <w:r w:rsidR="00126D4F">
        <w:rPr>
          <w:b w:val="0"/>
          <w:noProof/>
          <w:sz w:val="18"/>
        </w:rPr>
        <w:t>355</w:t>
      </w:r>
      <w:r w:rsidRPr="00106149">
        <w:rPr>
          <w:b w:val="0"/>
          <w:noProof/>
          <w:sz w:val="18"/>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1—Preliminary</w:t>
      </w:r>
      <w:r w:rsidRPr="00106149">
        <w:rPr>
          <w:b w:val="0"/>
          <w:noProof/>
          <w:sz w:val="18"/>
        </w:rPr>
        <w:tab/>
      </w:r>
      <w:r w:rsidRPr="00106149">
        <w:rPr>
          <w:b w:val="0"/>
          <w:noProof/>
          <w:sz w:val="18"/>
        </w:rPr>
        <w:fldChar w:fldCharType="begin"/>
      </w:r>
      <w:r w:rsidRPr="00106149">
        <w:rPr>
          <w:b w:val="0"/>
          <w:noProof/>
          <w:sz w:val="18"/>
        </w:rPr>
        <w:instrText xml:space="preserve"> PAGEREF _Toc94178569 \h </w:instrText>
      </w:r>
      <w:r w:rsidRPr="00106149">
        <w:rPr>
          <w:b w:val="0"/>
          <w:noProof/>
          <w:sz w:val="18"/>
        </w:rPr>
      </w:r>
      <w:r w:rsidRPr="00106149">
        <w:rPr>
          <w:b w:val="0"/>
          <w:noProof/>
          <w:sz w:val="18"/>
        </w:rPr>
        <w:fldChar w:fldCharType="separate"/>
      </w:r>
      <w:r w:rsidR="00126D4F">
        <w:rPr>
          <w:b w:val="0"/>
          <w:noProof/>
          <w:sz w:val="18"/>
        </w:rPr>
        <w:t>355</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386</w:t>
      </w:r>
      <w:r>
        <w:rPr>
          <w:noProof/>
        </w:rPr>
        <w:tab/>
        <w:t>Simplified outline of this Chapter</w:t>
      </w:r>
      <w:r w:rsidRPr="00106149">
        <w:rPr>
          <w:noProof/>
        </w:rPr>
        <w:tab/>
      </w:r>
      <w:r w:rsidRPr="00106149">
        <w:rPr>
          <w:noProof/>
        </w:rPr>
        <w:fldChar w:fldCharType="begin"/>
      </w:r>
      <w:r w:rsidRPr="00106149">
        <w:rPr>
          <w:noProof/>
        </w:rPr>
        <w:instrText xml:space="preserve"> PAGEREF _Toc94178570 \h </w:instrText>
      </w:r>
      <w:r w:rsidRPr="00106149">
        <w:rPr>
          <w:noProof/>
        </w:rPr>
      </w:r>
      <w:r w:rsidRPr="00106149">
        <w:rPr>
          <w:noProof/>
        </w:rPr>
        <w:fldChar w:fldCharType="separate"/>
      </w:r>
      <w:r w:rsidR="00126D4F">
        <w:rPr>
          <w:noProof/>
        </w:rPr>
        <w:t>355</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387</w:t>
      </w:r>
      <w:r>
        <w:rPr>
          <w:noProof/>
        </w:rPr>
        <w:tab/>
        <w:t>Interpretation</w:t>
      </w:r>
      <w:r w:rsidRPr="00106149">
        <w:rPr>
          <w:noProof/>
        </w:rPr>
        <w:tab/>
      </w:r>
      <w:r w:rsidRPr="00106149">
        <w:rPr>
          <w:noProof/>
        </w:rPr>
        <w:fldChar w:fldCharType="begin"/>
      </w:r>
      <w:r w:rsidRPr="00106149">
        <w:rPr>
          <w:noProof/>
        </w:rPr>
        <w:instrText xml:space="preserve"> PAGEREF _Toc94178571 \h </w:instrText>
      </w:r>
      <w:r w:rsidRPr="00106149">
        <w:rPr>
          <w:noProof/>
        </w:rPr>
      </w:r>
      <w:r w:rsidRPr="00106149">
        <w:rPr>
          <w:noProof/>
        </w:rPr>
        <w:fldChar w:fldCharType="separate"/>
      </w:r>
      <w:r w:rsidR="00126D4F">
        <w:rPr>
          <w:noProof/>
        </w:rPr>
        <w:t>355</w:t>
      </w:r>
      <w:r w:rsidRPr="00106149">
        <w:rPr>
          <w:noProof/>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2—Liability of the Commonwealth to other actions</w:t>
      </w:r>
      <w:r w:rsidRPr="00106149">
        <w:rPr>
          <w:b w:val="0"/>
          <w:noProof/>
          <w:sz w:val="18"/>
        </w:rPr>
        <w:tab/>
      </w:r>
      <w:r w:rsidRPr="00106149">
        <w:rPr>
          <w:b w:val="0"/>
          <w:noProof/>
          <w:sz w:val="18"/>
        </w:rPr>
        <w:fldChar w:fldCharType="begin"/>
      </w:r>
      <w:r w:rsidRPr="00106149">
        <w:rPr>
          <w:b w:val="0"/>
          <w:noProof/>
          <w:sz w:val="18"/>
        </w:rPr>
        <w:instrText xml:space="preserve"> PAGEREF _Toc94178572 \h </w:instrText>
      </w:r>
      <w:r w:rsidRPr="00106149">
        <w:rPr>
          <w:b w:val="0"/>
          <w:noProof/>
          <w:sz w:val="18"/>
        </w:rPr>
      </w:r>
      <w:r w:rsidRPr="00106149">
        <w:rPr>
          <w:b w:val="0"/>
          <w:noProof/>
          <w:sz w:val="18"/>
        </w:rPr>
        <w:fldChar w:fldCharType="separate"/>
      </w:r>
      <w:r w:rsidR="00126D4F">
        <w:rPr>
          <w:b w:val="0"/>
          <w:noProof/>
          <w:sz w:val="18"/>
        </w:rPr>
        <w:t>356</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388</w:t>
      </w:r>
      <w:r>
        <w:rPr>
          <w:noProof/>
        </w:rPr>
        <w:tab/>
        <w:t>Action for damages not to lie against Commonwealth etc. in certain cases</w:t>
      </w:r>
      <w:r w:rsidRPr="00106149">
        <w:rPr>
          <w:noProof/>
        </w:rPr>
        <w:tab/>
      </w:r>
      <w:r w:rsidRPr="00106149">
        <w:rPr>
          <w:noProof/>
        </w:rPr>
        <w:fldChar w:fldCharType="begin"/>
      </w:r>
      <w:r w:rsidRPr="00106149">
        <w:rPr>
          <w:noProof/>
        </w:rPr>
        <w:instrText xml:space="preserve"> PAGEREF _Toc94178573 \h </w:instrText>
      </w:r>
      <w:r w:rsidRPr="00106149">
        <w:rPr>
          <w:noProof/>
        </w:rPr>
      </w:r>
      <w:r w:rsidRPr="00106149">
        <w:rPr>
          <w:noProof/>
        </w:rPr>
        <w:fldChar w:fldCharType="separate"/>
      </w:r>
      <w:r w:rsidR="00126D4F">
        <w:rPr>
          <w:noProof/>
        </w:rPr>
        <w:t>356</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389</w:t>
      </w:r>
      <w:r>
        <w:rPr>
          <w:noProof/>
        </w:rPr>
        <w:tab/>
        <w:t>Choice to institute action for damages against the Commonwealth etc. for non</w:t>
      </w:r>
      <w:r>
        <w:rPr>
          <w:noProof/>
        </w:rPr>
        <w:noBreakHyphen/>
        <w:t>economic loss</w:t>
      </w:r>
      <w:r w:rsidRPr="00106149">
        <w:rPr>
          <w:noProof/>
        </w:rPr>
        <w:tab/>
      </w:r>
      <w:r w:rsidRPr="00106149">
        <w:rPr>
          <w:noProof/>
        </w:rPr>
        <w:fldChar w:fldCharType="begin"/>
      </w:r>
      <w:r w:rsidRPr="00106149">
        <w:rPr>
          <w:noProof/>
        </w:rPr>
        <w:instrText xml:space="preserve"> PAGEREF _Toc94178574 \h </w:instrText>
      </w:r>
      <w:r w:rsidRPr="00106149">
        <w:rPr>
          <w:noProof/>
        </w:rPr>
      </w:r>
      <w:r w:rsidRPr="00106149">
        <w:rPr>
          <w:noProof/>
        </w:rPr>
        <w:fldChar w:fldCharType="separate"/>
      </w:r>
      <w:r w:rsidR="00126D4F">
        <w:rPr>
          <w:noProof/>
        </w:rPr>
        <w:t>357</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390</w:t>
      </w:r>
      <w:r>
        <w:rPr>
          <w:noProof/>
        </w:rPr>
        <w:tab/>
        <w:t>Notice of common law claims against the Commonwealth etc.</w:t>
      </w:r>
      <w:r w:rsidRPr="00106149">
        <w:rPr>
          <w:noProof/>
        </w:rPr>
        <w:tab/>
      </w:r>
      <w:r w:rsidRPr="00106149">
        <w:rPr>
          <w:noProof/>
        </w:rPr>
        <w:fldChar w:fldCharType="begin"/>
      </w:r>
      <w:r w:rsidRPr="00106149">
        <w:rPr>
          <w:noProof/>
        </w:rPr>
        <w:instrText xml:space="preserve"> PAGEREF _Toc94178575 \h </w:instrText>
      </w:r>
      <w:r w:rsidRPr="00106149">
        <w:rPr>
          <w:noProof/>
        </w:rPr>
      </w:r>
      <w:r w:rsidRPr="00106149">
        <w:rPr>
          <w:noProof/>
        </w:rPr>
        <w:fldChar w:fldCharType="separate"/>
      </w:r>
      <w:r w:rsidR="00126D4F">
        <w:rPr>
          <w:noProof/>
        </w:rPr>
        <w:t>358</w:t>
      </w:r>
      <w:r w:rsidRPr="00106149">
        <w:rPr>
          <w:noProof/>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3—Liability of third parties</w:t>
      </w:r>
      <w:r w:rsidRPr="00106149">
        <w:rPr>
          <w:b w:val="0"/>
          <w:noProof/>
          <w:sz w:val="18"/>
        </w:rPr>
        <w:tab/>
      </w:r>
      <w:r w:rsidRPr="00106149">
        <w:rPr>
          <w:b w:val="0"/>
          <w:noProof/>
          <w:sz w:val="18"/>
        </w:rPr>
        <w:fldChar w:fldCharType="begin"/>
      </w:r>
      <w:r w:rsidRPr="00106149">
        <w:rPr>
          <w:b w:val="0"/>
          <w:noProof/>
          <w:sz w:val="18"/>
        </w:rPr>
        <w:instrText xml:space="preserve"> PAGEREF _Toc94178576 \h </w:instrText>
      </w:r>
      <w:r w:rsidRPr="00106149">
        <w:rPr>
          <w:b w:val="0"/>
          <w:noProof/>
          <w:sz w:val="18"/>
        </w:rPr>
      </w:r>
      <w:r w:rsidRPr="00106149">
        <w:rPr>
          <w:b w:val="0"/>
          <w:noProof/>
          <w:sz w:val="18"/>
        </w:rPr>
        <w:fldChar w:fldCharType="separate"/>
      </w:r>
      <w:r w:rsidR="00126D4F">
        <w:rPr>
          <w:b w:val="0"/>
          <w:noProof/>
          <w:sz w:val="18"/>
        </w:rPr>
        <w:t>359</w:t>
      </w:r>
      <w:r w:rsidRPr="00106149">
        <w:rPr>
          <w:b w:val="0"/>
          <w:noProof/>
          <w:sz w:val="18"/>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1—Notice of common law claims against third parties</w:t>
      </w:r>
      <w:r w:rsidRPr="00106149">
        <w:rPr>
          <w:b w:val="0"/>
          <w:noProof/>
          <w:sz w:val="18"/>
        </w:rPr>
        <w:tab/>
      </w:r>
      <w:r w:rsidRPr="00106149">
        <w:rPr>
          <w:b w:val="0"/>
          <w:noProof/>
          <w:sz w:val="18"/>
        </w:rPr>
        <w:fldChar w:fldCharType="begin"/>
      </w:r>
      <w:r w:rsidRPr="00106149">
        <w:rPr>
          <w:b w:val="0"/>
          <w:noProof/>
          <w:sz w:val="18"/>
        </w:rPr>
        <w:instrText xml:space="preserve"> PAGEREF _Toc94178577 \h </w:instrText>
      </w:r>
      <w:r w:rsidRPr="00106149">
        <w:rPr>
          <w:b w:val="0"/>
          <w:noProof/>
          <w:sz w:val="18"/>
        </w:rPr>
      </w:r>
      <w:r w:rsidRPr="00106149">
        <w:rPr>
          <w:b w:val="0"/>
          <w:noProof/>
          <w:sz w:val="18"/>
        </w:rPr>
        <w:fldChar w:fldCharType="separate"/>
      </w:r>
      <w:r w:rsidR="00126D4F">
        <w:rPr>
          <w:b w:val="0"/>
          <w:noProof/>
          <w:sz w:val="18"/>
        </w:rPr>
        <w:t>359</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391</w:t>
      </w:r>
      <w:r>
        <w:rPr>
          <w:noProof/>
        </w:rPr>
        <w:tab/>
        <w:t>Notice of common law claims against third parties</w:t>
      </w:r>
      <w:r w:rsidRPr="00106149">
        <w:rPr>
          <w:noProof/>
        </w:rPr>
        <w:tab/>
      </w:r>
      <w:r w:rsidRPr="00106149">
        <w:rPr>
          <w:noProof/>
        </w:rPr>
        <w:fldChar w:fldCharType="begin"/>
      </w:r>
      <w:r w:rsidRPr="00106149">
        <w:rPr>
          <w:noProof/>
        </w:rPr>
        <w:instrText xml:space="preserve"> PAGEREF _Toc94178578 \h </w:instrText>
      </w:r>
      <w:r w:rsidRPr="00106149">
        <w:rPr>
          <w:noProof/>
        </w:rPr>
      </w:r>
      <w:r w:rsidRPr="00106149">
        <w:rPr>
          <w:noProof/>
        </w:rPr>
        <w:fldChar w:fldCharType="separate"/>
      </w:r>
      <w:r w:rsidR="00126D4F">
        <w:rPr>
          <w:noProof/>
        </w:rPr>
        <w:t>359</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2—Commission may institute proceedings or take over claims against third parties</w:t>
      </w:r>
      <w:r w:rsidRPr="00106149">
        <w:rPr>
          <w:b w:val="0"/>
          <w:noProof/>
          <w:sz w:val="18"/>
        </w:rPr>
        <w:tab/>
      </w:r>
      <w:r w:rsidRPr="00106149">
        <w:rPr>
          <w:b w:val="0"/>
          <w:noProof/>
          <w:sz w:val="18"/>
        </w:rPr>
        <w:fldChar w:fldCharType="begin"/>
      </w:r>
      <w:r w:rsidRPr="00106149">
        <w:rPr>
          <w:b w:val="0"/>
          <w:noProof/>
          <w:sz w:val="18"/>
        </w:rPr>
        <w:instrText xml:space="preserve"> PAGEREF _Toc94178579 \h </w:instrText>
      </w:r>
      <w:r w:rsidRPr="00106149">
        <w:rPr>
          <w:b w:val="0"/>
          <w:noProof/>
          <w:sz w:val="18"/>
        </w:rPr>
      </w:r>
      <w:r w:rsidRPr="00106149">
        <w:rPr>
          <w:b w:val="0"/>
          <w:noProof/>
          <w:sz w:val="18"/>
        </w:rPr>
        <w:fldChar w:fldCharType="separate"/>
      </w:r>
      <w:r w:rsidR="00126D4F">
        <w:rPr>
          <w:b w:val="0"/>
          <w:noProof/>
          <w:sz w:val="18"/>
        </w:rPr>
        <w:t>360</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392</w:t>
      </w:r>
      <w:r>
        <w:rPr>
          <w:noProof/>
        </w:rPr>
        <w:tab/>
        <w:t>Application of this Division to common law claims against third parties</w:t>
      </w:r>
      <w:r w:rsidRPr="00106149">
        <w:rPr>
          <w:noProof/>
        </w:rPr>
        <w:tab/>
      </w:r>
      <w:r w:rsidRPr="00106149">
        <w:rPr>
          <w:noProof/>
        </w:rPr>
        <w:fldChar w:fldCharType="begin"/>
      </w:r>
      <w:r w:rsidRPr="00106149">
        <w:rPr>
          <w:noProof/>
        </w:rPr>
        <w:instrText xml:space="preserve"> PAGEREF _Toc94178580 \h </w:instrText>
      </w:r>
      <w:r w:rsidRPr="00106149">
        <w:rPr>
          <w:noProof/>
        </w:rPr>
      </w:r>
      <w:r w:rsidRPr="00106149">
        <w:rPr>
          <w:noProof/>
        </w:rPr>
        <w:fldChar w:fldCharType="separate"/>
      </w:r>
      <w:r w:rsidR="00126D4F">
        <w:rPr>
          <w:noProof/>
        </w:rPr>
        <w:t>360</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393</w:t>
      </w:r>
      <w:r>
        <w:rPr>
          <w:noProof/>
        </w:rPr>
        <w:tab/>
        <w:t>Commission may make the claim or take over the claim</w:t>
      </w:r>
      <w:r w:rsidRPr="00106149">
        <w:rPr>
          <w:noProof/>
        </w:rPr>
        <w:tab/>
      </w:r>
      <w:r w:rsidRPr="00106149">
        <w:rPr>
          <w:noProof/>
        </w:rPr>
        <w:fldChar w:fldCharType="begin"/>
      </w:r>
      <w:r w:rsidRPr="00106149">
        <w:rPr>
          <w:noProof/>
        </w:rPr>
        <w:instrText xml:space="preserve"> PAGEREF _Toc94178581 \h </w:instrText>
      </w:r>
      <w:r w:rsidRPr="00106149">
        <w:rPr>
          <w:noProof/>
        </w:rPr>
      </w:r>
      <w:r w:rsidRPr="00106149">
        <w:rPr>
          <w:noProof/>
        </w:rPr>
        <w:fldChar w:fldCharType="separate"/>
      </w:r>
      <w:r w:rsidR="00126D4F">
        <w:rPr>
          <w:noProof/>
        </w:rPr>
        <w:t>360</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394</w:t>
      </w:r>
      <w:r>
        <w:rPr>
          <w:noProof/>
        </w:rPr>
        <w:tab/>
        <w:t>Commonwealth liable to pay costs of claim</w:t>
      </w:r>
      <w:r w:rsidRPr="00106149">
        <w:rPr>
          <w:noProof/>
        </w:rPr>
        <w:tab/>
      </w:r>
      <w:r w:rsidRPr="00106149">
        <w:rPr>
          <w:noProof/>
        </w:rPr>
        <w:fldChar w:fldCharType="begin"/>
      </w:r>
      <w:r w:rsidRPr="00106149">
        <w:rPr>
          <w:noProof/>
        </w:rPr>
        <w:instrText xml:space="preserve"> PAGEREF _Toc94178582 \h </w:instrText>
      </w:r>
      <w:r w:rsidRPr="00106149">
        <w:rPr>
          <w:noProof/>
        </w:rPr>
      </w:r>
      <w:r w:rsidRPr="00106149">
        <w:rPr>
          <w:noProof/>
        </w:rPr>
        <w:fldChar w:fldCharType="separate"/>
      </w:r>
      <w:r w:rsidR="00126D4F">
        <w:rPr>
          <w:noProof/>
        </w:rPr>
        <w:t>361</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395</w:t>
      </w:r>
      <w:r>
        <w:rPr>
          <w:noProof/>
        </w:rPr>
        <w:tab/>
        <w:t>Commission may conclude claim</w:t>
      </w:r>
      <w:r w:rsidRPr="00106149">
        <w:rPr>
          <w:noProof/>
        </w:rPr>
        <w:tab/>
      </w:r>
      <w:r w:rsidRPr="00106149">
        <w:rPr>
          <w:noProof/>
        </w:rPr>
        <w:fldChar w:fldCharType="begin"/>
      </w:r>
      <w:r w:rsidRPr="00106149">
        <w:rPr>
          <w:noProof/>
        </w:rPr>
        <w:instrText xml:space="preserve"> PAGEREF _Toc94178583 \h </w:instrText>
      </w:r>
      <w:r w:rsidRPr="00106149">
        <w:rPr>
          <w:noProof/>
        </w:rPr>
      </w:r>
      <w:r w:rsidRPr="00106149">
        <w:rPr>
          <w:noProof/>
        </w:rPr>
        <w:fldChar w:fldCharType="separate"/>
      </w:r>
      <w:r w:rsidR="00126D4F">
        <w:rPr>
          <w:noProof/>
        </w:rPr>
        <w:t>361</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396</w:t>
      </w:r>
      <w:r>
        <w:rPr>
          <w:noProof/>
        </w:rPr>
        <w:tab/>
        <w:t>Plaintiff must sign documents as required</w:t>
      </w:r>
      <w:r w:rsidRPr="00106149">
        <w:rPr>
          <w:noProof/>
        </w:rPr>
        <w:tab/>
      </w:r>
      <w:r w:rsidRPr="00106149">
        <w:rPr>
          <w:noProof/>
        </w:rPr>
        <w:fldChar w:fldCharType="begin"/>
      </w:r>
      <w:r w:rsidRPr="00106149">
        <w:rPr>
          <w:noProof/>
        </w:rPr>
        <w:instrText xml:space="preserve"> PAGEREF _Toc94178584 \h </w:instrText>
      </w:r>
      <w:r w:rsidRPr="00106149">
        <w:rPr>
          <w:noProof/>
        </w:rPr>
      </w:r>
      <w:r w:rsidRPr="00106149">
        <w:rPr>
          <w:noProof/>
        </w:rPr>
        <w:fldChar w:fldCharType="separate"/>
      </w:r>
      <w:r w:rsidR="00126D4F">
        <w:rPr>
          <w:noProof/>
        </w:rPr>
        <w:t>361</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397</w:t>
      </w:r>
      <w:r>
        <w:rPr>
          <w:noProof/>
        </w:rPr>
        <w:tab/>
        <w:t>Plaintiff must do as the Commission requires</w:t>
      </w:r>
      <w:r w:rsidRPr="00106149">
        <w:rPr>
          <w:noProof/>
        </w:rPr>
        <w:tab/>
      </w:r>
      <w:r w:rsidRPr="00106149">
        <w:rPr>
          <w:noProof/>
        </w:rPr>
        <w:fldChar w:fldCharType="begin"/>
      </w:r>
      <w:r w:rsidRPr="00106149">
        <w:rPr>
          <w:noProof/>
        </w:rPr>
        <w:instrText xml:space="preserve"> PAGEREF _Toc94178585 \h </w:instrText>
      </w:r>
      <w:r w:rsidRPr="00106149">
        <w:rPr>
          <w:noProof/>
        </w:rPr>
      </w:r>
      <w:r w:rsidRPr="00106149">
        <w:rPr>
          <w:noProof/>
        </w:rPr>
        <w:fldChar w:fldCharType="separate"/>
      </w:r>
      <w:r w:rsidR="00126D4F">
        <w:rPr>
          <w:noProof/>
        </w:rPr>
        <w:t>362</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398</w:t>
      </w:r>
      <w:r>
        <w:rPr>
          <w:noProof/>
        </w:rPr>
        <w:tab/>
        <w:t>What happens when damages are awarded</w:t>
      </w:r>
      <w:r w:rsidRPr="00106149">
        <w:rPr>
          <w:noProof/>
        </w:rPr>
        <w:tab/>
      </w:r>
      <w:r w:rsidRPr="00106149">
        <w:rPr>
          <w:noProof/>
        </w:rPr>
        <w:fldChar w:fldCharType="begin"/>
      </w:r>
      <w:r w:rsidRPr="00106149">
        <w:rPr>
          <w:noProof/>
        </w:rPr>
        <w:instrText xml:space="preserve"> PAGEREF _Toc94178586 \h </w:instrText>
      </w:r>
      <w:r w:rsidRPr="00106149">
        <w:rPr>
          <w:noProof/>
        </w:rPr>
      </w:r>
      <w:r w:rsidRPr="00106149">
        <w:rPr>
          <w:noProof/>
        </w:rPr>
        <w:fldChar w:fldCharType="separate"/>
      </w:r>
      <w:r w:rsidR="00126D4F">
        <w:rPr>
          <w:noProof/>
        </w:rPr>
        <w:t>363</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lastRenderedPageBreak/>
        <w:t>Division 3—Effect of recovering damages on entitlements under this Act</w:t>
      </w:r>
      <w:r w:rsidRPr="00106149">
        <w:rPr>
          <w:b w:val="0"/>
          <w:noProof/>
          <w:sz w:val="18"/>
        </w:rPr>
        <w:tab/>
      </w:r>
      <w:r w:rsidRPr="00106149">
        <w:rPr>
          <w:b w:val="0"/>
          <w:noProof/>
          <w:sz w:val="18"/>
        </w:rPr>
        <w:fldChar w:fldCharType="begin"/>
      </w:r>
      <w:r w:rsidRPr="00106149">
        <w:rPr>
          <w:b w:val="0"/>
          <w:noProof/>
          <w:sz w:val="18"/>
        </w:rPr>
        <w:instrText xml:space="preserve"> PAGEREF _Toc94178587 \h </w:instrText>
      </w:r>
      <w:r w:rsidRPr="00106149">
        <w:rPr>
          <w:b w:val="0"/>
          <w:noProof/>
          <w:sz w:val="18"/>
        </w:rPr>
      </w:r>
      <w:r w:rsidRPr="00106149">
        <w:rPr>
          <w:b w:val="0"/>
          <w:noProof/>
          <w:sz w:val="18"/>
        </w:rPr>
        <w:fldChar w:fldCharType="separate"/>
      </w:r>
      <w:r w:rsidR="00126D4F">
        <w:rPr>
          <w:b w:val="0"/>
          <w:noProof/>
          <w:sz w:val="18"/>
        </w:rPr>
        <w:t>364</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399</w:t>
      </w:r>
      <w:r>
        <w:rPr>
          <w:noProof/>
        </w:rPr>
        <w:tab/>
        <w:t>When Division applies</w:t>
      </w:r>
      <w:r w:rsidRPr="00106149">
        <w:rPr>
          <w:noProof/>
        </w:rPr>
        <w:tab/>
      </w:r>
      <w:r w:rsidRPr="00106149">
        <w:rPr>
          <w:noProof/>
        </w:rPr>
        <w:fldChar w:fldCharType="begin"/>
      </w:r>
      <w:r w:rsidRPr="00106149">
        <w:rPr>
          <w:noProof/>
        </w:rPr>
        <w:instrText xml:space="preserve"> PAGEREF _Toc94178588 \h </w:instrText>
      </w:r>
      <w:r w:rsidRPr="00106149">
        <w:rPr>
          <w:noProof/>
        </w:rPr>
      </w:r>
      <w:r w:rsidRPr="00106149">
        <w:rPr>
          <w:noProof/>
        </w:rPr>
        <w:fldChar w:fldCharType="separate"/>
      </w:r>
      <w:r w:rsidR="00126D4F">
        <w:rPr>
          <w:noProof/>
        </w:rPr>
        <w:t>364</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400</w:t>
      </w:r>
      <w:r>
        <w:rPr>
          <w:noProof/>
        </w:rPr>
        <w:tab/>
        <w:t>Notifying damages</w:t>
      </w:r>
      <w:r w:rsidRPr="00106149">
        <w:rPr>
          <w:noProof/>
        </w:rPr>
        <w:tab/>
      </w:r>
      <w:r w:rsidRPr="00106149">
        <w:rPr>
          <w:noProof/>
        </w:rPr>
        <w:fldChar w:fldCharType="begin"/>
      </w:r>
      <w:r w:rsidRPr="00106149">
        <w:rPr>
          <w:noProof/>
        </w:rPr>
        <w:instrText xml:space="preserve"> PAGEREF _Toc94178589 \h </w:instrText>
      </w:r>
      <w:r w:rsidRPr="00106149">
        <w:rPr>
          <w:noProof/>
        </w:rPr>
      </w:r>
      <w:r w:rsidRPr="00106149">
        <w:rPr>
          <w:noProof/>
        </w:rPr>
        <w:fldChar w:fldCharType="separate"/>
      </w:r>
      <w:r w:rsidR="00126D4F">
        <w:rPr>
          <w:noProof/>
        </w:rPr>
        <w:t>364</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401</w:t>
      </w:r>
      <w:r>
        <w:rPr>
          <w:noProof/>
        </w:rPr>
        <w:tab/>
        <w:t>Repaying compensation paid under this Act after damages recovered</w:t>
      </w:r>
      <w:r w:rsidRPr="00106149">
        <w:rPr>
          <w:noProof/>
        </w:rPr>
        <w:tab/>
      </w:r>
      <w:r w:rsidRPr="00106149">
        <w:rPr>
          <w:noProof/>
        </w:rPr>
        <w:fldChar w:fldCharType="begin"/>
      </w:r>
      <w:r w:rsidRPr="00106149">
        <w:rPr>
          <w:noProof/>
        </w:rPr>
        <w:instrText xml:space="preserve"> PAGEREF _Toc94178590 \h </w:instrText>
      </w:r>
      <w:r w:rsidRPr="00106149">
        <w:rPr>
          <w:noProof/>
        </w:rPr>
      </w:r>
      <w:r w:rsidRPr="00106149">
        <w:rPr>
          <w:noProof/>
        </w:rPr>
        <w:fldChar w:fldCharType="separate"/>
      </w:r>
      <w:r w:rsidR="00126D4F">
        <w:rPr>
          <w:noProof/>
        </w:rPr>
        <w:t>364</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402</w:t>
      </w:r>
      <w:r>
        <w:rPr>
          <w:noProof/>
        </w:rPr>
        <w:tab/>
        <w:t>No compensation under this Act after damages recovered</w:t>
      </w:r>
      <w:r w:rsidRPr="00106149">
        <w:rPr>
          <w:noProof/>
        </w:rPr>
        <w:tab/>
      </w:r>
      <w:r w:rsidRPr="00106149">
        <w:rPr>
          <w:noProof/>
        </w:rPr>
        <w:fldChar w:fldCharType="begin"/>
      </w:r>
      <w:r w:rsidRPr="00106149">
        <w:rPr>
          <w:noProof/>
        </w:rPr>
        <w:instrText xml:space="preserve"> PAGEREF _Toc94178591 \h </w:instrText>
      </w:r>
      <w:r w:rsidRPr="00106149">
        <w:rPr>
          <w:noProof/>
        </w:rPr>
      </w:r>
      <w:r w:rsidRPr="00106149">
        <w:rPr>
          <w:noProof/>
        </w:rPr>
        <w:fldChar w:fldCharType="separate"/>
      </w:r>
      <w:r w:rsidR="00126D4F">
        <w:rPr>
          <w:noProof/>
        </w:rPr>
        <w:t>365</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4—Payment of damages by persons to the Commonwealth</w:t>
      </w:r>
      <w:r w:rsidRPr="00106149">
        <w:rPr>
          <w:b w:val="0"/>
          <w:noProof/>
          <w:sz w:val="18"/>
        </w:rPr>
        <w:tab/>
      </w:r>
      <w:r w:rsidRPr="00106149">
        <w:rPr>
          <w:b w:val="0"/>
          <w:noProof/>
          <w:sz w:val="18"/>
        </w:rPr>
        <w:fldChar w:fldCharType="begin"/>
      </w:r>
      <w:r w:rsidRPr="00106149">
        <w:rPr>
          <w:b w:val="0"/>
          <w:noProof/>
          <w:sz w:val="18"/>
        </w:rPr>
        <w:instrText xml:space="preserve"> PAGEREF _Toc94178592 \h </w:instrText>
      </w:r>
      <w:r w:rsidRPr="00106149">
        <w:rPr>
          <w:b w:val="0"/>
          <w:noProof/>
          <w:sz w:val="18"/>
        </w:rPr>
      </w:r>
      <w:r w:rsidRPr="00106149">
        <w:rPr>
          <w:b w:val="0"/>
          <w:noProof/>
          <w:sz w:val="18"/>
        </w:rPr>
        <w:fldChar w:fldCharType="separate"/>
      </w:r>
      <w:r w:rsidR="00126D4F">
        <w:rPr>
          <w:b w:val="0"/>
          <w:noProof/>
          <w:sz w:val="18"/>
        </w:rPr>
        <w:t>367</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403</w:t>
      </w:r>
      <w:r>
        <w:rPr>
          <w:noProof/>
        </w:rPr>
        <w:tab/>
        <w:t>Payment of damages by persons to the Commonwealth</w:t>
      </w:r>
      <w:r w:rsidRPr="00106149">
        <w:rPr>
          <w:noProof/>
        </w:rPr>
        <w:tab/>
      </w:r>
      <w:r w:rsidRPr="00106149">
        <w:rPr>
          <w:noProof/>
        </w:rPr>
        <w:fldChar w:fldCharType="begin"/>
      </w:r>
      <w:r w:rsidRPr="00106149">
        <w:rPr>
          <w:noProof/>
        </w:rPr>
        <w:instrText xml:space="preserve"> PAGEREF _Toc94178593 \h </w:instrText>
      </w:r>
      <w:r w:rsidRPr="00106149">
        <w:rPr>
          <w:noProof/>
        </w:rPr>
      </w:r>
      <w:r w:rsidRPr="00106149">
        <w:rPr>
          <w:noProof/>
        </w:rPr>
        <w:fldChar w:fldCharType="separate"/>
      </w:r>
      <w:r w:rsidR="00126D4F">
        <w:rPr>
          <w:noProof/>
        </w:rPr>
        <w:t>367</w:t>
      </w:r>
      <w:r w:rsidRPr="00106149">
        <w:rPr>
          <w:noProof/>
        </w:rPr>
        <w:fldChar w:fldCharType="end"/>
      </w:r>
    </w:p>
    <w:p w:rsidR="00106149" w:rsidRDefault="00106149">
      <w:pPr>
        <w:pStyle w:val="TOC1"/>
        <w:rPr>
          <w:rFonts w:asciiTheme="minorHAnsi" w:eastAsiaTheme="minorEastAsia" w:hAnsiTheme="minorHAnsi" w:cstheme="minorBidi"/>
          <w:b w:val="0"/>
          <w:noProof/>
          <w:kern w:val="0"/>
          <w:sz w:val="22"/>
          <w:szCs w:val="22"/>
        </w:rPr>
      </w:pPr>
      <w:r>
        <w:rPr>
          <w:noProof/>
        </w:rPr>
        <w:t>Chapter 11—Miscellaneous</w:t>
      </w:r>
      <w:r w:rsidRPr="00106149">
        <w:rPr>
          <w:b w:val="0"/>
          <w:noProof/>
          <w:sz w:val="18"/>
        </w:rPr>
        <w:tab/>
      </w:r>
      <w:r w:rsidRPr="00106149">
        <w:rPr>
          <w:b w:val="0"/>
          <w:noProof/>
          <w:sz w:val="18"/>
        </w:rPr>
        <w:fldChar w:fldCharType="begin"/>
      </w:r>
      <w:r w:rsidRPr="00106149">
        <w:rPr>
          <w:b w:val="0"/>
          <w:noProof/>
          <w:sz w:val="18"/>
        </w:rPr>
        <w:instrText xml:space="preserve"> PAGEREF _Toc94178594 \h </w:instrText>
      </w:r>
      <w:r w:rsidRPr="00106149">
        <w:rPr>
          <w:b w:val="0"/>
          <w:noProof/>
          <w:sz w:val="18"/>
        </w:rPr>
      </w:r>
      <w:r w:rsidRPr="00106149">
        <w:rPr>
          <w:b w:val="0"/>
          <w:noProof/>
          <w:sz w:val="18"/>
        </w:rPr>
        <w:fldChar w:fldCharType="separate"/>
      </w:r>
      <w:r w:rsidR="00126D4F">
        <w:rPr>
          <w:b w:val="0"/>
          <w:noProof/>
          <w:sz w:val="18"/>
        </w:rPr>
        <w:t>369</w:t>
      </w:r>
      <w:r w:rsidRPr="00106149">
        <w:rPr>
          <w:b w:val="0"/>
          <w:noProof/>
          <w:sz w:val="18"/>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1—Indexation</w:t>
      </w:r>
      <w:r w:rsidRPr="00106149">
        <w:rPr>
          <w:b w:val="0"/>
          <w:noProof/>
          <w:sz w:val="18"/>
        </w:rPr>
        <w:tab/>
      </w:r>
      <w:r w:rsidRPr="00106149">
        <w:rPr>
          <w:b w:val="0"/>
          <w:noProof/>
          <w:sz w:val="18"/>
        </w:rPr>
        <w:fldChar w:fldCharType="begin"/>
      </w:r>
      <w:r w:rsidRPr="00106149">
        <w:rPr>
          <w:b w:val="0"/>
          <w:noProof/>
          <w:sz w:val="18"/>
        </w:rPr>
        <w:instrText xml:space="preserve"> PAGEREF _Toc94178595 \h </w:instrText>
      </w:r>
      <w:r w:rsidRPr="00106149">
        <w:rPr>
          <w:b w:val="0"/>
          <w:noProof/>
          <w:sz w:val="18"/>
        </w:rPr>
      </w:r>
      <w:r w:rsidRPr="00106149">
        <w:rPr>
          <w:b w:val="0"/>
          <w:noProof/>
          <w:sz w:val="18"/>
        </w:rPr>
        <w:fldChar w:fldCharType="separate"/>
      </w:r>
      <w:r w:rsidR="00126D4F">
        <w:rPr>
          <w:b w:val="0"/>
          <w:noProof/>
          <w:sz w:val="18"/>
        </w:rPr>
        <w:t>369</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404</w:t>
      </w:r>
      <w:r>
        <w:rPr>
          <w:noProof/>
        </w:rPr>
        <w:tab/>
        <w:t>Indexation of amounts</w:t>
      </w:r>
      <w:r w:rsidRPr="00106149">
        <w:rPr>
          <w:noProof/>
        </w:rPr>
        <w:tab/>
      </w:r>
      <w:r w:rsidRPr="00106149">
        <w:rPr>
          <w:noProof/>
        </w:rPr>
        <w:fldChar w:fldCharType="begin"/>
      </w:r>
      <w:r w:rsidRPr="00106149">
        <w:rPr>
          <w:noProof/>
        </w:rPr>
        <w:instrText xml:space="preserve"> PAGEREF _Toc94178596 \h </w:instrText>
      </w:r>
      <w:r w:rsidRPr="00106149">
        <w:rPr>
          <w:noProof/>
        </w:rPr>
      </w:r>
      <w:r w:rsidRPr="00106149">
        <w:rPr>
          <w:noProof/>
        </w:rPr>
        <w:fldChar w:fldCharType="separate"/>
      </w:r>
      <w:r w:rsidR="00126D4F">
        <w:rPr>
          <w:noProof/>
        </w:rPr>
        <w:t>369</w:t>
      </w:r>
      <w:r w:rsidRPr="00106149">
        <w:rPr>
          <w:noProof/>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2—Obtaining and giving information etc.</w:t>
      </w:r>
      <w:r w:rsidRPr="00106149">
        <w:rPr>
          <w:b w:val="0"/>
          <w:noProof/>
          <w:sz w:val="18"/>
        </w:rPr>
        <w:tab/>
      </w:r>
      <w:r w:rsidRPr="00106149">
        <w:rPr>
          <w:b w:val="0"/>
          <w:noProof/>
          <w:sz w:val="18"/>
        </w:rPr>
        <w:fldChar w:fldCharType="begin"/>
      </w:r>
      <w:r w:rsidRPr="00106149">
        <w:rPr>
          <w:b w:val="0"/>
          <w:noProof/>
          <w:sz w:val="18"/>
        </w:rPr>
        <w:instrText xml:space="preserve"> PAGEREF _Toc94178597 \h </w:instrText>
      </w:r>
      <w:r w:rsidRPr="00106149">
        <w:rPr>
          <w:b w:val="0"/>
          <w:noProof/>
          <w:sz w:val="18"/>
        </w:rPr>
      </w:r>
      <w:r w:rsidRPr="00106149">
        <w:rPr>
          <w:b w:val="0"/>
          <w:noProof/>
          <w:sz w:val="18"/>
        </w:rPr>
        <w:fldChar w:fldCharType="separate"/>
      </w:r>
      <w:r w:rsidR="00126D4F">
        <w:rPr>
          <w:b w:val="0"/>
          <w:noProof/>
          <w:sz w:val="18"/>
        </w:rPr>
        <w:t>371</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405</w:t>
      </w:r>
      <w:r>
        <w:rPr>
          <w:noProof/>
        </w:rPr>
        <w:tab/>
        <w:t>Power to obtain information</w:t>
      </w:r>
      <w:r w:rsidRPr="00106149">
        <w:rPr>
          <w:noProof/>
        </w:rPr>
        <w:tab/>
      </w:r>
      <w:r w:rsidRPr="00106149">
        <w:rPr>
          <w:noProof/>
        </w:rPr>
        <w:fldChar w:fldCharType="begin"/>
      </w:r>
      <w:r w:rsidRPr="00106149">
        <w:rPr>
          <w:noProof/>
        </w:rPr>
        <w:instrText xml:space="preserve"> PAGEREF _Toc94178598 \h </w:instrText>
      </w:r>
      <w:r w:rsidRPr="00106149">
        <w:rPr>
          <w:noProof/>
        </w:rPr>
      </w:r>
      <w:r w:rsidRPr="00106149">
        <w:rPr>
          <w:noProof/>
        </w:rPr>
        <w:fldChar w:fldCharType="separate"/>
      </w:r>
      <w:r w:rsidR="00126D4F">
        <w:rPr>
          <w:noProof/>
        </w:rPr>
        <w:t>371</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406</w:t>
      </w:r>
      <w:r>
        <w:rPr>
          <w:noProof/>
        </w:rPr>
        <w:tab/>
        <w:t>Commission may obtain information etc.</w:t>
      </w:r>
      <w:r w:rsidRPr="00106149">
        <w:rPr>
          <w:noProof/>
        </w:rPr>
        <w:tab/>
      </w:r>
      <w:r w:rsidRPr="00106149">
        <w:rPr>
          <w:noProof/>
        </w:rPr>
        <w:fldChar w:fldCharType="begin"/>
      </w:r>
      <w:r w:rsidRPr="00106149">
        <w:rPr>
          <w:noProof/>
        </w:rPr>
        <w:instrText xml:space="preserve"> PAGEREF _Toc94178599 \h </w:instrText>
      </w:r>
      <w:r w:rsidRPr="00106149">
        <w:rPr>
          <w:noProof/>
        </w:rPr>
      </w:r>
      <w:r w:rsidRPr="00106149">
        <w:rPr>
          <w:noProof/>
        </w:rPr>
        <w:fldChar w:fldCharType="separate"/>
      </w:r>
      <w:r w:rsidR="00126D4F">
        <w:rPr>
          <w:noProof/>
        </w:rPr>
        <w:t>372</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407</w:t>
      </w:r>
      <w:r>
        <w:rPr>
          <w:noProof/>
        </w:rPr>
        <w:tab/>
        <w:t>Self</w:t>
      </w:r>
      <w:r>
        <w:rPr>
          <w:noProof/>
        </w:rPr>
        <w:noBreakHyphen/>
        <w:t>incrimination</w:t>
      </w:r>
      <w:r w:rsidRPr="00106149">
        <w:rPr>
          <w:noProof/>
        </w:rPr>
        <w:tab/>
      </w:r>
      <w:r w:rsidRPr="00106149">
        <w:rPr>
          <w:noProof/>
        </w:rPr>
        <w:fldChar w:fldCharType="begin"/>
      </w:r>
      <w:r w:rsidRPr="00106149">
        <w:rPr>
          <w:noProof/>
        </w:rPr>
        <w:instrText xml:space="preserve"> PAGEREF _Toc94178600 \h </w:instrText>
      </w:r>
      <w:r w:rsidRPr="00106149">
        <w:rPr>
          <w:noProof/>
        </w:rPr>
      </w:r>
      <w:r w:rsidRPr="00106149">
        <w:rPr>
          <w:noProof/>
        </w:rPr>
        <w:fldChar w:fldCharType="separate"/>
      </w:r>
      <w:r w:rsidR="00126D4F">
        <w:rPr>
          <w:noProof/>
        </w:rPr>
        <w:t>374</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408</w:t>
      </w:r>
      <w:r>
        <w:rPr>
          <w:noProof/>
        </w:rPr>
        <w:tab/>
        <w:t>Offence for selling etc. goods provided under this Act without consent</w:t>
      </w:r>
      <w:r w:rsidRPr="00106149">
        <w:rPr>
          <w:noProof/>
        </w:rPr>
        <w:tab/>
      </w:r>
      <w:r w:rsidRPr="00106149">
        <w:rPr>
          <w:noProof/>
        </w:rPr>
        <w:fldChar w:fldCharType="begin"/>
      </w:r>
      <w:r w:rsidRPr="00106149">
        <w:rPr>
          <w:noProof/>
        </w:rPr>
        <w:instrText xml:space="preserve"> PAGEREF _Toc94178601 \h </w:instrText>
      </w:r>
      <w:r w:rsidRPr="00106149">
        <w:rPr>
          <w:noProof/>
        </w:rPr>
      </w:r>
      <w:r w:rsidRPr="00106149">
        <w:rPr>
          <w:noProof/>
        </w:rPr>
        <w:fldChar w:fldCharType="separate"/>
      </w:r>
      <w:r w:rsidR="00126D4F">
        <w:rPr>
          <w:noProof/>
        </w:rPr>
        <w:t>375</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408A</w:t>
      </w:r>
      <w:r>
        <w:rPr>
          <w:noProof/>
        </w:rPr>
        <w:tab/>
        <w:t>Manner of giving notice or other document</w:t>
      </w:r>
      <w:r w:rsidRPr="00106149">
        <w:rPr>
          <w:noProof/>
        </w:rPr>
        <w:tab/>
      </w:r>
      <w:r w:rsidRPr="00106149">
        <w:rPr>
          <w:noProof/>
        </w:rPr>
        <w:fldChar w:fldCharType="begin"/>
      </w:r>
      <w:r w:rsidRPr="00106149">
        <w:rPr>
          <w:noProof/>
        </w:rPr>
        <w:instrText xml:space="preserve"> PAGEREF _Toc94178602 \h </w:instrText>
      </w:r>
      <w:r w:rsidRPr="00106149">
        <w:rPr>
          <w:noProof/>
        </w:rPr>
      </w:r>
      <w:r w:rsidRPr="00106149">
        <w:rPr>
          <w:noProof/>
        </w:rPr>
        <w:fldChar w:fldCharType="separate"/>
      </w:r>
      <w:r w:rsidR="00126D4F">
        <w:rPr>
          <w:noProof/>
        </w:rPr>
        <w:t>375</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409</w:t>
      </w:r>
      <w:r>
        <w:rPr>
          <w:noProof/>
        </w:rPr>
        <w:tab/>
        <w:t>Giving information</w:t>
      </w:r>
      <w:r w:rsidRPr="00106149">
        <w:rPr>
          <w:noProof/>
        </w:rPr>
        <w:tab/>
      </w:r>
      <w:r w:rsidRPr="00106149">
        <w:rPr>
          <w:noProof/>
        </w:rPr>
        <w:fldChar w:fldCharType="begin"/>
      </w:r>
      <w:r w:rsidRPr="00106149">
        <w:rPr>
          <w:noProof/>
        </w:rPr>
        <w:instrText xml:space="preserve"> PAGEREF _Toc94178603 \h </w:instrText>
      </w:r>
      <w:r w:rsidRPr="00106149">
        <w:rPr>
          <w:noProof/>
        </w:rPr>
      </w:r>
      <w:r w:rsidRPr="00106149">
        <w:rPr>
          <w:noProof/>
        </w:rPr>
        <w:fldChar w:fldCharType="separate"/>
      </w:r>
      <w:r w:rsidR="00126D4F">
        <w:rPr>
          <w:noProof/>
        </w:rPr>
        <w:t>376</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410</w:t>
      </w:r>
      <w:r>
        <w:rPr>
          <w:noProof/>
        </w:rPr>
        <w:tab/>
        <w:t>Judicial notice to be taken of certain matters</w:t>
      </w:r>
      <w:r w:rsidRPr="00106149">
        <w:rPr>
          <w:noProof/>
        </w:rPr>
        <w:tab/>
      </w:r>
      <w:r w:rsidRPr="00106149">
        <w:rPr>
          <w:noProof/>
        </w:rPr>
        <w:fldChar w:fldCharType="begin"/>
      </w:r>
      <w:r w:rsidRPr="00106149">
        <w:rPr>
          <w:noProof/>
        </w:rPr>
        <w:instrText xml:space="preserve"> PAGEREF _Toc94178604 \h </w:instrText>
      </w:r>
      <w:r w:rsidRPr="00106149">
        <w:rPr>
          <w:noProof/>
        </w:rPr>
      </w:r>
      <w:r w:rsidRPr="00106149">
        <w:rPr>
          <w:noProof/>
        </w:rPr>
        <w:fldChar w:fldCharType="separate"/>
      </w:r>
      <w:r w:rsidR="00126D4F">
        <w:rPr>
          <w:noProof/>
        </w:rPr>
        <w:t>377</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411</w:t>
      </w:r>
      <w:r>
        <w:rPr>
          <w:noProof/>
        </w:rPr>
        <w:tab/>
        <w:t>Evidence</w:t>
      </w:r>
      <w:r w:rsidRPr="00106149">
        <w:rPr>
          <w:noProof/>
        </w:rPr>
        <w:tab/>
      </w:r>
      <w:r w:rsidRPr="00106149">
        <w:rPr>
          <w:noProof/>
        </w:rPr>
        <w:fldChar w:fldCharType="begin"/>
      </w:r>
      <w:r w:rsidRPr="00106149">
        <w:rPr>
          <w:noProof/>
        </w:rPr>
        <w:instrText xml:space="preserve"> PAGEREF _Toc94178605 \h </w:instrText>
      </w:r>
      <w:r w:rsidRPr="00106149">
        <w:rPr>
          <w:noProof/>
        </w:rPr>
      </w:r>
      <w:r w:rsidRPr="00106149">
        <w:rPr>
          <w:noProof/>
        </w:rPr>
        <w:fldChar w:fldCharType="separate"/>
      </w:r>
      <w:r w:rsidR="00126D4F">
        <w:rPr>
          <w:noProof/>
        </w:rPr>
        <w:t>377</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412</w:t>
      </w:r>
      <w:r>
        <w:rPr>
          <w:noProof/>
        </w:rPr>
        <w:tab/>
        <w:t>Providing tax file numbers</w:t>
      </w:r>
      <w:r w:rsidRPr="00106149">
        <w:rPr>
          <w:noProof/>
        </w:rPr>
        <w:tab/>
      </w:r>
      <w:r w:rsidRPr="00106149">
        <w:rPr>
          <w:noProof/>
        </w:rPr>
        <w:fldChar w:fldCharType="begin"/>
      </w:r>
      <w:r w:rsidRPr="00106149">
        <w:rPr>
          <w:noProof/>
        </w:rPr>
        <w:instrText xml:space="preserve"> PAGEREF _Toc94178606 \h </w:instrText>
      </w:r>
      <w:r w:rsidRPr="00106149">
        <w:rPr>
          <w:noProof/>
        </w:rPr>
      </w:r>
      <w:r w:rsidRPr="00106149">
        <w:rPr>
          <w:noProof/>
        </w:rPr>
        <w:fldChar w:fldCharType="separate"/>
      </w:r>
      <w:r w:rsidR="00126D4F">
        <w:rPr>
          <w:noProof/>
        </w:rPr>
        <w:t>379</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413</w:t>
      </w:r>
      <w:r>
        <w:rPr>
          <w:noProof/>
        </w:rPr>
        <w:tab/>
        <w:t>How to satisfy the request under section 412</w:t>
      </w:r>
      <w:r w:rsidRPr="00106149">
        <w:rPr>
          <w:noProof/>
        </w:rPr>
        <w:tab/>
      </w:r>
      <w:r w:rsidRPr="00106149">
        <w:rPr>
          <w:noProof/>
        </w:rPr>
        <w:fldChar w:fldCharType="begin"/>
      </w:r>
      <w:r w:rsidRPr="00106149">
        <w:rPr>
          <w:noProof/>
        </w:rPr>
        <w:instrText xml:space="preserve"> PAGEREF _Toc94178607 \h </w:instrText>
      </w:r>
      <w:r w:rsidRPr="00106149">
        <w:rPr>
          <w:noProof/>
        </w:rPr>
      </w:r>
      <w:r w:rsidRPr="00106149">
        <w:rPr>
          <w:noProof/>
        </w:rPr>
        <w:fldChar w:fldCharType="separate"/>
      </w:r>
      <w:r w:rsidR="00126D4F">
        <w:rPr>
          <w:noProof/>
        </w:rPr>
        <w:t>380</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414</w:t>
      </w:r>
      <w:r>
        <w:rPr>
          <w:noProof/>
        </w:rPr>
        <w:tab/>
        <w:t>Compensation when request is not satisfied initially</w:t>
      </w:r>
      <w:r w:rsidRPr="00106149">
        <w:rPr>
          <w:noProof/>
        </w:rPr>
        <w:tab/>
      </w:r>
      <w:r w:rsidRPr="00106149">
        <w:rPr>
          <w:noProof/>
        </w:rPr>
        <w:fldChar w:fldCharType="begin"/>
      </w:r>
      <w:r w:rsidRPr="00106149">
        <w:rPr>
          <w:noProof/>
        </w:rPr>
        <w:instrText xml:space="preserve"> PAGEREF _Toc94178608 \h </w:instrText>
      </w:r>
      <w:r w:rsidRPr="00106149">
        <w:rPr>
          <w:noProof/>
        </w:rPr>
      </w:r>
      <w:r w:rsidRPr="00106149">
        <w:rPr>
          <w:noProof/>
        </w:rPr>
        <w:fldChar w:fldCharType="separate"/>
      </w:r>
      <w:r w:rsidR="00126D4F">
        <w:rPr>
          <w:noProof/>
        </w:rPr>
        <w:t>381</w:t>
      </w:r>
      <w:r w:rsidRPr="00106149">
        <w:rPr>
          <w:noProof/>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3—Recovering overpayments</w:t>
      </w:r>
      <w:r w:rsidRPr="00106149">
        <w:rPr>
          <w:b w:val="0"/>
          <w:noProof/>
          <w:sz w:val="18"/>
        </w:rPr>
        <w:tab/>
      </w:r>
      <w:r w:rsidRPr="00106149">
        <w:rPr>
          <w:b w:val="0"/>
          <w:noProof/>
          <w:sz w:val="18"/>
        </w:rPr>
        <w:fldChar w:fldCharType="begin"/>
      </w:r>
      <w:r w:rsidRPr="00106149">
        <w:rPr>
          <w:b w:val="0"/>
          <w:noProof/>
          <w:sz w:val="18"/>
        </w:rPr>
        <w:instrText xml:space="preserve"> PAGEREF _Toc94178609 \h </w:instrText>
      </w:r>
      <w:r w:rsidRPr="00106149">
        <w:rPr>
          <w:b w:val="0"/>
          <w:noProof/>
          <w:sz w:val="18"/>
        </w:rPr>
      </w:r>
      <w:r w:rsidRPr="00106149">
        <w:rPr>
          <w:b w:val="0"/>
          <w:noProof/>
          <w:sz w:val="18"/>
        </w:rPr>
        <w:fldChar w:fldCharType="separate"/>
      </w:r>
      <w:r w:rsidR="00126D4F">
        <w:rPr>
          <w:b w:val="0"/>
          <w:noProof/>
          <w:sz w:val="18"/>
        </w:rPr>
        <w:t>383</w:t>
      </w:r>
      <w:r w:rsidRPr="00106149">
        <w:rPr>
          <w:b w:val="0"/>
          <w:noProof/>
          <w:sz w:val="18"/>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1—Recovery generally</w:t>
      </w:r>
      <w:r w:rsidRPr="00106149">
        <w:rPr>
          <w:b w:val="0"/>
          <w:noProof/>
          <w:sz w:val="18"/>
        </w:rPr>
        <w:tab/>
      </w:r>
      <w:r w:rsidRPr="00106149">
        <w:rPr>
          <w:b w:val="0"/>
          <w:noProof/>
          <w:sz w:val="18"/>
        </w:rPr>
        <w:fldChar w:fldCharType="begin"/>
      </w:r>
      <w:r w:rsidRPr="00106149">
        <w:rPr>
          <w:b w:val="0"/>
          <w:noProof/>
          <w:sz w:val="18"/>
        </w:rPr>
        <w:instrText xml:space="preserve"> PAGEREF _Toc94178610 \h </w:instrText>
      </w:r>
      <w:r w:rsidRPr="00106149">
        <w:rPr>
          <w:b w:val="0"/>
          <w:noProof/>
          <w:sz w:val="18"/>
        </w:rPr>
      </w:r>
      <w:r w:rsidRPr="00106149">
        <w:rPr>
          <w:b w:val="0"/>
          <w:noProof/>
          <w:sz w:val="18"/>
        </w:rPr>
        <w:fldChar w:fldCharType="separate"/>
      </w:r>
      <w:r w:rsidR="00126D4F">
        <w:rPr>
          <w:b w:val="0"/>
          <w:noProof/>
          <w:sz w:val="18"/>
        </w:rPr>
        <w:t>383</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415</w:t>
      </w:r>
      <w:r>
        <w:rPr>
          <w:noProof/>
        </w:rPr>
        <w:tab/>
        <w:t>Recovery of overpayments</w:t>
      </w:r>
      <w:r w:rsidRPr="00106149">
        <w:rPr>
          <w:noProof/>
        </w:rPr>
        <w:tab/>
      </w:r>
      <w:r w:rsidRPr="00106149">
        <w:rPr>
          <w:noProof/>
        </w:rPr>
        <w:fldChar w:fldCharType="begin"/>
      </w:r>
      <w:r w:rsidRPr="00106149">
        <w:rPr>
          <w:noProof/>
        </w:rPr>
        <w:instrText xml:space="preserve"> PAGEREF _Toc94178611 \h </w:instrText>
      </w:r>
      <w:r w:rsidRPr="00106149">
        <w:rPr>
          <w:noProof/>
        </w:rPr>
      </w:r>
      <w:r w:rsidRPr="00106149">
        <w:rPr>
          <w:noProof/>
        </w:rPr>
        <w:fldChar w:fldCharType="separate"/>
      </w:r>
      <w:r w:rsidR="00126D4F">
        <w:rPr>
          <w:noProof/>
        </w:rPr>
        <w:t>383</w:t>
      </w:r>
      <w:r w:rsidRPr="00106149">
        <w:rPr>
          <w:noProof/>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2—Recovery of overpayments to persons receiving a Commonwealth superannuation benefit</w:t>
      </w:r>
      <w:r w:rsidRPr="00106149">
        <w:rPr>
          <w:b w:val="0"/>
          <w:noProof/>
          <w:sz w:val="18"/>
        </w:rPr>
        <w:tab/>
      </w:r>
      <w:r w:rsidRPr="00106149">
        <w:rPr>
          <w:b w:val="0"/>
          <w:noProof/>
          <w:sz w:val="18"/>
        </w:rPr>
        <w:fldChar w:fldCharType="begin"/>
      </w:r>
      <w:r w:rsidRPr="00106149">
        <w:rPr>
          <w:b w:val="0"/>
          <w:noProof/>
          <w:sz w:val="18"/>
        </w:rPr>
        <w:instrText xml:space="preserve"> PAGEREF _Toc94178612 \h </w:instrText>
      </w:r>
      <w:r w:rsidRPr="00106149">
        <w:rPr>
          <w:b w:val="0"/>
          <w:noProof/>
          <w:sz w:val="18"/>
        </w:rPr>
      </w:r>
      <w:r w:rsidRPr="00106149">
        <w:rPr>
          <w:b w:val="0"/>
          <w:noProof/>
          <w:sz w:val="18"/>
        </w:rPr>
        <w:fldChar w:fldCharType="separate"/>
      </w:r>
      <w:r w:rsidR="00126D4F">
        <w:rPr>
          <w:b w:val="0"/>
          <w:noProof/>
          <w:sz w:val="18"/>
        </w:rPr>
        <w:t>384</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416</w:t>
      </w:r>
      <w:r>
        <w:rPr>
          <w:noProof/>
        </w:rPr>
        <w:tab/>
        <w:t>Notice to Commission of retirement of person</w:t>
      </w:r>
      <w:r w:rsidRPr="00106149">
        <w:rPr>
          <w:noProof/>
        </w:rPr>
        <w:tab/>
      </w:r>
      <w:r w:rsidRPr="00106149">
        <w:rPr>
          <w:noProof/>
        </w:rPr>
        <w:fldChar w:fldCharType="begin"/>
      </w:r>
      <w:r w:rsidRPr="00106149">
        <w:rPr>
          <w:noProof/>
        </w:rPr>
        <w:instrText xml:space="preserve"> PAGEREF _Toc94178613 \h </w:instrText>
      </w:r>
      <w:r w:rsidRPr="00106149">
        <w:rPr>
          <w:noProof/>
        </w:rPr>
      </w:r>
      <w:r w:rsidRPr="00106149">
        <w:rPr>
          <w:noProof/>
        </w:rPr>
        <w:fldChar w:fldCharType="separate"/>
      </w:r>
      <w:r w:rsidR="00126D4F">
        <w:rPr>
          <w:noProof/>
        </w:rPr>
        <w:t>384</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417</w:t>
      </w:r>
      <w:r>
        <w:rPr>
          <w:noProof/>
        </w:rPr>
        <w:tab/>
        <w:t>Application of section 418</w:t>
      </w:r>
      <w:r w:rsidRPr="00106149">
        <w:rPr>
          <w:noProof/>
        </w:rPr>
        <w:tab/>
      </w:r>
      <w:r w:rsidRPr="00106149">
        <w:rPr>
          <w:noProof/>
        </w:rPr>
        <w:fldChar w:fldCharType="begin"/>
      </w:r>
      <w:r w:rsidRPr="00106149">
        <w:rPr>
          <w:noProof/>
        </w:rPr>
        <w:instrText xml:space="preserve"> PAGEREF _Toc94178614 \h </w:instrText>
      </w:r>
      <w:r w:rsidRPr="00106149">
        <w:rPr>
          <w:noProof/>
        </w:rPr>
      </w:r>
      <w:r w:rsidRPr="00106149">
        <w:rPr>
          <w:noProof/>
        </w:rPr>
        <w:fldChar w:fldCharType="separate"/>
      </w:r>
      <w:r w:rsidR="00126D4F">
        <w:rPr>
          <w:noProof/>
        </w:rPr>
        <w:t>384</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418</w:t>
      </w:r>
      <w:r>
        <w:rPr>
          <w:noProof/>
        </w:rPr>
        <w:tab/>
        <w:t>Commission may give a notice to the administrator of the scheme</w:t>
      </w:r>
      <w:r w:rsidRPr="00106149">
        <w:rPr>
          <w:noProof/>
        </w:rPr>
        <w:tab/>
      </w:r>
      <w:r w:rsidRPr="00106149">
        <w:rPr>
          <w:noProof/>
        </w:rPr>
        <w:fldChar w:fldCharType="begin"/>
      </w:r>
      <w:r w:rsidRPr="00106149">
        <w:rPr>
          <w:noProof/>
        </w:rPr>
        <w:instrText xml:space="preserve"> PAGEREF _Toc94178615 \h </w:instrText>
      </w:r>
      <w:r w:rsidRPr="00106149">
        <w:rPr>
          <w:noProof/>
        </w:rPr>
      </w:r>
      <w:r w:rsidRPr="00106149">
        <w:rPr>
          <w:noProof/>
        </w:rPr>
        <w:fldChar w:fldCharType="separate"/>
      </w:r>
      <w:r w:rsidR="00126D4F">
        <w:rPr>
          <w:noProof/>
        </w:rPr>
        <w:t>385</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419</w:t>
      </w:r>
      <w:r>
        <w:rPr>
          <w:noProof/>
        </w:rPr>
        <w:tab/>
        <w:t>Commission to give notice to incapacitated person</w:t>
      </w:r>
      <w:r w:rsidRPr="00106149">
        <w:rPr>
          <w:noProof/>
        </w:rPr>
        <w:tab/>
      </w:r>
      <w:r w:rsidRPr="00106149">
        <w:rPr>
          <w:noProof/>
        </w:rPr>
        <w:fldChar w:fldCharType="begin"/>
      </w:r>
      <w:r w:rsidRPr="00106149">
        <w:rPr>
          <w:noProof/>
        </w:rPr>
        <w:instrText xml:space="preserve"> PAGEREF _Toc94178616 \h </w:instrText>
      </w:r>
      <w:r w:rsidRPr="00106149">
        <w:rPr>
          <w:noProof/>
        </w:rPr>
      </w:r>
      <w:r w:rsidRPr="00106149">
        <w:rPr>
          <w:noProof/>
        </w:rPr>
        <w:fldChar w:fldCharType="separate"/>
      </w:r>
      <w:r w:rsidR="00126D4F">
        <w:rPr>
          <w:noProof/>
        </w:rPr>
        <w:t>386</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lastRenderedPageBreak/>
        <w:t>420</w:t>
      </w:r>
      <w:r>
        <w:rPr>
          <w:noProof/>
        </w:rPr>
        <w:tab/>
        <w:t>What happens if the incapacitated person has not received any Commonwealth superannuation benefit in respect of his or her cessation of employment</w:t>
      </w:r>
      <w:r w:rsidRPr="00106149">
        <w:rPr>
          <w:noProof/>
        </w:rPr>
        <w:tab/>
      </w:r>
      <w:r w:rsidRPr="00106149">
        <w:rPr>
          <w:noProof/>
        </w:rPr>
        <w:fldChar w:fldCharType="begin"/>
      </w:r>
      <w:r w:rsidRPr="00106149">
        <w:rPr>
          <w:noProof/>
        </w:rPr>
        <w:instrText xml:space="preserve"> PAGEREF _Toc94178617 \h </w:instrText>
      </w:r>
      <w:r w:rsidRPr="00106149">
        <w:rPr>
          <w:noProof/>
        </w:rPr>
      </w:r>
      <w:r w:rsidRPr="00106149">
        <w:rPr>
          <w:noProof/>
        </w:rPr>
        <w:fldChar w:fldCharType="separate"/>
      </w:r>
      <w:r w:rsidR="00126D4F">
        <w:rPr>
          <w:noProof/>
        </w:rPr>
        <w:t>386</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421</w:t>
      </w:r>
      <w:r>
        <w:rPr>
          <w:noProof/>
        </w:rPr>
        <w:tab/>
        <w:t>Administrator must pay the amount of overpayment to the Commonwealth</w:t>
      </w:r>
      <w:r w:rsidRPr="00106149">
        <w:rPr>
          <w:noProof/>
        </w:rPr>
        <w:tab/>
      </w:r>
      <w:r w:rsidRPr="00106149">
        <w:rPr>
          <w:noProof/>
        </w:rPr>
        <w:fldChar w:fldCharType="begin"/>
      </w:r>
      <w:r w:rsidRPr="00106149">
        <w:rPr>
          <w:noProof/>
        </w:rPr>
        <w:instrText xml:space="preserve"> PAGEREF _Toc94178618 \h </w:instrText>
      </w:r>
      <w:r w:rsidRPr="00106149">
        <w:rPr>
          <w:noProof/>
        </w:rPr>
      </w:r>
      <w:r w:rsidRPr="00106149">
        <w:rPr>
          <w:noProof/>
        </w:rPr>
        <w:fldChar w:fldCharType="separate"/>
      </w:r>
      <w:r w:rsidR="00126D4F">
        <w:rPr>
          <w:noProof/>
        </w:rPr>
        <w:t>388</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422</w:t>
      </w:r>
      <w:r>
        <w:rPr>
          <w:noProof/>
        </w:rPr>
        <w:tab/>
        <w:t>Compliance by the administrator</w:t>
      </w:r>
      <w:r w:rsidRPr="00106149">
        <w:rPr>
          <w:noProof/>
        </w:rPr>
        <w:tab/>
      </w:r>
      <w:r w:rsidRPr="00106149">
        <w:rPr>
          <w:noProof/>
        </w:rPr>
        <w:fldChar w:fldCharType="begin"/>
      </w:r>
      <w:r w:rsidRPr="00106149">
        <w:rPr>
          <w:noProof/>
        </w:rPr>
        <w:instrText xml:space="preserve"> PAGEREF _Toc94178619 \h </w:instrText>
      </w:r>
      <w:r w:rsidRPr="00106149">
        <w:rPr>
          <w:noProof/>
        </w:rPr>
      </w:r>
      <w:r w:rsidRPr="00106149">
        <w:rPr>
          <w:noProof/>
        </w:rPr>
        <w:fldChar w:fldCharType="separate"/>
      </w:r>
      <w:r w:rsidR="00126D4F">
        <w:rPr>
          <w:noProof/>
        </w:rPr>
        <w:t>388</w:t>
      </w:r>
      <w:r w:rsidRPr="00106149">
        <w:rPr>
          <w:noProof/>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4—Appropriation</w:t>
      </w:r>
      <w:r w:rsidRPr="00106149">
        <w:rPr>
          <w:b w:val="0"/>
          <w:noProof/>
          <w:sz w:val="18"/>
        </w:rPr>
        <w:tab/>
      </w:r>
      <w:r w:rsidRPr="00106149">
        <w:rPr>
          <w:b w:val="0"/>
          <w:noProof/>
          <w:sz w:val="18"/>
        </w:rPr>
        <w:fldChar w:fldCharType="begin"/>
      </w:r>
      <w:r w:rsidRPr="00106149">
        <w:rPr>
          <w:b w:val="0"/>
          <w:noProof/>
          <w:sz w:val="18"/>
        </w:rPr>
        <w:instrText xml:space="preserve"> PAGEREF _Toc94178620 \h </w:instrText>
      </w:r>
      <w:r w:rsidRPr="00106149">
        <w:rPr>
          <w:b w:val="0"/>
          <w:noProof/>
          <w:sz w:val="18"/>
        </w:rPr>
      </w:r>
      <w:r w:rsidRPr="00106149">
        <w:rPr>
          <w:b w:val="0"/>
          <w:noProof/>
          <w:sz w:val="18"/>
        </w:rPr>
        <w:fldChar w:fldCharType="separate"/>
      </w:r>
      <w:r w:rsidR="00126D4F">
        <w:rPr>
          <w:b w:val="0"/>
          <w:noProof/>
          <w:sz w:val="18"/>
        </w:rPr>
        <w:t>390</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423</w:t>
      </w:r>
      <w:r>
        <w:rPr>
          <w:noProof/>
        </w:rPr>
        <w:tab/>
        <w:t>Appropriation</w:t>
      </w:r>
      <w:r w:rsidRPr="00106149">
        <w:rPr>
          <w:noProof/>
        </w:rPr>
        <w:tab/>
      </w:r>
      <w:r w:rsidRPr="00106149">
        <w:rPr>
          <w:noProof/>
        </w:rPr>
        <w:fldChar w:fldCharType="begin"/>
      </w:r>
      <w:r w:rsidRPr="00106149">
        <w:rPr>
          <w:noProof/>
        </w:rPr>
        <w:instrText xml:space="preserve"> PAGEREF _Toc94178621 \h </w:instrText>
      </w:r>
      <w:r w:rsidRPr="00106149">
        <w:rPr>
          <w:noProof/>
        </w:rPr>
      </w:r>
      <w:r w:rsidRPr="00106149">
        <w:rPr>
          <w:noProof/>
        </w:rPr>
        <w:fldChar w:fldCharType="separate"/>
      </w:r>
      <w:r w:rsidR="00126D4F">
        <w:rPr>
          <w:noProof/>
        </w:rPr>
        <w:t>390</w:t>
      </w:r>
      <w:r w:rsidRPr="00106149">
        <w:rPr>
          <w:noProof/>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5—Special assistance</w:t>
      </w:r>
      <w:r w:rsidRPr="00106149">
        <w:rPr>
          <w:b w:val="0"/>
          <w:noProof/>
          <w:sz w:val="18"/>
        </w:rPr>
        <w:tab/>
      </w:r>
      <w:r w:rsidRPr="00106149">
        <w:rPr>
          <w:b w:val="0"/>
          <w:noProof/>
          <w:sz w:val="18"/>
        </w:rPr>
        <w:fldChar w:fldCharType="begin"/>
      </w:r>
      <w:r w:rsidRPr="00106149">
        <w:rPr>
          <w:b w:val="0"/>
          <w:noProof/>
          <w:sz w:val="18"/>
        </w:rPr>
        <w:instrText xml:space="preserve"> PAGEREF _Toc94178622 \h </w:instrText>
      </w:r>
      <w:r w:rsidRPr="00106149">
        <w:rPr>
          <w:b w:val="0"/>
          <w:noProof/>
          <w:sz w:val="18"/>
        </w:rPr>
      </w:r>
      <w:r w:rsidRPr="00106149">
        <w:rPr>
          <w:b w:val="0"/>
          <w:noProof/>
          <w:sz w:val="18"/>
        </w:rPr>
        <w:fldChar w:fldCharType="separate"/>
      </w:r>
      <w:r w:rsidR="00126D4F">
        <w:rPr>
          <w:b w:val="0"/>
          <w:noProof/>
          <w:sz w:val="18"/>
        </w:rPr>
        <w:t>392</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424</w:t>
      </w:r>
      <w:r>
        <w:rPr>
          <w:noProof/>
        </w:rPr>
        <w:tab/>
        <w:t>Special assistance</w:t>
      </w:r>
      <w:r w:rsidRPr="00106149">
        <w:rPr>
          <w:noProof/>
        </w:rPr>
        <w:tab/>
      </w:r>
      <w:r w:rsidRPr="00106149">
        <w:rPr>
          <w:noProof/>
        </w:rPr>
        <w:fldChar w:fldCharType="begin"/>
      </w:r>
      <w:r w:rsidRPr="00106149">
        <w:rPr>
          <w:noProof/>
        </w:rPr>
        <w:instrText xml:space="preserve"> PAGEREF _Toc94178623 \h </w:instrText>
      </w:r>
      <w:r w:rsidRPr="00106149">
        <w:rPr>
          <w:noProof/>
        </w:rPr>
      </w:r>
      <w:r w:rsidRPr="00106149">
        <w:rPr>
          <w:noProof/>
        </w:rPr>
        <w:fldChar w:fldCharType="separate"/>
      </w:r>
      <w:r w:rsidR="00126D4F">
        <w:rPr>
          <w:noProof/>
        </w:rPr>
        <w:t>392</w:t>
      </w:r>
      <w:r w:rsidRPr="00106149">
        <w:rPr>
          <w:noProof/>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5A—Clean energy payments</w:t>
      </w:r>
      <w:r w:rsidRPr="00106149">
        <w:rPr>
          <w:b w:val="0"/>
          <w:noProof/>
          <w:sz w:val="18"/>
        </w:rPr>
        <w:tab/>
      </w:r>
      <w:r w:rsidRPr="00106149">
        <w:rPr>
          <w:b w:val="0"/>
          <w:noProof/>
          <w:sz w:val="18"/>
        </w:rPr>
        <w:fldChar w:fldCharType="begin"/>
      </w:r>
      <w:r w:rsidRPr="00106149">
        <w:rPr>
          <w:b w:val="0"/>
          <w:noProof/>
          <w:sz w:val="18"/>
        </w:rPr>
        <w:instrText xml:space="preserve"> PAGEREF _Toc94178624 \h </w:instrText>
      </w:r>
      <w:r w:rsidRPr="00106149">
        <w:rPr>
          <w:b w:val="0"/>
          <w:noProof/>
          <w:sz w:val="18"/>
        </w:rPr>
      </w:r>
      <w:r w:rsidRPr="00106149">
        <w:rPr>
          <w:b w:val="0"/>
          <w:noProof/>
          <w:sz w:val="18"/>
        </w:rPr>
        <w:fldChar w:fldCharType="separate"/>
      </w:r>
      <w:r w:rsidR="00126D4F">
        <w:rPr>
          <w:b w:val="0"/>
          <w:noProof/>
          <w:sz w:val="18"/>
        </w:rPr>
        <w:t>393</w:t>
      </w:r>
      <w:r w:rsidRPr="00106149">
        <w:rPr>
          <w:b w:val="0"/>
          <w:noProof/>
          <w:sz w:val="18"/>
        </w:rPr>
        <w:fldChar w:fldCharType="end"/>
      </w:r>
    </w:p>
    <w:p w:rsidR="00106149" w:rsidRDefault="00106149">
      <w:pPr>
        <w:pStyle w:val="TOC3"/>
        <w:rPr>
          <w:rFonts w:asciiTheme="minorHAnsi" w:eastAsiaTheme="minorEastAsia" w:hAnsiTheme="minorHAnsi" w:cstheme="minorBidi"/>
          <w:b w:val="0"/>
          <w:noProof/>
          <w:kern w:val="0"/>
          <w:szCs w:val="22"/>
        </w:rPr>
      </w:pPr>
      <w:r>
        <w:rPr>
          <w:noProof/>
        </w:rPr>
        <w:t>Division 6—Multiple entitlement exclusions</w:t>
      </w:r>
      <w:r w:rsidRPr="00106149">
        <w:rPr>
          <w:b w:val="0"/>
          <w:noProof/>
          <w:sz w:val="18"/>
        </w:rPr>
        <w:tab/>
      </w:r>
      <w:r w:rsidRPr="00106149">
        <w:rPr>
          <w:b w:val="0"/>
          <w:noProof/>
          <w:sz w:val="18"/>
        </w:rPr>
        <w:fldChar w:fldCharType="begin"/>
      </w:r>
      <w:r w:rsidRPr="00106149">
        <w:rPr>
          <w:b w:val="0"/>
          <w:noProof/>
          <w:sz w:val="18"/>
        </w:rPr>
        <w:instrText xml:space="preserve"> PAGEREF _Toc94178625 \h </w:instrText>
      </w:r>
      <w:r w:rsidRPr="00106149">
        <w:rPr>
          <w:b w:val="0"/>
          <w:noProof/>
          <w:sz w:val="18"/>
        </w:rPr>
      </w:r>
      <w:r w:rsidRPr="00106149">
        <w:rPr>
          <w:b w:val="0"/>
          <w:noProof/>
          <w:sz w:val="18"/>
        </w:rPr>
        <w:fldChar w:fldCharType="separate"/>
      </w:r>
      <w:r w:rsidR="00126D4F">
        <w:rPr>
          <w:b w:val="0"/>
          <w:noProof/>
          <w:sz w:val="18"/>
        </w:rPr>
        <w:t>393</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424L</w:t>
      </w:r>
      <w:r>
        <w:rPr>
          <w:noProof/>
        </w:rPr>
        <w:tab/>
        <w:t>Multiple entitlement exclusions</w:t>
      </w:r>
      <w:r w:rsidRPr="00106149">
        <w:rPr>
          <w:noProof/>
        </w:rPr>
        <w:tab/>
      </w:r>
      <w:r w:rsidRPr="00106149">
        <w:rPr>
          <w:noProof/>
        </w:rPr>
        <w:fldChar w:fldCharType="begin"/>
      </w:r>
      <w:r w:rsidRPr="00106149">
        <w:rPr>
          <w:noProof/>
        </w:rPr>
        <w:instrText xml:space="preserve"> PAGEREF _Toc94178626 \h </w:instrText>
      </w:r>
      <w:r w:rsidRPr="00106149">
        <w:rPr>
          <w:noProof/>
        </w:rPr>
      </w:r>
      <w:r w:rsidRPr="00106149">
        <w:rPr>
          <w:noProof/>
        </w:rPr>
        <w:fldChar w:fldCharType="separate"/>
      </w:r>
      <w:r w:rsidR="00126D4F">
        <w:rPr>
          <w:noProof/>
        </w:rPr>
        <w:t>393</w:t>
      </w:r>
      <w:r w:rsidRPr="00106149">
        <w:rPr>
          <w:noProof/>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6—General</w:t>
      </w:r>
      <w:r w:rsidRPr="00106149">
        <w:rPr>
          <w:b w:val="0"/>
          <w:noProof/>
          <w:sz w:val="18"/>
        </w:rPr>
        <w:tab/>
      </w:r>
      <w:r w:rsidRPr="00106149">
        <w:rPr>
          <w:b w:val="0"/>
          <w:noProof/>
          <w:sz w:val="18"/>
        </w:rPr>
        <w:fldChar w:fldCharType="begin"/>
      </w:r>
      <w:r w:rsidRPr="00106149">
        <w:rPr>
          <w:b w:val="0"/>
          <w:noProof/>
          <w:sz w:val="18"/>
        </w:rPr>
        <w:instrText xml:space="preserve"> PAGEREF _Toc94178627 \h </w:instrText>
      </w:r>
      <w:r w:rsidRPr="00106149">
        <w:rPr>
          <w:b w:val="0"/>
          <w:noProof/>
          <w:sz w:val="18"/>
        </w:rPr>
      </w:r>
      <w:r w:rsidRPr="00106149">
        <w:rPr>
          <w:b w:val="0"/>
          <w:noProof/>
          <w:sz w:val="18"/>
        </w:rPr>
        <w:fldChar w:fldCharType="separate"/>
      </w:r>
      <w:r w:rsidR="00126D4F">
        <w:rPr>
          <w:b w:val="0"/>
          <w:noProof/>
          <w:sz w:val="18"/>
        </w:rPr>
        <w:t>394</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425</w:t>
      </w:r>
      <w:r>
        <w:rPr>
          <w:noProof/>
        </w:rPr>
        <w:tab/>
        <w:t>Assignment, set</w:t>
      </w:r>
      <w:r>
        <w:rPr>
          <w:noProof/>
        </w:rPr>
        <w:noBreakHyphen/>
        <w:t>off or attachment of compensation</w:t>
      </w:r>
      <w:r w:rsidRPr="00106149">
        <w:rPr>
          <w:noProof/>
        </w:rPr>
        <w:tab/>
      </w:r>
      <w:r w:rsidRPr="00106149">
        <w:rPr>
          <w:noProof/>
        </w:rPr>
        <w:fldChar w:fldCharType="begin"/>
      </w:r>
      <w:r w:rsidRPr="00106149">
        <w:rPr>
          <w:noProof/>
        </w:rPr>
        <w:instrText xml:space="preserve"> PAGEREF _Toc94178628 \h </w:instrText>
      </w:r>
      <w:r w:rsidRPr="00106149">
        <w:rPr>
          <w:noProof/>
        </w:rPr>
      </w:r>
      <w:r w:rsidRPr="00106149">
        <w:rPr>
          <w:noProof/>
        </w:rPr>
        <w:fldChar w:fldCharType="separate"/>
      </w:r>
      <w:r w:rsidR="00126D4F">
        <w:rPr>
          <w:noProof/>
        </w:rPr>
        <w:t>394</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426</w:t>
      </w:r>
      <w:r>
        <w:rPr>
          <w:noProof/>
        </w:rPr>
        <w:tab/>
        <w:t>Payments to Commissioner of Taxation</w:t>
      </w:r>
      <w:r w:rsidRPr="00106149">
        <w:rPr>
          <w:noProof/>
        </w:rPr>
        <w:tab/>
      </w:r>
      <w:r w:rsidRPr="00106149">
        <w:rPr>
          <w:noProof/>
        </w:rPr>
        <w:fldChar w:fldCharType="begin"/>
      </w:r>
      <w:r w:rsidRPr="00106149">
        <w:rPr>
          <w:noProof/>
        </w:rPr>
        <w:instrText xml:space="preserve"> PAGEREF _Toc94178629 \h </w:instrText>
      </w:r>
      <w:r w:rsidRPr="00106149">
        <w:rPr>
          <w:noProof/>
        </w:rPr>
      </w:r>
      <w:r w:rsidRPr="00106149">
        <w:rPr>
          <w:noProof/>
        </w:rPr>
        <w:fldChar w:fldCharType="separate"/>
      </w:r>
      <w:r w:rsidR="00126D4F">
        <w:rPr>
          <w:noProof/>
        </w:rPr>
        <w:t>394</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427</w:t>
      </w:r>
      <w:r>
        <w:rPr>
          <w:noProof/>
        </w:rPr>
        <w:tab/>
        <w:t>Jurisdiction of courts with respect to extraterritorial offences</w:t>
      </w:r>
      <w:r w:rsidRPr="00106149">
        <w:rPr>
          <w:noProof/>
        </w:rPr>
        <w:tab/>
      </w:r>
      <w:r w:rsidRPr="00106149">
        <w:rPr>
          <w:noProof/>
        </w:rPr>
        <w:fldChar w:fldCharType="begin"/>
      </w:r>
      <w:r w:rsidRPr="00106149">
        <w:rPr>
          <w:noProof/>
        </w:rPr>
        <w:instrText xml:space="preserve"> PAGEREF _Toc94178630 \h </w:instrText>
      </w:r>
      <w:r w:rsidRPr="00106149">
        <w:rPr>
          <w:noProof/>
        </w:rPr>
      </w:r>
      <w:r w:rsidRPr="00106149">
        <w:rPr>
          <w:noProof/>
        </w:rPr>
        <w:fldChar w:fldCharType="separate"/>
      </w:r>
      <w:r w:rsidR="00126D4F">
        <w:rPr>
          <w:noProof/>
        </w:rPr>
        <w:t>395</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428</w:t>
      </w:r>
      <w:r>
        <w:rPr>
          <w:noProof/>
        </w:rPr>
        <w:tab/>
        <w:t>Commission may write off a debt</w:t>
      </w:r>
      <w:r w:rsidRPr="00106149">
        <w:rPr>
          <w:noProof/>
        </w:rPr>
        <w:tab/>
      </w:r>
      <w:r w:rsidRPr="00106149">
        <w:rPr>
          <w:noProof/>
        </w:rPr>
        <w:fldChar w:fldCharType="begin"/>
      </w:r>
      <w:r w:rsidRPr="00106149">
        <w:rPr>
          <w:noProof/>
        </w:rPr>
        <w:instrText xml:space="preserve"> PAGEREF _Toc94178631 \h </w:instrText>
      </w:r>
      <w:r w:rsidRPr="00106149">
        <w:rPr>
          <w:noProof/>
        </w:rPr>
      </w:r>
      <w:r w:rsidRPr="00106149">
        <w:rPr>
          <w:noProof/>
        </w:rPr>
        <w:fldChar w:fldCharType="separate"/>
      </w:r>
      <w:r w:rsidR="00126D4F">
        <w:rPr>
          <w:noProof/>
        </w:rPr>
        <w:t>395</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429</w:t>
      </w:r>
      <w:r>
        <w:rPr>
          <w:noProof/>
        </w:rPr>
        <w:tab/>
        <w:t>Commission may waive a debt</w:t>
      </w:r>
      <w:r w:rsidRPr="00106149">
        <w:rPr>
          <w:noProof/>
        </w:rPr>
        <w:tab/>
      </w:r>
      <w:r w:rsidRPr="00106149">
        <w:rPr>
          <w:noProof/>
        </w:rPr>
        <w:fldChar w:fldCharType="begin"/>
      </w:r>
      <w:r w:rsidRPr="00106149">
        <w:rPr>
          <w:noProof/>
        </w:rPr>
        <w:instrText xml:space="preserve"> PAGEREF _Toc94178632 \h </w:instrText>
      </w:r>
      <w:r w:rsidRPr="00106149">
        <w:rPr>
          <w:noProof/>
        </w:rPr>
      </w:r>
      <w:r w:rsidRPr="00106149">
        <w:rPr>
          <w:noProof/>
        </w:rPr>
        <w:fldChar w:fldCharType="separate"/>
      </w:r>
      <w:r w:rsidR="00126D4F">
        <w:rPr>
          <w:noProof/>
        </w:rPr>
        <w:t>396</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430</w:t>
      </w:r>
      <w:r>
        <w:rPr>
          <w:noProof/>
        </w:rPr>
        <w:tab/>
        <w:t>Payment into bank account etc.</w:t>
      </w:r>
      <w:r w:rsidRPr="00106149">
        <w:rPr>
          <w:noProof/>
        </w:rPr>
        <w:tab/>
      </w:r>
      <w:r w:rsidRPr="00106149">
        <w:rPr>
          <w:noProof/>
        </w:rPr>
        <w:fldChar w:fldCharType="begin"/>
      </w:r>
      <w:r w:rsidRPr="00106149">
        <w:rPr>
          <w:noProof/>
        </w:rPr>
        <w:instrText xml:space="preserve"> PAGEREF _Toc94178633 \h </w:instrText>
      </w:r>
      <w:r w:rsidRPr="00106149">
        <w:rPr>
          <w:noProof/>
        </w:rPr>
      </w:r>
      <w:r w:rsidRPr="00106149">
        <w:rPr>
          <w:noProof/>
        </w:rPr>
        <w:fldChar w:fldCharType="separate"/>
      </w:r>
      <w:r w:rsidR="00126D4F">
        <w:rPr>
          <w:noProof/>
        </w:rPr>
        <w:t>396</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430A</w:t>
      </w:r>
      <w:r>
        <w:rPr>
          <w:noProof/>
        </w:rPr>
        <w:tab/>
        <w:t>Use and disclosure of account details</w:t>
      </w:r>
      <w:r w:rsidRPr="00106149">
        <w:rPr>
          <w:noProof/>
        </w:rPr>
        <w:tab/>
      </w:r>
      <w:r w:rsidRPr="00106149">
        <w:rPr>
          <w:noProof/>
        </w:rPr>
        <w:fldChar w:fldCharType="begin"/>
      </w:r>
      <w:r w:rsidRPr="00106149">
        <w:rPr>
          <w:noProof/>
        </w:rPr>
        <w:instrText xml:space="preserve"> PAGEREF _Toc94178634 \h </w:instrText>
      </w:r>
      <w:r w:rsidRPr="00106149">
        <w:rPr>
          <w:noProof/>
        </w:rPr>
      </w:r>
      <w:r w:rsidRPr="00106149">
        <w:rPr>
          <w:noProof/>
        </w:rPr>
        <w:fldChar w:fldCharType="separate"/>
      </w:r>
      <w:r w:rsidR="00126D4F">
        <w:rPr>
          <w:noProof/>
        </w:rPr>
        <w:t>398</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431</w:t>
      </w:r>
      <w:r>
        <w:rPr>
          <w:noProof/>
        </w:rPr>
        <w:tab/>
        <w:t>Payments at person’s request</w:t>
      </w:r>
      <w:r w:rsidRPr="00106149">
        <w:rPr>
          <w:noProof/>
        </w:rPr>
        <w:tab/>
      </w:r>
      <w:r w:rsidRPr="00106149">
        <w:rPr>
          <w:noProof/>
        </w:rPr>
        <w:fldChar w:fldCharType="begin"/>
      </w:r>
      <w:r w:rsidRPr="00106149">
        <w:rPr>
          <w:noProof/>
        </w:rPr>
        <w:instrText xml:space="preserve"> PAGEREF _Toc94178635 \h </w:instrText>
      </w:r>
      <w:r w:rsidRPr="00106149">
        <w:rPr>
          <w:noProof/>
        </w:rPr>
      </w:r>
      <w:r w:rsidRPr="00106149">
        <w:rPr>
          <w:noProof/>
        </w:rPr>
        <w:fldChar w:fldCharType="separate"/>
      </w:r>
      <w:r w:rsidR="00126D4F">
        <w:rPr>
          <w:noProof/>
        </w:rPr>
        <w:t>399</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432</w:t>
      </w:r>
      <w:r>
        <w:rPr>
          <w:noProof/>
        </w:rPr>
        <w:tab/>
        <w:t>Trustees for persons entitled to compensation</w:t>
      </w:r>
      <w:r w:rsidRPr="00106149">
        <w:rPr>
          <w:noProof/>
        </w:rPr>
        <w:tab/>
      </w:r>
      <w:r w:rsidRPr="00106149">
        <w:rPr>
          <w:noProof/>
        </w:rPr>
        <w:fldChar w:fldCharType="begin"/>
      </w:r>
      <w:r w:rsidRPr="00106149">
        <w:rPr>
          <w:noProof/>
        </w:rPr>
        <w:instrText xml:space="preserve"> PAGEREF _Toc94178636 \h </w:instrText>
      </w:r>
      <w:r w:rsidRPr="00106149">
        <w:rPr>
          <w:noProof/>
        </w:rPr>
      </w:r>
      <w:r w:rsidRPr="00106149">
        <w:rPr>
          <w:noProof/>
        </w:rPr>
        <w:fldChar w:fldCharType="separate"/>
      </w:r>
      <w:r w:rsidR="00126D4F">
        <w:rPr>
          <w:noProof/>
        </w:rPr>
        <w:t>399</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433</w:t>
      </w:r>
      <w:r>
        <w:rPr>
          <w:noProof/>
        </w:rPr>
        <w:tab/>
        <w:t>Powers of the trustee generally</w:t>
      </w:r>
      <w:r w:rsidRPr="00106149">
        <w:rPr>
          <w:noProof/>
        </w:rPr>
        <w:tab/>
      </w:r>
      <w:r w:rsidRPr="00106149">
        <w:rPr>
          <w:noProof/>
        </w:rPr>
        <w:fldChar w:fldCharType="begin"/>
      </w:r>
      <w:r w:rsidRPr="00106149">
        <w:rPr>
          <w:noProof/>
        </w:rPr>
        <w:instrText xml:space="preserve"> PAGEREF _Toc94178637 \h </w:instrText>
      </w:r>
      <w:r w:rsidRPr="00106149">
        <w:rPr>
          <w:noProof/>
        </w:rPr>
      </w:r>
      <w:r w:rsidRPr="00106149">
        <w:rPr>
          <w:noProof/>
        </w:rPr>
        <w:fldChar w:fldCharType="separate"/>
      </w:r>
      <w:r w:rsidR="00126D4F">
        <w:rPr>
          <w:noProof/>
        </w:rPr>
        <w:t>400</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434</w:t>
      </w:r>
      <w:r>
        <w:rPr>
          <w:noProof/>
        </w:rPr>
        <w:tab/>
        <w:t>Powers of Commonwealth etc. trustee to invest trust funds</w:t>
      </w:r>
      <w:r w:rsidRPr="00106149">
        <w:rPr>
          <w:noProof/>
        </w:rPr>
        <w:tab/>
      </w:r>
      <w:r w:rsidRPr="00106149">
        <w:rPr>
          <w:noProof/>
        </w:rPr>
        <w:fldChar w:fldCharType="begin"/>
      </w:r>
      <w:r w:rsidRPr="00106149">
        <w:rPr>
          <w:noProof/>
        </w:rPr>
        <w:instrText xml:space="preserve"> PAGEREF _Toc94178638 \h </w:instrText>
      </w:r>
      <w:r w:rsidRPr="00106149">
        <w:rPr>
          <w:noProof/>
        </w:rPr>
      </w:r>
      <w:r w:rsidRPr="00106149">
        <w:rPr>
          <w:noProof/>
        </w:rPr>
        <w:fldChar w:fldCharType="separate"/>
      </w:r>
      <w:r w:rsidR="00126D4F">
        <w:rPr>
          <w:noProof/>
        </w:rPr>
        <w:t>401</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435</w:t>
      </w:r>
      <w:r>
        <w:rPr>
          <w:noProof/>
        </w:rPr>
        <w:tab/>
        <w:t>Powers of investment for non</w:t>
      </w:r>
      <w:r>
        <w:rPr>
          <w:noProof/>
        </w:rPr>
        <w:noBreakHyphen/>
        <w:t>Commonwealth trustee</w:t>
      </w:r>
      <w:r w:rsidRPr="00106149">
        <w:rPr>
          <w:noProof/>
        </w:rPr>
        <w:tab/>
      </w:r>
      <w:r w:rsidRPr="00106149">
        <w:rPr>
          <w:noProof/>
        </w:rPr>
        <w:fldChar w:fldCharType="begin"/>
      </w:r>
      <w:r w:rsidRPr="00106149">
        <w:rPr>
          <w:noProof/>
        </w:rPr>
        <w:instrText xml:space="preserve"> PAGEREF _Toc94178639 \h </w:instrText>
      </w:r>
      <w:r w:rsidRPr="00106149">
        <w:rPr>
          <w:noProof/>
        </w:rPr>
      </w:r>
      <w:r w:rsidRPr="00106149">
        <w:rPr>
          <w:noProof/>
        </w:rPr>
        <w:fldChar w:fldCharType="separate"/>
      </w:r>
      <w:r w:rsidR="00126D4F">
        <w:rPr>
          <w:noProof/>
        </w:rPr>
        <w:t>402</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436</w:t>
      </w:r>
      <w:r>
        <w:rPr>
          <w:noProof/>
        </w:rPr>
        <w:tab/>
        <w:t>Provisions applicable on death of person</w:t>
      </w:r>
      <w:r w:rsidRPr="00106149">
        <w:rPr>
          <w:noProof/>
        </w:rPr>
        <w:tab/>
      </w:r>
      <w:r w:rsidRPr="00106149">
        <w:rPr>
          <w:noProof/>
        </w:rPr>
        <w:fldChar w:fldCharType="begin"/>
      </w:r>
      <w:r w:rsidRPr="00106149">
        <w:rPr>
          <w:noProof/>
        </w:rPr>
        <w:instrText xml:space="preserve"> PAGEREF _Toc94178640 \h </w:instrText>
      </w:r>
      <w:r w:rsidRPr="00106149">
        <w:rPr>
          <w:noProof/>
        </w:rPr>
      </w:r>
      <w:r w:rsidRPr="00106149">
        <w:rPr>
          <w:noProof/>
        </w:rPr>
        <w:fldChar w:fldCharType="separate"/>
      </w:r>
      <w:r w:rsidR="00126D4F">
        <w:rPr>
          <w:noProof/>
        </w:rPr>
        <w:t>402</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437</w:t>
      </w:r>
      <w:r>
        <w:rPr>
          <w:noProof/>
        </w:rPr>
        <w:tab/>
        <w:t>Amounts of compensation</w:t>
      </w:r>
      <w:r w:rsidRPr="00106149">
        <w:rPr>
          <w:noProof/>
        </w:rPr>
        <w:tab/>
      </w:r>
      <w:r w:rsidRPr="00106149">
        <w:rPr>
          <w:noProof/>
        </w:rPr>
        <w:fldChar w:fldCharType="begin"/>
      </w:r>
      <w:r w:rsidRPr="00106149">
        <w:rPr>
          <w:noProof/>
        </w:rPr>
        <w:instrText xml:space="preserve"> PAGEREF _Toc94178641 \h </w:instrText>
      </w:r>
      <w:r w:rsidRPr="00106149">
        <w:rPr>
          <w:noProof/>
        </w:rPr>
      </w:r>
      <w:r w:rsidRPr="00106149">
        <w:rPr>
          <w:noProof/>
        </w:rPr>
        <w:fldChar w:fldCharType="separate"/>
      </w:r>
      <w:r w:rsidR="00126D4F">
        <w:rPr>
          <w:noProof/>
        </w:rPr>
        <w:t>402</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437A</w:t>
      </w:r>
      <w:r>
        <w:rPr>
          <w:noProof/>
        </w:rPr>
        <w:tab/>
        <w:t>Delegation by Minister</w:t>
      </w:r>
      <w:r w:rsidRPr="00106149">
        <w:rPr>
          <w:noProof/>
        </w:rPr>
        <w:tab/>
      </w:r>
      <w:r w:rsidRPr="00106149">
        <w:rPr>
          <w:noProof/>
        </w:rPr>
        <w:fldChar w:fldCharType="begin"/>
      </w:r>
      <w:r w:rsidRPr="00106149">
        <w:rPr>
          <w:noProof/>
        </w:rPr>
        <w:instrText xml:space="preserve"> PAGEREF _Toc94178642 \h </w:instrText>
      </w:r>
      <w:r w:rsidRPr="00106149">
        <w:rPr>
          <w:noProof/>
        </w:rPr>
      </w:r>
      <w:r w:rsidRPr="00106149">
        <w:rPr>
          <w:noProof/>
        </w:rPr>
        <w:fldChar w:fldCharType="separate"/>
      </w:r>
      <w:r w:rsidR="00126D4F">
        <w:rPr>
          <w:noProof/>
        </w:rPr>
        <w:t>402</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438</w:t>
      </w:r>
      <w:r>
        <w:rPr>
          <w:noProof/>
        </w:rPr>
        <w:tab/>
        <w:t>Delegation by Chief of the Defence Force</w:t>
      </w:r>
      <w:r w:rsidRPr="00106149">
        <w:rPr>
          <w:noProof/>
        </w:rPr>
        <w:tab/>
      </w:r>
      <w:r w:rsidRPr="00106149">
        <w:rPr>
          <w:noProof/>
        </w:rPr>
        <w:fldChar w:fldCharType="begin"/>
      </w:r>
      <w:r w:rsidRPr="00106149">
        <w:rPr>
          <w:noProof/>
        </w:rPr>
        <w:instrText xml:space="preserve"> PAGEREF _Toc94178643 \h </w:instrText>
      </w:r>
      <w:r w:rsidRPr="00106149">
        <w:rPr>
          <w:noProof/>
        </w:rPr>
      </w:r>
      <w:r w:rsidRPr="00106149">
        <w:rPr>
          <w:noProof/>
        </w:rPr>
        <w:fldChar w:fldCharType="separate"/>
      </w:r>
      <w:r w:rsidR="00126D4F">
        <w:rPr>
          <w:noProof/>
        </w:rPr>
        <w:t>403</w:t>
      </w:r>
      <w:r w:rsidRPr="00106149">
        <w:rPr>
          <w:noProof/>
        </w:rPr>
        <w:fldChar w:fldCharType="end"/>
      </w:r>
    </w:p>
    <w:p w:rsidR="00106149" w:rsidRDefault="00106149">
      <w:pPr>
        <w:pStyle w:val="TOC2"/>
        <w:rPr>
          <w:rFonts w:asciiTheme="minorHAnsi" w:eastAsiaTheme="minorEastAsia" w:hAnsiTheme="minorHAnsi" w:cstheme="minorBidi"/>
          <w:b w:val="0"/>
          <w:noProof/>
          <w:kern w:val="0"/>
          <w:sz w:val="22"/>
          <w:szCs w:val="22"/>
        </w:rPr>
      </w:pPr>
      <w:r>
        <w:rPr>
          <w:noProof/>
        </w:rPr>
        <w:t>Part 7—Regulations</w:t>
      </w:r>
      <w:r w:rsidRPr="00106149">
        <w:rPr>
          <w:b w:val="0"/>
          <w:noProof/>
          <w:sz w:val="18"/>
        </w:rPr>
        <w:tab/>
      </w:r>
      <w:r w:rsidRPr="00106149">
        <w:rPr>
          <w:b w:val="0"/>
          <w:noProof/>
          <w:sz w:val="18"/>
        </w:rPr>
        <w:fldChar w:fldCharType="begin"/>
      </w:r>
      <w:r w:rsidRPr="00106149">
        <w:rPr>
          <w:b w:val="0"/>
          <w:noProof/>
          <w:sz w:val="18"/>
        </w:rPr>
        <w:instrText xml:space="preserve"> PAGEREF _Toc94178644 \h </w:instrText>
      </w:r>
      <w:r w:rsidRPr="00106149">
        <w:rPr>
          <w:b w:val="0"/>
          <w:noProof/>
          <w:sz w:val="18"/>
        </w:rPr>
      </w:r>
      <w:r w:rsidRPr="00106149">
        <w:rPr>
          <w:b w:val="0"/>
          <w:noProof/>
          <w:sz w:val="18"/>
        </w:rPr>
        <w:fldChar w:fldCharType="separate"/>
      </w:r>
      <w:r w:rsidR="00126D4F">
        <w:rPr>
          <w:b w:val="0"/>
          <w:noProof/>
          <w:sz w:val="18"/>
        </w:rPr>
        <w:t>404</w:t>
      </w:r>
      <w:r w:rsidRPr="00106149">
        <w:rPr>
          <w:b w:val="0"/>
          <w:noProof/>
          <w:sz w:val="18"/>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439</w:t>
      </w:r>
      <w:r>
        <w:rPr>
          <w:noProof/>
        </w:rPr>
        <w:tab/>
        <w:t>Regulations may modify effect of Chapter 2 and Parts 3 and 4 of Chapter 4</w:t>
      </w:r>
      <w:r w:rsidRPr="00106149">
        <w:rPr>
          <w:noProof/>
        </w:rPr>
        <w:tab/>
      </w:r>
      <w:r w:rsidRPr="00106149">
        <w:rPr>
          <w:noProof/>
        </w:rPr>
        <w:fldChar w:fldCharType="begin"/>
      </w:r>
      <w:r w:rsidRPr="00106149">
        <w:rPr>
          <w:noProof/>
        </w:rPr>
        <w:instrText xml:space="preserve"> PAGEREF _Toc94178645 \h </w:instrText>
      </w:r>
      <w:r w:rsidRPr="00106149">
        <w:rPr>
          <w:noProof/>
        </w:rPr>
      </w:r>
      <w:r w:rsidRPr="00106149">
        <w:rPr>
          <w:noProof/>
        </w:rPr>
        <w:fldChar w:fldCharType="separate"/>
      </w:r>
      <w:r w:rsidR="00126D4F">
        <w:rPr>
          <w:noProof/>
        </w:rPr>
        <w:t>404</w:t>
      </w:r>
      <w:r w:rsidRPr="00106149">
        <w:rPr>
          <w:noProof/>
        </w:rPr>
        <w:fldChar w:fldCharType="end"/>
      </w:r>
    </w:p>
    <w:p w:rsidR="00106149" w:rsidRDefault="00106149">
      <w:pPr>
        <w:pStyle w:val="TOC5"/>
        <w:rPr>
          <w:rFonts w:asciiTheme="minorHAnsi" w:eastAsiaTheme="minorEastAsia" w:hAnsiTheme="minorHAnsi" w:cstheme="minorBidi"/>
          <w:noProof/>
          <w:kern w:val="0"/>
          <w:sz w:val="22"/>
          <w:szCs w:val="22"/>
        </w:rPr>
      </w:pPr>
      <w:r>
        <w:rPr>
          <w:noProof/>
        </w:rPr>
        <w:t>440</w:t>
      </w:r>
      <w:r>
        <w:rPr>
          <w:noProof/>
        </w:rPr>
        <w:tab/>
        <w:t>Regulations</w:t>
      </w:r>
      <w:r w:rsidRPr="00106149">
        <w:rPr>
          <w:noProof/>
        </w:rPr>
        <w:tab/>
      </w:r>
      <w:r w:rsidRPr="00106149">
        <w:rPr>
          <w:noProof/>
        </w:rPr>
        <w:fldChar w:fldCharType="begin"/>
      </w:r>
      <w:r w:rsidRPr="00106149">
        <w:rPr>
          <w:noProof/>
        </w:rPr>
        <w:instrText xml:space="preserve"> PAGEREF _Toc94178646 \h </w:instrText>
      </w:r>
      <w:r w:rsidRPr="00106149">
        <w:rPr>
          <w:noProof/>
        </w:rPr>
      </w:r>
      <w:r w:rsidRPr="00106149">
        <w:rPr>
          <w:noProof/>
        </w:rPr>
        <w:fldChar w:fldCharType="separate"/>
      </w:r>
      <w:r w:rsidR="00126D4F">
        <w:rPr>
          <w:noProof/>
        </w:rPr>
        <w:t>404</w:t>
      </w:r>
      <w:r w:rsidRPr="00106149">
        <w:rPr>
          <w:noProof/>
        </w:rPr>
        <w:fldChar w:fldCharType="end"/>
      </w:r>
    </w:p>
    <w:p w:rsidR="00106149" w:rsidRDefault="00106149" w:rsidP="00106149">
      <w:pPr>
        <w:pStyle w:val="TOC2"/>
        <w:rPr>
          <w:rFonts w:asciiTheme="minorHAnsi" w:eastAsiaTheme="minorEastAsia" w:hAnsiTheme="minorHAnsi" w:cstheme="minorBidi"/>
          <w:b w:val="0"/>
          <w:noProof/>
          <w:kern w:val="0"/>
          <w:sz w:val="22"/>
          <w:szCs w:val="22"/>
        </w:rPr>
      </w:pPr>
      <w:r>
        <w:rPr>
          <w:noProof/>
        </w:rPr>
        <w:lastRenderedPageBreak/>
        <w:t>Endnotes</w:t>
      </w:r>
      <w:r w:rsidRPr="00106149">
        <w:rPr>
          <w:b w:val="0"/>
          <w:noProof/>
          <w:sz w:val="18"/>
        </w:rPr>
        <w:tab/>
      </w:r>
      <w:r w:rsidRPr="00106149">
        <w:rPr>
          <w:b w:val="0"/>
          <w:noProof/>
          <w:sz w:val="18"/>
        </w:rPr>
        <w:fldChar w:fldCharType="begin"/>
      </w:r>
      <w:r w:rsidRPr="00106149">
        <w:rPr>
          <w:b w:val="0"/>
          <w:noProof/>
          <w:sz w:val="18"/>
        </w:rPr>
        <w:instrText xml:space="preserve"> PAGEREF _Toc94178647 \h </w:instrText>
      </w:r>
      <w:r w:rsidRPr="00106149">
        <w:rPr>
          <w:b w:val="0"/>
          <w:noProof/>
          <w:sz w:val="18"/>
        </w:rPr>
      </w:r>
      <w:r w:rsidRPr="00106149">
        <w:rPr>
          <w:b w:val="0"/>
          <w:noProof/>
          <w:sz w:val="18"/>
        </w:rPr>
        <w:fldChar w:fldCharType="separate"/>
      </w:r>
      <w:r w:rsidR="00126D4F">
        <w:rPr>
          <w:b w:val="0"/>
          <w:noProof/>
          <w:sz w:val="18"/>
        </w:rPr>
        <w:t>405</w:t>
      </w:r>
      <w:r w:rsidRPr="00106149">
        <w:rPr>
          <w:b w:val="0"/>
          <w:noProof/>
          <w:sz w:val="18"/>
        </w:rPr>
        <w:fldChar w:fldCharType="end"/>
      </w:r>
    </w:p>
    <w:p w:rsidR="00106149" w:rsidRDefault="00106149">
      <w:pPr>
        <w:pStyle w:val="TOC3"/>
        <w:rPr>
          <w:rFonts w:asciiTheme="minorHAnsi" w:eastAsiaTheme="minorEastAsia" w:hAnsiTheme="minorHAnsi" w:cstheme="minorBidi"/>
          <w:b w:val="0"/>
          <w:noProof/>
          <w:kern w:val="0"/>
          <w:szCs w:val="22"/>
        </w:rPr>
      </w:pPr>
      <w:r>
        <w:rPr>
          <w:noProof/>
        </w:rPr>
        <w:t>Endnote 1—About the endnotes</w:t>
      </w:r>
      <w:r w:rsidRPr="00106149">
        <w:rPr>
          <w:b w:val="0"/>
          <w:noProof/>
          <w:sz w:val="18"/>
        </w:rPr>
        <w:tab/>
      </w:r>
      <w:r w:rsidRPr="00106149">
        <w:rPr>
          <w:b w:val="0"/>
          <w:noProof/>
          <w:sz w:val="18"/>
        </w:rPr>
        <w:fldChar w:fldCharType="begin"/>
      </w:r>
      <w:r w:rsidRPr="00106149">
        <w:rPr>
          <w:b w:val="0"/>
          <w:noProof/>
          <w:sz w:val="18"/>
        </w:rPr>
        <w:instrText xml:space="preserve"> PAGEREF _Toc94178648 \h </w:instrText>
      </w:r>
      <w:r w:rsidRPr="00106149">
        <w:rPr>
          <w:b w:val="0"/>
          <w:noProof/>
          <w:sz w:val="18"/>
        </w:rPr>
      </w:r>
      <w:r w:rsidRPr="00106149">
        <w:rPr>
          <w:b w:val="0"/>
          <w:noProof/>
          <w:sz w:val="18"/>
        </w:rPr>
        <w:fldChar w:fldCharType="separate"/>
      </w:r>
      <w:r w:rsidR="00126D4F">
        <w:rPr>
          <w:b w:val="0"/>
          <w:noProof/>
          <w:sz w:val="18"/>
        </w:rPr>
        <w:t>405</w:t>
      </w:r>
      <w:r w:rsidRPr="00106149">
        <w:rPr>
          <w:b w:val="0"/>
          <w:noProof/>
          <w:sz w:val="18"/>
        </w:rPr>
        <w:fldChar w:fldCharType="end"/>
      </w:r>
    </w:p>
    <w:p w:rsidR="00106149" w:rsidRDefault="00106149">
      <w:pPr>
        <w:pStyle w:val="TOC3"/>
        <w:rPr>
          <w:rFonts w:asciiTheme="minorHAnsi" w:eastAsiaTheme="minorEastAsia" w:hAnsiTheme="minorHAnsi" w:cstheme="minorBidi"/>
          <w:b w:val="0"/>
          <w:noProof/>
          <w:kern w:val="0"/>
          <w:szCs w:val="22"/>
        </w:rPr>
      </w:pPr>
      <w:r>
        <w:rPr>
          <w:noProof/>
        </w:rPr>
        <w:t>Endnote 2—Abbreviation key</w:t>
      </w:r>
      <w:r w:rsidRPr="00106149">
        <w:rPr>
          <w:b w:val="0"/>
          <w:noProof/>
          <w:sz w:val="18"/>
        </w:rPr>
        <w:tab/>
      </w:r>
      <w:r w:rsidRPr="00106149">
        <w:rPr>
          <w:b w:val="0"/>
          <w:noProof/>
          <w:sz w:val="18"/>
        </w:rPr>
        <w:fldChar w:fldCharType="begin"/>
      </w:r>
      <w:r w:rsidRPr="00106149">
        <w:rPr>
          <w:b w:val="0"/>
          <w:noProof/>
          <w:sz w:val="18"/>
        </w:rPr>
        <w:instrText xml:space="preserve"> PAGEREF _Toc94178649 \h </w:instrText>
      </w:r>
      <w:r w:rsidRPr="00106149">
        <w:rPr>
          <w:b w:val="0"/>
          <w:noProof/>
          <w:sz w:val="18"/>
        </w:rPr>
      </w:r>
      <w:r w:rsidRPr="00106149">
        <w:rPr>
          <w:b w:val="0"/>
          <w:noProof/>
          <w:sz w:val="18"/>
        </w:rPr>
        <w:fldChar w:fldCharType="separate"/>
      </w:r>
      <w:r w:rsidR="00126D4F">
        <w:rPr>
          <w:b w:val="0"/>
          <w:noProof/>
          <w:sz w:val="18"/>
        </w:rPr>
        <w:t>407</w:t>
      </w:r>
      <w:r w:rsidRPr="00106149">
        <w:rPr>
          <w:b w:val="0"/>
          <w:noProof/>
          <w:sz w:val="18"/>
        </w:rPr>
        <w:fldChar w:fldCharType="end"/>
      </w:r>
    </w:p>
    <w:p w:rsidR="00106149" w:rsidRDefault="00106149">
      <w:pPr>
        <w:pStyle w:val="TOC3"/>
        <w:rPr>
          <w:rFonts w:asciiTheme="minorHAnsi" w:eastAsiaTheme="minorEastAsia" w:hAnsiTheme="minorHAnsi" w:cstheme="minorBidi"/>
          <w:b w:val="0"/>
          <w:noProof/>
          <w:kern w:val="0"/>
          <w:szCs w:val="22"/>
        </w:rPr>
      </w:pPr>
      <w:r>
        <w:rPr>
          <w:noProof/>
        </w:rPr>
        <w:t>Endnote 3—Legislation history</w:t>
      </w:r>
      <w:r w:rsidRPr="00106149">
        <w:rPr>
          <w:b w:val="0"/>
          <w:noProof/>
          <w:sz w:val="18"/>
        </w:rPr>
        <w:tab/>
      </w:r>
      <w:r w:rsidRPr="00106149">
        <w:rPr>
          <w:b w:val="0"/>
          <w:noProof/>
          <w:sz w:val="18"/>
        </w:rPr>
        <w:fldChar w:fldCharType="begin"/>
      </w:r>
      <w:r w:rsidRPr="00106149">
        <w:rPr>
          <w:b w:val="0"/>
          <w:noProof/>
          <w:sz w:val="18"/>
        </w:rPr>
        <w:instrText xml:space="preserve"> PAGEREF _Toc94178650 \h </w:instrText>
      </w:r>
      <w:r w:rsidRPr="00106149">
        <w:rPr>
          <w:b w:val="0"/>
          <w:noProof/>
          <w:sz w:val="18"/>
        </w:rPr>
      </w:r>
      <w:r w:rsidRPr="00106149">
        <w:rPr>
          <w:b w:val="0"/>
          <w:noProof/>
          <w:sz w:val="18"/>
        </w:rPr>
        <w:fldChar w:fldCharType="separate"/>
      </w:r>
      <w:r w:rsidR="00126D4F">
        <w:rPr>
          <w:b w:val="0"/>
          <w:noProof/>
          <w:sz w:val="18"/>
        </w:rPr>
        <w:t>408</w:t>
      </w:r>
      <w:r w:rsidRPr="00106149">
        <w:rPr>
          <w:b w:val="0"/>
          <w:noProof/>
          <w:sz w:val="18"/>
        </w:rPr>
        <w:fldChar w:fldCharType="end"/>
      </w:r>
    </w:p>
    <w:p w:rsidR="00106149" w:rsidRDefault="00106149">
      <w:pPr>
        <w:pStyle w:val="TOC3"/>
        <w:rPr>
          <w:rFonts w:asciiTheme="minorHAnsi" w:eastAsiaTheme="minorEastAsia" w:hAnsiTheme="minorHAnsi" w:cstheme="minorBidi"/>
          <w:b w:val="0"/>
          <w:noProof/>
          <w:kern w:val="0"/>
          <w:szCs w:val="22"/>
        </w:rPr>
      </w:pPr>
      <w:r>
        <w:rPr>
          <w:noProof/>
        </w:rPr>
        <w:t>Endnote 4—Amendment history</w:t>
      </w:r>
      <w:r w:rsidRPr="00106149">
        <w:rPr>
          <w:b w:val="0"/>
          <w:noProof/>
          <w:sz w:val="18"/>
        </w:rPr>
        <w:tab/>
      </w:r>
      <w:r w:rsidRPr="00106149">
        <w:rPr>
          <w:b w:val="0"/>
          <w:noProof/>
          <w:sz w:val="18"/>
        </w:rPr>
        <w:fldChar w:fldCharType="begin"/>
      </w:r>
      <w:r w:rsidRPr="00106149">
        <w:rPr>
          <w:b w:val="0"/>
          <w:noProof/>
          <w:sz w:val="18"/>
        </w:rPr>
        <w:instrText xml:space="preserve"> PAGEREF _Toc94178651 \h </w:instrText>
      </w:r>
      <w:r w:rsidRPr="00106149">
        <w:rPr>
          <w:b w:val="0"/>
          <w:noProof/>
          <w:sz w:val="18"/>
        </w:rPr>
      </w:r>
      <w:r w:rsidRPr="00106149">
        <w:rPr>
          <w:b w:val="0"/>
          <w:noProof/>
          <w:sz w:val="18"/>
        </w:rPr>
        <w:fldChar w:fldCharType="separate"/>
      </w:r>
      <w:r w:rsidR="00126D4F">
        <w:rPr>
          <w:b w:val="0"/>
          <w:noProof/>
          <w:sz w:val="18"/>
        </w:rPr>
        <w:t>418</w:t>
      </w:r>
      <w:r w:rsidRPr="00106149">
        <w:rPr>
          <w:b w:val="0"/>
          <w:noProof/>
          <w:sz w:val="18"/>
        </w:rPr>
        <w:fldChar w:fldCharType="end"/>
      </w:r>
    </w:p>
    <w:p w:rsidR="006D07F5" w:rsidRPr="00F6249B" w:rsidRDefault="00D931CF" w:rsidP="006D07F5">
      <w:pPr>
        <w:sectPr w:rsidR="006D07F5" w:rsidRPr="00F6249B" w:rsidSect="00571CF1">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F6249B">
        <w:rPr>
          <w:rFonts w:cs="Times New Roman"/>
          <w:sz w:val="18"/>
        </w:rPr>
        <w:fldChar w:fldCharType="end"/>
      </w:r>
    </w:p>
    <w:p w:rsidR="00B856E4" w:rsidRPr="00F6249B" w:rsidRDefault="00B856E4" w:rsidP="000420FF">
      <w:pPr>
        <w:pStyle w:val="LongT"/>
        <w:spacing w:after="240"/>
      </w:pPr>
      <w:r w:rsidRPr="00F6249B">
        <w:lastRenderedPageBreak/>
        <w:t>An Act to provide rehabilitation, compensation and other entitlements for veterans, members and former members of the Defence Force, and for other purposes</w:t>
      </w:r>
    </w:p>
    <w:p w:rsidR="00B856E4" w:rsidRPr="00F6249B" w:rsidRDefault="00B856E4" w:rsidP="004C106C">
      <w:pPr>
        <w:pStyle w:val="ActHead1"/>
        <w:keepLines w:val="0"/>
      </w:pPr>
      <w:bookmarkStart w:id="2" w:name="_Toc94178017"/>
      <w:r w:rsidRPr="001A0CFE">
        <w:rPr>
          <w:rStyle w:val="CharChapNo"/>
        </w:rPr>
        <w:t>Chapter</w:t>
      </w:r>
      <w:r w:rsidR="00CB1568" w:rsidRPr="001A0CFE">
        <w:rPr>
          <w:rStyle w:val="CharChapNo"/>
        </w:rPr>
        <w:t> </w:t>
      </w:r>
      <w:r w:rsidRPr="001A0CFE">
        <w:rPr>
          <w:rStyle w:val="CharChapNo"/>
        </w:rPr>
        <w:t>1</w:t>
      </w:r>
      <w:r w:rsidRPr="00F6249B">
        <w:t>—</w:t>
      </w:r>
      <w:r w:rsidRPr="001A0CFE">
        <w:rPr>
          <w:rStyle w:val="CharChapText"/>
        </w:rPr>
        <w:t>Introduction</w:t>
      </w:r>
      <w:bookmarkEnd w:id="2"/>
    </w:p>
    <w:p w:rsidR="00B856E4" w:rsidRPr="00F6249B" w:rsidRDefault="003D2524" w:rsidP="00B856E4">
      <w:pPr>
        <w:pStyle w:val="Header"/>
      </w:pPr>
      <w:bookmarkStart w:id="3" w:name="f_Check_Lines_below"/>
      <w:bookmarkEnd w:id="3"/>
      <w:r w:rsidRPr="001A0CFE">
        <w:rPr>
          <w:rStyle w:val="CharPartNo"/>
        </w:rPr>
        <w:t xml:space="preserve"> </w:t>
      </w:r>
      <w:r w:rsidRPr="001A0CFE">
        <w:rPr>
          <w:rStyle w:val="CharPartText"/>
        </w:rPr>
        <w:t xml:space="preserve"> </w:t>
      </w:r>
    </w:p>
    <w:p w:rsidR="00B856E4" w:rsidRPr="00F6249B" w:rsidRDefault="003D2524" w:rsidP="00B856E4">
      <w:pPr>
        <w:pStyle w:val="Header"/>
      </w:pPr>
      <w:r w:rsidRPr="001A0CFE">
        <w:rPr>
          <w:rStyle w:val="CharDivNo"/>
        </w:rPr>
        <w:t xml:space="preserve"> </w:t>
      </w:r>
      <w:r w:rsidRPr="001A0CFE">
        <w:rPr>
          <w:rStyle w:val="CharDivText"/>
        </w:rPr>
        <w:t xml:space="preserve"> </w:t>
      </w:r>
    </w:p>
    <w:p w:rsidR="00B856E4" w:rsidRPr="00F6249B" w:rsidRDefault="00B856E4" w:rsidP="00B856E4">
      <w:pPr>
        <w:pStyle w:val="ActHead5"/>
      </w:pPr>
      <w:bookmarkStart w:id="4" w:name="_Toc94178018"/>
      <w:r w:rsidRPr="001A0CFE">
        <w:rPr>
          <w:rStyle w:val="CharSectno"/>
        </w:rPr>
        <w:t>1</w:t>
      </w:r>
      <w:r w:rsidRPr="00F6249B">
        <w:t xml:space="preserve">  Short title</w:t>
      </w:r>
      <w:bookmarkEnd w:id="4"/>
    </w:p>
    <w:p w:rsidR="00B856E4" w:rsidRPr="00F6249B" w:rsidRDefault="00B856E4" w:rsidP="00B856E4">
      <w:pPr>
        <w:pStyle w:val="subsection"/>
      </w:pPr>
      <w:r w:rsidRPr="00F6249B">
        <w:tab/>
      </w:r>
      <w:r w:rsidRPr="00F6249B">
        <w:tab/>
        <w:t xml:space="preserve">This Act may be cited as the </w:t>
      </w:r>
      <w:r w:rsidRPr="00F6249B">
        <w:rPr>
          <w:i/>
        </w:rPr>
        <w:t>Military Rehabilitation and Compensation Act 2004</w:t>
      </w:r>
      <w:r w:rsidRPr="00F6249B">
        <w:t>.</w:t>
      </w:r>
    </w:p>
    <w:p w:rsidR="00B856E4" w:rsidRPr="00F6249B" w:rsidRDefault="00B856E4" w:rsidP="00B856E4">
      <w:pPr>
        <w:pStyle w:val="ActHead5"/>
      </w:pPr>
      <w:bookmarkStart w:id="5" w:name="_Toc94178019"/>
      <w:r w:rsidRPr="001A0CFE">
        <w:rPr>
          <w:rStyle w:val="CharSectno"/>
        </w:rPr>
        <w:t>2</w:t>
      </w:r>
      <w:r w:rsidRPr="00F6249B">
        <w:t xml:space="preserve">  Commencement</w:t>
      </w:r>
      <w:bookmarkEnd w:id="5"/>
    </w:p>
    <w:p w:rsidR="00B856E4" w:rsidRPr="00F6249B" w:rsidRDefault="00B856E4" w:rsidP="00B856E4">
      <w:pPr>
        <w:pStyle w:val="subsection"/>
      </w:pPr>
      <w:r w:rsidRPr="00F6249B">
        <w:tab/>
        <w:t>(1)</w:t>
      </w:r>
      <w:r w:rsidRPr="00F6249B">
        <w:tab/>
        <w:t>Each provision of this Act specified in column 1 of the table commences, or is taken to have commenced, in accordance with column 2 of the table. Any other statement in column 2 has effect according to its terms.</w:t>
      </w:r>
    </w:p>
    <w:p w:rsidR="003D2524" w:rsidRPr="00F6249B" w:rsidRDefault="003D2524" w:rsidP="003D2524">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B856E4" w:rsidRPr="00F6249B" w:rsidTr="003D2524">
        <w:trPr>
          <w:tblHeader/>
        </w:trPr>
        <w:tc>
          <w:tcPr>
            <w:tcW w:w="7111" w:type="dxa"/>
            <w:gridSpan w:val="3"/>
            <w:tcBorders>
              <w:top w:val="single" w:sz="12" w:space="0" w:color="auto"/>
              <w:bottom w:val="single" w:sz="6" w:space="0" w:color="auto"/>
            </w:tcBorders>
            <w:shd w:val="clear" w:color="auto" w:fill="auto"/>
          </w:tcPr>
          <w:p w:rsidR="00B856E4" w:rsidRPr="00F6249B" w:rsidRDefault="00B856E4" w:rsidP="00B856E4">
            <w:pPr>
              <w:pStyle w:val="Tabletext"/>
              <w:keepNext/>
              <w:rPr>
                <w:b/>
              </w:rPr>
            </w:pPr>
            <w:r w:rsidRPr="00F6249B">
              <w:rPr>
                <w:b/>
              </w:rPr>
              <w:t>Commencement information</w:t>
            </w:r>
          </w:p>
        </w:tc>
      </w:tr>
      <w:tr w:rsidR="00B856E4" w:rsidRPr="00F6249B" w:rsidTr="003D2524">
        <w:trPr>
          <w:tblHeader/>
        </w:trPr>
        <w:tc>
          <w:tcPr>
            <w:tcW w:w="1701" w:type="dxa"/>
            <w:tcBorders>
              <w:top w:val="single" w:sz="6" w:space="0" w:color="auto"/>
              <w:bottom w:val="single" w:sz="6" w:space="0" w:color="auto"/>
            </w:tcBorders>
            <w:shd w:val="clear" w:color="auto" w:fill="auto"/>
          </w:tcPr>
          <w:p w:rsidR="00B856E4" w:rsidRPr="00F6249B" w:rsidRDefault="00B856E4" w:rsidP="00B856E4">
            <w:pPr>
              <w:pStyle w:val="Tabletext"/>
              <w:keepNext/>
              <w:rPr>
                <w:b/>
              </w:rPr>
            </w:pPr>
            <w:r w:rsidRPr="00F6249B">
              <w:rPr>
                <w:b/>
              </w:rPr>
              <w:t>Column 1</w:t>
            </w:r>
          </w:p>
        </w:tc>
        <w:tc>
          <w:tcPr>
            <w:tcW w:w="3828" w:type="dxa"/>
            <w:tcBorders>
              <w:top w:val="single" w:sz="6" w:space="0" w:color="auto"/>
              <w:bottom w:val="single" w:sz="6" w:space="0" w:color="auto"/>
            </w:tcBorders>
            <w:shd w:val="clear" w:color="auto" w:fill="auto"/>
          </w:tcPr>
          <w:p w:rsidR="00B856E4" w:rsidRPr="00F6249B" w:rsidRDefault="00B856E4" w:rsidP="00B856E4">
            <w:pPr>
              <w:pStyle w:val="Tabletext"/>
              <w:keepNext/>
              <w:rPr>
                <w:b/>
              </w:rPr>
            </w:pPr>
            <w:r w:rsidRPr="00F6249B">
              <w:rPr>
                <w:b/>
              </w:rPr>
              <w:t>Column 2</w:t>
            </w:r>
          </w:p>
        </w:tc>
        <w:tc>
          <w:tcPr>
            <w:tcW w:w="1582" w:type="dxa"/>
            <w:tcBorders>
              <w:top w:val="single" w:sz="6" w:space="0" w:color="auto"/>
              <w:bottom w:val="single" w:sz="6" w:space="0" w:color="auto"/>
            </w:tcBorders>
            <w:shd w:val="clear" w:color="auto" w:fill="auto"/>
          </w:tcPr>
          <w:p w:rsidR="00B856E4" w:rsidRPr="00F6249B" w:rsidRDefault="00B856E4" w:rsidP="00B856E4">
            <w:pPr>
              <w:pStyle w:val="Tabletext"/>
              <w:keepNext/>
              <w:rPr>
                <w:b/>
              </w:rPr>
            </w:pPr>
            <w:r w:rsidRPr="00F6249B">
              <w:rPr>
                <w:b/>
              </w:rPr>
              <w:t>Column 3</w:t>
            </w:r>
          </w:p>
        </w:tc>
      </w:tr>
      <w:tr w:rsidR="00B856E4" w:rsidRPr="00F6249B" w:rsidTr="003D2524">
        <w:trPr>
          <w:tblHeader/>
        </w:trPr>
        <w:tc>
          <w:tcPr>
            <w:tcW w:w="1701" w:type="dxa"/>
            <w:tcBorders>
              <w:top w:val="single" w:sz="6" w:space="0" w:color="auto"/>
              <w:bottom w:val="single" w:sz="12" w:space="0" w:color="auto"/>
            </w:tcBorders>
            <w:shd w:val="clear" w:color="auto" w:fill="auto"/>
          </w:tcPr>
          <w:p w:rsidR="00B856E4" w:rsidRPr="00F6249B" w:rsidRDefault="00B856E4" w:rsidP="00B856E4">
            <w:pPr>
              <w:pStyle w:val="Tabletext"/>
              <w:keepNext/>
              <w:rPr>
                <w:b/>
              </w:rPr>
            </w:pPr>
            <w:r w:rsidRPr="00F6249B">
              <w:rPr>
                <w:b/>
              </w:rPr>
              <w:t>Provision(s)</w:t>
            </w:r>
          </w:p>
        </w:tc>
        <w:tc>
          <w:tcPr>
            <w:tcW w:w="3828" w:type="dxa"/>
            <w:tcBorders>
              <w:top w:val="single" w:sz="6" w:space="0" w:color="auto"/>
              <w:bottom w:val="single" w:sz="12" w:space="0" w:color="auto"/>
            </w:tcBorders>
            <w:shd w:val="clear" w:color="auto" w:fill="auto"/>
          </w:tcPr>
          <w:p w:rsidR="00B856E4" w:rsidRPr="00F6249B" w:rsidRDefault="00B856E4" w:rsidP="00B856E4">
            <w:pPr>
              <w:pStyle w:val="Tabletext"/>
              <w:keepNext/>
              <w:rPr>
                <w:b/>
              </w:rPr>
            </w:pPr>
            <w:r w:rsidRPr="00F6249B">
              <w:rPr>
                <w:b/>
              </w:rPr>
              <w:t>Commencement</w:t>
            </w:r>
          </w:p>
        </w:tc>
        <w:tc>
          <w:tcPr>
            <w:tcW w:w="1582" w:type="dxa"/>
            <w:tcBorders>
              <w:top w:val="single" w:sz="6" w:space="0" w:color="auto"/>
              <w:bottom w:val="single" w:sz="12" w:space="0" w:color="auto"/>
            </w:tcBorders>
            <w:shd w:val="clear" w:color="auto" w:fill="auto"/>
          </w:tcPr>
          <w:p w:rsidR="00B856E4" w:rsidRPr="00F6249B" w:rsidRDefault="00B856E4" w:rsidP="00B856E4">
            <w:pPr>
              <w:pStyle w:val="Tabletext"/>
              <w:keepNext/>
              <w:rPr>
                <w:b/>
              </w:rPr>
            </w:pPr>
            <w:r w:rsidRPr="00F6249B">
              <w:rPr>
                <w:b/>
              </w:rPr>
              <w:t>Date/Details</w:t>
            </w:r>
          </w:p>
        </w:tc>
      </w:tr>
      <w:tr w:rsidR="00B856E4" w:rsidRPr="00F6249B" w:rsidTr="003D2524">
        <w:tc>
          <w:tcPr>
            <w:tcW w:w="1701" w:type="dxa"/>
            <w:tcBorders>
              <w:top w:val="single" w:sz="12" w:space="0" w:color="auto"/>
            </w:tcBorders>
            <w:shd w:val="clear" w:color="auto" w:fill="auto"/>
          </w:tcPr>
          <w:p w:rsidR="00B856E4" w:rsidRPr="00F6249B" w:rsidRDefault="00B856E4" w:rsidP="00B856E4">
            <w:pPr>
              <w:pStyle w:val="Tabletext"/>
            </w:pPr>
            <w:r w:rsidRPr="00F6249B">
              <w:t>1.  Sections</w:t>
            </w:r>
            <w:r w:rsidR="00CB1568" w:rsidRPr="00F6249B">
              <w:t> </w:t>
            </w:r>
            <w:r w:rsidRPr="00F6249B">
              <w:t>1 and 2 and anything in this Act not elsewhere covered by this table</w:t>
            </w:r>
          </w:p>
        </w:tc>
        <w:tc>
          <w:tcPr>
            <w:tcW w:w="3828" w:type="dxa"/>
            <w:tcBorders>
              <w:top w:val="single" w:sz="12" w:space="0" w:color="auto"/>
            </w:tcBorders>
            <w:shd w:val="clear" w:color="auto" w:fill="auto"/>
          </w:tcPr>
          <w:p w:rsidR="00B856E4" w:rsidRPr="00F6249B" w:rsidRDefault="00B856E4" w:rsidP="00B856E4">
            <w:pPr>
              <w:pStyle w:val="Tabletext"/>
            </w:pPr>
            <w:r w:rsidRPr="00F6249B">
              <w:t>The day on which this Act receives the Royal Assent.</w:t>
            </w:r>
          </w:p>
        </w:tc>
        <w:tc>
          <w:tcPr>
            <w:tcW w:w="1582" w:type="dxa"/>
            <w:tcBorders>
              <w:top w:val="single" w:sz="12" w:space="0" w:color="auto"/>
            </w:tcBorders>
            <w:shd w:val="clear" w:color="auto" w:fill="auto"/>
          </w:tcPr>
          <w:p w:rsidR="00B856E4" w:rsidRPr="00F6249B" w:rsidRDefault="00B856E4" w:rsidP="00B856E4">
            <w:pPr>
              <w:pStyle w:val="Tabletext"/>
            </w:pPr>
            <w:r w:rsidRPr="00F6249B">
              <w:t>27</w:t>
            </w:r>
            <w:r w:rsidR="00CB1568" w:rsidRPr="00F6249B">
              <w:t> </w:t>
            </w:r>
            <w:r w:rsidRPr="00F6249B">
              <w:t>April 2004</w:t>
            </w:r>
          </w:p>
        </w:tc>
      </w:tr>
      <w:tr w:rsidR="00B856E4" w:rsidRPr="00F6249B" w:rsidTr="00DE3842">
        <w:tc>
          <w:tcPr>
            <w:tcW w:w="1701" w:type="dxa"/>
            <w:tcBorders>
              <w:bottom w:val="single" w:sz="4" w:space="0" w:color="auto"/>
            </w:tcBorders>
            <w:shd w:val="clear" w:color="auto" w:fill="auto"/>
          </w:tcPr>
          <w:p w:rsidR="00B856E4" w:rsidRPr="00F6249B" w:rsidRDefault="00B856E4" w:rsidP="00B856E4">
            <w:pPr>
              <w:pStyle w:val="Tabletext"/>
            </w:pPr>
            <w:r w:rsidRPr="00F6249B">
              <w:t>2.  Sections</w:t>
            </w:r>
            <w:r w:rsidR="00CB1568" w:rsidRPr="00F6249B">
              <w:t> </w:t>
            </w:r>
            <w:r w:rsidRPr="00F6249B">
              <w:t>3 to 359</w:t>
            </w:r>
          </w:p>
        </w:tc>
        <w:tc>
          <w:tcPr>
            <w:tcW w:w="3828" w:type="dxa"/>
            <w:tcBorders>
              <w:bottom w:val="single" w:sz="4" w:space="0" w:color="auto"/>
            </w:tcBorders>
            <w:shd w:val="clear" w:color="auto" w:fill="auto"/>
          </w:tcPr>
          <w:p w:rsidR="00B856E4" w:rsidRPr="00F6249B" w:rsidRDefault="00B856E4" w:rsidP="00B856E4">
            <w:pPr>
              <w:pStyle w:val="Tabletext"/>
            </w:pPr>
            <w:r w:rsidRPr="00F6249B">
              <w:t>A single day to be fixed by Proclamation.</w:t>
            </w:r>
          </w:p>
          <w:p w:rsidR="00B856E4" w:rsidRPr="00F6249B" w:rsidRDefault="00B856E4" w:rsidP="00B856E4">
            <w:pPr>
              <w:pStyle w:val="Tabletext"/>
            </w:pPr>
            <w:r w:rsidRPr="00F6249B">
              <w:t>However, if any of the provision(s) do not commence within the period of 6 months beginning on the day on which this Act receives the Royal Assent, they commence on the first day after the end of that period.</w:t>
            </w:r>
          </w:p>
        </w:tc>
        <w:tc>
          <w:tcPr>
            <w:tcW w:w="1582" w:type="dxa"/>
            <w:tcBorders>
              <w:bottom w:val="single" w:sz="4" w:space="0" w:color="auto"/>
            </w:tcBorders>
            <w:shd w:val="clear" w:color="auto" w:fill="auto"/>
          </w:tcPr>
          <w:p w:rsidR="00C10BCB" w:rsidRPr="00F6249B" w:rsidRDefault="00B856E4" w:rsidP="00B856E4">
            <w:pPr>
              <w:pStyle w:val="Tabletext"/>
            </w:pPr>
            <w:r w:rsidRPr="00F6249B">
              <w:t>1</w:t>
            </w:r>
            <w:r w:rsidR="00CB1568" w:rsidRPr="00F6249B">
              <w:t> </w:t>
            </w:r>
            <w:r w:rsidRPr="00F6249B">
              <w:t>July 2004</w:t>
            </w:r>
          </w:p>
          <w:p w:rsidR="00B856E4" w:rsidRPr="00F6249B" w:rsidRDefault="00B856E4" w:rsidP="00B856E4">
            <w:pPr>
              <w:pStyle w:val="Tabletext"/>
            </w:pPr>
            <w:r w:rsidRPr="00F6249B">
              <w:t>(</w:t>
            </w:r>
            <w:r w:rsidR="00E50940" w:rsidRPr="00F6249B">
              <w:rPr>
                <w:i/>
              </w:rPr>
              <w:t>see</w:t>
            </w:r>
            <w:r w:rsidR="00E50940" w:rsidRPr="00F6249B">
              <w:t xml:space="preserve"> </w:t>
            </w:r>
            <w:r w:rsidRPr="00F6249B">
              <w:rPr>
                <w:i/>
              </w:rPr>
              <w:t>Gazette</w:t>
            </w:r>
            <w:r w:rsidRPr="00F6249B">
              <w:t xml:space="preserve"> 2004, GN22)</w:t>
            </w:r>
          </w:p>
        </w:tc>
      </w:tr>
      <w:tr w:rsidR="00B856E4" w:rsidRPr="00F6249B" w:rsidTr="00DE3842">
        <w:tc>
          <w:tcPr>
            <w:tcW w:w="1701" w:type="dxa"/>
            <w:tcBorders>
              <w:top w:val="single" w:sz="4" w:space="0" w:color="auto"/>
              <w:bottom w:val="single" w:sz="4" w:space="0" w:color="auto"/>
            </w:tcBorders>
            <w:shd w:val="clear" w:color="auto" w:fill="auto"/>
          </w:tcPr>
          <w:p w:rsidR="00B856E4" w:rsidRPr="00F6249B" w:rsidRDefault="00B856E4" w:rsidP="00B856E4">
            <w:pPr>
              <w:pStyle w:val="Tabletext"/>
            </w:pPr>
            <w:r w:rsidRPr="00F6249B">
              <w:lastRenderedPageBreak/>
              <w:t>3.  Sections</w:t>
            </w:r>
            <w:r w:rsidR="00CB1568" w:rsidRPr="00F6249B">
              <w:t> </w:t>
            </w:r>
            <w:r w:rsidRPr="00F6249B">
              <w:t>360 to 385</w:t>
            </w:r>
          </w:p>
        </w:tc>
        <w:tc>
          <w:tcPr>
            <w:tcW w:w="3828" w:type="dxa"/>
            <w:tcBorders>
              <w:top w:val="single" w:sz="4" w:space="0" w:color="auto"/>
              <w:bottom w:val="single" w:sz="4" w:space="0" w:color="auto"/>
            </w:tcBorders>
            <w:shd w:val="clear" w:color="auto" w:fill="auto"/>
          </w:tcPr>
          <w:p w:rsidR="00B856E4" w:rsidRPr="00F6249B" w:rsidRDefault="00B856E4" w:rsidP="00B856E4">
            <w:pPr>
              <w:pStyle w:val="Tabletext"/>
            </w:pPr>
            <w:r w:rsidRPr="00F6249B">
              <w:t>The day on which this Act receives the Royal Assent.</w:t>
            </w:r>
          </w:p>
        </w:tc>
        <w:tc>
          <w:tcPr>
            <w:tcW w:w="1582" w:type="dxa"/>
            <w:tcBorders>
              <w:top w:val="single" w:sz="4" w:space="0" w:color="auto"/>
              <w:bottom w:val="single" w:sz="4" w:space="0" w:color="auto"/>
            </w:tcBorders>
            <w:shd w:val="clear" w:color="auto" w:fill="auto"/>
          </w:tcPr>
          <w:p w:rsidR="00B856E4" w:rsidRPr="00F6249B" w:rsidRDefault="00B856E4" w:rsidP="00B856E4">
            <w:pPr>
              <w:pStyle w:val="Tabletext"/>
            </w:pPr>
            <w:r w:rsidRPr="00F6249B">
              <w:t>27</w:t>
            </w:r>
            <w:r w:rsidR="00CB1568" w:rsidRPr="00F6249B">
              <w:t> </w:t>
            </w:r>
            <w:r w:rsidRPr="00F6249B">
              <w:t>April 2004</w:t>
            </w:r>
          </w:p>
        </w:tc>
      </w:tr>
      <w:tr w:rsidR="00B856E4" w:rsidRPr="00F6249B" w:rsidTr="00DE3842">
        <w:trPr>
          <w:cantSplit/>
        </w:trPr>
        <w:tc>
          <w:tcPr>
            <w:tcW w:w="1701" w:type="dxa"/>
            <w:tcBorders>
              <w:top w:val="single" w:sz="4" w:space="0" w:color="auto"/>
              <w:bottom w:val="single" w:sz="12" w:space="0" w:color="auto"/>
            </w:tcBorders>
            <w:shd w:val="clear" w:color="auto" w:fill="auto"/>
          </w:tcPr>
          <w:p w:rsidR="00B856E4" w:rsidRPr="00F6249B" w:rsidRDefault="00B856E4" w:rsidP="00C40602">
            <w:pPr>
              <w:pStyle w:val="Tabletext"/>
            </w:pPr>
            <w:r w:rsidRPr="00F6249B">
              <w:t>4.  Sections</w:t>
            </w:r>
            <w:r w:rsidR="00CB1568" w:rsidRPr="00F6249B">
              <w:t> </w:t>
            </w:r>
            <w:r w:rsidRPr="00F6249B">
              <w:t>386 to 440</w:t>
            </w:r>
          </w:p>
        </w:tc>
        <w:tc>
          <w:tcPr>
            <w:tcW w:w="3828" w:type="dxa"/>
            <w:tcBorders>
              <w:top w:val="single" w:sz="4" w:space="0" w:color="auto"/>
              <w:bottom w:val="single" w:sz="12" w:space="0" w:color="auto"/>
            </w:tcBorders>
            <w:shd w:val="clear" w:color="auto" w:fill="auto"/>
          </w:tcPr>
          <w:p w:rsidR="00B856E4" w:rsidRPr="00F6249B" w:rsidRDefault="00B856E4" w:rsidP="00B856E4">
            <w:pPr>
              <w:pStyle w:val="Tabletext"/>
            </w:pPr>
            <w:r w:rsidRPr="00F6249B">
              <w:t xml:space="preserve">At the same time as the provision(s) covered by table </w:t>
            </w:r>
            <w:r w:rsidR="00202A81" w:rsidRPr="00F6249B">
              <w:t>item 2</w:t>
            </w:r>
            <w:r w:rsidRPr="00F6249B">
              <w:t>.</w:t>
            </w:r>
          </w:p>
        </w:tc>
        <w:tc>
          <w:tcPr>
            <w:tcW w:w="1582" w:type="dxa"/>
            <w:tcBorders>
              <w:top w:val="single" w:sz="4" w:space="0" w:color="auto"/>
              <w:bottom w:val="single" w:sz="12" w:space="0" w:color="auto"/>
            </w:tcBorders>
            <w:shd w:val="clear" w:color="auto" w:fill="auto"/>
          </w:tcPr>
          <w:p w:rsidR="00B856E4" w:rsidRPr="00F6249B" w:rsidRDefault="00B856E4" w:rsidP="00B856E4">
            <w:pPr>
              <w:pStyle w:val="Tabletext"/>
            </w:pPr>
            <w:r w:rsidRPr="00F6249B">
              <w:t>1</w:t>
            </w:r>
            <w:r w:rsidR="00CB1568" w:rsidRPr="00F6249B">
              <w:t> </w:t>
            </w:r>
            <w:r w:rsidRPr="00F6249B">
              <w:t>July 2004</w:t>
            </w:r>
          </w:p>
        </w:tc>
      </w:tr>
    </w:tbl>
    <w:p w:rsidR="00B856E4" w:rsidRPr="00F6249B" w:rsidRDefault="00B856E4" w:rsidP="00B856E4">
      <w:pPr>
        <w:pStyle w:val="notetext"/>
      </w:pPr>
      <w:r w:rsidRPr="00F6249B">
        <w:t>Note:</w:t>
      </w:r>
      <w:r w:rsidRPr="00F6249B">
        <w:tab/>
        <w:t xml:space="preserve">This table relates only to the provisions of this Act as originally </w:t>
      </w:r>
      <w:r w:rsidR="008900F6" w:rsidRPr="00F6249B">
        <w:t>passed by the Parliament and assented to</w:t>
      </w:r>
      <w:r w:rsidRPr="00F6249B">
        <w:t>. It will not be expanded to deal with provisions inserted in this Act after assent.</w:t>
      </w:r>
    </w:p>
    <w:p w:rsidR="00B856E4" w:rsidRPr="00F6249B" w:rsidRDefault="00541143" w:rsidP="00B856E4">
      <w:pPr>
        <w:pStyle w:val="subsection"/>
      </w:pPr>
      <w:r w:rsidRPr="00F6249B">
        <w:tab/>
      </w:r>
      <w:r w:rsidR="003D2524" w:rsidRPr="00F6249B">
        <w:t>(</w:t>
      </w:r>
      <w:r w:rsidR="00B856E4" w:rsidRPr="00F6249B">
        <w:t>2</w:t>
      </w:r>
      <w:r w:rsidRPr="00F6249B">
        <w:t>)</w:t>
      </w:r>
      <w:r w:rsidRPr="00F6249B">
        <w:tab/>
      </w:r>
      <w:r w:rsidR="00B856E4" w:rsidRPr="00F6249B">
        <w:t>Column 3 of the table contains additional information that is not part of this Act. Information in this column may be added to or edited in any published version of this Act.</w:t>
      </w:r>
    </w:p>
    <w:p w:rsidR="00B856E4" w:rsidRPr="00F6249B" w:rsidRDefault="00B856E4" w:rsidP="00B856E4">
      <w:pPr>
        <w:pStyle w:val="ActHead5"/>
      </w:pPr>
      <w:bookmarkStart w:id="6" w:name="_Toc94178020"/>
      <w:r w:rsidRPr="001A0CFE">
        <w:rPr>
          <w:rStyle w:val="CharSectno"/>
        </w:rPr>
        <w:t>3</w:t>
      </w:r>
      <w:r w:rsidRPr="00F6249B">
        <w:t xml:space="preserve">  Simplified outline of this Act</w:t>
      </w:r>
      <w:bookmarkEnd w:id="6"/>
    </w:p>
    <w:p w:rsidR="008E09FC" w:rsidRPr="00F6249B" w:rsidRDefault="008E09FC" w:rsidP="008E09FC">
      <w:pPr>
        <w:pStyle w:val="SOText"/>
      </w:pPr>
      <w:r w:rsidRPr="00F6249B">
        <w:t>This Act provides for:</w:t>
      </w:r>
    </w:p>
    <w:p w:rsidR="008E09FC" w:rsidRPr="00F6249B" w:rsidRDefault="008E09FC" w:rsidP="008E09FC">
      <w:pPr>
        <w:pStyle w:val="SOPara"/>
      </w:pPr>
      <w:r w:rsidRPr="00F6249B">
        <w:tab/>
        <w:t>(a)</w:t>
      </w:r>
      <w:r w:rsidRPr="00F6249B">
        <w:tab/>
        <w:t>compensation and other benefits to be provided for current and former members of the Defence Force who suffer a service injury or disease; and</w:t>
      </w:r>
    </w:p>
    <w:p w:rsidR="00FE4ED6" w:rsidRPr="00F6249B" w:rsidRDefault="00FE4ED6" w:rsidP="00FE4ED6">
      <w:pPr>
        <w:pStyle w:val="SOPara"/>
      </w:pPr>
      <w:r w:rsidRPr="00F6249B">
        <w:tab/>
        <w:t>(aa)</w:t>
      </w:r>
      <w:r w:rsidRPr="00F6249B">
        <w:tab/>
        <w:t>rehabilitation programs for current or former members of the Defence Force (including some who have made a claim for acceptance of liability by the Commission for a service injury or disease and some who have not made such a claim and who need not have a service injury or disease); and</w:t>
      </w:r>
    </w:p>
    <w:p w:rsidR="008E09FC" w:rsidRPr="00F6249B" w:rsidRDefault="008E09FC" w:rsidP="008E09FC">
      <w:pPr>
        <w:pStyle w:val="SOPara"/>
      </w:pPr>
      <w:r w:rsidRPr="00F6249B">
        <w:tab/>
        <w:t>(b)</w:t>
      </w:r>
      <w:r w:rsidRPr="00F6249B">
        <w:tab/>
        <w:t>compensation and other benefits to be provided for the dependants of some deceased members; and</w:t>
      </w:r>
    </w:p>
    <w:p w:rsidR="008E09FC" w:rsidRPr="00F6249B" w:rsidRDefault="008E09FC" w:rsidP="008E09FC">
      <w:pPr>
        <w:pStyle w:val="SOPara"/>
      </w:pPr>
      <w:r w:rsidRPr="00F6249B">
        <w:tab/>
        <w:t>(c)</w:t>
      </w:r>
      <w:r w:rsidRPr="00F6249B">
        <w:tab/>
        <w:t>certain assistance (such as child care, counselling or household services) to members or former members or to related persons of members, former members or deceased members.</w:t>
      </w:r>
    </w:p>
    <w:p w:rsidR="00B856E4" w:rsidRPr="00F6249B" w:rsidRDefault="00B856E4" w:rsidP="00342091">
      <w:pPr>
        <w:pStyle w:val="SOText"/>
      </w:pPr>
      <w:r w:rsidRPr="00F6249B">
        <w:t xml:space="preserve">Before most benefits can be paid or provided, the Commission must accept liability for an injury, disease or death of a current or </w:t>
      </w:r>
      <w:r w:rsidRPr="00F6249B">
        <w:lastRenderedPageBreak/>
        <w:t>former member under Chapter</w:t>
      </w:r>
      <w:r w:rsidR="00CB1568" w:rsidRPr="00F6249B">
        <w:t> </w:t>
      </w:r>
      <w:r w:rsidRPr="00F6249B">
        <w:t xml:space="preserve">2. </w:t>
      </w:r>
      <w:r w:rsidR="008E09FC" w:rsidRPr="00F6249B">
        <w:t>Chapters</w:t>
      </w:r>
      <w:r w:rsidR="00CB1568" w:rsidRPr="00F6249B">
        <w:t> </w:t>
      </w:r>
      <w:r w:rsidR="008E09FC" w:rsidRPr="00F6249B">
        <w:t xml:space="preserve">3, 4, 5 and 6 set out what the benefits are. Assistance or benefits under </w:t>
      </w:r>
      <w:r w:rsidR="00901515" w:rsidRPr="00F6249B">
        <w:t>Chapter 5</w:t>
      </w:r>
      <w:r w:rsidR="008E09FC" w:rsidRPr="00F6249B">
        <w:t>A can be provided before the Commission has accepted such liability.</w:t>
      </w:r>
    </w:p>
    <w:p w:rsidR="00B856E4" w:rsidRPr="00F6249B" w:rsidRDefault="00B856E4" w:rsidP="00342091">
      <w:pPr>
        <w:pStyle w:val="SOText"/>
      </w:pPr>
      <w:r w:rsidRPr="00F6249B">
        <w:t>The procedure for dealing with claims under this Act is dealt with under Chapters</w:t>
      </w:r>
      <w:r w:rsidR="00CB1568" w:rsidRPr="00F6249B">
        <w:t> </w:t>
      </w:r>
      <w:r w:rsidRPr="00F6249B">
        <w:t>7 and 8. The Military Rehabilitation and Compensation Commission and the administration of the Act are dealt with in Chapters</w:t>
      </w:r>
      <w:r w:rsidR="00CB1568" w:rsidRPr="00F6249B">
        <w:t> </w:t>
      </w:r>
      <w:r w:rsidRPr="00F6249B">
        <w:t>9 to 11.</w:t>
      </w:r>
    </w:p>
    <w:p w:rsidR="00B856E4" w:rsidRPr="00F6249B" w:rsidRDefault="00B856E4" w:rsidP="00342091">
      <w:pPr>
        <w:pStyle w:val="SOText"/>
      </w:pPr>
      <w:r w:rsidRPr="00F6249B">
        <w:t xml:space="preserve">Provisions in this Act might be affected by the </w:t>
      </w:r>
      <w:r w:rsidRPr="00F6249B">
        <w:rPr>
          <w:i/>
        </w:rPr>
        <w:t>Military Rehabilitation and Compensation (Consequential and Transitional Provisions) Act 2004</w:t>
      </w:r>
      <w:r w:rsidRPr="00F6249B">
        <w:t>.</w:t>
      </w:r>
    </w:p>
    <w:p w:rsidR="00B856E4" w:rsidRPr="00F6249B" w:rsidRDefault="00B856E4" w:rsidP="00342091">
      <w:pPr>
        <w:pStyle w:val="SOText"/>
      </w:pPr>
      <w:r w:rsidRPr="00F6249B">
        <w:t xml:space="preserve">A person who is entitled to a benefit under this Act might also be entitled to a pension, allowance or other benefit under the </w:t>
      </w:r>
      <w:r w:rsidRPr="00F6249B">
        <w:rPr>
          <w:i/>
        </w:rPr>
        <w:t>Veterans’ Entitlements Act 1986</w:t>
      </w:r>
      <w:r w:rsidRPr="00F6249B">
        <w:t>. This might include the following:</w:t>
      </w:r>
    </w:p>
    <w:p w:rsidR="00B856E4" w:rsidRPr="00F6249B" w:rsidRDefault="00B856E4" w:rsidP="00342091">
      <w:pPr>
        <w:pStyle w:val="SOPara"/>
      </w:pPr>
      <w:r w:rsidRPr="00F6249B">
        <w:tab/>
        <w:t>(a)</w:t>
      </w:r>
      <w:r w:rsidRPr="00F6249B">
        <w:tab/>
        <w:t>a service pension under Part</w:t>
      </w:r>
      <w:r w:rsidR="00CA7FBD" w:rsidRPr="00F6249B">
        <w:t> </w:t>
      </w:r>
      <w:r w:rsidRPr="00F6249B">
        <w:t>III of that Act;</w:t>
      </w:r>
    </w:p>
    <w:p w:rsidR="00B856E4" w:rsidRPr="00F6249B" w:rsidRDefault="00B856E4" w:rsidP="00342091">
      <w:pPr>
        <w:pStyle w:val="SOPara"/>
      </w:pPr>
      <w:r w:rsidRPr="00F6249B">
        <w:tab/>
        <w:t>(b)</w:t>
      </w:r>
      <w:r w:rsidRPr="00F6249B">
        <w:tab/>
        <w:t>treatment under Part</w:t>
      </w:r>
      <w:r w:rsidR="00CA7FBD" w:rsidRPr="00F6249B">
        <w:t> </w:t>
      </w:r>
      <w:r w:rsidRPr="00F6249B">
        <w:t>V of that Act;</w:t>
      </w:r>
    </w:p>
    <w:p w:rsidR="00B856E4" w:rsidRPr="00F6249B" w:rsidRDefault="00B856E4" w:rsidP="00342091">
      <w:pPr>
        <w:pStyle w:val="SOPara"/>
      </w:pPr>
      <w:r w:rsidRPr="00F6249B">
        <w:tab/>
        <w:t>(c)</w:t>
      </w:r>
      <w:r w:rsidRPr="00F6249B">
        <w:tab/>
      </w:r>
      <w:r w:rsidR="006F5643" w:rsidRPr="00F6249B">
        <w:t>veterans supplement,</w:t>
      </w:r>
      <w:r w:rsidRPr="00F6249B">
        <w:t xml:space="preserve"> a Victoria Cross allowance or Income Support Supplement;</w:t>
      </w:r>
    </w:p>
    <w:p w:rsidR="00B856E4" w:rsidRPr="00F6249B" w:rsidRDefault="00B856E4" w:rsidP="00342091">
      <w:pPr>
        <w:pStyle w:val="SOPara"/>
      </w:pPr>
      <w:r w:rsidRPr="00F6249B">
        <w:tab/>
        <w:t>(d)</w:t>
      </w:r>
      <w:r w:rsidRPr="00F6249B">
        <w:tab/>
        <w:t>a funeral benefit.</w:t>
      </w:r>
    </w:p>
    <w:p w:rsidR="004115FC" w:rsidRPr="00F6249B" w:rsidRDefault="004115FC" w:rsidP="004115FC">
      <w:pPr>
        <w:pStyle w:val="notetext"/>
      </w:pPr>
      <w:r w:rsidRPr="00F6249B">
        <w:t>Note:</w:t>
      </w:r>
      <w:r w:rsidRPr="00F6249B">
        <w:tab/>
        <w:t>Under section</w:t>
      </w:r>
      <w:r w:rsidR="00CB1568" w:rsidRPr="00F6249B">
        <w:t> </w:t>
      </w:r>
      <w:r w:rsidRPr="00F6249B">
        <w:t xml:space="preserve">203 of the </w:t>
      </w:r>
      <w:r w:rsidRPr="00F6249B">
        <w:rPr>
          <w:i/>
        </w:rPr>
        <w:t>Veterans’ Entitlements Act 1986</w:t>
      </w:r>
      <w:r w:rsidRPr="00F6249B">
        <w:t>, the Minister may enter into an arrangement with a foreign country providing for the making of payments that are, or the provision of treatment or rehabilitation that is, comparable to payments or treatment or rehabilitation under this Act.</w:t>
      </w:r>
    </w:p>
    <w:p w:rsidR="00B856E4" w:rsidRPr="00F6249B" w:rsidRDefault="00B856E4" w:rsidP="00B856E4">
      <w:pPr>
        <w:pStyle w:val="ActHead5"/>
      </w:pPr>
      <w:bookmarkStart w:id="7" w:name="_Toc94178021"/>
      <w:r w:rsidRPr="001A0CFE">
        <w:rPr>
          <w:rStyle w:val="CharSectno"/>
        </w:rPr>
        <w:t>4</w:t>
      </w:r>
      <w:r w:rsidRPr="00F6249B">
        <w:t xml:space="preserve">  Extension to external Territories</w:t>
      </w:r>
      <w:bookmarkEnd w:id="7"/>
    </w:p>
    <w:p w:rsidR="00B856E4" w:rsidRPr="00F6249B" w:rsidRDefault="00B856E4" w:rsidP="00B856E4">
      <w:pPr>
        <w:pStyle w:val="subsection"/>
      </w:pPr>
      <w:r w:rsidRPr="00F6249B">
        <w:tab/>
      </w:r>
      <w:r w:rsidRPr="00F6249B">
        <w:tab/>
        <w:t>This Act extends to every external Territory.</w:t>
      </w:r>
    </w:p>
    <w:p w:rsidR="000D6029" w:rsidRPr="00F6249B" w:rsidRDefault="000D6029" w:rsidP="000D6029">
      <w:pPr>
        <w:pStyle w:val="ActHead5"/>
      </w:pPr>
      <w:bookmarkStart w:id="8" w:name="_Toc94178022"/>
      <w:r w:rsidRPr="001A0CFE">
        <w:rPr>
          <w:rStyle w:val="CharSectno"/>
        </w:rPr>
        <w:t>4A</w:t>
      </w:r>
      <w:r w:rsidRPr="00F6249B">
        <w:t xml:space="preserve">  Secretary may arrange for use of computer programs to make decisions or determinations</w:t>
      </w:r>
      <w:bookmarkEnd w:id="8"/>
    </w:p>
    <w:p w:rsidR="000D6029" w:rsidRPr="00F6249B" w:rsidRDefault="000D6029" w:rsidP="000D6029">
      <w:pPr>
        <w:pStyle w:val="subsection"/>
      </w:pPr>
      <w:r w:rsidRPr="00F6249B">
        <w:tab/>
        <w:t>(1)</w:t>
      </w:r>
      <w:r w:rsidRPr="00F6249B">
        <w:tab/>
        <w:t>The Secretary may arrange for the use, under the Secretary’s control, of computer programs for any purposes for which the Commission may, or must, under this Act or a legislative instrument made for the purposes of this Act:</w:t>
      </w:r>
    </w:p>
    <w:p w:rsidR="000D6029" w:rsidRPr="00F6249B" w:rsidRDefault="000D6029" w:rsidP="000D6029">
      <w:pPr>
        <w:pStyle w:val="paragraph"/>
      </w:pPr>
      <w:r w:rsidRPr="00F6249B">
        <w:lastRenderedPageBreak/>
        <w:tab/>
        <w:t>(a)</w:t>
      </w:r>
      <w:r w:rsidRPr="00F6249B">
        <w:tab/>
        <w:t>make a decision or determination; or</w:t>
      </w:r>
    </w:p>
    <w:p w:rsidR="000D6029" w:rsidRPr="00F6249B" w:rsidRDefault="000D6029" w:rsidP="000D6029">
      <w:pPr>
        <w:pStyle w:val="paragraph"/>
      </w:pPr>
      <w:r w:rsidRPr="00F6249B">
        <w:tab/>
        <w:t>(b)</w:t>
      </w:r>
      <w:r w:rsidRPr="00F6249B">
        <w:tab/>
        <w:t>exercise any power or comply with any obligation; or</w:t>
      </w:r>
    </w:p>
    <w:p w:rsidR="000D6029" w:rsidRPr="00F6249B" w:rsidRDefault="000D6029" w:rsidP="000D6029">
      <w:pPr>
        <w:pStyle w:val="paragraph"/>
      </w:pPr>
      <w:r w:rsidRPr="00F6249B">
        <w:tab/>
        <w:t>(c)</w:t>
      </w:r>
      <w:r w:rsidRPr="00F6249B">
        <w:tab/>
        <w:t>do anything else related to making a decision or determination or exercising a power or complying with an obligation.</w:t>
      </w:r>
    </w:p>
    <w:p w:rsidR="000D6029" w:rsidRPr="00F6249B" w:rsidRDefault="000D6029" w:rsidP="000D6029">
      <w:pPr>
        <w:pStyle w:val="subsection"/>
      </w:pPr>
      <w:r w:rsidRPr="00F6249B">
        <w:tab/>
        <w:t>(1A)</w:t>
      </w:r>
      <w:r w:rsidRPr="00F6249B">
        <w:tab/>
      </w:r>
      <w:r w:rsidR="00CB1568" w:rsidRPr="00F6249B">
        <w:t>Subsection (</w:t>
      </w:r>
      <w:r w:rsidRPr="00F6249B">
        <w:t>1) does not apply to the following:</w:t>
      </w:r>
    </w:p>
    <w:p w:rsidR="000D6029" w:rsidRPr="00F6249B" w:rsidRDefault="000D6029" w:rsidP="000D6029">
      <w:pPr>
        <w:pStyle w:val="paragraph"/>
      </w:pPr>
      <w:r w:rsidRPr="00F6249B">
        <w:tab/>
        <w:t>(a)</w:t>
      </w:r>
      <w:r w:rsidRPr="00F6249B">
        <w:tab/>
        <w:t>a decision or determination that the death of a person is not a service death;</w:t>
      </w:r>
    </w:p>
    <w:p w:rsidR="000D6029" w:rsidRPr="00F6249B" w:rsidRDefault="000D6029" w:rsidP="000D6029">
      <w:pPr>
        <w:pStyle w:val="paragraph"/>
      </w:pPr>
      <w:r w:rsidRPr="00F6249B">
        <w:tab/>
        <w:t>(b)</w:t>
      </w:r>
      <w:r w:rsidRPr="00F6249B">
        <w:tab/>
        <w:t>a decision or determination that an injury sustained by a person is not a service injury;</w:t>
      </w:r>
    </w:p>
    <w:p w:rsidR="000D6029" w:rsidRPr="00F6249B" w:rsidRDefault="000D6029" w:rsidP="000D6029">
      <w:pPr>
        <w:pStyle w:val="paragraph"/>
      </w:pPr>
      <w:r w:rsidRPr="00F6249B">
        <w:tab/>
        <w:t>(c)</w:t>
      </w:r>
      <w:r w:rsidRPr="00F6249B">
        <w:tab/>
        <w:t>a decision or determination that a disease contracted by a person is not a service disease.</w:t>
      </w:r>
    </w:p>
    <w:p w:rsidR="000D6029" w:rsidRPr="00F6249B" w:rsidRDefault="000D6029" w:rsidP="000D6029">
      <w:pPr>
        <w:pStyle w:val="subsection"/>
      </w:pPr>
      <w:r w:rsidRPr="00F6249B">
        <w:tab/>
        <w:t>(2)</w:t>
      </w:r>
      <w:r w:rsidRPr="00F6249B">
        <w:tab/>
        <w:t>For the purposes of this Act or the legislative instrument, the Commission is taken to have:</w:t>
      </w:r>
    </w:p>
    <w:p w:rsidR="000D6029" w:rsidRPr="00F6249B" w:rsidRDefault="000D6029" w:rsidP="000D6029">
      <w:pPr>
        <w:pStyle w:val="paragraph"/>
      </w:pPr>
      <w:r w:rsidRPr="00F6249B">
        <w:tab/>
        <w:t>(a)</w:t>
      </w:r>
      <w:r w:rsidRPr="00F6249B">
        <w:tab/>
        <w:t>made a decision or determination; or</w:t>
      </w:r>
    </w:p>
    <w:p w:rsidR="000D6029" w:rsidRPr="00F6249B" w:rsidRDefault="000D6029" w:rsidP="000D6029">
      <w:pPr>
        <w:pStyle w:val="paragraph"/>
      </w:pPr>
      <w:r w:rsidRPr="00F6249B">
        <w:tab/>
        <w:t>(b)</w:t>
      </w:r>
      <w:r w:rsidRPr="00F6249B">
        <w:tab/>
        <w:t>exercised a power or complied with an obligation; or</w:t>
      </w:r>
    </w:p>
    <w:p w:rsidR="000D6029" w:rsidRPr="00F6249B" w:rsidRDefault="000D6029" w:rsidP="000D6029">
      <w:pPr>
        <w:pStyle w:val="paragraph"/>
      </w:pPr>
      <w:r w:rsidRPr="00F6249B">
        <w:tab/>
        <w:t>(c)</w:t>
      </w:r>
      <w:r w:rsidRPr="00F6249B">
        <w:tab/>
        <w:t>done something else related to the making of a decision or determination or the exercise of a power or the compliance with an obligation;</w:t>
      </w:r>
    </w:p>
    <w:p w:rsidR="000D6029" w:rsidRPr="00F6249B" w:rsidRDefault="000D6029" w:rsidP="000D6029">
      <w:pPr>
        <w:pStyle w:val="subsection2"/>
      </w:pPr>
      <w:r w:rsidRPr="00F6249B">
        <w:t xml:space="preserve">that was made, exercised, complied with or done by the operation of a computer program under an arrangement made under </w:t>
      </w:r>
      <w:r w:rsidR="00CB1568" w:rsidRPr="00F6249B">
        <w:t>subsection (</w:t>
      </w:r>
      <w:r w:rsidRPr="00F6249B">
        <w:t>1).</w:t>
      </w:r>
    </w:p>
    <w:p w:rsidR="000D6029" w:rsidRPr="00F6249B" w:rsidRDefault="000D6029" w:rsidP="000D6029">
      <w:pPr>
        <w:pStyle w:val="SubsectionHead"/>
      </w:pPr>
      <w:r w:rsidRPr="00F6249B">
        <w:t>Substituted decisions or determinations</w:t>
      </w:r>
    </w:p>
    <w:p w:rsidR="000D6029" w:rsidRPr="00F6249B" w:rsidRDefault="000D6029" w:rsidP="000D6029">
      <w:pPr>
        <w:pStyle w:val="subsection"/>
      </w:pPr>
      <w:r w:rsidRPr="00F6249B">
        <w:tab/>
        <w:t>(3)</w:t>
      </w:r>
      <w:r w:rsidRPr="00F6249B">
        <w:tab/>
        <w:t xml:space="preserve">The Commission may, under a provision of this Act or of the legislative instrument, make a decision or determination in substitution for a decision or determination the Commission is taken to have made under </w:t>
      </w:r>
      <w:r w:rsidR="00CB1568" w:rsidRPr="00F6249B">
        <w:t>paragraph (</w:t>
      </w:r>
      <w:r w:rsidRPr="00F6249B">
        <w:t>2)(a) if the Commission is satisfied that the decision or determination made by the operation of the computer program is incorrect.</w:t>
      </w:r>
    </w:p>
    <w:p w:rsidR="000D6029" w:rsidRPr="00F6249B" w:rsidRDefault="000D6029" w:rsidP="000D6029">
      <w:pPr>
        <w:pStyle w:val="notetext"/>
      </w:pPr>
      <w:r w:rsidRPr="00F6249B">
        <w:t>Note:</w:t>
      </w:r>
      <w:r w:rsidRPr="00F6249B">
        <w:tab/>
        <w:t>For review of a determination made in substitution, see Chapter</w:t>
      </w:r>
      <w:r w:rsidR="00CB1568" w:rsidRPr="00F6249B">
        <w:t> </w:t>
      </w:r>
      <w:r w:rsidRPr="00F6249B">
        <w:t>8.</w:t>
      </w:r>
    </w:p>
    <w:p w:rsidR="000D6029" w:rsidRPr="00F6249B" w:rsidRDefault="000D6029" w:rsidP="000D6029">
      <w:pPr>
        <w:pStyle w:val="subsection"/>
      </w:pPr>
      <w:r w:rsidRPr="00F6249B">
        <w:tab/>
        <w:t>(4)</w:t>
      </w:r>
      <w:r w:rsidRPr="00F6249B">
        <w:tab/>
      </w:r>
      <w:r w:rsidR="00CB1568" w:rsidRPr="00F6249B">
        <w:t>Subsection (</w:t>
      </w:r>
      <w:r w:rsidRPr="00F6249B">
        <w:t>3) does not limit Chapter</w:t>
      </w:r>
      <w:r w:rsidR="00CB1568" w:rsidRPr="00F6249B">
        <w:t> </w:t>
      </w:r>
      <w:r w:rsidRPr="00F6249B">
        <w:t>8 (about reconsideration and review of determinations).</w:t>
      </w:r>
    </w:p>
    <w:p w:rsidR="00B856E4" w:rsidRPr="00F6249B" w:rsidRDefault="00B856E4" w:rsidP="006D545F">
      <w:pPr>
        <w:pStyle w:val="ActHead5"/>
        <w:keepLines w:val="0"/>
      </w:pPr>
      <w:bookmarkStart w:id="9" w:name="_Toc94178023"/>
      <w:r w:rsidRPr="001A0CFE">
        <w:rPr>
          <w:rStyle w:val="CharSectno"/>
        </w:rPr>
        <w:lastRenderedPageBreak/>
        <w:t>5</w:t>
      </w:r>
      <w:r w:rsidRPr="00F6249B">
        <w:t xml:space="preserve">  Definitions</w:t>
      </w:r>
      <w:bookmarkEnd w:id="9"/>
    </w:p>
    <w:p w:rsidR="00E56504" w:rsidRPr="00F6249B" w:rsidRDefault="00E56504" w:rsidP="006D545F">
      <w:pPr>
        <w:pStyle w:val="subsection"/>
        <w:keepNext/>
      </w:pPr>
      <w:r w:rsidRPr="00F6249B">
        <w:tab/>
        <w:t>(1)</w:t>
      </w:r>
      <w:r w:rsidRPr="00F6249B">
        <w:tab/>
        <w:t>In this Act:</w:t>
      </w:r>
    </w:p>
    <w:p w:rsidR="00B856E4" w:rsidRPr="00F6249B" w:rsidRDefault="00B856E4" w:rsidP="006D545F">
      <w:pPr>
        <w:pStyle w:val="Definition"/>
        <w:keepNext/>
      </w:pPr>
      <w:r w:rsidRPr="00F6249B">
        <w:rPr>
          <w:b/>
          <w:i/>
        </w:rPr>
        <w:t>actual earnings</w:t>
      </w:r>
      <w:r w:rsidRPr="00F6249B">
        <w:t>:</w:t>
      </w:r>
    </w:p>
    <w:p w:rsidR="00B856E4" w:rsidRPr="00F6249B" w:rsidRDefault="00B856E4" w:rsidP="006D545F">
      <w:pPr>
        <w:pStyle w:val="paragraph"/>
        <w:keepNext/>
      </w:pPr>
      <w:r w:rsidRPr="00F6249B">
        <w:tab/>
        <w:t>(a)</w:t>
      </w:r>
      <w:r w:rsidRPr="00F6249B">
        <w:tab/>
        <w:t>in Part</w:t>
      </w:r>
      <w:r w:rsidR="00CB1568" w:rsidRPr="00F6249B">
        <w:t> </w:t>
      </w:r>
      <w:r w:rsidRPr="00F6249B">
        <w:t>3 of Chapter</w:t>
      </w:r>
      <w:r w:rsidR="00CB1568" w:rsidRPr="00F6249B">
        <w:t> </w:t>
      </w:r>
      <w:r w:rsidRPr="00F6249B">
        <w:t>4—has the meaning given by subsection</w:t>
      </w:r>
      <w:r w:rsidR="00CB1568" w:rsidRPr="00F6249B">
        <w:t> </w:t>
      </w:r>
      <w:r w:rsidRPr="00F6249B">
        <w:t>89(3); and</w:t>
      </w:r>
    </w:p>
    <w:p w:rsidR="00B856E4" w:rsidRPr="00F6249B" w:rsidRDefault="00B856E4" w:rsidP="006D545F">
      <w:pPr>
        <w:pStyle w:val="paragraph"/>
        <w:keepNext/>
      </w:pPr>
      <w:r w:rsidRPr="00F6249B">
        <w:tab/>
        <w:t>(b)</w:t>
      </w:r>
      <w:r w:rsidRPr="00F6249B">
        <w:tab/>
        <w:t>in Part</w:t>
      </w:r>
      <w:r w:rsidR="00CB1568" w:rsidRPr="00F6249B">
        <w:t> </w:t>
      </w:r>
      <w:r w:rsidRPr="00F6249B">
        <w:t>4 of Chapter</w:t>
      </w:r>
      <w:r w:rsidR="00CB1568" w:rsidRPr="00F6249B">
        <w:t> </w:t>
      </w:r>
      <w:r w:rsidRPr="00F6249B">
        <w:t>4—has the meaning given by subsection</w:t>
      </w:r>
      <w:r w:rsidR="00CB1568" w:rsidRPr="00F6249B">
        <w:t> </w:t>
      </w:r>
      <w:r w:rsidRPr="00F6249B">
        <w:t>132(1).</w:t>
      </w:r>
    </w:p>
    <w:p w:rsidR="00B856E4" w:rsidRPr="00F6249B" w:rsidRDefault="00B856E4" w:rsidP="00B856E4">
      <w:pPr>
        <w:pStyle w:val="Definition"/>
      </w:pPr>
      <w:r w:rsidRPr="00F6249B">
        <w:rPr>
          <w:b/>
          <w:i/>
        </w:rPr>
        <w:t>aggravated injury or disease</w:t>
      </w:r>
      <w:r w:rsidRPr="00F6249B">
        <w:t xml:space="preserve"> means an injury or disease that is a service injury or disease because of paragraph</w:t>
      </w:r>
      <w:r w:rsidR="00CB1568" w:rsidRPr="00F6249B">
        <w:t> </w:t>
      </w:r>
      <w:r w:rsidRPr="00F6249B">
        <w:t>27(d), subsection</w:t>
      </w:r>
      <w:r w:rsidR="00CB1568" w:rsidRPr="00F6249B">
        <w:t> </w:t>
      </w:r>
      <w:r w:rsidRPr="00F6249B">
        <w:t>29(2) or section</w:t>
      </w:r>
      <w:r w:rsidR="00CB1568" w:rsidRPr="00F6249B">
        <w:t> </w:t>
      </w:r>
      <w:r w:rsidRPr="00F6249B">
        <w:t>30 (aggravations etc.</w:t>
      </w:r>
      <w:r w:rsidR="003D2524" w:rsidRPr="00F6249B">
        <w:t>) (a</w:t>
      </w:r>
      <w:r w:rsidRPr="00F6249B">
        <w:t>nd only because of that paragraph, subsection or section).</w:t>
      </w:r>
    </w:p>
    <w:p w:rsidR="00B856E4" w:rsidRPr="00F6249B" w:rsidRDefault="00B856E4" w:rsidP="00B856E4">
      <w:pPr>
        <w:pStyle w:val="Definition"/>
      </w:pPr>
      <w:r w:rsidRPr="00F6249B">
        <w:rPr>
          <w:b/>
          <w:i/>
        </w:rPr>
        <w:t>appointed Commission member</w:t>
      </w:r>
      <w:r w:rsidRPr="00F6249B">
        <w:t xml:space="preserve"> means a Commission member described in paragraph</w:t>
      </w:r>
      <w:r w:rsidR="00CB1568" w:rsidRPr="00F6249B">
        <w:t> </w:t>
      </w:r>
      <w:r w:rsidRPr="00F6249B">
        <w:t>364(1)(b).</w:t>
      </w:r>
    </w:p>
    <w:p w:rsidR="00B856E4" w:rsidRPr="00F6249B" w:rsidRDefault="00B856E4" w:rsidP="00B856E4">
      <w:pPr>
        <w:pStyle w:val="Definition"/>
      </w:pPr>
      <w:r w:rsidRPr="00F6249B">
        <w:rPr>
          <w:b/>
          <w:i/>
        </w:rPr>
        <w:t>approved program provider</w:t>
      </w:r>
      <w:r w:rsidRPr="00F6249B">
        <w:t xml:space="preserve"> has the meaning given by section</w:t>
      </w:r>
      <w:r w:rsidR="00CB1568" w:rsidRPr="00F6249B">
        <w:t> </w:t>
      </w:r>
      <w:r w:rsidRPr="00F6249B">
        <w:t>41.</w:t>
      </w:r>
    </w:p>
    <w:p w:rsidR="00B856E4" w:rsidRPr="00F6249B" w:rsidRDefault="00B856E4" w:rsidP="00B856E4">
      <w:pPr>
        <w:pStyle w:val="Definition"/>
      </w:pPr>
      <w:r w:rsidRPr="00F6249B">
        <w:rPr>
          <w:b/>
          <w:i/>
        </w:rPr>
        <w:t>approved rehabilitation program</w:t>
      </w:r>
      <w:r w:rsidRPr="00F6249B">
        <w:t xml:space="preserve"> has the meaning given by section</w:t>
      </w:r>
      <w:r w:rsidR="00CB1568" w:rsidRPr="00F6249B">
        <w:t> </w:t>
      </w:r>
      <w:r w:rsidRPr="00F6249B">
        <w:t>41.</w:t>
      </w:r>
    </w:p>
    <w:p w:rsidR="00B856E4" w:rsidRPr="00F6249B" w:rsidRDefault="00B856E4" w:rsidP="00B856E4">
      <w:pPr>
        <w:pStyle w:val="Definition"/>
      </w:pPr>
      <w:r w:rsidRPr="00F6249B">
        <w:rPr>
          <w:b/>
          <w:i/>
        </w:rPr>
        <w:t xml:space="preserve">attendant care services </w:t>
      </w:r>
      <w:r w:rsidRPr="00F6249B">
        <w:t>has the meaning given by section</w:t>
      </w:r>
      <w:r w:rsidR="00CB1568" w:rsidRPr="00F6249B">
        <w:t> </w:t>
      </w:r>
      <w:r w:rsidRPr="00F6249B">
        <w:t>213.</w:t>
      </w:r>
    </w:p>
    <w:p w:rsidR="00343BA1" w:rsidRPr="00F6249B" w:rsidRDefault="00343BA1" w:rsidP="00343BA1">
      <w:pPr>
        <w:pStyle w:val="Definition"/>
      </w:pPr>
      <w:r w:rsidRPr="00F6249B">
        <w:rPr>
          <w:b/>
          <w:i/>
        </w:rPr>
        <w:t>Australian Defence Force Cadets</w:t>
      </w:r>
      <w:r w:rsidRPr="00F6249B">
        <w:t xml:space="preserve"> has the meaning given by the </w:t>
      </w:r>
      <w:r w:rsidRPr="00F6249B">
        <w:rPr>
          <w:i/>
        </w:rPr>
        <w:t>Defence Act 1903</w:t>
      </w:r>
      <w:r w:rsidRPr="00F6249B">
        <w:t>.</w:t>
      </w:r>
    </w:p>
    <w:p w:rsidR="00B856E4" w:rsidRPr="00F6249B" w:rsidRDefault="00B856E4" w:rsidP="00B856E4">
      <w:pPr>
        <w:pStyle w:val="Definition"/>
      </w:pPr>
      <w:r w:rsidRPr="00F6249B">
        <w:rPr>
          <w:b/>
          <w:i/>
        </w:rPr>
        <w:t>Board</w:t>
      </w:r>
      <w:r w:rsidRPr="00F6249B">
        <w:t xml:space="preserve"> means the Veterans’ Review Board constituted under the </w:t>
      </w:r>
      <w:r w:rsidRPr="00F6249B">
        <w:rPr>
          <w:i/>
        </w:rPr>
        <w:t>Veterans’ Entitlements Act 1986</w:t>
      </w:r>
      <w:r w:rsidRPr="00F6249B">
        <w:t>.</w:t>
      </w:r>
    </w:p>
    <w:p w:rsidR="00B856E4" w:rsidRPr="00F6249B" w:rsidRDefault="00B856E4" w:rsidP="00B856E4">
      <w:pPr>
        <w:pStyle w:val="Definition"/>
      </w:pPr>
      <w:r w:rsidRPr="00F6249B">
        <w:rPr>
          <w:b/>
          <w:i/>
        </w:rPr>
        <w:t xml:space="preserve">cadet </w:t>
      </w:r>
      <w:r w:rsidRPr="00F6249B">
        <w:t>means a member of the Australian Defence Force cadets.</w:t>
      </w:r>
    </w:p>
    <w:p w:rsidR="00E56504" w:rsidRPr="00F6249B" w:rsidRDefault="00E56504" w:rsidP="00E56504">
      <w:pPr>
        <w:pStyle w:val="Definition"/>
      </w:pPr>
      <w:r w:rsidRPr="00F6249B">
        <w:rPr>
          <w:b/>
          <w:i/>
        </w:rPr>
        <w:t>child</w:t>
      </w:r>
      <w:r w:rsidRPr="00F6249B">
        <w:t xml:space="preserve">: without limiting who is a child of a person for the purposes of this Act, someone is the </w:t>
      </w:r>
      <w:r w:rsidRPr="00F6249B">
        <w:rPr>
          <w:b/>
          <w:i/>
        </w:rPr>
        <w:t>child</w:t>
      </w:r>
      <w:r w:rsidRPr="00F6249B">
        <w:t xml:space="preserve"> of a person if he or she is a child of the person within the meaning of the </w:t>
      </w:r>
      <w:r w:rsidRPr="00F6249B">
        <w:rPr>
          <w:i/>
        </w:rPr>
        <w:t>Family Law Act 1975</w:t>
      </w:r>
      <w:r w:rsidRPr="00F6249B">
        <w:t>.</w:t>
      </w:r>
    </w:p>
    <w:p w:rsidR="00B856E4" w:rsidRPr="00F6249B" w:rsidRDefault="00B856E4" w:rsidP="00B856E4">
      <w:pPr>
        <w:pStyle w:val="Definition"/>
      </w:pPr>
      <w:r w:rsidRPr="00F6249B">
        <w:rPr>
          <w:b/>
          <w:i/>
        </w:rPr>
        <w:t xml:space="preserve">civilian work </w:t>
      </w:r>
      <w:r w:rsidRPr="00F6249B">
        <w:t>means work other than as a member of the Defence Force.</w:t>
      </w:r>
    </w:p>
    <w:p w:rsidR="00B856E4" w:rsidRPr="00F6249B" w:rsidRDefault="00B856E4" w:rsidP="00B856E4">
      <w:pPr>
        <w:pStyle w:val="Definition"/>
      </w:pPr>
      <w:r w:rsidRPr="00F6249B">
        <w:rPr>
          <w:b/>
          <w:i/>
        </w:rPr>
        <w:t>claimant</w:t>
      </w:r>
      <w:r w:rsidRPr="00F6249B">
        <w:t xml:space="preserve"> means a person who has made a claim under section</w:t>
      </w:r>
      <w:r w:rsidR="00CB1568" w:rsidRPr="00F6249B">
        <w:t> </w:t>
      </w:r>
      <w:r w:rsidRPr="00F6249B">
        <w:t>319.</w:t>
      </w:r>
    </w:p>
    <w:p w:rsidR="007A3F7D" w:rsidRPr="00F6249B" w:rsidRDefault="007A3F7D" w:rsidP="007A3F7D">
      <w:pPr>
        <w:pStyle w:val="Definition"/>
      </w:pPr>
      <w:r w:rsidRPr="00F6249B">
        <w:rPr>
          <w:b/>
          <w:i/>
        </w:rPr>
        <w:lastRenderedPageBreak/>
        <w:t>clean energy bonus</w:t>
      </w:r>
      <w:r w:rsidRPr="00F6249B">
        <w:t xml:space="preserve"> under an Act or scheme means any of the following that is provided for by the Act or scheme:</w:t>
      </w:r>
    </w:p>
    <w:p w:rsidR="00A2609D" w:rsidRPr="00F6249B" w:rsidRDefault="00A2609D" w:rsidP="00A2609D">
      <w:pPr>
        <w:pStyle w:val="paragraph"/>
      </w:pPr>
      <w:r w:rsidRPr="00F6249B">
        <w:tab/>
        <w:t>(b)</w:t>
      </w:r>
      <w:r w:rsidRPr="00F6249B">
        <w:tab/>
        <w:t xml:space="preserve">a payment known as </w:t>
      </w:r>
      <w:r w:rsidR="00834519" w:rsidRPr="00F6249B">
        <w:t>an energy supplement or a quarterly energy supplement</w:t>
      </w:r>
      <w:r w:rsidRPr="00F6249B">
        <w:t>;</w:t>
      </w:r>
    </w:p>
    <w:p w:rsidR="00834519" w:rsidRPr="00F6249B" w:rsidRDefault="00834519" w:rsidP="00834519">
      <w:pPr>
        <w:pStyle w:val="paragraph"/>
      </w:pPr>
      <w:r w:rsidRPr="00F6249B">
        <w:tab/>
        <w:t>(c)</w:t>
      </w:r>
      <w:r w:rsidRPr="00F6249B">
        <w:tab/>
        <w:t>an increase that is described using the phrase “energy supplement” and affects the rate of another payment that is provided for by the Act or scheme.</w:t>
      </w:r>
    </w:p>
    <w:p w:rsidR="00F75814" w:rsidRPr="00F6249B" w:rsidRDefault="00F75814" w:rsidP="00F75814">
      <w:pPr>
        <w:pStyle w:val="Definition"/>
      </w:pPr>
      <w:r w:rsidRPr="00F6249B">
        <w:rPr>
          <w:b/>
          <w:i/>
        </w:rPr>
        <w:t>clean energy payment</w:t>
      </w:r>
      <w:r w:rsidRPr="00F6249B">
        <w:t xml:space="preserve"> means</w:t>
      </w:r>
      <w:r w:rsidR="003E5591" w:rsidRPr="00F6249B">
        <w:t xml:space="preserve"> </w:t>
      </w:r>
      <w:r w:rsidR="00834519" w:rsidRPr="00F6249B">
        <w:t>energy supplement</w:t>
      </w:r>
      <w:r w:rsidRPr="00F6249B">
        <w:t>.</w:t>
      </w:r>
    </w:p>
    <w:p w:rsidR="00A07290" w:rsidRPr="00F6249B" w:rsidRDefault="00A07290" w:rsidP="00A07290">
      <w:pPr>
        <w:pStyle w:val="Definition"/>
      </w:pPr>
      <w:r w:rsidRPr="00F6249B">
        <w:rPr>
          <w:b/>
          <w:i/>
        </w:rPr>
        <w:t>clean energy underlying payment</w:t>
      </w:r>
      <w:r w:rsidRPr="00F6249B">
        <w:t xml:space="preserve"> means:</w:t>
      </w:r>
    </w:p>
    <w:p w:rsidR="00A07290" w:rsidRPr="00F6249B" w:rsidRDefault="00A07290" w:rsidP="00A07290">
      <w:pPr>
        <w:pStyle w:val="paragraph"/>
      </w:pPr>
      <w:r w:rsidRPr="00F6249B">
        <w:tab/>
        <w:t>(a)</w:t>
      </w:r>
      <w:r w:rsidRPr="00F6249B">
        <w:tab/>
        <w:t xml:space="preserve">compensation under </w:t>
      </w:r>
      <w:r w:rsidR="001A0CFE">
        <w:t>Part 2</w:t>
      </w:r>
      <w:r w:rsidRPr="00F6249B">
        <w:t xml:space="preserve"> of Chapter</w:t>
      </w:r>
      <w:r w:rsidR="00CB1568" w:rsidRPr="00F6249B">
        <w:t> </w:t>
      </w:r>
      <w:r w:rsidRPr="00F6249B">
        <w:t>4 (whether weekly compensation or a lump sum); or</w:t>
      </w:r>
    </w:p>
    <w:p w:rsidR="00A07290" w:rsidRPr="00F6249B" w:rsidRDefault="00A07290" w:rsidP="00A07290">
      <w:pPr>
        <w:pStyle w:val="paragraph"/>
      </w:pPr>
      <w:r w:rsidRPr="00F6249B">
        <w:tab/>
        <w:t>(b)</w:t>
      </w:r>
      <w:r w:rsidRPr="00F6249B">
        <w:tab/>
        <w:t>Special Rate Disability Pension; or</w:t>
      </w:r>
    </w:p>
    <w:p w:rsidR="00A07290" w:rsidRPr="00F6249B" w:rsidRDefault="00A07290" w:rsidP="00A07290">
      <w:pPr>
        <w:pStyle w:val="paragraph"/>
      </w:pPr>
      <w:r w:rsidRPr="00F6249B">
        <w:tab/>
        <w:t>(c)</w:t>
      </w:r>
      <w:r w:rsidRPr="00F6249B">
        <w:tab/>
        <w:t>compensation under Division</w:t>
      </w:r>
      <w:r w:rsidR="00CB1568" w:rsidRPr="00F6249B">
        <w:t> </w:t>
      </w:r>
      <w:r w:rsidRPr="00F6249B">
        <w:t xml:space="preserve">2 of </w:t>
      </w:r>
      <w:r w:rsidR="001A0CFE">
        <w:t>Part 2</w:t>
      </w:r>
      <w:r w:rsidRPr="00F6249B">
        <w:t xml:space="preserve"> of </w:t>
      </w:r>
      <w:r w:rsidR="00901515" w:rsidRPr="00F6249B">
        <w:t>Chapter 5</w:t>
      </w:r>
      <w:r w:rsidRPr="00F6249B">
        <w:t xml:space="preserve"> (whether weekly compensation or a lump sum).</w:t>
      </w:r>
    </w:p>
    <w:p w:rsidR="003478D3" w:rsidRPr="00F6249B" w:rsidRDefault="003478D3" w:rsidP="003478D3">
      <w:pPr>
        <w:pStyle w:val="Definition"/>
      </w:pPr>
      <w:r w:rsidRPr="00F6249B">
        <w:rPr>
          <w:b/>
          <w:i/>
        </w:rPr>
        <w:t>Comcare</w:t>
      </w:r>
      <w:r w:rsidRPr="00F6249B">
        <w:t xml:space="preserve"> means the body corporate established by section</w:t>
      </w:r>
      <w:r w:rsidR="00CB1568" w:rsidRPr="00F6249B">
        <w:t> </w:t>
      </w:r>
      <w:r w:rsidRPr="00F6249B">
        <w:t xml:space="preserve">68 of the </w:t>
      </w:r>
      <w:r w:rsidRPr="00F6249B">
        <w:rPr>
          <w:i/>
        </w:rPr>
        <w:t>Safety, Rehabilitation and Compensation Act 1988</w:t>
      </w:r>
      <w:r w:rsidRPr="00F6249B">
        <w:t>.</w:t>
      </w:r>
    </w:p>
    <w:p w:rsidR="00B856E4" w:rsidRPr="00F6249B" w:rsidRDefault="00B856E4" w:rsidP="00B856E4">
      <w:pPr>
        <w:pStyle w:val="Definition"/>
      </w:pPr>
      <w:r w:rsidRPr="00F6249B">
        <w:rPr>
          <w:b/>
          <w:i/>
        </w:rPr>
        <w:t>Commission</w:t>
      </w:r>
      <w:r w:rsidRPr="00F6249B">
        <w:t xml:space="preserve"> means the Military Rehabilitation and Compensation Commission established by section</w:t>
      </w:r>
      <w:r w:rsidR="00CB1568" w:rsidRPr="00F6249B">
        <w:t> </w:t>
      </w:r>
      <w:r w:rsidRPr="00F6249B">
        <w:t>361.</w:t>
      </w:r>
    </w:p>
    <w:p w:rsidR="00B856E4" w:rsidRPr="00F6249B" w:rsidRDefault="00B856E4" w:rsidP="00B856E4">
      <w:pPr>
        <w:pStyle w:val="Definition"/>
      </w:pPr>
      <w:r w:rsidRPr="00F6249B">
        <w:rPr>
          <w:b/>
          <w:i/>
        </w:rPr>
        <w:t xml:space="preserve">Commission Chair </w:t>
      </w:r>
      <w:r w:rsidRPr="00F6249B">
        <w:t>means the Chair of the Commission.</w:t>
      </w:r>
    </w:p>
    <w:p w:rsidR="00B856E4" w:rsidRPr="00F6249B" w:rsidRDefault="00B856E4" w:rsidP="00B856E4">
      <w:pPr>
        <w:pStyle w:val="Definition"/>
      </w:pPr>
      <w:r w:rsidRPr="00F6249B">
        <w:rPr>
          <w:b/>
          <w:i/>
        </w:rPr>
        <w:t xml:space="preserve">Commission member </w:t>
      </w:r>
      <w:r w:rsidRPr="00F6249B">
        <w:t>means a member of the Commission (including the Commission Chair).</w:t>
      </w:r>
    </w:p>
    <w:p w:rsidR="00B856E4" w:rsidRPr="00F6249B" w:rsidRDefault="00B856E4" w:rsidP="00B856E4">
      <w:pPr>
        <w:pStyle w:val="Definition"/>
      </w:pPr>
      <w:r w:rsidRPr="00F6249B">
        <w:rPr>
          <w:b/>
          <w:i/>
        </w:rPr>
        <w:t xml:space="preserve">Commonwealth superannuation scheme </w:t>
      </w:r>
      <w:r w:rsidRPr="00F6249B">
        <w:t>means:</w:t>
      </w:r>
    </w:p>
    <w:p w:rsidR="00D43A7B" w:rsidRPr="00F6249B" w:rsidRDefault="00D43A7B" w:rsidP="00D43A7B">
      <w:pPr>
        <w:pStyle w:val="paragraph"/>
      </w:pPr>
      <w:r w:rsidRPr="00F6249B">
        <w:tab/>
        <w:t>(aa)</w:t>
      </w:r>
      <w:r w:rsidRPr="00F6249B">
        <w:tab/>
        <w:t>for the purposes of the following provisions:</w:t>
      </w:r>
    </w:p>
    <w:p w:rsidR="0033633D" w:rsidRPr="00F6249B" w:rsidRDefault="0033633D" w:rsidP="0033633D">
      <w:pPr>
        <w:pStyle w:val="paragraphsub"/>
      </w:pPr>
      <w:r w:rsidRPr="00F6249B">
        <w:tab/>
        <w:t>(i)</w:t>
      </w:r>
      <w:r w:rsidRPr="00F6249B">
        <w:tab/>
        <w:t>sections</w:t>
      </w:r>
      <w:r w:rsidR="00CB1568" w:rsidRPr="00F6249B">
        <w:t> </w:t>
      </w:r>
      <w:r w:rsidRPr="00F6249B">
        <w:t>89A and 89B;</w:t>
      </w:r>
    </w:p>
    <w:p w:rsidR="00D43A7B" w:rsidRPr="00F6249B" w:rsidRDefault="00D43A7B" w:rsidP="00D43A7B">
      <w:pPr>
        <w:pStyle w:val="paragraphsub"/>
      </w:pPr>
      <w:r w:rsidRPr="00F6249B">
        <w:tab/>
        <w:t>(ii)</w:t>
      </w:r>
      <w:r w:rsidRPr="00F6249B">
        <w:tab/>
        <w:t>Division</w:t>
      </w:r>
      <w:r w:rsidR="00CB1568" w:rsidRPr="00F6249B">
        <w:t> </w:t>
      </w:r>
      <w:r w:rsidRPr="00F6249B">
        <w:t>7 of Part</w:t>
      </w:r>
      <w:r w:rsidR="00CB1568" w:rsidRPr="00F6249B">
        <w:t> </w:t>
      </w:r>
      <w:r w:rsidRPr="00F6249B">
        <w:t>3 of Chapter</w:t>
      </w:r>
      <w:r w:rsidR="00CB1568" w:rsidRPr="00F6249B">
        <w:t> </w:t>
      </w:r>
      <w:r w:rsidRPr="00F6249B">
        <w:t>4;</w:t>
      </w:r>
    </w:p>
    <w:p w:rsidR="00D43A7B" w:rsidRPr="00F6249B" w:rsidRDefault="00D43A7B" w:rsidP="00D43A7B">
      <w:pPr>
        <w:pStyle w:val="paragraphsub"/>
      </w:pPr>
      <w:r w:rsidRPr="00F6249B">
        <w:tab/>
        <w:t>(iii)</w:t>
      </w:r>
      <w:r w:rsidRPr="00F6249B">
        <w:tab/>
        <w:t>sections</w:t>
      </w:r>
      <w:r w:rsidR="00CB1568" w:rsidRPr="00F6249B">
        <w:t> </w:t>
      </w:r>
      <w:r w:rsidRPr="00F6249B">
        <w:t>416 to 418 (to the extent to which they relate to compensation under Part</w:t>
      </w:r>
      <w:r w:rsidR="00CB1568" w:rsidRPr="00F6249B">
        <w:t> </w:t>
      </w:r>
      <w:r w:rsidRPr="00F6249B">
        <w:t>3 of Chapter</w:t>
      </w:r>
      <w:r w:rsidR="00CB1568" w:rsidRPr="00F6249B">
        <w:t> </w:t>
      </w:r>
      <w:r w:rsidRPr="00F6249B">
        <w:t>4);</w:t>
      </w:r>
    </w:p>
    <w:p w:rsidR="00D43A7B" w:rsidRPr="00F6249B" w:rsidRDefault="00D43A7B" w:rsidP="00D43A7B">
      <w:pPr>
        <w:pStyle w:val="paragraph"/>
      </w:pPr>
      <w:r w:rsidRPr="00F6249B">
        <w:tab/>
      </w:r>
      <w:r w:rsidRPr="00F6249B">
        <w:tab/>
        <w:t xml:space="preserve">any superannuation scheme under which or to which, or retirement savings account to which, the Commonwealth or a Commonwealth authority makes contributions on behalf of employees (other than members of the Defence Force) and </w:t>
      </w:r>
      <w:r w:rsidRPr="00F6249B">
        <w:lastRenderedPageBreak/>
        <w:t>includes a superannuation scheme established or maintained by the Commonwealth or a Commonwealth authority</w:t>
      </w:r>
      <w:r w:rsidR="0068759D" w:rsidRPr="00F6249B">
        <w:t xml:space="preserve"> and the </w:t>
      </w:r>
      <w:r w:rsidR="0068759D" w:rsidRPr="00F6249B">
        <w:rPr>
          <w:i/>
        </w:rPr>
        <w:t>Australian Defence Force Cover Act 2015</w:t>
      </w:r>
      <w:r w:rsidRPr="00F6249B">
        <w:t>; or</w:t>
      </w:r>
    </w:p>
    <w:p w:rsidR="00B856E4" w:rsidRPr="00F6249B" w:rsidRDefault="00B856E4" w:rsidP="00B856E4">
      <w:pPr>
        <w:pStyle w:val="paragraph"/>
      </w:pPr>
      <w:r w:rsidRPr="00F6249B">
        <w:tab/>
        <w:t>(a)</w:t>
      </w:r>
      <w:r w:rsidRPr="00F6249B">
        <w:tab/>
        <w:t>if a person’s normal earnings are worked out (or would be worked out if the person had not chosen a Special Rate Disability Pension) under:</w:t>
      </w:r>
    </w:p>
    <w:p w:rsidR="00B856E4" w:rsidRPr="00F6249B" w:rsidRDefault="00B856E4" w:rsidP="00B856E4">
      <w:pPr>
        <w:pStyle w:val="paragraphsub"/>
      </w:pPr>
      <w:r w:rsidRPr="00F6249B">
        <w:tab/>
        <w:t>(i)</w:t>
      </w:r>
      <w:r w:rsidRPr="00F6249B">
        <w:tab/>
      </w:r>
      <w:r w:rsidR="003D2524" w:rsidRPr="00F6249B">
        <w:t>Subdivision</w:t>
      </w:r>
      <w:r w:rsidR="008900F6" w:rsidRPr="00F6249B">
        <w:t xml:space="preserve"> </w:t>
      </w:r>
      <w:r w:rsidRPr="00F6249B">
        <w:t>D of Division</w:t>
      </w:r>
      <w:r w:rsidR="00CB1568" w:rsidRPr="00F6249B">
        <w:t> </w:t>
      </w:r>
      <w:r w:rsidRPr="00F6249B">
        <w:t>4 of Part</w:t>
      </w:r>
      <w:r w:rsidR="00CB1568" w:rsidRPr="00F6249B">
        <w:t> </w:t>
      </w:r>
      <w:r w:rsidRPr="00F6249B">
        <w:t>4 of Chapter</w:t>
      </w:r>
      <w:r w:rsidR="00CB1568" w:rsidRPr="00F6249B">
        <w:t> </w:t>
      </w:r>
      <w:r w:rsidRPr="00F6249B">
        <w:t>4; or</w:t>
      </w:r>
    </w:p>
    <w:p w:rsidR="00B856E4" w:rsidRPr="00F6249B" w:rsidRDefault="00B856E4" w:rsidP="00B856E4">
      <w:pPr>
        <w:pStyle w:val="paragraphsub"/>
      </w:pPr>
      <w:r w:rsidRPr="00F6249B">
        <w:tab/>
        <w:t>(ii)</w:t>
      </w:r>
      <w:r w:rsidRPr="00F6249B">
        <w:tab/>
        <w:t>Division</w:t>
      </w:r>
      <w:r w:rsidR="00CB1568" w:rsidRPr="00F6249B">
        <w:t> </w:t>
      </w:r>
      <w:r w:rsidRPr="00F6249B">
        <w:t>5 of Part</w:t>
      </w:r>
      <w:r w:rsidR="00CB1568" w:rsidRPr="00F6249B">
        <w:t> </w:t>
      </w:r>
      <w:r w:rsidRPr="00F6249B">
        <w:t>4 of Chapter</w:t>
      </w:r>
      <w:r w:rsidR="00CB1568" w:rsidRPr="00F6249B">
        <w:t> </w:t>
      </w:r>
      <w:r w:rsidRPr="00F6249B">
        <w:t>4; or</w:t>
      </w:r>
    </w:p>
    <w:p w:rsidR="005870DE" w:rsidRPr="00F6249B" w:rsidRDefault="005870DE" w:rsidP="005870DE">
      <w:pPr>
        <w:pStyle w:val="paragraphsub"/>
      </w:pPr>
      <w:r w:rsidRPr="00F6249B">
        <w:tab/>
        <w:t>(iia)</w:t>
      </w:r>
      <w:r w:rsidRPr="00F6249B">
        <w:tab/>
        <w:t>sections</w:t>
      </w:r>
      <w:r w:rsidR="00CB1568" w:rsidRPr="00F6249B">
        <w:t> </w:t>
      </w:r>
      <w:r w:rsidRPr="00F6249B">
        <w:t>126 and 126A;</w:t>
      </w:r>
    </w:p>
    <w:p w:rsidR="00B856E4" w:rsidRPr="00F6249B" w:rsidRDefault="00B856E4" w:rsidP="00B856E4">
      <w:pPr>
        <w:pStyle w:val="paragraphsub"/>
      </w:pPr>
      <w:r w:rsidRPr="00F6249B">
        <w:tab/>
        <w:t>(iii)</w:t>
      </w:r>
      <w:r w:rsidRPr="00F6249B">
        <w:tab/>
      </w:r>
      <w:r w:rsidR="003D2524" w:rsidRPr="00F6249B">
        <w:t>Subdivision</w:t>
      </w:r>
      <w:r w:rsidR="008900F6" w:rsidRPr="00F6249B">
        <w:t xml:space="preserve"> </w:t>
      </w:r>
      <w:r w:rsidRPr="00F6249B">
        <w:t>D of Division</w:t>
      </w:r>
      <w:r w:rsidR="00CB1568" w:rsidRPr="00F6249B">
        <w:t> </w:t>
      </w:r>
      <w:r w:rsidRPr="00F6249B">
        <w:t>8 of Part</w:t>
      </w:r>
      <w:r w:rsidR="00CB1568" w:rsidRPr="00F6249B">
        <w:t> </w:t>
      </w:r>
      <w:r w:rsidRPr="00F6249B">
        <w:t>4 of Chapter</w:t>
      </w:r>
      <w:r w:rsidR="00CB1568" w:rsidRPr="00F6249B">
        <w:t> </w:t>
      </w:r>
      <w:r w:rsidRPr="00F6249B">
        <w:t>4;</w:t>
      </w:r>
    </w:p>
    <w:p w:rsidR="00B856E4" w:rsidRPr="00F6249B" w:rsidRDefault="00B856E4" w:rsidP="00B856E4">
      <w:pPr>
        <w:pStyle w:val="paragraph"/>
      </w:pPr>
      <w:r w:rsidRPr="00F6249B">
        <w:tab/>
      </w:r>
      <w:r w:rsidRPr="00F6249B">
        <w:tab/>
        <w:t xml:space="preserve">any superannuation scheme under which </w:t>
      </w:r>
      <w:r w:rsidR="00D43A7B" w:rsidRPr="00F6249B">
        <w:t>or to which, or retirement savings account to which,</w:t>
      </w:r>
      <w:r w:rsidR="00047E11" w:rsidRPr="00F6249B">
        <w:t xml:space="preserve"> </w:t>
      </w:r>
      <w:r w:rsidRPr="00F6249B">
        <w:t>the Commonwealth</w:t>
      </w:r>
      <w:r w:rsidR="005108C1" w:rsidRPr="00F6249B">
        <w:t xml:space="preserve"> or a Commonwealth authority</w:t>
      </w:r>
      <w:r w:rsidRPr="00F6249B">
        <w:t xml:space="preserve"> makes contributions on behalf of employees (other than members of the Defence Force) and includes a superannuation scheme established or maintained by the Commonwealth </w:t>
      </w:r>
      <w:r w:rsidR="00D43A7B" w:rsidRPr="00F6249B">
        <w:t>or a Commonwealth authority</w:t>
      </w:r>
      <w:r w:rsidR="0068759D" w:rsidRPr="00F6249B">
        <w:t xml:space="preserve"> and the </w:t>
      </w:r>
      <w:r w:rsidR="0068759D" w:rsidRPr="00F6249B">
        <w:rPr>
          <w:i/>
        </w:rPr>
        <w:t>Australian Defence Force Cover Act 2015</w:t>
      </w:r>
      <w:r w:rsidRPr="00F6249B">
        <w:t>; or</w:t>
      </w:r>
    </w:p>
    <w:p w:rsidR="00B856E4" w:rsidRPr="00F6249B" w:rsidRDefault="00B856E4" w:rsidP="00B856E4">
      <w:pPr>
        <w:pStyle w:val="paragraph"/>
      </w:pPr>
      <w:r w:rsidRPr="00F6249B">
        <w:tab/>
        <w:t>(b)</w:t>
      </w:r>
      <w:r w:rsidRPr="00F6249B">
        <w:tab/>
        <w:t>otherwise—any superannuation scheme under which the Commonwealth makes contributions on behalf of members of the Defence Force</w:t>
      </w:r>
      <w:r w:rsidR="0068759D" w:rsidRPr="00F6249B">
        <w:t xml:space="preserve"> or the </w:t>
      </w:r>
      <w:r w:rsidR="0068759D" w:rsidRPr="00F6249B">
        <w:rPr>
          <w:i/>
        </w:rPr>
        <w:t>Australian Defence Force Cover Act 2015</w:t>
      </w:r>
      <w:r w:rsidRPr="00F6249B">
        <w:t>.</w:t>
      </w:r>
    </w:p>
    <w:p w:rsidR="00B856E4" w:rsidRPr="00F6249B" w:rsidRDefault="00B856E4" w:rsidP="00B856E4">
      <w:pPr>
        <w:pStyle w:val="notetext"/>
      </w:pPr>
      <w:r w:rsidRPr="00F6249B">
        <w:t>Note:</w:t>
      </w:r>
      <w:r w:rsidRPr="00F6249B">
        <w:tab/>
        <w:t>Section</w:t>
      </w:r>
      <w:r w:rsidR="00CB1568" w:rsidRPr="00F6249B">
        <w:t> </w:t>
      </w:r>
      <w:r w:rsidRPr="00F6249B">
        <w:t xml:space="preserve">14 affects the operation of </w:t>
      </w:r>
      <w:r w:rsidR="00CB1568" w:rsidRPr="00F6249B">
        <w:t>paragraph (</w:t>
      </w:r>
      <w:r w:rsidRPr="00F6249B">
        <w:t>a) of this definition.</w:t>
      </w:r>
    </w:p>
    <w:p w:rsidR="00B856E4" w:rsidRPr="00F6249B" w:rsidRDefault="00B856E4" w:rsidP="00B856E4">
      <w:pPr>
        <w:pStyle w:val="Definition"/>
      </w:pPr>
      <w:r w:rsidRPr="00F6249B">
        <w:rPr>
          <w:b/>
          <w:i/>
        </w:rPr>
        <w:t xml:space="preserve">compensable treatment </w:t>
      </w:r>
      <w:r w:rsidRPr="00F6249B">
        <w:t>has the meaning given by section</w:t>
      </w:r>
      <w:r w:rsidR="00CB1568" w:rsidRPr="00F6249B">
        <w:t> </w:t>
      </w:r>
      <w:r w:rsidRPr="00F6249B">
        <w:t>289.</w:t>
      </w:r>
    </w:p>
    <w:p w:rsidR="00B856E4" w:rsidRPr="00F6249B" w:rsidRDefault="00B856E4" w:rsidP="003A1F41">
      <w:pPr>
        <w:pStyle w:val="Definition"/>
        <w:keepNext/>
      </w:pPr>
      <w:r w:rsidRPr="00F6249B">
        <w:rPr>
          <w:b/>
          <w:i/>
        </w:rPr>
        <w:t>compensation</w:t>
      </w:r>
      <w:r w:rsidRPr="00F6249B">
        <w:t xml:space="preserve"> means compensation under this Act, including the following:</w:t>
      </w:r>
    </w:p>
    <w:p w:rsidR="00B856E4" w:rsidRPr="00F6249B" w:rsidRDefault="00B856E4" w:rsidP="00B856E4">
      <w:pPr>
        <w:pStyle w:val="paragraph"/>
      </w:pPr>
      <w:r w:rsidRPr="00F6249B">
        <w:tab/>
        <w:t>(a)</w:t>
      </w:r>
      <w:r w:rsidRPr="00F6249B">
        <w:tab/>
        <w:t>alterations provided, or aids and appliances provided or repaired, under section</w:t>
      </w:r>
      <w:r w:rsidR="00CB1568" w:rsidRPr="00F6249B">
        <w:t> </w:t>
      </w:r>
      <w:r w:rsidRPr="00F6249B">
        <w:t>56;</w:t>
      </w:r>
    </w:p>
    <w:p w:rsidR="00B856E4" w:rsidRPr="00F6249B" w:rsidRDefault="00B856E4" w:rsidP="00B856E4">
      <w:pPr>
        <w:pStyle w:val="paragraph"/>
      </w:pPr>
      <w:r w:rsidRPr="00F6249B">
        <w:tab/>
        <w:t>(b)</w:t>
      </w:r>
      <w:r w:rsidRPr="00F6249B">
        <w:tab/>
        <w:t>a Special Rate Disability Pension under Part</w:t>
      </w:r>
      <w:r w:rsidR="00CB1568" w:rsidRPr="00F6249B">
        <w:t> </w:t>
      </w:r>
      <w:r w:rsidRPr="00F6249B">
        <w:t>6 of Chapter</w:t>
      </w:r>
      <w:r w:rsidR="00CB1568" w:rsidRPr="00F6249B">
        <w:t> </w:t>
      </w:r>
      <w:r w:rsidRPr="00F6249B">
        <w:t>4;</w:t>
      </w:r>
    </w:p>
    <w:p w:rsidR="006F5643" w:rsidRPr="00F6249B" w:rsidRDefault="006F5643" w:rsidP="006F5643">
      <w:pPr>
        <w:pStyle w:val="paragraph"/>
      </w:pPr>
      <w:r w:rsidRPr="00F6249B">
        <w:tab/>
        <w:t>(c)</w:t>
      </w:r>
      <w:r w:rsidRPr="00F6249B">
        <w:tab/>
        <w:t>MRCA supplement under section</w:t>
      </w:r>
      <w:r w:rsidR="00CB1568" w:rsidRPr="00F6249B">
        <w:t> </w:t>
      </w:r>
      <w:r w:rsidRPr="00F6249B">
        <w:t>221, 245 or 300;</w:t>
      </w:r>
    </w:p>
    <w:p w:rsidR="00B856E4" w:rsidRPr="00F6249B" w:rsidRDefault="00B856E4" w:rsidP="00B856E4">
      <w:pPr>
        <w:pStyle w:val="paragraph"/>
      </w:pPr>
      <w:r w:rsidRPr="00F6249B">
        <w:tab/>
        <w:t>(d)</w:t>
      </w:r>
      <w:r w:rsidRPr="00F6249B">
        <w:tab/>
        <w:t>education or training provided under the education scheme mentioned in Division</w:t>
      </w:r>
      <w:r w:rsidR="00CB1568" w:rsidRPr="00F6249B">
        <w:t> </w:t>
      </w:r>
      <w:r w:rsidRPr="00F6249B">
        <w:t>6 of Part</w:t>
      </w:r>
      <w:r w:rsidR="00CB1568" w:rsidRPr="00F6249B">
        <w:t> </w:t>
      </w:r>
      <w:r w:rsidRPr="00F6249B">
        <w:t xml:space="preserve">3 of </w:t>
      </w:r>
      <w:r w:rsidR="00901515" w:rsidRPr="00F6249B">
        <w:t>Chapter 5</w:t>
      </w:r>
      <w:r w:rsidRPr="00F6249B">
        <w:t>;</w:t>
      </w:r>
    </w:p>
    <w:p w:rsidR="00AD19D3" w:rsidRPr="00F6249B" w:rsidRDefault="00B856E4" w:rsidP="00AD19D3">
      <w:pPr>
        <w:pStyle w:val="paragraph"/>
      </w:pPr>
      <w:r w:rsidRPr="00F6249B">
        <w:tab/>
        <w:t>(e)</w:t>
      </w:r>
      <w:r w:rsidRPr="00F6249B">
        <w:tab/>
        <w:t xml:space="preserve">treatment provided under </w:t>
      </w:r>
      <w:r w:rsidR="006F5643" w:rsidRPr="00F6249B">
        <w:t>Chapter</w:t>
      </w:r>
      <w:r w:rsidR="00CB1568" w:rsidRPr="00F6249B">
        <w:t> </w:t>
      </w:r>
      <w:r w:rsidR="006F5643" w:rsidRPr="00F6249B">
        <w:t>6</w:t>
      </w:r>
      <w:r w:rsidR="00A85DBC" w:rsidRPr="00F6249B">
        <w:t>;</w:t>
      </w:r>
    </w:p>
    <w:p w:rsidR="00B856E4" w:rsidRPr="00F6249B" w:rsidRDefault="00AD19D3" w:rsidP="00B856E4">
      <w:pPr>
        <w:pStyle w:val="paragraph"/>
      </w:pPr>
      <w:r w:rsidRPr="00F6249B">
        <w:tab/>
        <w:t>(f)</w:t>
      </w:r>
      <w:r w:rsidRPr="00F6249B">
        <w:tab/>
        <w:t>clean energy payments.</w:t>
      </w:r>
    </w:p>
    <w:p w:rsidR="00B856E4" w:rsidRPr="00F6249B" w:rsidRDefault="00B856E4" w:rsidP="00B856E4">
      <w:pPr>
        <w:pStyle w:val="Definition"/>
      </w:pPr>
      <w:r w:rsidRPr="00F6249B">
        <w:rPr>
          <w:b/>
          <w:i/>
        </w:rPr>
        <w:lastRenderedPageBreak/>
        <w:t>continuous full</w:t>
      </w:r>
      <w:r w:rsidR="001A0CFE">
        <w:rPr>
          <w:b/>
          <w:i/>
        </w:rPr>
        <w:noBreakHyphen/>
      </w:r>
      <w:r w:rsidRPr="00F6249B">
        <w:rPr>
          <w:b/>
          <w:i/>
        </w:rPr>
        <w:t xml:space="preserve">time Reservist </w:t>
      </w:r>
      <w:r w:rsidRPr="00F6249B">
        <w:t>means a member of the Reserves on continuous full</w:t>
      </w:r>
      <w:r w:rsidR="001A0CFE">
        <w:noBreakHyphen/>
      </w:r>
      <w:r w:rsidRPr="00F6249B">
        <w:t>time service.</w:t>
      </w:r>
    </w:p>
    <w:p w:rsidR="00B856E4" w:rsidRPr="00F6249B" w:rsidRDefault="00B856E4" w:rsidP="00B856E4">
      <w:pPr>
        <w:pStyle w:val="Definition"/>
      </w:pPr>
      <w:r w:rsidRPr="00F6249B">
        <w:rPr>
          <w:b/>
          <w:i/>
        </w:rPr>
        <w:t>continuous full</w:t>
      </w:r>
      <w:r w:rsidR="001A0CFE">
        <w:rPr>
          <w:b/>
          <w:i/>
        </w:rPr>
        <w:noBreakHyphen/>
      </w:r>
      <w:r w:rsidRPr="00F6249B">
        <w:rPr>
          <w:b/>
          <w:i/>
        </w:rPr>
        <w:t xml:space="preserve">time service (CFTS) </w:t>
      </w:r>
      <w:r w:rsidRPr="00F6249B">
        <w:t>means defence service of a continuous nature that is rendered by a member of the Reserves.</w:t>
      </w:r>
    </w:p>
    <w:p w:rsidR="00B856E4" w:rsidRPr="00F6249B" w:rsidRDefault="00B856E4" w:rsidP="00B856E4">
      <w:pPr>
        <w:pStyle w:val="Definition"/>
      </w:pPr>
      <w:r w:rsidRPr="00F6249B">
        <w:rPr>
          <w:b/>
          <w:i/>
        </w:rPr>
        <w:t>date of the member’s death</w:t>
      </w:r>
      <w:r w:rsidRPr="00F6249B">
        <w:t xml:space="preserve"> for a deceased member means the date determined under section</w:t>
      </w:r>
      <w:r w:rsidR="00CB1568" w:rsidRPr="00F6249B">
        <w:t> </w:t>
      </w:r>
      <w:r w:rsidRPr="00F6249B">
        <w:t>343 for the member.</w:t>
      </w:r>
    </w:p>
    <w:p w:rsidR="00B856E4" w:rsidRPr="00F6249B" w:rsidRDefault="00B856E4" w:rsidP="00B856E4">
      <w:pPr>
        <w:pStyle w:val="Definition"/>
      </w:pPr>
      <w:r w:rsidRPr="00F6249B">
        <w:rPr>
          <w:b/>
          <w:i/>
        </w:rPr>
        <w:t>deceased member</w:t>
      </w:r>
      <w:r w:rsidRPr="00F6249B">
        <w:t xml:space="preserve"> means a person:</w:t>
      </w:r>
    </w:p>
    <w:p w:rsidR="00B856E4" w:rsidRPr="00F6249B" w:rsidRDefault="00B856E4" w:rsidP="00B856E4">
      <w:pPr>
        <w:pStyle w:val="paragraph"/>
      </w:pPr>
      <w:r w:rsidRPr="00F6249B">
        <w:tab/>
        <w:t>(a)</w:t>
      </w:r>
      <w:r w:rsidRPr="00F6249B">
        <w:tab/>
        <w:t>who has died; and</w:t>
      </w:r>
    </w:p>
    <w:p w:rsidR="00B856E4" w:rsidRPr="00F6249B" w:rsidRDefault="00B856E4" w:rsidP="00B856E4">
      <w:pPr>
        <w:pStyle w:val="paragraph"/>
      </w:pPr>
      <w:r w:rsidRPr="00F6249B">
        <w:tab/>
        <w:t>(b)</w:t>
      </w:r>
      <w:r w:rsidRPr="00F6249B">
        <w:tab/>
        <w:t>who was a member or former member before his or her death.</w:t>
      </w:r>
    </w:p>
    <w:p w:rsidR="00B856E4" w:rsidRPr="00F6249B" w:rsidRDefault="00B856E4" w:rsidP="00B856E4">
      <w:pPr>
        <w:pStyle w:val="Definition"/>
      </w:pPr>
      <w:r w:rsidRPr="00F6249B">
        <w:rPr>
          <w:b/>
          <w:i/>
        </w:rPr>
        <w:t xml:space="preserve">declared member </w:t>
      </w:r>
      <w:r w:rsidRPr="00F6249B">
        <w:t>means a person to whom a determination under section</w:t>
      </w:r>
      <w:r w:rsidR="00CB1568" w:rsidRPr="00F6249B">
        <w:t> </w:t>
      </w:r>
      <w:r w:rsidRPr="00F6249B">
        <w:t>8 applies.</w:t>
      </w:r>
    </w:p>
    <w:p w:rsidR="00B856E4" w:rsidRPr="00F6249B" w:rsidRDefault="00B856E4" w:rsidP="00B856E4">
      <w:pPr>
        <w:pStyle w:val="Definition"/>
      </w:pPr>
      <w:r w:rsidRPr="00F6249B">
        <w:rPr>
          <w:b/>
          <w:i/>
        </w:rPr>
        <w:t>Defence Department</w:t>
      </w:r>
      <w:r w:rsidRPr="00F6249B">
        <w:t xml:space="preserve"> means the Department of State that deals with defence and that is administered by the Defence Minister.</w:t>
      </w:r>
    </w:p>
    <w:p w:rsidR="00B856E4" w:rsidRPr="00F6249B" w:rsidRDefault="00B856E4" w:rsidP="00B856E4">
      <w:pPr>
        <w:pStyle w:val="Definition"/>
      </w:pPr>
      <w:r w:rsidRPr="00F6249B">
        <w:rPr>
          <w:b/>
          <w:i/>
        </w:rPr>
        <w:t>Defence Force</w:t>
      </w:r>
      <w:r w:rsidRPr="00F6249B">
        <w:t xml:space="preserve"> means:</w:t>
      </w:r>
    </w:p>
    <w:p w:rsidR="00B856E4" w:rsidRPr="00F6249B" w:rsidRDefault="00B856E4" w:rsidP="00B856E4">
      <w:pPr>
        <w:pStyle w:val="paragraph"/>
      </w:pPr>
      <w:r w:rsidRPr="00F6249B">
        <w:tab/>
        <w:t>(a)</w:t>
      </w:r>
      <w:r w:rsidRPr="00F6249B">
        <w:tab/>
        <w:t>the Permanent Forces; and</w:t>
      </w:r>
    </w:p>
    <w:p w:rsidR="00B856E4" w:rsidRPr="00F6249B" w:rsidRDefault="00B856E4" w:rsidP="00B856E4">
      <w:pPr>
        <w:pStyle w:val="paragraph"/>
      </w:pPr>
      <w:r w:rsidRPr="00F6249B">
        <w:tab/>
        <w:t>(b)</w:t>
      </w:r>
      <w:r w:rsidRPr="00F6249B">
        <w:tab/>
        <w:t>the Reserves.</w:t>
      </w:r>
    </w:p>
    <w:p w:rsidR="00B856E4" w:rsidRPr="00F6249B" w:rsidRDefault="00B856E4" w:rsidP="00B856E4">
      <w:pPr>
        <w:pStyle w:val="Definition"/>
      </w:pPr>
      <w:r w:rsidRPr="00F6249B">
        <w:rPr>
          <w:b/>
          <w:i/>
        </w:rPr>
        <w:t>Defence Minister</w:t>
      </w:r>
      <w:r w:rsidRPr="00F6249B">
        <w:t xml:space="preserve"> means the Minister administering section</w:t>
      </w:r>
      <w:r w:rsidR="00CB1568" w:rsidRPr="00F6249B">
        <w:t> </w:t>
      </w:r>
      <w:r w:rsidRPr="00F6249B">
        <w:t xml:space="preserve">1 of the </w:t>
      </w:r>
      <w:r w:rsidRPr="00F6249B">
        <w:rPr>
          <w:i/>
        </w:rPr>
        <w:t>Defence Act 1903</w:t>
      </w:r>
      <w:r w:rsidRPr="00F6249B">
        <w:t>.</w:t>
      </w:r>
    </w:p>
    <w:p w:rsidR="00B856E4" w:rsidRPr="00F6249B" w:rsidRDefault="00B856E4" w:rsidP="00B856E4">
      <w:pPr>
        <w:pStyle w:val="Definition"/>
      </w:pPr>
      <w:r w:rsidRPr="00F6249B">
        <w:rPr>
          <w:b/>
          <w:i/>
        </w:rPr>
        <w:t xml:space="preserve">defence service </w:t>
      </w:r>
      <w:r w:rsidRPr="00F6249B">
        <w:t>has the meaning given by paragraph</w:t>
      </w:r>
      <w:r w:rsidR="00CB1568" w:rsidRPr="00F6249B">
        <w:t> </w:t>
      </w:r>
      <w:r w:rsidRPr="00F6249B">
        <w:t>6(1)(d).</w:t>
      </w:r>
    </w:p>
    <w:p w:rsidR="00B856E4" w:rsidRPr="00F6249B" w:rsidRDefault="00B856E4" w:rsidP="003A1F41">
      <w:pPr>
        <w:pStyle w:val="Definition"/>
        <w:keepNext/>
        <w:keepLines/>
      </w:pPr>
      <w:r w:rsidRPr="00F6249B">
        <w:rPr>
          <w:b/>
          <w:i/>
        </w:rPr>
        <w:t xml:space="preserve">dental practitioner </w:t>
      </w:r>
      <w:r w:rsidRPr="00F6249B">
        <w:t>means a person registered or licensed as a dental practitioner or dentist under a law of a State or Territory that provides for the registration or licensing of dental practitioners or dentists.</w:t>
      </w:r>
    </w:p>
    <w:p w:rsidR="00B856E4" w:rsidRPr="00F6249B" w:rsidRDefault="00B856E4" w:rsidP="00B856E4">
      <w:pPr>
        <w:pStyle w:val="Definition"/>
      </w:pPr>
      <w:r w:rsidRPr="00F6249B">
        <w:rPr>
          <w:b/>
          <w:i/>
        </w:rPr>
        <w:t xml:space="preserve">dependant </w:t>
      </w:r>
      <w:r w:rsidRPr="00F6249B">
        <w:t>has the meaning given by section</w:t>
      </w:r>
      <w:r w:rsidR="00CB1568" w:rsidRPr="00F6249B">
        <w:t> </w:t>
      </w:r>
      <w:r w:rsidRPr="00F6249B">
        <w:t>15.</w:t>
      </w:r>
    </w:p>
    <w:p w:rsidR="00B856E4" w:rsidRPr="00F6249B" w:rsidRDefault="00B856E4" w:rsidP="00B856E4">
      <w:pPr>
        <w:pStyle w:val="Definition"/>
      </w:pPr>
      <w:r w:rsidRPr="00F6249B">
        <w:rPr>
          <w:b/>
          <w:i/>
        </w:rPr>
        <w:t>dependent</w:t>
      </w:r>
      <w:r w:rsidRPr="00F6249B">
        <w:t xml:space="preserve"> means dependent for economic support.</w:t>
      </w:r>
    </w:p>
    <w:p w:rsidR="00713407" w:rsidRPr="00F6249B" w:rsidRDefault="00713407" w:rsidP="009B196A">
      <w:pPr>
        <w:pStyle w:val="Definition"/>
        <w:keepNext/>
        <w:keepLines/>
      </w:pPr>
      <w:r w:rsidRPr="00F6249B">
        <w:rPr>
          <w:b/>
          <w:i/>
        </w:rPr>
        <w:lastRenderedPageBreak/>
        <w:t>disease</w:t>
      </w:r>
      <w:r w:rsidRPr="00F6249B">
        <w:t xml:space="preserve"> means:</w:t>
      </w:r>
    </w:p>
    <w:p w:rsidR="00713407" w:rsidRPr="00F6249B" w:rsidRDefault="00713407" w:rsidP="00713407">
      <w:pPr>
        <w:pStyle w:val="paragraph"/>
        <w:tabs>
          <w:tab w:val="left" w:pos="1644"/>
          <w:tab w:val="left" w:pos="2160"/>
          <w:tab w:val="left" w:pos="2880"/>
          <w:tab w:val="left" w:pos="3600"/>
          <w:tab w:val="left" w:pos="4320"/>
          <w:tab w:val="left" w:pos="5040"/>
          <w:tab w:val="left" w:pos="5760"/>
          <w:tab w:val="left" w:pos="6480"/>
        </w:tabs>
      </w:pPr>
      <w:r w:rsidRPr="00F6249B">
        <w:tab/>
        <w:t>(a)</w:t>
      </w:r>
      <w:r w:rsidRPr="00F6249B">
        <w:tab/>
        <w:t>any physical or mental ailment, disorder, defect or morbid condition (whether of sudden onset or gradual development); or</w:t>
      </w:r>
    </w:p>
    <w:p w:rsidR="00713407" w:rsidRPr="00F6249B" w:rsidRDefault="00713407" w:rsidP="00713407">
      <w:pPr>
        <w:pStyle w:val="paragraph"/>
        <w:tabs>
          <w:tab w:val="left" w:pos="1644"/>
          <w:tab w:val="left" w:pos="2160"/>
          <w:tab w:val="left" w:pos="2880"/>
          <w:tab w:val="left" w:pos="3600"/>
          <w:tab w:val="left" w:pos="4320"/>
          <w:tab w:val="left" w:pos="5040"/>
          <w:tab w:val="left" w:pos="5760"/>
          <w:tab w:val="left" w:pos="6480"/>
        </w:tabs>
      </w:pPr>
      <w:r w:rsidRPr="00F6249B">
        <w:tab/>
        <w:t>(b)</w:t>
      </w:r>
      <w:r w:rsidRPr="00F6249B">
        <w:tab/>
        <w:t>the recurrence of such an ailment, disorder, defect or morbid condition;</w:t>
      </w:r>
    </w:p>
    <w:p w:rsidR="00713407" w:rsidRPr="00F6249B" w:rsidRDefault="00713407" w:rsidP="00713407">
      <w:pPr>
        <w:pStyle w:val="subsection2"/>
        <w:tabs>
          <w:tab w:val="left" w:pos="1440"/>
          <w:tab w:val="left" w:pos="2160"/>
          <w:tab w:val="left" w:pos="2880"/>
          <w:tab w:val="left" w:pos="3600"/>
          <w:tab w:val="left" w:pos="4320"/>
          <w:tab w:val="left" w:pos="5040"/>
          <w:tab w:val="left" w:pos="5760"/>
          <w:tab w:val="left" w:pos="6480"/>
        </w:tabs>
      </w:pPr>
      <w:r w:rsidRPr="00F6249B">
        <w:t>but does not include:</w:t>
      </w:r>
    </w:p>
    <w:p w:rsidR="00713407" w:rsidRPr="00F6249B" w:rsidRDefault="00713407" w:rsidP="00713407">
      <w:pPr>
        <w:pStyle w:val="paragraph"/>
        <w:tabs>
          <w:tab w:val="left" w:pos="1644"/>
          <w:tab w:val="left" w:pos="2160"/>
          <w:tab w:val="left" w:pos="2880"/>
          <w:tab w:val="left" w:pos="3600"/>
          <w:tab w:val="left" w:pos="4320"/>
          <w:tab w:val="left" w:pos="5040"/>
          <w:tab w:val="left" w:pos="5760"/>
          <w:tab w:val="left" w:pos="6480"/>
        </w:tabs>
      </w:pPr>
      <w:r w:rsidRPr="00F6249B">
        <w:tab/>
        <w:t>(c)</w:t>
      </w:r>
      <w:r w:rsidRPr="00F6249B">
        <w:tab/>
        <w:t>the aggravation of such an ailment, disorder, defect or morbid condition; or</w:t>
      </w:r>
    </w:p>
    <w:p w:rsidR="00713407" w:rsidRPr="00F6249B" w:rsidRDefault="00713407" w:rsidP="00713407">
      <w:pPr>
        <w:pStyle w:val="paragraph"/>
        <w:keepNext/>
        <w:tabs>
          <w:tab w:val="left" w:pos="1644"/>
          <w:tab w:val="left" w:pos="2160"/>
          <w:tab w:val="left" w:pos="2880"/>
          <w:tab w:val="left" w:pos="3600"/>
          <w:tab w:val="left" w:pos="4320"/>
          <w:tab w:val="left" w:pos="5040"/>
          <w:tab w:val="left" w:pos="5760"/>
          <w:tab w:val="left" w:pos="6480"/>
        </w:tabs>
      </w:pPr>
      <w:r w:rsidRPr="00F6249B">
        <w:tab/>
        <w:t>(d)</w:t>
      </w:r>
      <w:r w:rsidRPr="00F6249B">
        <w:tab/>
        <w:t>a temporary departure from:</w:t>
      </w:r>
    </w:p>
    <w:p w:rsidR="00713407" w:rsidRPr="00F6249B" w:rsidRDefault="00713407" w:rsidP="00713407">
      <w:pPr>
        <w:pStyle w:val="paragraphsub"/>
        <w:tabs>
          <w:tab w:val="left" w:pos="2098"/>
          <w:tab w:val="left" w:pos="2160"/>
          <w:tab w:val="left" w:pos="2880"/>
          <w:tab w:val="left" w:pos="3600"/>
          <w:tab w:val="left" w:pos="4320"/>
          <w:tab w:val="left" w:pos="5040"/>
          <w:tab w:val="left" w:pos="5760"/>
          <w:tab w:val="left" w:pos="6480"/>
        </w:tabs>
      </w:pPr>
      <w:r w:rsidRPr="00F6249B">
        <w:tab/>
        <w:t>(i)</w:t>
      </w:r>
      <w:r w:rsidRPr="00F6249B">
        <w:tab/>
        <w:t>the normal physiological state; or</w:t>
      </w:r>
    </w:p>
    <w:p w:rsidR="00713407" w:rsidRPr="00F6249B" w:rsidRDefault="00713407" w:rsidP="00713407">
      <w:pPr>
        <w:pStyle w:val="paragraphsub"/>
        <w:tabs>
          <w:tab w:val="left" w:pos="2098"/>
          <w:tab w:val="left" w:pos="2160"/>
          <w:tab w:val="left" w:pos="2880"/>
          <w:tab w:val="left" w:pos="3600"/>
          <w:tab w:val="left" w:pos="4320"/>
          <w:tab w:val="left" w:pos="5040"/>
          <w:tab w:val="left" w:pos="5760"/>
          <w:tab w:val="left" w:pos="6480"/>
        </w:tabs>
      </w:pPr>
      <w:r w:rsidRPr="00F6249B">
        <w:tab/>
        <w:t>(ii)</w:t>
      </w:r>
      <w:r w:rsidRPr="00F6249B">
        <w:tab/>
        <w:t>the accepted ranges of physiological or biochemical measures;</w:t>
      </w:r>
    </w:p>
    <w:p w:rsidR="00713407" w:rsidRPr="00F6249B" w:rsidRDefault="00713407" w:rsidP="00713407">
      <w:pPr>
        <w:pStyle w:val="paragraph"/>
        <w:tabs>
          <w:tab w:val="left" w:pos="1644"/>
          <w:tab w:val="left" w:pos="2160"/>
          <w:tab w:val="left" w:pos="2880"/>
          <w:tab w:val="left" w:pos="3600"/>
          <w:tab w:val="left" w:pos="4320"/>
          <w:tab w:val="left" w:pos="5040"/>
          <w:tab w:val="left" w:pos="5760"/>
          <w:tab w:val="left" w:pos="6480"/>
        </w:tabs>
      </w:pPr>
      <w:r w:rsidRPr="00F6249B">
        <w:tab/>
      </w:r>
      <w:r w:rsidRPr="00F6249B">
        <w:tab/>
        <w:t>that results from normal physiological stress (for example, the effect of exercise on blood pressure) or the temporary effect of extraneous agents (for example, alcohol on blood cholesterol levels).</w:t>
      </w:r>
    </w:p>
    <w:p w:rsidR="00B856E4" w:rsidRPr="00F6249B" w:rsidRDefault="00B856E4" w:rsidP="00B856E4">
      <w:pPr>
        <w:pStyle w:val="Definition"/>
      </w:pPr>
      <w:r w:rsidRPr="00F6249B">
        <w:rPr>
          <w:b/>
          <w:i/>
        </w:rPr>
        <w:t>duty</w:t>
      </w:r>
      <w:r w:rsidRPr="00F6249B">
        <w:t>, for a cadet or a declared member, has the meaning given by section</w:t>
      </w:r>
      <w:r w:rsidR="00CB1568" w:rsidRPr="00F6249B">
        <w:t> </w:t>
      </w:r>
      <w:r w:rsidRPr="00F6249B">
        <w:t>9.</w:t>
      </w:r>
    </w:p>
    <w:p w:rsidR="00B856E4" w:rsidRPr="00F6249B" w:rsidRDefault="00B856E4" w:rsidP="00B856E4">
      <w:pPr>
        <w:pStyle w:val="notetext"/>
      </w:pPr>
      <w:r w:rsidRPr="00F6249B">
        <w:t>Note:</w:t>
      </w:r>
      <w:r w:rsidRPr="00F6249B">
        <w:tab/>
      </w:r>
      <w:r w:rsidRPr="00F6249B">
        <w:rPr>
          <w:b/>
          <w:i/>
        </w:rPr>
        <w:t xml:space="preserve">Duty </w:t>
      </w:r>
      <w:r w:rsidRPr="00F6249B">
        <w:t>has its ordinary meaning for other kinds of members.</w:t>
      </w:r>
    </w:p>
    <w:p w:rsidR="00B856E4" w:rsidRPr="00F6249B" w:rsidRDefault="00B856E4" w:rsidP="00B856E4">
      <w:pPr>
        <w:pStyle w:val="Definition"/>
      </w:pPr>
      <w:r w:rsidRPr="00F6249B">
        <w:rPr>
          <w:b/>
          <w:i/>
        </w:rPr>
        <w:t xml:space="preserve">eligible young person </w:t>
      </w:r>
      <w:r w:rsidRPr="00F6249B">
        <w:t>means:</w:t>
      </w:r>
    </w:p>
    <w:p w:rsidR="00B856E4" w:rsidRPr="00F6249B" w:rsidRDefault="00B856E4" w:rsidP="00B856E4">
      <w:pPr>
        <w:pStyle w:val="paragraph"/>
      </w:pPr>
      <w:r w:rsidRPr="00F6249B">
        <w:tab/>
        <w:t>(a)</w:t>
      </w:r>
      <w:r w:rsidRPr="00F6249B">
        <w:tab/>
        <w:t>a person under 16; or</w:t>
      </w:r>
    </w:p>
    <w:p w:rsidR="00B856E4" w:rsidRPr="00F6249B" w:rsidRDefault="00B856E4" w:rsidP="00B856E4">
      <w:pPr>
        <w:pStyle w:val="paragraph"/>
      </w:pPr>
      <w:r w:rsidRPr="00F6249B">
        <w:tab/>
        <w:t>(b)</w:t>
      </w:r>
      <w:r w:rsidRPr="00F6249B">
        <w:tab/>
        <w:t>a person who:</w:t>
      </w:r>
    </w:p>
    <w:p w:rsidR="00B856E4" w:rsidRPr="00F6249B" w:rsidRDefault="00B856E4" w:rsidP="00B856E4">
      <w:pPr>
        <w:pStyle w:val="paragraphsub"/>
      </w:pPr>
      <w:r w:rsidRPr="00F6249B">
        <w:tab/>
        <w:t>(i)</w:t>
      </w:r>
      <w:r w:rsidRPr="00F6249B">
        <w:tab/>
        <w:t>is 16 or more but under 25; and</w:t>
      </w:r>
    </w:p>
    <w:p w:rsidR="00B856E4" w:rsidRPr="00F6249B" w:rsidRDefault="00B856E4" w:rsidP="00B856E4">
      <w:pPr>
        <w:pStyle w:val="paragraphsub"/>
      </w:pPr>
      <w:r w:rsidRPr="00F6249B">
        <w:tab/>
        <w:t>(ii)</w:t>
      </w:r>
      <w:r w:rsidRPr="00F6249B">
        <w:tab/>
        <w:t>is receiving full</w:t>
      </w:r>
      <w:r w:rsidR="001A0CFE">
        <w:noBreakHyphen/>
      </w:r>
      <w:r w:rsidRPr="00F6249B">
        <w:t>time education at a school, college, university or other educational institution; and</w:t>
      </w:r>
    </w:p>
    <w:p w:rsidR="00B856E4" w:rsidRPr="00F6249B" w:rsidRDefault="00B856E4" w:rsidP="00B856E4">
      <w:pPr>
        <w:pStyle w:val="paragraphsub"/>
      </w:pPr>
      <w:r w:rsidRPr="00F6249B">
        <w:tab/>
        <w:t>(iii)</w:t>
      </w:r>
      <w:r w:rsidRPr="00F6249B">
        <w:tab/>
        <w:t>is not in full</w:t>
      </w:r>
      <w:r w:rsidR="001A0CFE">
        <w:noBreakHyphen/>
      </w:r>
      <w:r w:rsidRPr="00F6249B">
        <w:t>time employment or engaged in work full</w:t>
      </w:r>
      <w:r w:rsidR="001A0CFE">
        <w:noBreakHyphen/>
      </w:r>
      <w:r w:rsidRPr="00F6249B">
        <w:t>time on his or her own account.</w:t>
      </w:r>
    </w:p>
    <w:p w:rsidR="00834519" w:rsidRPr="00F6249B" w:rsidRDefault="00834519" w:rsidP="00834519">
      <w:pPr>
        <w:pStyle w:val="Definition"/>
      </w:pPr>
      <w:r w:rsidRPr="00F6249B">
        <w:rPr>
          <w:b/>
          <w:i/>
        </w:rPr>
        <w:t>energy supplement</w:t>
      </w:r>
      <w:r w:rsidRPr="00F6249B">
        <w:t xml:space="preserve"> means energy supplement payable under section</w:t>
      </w:r>
      <w:r w:rsidR="00CB1568" w:rsidRPr="00F6249B">
        <w:t> </w:t>
      </w:r>
      <w:r w:rsidRPr="00F6249B">
        <w:t>83A, 209A or 238A.</w:t>
      </w:r>
    </w:p>
    <w:p w:rsidR="00B856E4" w:rsidRPr="00F6249B" w:rsidRDefault="00B856E4" w:rsidP="00B856E4">
      <w:pPr>
        <w:pStyle w:val="Definition"/>
      </w:pPr>
      <w:r w:rsidRPr="00F6249B">
        <w:rPr>
          <w:b/>
          <w:i/>
        </w:rPr>
        <w:t>expense allowance</w:t>
      </w:r>
      <w:r w:rsidRPr="00F6249B">
        <w:t xml:space="preserve"> means an allowance paid in respect of any expense incurred, or likely to be incurred, by a person in respect of the person’s work.</w:t>
      </w:r>
    </w:p>
    <w:p w:rsidR="00B856E4" w:rsidRPr="00F6249B" w:rsidRDefault="00B856E4" w:rsidP="00B856E4">
      <w:pPr>
        <w:pStyle w:val="Definition"/>
      </w:pPr>
      <w:r w:rsidRPr="00F6249B">
        <w:rPr>
          <w:b/>
          <w:i/>
        </w:rPr>
        <w:lastRenderedPageBreak/>
        <w:t>former member</w:t>
      </w:r>
      <w:r w:rsidRPr="00F6249B">
        <w:t xml:space="preserve"> means a person who has ceased to be a member.</w:t>
      </w:r>
    </w:p>
    <w:p w:rsidR="00B856E4" w:rsidRPr="00F6249B" w:rsidRDefault="00B856E4" w:rsidP="00B856E4">
      <w:pPr>
        <w:pStyle w:val="notetext"/>
      </w:pPr>
      <w:r w:rsidRPr="00F6249B">
        <w:t>Note:</w:t>
      </w:r>
      <w:r w:rsidRPr="00F6249B">
        <w:tab/>
        <w:t>A cadet or a part</w:t>
      </w:r>
      <w:r w:rsidR="001A0CFE">
        <w:noBreakHyphen/>
      </w:r>
      <w:r w:rsidRPr="00F6249B">
        <w:t>time Reservist who is unlikely to be able to perform his or her duties in the future as a result of an incapacity might be taken to be a former member (see section</w:t>
      </w:r>
      <w:r w:rsidR="00CB1568" w:rsidRPr="00F6249B">
        <w:t> </w:t>
      </w:r>
      <w:r w:rsidRPr="00F6249B">
        <w:t>10).</w:t>
      </w:r>
    </w:p>
    <w:p w:rsidR="00B856E4" w:rsidRPr="00F6249B" w:rsidRDefault="00B856E4" w:rsidP="00B856E4">
      <w:pPr>
        <w:pStyle w:val="Definition"/>
      </w:pPr>
      <w:r w:rsidRPr="00F6249B">
        <w:rPr>
          <w:b/>
          <w:i/>
        </w:rPr>
        <w:t>full</w:t>
      </w:r>
      <w:r w:rsidR="001A0CFE">
        <w:rPr>
          <w:b/>
          <w:i/>
        </w:rPr>
        <w:noBreakHyphen/>
      </w:r>
      <w:r w:rsidRPr="00F6249B">
        <w:rPr>
          <w:b/>
          <w:i/>
        </w:rPr>
        <w:t xml:space="preserve">time service </w:t>
      </w:r>
      <w:r w:rsidRPr="00F6249B">
        <w:t>means defence service as:</w:t>
      </w:r>
    </w:p>
    <w:p w:rsidR="00B856E4" w:rsidRPr="00F6249B" w:rsidRDefault="00B856E4" w:rsidP="00B856E4">
      <w:pPr>
        <w:pStyle w:val="paragraph"/>
      </w:pPr>
      <w:r w:rsidRPr="00F6249B">
        <w:tab/>
        <w:t>(a)</w:t>
      </w:r>
      <w:r w:rsidRPr="00F6249B">
        <w:tab/>
        <w:t>a Permanent Forces member; or</w:t>
      </w:r>
    </w:p>
    <w:p w:rsidR="00B856E4" w:rsidRPr="00F6249B" w:rsidRDefault="00B856E4" w:rsidP="00B856E4">
      <w:pPr>
        <w:pStyle w:val="paragraph"/>
      </w:pPr>
      <w:r w:rsidRPr="00F6249B">
        <w:tab/>
        <w:t>(b)</w:t>
      </w:r>
      <w:r w:rsidRPr="00F6249B">
        <w:tab/>
        <w:t>a continuous full</w:t>
      </w:r>
      <w:r w:rsidR="001A0CFE">
        <w:noBreakHyphen/>
      </w:r>
      <w:r w:rsidRPr="00F6249B">
        <w:t>time Reservist.</w:t>
      </w:r>
    </w:p>
    <w:p w:rsidR="00B856E4" w:rsidRPr="00F6249B" w:rsidRDefault="00B856E4" w:rsidP="00B856E4">
      <w:pPr>
        <w:pStyle w:val="Definition"/>
      </w:pPr>
      <w:r w:rsidRPr="00F6249B">
        <w:rPr>
          <w:b/>
          <w:i/>
        </w:rPr>
        <w:t>hospital or other institution</w:t>
      </w:r>
      <w:r w:rsidRPr="00F6249B">
        <w:t xml:space="preserve"> includes the following:</w:t>
      </w:r>
    </w:p>
    <w:p w:rsidR="00B856E4" w:rsidRPr="00F6249B" w:rsidRDefault="00B856E4" w:rsidP="00B856E4">
      <w:pPr>
        <w:pStyle w:val="paragraph"/>
      </w:pPr>
      <w:r w:rsidRPr="00F6249B">
        <w:tab/>
        <w:t>(a)</w:t>
      </w:r>
      <w:r w:rsidRPr="00F6249B">
        <w:tab/>
        <w:t>a home;</w:t>
      </w:r>
    </w:p>
    <w:p w:rsidR="00B856E4" w:rsidRPr="00F6249B" w:rsidRDefault="00B856E4" w:rsidP="00B856E4">
      <w:pPr>
        <w:pStyle w:val="paragraph"/>
      </w:pPr>
      <w:r w:rsidRPr="00F6249B">
        <w:tab/>
        <w:t>(b)</w:t>
      </w:r>
      <w:r w:rsidRPr="00F6249B">
        <w:tab/>
        <w:t>a hostel;</w:t>
      </w:r>
    </w:p>
    <w:p w:rsidR="00B856E4" w:rsidRPr="00F6249B" w:rsidRDefault="00B856E4" w:rsidP="00B856E4">
      <w:pPr>
        <w:pStyle w:val="paragraph"/>
      </w:pPr>
      <w:r w:rsidRPr="00F6249B">
        <w:tab/>
        <w:t>(c)</w:t>
      </w:r>
      <w:r w:rsidRPr="00F6249B">
        <w:tab/>
        <w:t>a medical centre;</w:t>
      </w:r>
    </w:p>
    <w:p w:rsidR="00B856E4" w:rsidRPr="00F6249B" w:rsidRDefault="00B856E4" w:rsidP="00B856E4">
      <w:pPr>
        <w:pStyle w:val="paragraph"/>
      </w:pPr>
      <w:r w:rsidRPr="00F6249B">
        <w:tab/>
        <w:t>(d)</w:t>
      </w:r>
      <w:r w:rsidRPr="00F6249B">
        <w:tab/>
        <w:t>an out</w:t>
      </w:r>
      <w:r w:rsidR="001A0CFE">
        <w:noBreakHyphen/>
      </w:r>
      <w:r w:rsidRPr="00F6249B">
        <w:t>patient clinic;</w:t>
      </w:r>
    </w:p>
    <w:p w:rsidR="00B856E4" w:rsidRPr="00F6249B" w:rsidRDefault="00B856E4" w:rsidP="00B856E4">
      <w:pPr>
        <w:pStyle w:val="paragraph"/>
      </w:pPr>
      <w:r w:rsidRPr="00F6249B">
        <w:tab/>
        <w:t>(e)</w:t>
      </w:r>
      <w:r w:rsidRPr="00F6249B">
        <w:tab/>
        <w:t>a rehabilitation or training establishment.</w:t>
      </w:r>
    </w:p>
    <w:p w:rsidR="00B856E4" w:rsidRPr="00F6249B" w:rsidRDefault="00B856E4" w:rsidP="00B856E4">
      <w:pPr>
        <w:pStyle w:val="Definition"/>
      </w:pPr>
      <w:r w:rsidRPr="00F6249B">
        <w:rPr>
          <w:b/>
          <w:i/>
        </w:rPr>
        <w:t xml:space="preserve">household services </w:t>
      </w:r>
      <w:r w:rsidRPr="00F6249B">
        <w:t>has the meaning given by section</w:t>
      </w:r>
      <w:r w:rsidR="00CB1568" w:rsidRPr="00F6249B">
        <w:t> </w:t>
      </w:r>
      <w:r w:rsidRPr="00F6249B">
        <w:t>213.</w:t>
      </w:r>
    </w:p>
    <w:p w:rsidR="00B856E4" w:rsidRPr="00F6249B" w:rsidRDefault="00B856E4" w:rsidP="00B856E4">
      <w:pPr>
        <w:pStyle w:val="Definition"/>
      </w:pPr>
      <w:r w:rsidRPr="00F6249B">
        <w:rPr>
          <w:b/>
          <w:i/>
        </w:rPr>
        <w:t>impairment</w:t>
      </w:r>
      <w:r w:rsidRPr="00F6249B">
        <w:t>, in relation to a person, means the loss, the loss of the use, or the damage or malfunction, of any part of the person’s body, of any bodily system or function, or of any part of such a system or function.</w:t>
      </w:r>
    </w:p>
    <w:p w:rsidR="00B856E4" w:rsidRPr="00F6249B" w:rsidRDefault="00B856E4" w:rsidP="00B856E4">
      <w:pPr>
        <w:pStyle w:val="Definition"/>
      </w:pPr>
      <w:r w:rsidRPr="00F6249B">
        <w:rPr>
          <w:b/>
          <w:i/>
        </w:rPr>
        <w:t>impairment points</w:t>
      </w:r>
      <w:r w:rsidRPr="00F6249B">
        <w:t xml:space="preserve"> of a person means the points worked out for the person using the guide determined under section</w:t>
      </w:r>
      <w:r w:rsidR="00CB1568" w:rsidRPr="00F6249B">
        <w:t> </w:t>
      </w:r>
      <w:r w:rsidRPr="00F6249B">
        <w:t>67.</w:t>
      </w:r>
    </w:p>
    <w:p w:rsidR="00B856E4" w:rsidRPr="00F6249B" w:rsidRDefault="00B856E4" w:rsidP="007A12A8">
      <w:pPr>
        <w:pStyle w:val="Definition"/>
        <w:keepNext/>
      </w:pPr>
      <w:r w:rsidRPr="00F6249B">
        <w:rPr>
          <w:b/>
          <w:i/>
        </w:rPr>
        <w:t>incapacitated person</w:t>
      </w:r>
      <w:r w:rsidRPr="00F6249B">
        <w:t>:</w:t>
      </w:r>
    </w:p>
    <w:p w:rsidR="00B856E4" w:rsidRPr="00F6249B" w:rsidRDefault="00B856E4" w:rsidP="00B856E4">
      <w:pPr>
        <w:pStyle w:val="paragraph"/>
      </w:pPr>
      <w:r w:rsidRPr="00F6249B">
        <w:tab/>
        <w:t>(a)</w:t>
      </w:r>
      <w:r w:rsidRPr="00F6249B">
        <w:tab/>
        <w:t>in Division</w:t>
      </w:r>
      <w:r w:rsidR="00CB1568" w:rsidRPr="00F6249B">
        <w:t> </w:t>
      </w:r>
      <w:r w:rsidRPr="00F6249B">
        <w:t>5 of Part</w:t>
      </w:r>
      <w:r w:rsidR="00CB1568" w:rsidRPr="00F6249B">
        <w:t> </w:t>
      </w:r>
      <w:r w:rsidRPr="00F6249B">
        <w:t>4 of Chapter</w:t>
      </w:r>
      <w:r w:rsidR="00CB1568" w:rsidRPr="00F6249B">
        <w:t> </w:t>
      </w:r>
      <w:r w:rsidRPr="00F6249B">
        <w:t>4—has the meaning given by section</w:t>
      </w:r>
      <w:r w:rsidR="00CB1568" w:rsidRPr="00F6249B">
        <w:t> </w:t>
      </w:r>
      <w:r w:rsidRPr="00F6249B">
        <w:t>152; and</w:t>
      </w:r>
    </w:p>
    <w:p w:rsidR="00B856E4" w:rsidRPr="00F6249B" w:rsidRDefault="00B856E4" w:rsidP="00B856E4">
      <w:pPr>
        <w:pStyle w:val="paragraph"/>
      </w:pPr>
      <w:r w:rsidRPr="00F6249B">
        <w:tab/>
        <w:t>(b)</w:t>
      </w:r>
      <w:r w:rsidRPr="00F6249B">
        <w:tab/>
        <w:t>in Division</w:t>
      </w:r>
      <w:r w:rsidR="00CB1568" w:rsidRPr="00F6249B">
        <w:t> </w:t>
      </w:r>
      <w:r w:rsidRPr="00F6249B">
        <w:t>6 of Part</w:t>
      </w:r>
      <w:r w:rsidR="00CB1568" w:rsidRPr="00F6249B">
        <w:t> </w:t>
      </w:r>
      <w:r w:rsidRPr="00F6249B">
        <w:t>4 of Chapter</w:t>
      </w:r>
      <w:r w:rsidR="00CB1568" w:rsidRPr="00F6249B">
        <w:t> </w:t>
      </w:r>
      <w:r w:rsidRPr="00F6249B">
        <w:t>4—has the meaning given by section</w:t>
      </w:r>
      <w:r w:rsidR="00CB1568" w:rsidRPr="00F6249B">
        <w:t> </w:t>
      </w:r>
      <w:r w:rsidRPr="00F6249B">
        <w:t>160; and</w:t>
      </w:r>
    </w:p>
    <w:p w:rsidR="00B856E4" w:rsidRPr="00F6249B" w:rsidRDefault="00B856E4" w:rsidP="00B856E4">
      <w:pPr>
        <w:pStyle w:val="paragraph"/>
      </w:pPr>
      <w:r w:rsidRPr="00F6249B">
        <w:tab/>
        <w:t>(c)</w:t>
      </w:r>
      <w:r w:rsidRPr="00F6249B">
        <w:tab/>
        <w:t>in Division</w:t>
      </w:r>
      <w:r w:rsidR="00CB1568" w:rsidRPr="00F6249B">
        <w:t> </w:t>
      </w:r>
      <w:r w:rsidRPr="00F6249B">
        <w:t>7 of Part</w:t>
      </w:r>
      <w:r w:rsidR="00CB1568" w:rsidRPr="00F6249B">
        <w:t> </w:t>
      </w:r>
      <w:r w:rsidRPr="00F6249B">
        <w:t>4 of Chapter</w:t>
      </w:r>
      <w:r w:rsidR="00CB1568" w:rsidRPr="00F6249B">
        <w:t> </w:t>
      </w:r>
      <w:r w:rsidRPr="00F6249B">
        <w:t>4—has the meaning given by section</w:t>
      </w:r>
      <w:r w:rsidR="00CB1568" w:rsidRPr="00F6249B">
        <w:t> </w:t>
      </w:r>
      <w:r w:rsidRPr="00F6249B">
        <w:t>163; and</w:t>
      </w:r>
    </w:p>
    <w:p w:rsidR="00B856E4" w:rsidRPr="00F6249B" w:rsidRDefault="00B856E4" w:rsidP="00B856E4">
      <w:pPr>
        <w:pStyle w:val="paragraph"/>
      </w:pPr>
      <w:r w:rsidRPr="00F6249B">
        <w:tab/>
        <w:t>(d)</w:t>
      </w:r>
      <w:r w:rsidRPr="00F6249B">
        <w:tab/>
        <w:t>in Division</w:t>
      </w:r>
      <w:r w:rsidR="00CB1568" w:rsidRPr="00F6249B">
        <w:t> </w:t>
      </w:r>
      <w:r w:rsidRPr="00F6249B">
        <w:t>8 of Part</w:t>
      </w:r>
      <w:r w:rsidR="00CB1568" w:rsidRPr="00F6249B">
        <w:t> </w:t>
      </w:r>
      <w:r w:rsidRPr="00F6249B">
        <w:t>4 of Chapter</w:t>
      </w:r>
      <w:r w:rsidR="00CB1568" w:rsidRPr="00F6249B">
        <w:t> </w:t>
      </w:r>
      <w:r w:rsidRPr="00F6249B">
        <w:t>4—has the meaning given by section</w:t>
      </w:r>
      <w:r w:rsidR="00CB1568" w:rsidRPr="00F6249B">
        <w:t> </w:t>
      </w:r>
      <w:r w:rsidRPr="00F6249B">
        <w:t>166.</w:t>
      </w:r>
    </w:p>
    <w:p w:rsidR="00B856E4" w:rsidRPr="00F6249B" w:rsidRDefault="00B856E4" w:rsidP="00CF379C">
      <w:pPr>
        <w:pStyle w:val="Definition"/>
        <w:keepNext/>
        <w:keepLines/>
      </w:pPr>
      <w:r w:rsidRPr="00F6249B">
        <w:rPr>
          <w:b/>
          <w:i/>
        </w:rPr>
        <w:lastRenderedPageBreak/>
        <w:t>incapacitated Reservist</w:t>
      </w:r>
      <w:r w:rsidRPr="00F6249B">
        <w:t>:</w:t>
      </w:r>
    </w:p>
    <w:p w:rsidR="00B856E4" w:rsidRPr="00F6249B" w:rsidRDefault="00B856E4" w:rsidP="00B856E4">
      <w:pPr>
        <w:pStyle w:val="paragraph"/>
      </w:pPr>
      <w:r w:rsidRPr="00F6249B">
        <w:tab/>
        <w:t>(a)</w:t>
      </w:r>
      <w:r w:rsidRPr="00F6249B">
        <w:tab/>
        <w:t xml:space="preserve">in </w:t>
      </w:r>
      <w:r w:rsidR="00E166FA" w:rsidRPr="00F6249B">
        <w:t>Division</w:t>
      </w:r>
      <w:r w:rsidR="00CB1568" w:rsidRPr="00F6249B">
        <w:t> </w:t>
      </w:r>
      <w:r w:rsidR="00E166FA" w:rsidRPr="00F6249B">
        <w:t>3</w:t>
      </w:r>
      <w:r w:rsidRPr="00F6249B">
        <w:t xml:space="preserve"> of Part</w:t>
      </w:r>
      <w:r w:rsidR="00CB1568" w:rsidRPr="00F6249B">
        <w:t> </w:t>
      </w:r>
      <w:r w:rsidRPr="00F6249B">
        <w:t>3 of Chapter</w:t>
      </w:r>
      <w:r w:rsidR="00CB1568" w:rsidRPr="00F6249B">
        <w:t> </w:t>
      </w:r>
      <w:r w:rsidRPr="00F6249B">
        <w:t>4—has the meaning given by section</w:t>
      </w:r>
      <w:r w:rsidR="00CB1568" w:rsidRPr="00F6249B">
        <w:t> </w:t>
      </w:r>
      <w:r w:rsidRPr="00F6249B">
        <w:t>94; and</w:t>
      </w:r>
    </w:p>
    <w:p w:rsidR="00B856E4" w:rsidRPr="00F6249B" w:rsidRDefault="00B856E4" w:rsidP="00B856E4">
      <w:pPr>
        <w:pStyle w:val="paragraph"/>
      </w:pPr>
      <w:r w:rsidRPr="00F6249B">
        <w:tab/>
        <w:t>(b)</w:t>
      </w:r>
      <w:r w:rsidRPr="00F6249B">
        <w:tab/>
        <w:t>in Division</w:t>
      </w:r>
      <w:r w:rsidR="00CB1568" w:rsidRPr="00F6249B">
        <w:t> </w:t>
      </w:r>
      <w:r w:rsidRPr="00F6249B">
        <w:t>4 of Part</w:t>
      </w:r>
      <w:r w:rsidR="00CB1568" w:rsidRPr="00F6249B">
        <w:t> </w:t>
      </w:r>
      <w:r w:rsidRPr="00F6249B">
        <w:t>3 of Chapter</w:t>
      </w:r>
      <w:r w:rsidR="00CB1568" w:rsidRPr="00F6249B">
        <w:t> </w:t>
      </w:r>
      <w:r w:rsidRPr="00F6249B">
        <w:t>4—has the meaning given by section</w:t>
      </w:r>
      <w:r w:rsidR="00CB1568" w:rsidRPr="00F6249B">
        <w:t> </w:t>
      </w:r>
      <w:r w:rsidRPr="00F6249B">
        <w:t>103; and</w:t>
      </w:r>
    </w:p>
    <w:p w:rsidR="00B856E4" w:rsidRPr="00F6249B" w:rsidRDefault="00B856E4" w:rsidP="00B856E4">
      <w:pPr>
        <w:pStyle w:val="paragraph"/>
      </w:pPr>
      <w:r w:rsidRPr="00F6249B">
        <w:tab/>
        <w:t>(c)</w:t>
      </w:r>
      <w:r w:rsidRPr="00F6249B">
        <w:tab/>
        <w:t>in Division</w:t>
      </w:r>
      <w:r w:rsidR="00CB1568" w:rsidRPr="00F6249B">
        <w:t> </w:t>
      </w:r>
      <w:r w:rsidRPr="00F6249B">
        <w:t>5 of Part</w:t>
      </w:r>
      <w:r w:rsidR="00CB1568" w:rsidRPr="00F6249B">
        <w:t> </w:t>
      </w:r>
      <w:r w:rsidRPr="00F6249B">
        <w:t>3 of Chapter</w:t>
      </w:r>
      <w:r w:rsidR="00CB1568" w:rsidRPr="00F6249B">
        <w:t> </w:t>
      </w:r>
      <w:r w:rsidRPr="00F6249B">
        <w:t>4—has the meaning given by section</w:t>
      </w:r>
      <w:r w:rsidR="00CB1568" w:rsidRPr="00F6249B">
        <w:t> </w:t>
      </w:r>
      <w:r w:rsidRPr="00F6249B">
        <w:t>107.</w:t>
      </w:r>
    </w:p>
    <w:p w:rsidR="00B856E4" w:rsidRPr="00F6249B" w:rsidRDefault="00B856E4" w:rsidP="00B856E4">
      <w:pPr>
        <w:pStyle w:val="Definition"/>
      </w:pPr>
      <w:r w:rsidRPr="00F6249B">
        <w:rPr>
          <w:b/>
          <w:i/>
        </w:rPr>
        <w:t>incapacity for service</w:t>
      </w:r>
      <w:r w:rsidRPr="00F6249B">
        <w:t>, in relation to a person who has sustained an injury or contracted a disease, means an incapacity of the person to engage in the defence service that he or she was engaged in before the onset of the incapacity, at the same level at which he or she was previously engaged.</w:t>
      </w:r>
    </w:p>
    <w:p w:rsidR="00B856E4" w:rsidRPr="00F6249B" w:rsidRDefault="00B856E4" w:rsidP="00B856E4">
      <w:pPr>
        <w:pStyle w:val="notetext"/>
      </w:pPr>
      <w:r w:rsidRPr="00F6249B">
        <w:t>Note:</w:t>
      </w:r>
      <w:r w:rsidRPr="00F6249B">
        <w:tab/>
        <w:t>For example, a person might be unable to engage in defence service at the same level at which he or she was engaged before the incapacity because the person is unable to perform all of his or her previous duties or is unable to work his or her normal weekly hours.</w:t>
      </w:r>
    </w:p>
    <w:p w:rsidR="00B856E4" w:rsidRPr="00F6249B" w:rsidRDefault="00B856E4" w:rsidP="00B856E4">
      <w:pPr>
        <w:pStyle w:val="Definition"/>
      </w:pPr>
      <w:r w:rsidRPr="00F6249B">
        <w:rPr>
          <w:b/>
          <w:i/>
        </w:rPr>
        <w:t xml:space="preserve">incapacity for service or work </w:t>
      </w:r>
      <w:r w:rsidRPr="00F6249B">
        <w:t>means incapacity for service or incapacity for work.</w:t>
      </w:r>
    </w:p>
    <w:p w:rsidR="00B856E4" w:rsidRPr="00F6249B" w:rsidRDefault="00B856E4" w:rsidP="00B856E4">
      <w:pPr>
        <w:pStyle w:val="Definition"/>
      </w:pPr>
      <w:r w:rsidRPr="00F6249B">
        <w:rPr>
          <w:b/>
          <w:i/>
        </w:rPr>
        <w:t>incapacity for work</w:t>
      </w:r>
      <w:r w:rsidRPr="00F6249B">
        <w:t>, in relation to a person who has sustained an injury or contracted a disease, means:</w:t>
      </w:r>
    </w:p>
    <w:p w:rsidR="00B856E4" w:rsidRPr="00F6249B" w:rsidRDefault="00B856E4" w:rsidP="00B856E4">
      <w:pPr>
        <w:pStyle w:val="paragraph"/>
      </w:pPr>
      <w:r w:rsidRPr="00F6249B">
        <w:tab/>
        <w:t>(a)</w:t>
      </w:r>
      <w:r w:rsidRPr="00F6249B">
        <w:tab/>
        <w:t>an incapacity of the person to engage in the work that he or she was engaged in before the onset of the incapacity, at the same level at which he or she was previously engaged; or</w:t>
      </w:r>
    </w:p>
    <w:p w:rsidR="00B856E4" w:rsidRPr="00F6249B" w:rsidRDefault="00B856E4" w:rsidP="00B856E4">
      <w:pPr>
        <w:pStyle w:val="paragraph"/>
      </w:pPr>
      <w:r w:rsidRPr="00F6249B">
        <w:tab/>
        <w:t>(b)</w:t>
      </w:r>
      <w:r w:rsidRPr="00F6249B">
        <w:tab/>
        <w:t>if the person was not previously engaged in work, an incapacity of the person to engage in any work that it is reasonably likely that he or she would otherwise be engaged in.</w:t>
      </w:r>
    </w:p>
    <w:p w:rsidR="00B856E4" w:rsidRPr="00F6249B" w:rsidRDefault="00B856E4" w:rsidP="00B856E4">
      <w:pPr>
        <w:pStyle w:val="notetext"/>
      </w:pPr>
      <w:r w:rsidRPr="00F6249B">
        <w:t>Note:</w:t>
      </w:r>
      <w:r w:rsidRPr="00F6249B">
        <w:tab/>
        <w:t>For example, a person might be unable to engage in work at the same level at which he or she was engaged before the incapacity because the person is unable to perform all of his or her previous duties or is unable to work his or her normal weekly hours.</w:t>
      </w:r>
    </w:p>
    <w:p w:rsidR="00B856E4" w:rsidRPr="00F6249B" w:rsidRDefault="00B856E4" w:rsidP="00B856E4">
      <w:pPr>
        <w:pStyle w:val="Definition"/>
      </w:pPr>
      <w:r w:rsidRPr="00F6249B">
        <w:rPr>
          <w:b/>
          <w:i/>
        </w:rPr>
        <w:t>indexation year</w:t>
      </w:r>
      <w:r w:rsidRPr="00F6249B">
        <w:t xml:space="preserve"> means the financial year commencing on 1</w:t>
      </w:r>
      <w:r w:rsidR="00CB1568" w:rsidRPr="00F6249B">
        <w:t> </w:t>
      </w:r>
      <w:r w:rsidRPr="00F6249B">
        <w:t>July 2003, and each subsequent financial year.</w:t>
      </w:r>
    </w:p>
    <w:p w:rsidR="00B856E4" w:rsidRPr="00F6249B" w:rsidRDefault="00B856E4" w:rsidP="00CF379C">
      <w:pPr>
        <w:pStyle w:val="Definition"/>
        <w:keepNext/>
        <w:keepLines/>
      </w:pPr>
      <w:r w:rsidRPr="00F6249B">
        <w:rPr>
          <w:b/>
          <w:i/>
        </w:rPr>
        <w:lastRenderedPageBreak/>
        <w:t xml:space="preserve">initial training </w:t>
      </w:r>
      <w:r w:rsidRPr="00F6249B">
        <w:t>for a person means:</w:t>
      </w:r>
    </w:p>
    <w:p w:rsidR="00B856E4" w:rsidRPr="00F6249B" w:rsidRDefault="00B856E4" w:rsidP="00B856E4">
      <w:pPr>
        <w:pStyle w:val="paragraph"/>
      </w:pPr>
      <w:r w:rsidRPr="00F6249B">
        <w:tab/>
        <w:t>(a)</w:t>
      </w:r>
      <w:r w:rsidRPr="00F6249B">
        <w:tab/>
        <w:t>for an officer (other than a non</w:t>
      </w:r>
      <w:r w:rsidR="001A0CFE">
        <w:noBreakHyphen/>
      </w:r>
      <w:r w:rsidRPr="00F6249B">
        <w:t>commissioned officer)—training undertaken to become a commissioned officer; and</w:t>
      </w:r>
    </w:p>
    <w:p w:rsidR="00B856E4" w:rsidRPr="00F6249B" w:rsidRDefault="00B856E4" w:rsidP="00B856E4">
      <w:pPr>
        <w:pStyle w:val="paragraph"/>
      </w:pPr>
      <w:r w:rsidRPr="00F6249B">
        <w:tab/>
        <w:t>(b)</w:t>
      </w:r>
      <w:r w:rsidRPr="00F6249B">
        <w:tab/>
        <w:t>otherwise—recruit training and initial employment training undertaken to allocate the person to a category of defence work.</w:t>
      </w:r>
    </w:p>
    <w:p w:rsidR="00B856E4" w:rsidRPr="00F6249B" w:rsidRDefault="00B856E4" w:rsidP="00B856E4">
      <w:pPr>
        <w:pStyle w:val="Definition"/>
      </w:pPr>
      <w:r w:rsidRPr="00F6249B">
        <w:rPr>
          <w:b/>
          <w:i/>
        </w:rPr>
        <w:t xml:space="preserve">injury </w:t>
      </w:r>
      <w:r w:rsidRPr="00F6249B">
        <w:t>means any physical or mental injury (including the recurrence of a physical or mental injury) but does not include:</w:t>
      </w:r>
    </w:p>
    <w:p w:rsidR="00B856E4" w:rsidRPr="00F6249B" w:rsidRDefault="00B856E4" w:rsidP="00B856E4">
      <w:pPr>
        <w:pStyle w:val="paragraph"/>
      </w:pPr>
      <w:r w:rsidRPr="00F6249B">
        <w:tab/>
        <w:t>(a)</w:t>
      </w:r>
      <w:r w:rsidRPr="00F6249B">
        <w:tab/>
        <w:t>a disease; or</w:t>
      </w:r>
    </w:p>
    <w:p w:rsidR="00B856E4" w:rsidRPr="00F6249B" w:rsidRDefault="00B856E4" w:rsidP="00B856E4">
      <w:pPr>
        <w:pStyle w:val="paragraph"/>
      </w:pPr>
      <w:r w:rsidRPr="00F6249B">
        <w:tab/>
        <w:t>(b)</w:t>
      </w:r>
      <w:r w:rsidRPr="00F6249B">
        <w:tab/>
        <w:t>the aggravation of a physical or mental injury.</w:t>
      </w:r>
    </w:p>
    <w:p w:rsidR="00B856E4" w:rsidRPr="00F6249B" w:rsidRDefault="00B856E4" w:rsidP="00CF379C">
      <w:pPr>
        <w:pStyle w:val="Definition"/>
      </w:pPr>
      <w:r w:rsidRPr="00F6249B">
        <w:rPr>
          <w:b/>
          <w:i/>
        </w:rPr>
        <w:t>legal personal representative</w:t>
      </w:r>
      <w:r w:rsidRPr="00F6249B">
        <w:t xml:space="preserve"> means:</w:t>
      </w:r>
    </w:p>
    <w:p w:rsidR="00B856E4" w:rsidRPr="00F6249B" w:rsidRDefault="00B856E4" w:rsidP="00B856E4">
      <w:pPr>
        <w:pStyle w:val="paragraph"/>
      </w:pPr>
      <w:r w:rsidRPr="00F6249B">
        <w:tab/>
        <w:t>(a)</w:t>
      </w:r>
      <w:r w:rsidRPr="00F6249B">
        <w:tab/>
        <w:t>the executor of the will, or the administrator of the estate, of a deceased person; or</w:t>
      </w:r>
    </w:p>
    <w:p w:rsidR="00B856E4" w:rsidRPr="00F6249B" w:rsidRDefault="00B856E4" w:rsidP="00B856E4">
      <w:pPr>
        <w:pStyle w:val="paragraph"/>
      </w:pPr>
      <w:r w:rsidRPr="00F6249B">
        <w:tab/>
        <w:t>(b)</w:t>
      </w:r>
      <w:r w:rsidRPr="00F6249B">
        <w:tab/>
        <w:t>the trustee of the estate of a person under a legal disability; or</w:t>
      </w:r>
    </w:p>
    <w:p w:rsidR="00B856E4" w:rsidRPr="00F6249B" w:rsidRDefault="00B856E4" w:rsidP="00B856E4">
      <w:pPr>
        <w:pStyle w:val="paragraph"/>
      </w:pPr>
      <w:r w:rsidRPr="00F6249B">
        <w:tab/>
        <w:t>(c)</w:t>
      </w:r>
      <w:r w:rsidRPr="00F6249B">
        <w:tab/>
        <w:t>a person who holds an enduring power of attorney granted by another person; or</w:t>
      </w:r>
    </w:p>
    <w:p w:rsidR="00B856E4" w:rsidRPr="00F6249B" w:rsidRDefault="00B856E4" w:rsidP="00B856E4">
      <w:pPr>
        <w:pStyle w:val="paragraph"/>
      </w:pPr>
      <w:r w:rsidRPr="00F6249B">
        <w:tab/>
        <w:t>(d)</w:t>
      </w:r>
      <w:r w:rsidRPr="00F6249B">
        <w:tab/>
        <w:t>a person who, by order of a court or otherwise, has the legal administration or control of the affairs of another person.</w:t>
      </w:r>
    </w:p>
    <w:p w:rsidR="00B856E4" w:rsidRPr="00F6249B" w:rsidRDefault="00B856E4" w:rsidP="00B856E4">
      <w:pPr>
        <w:pStyle w:val="Definition"/>
      </w:pPr>
      <w:r w:rsidRPr="00F6249B">
        <w:rPr>
          <w:b/>
          <w:i/>
        </w:rPr>
        <w:t>medical aid</w:t>
      </w:r>
      <w:r w:rsidRPr="00F6249B">
        <w:t xml:space="preserve"> of a person means an artificial limb or other artificial substitute, or a medical, surgical or other similar aid or appliance, that is used by the person.</w:t>
      </w:r>
    </w:p>
    <w:p w:rsidR="00B856E4" w:rsidRPr="00F6249B" w:rsidRDefault="00B856E4" w:rsidP="00B856E4">
      <w:pPr>
        <w:pStyle w:val="Definition"/>
      </w:pPr>
      <w:r w:rsidRPr="00F6249B">
        <w:rPr>
          <w:b/>
          <w:i/>
        </w:rPr>
        <w:t xml:space="preserve">medical practitioner </w:t>
      </w:r>
      <w:r w:rsidRPr="00F6249B">
        <w:t>means a person registered or licensed as a medical practitioner under a law of a State or Territory that provides for the registration or licensing of medical practitioners.</w:t>
      </w:r>
    </w:p>
    <w:p w:rsidR="00B856E4" w:rsidRPr="00F6249B" w:rsidRDefault="00B856E4" w:rsidP="00B856E4">
      <w:pPr>
        <w:pStyle w:val="Definition"/>
      </w:pPr>
      <w:r w:rsidRPr="00F6249B">
        <w:rPr>
          <w:b/>
          <w:i/>
        </w:rPr>
        <w:t xml:space="preserve">member </w:t>
      </w:r>
      <w:r w:rsidRPr="00F6249B">
        <w:t>means:</w:t>
      </w:r>
    </w:p>
    <w:p w:rsidR="00B856E4" w:rsidRPr="00F6249B" w:rsidRDefault="00B856E4" w:rsidP="00B856E4">
      <w:pPr>
        <w:pStyle w:val="paragraph"/>
      </w:pPr>
      <w:r w:rsidRPr="00F6249B">
        <w:tab/>
        <w:t>(a)</w:t>
      </w:r>
      <w:r w:rsidRPr="00F6249B">
        <w:tab/>
        <w:t>a member of the Defence Force; or</w:t>
      </w:r>
    </w:p>
    <w:p w:rsidR="00B856E4" w:rsidRPr="00F6249B" w:rsidRDefault="00B856E4" w:rsidP="00B856E4">
      <w:pPr>
        <w:pStyle w:val="paragraph"/>
      </w:pPr>
      <w:r w:rsidRPr="00F6249B">
        <w:tab/>
        <w:t>(b)</w:t>
      </w:r>
      <w:r w:rsidRPr="00F6249B">
        <w:tab/>
        <w:t>a cadet; or</w:t>
      </w:r>
    </w:p>
    <w:p w:rsidR="00F13E4D" w:rsidRPr="00F6249B" w:rsidRDefault="00F13E4D" w:rsidP="00F13E4D">
      <w:pPr>
        <w:pStyle w:val="paragraph"/>
      </w:pPr>
      <w:r w:rsidRPr="00F6249B">
        <w:tab/>
        <w:t>(ba)</w:t>
      </w:r>
      <w:r w:rsidRPr="00F6249B">
        <w:tab/>
        <w:t>a person to whom section</w:t>
      </w:r>
      <w:r w:rsidR="00CB1568" w:rsidRPr="00F6249B">
        <w:t> </w:t>
      </w:r>
      <w:r w:rsidRPr="00F6249B">
        <w:t>7A applies; or</w:t>
      </w:r>
    </w:p>
    <w:p w:rsidR="00B856E4" w:rsidRPr="00F6249B" w:rsidRDefault="00B856E4" w:rsidP="00B856E4">
      <w:pPr>
        <w:pStyle w:val="paragraph"/>
      </w:pPr>
      <w:r w:rsidRPr="00F6249B">
        <w:tab/>
        <w:t>(c)</w:t>
      </w:r>
      <w:r w:rsidRPr="00F6249B">
        <w:tab/>
        <w:t>a declared member.</w:t>
      </w:r>
    </w:p>
    <w:p w:rsidR="00B856E4" w:rsidRPr="00F6249B" w:rsidRDefault="00B856E4" w:rsidP="00B856E4">
      <w:pPr>
        <w:pStyle w:val="Definition"/>
      </w:pPr>
      <w:r w:rsidRPr="00F6249B">
        <w:rPr>
          <w:b/>
          <w:i/>
        </w:rPr>
        <w:t>non</w:t>
      </w:r>
      <w:r w:rsidR="001A0CFE">
        <w:rPr>
          <w:b/>
          <w:i/>
        </w:rPr>
        <w:noBreakHyphen/>
      </w:r>
      <w:r w:rsidRPr="00F6249B">
        <w:rPr>
          <w:b/>
          <w:i/>
        </w:rPr>
        <w:t xml:space="preserve">warlike service </w:t>
      </w:r>
      <w:r w:rsidRPr="00F6249B">
        <w:t>has the meaning given by paragraph</w:t>
      </w:r>
      <w:r w:rsidR="00CB1568" w:rsidRPr="00F6249B">
        <w:t> </w:t>
      </w:r>
      <w:r w:rsidRPr="00F6249B">
        <w:t>6(1)(b).</w:t>
      </w:r>
    </w:p>
    <w:p w:rsidR="00B856E4" w:rsidRPr="00F6249B" w:rsidRDefault="00B856E4" w:rsidP="007A12A8">
      <w:pPr>
        <w:pStyle w:val="Definition"/>
        <w:keepNext/>
      </w:pPr>
      <w:r w:rsidRPr="00F6249B">
        <w:rPr>
          <w:b/>
          <w:i/>
        </w:rPr>
        <w:lastRenderedPageBreak/>
        <w:t>normal earnings</w:t>
      </w:r>
      <w:r w:rsidRPr="00F6249B">
        <w:t>:</w:t>
      </w:r>
    </w:p>
    <w:p w:rsidR="00B856E4" w:rsidRPr="00F6249B" w:rsidRDefault="00B856E4" w:rsidP="00B856E4">
      <w:pPr>
        <w:pStyle w:val="paragraph"/>
      </w:pPr>
      <w:r w:rsidRPr="00F6249B">
        <w:tab/>
        <w:t>(a)</w:t>
      </w:r>
      <w:r w:rsidRPr="00F6249B">
        <w:tab/>
        <w:t>in Part</w:t>
      </w:r>
      <w:r w:rsidR="00CB1568" w:rsidRPr="00F6249B">
        <w:t> </w:t>
      </w:r>
      <w:r w:rsidRPr="00F6249B">
        <w:t>3 of Chapter</w:t>
      </w:r>
      <w:r w:rsidR="00CB1568" w:rsidRPr="00F6249B">
        <w:t> </w:t>
      </w:r>
      <w:r w:rsidRPr="00F6249B">
        <w:t>4—has the meaning given by subsection</w:t>
      </w:r>
      <w:r w:rsidR="00CB1568" w:rsidRPr="00F6249B">
        <w:t> </w:t>
      </w:r>
      <w:r w:rsidRPr="00F6249B">
        <w:t>89(3);</w:t>
      </w:r>
    </w:p>
    <w:p w:rsidR="00B856E4" w:rsidRPr="00F6249B" w:rsidRDefault="00B856E4" w:rsidP="00B856E4">
      <w:pPr>
        <w:pStyle w:val="paragraph"/>
      </w:pPr>
      <w:r w:rsidRPr="00F6249B">
        <w:tab/>
        <w:t>(b)</w:t>
      </w:r>
      <w:r w:rsidRPr="00F6249B">
        <w:tab/>
        <w:t>in Part</w:t>
      </w:r>
      <w:r w:rsidR="00CB1568" w:rsidRPr="00F6249B">
        <w:t> </w:t>
      </w:r>
      <w:r w:rsidRPr="00F6249B">
        <w:t>4 of Chapter</w:t>
      </w:r>
      <w:r w:rsidR="00CB1568" w:rsidRPr="00F6249B">
        <w:t> </w:t>
      </w:r>
      <w:r w:rsidRPr="00F6249B">
        <w:t>4—has the meaning given by subsection</w:t>
      </w:r>
      <w:r w:rsidR="00CB1568" w:rsidRPr="00F6249B">
        <w:t> </w:t>
      </w:r>
      <w:r w:rsidRPr="00F6249B">
        <w:t>132(2).</w:t>
      </w:r>
    </w:p>
    <w:p w:rsidR="00B856E4" w:rsidRPr="00F6249B" w:rsidRDefault="00B856E4" w:rsidP="00B856E4">
      <w:pPr>
        <w:pStyle w:val="Definition"/>
      </w:pPr>
      <w:r w:rsidRPr="00F6249B">
        <w:rPr>
          <w:b/>
          <w:i/>
        </w:rPr>
        <w:t>normal weekly hours</w:t>
      </w:r>
      <w:r w:rsidRPr="00F6249B">
        <w:t xml:space="preserve"> has the meaning given by subsection</w:t>
      </w:r>
      <w:r w:rsidR="00CB1568" w:rsidRPr="00F6249B">
        <w:t> </w:t>
      </w:r>
      <w:r w:rsidRPr="00F6249B">
        <w:t>132(2).</w:t>
      </w:r>
    </w:p>
    <w:p w:rsidR="00B856E4" w:rsidRPr="00F6249B" w:rsidRDefault="00B856E4" w:rsidP="00B856E4">
      <w:pPr>
        <w:pStyle w:val="Definition"/>
      </w:pPr>
      <w:r w:rsidRPr="00F6249B">
        <w:rPr>
          <w:b/>
          <w:i/>
        </w:rPr>
        <w:t>onset date</w:t>
      </w:r>
      <w:r w:rsidRPr="00F6249B">
        <w:t>, for a person’s incapacity for service or work, means the date determined under section</w:t>
      </w:r>
      <w:r w:rsidR="00CB1568" w:rsidRPr="00F6249B">
        <w:t> </w:t>
      </w:r>
      <w:r w:rsidRPr="00F6249B">
        <w:t>342 for the person.</w:t>
      </w:r>
    </w:p>
    <w:p w:rsidR="00B856E4" w:rsidRPr="00F6249B" w:rsidRDefault="00B856E4" w:rsidP="00B856E4">
      <w:pPr>
        <w:pStyle w:val="Definition"/>
      </w:pPr>
      <w:r w:rsidRPr="00F6249B">
        <w:rPr>
          <w:b/>
          <w:i/>
        </w:rPr>
        <w:t>overtime</w:t>
      </w:r>
      <w:r w:rsidRPr="00F6249B">
        <w:t xml:space="preserve"> includes:</w:t>
      </w:r>
    </w:p>
    <w:p w:rsidR="00B856E4" w:rsidRPr="00F6249B" w:rsidRDefault="00B856E4" w:rsidP="00B856E4">
      <w:pPr>
        <w:pStyle w:val="paragraph"/>
      </w:pPr>
      <w:r w:rsidRPr="00F6249B">
        <w:tab/>
        <w:t>(a)</w:t>
      </w:r>
      <w:r w:rsidRPr="00F6249B">
        <w:tab/>
        <w:t>time spent performing duties on shifts or on Saturdays, Sundays or other holidays; and</w:t>
      </w:r>
    </w:p>
    <w:p w:rsidR="00B856E4" w:rsidRPr="00F6249B" w:rsidRDefault="00B856E4" w:rsidP="00B856E4">
      <w:pPr>
        <w:pStyle w:val="paragraph"/>
      </w:pPr>
      <w:r w:rsidRPr="00F6249B">
        <w:tab/>
        <w:t>(b)</w:t>
      </w:r>
      <w:r w:rsidRPr="00F6249B">
        <w:tab/>
        <w:t>excess travelling time;</w:t>
      </w:r>
    </w:p>
    <w:p w:rsidR="00B856E4" w:rsidRPr="00F6249B" w:rsidRDefault="00B856E4" w:rsidP="00B856E4">
      <w:pPr>
        <w:pStyle w:val="subsection2"/>
      </w:pPr>
      <w:r w:rsidRPr="00F6249B">
        <w:t>that does not count towards the average number of hours worked.</w:t>
      </w:r>
    </w:p>
    <w:p w:rsidR="00E56504" w:rsidRPr="00F6249B" w:rsidRDefault="00E56504" w:rsidP="002C1D4D">
      <w:pPr>
        <w:pStyle w:val="Definition"/>
      </w:pPr>
      <w:r w:rsidRPr="00F6249B">
        <w:rPr>
          <w:b/>
          <w:i/>
        </w:rPr>
        <w:t>parent</w:t>
      </w:r>
      <w:r w:rsidRPr="00F6249B">
        <w:t xml:space="preserve">: without limiting who is a parent of a person for the purposes of this Act, someone is the </w:t>
      </w:r>
      <w:r w:rsidRPr="00F6249B">
        <w:rPr>
          <w:b/>
          <w:i/>
        </w:rPr>
        <w:t xml:space="preserve">parent </w:t>
      </w:r>
      <w:r w:rsidRPr="00F6249B">
        <w:t xml:space="preserve">of a person if the person is his or her child because of the definition of </w:t>
      </w:r>
      <w:r w:rsidRPr="00F6249B">
        <w:rPr>
          <w:b/>
          <w:i/>
        </w:rPr>
        <w:t>child</w:t>
      </w:r>
      <w:r w:rsidRPr="00F6249B">
        <w:t xml:space="preserve"> in this subsection.</w:t>
      </w:r>
    </w:p>
    <w:p w:rsidR="00B856E4" w:rsidRPr="00F6249B" w:rsidRDefault="00B856E4" w:rsidP="00B856E4">
      <w:pPr>
        <w:pStyle w:val="Definition"/>
      </w:pPr>
      <w:r w:rsidRPr="00F6249B">
        <w:rPr>
          <w:b/>
          <w:i/>
        </w:rPr>
        <w:t>partner</w:t>
      </w:r>
      <w:r w:rsidRPr="00F6249B">
        <w:t xml:space="preserve"> of a member means a person in respect of whom at least one of the following applies:</w:t>
      </w:r>
    </w:p>
    <w:p w:rsidR="00B856E4" w:rsidRPr="00F6249B" w:rsidRDefault="00B856E4" w:rsidP="00B856E4">
      <w:pPr>
        <w:pStyle w:val="paragraph"/>
      </w:pPr>
      <w:r w:rsidRPr="00F6249B">
        <w:tab/>
        <w:t>(a)</w:t>
      </w:r>
      <w:r w:rsidRPr="00F6249B">
        <w:tab/>
        <w:t xml:space="preserve">if the member is a member of the Aboriginal race of Australia or a descendant of Indigenous inhabitants of the Torres Strait Islands—the person is recognised as the member’s </w:t>
      </w:r>
      <w:r w:rsidR="008501D9" w:rsidRPr="00F6249B">
        <w:t>husband, wife or spouse</w:t>
      </w:r>
      <w:r w:rsidRPr="00F6249B">
        <w:t xml:space="preserve"> by the custom prevailing in the tribe or group to which the member belongs;</w:t>
      </w:r>
    </w:p>
    <w:p w:rsidR="00B856E4" w:rsidRPr="00F6249B" w:rsidRDefault="00B856E4" w:rsidP="00B856E4">
      <w:pPr>
        <w:pStyle w:val="paragraph"/>
      </w:pPr>
      <w:r w:rsidRPr="00F6249B">
        <w:tab/>
        <w:t>(b)</w:t>
      </w:r>
      <w:r w:rsidRPr="00F6249B">
        <w:tab/>
        <w:t>the person is legally married to the member;</w:t>
      </w:r>
    </w:p>
    <w:p w:rsidR="00E56504" w:rsidRPr="00F6249B" w:rsidRDefault="00E56504" w:rsidP="00E56504">
      <w:pPr>
        <w:pStyle w:val="paragraph"/>
      </w:pPr>
      <w:r w:rsidRPr="00F6249B">
        <w:tab/>
        <w:t>(ba)</w:t>
      </w:r>
      <w:r w:rsidRPr="00F6249B">
        <w:tab/>
        <w:t xml:space="preserve">a relationship between the person and the member (whether the person and the member are the same sex or different sexes) is registered under a law of a State or Territory prescribed for the purposes of </w:t>
      </w:r>
      <w:r w:rsidR="005B209E" w:rsidRPr="00F6249B">
        <w:t>section</w:t>
      </w:r>
      <w:r w:rsidR="00CB1568" w:rsidRPr="00F6249B">
        <w:t> </w:t>
      </w:r>
      <w:r w:rsidR="005B209E" w:rsidRPr="00F6249B">
        <w:t>2E</w:t>
      </w:r>
      <w:r w:rsidRPr="00F6249B">
        <w:t xml:space="preserve"> of the </w:t>
      </w:r>
      <w:r w:rsidRPr="00F6249B">
        <w:rPr>
          <w:i/>
        </w:rPr>
        <w:t>Acts Interpretation Act 1901</w:t>
      </w:r>
      <w:r w:rsidRPr="00F6249B">
        <w:t xml:space="preserve"> as a kind of relationship prescribed for the purposes of that section;</w:t>
      </w:r>
    </w:p>
    <w:p w:rsidR="00E56504" w:rsidRPr="00F6249B" w:rsidRDefault="00E56504" w:rsidP="00E56504">
      <w:pPr>
        <w:pStyle w:val="paragraph"/>
      </w:pPr>
      <w:r w:rsidRPr="00F6249B">
        <w:tab/>
        <w:t>(c)</w:t>
      </w:r>
      <w:r w:rsidRPr="00F6249B">
        <w:tab/>
        <w:t>the person (whether of the same sex or a different sex to the member):</w:t>
      </w:r>
    </w:p>
    <w:p w:rsidR="00E56504" w:rsidRPr="00F6249B" w:rsidRDefault="00E56504" w:rsidP="00E56504">
      <w:pPr>
        <w:pStyle w:val="paragraphsub"/>
      </w:pPr>
      <w:r w:rsidRPr="00F6249B">
        <w:lastRenderedPageBreak/>
        <w:tab/>
        <w:t>(i)</w:t>
      </w:r>
      <w:r w:rsidRPr="00F6249B">
        <w:tab/>
        <w:t xml:space="preserve">is, in the Commission’s opinion (see </w:t>
      </w:r>
      <w:r w:rsidR="00CB1568" w:rsidRPr="00F6249B">
        <w:t>subsection (</w:t>
      </w:r>
      <w:r w:rsidRPr="00F6249B">
        <w:t>2)), in a</w:t>
      </w:r>
      <w:r w:rsidR="00CA7FBD" w:rsidRPr="00F6249B">
        <w:t> </w:t>
      </w:r>
      <w:r w:rsidRPr="00F6249B">
        <w:t>de</w:t>
      </w:r>
      <w:r w:rsidR="00CA7FBD" w:rsidRPr="00F6249B">
        <w:t> </w:t>
      </w:r>
      <w:r w:rsidRPr="00F6249B">
        <w:t>facto</w:t>
      </w:r>
      <w:r w:rsidR="00CA7FBD" w:rsidRPr="00F6249B">
        <w:t> </w:t>
      </w:r>
      <w:r w:rsidRPr="00F6249B">
        <w:t>relationship with the member; and</w:t>
      </w:r>
    </w:p>
    <w:p w:rsidR="00E56504" w:rsidRPr="00F6249B" w:rsidRDefault="00E56504" w:rsidP="00E56504">
      <w:pPr>
        <w:pStyle w:val="paragraphsub"/>
      </w:pPr>
      <w:r w:rsidRPr="00F6249B">
        <w:tab/>
        <w:t>(ii)</w:t>
      </w:r>
      <w:r w:rsidRPr="00F6249B">
        <w:tab/>
        <w:t>is not an ancestor, descendant, brother, sister, half</w:t>
      </w:r>
      <w:r w:rsidR="001A0CFE">
        <w:noBreakHyphen/>
      </w:r>
      <w:r w:rsidRPr="00F6249B">
        <w:t>brother or half</w:t>
      </w:r>
      <w:r w:rsidR="001A0CFE">
        <w:noBreakHyphen/>
      </w:r>
      <w:r w:rsidRPr="00F6249B">
        <w:t xml:space="preserve">sister of the member (see </w:t>
      </w:r>
      <w:r w:rsidR="00CB1568" w:rsidRPr="00F6249B">
        <w:t>subsection (</w:t>
      </w:r>
      <w:r w:rsidRPr="00F6249B">
        <w:t>3)).</w:t>
      </w:r>
    </w:p>
    <w:p w:rsidR="00B856E4" w:rsidRPr="00F6249B" w:rsidRDefault="00B856E4" w:rsidP="00B856E4">
      <w:pPr>
        <w:pStyle w:val="notetext"/>
      </w:pPr>
      <w:r w:rsidRPr="00F6249B">
        <w:t>Note:</w:t>
      </w:r>
      <w:r w:rsidRPr="00F6249B">
        <w:tab/>
        <w:t>This section also applies to former members (see section</w:t>
      </w:r>
      <w:r w:rsidR="00CB1568" w:rsidRPr="00F6249B">
        <w:t> </w:t>
      </w:r>
      <w:r w:rsidRPr="00F6249B">
        <w:t>20).</w:t>
      </w:r>
    </w:p>
    <w:p w:rsidR="00B856E4" w:rsidRPr="00F6249B" w:rsidRDefault="00B856E4" w:rsidP="00B856E4">
      <w:pPr>
        <w:pStyle w:val="Definition"/>
      </w:pPr>
      <w:r w:rsidRPr="00F6249B">
        <w:rPr>
          <w:b/>
          <w:i/>
        </w:rPr>
        <w:t>part</w:t>
      </w:r>
      <w:r w:rsidR="001A0CFE">
        <w:rPr>
          <w:b/>
          <w:i/>
        </w:rPr>
        <w:noBreakHyphen/>
      </w:r>
      <w:r w:rsidRPr="00F6249B">
        <w:rPr>
          <w:b/>
          <w:i/>
        </w:rPr>
        <w:t>time Reservist</w:t>
      </w:r>
      <w:r w:rsidRPr="00F6249B">
        <w:t xml:space="preserve"> means a member of the Reserves who is not on continuous full</w:t>
      </w:r>
      <w:r w:rsidR="001A0CFE">
        <w:noBreakHyphen/>
      </w:r>
      <w:r w:rsidRPr="00F6249B">
        <w:t>time service.</w:t>
      </w:r>
    </w:p>
    <w:p w:rsidR="00B856E4" w:rsidRPr="00F6249B" w:rsidRDefault="00B856E4" w:rsidP="00B856E4">
      <w:pPr>
        <w:pStyle w:val="Definition"/>
      </w:pPr>
      <w:r w:rsidRPr="00F6249B">
        <w:rPr>
          <w:b/>
          <w:i/>
        </w:rPr>
        <w:t>pay</w:t>
      </w:r>
      <w:r w:rsidR="001A0CFE">
        <w:rPr>
          <w:b/>
          <w:i/>
        </w:rPr>
        <w:noBreakHyphen/>
      </w:r>
      <w:r w:rsidRPr="00F6249B">
        <w:rPr>
          <w:b/>
          <w:i/>
        </w:rPr>
        <w:t xml:space="preserve">related allowance </w:t>
      </w:r>
      <w:r w:rsidRPr="00F6249B">
        <w:t>means an allowance specified in a determination under section</w:t>
      </w:r>
      <w:r w:rsidR="00CB1568" w:rsidRPr="00F6249B">
        <w:t> </w:t>
      </w:r>
      <w:r w:rsidRPr="00F6249B">
        <w:t>11.</w:t>
      </w:r>
    </w:p>
    <w:p w:rsidR="00B856E4" w:rsidRPr="00F6249B" w:rsidRDefault="00B856E4" w:rsidP="00B856E4">
      <w:pPr>
        <w:pStyle w:val="Definition"/>
      </w:pPr>
      <w:r w:rsidRPr="00F6249B">
        <w:rPr>
          <w:b/>
          <w:i/>
        </w:rPr>
        <w:t xml:space="preserve">peacetime service </w:t>
      </w:r>
      <w:r w:rsidRPr="00F6249B">
        <w:t>has the meaning given by paragraph</w:t>
      </w:r>
      <w:r w:rsidR="00CB1568" w:rsidRPr="00F6249B">
        <w:t> </w:t>
      </w:r>
      <w:r w:rsidRPr="00F6249B">
        <w:t>6(1)(c).</w:t>
      </w:r>
    </w:p>
    <w:p w:rsidR="00FD425E" w:rsidRPr="00F6249B" w:rsidRDefault="00FD425E" w:rsidP="00FD425E">
      <w:pPr>
        <w:pStyle w:val="Definition"/>
      </w:pPr>
      <w:r w:rsidRPr="00F6249B">
        <w:rPr>
          <w:b/>
          <w:i/>
        </w:rPr>
        <w:t>pension age</w:t>
      </w:r>
      <w:r w:rsidRPr="00F6249B">
        <w:t xml:space="preserve"> has the meaning given by subsection</w:t>
      </w:r>
      <w:r w:rsidR="00CB1568" w:rsidRPr="00F6249B">
        <w:t> </w:t>
      </w:r>
      <w:r w:rsidRPr="00F6249B">
        <w:t xml:space="preserve">23(5A), (5B), (5C) or (5D) of the </w:t>
      </w:r>
      <w:r w:rsidRPr="00F6249B">
        <w:rPr>
          <w:i/>
        </w:rPr>
        <w:t>Social Security Act 1991</w:t>
      </w:r>
      <w:r w:rsidRPr="00F6249B">
        <w:t>.</w:t>
      </w:r>
    </w:p>
    <w:p w:rsidR="00343BA1" w:rsidRPr="00F6249B" w:rsidRDefault="00343BA1" w:rsidP="00343BA1">
      <w:pPr>
        <w:pStyle w:val="Definition"/>
      </w:pPr>
      <w:r w:rsidRPr="00F6249B">
        <w:rPr>
          <w:b/>
          <w:i/>
        </w:rPr>
        <w:t>Permanent Forces</w:t>
      </w:r>
      <w:r w:rsidRPr="00F6249B">
        <w:t xml:space="preserve"> has the same meaning as in the </w:t>
      </w:r>
      <w:r w:rsidRPr="00F6249B">
        <w:rPr>
          <w:i/>
        </w:rPr>
        <w:t>Defence Act 1903</w:t>
      </w:r>
      <w:r w:rsidRPr="00F6249B">
        <w:t>.</w:t>
      </w:r>
    </w:p>
    <w:p w:rsidR="00B856E4" w:rsidRPr="00F6249B" w:rsidRDefault="00B856E4" w:rsidP="00B856E4">
      <w:pPr>
        <w:pStyle w:val="Definition"/>
      </w:pPr>
      <w:r w:rsidRPr="00F6249B">
        <w:rPr>
          <w:b/>
          <w:i/>
        </w:rPr>
        <w:t xml:space="preserve">Permanent Forces member </w:t>
      </w:r>
      <w:r w:rsidRPr="00F6249B">
        <w:t>means a member of the Permanent Forces.</w:t>
      </w:r>
    </w:p>
    <w:p w:rsidR="00B856E4" w:rsidRPr="00F6249B" w:rsidRDefault="00B856E4" w:rsidP="00B856E4">
      <w:pPr>
        <w:pStyle w:val="Definition"/>
      </w:pPr>
      <w:r w:rsidRPr="00F6249B">
        <w:rPr>
          <w:b/>
          <w:i/>
        </w:rPr>
        <w:t xml:space="preserve">pharmaceutical benefits </w:t>
      </w:r>
      <w:r w:rsidRPr="00F6249B">
        <w:t>has the same meaning as in section</w:t>
      </w:r>
      <w:r w:rsidR="00CB1568" w:rsidRPr="00F6249B">
        <w:t> </w:t>
      </w:r>
      <w:r w:rsidRPr="00F6249B">
        <w:t xml:space="preserve">91 of the </w:t>
      </w:r>
      <w:r w:rsidRPr="00F6249B">
        <w:rPr>
          <w:i/>
        </w:rPr>
        <w:t>Veterans’ Entitlements Act 1986</w:t>
      </w:r>
      <w:r w:rsidRPr="00F6249B">
        <w:t>.</w:t>
      </w:r>
    </w:p>
    <w:p w:rsidR="007B3861" w:rsidRPr="00F6249B" w:rsidRDefault="007B3861" w:rsidP="007B3861">
      <w:pPr>
        <w:pStyle w:val="Definition"/>
      </w:pPr>
      <w:r w:rsidRPr="00F6249B">
        <w:rPr>
          <w:b/>
          <w:i/>
        </w:rPr>
        <w:t>pharmaceutical benefits determination</w:t>
      </w:r>
      <w:r w:rsidRPr="00F6249B">
        <w:t>: see subsection</w:t>
      </w:r>
      <w:r w:rsidR="00CB1568" w:rsidRPr="00F6249B">
        <w:t> </w:t>
      </w:r>
      <w:r w:rsidRPr="00F6249B">
        <w:t>286(3).</w:t>
      </w:r>
    </w:p>
    <w:p w:rsidR="008D0B5C" w:rsidRPr="00F6249B" w:rsidRDefault="008D0B5C" w:rsidP="008D0B5C">
      <w:pPr>
        <w:pStyle w:val="Definition"/>
      </w:pPr>
      <w:r w:rsidRPr="00F6249B">
        <w:rPr>
          <w:b/>
          <w:i/>
        </w:rPr>
        <w:t>practising lawyer</w:t>
      </w:r>
      <w:r w:rsidRPr="00F6249B">
        <w:t xml:space="preserve"> means a person who is admitted to the legal profession by a federal court or a Supreme Court of a State or Territory and who holds a practising certificate (however described) entitling the person to practise that profession.</w:t>
      </w:r>
    </w:p>
    <w:p w:rsidR="00B856E4" w:rsidRPr="00F6249B" w:rsidRDefault="00B856E4" w:rsidP="00B856E4">
      <w:pPr>
        <w:pStyle w:val="Definition"/>
      </w:pPr>
      <w:r w:rsidRPr="00F6249B">
        <w:rPr>
          <w:b/>
          <w:i/>
        </w:rPr>
        <w:t>practitioner</w:t>
      </w:r>
      <w:r w:rsidRPr="00F6249B">
        <w:t xml:space="preserve"> means a person:</w:t>
      </w:r>
    </w:p>
    <w:p w:rsidR="00B856E4" w:rsidRPr="00F6249B" w:rsidRDefault="00B856E4" w:rsidP="00B856E4">
      <w:pPr>
        <w:pStyle w:val="paragraph"/>
      </w:pPr>
      <w:r w:rsidRPr="00F6249B">
        <w:tab/>
        <w:t>(a)</w:t>
      </w:r>
      <w:r w:rsidRPr="00F6249B">
        <w:tab/>
        <w:t>who is a medical practitioner; or</w:t>
      </w:r>
    </w:p>
    <w:p w:rsidR="00B856E4" w:rsidRPr="00F6249B" w:rsidRDefault="00B856E4" w:rsidP="00B856E4">
      <w:pPr>
        <w:pStyle w:val="paragraph"/>
      </w:pPr>
      <w:r w:rsidRPr="00F6249B">
        <w:tab/>
        <w:t>(b)</w:t>
      </w:r>
      <w:r w:rsidRPr="00F6249B">
        <w:tab/>
        <w:t>who is a dental practitioner.</w:t>
      </w:r>
    </w:p>
    <w:p w:rsidR="00F13E4D" w:rsidRPr="00F6249B" w:rsidRDefault="00F13E4D" w:rsidP="00F13E4D">
      <w:pPr>
        <w:pStyle w:val="Definition"/>
      </w:pPr>
      <w:r w:rsidRPr="00F6249B">
        <w:rPr>
          <w:b/>
          <w:i/>
        </w:rPr>
        <w:t>registered charity</w:t>
      </w:r>
      <w:r w:rsidRPr="00F6249B">
        <w:t xml:space="preserve"> means an entity that is registered under the </w:t>
      </w:r>
      <w:r w:rsidRPr="00F6249B">
        <w:rPr>
          <w:i/>
        </w:rPr>
        <w:t>Australian Charities and Not</w:t>
      </w:r>
      <w:r w:rsidR="001A0CFE">
        <w:rPr>
          <w:i/>
        </w:rPr>
        <w:noBreakHyphen/>
      </w:r>
      <w:r w:rsidRPr="00F6249B">
        <w:rPr>
          <w:i/>
        </w:rPr>
        <w:t>for</w:t>
      </w:r>
      <w:r w:rsidR="001A0CFE">
        <w:rPr>
          <w:i/>
        </w:rPr>
        <w:noBreakHyphen/>
      </w:r>
      <w:r w:rsidRPr="00F6249B">
        <w:rPr>
          <w:i/>
        </w:rPr>
        <w:t>profits Commission Act 2012</w:t>
      </w:r>
      <w:r w:rsidRPr="00F6249B">
        <w:t xml:space="preserve"> as </w:t>
      </w:r>
      <w:r w:rsidRPr="00F6249B">
        <w:lastRenderedPageBreak/>
        <w:t xml:space="preserve">the type of entity mentioned in column 1 of </w:t>
      </w:r>
      <w:r w:rsidR="00E11E5A" w:rsidRPr="00F6249B">
        <w:t>item 1</w:t>
      </w:r>
      <w:r w:rsidRPr="00F6249B">
        <w:t xml:space="preserve"> of the table in subsection</w:t>
      </w:r>
      <w:r w:rsidR="00CB1568" w:rsidRPr="00F6249B">
        <w:t> </w:t>
      </w:r>
      <w:r w:rsidRPr="00F6249B">
        <w:t>25</w:t>
      </w:r>
      <w:r w:rsidR="001A0CFE">
        <w:noBreakHyphen/>
      </w:r>
      <w:r w:rsidRPr="00F6249B">
        <w:t>5(5) of that Act.</w:t>
      </w:r>
    </w:p>
    <w:p w:rsidR="00B856E4" w:rsidRPr="00F6249B" w:rsidRDefault="00B856E4" w:rsidP="00B856E4">
      <w:pPr>
        <w:pStyle w:val="Definition"/>
      </w:pPr>
      <w:r w:rsidRPr="00F6249B">
        <w:rPr>
          <w:b/>
          <w:i/>
        </w:rPr>
        <w:t>rehabilitation authority</w:t>
      </w:r>
      <w:r w:rsidRPr="00F6249B">
        <w:t xml:space="preserve"> has the meaning given by section</w:t>
      </w:r>
      <w:r w:rsidR="00CB1568" w:rsidRPr="00F6249B">
        <w:t> </w:t>
      </w:r>
      <w:r w:rsidRPr="00F6249B">
        <w:t>39.</w:t>
      </w:r>
    </w:p>
    <w:p w:rsidR="00B856E4" w:rsidRPr="00F6249B" w:rsidRDefault="00B856E4" w:rsidP="00B856E4">
      <w:pPr>
        <w:pStyle w:val="Definition"/>
      </w:pPr>
      <w:r w:rsidRPr="00F6249B">
        <w:rPr>
          <w:b/>
          <w:i/>
        </w:rPr>
        <w:t>rehabilitation program</w:t>
      </w:r>
      <w:r w:rsidRPr="00F6249B">
        <w:t xml:space="preserve"> has the meaning given by section</w:t>
      </w:r>
      <w:r w:rsidR="00CB1568" w:rsidRPr="00F6249B">
        <w:t> </w:t>
      </w:r>
      <w:r w:rsidRPr="00F6249B">
        <w:t>41.</w:t>
      </w:r>
    </w:p>
    <w:p w:rsidR="008E09FC" w:rsidRPr="00F6249B" w:rsidRDefault="008E09FC" w:rsidP="008E09FC">
      <w:pPr>
        <w:pStyle w:val="Definition"/>
      </w:pPr>
      <w:r w:rsidRPr="00F6249B">
        <w:rPr>
          <w:b/>
          <w:i/>
        </w:rPr>
        <w:t>related person</w:t>
      </w:r>
      <w:r w:rsidRPr="00F6249B">
        <w:t xml:space="preserve"> of a member has the meaning given by subsection</w:t>
      </w:r>
      <w:r w:rsidR="00CB1568" w:rsidRPr="00F6249B">
        <w:t> </w:t>
      </w:r>
      <w:r w:rsidRPr="00F6249B">
        <w:t>15(2).</w:t>
      </w:r>
    </w:p>
    <w:p w:rsidR="00B856E4" w:rsidRPr="00F6249B" w:rsidRDefault="00B856E4" w:rsidP="00B856E4">
      <w:pPr>
        <w:pStyle w:val="Definition"/>
      </w:pPr>
      <w:r w:rsidRPr="00F6249B">
        <w:rPr>
          <w:b/>
          <w:i/>
        </w:rPr>
        <w:t xml:space="preserve">Repatriation Commission </w:t>
      </w:r>
      <w:r w:rsidRPr="00F6249B">
        <w:t>means the body corporate continued in existence by section</w:t>
      </w:r>
      <w:r w:rsidR="00CB1568" w:rsidRPr="00F6249B">
        <w:t> </w:t>
      </w:r>
      <w:r w:rsidRPr="00F6249B">
        <w:t xml:space="preserve">179 of the </w:t>
      </w:r>
      <w:r w:rsidRPr="00F6249B">
        <w:rPr>
          <w:i/>
        </w:rPr>
        <w:t>Veterans’ Entitlements Act 1986</w:t>
      </w:r>
      <w:r w:rsidRPr="00F6249B">
        <w:t>.</w:t>
      </w:r>
    </w:p>
    <w:p w:rsidR="00B856E4" w:rsidRPr="00F6249B" w:rsidRDefault="00B856E4" w:rsidP="00B856E4">
      <w:pPr>
        <w:pStyle w:val="Definition"/>
      </w:pPr>
      <w:r w:rsidRPr="00F6249B">
        <w:rPr>
          <w:b/>
          <w:i/>
        </w:rPr>
        <w:t>Repatriation Medical Authority</w:t>
      </w:r>
      <w:r w:rsidRPr="00F6249B">
        <w:t xml:space="preserve"> means the body corporate established under section</w:t>
      </w:r>
      <w:r w:rsidR="00CB1568" w:rsidRPr="00F6249B">
        <w:t> </w:t>
      </w:r>
      <w:r w:rsidRPr="00F6249B">
        <w:t xml:space="preserve">196A of the </w:t>
      </w:r>
      <w:r w:rsidRPr="00F6249B">
        <w:rPr>
          <w:i/>
        </w:rPr>
        <w:t>Veterans’ Entitlements Act 1986</w:t>
      </w:r>
      <w:r w:rsidRPr="00F6249B">
        <w:t>.</w:t>
      </w:r>
    </w:p>
    <w:p w:rsidR="00343BA1" w:rsidRPr="00F6249B" w:rsidRDefault="00343BA1" w:rsidP="00343BA1">
      <w:pPr>
        <w:pStyle w:val="Definition"/>
      </w:pPr>
      <w:r w:rsidRPr="00F6249B">
        <w:rPr>
          <w:b/>
          <w:i/>
        </w:rPr>
        <w:t>Reserves</w:t>
      </w:r>
      <w:r w:rsidRPr="00F6249B">
        <w:t xml:space="preserve"> has the same meaning as in the </w:t>
      </w:r>
      <w:r w:rsidRPr="00F6249B">
        <w:rPr>
          <w:i/>
        </w:rPr>
        <w:t>Defence Act 1903</w:t>
      </w:r>
      <w:r w:rsidRPr="00F6249B">
        <w:t>.</w:t>
      </w:r>
    </w:p>
    <w:p w:rsidR="00D43A7B" w:rsidRPr="00F6249B" w:rsidRDefault="00D43A7B" w:rsidP="00D43A7B">
      <w:pPr>
        <w:pStyle w:val="Definition"/>
      </w:pPr>
      <w:r w:rsidRPr="00F6249B">
        <w:rPr>
          <w:b/>
          <w:i/>
        </w:rPr>
        <w:t>retirement savings account</w:t>
      </w:r>
      <w:r w:rsidRPr="00F6249B">
        <w:t xml:space="preserve"> means a retirement savings account within the meaning of the </w:t>
      </w:r>
      <w:r w:rsidRPr="00F6249B">
        <w:rPr>
          <w:i/>
        </w:rPr>
        <w:t>Retirement Savings Accounts Act 1997</w:t>
      </w:r>
      <w:r w:rsidRPr="00F6249B">
        <w:t>.</w:t>
      </w:r>
    </w:p>
    <w:p w:rsidR="000D6029" w:rsidRPr="00F6249B" w:rsidRDefault="000D6029" w:rsidP="000D6029">
      <w:pPr>
        <w:pStyle w:val="Definition"/>
      </w:pPr>
      <w:r w:rsidRPr="00F6249B">
        <w:rPr>
          <w:b/>
          <w:i/>
        </w:rPr>
        <w:t>Secretary</w:t>
      </w:r>
      <w:r w:rsidRPr="00F6249B">
        <w:t xml:space="preserve"> means Secretary of the Department.</w:t>
      </w:r>
    </w:p>
    <w:p w:rsidR="00B856E4" w:rsidRPr="00F6249B" w:rsidRDefault="00B856E4" w:rsidP="00B856E4">
      <w:pPr>
        <w:pStyle w:val="Definition"/>
      </w:pPr>
      <w:r w:rsidRPr="00F6249B">
        <w:rPr>
          <w:b/>
          <w:i/>
        </w:rPr>
        <w:t>service death</w:t>
      </w:r>
      <w:r w:rsidRPr="00F6249B">
        <w:t xml:space="preserve"> has the meaning given by section</w:t>
      </w:r>
      <w:r w:rsidR="00CB1568" w:rsidRPr="00F6249B">
        <w:t> </w:t>
      </w:r>
      <w:r w:rsidRPr="00F6249B">
        <w:t>28 and subsection</w:t>
      </w:r>
      <w:r w:rsidR="00CB1568" w:rsidRPr="00F6249B">
        <w:t> </w:t>
      </w:r>
      <w:r w:rsidRPr="00F6249B">
        <w:t>29(3).</w:t>
      </w:r>
    </w:p>
    <w:p w:rsidR="00B856E4" w:rsidRPr="00F6249B" w:rsidRDefault="00B856E4" w:rsidP="00B856E4">
      <w:pPr>
        <w:pStyle w:val="Definition"/>
      </w:pPr>
      <w:r w:rsidRPr="00F6249B">
        <w:rPr>
          <w:b/>
          <w:i/>
        </w:rPr>
        <w:t>service disease</w:t>
      </w:r>
      <w:r w:rsidRPr="00F6249B">
        <w:rPr>
          <w:i/>
        </w:rPr>
        <w:t xml:space="preserve"> </w:t>
      </w:r>
      <w:r w:rsidRPr="00F6249B">
        <w:t>has the meaning given by section</w:t>
      </w:r>
      <w:r w:rsidR="00CB1568" w:rsidRPr="00F6249B">
        <w:t> </w:t>
      </w:r>
      <w:r w:rsidRPr="00F6249B">
        <w:t>27, subsections</w:t>
      </w:r>
      <w:r w:rsidR="00CB1568" w:rsidRPr="00F6249B">
        <w:t> </w:t>
      </w:r>
      <w:r w:rsidRPr="00F6249B">
        <w:t>29(1) and (2) and section</w:t>
      </w:r>
      <w:r w:rsidR="00CB1568" w:rsidRPr="00F6249B">
        <w:t> </w:t>
      </w:r>
      <w:r w:rsidRPr="00F6249B">
        <w:t>30.</w:t>
      </w:r>
    </w:p>
    <w:p w:rsidR="00B856E4" w:rsidRPr="00F6249B" w:rsidRDefault="00B856E4" w:rsidP="00B856E4">
      <w:pPr>
        <w:pStyle w:val="notetext"/>
      </w:pPr>
      <w:r w:rsidRPr="00F6249B">
        <w:t>Note:</w:t>
      </w:r>
      <w:r w:rsidRPr="00F6249B">
        <w:tab/>
        <w:t>A reference to a service disease being contracted includes a reference to a disease being aggravated by defence service (see section</w:t>
      </w:r>
      <w:r w:rsidR="00CB1568" w:rsidRPr="00F6249B">
        <w:t> </w:t>
      </w:r>
      <w:r w:rsidRPr="00F6249B">
        <w:t>7).</w:t>
      </w:r>
    </w:p>
    <w:p w:rsidR="00B856E4" w:rsidRPr="00F6249B" w:rsidRDefault="00B856E4" w:rsidP="00B856E4">
      <w:pPr>
        <w:pStyle w:val="Definition"/>
      </w:pPr>
      <w:r w:rsidRPr="00F6249B">
        <w:rPr>
          <w:b/>
          <w:i/>
        </w:rPr>
        <w:t xml:space="preserve">service injury </w:t>
      </w:r>
      <w:r w:rsidRPr="00F6249B">
        <w:t>has the meaning given by section</w:t>
      </w:r>
      <w:r w:rsidR="00CB1568" w:rsidRPr="00F6249B">
        <w:t> </w:t>
      </w:r>
      <w:r w:rsidRPr="00F6249B">
        <w:t>27, subsections</w:t>
      </w:r>
      <w:r w:rsidR="00CB1568" w:rsidRPr="00F6249B">
        <w:t> </w:t>
      </w:r>
      <w:r w:rsidRPr="00F6249B">
        <w:t>29(1) and (2) and section</w:t>
      </w:r>
      <w:r w:rsidR="00CB1568" w:rsidRPr="00F6249B">
        <w:t> </w:t>
      </w:r>
      <w:r w:rsidRPr="00F6249B">
        <w:t>30.</w:t>
      </w:r>
    </w:p>
    <w:p w:rsidR="00B856E4" w:rsidRPr="00F6249B" w:rsidRDefault="00B856E4" w:rsidP="00B856E4">
      <w:pPr>
        <w:pStyle w:val="notetext"/>
      </w:pPr>
      <w:r w:rsidRPr="00F6249B">
        <w:t>Note:</w:t>
      </w:r>
      <w:r w:rsidRPr="00F6249B">
        <w:tab/>
        <w:t>A reference to a service injury being sustained includes a reference to an injury being aggravated by defence service (see section</w:t>
      </w:r>
      <w:r w:rsidR="00CB1568" w:rsidRPr="00F6249B">
        <w:t> </w:t>
      </w:r>
      <w:r w:rsidRPr="00F6249B">
        <w:t>7).</w:t>
      </w:r>
    </w:p>
    <w:p w:rsidR="00B856E4" w:rsidRPr="00F6249B" w:rsidRDefault="00B856E4" w:rsidP="00B856E4">
      <w:pPr>
        <w:pStyle w:val="Definition"/>
      </w:pPr>
      <w:r w:rsidRPr="00F6249B">
        <w:rPr>
          <w:b/>
          <w:i/>
        </w:rPr>
        <w:t xml:space="preserve">service injury, disease or death </w:t>
      </w:r>
      <w:r w:rsidRPr="00F6249B">
        <w:t>means a service injury, a service disease or a service death.</w:t>
      </w:r>
    </w:p>
    <w:p w:rsidR="00B856E4" w:rsidRPr="00F6249B" w:rsidRDefault="00B856E4" w:rsidP="00B856E4">
      <w:pPr>
        <w:pStyle w:val="Definition"/>
      </w:pPr>
      <w:r w:rsidRPr="00F6249B">
        <w:rPr>
          <w:b/>
          <w:i/>
        </w:rPr>
        <w:t xml:space="preserve">service injury or disease </w:t>
      </w:r>
      <w:r w:rsidRPr="00F6249B">
        <w:t>means a service injury or a service disease.</w:t>
      </w:r>
    </w:p>
    <w:p w:rsidR="00B856E4" w:rsidRPr="00F6249B" w:rsidRDefault="00B856E4" w:rsidP="00B856E4">
      <w:pPr>
        <w:pStyle w:val="Definition"/>
      </w:pPr>
      <w:r w:rsidRPr="00F6249B">
        <w:rPr>
          <w:b/>
          <w:i/>
        </w:rPr>
        <w:lastRenderedPageBreak/>
        <w:t>Special Rate Disability Pension</w:t>
      </w:r>
      <w:r w:rsidRPr="00F6249B">
        <w:t xml:space="preserve"> has the meaning given by section</w:t>
      </w:r>
      <w:r w:rsidR="00CB1568" w:rsidRPr="00F6249B">
        <w:t> </w:t>
      </w:r>
      <w:r w:rsidRPr="00F6249B">
        <w:t>198.</w:t>
      </w:r>
    </w:p>
    <w:p w:rsidR="00B856E4" w:rsidRPr="00F6249B" w:rsidRDefault="00B856E4" w:rsidP="00B856E4">
      <w:pPr>
        <w:pStyle w:val="Definition"/>
      </w:pPr>
      <w:r w:rsidRPr="00F6249B">
        <w:rPr>
          <w:b/>
          <w:i/>
        </w:rPr>
        <w:t>SRC Minister</w:t>
      </w:r>
      <w:r w:rsidRPr="00F6249B">
        <w:t xml:space="preserve"> means the Minister administering </w:t>
      </w:r>
      <w:r w:rsidR="00E166FA" w:rsidRPr="00F6249B">
        <w:t>Division</w:t>
      </w:r>
      <w:r w:rsidR="00CB1568" w:rsidRPr="00F6249B">
        <w:t> </w:t>
      </w:r>
      <w:r w:rsidR="00E166FA" w:rsidRPr="00F6249B">
        <w:t>3</w:t>
      </w:r>
      <w:r w:rsidRPr="00F6249B">
        <w:t xml:space="preserve"> of Part</w:t>
      </w:r>
      <w:r w:rsidR="00CA7FBD" w:rsidRPr="00F6249B">
        <w:t> </w:t>
      </w:r>
      <w:r w:rsidRPr="00F6249B">
        <w:t xml:space="preserve">VII of the </w:t>
      </w:r>
      <w:r w:rsidRPr="00F6249B">
        <w:rPr>
          <w:i/>
        </w:rPr>
        <w:t>Safety, Rehabilitation and Compensation Act 1988</w:t>
      </w:r>
      <w:r w:rsidRPr="00F6249B">
        <w:t>.</w:t>
      </w:r>
    </w:p>
    <w:p w:rsidR="00B856E4" w:rsidRPr="00F6249B" w:rsidRDefault="00B856E4" w:rsidP="00B856E4">
      <w:pPr>
        <w:pStyle w:val="Definition"/>
      </w:pPr>
      <w:r w:rsidRPr="00F6249B">
        <w:rPr>
          <w:b/>
          <w:i/>
        </w:rPr>
        <w:t xml:space="preserve">Statement of Principles </w:t>
      </w:r>
      <w:r w:rsidRPr="00F6249B">
        <w:t>means a Statement of Principles made under section</w:t>
      </w:r>
      <w:r w:rsidR="00CB1568" w:rsidRPr="00F6249B">
        <w:t> </w:t>
      </w:r>
      <w:r w:rsidRPr="00F6249B">
        <w:t xml:space="preserve">196B of the </w:t>
      </w:r>
      <w:r w:rsidRPr="00F6249B">
        <w:rPr>
          <w:i/>
        </w:rPr>
        <w:t>Veterans’ Entitlements Act 1986</w:t>
      </w:r>
      <w:r w:rsidRPr="00F6249B">
        <w:t>.</w:t>
      </w:r>
    </w:p>
    <w:p w:rsidR="00E56504" w:rsidRPr="00F6249B" w:rsidRDefault="00E56504" w:rsidP="00E56504">
      <w:pPr>
        <w:pStyle w:val="Definition"/>
      </w:pPr>
      <w:r w:rsidRPr="00F6249B">
        <w:rPr>
          <w:b/>
          <w:i/>
        </w:rPr>
        <w:t>stepchild</w:t>
      </w:r>
      <w:r w:rsidRPr="00F6249B">
        <w:t xml:space="preserve">: without limiting who is a stepchild of a person for the purposes of this Act, someone who is a child of a partner of the person is the </w:t>
      </w:r>
      <w:r w:rsidRPr="00F6249B">
        <w:rPr>
          <w:b/>
          <w:i/>
        </w:rPr>
        <w:t xml:space="preserve">stepchild </w:t>
      </w:r>
      <w:r w:rsidRPr="00F6249B">
        <w:t>of the person, if he or she would be the person’s stepchild except that the person is not legally married to the partner.</w:t>
      </w:r>
    </w:p>
    <w:p w:rsidR="00E56504" w:rsidRPr="00F6249B" w:rsidRDefault="00E56504" w:rsidP="00E56504">
      <w:pPr>
        <w:pStyle w:val="Definition"/>
      </w:pPr>
      <w:r w:rsidRPr="00F6249B">
        <w:rPr>
          <w:b/>
          <w:i/>
        </w:rPr>
        <w:t>step</w:t>
      </w:r>
      <w:r w:rsidR="001A0CFE">
        <w:rPr>
          <w:b/>
          <w:i/>
        </w:rPr>
        <w:noBreakHyphen/>
      </w:r>
      <w:r w:rsidRPr="00F6249B">
        <w:rPr>
          <w:b/>
          <w:i/>
        </w:rPr>
        <w:t>parent</w:t>
      </w:r>
      <w:r w:rsidRPr="00F6249B">
        <w:t>: without limiting who is a step</w:t>
      </w:r>
      <w:r w:rsidR="001A0CFE">
        <w:noBreakHyphen/>
      </w:r>
      <w:r w:rsidRPr="00F6249B">
        <w:t xml:space="preserve">parent of a person for the purposes of this Act, someone who is a partner of a parent of the person is the </w:t>
      </w:r>
      <w:r w:rsidRPr="00F6249B">
        <w:rPr>
          <w:b/>
          <w:i/>
        </w:rPr>
        <w:t>step</w:t>
      </w:r>
      <w:r w:rsidR="001A0CFE">
        <w:rPr>
          <w:b/>
          <w:i/>
        </w:rPr>
        <w:noBreakHyphen/>
      </w:r>
      <w:r w:rsidRPr="00F6249B">
        <w:rPr>
          <w:b/>
          <w:i/>
        </w:rPr>
        <w:t xml:space="preserve">parent </w:t>
      </w:r>
      <w:r w:rsidRPr="00F6249B">
        <w:t>of the person, if he or she would be the person’s step</w:t>
      </w:r>
      <w:r w:rsidR="001A0CFE">
        <w:noBreakHyphen/>
      </w:r>
      <w:r w:rsidRPr="00F6249B">
        <w:t>parent except that he or she is not legally married to the person’s parent.</w:t>
      </w:r>
    </w:p>
    <w:p w:rsidR="00B856E4" w:rsidRPr="00F6249B" w:rsidRDefault="00B856E4" w:rsidP="00B856E4">
      <w:pPr>
        <w:pStyle w:val="Definition"/>
      </w:pPr>
      <w:r w:rsidRPr="00F6249B">
        <w:rPr>
          <w:b/>
          <w:i/>
        </w:rPr>
        <w:t xml:space="preserve">suitable work </w:t>
      </w:r>
      <w:r w:rsidRPr="00F6249B">
        <w:t>for a person means work for which the person is suited having regard to the following:</w:t>
      </w:r>
    </w:p>
    <w:p w:rsidR="00B856E4" w:rsidRPr="00F6249B" w:rsidRDefault="00B856E4" w:rsidP="00B856E4">
      <w:pPr>
        <w:pStyle w:val="paragraph"/>
      </w:pPr>
      <w:r w:rsidRPr="00F6249B">
        <w:tab/>
        <w:t>(a)</w:t>
      </w:r>
      <w:r w:rsidRPr="00F6249B">
        <w:tab/>
        <w:t>the person’s age, experience, training, language and other skills;</w:t>
      </w:r>
    </w:p>
    <w:p w:rsidR="00B856E4" w:rsidRPr="00F6249B" w:rsidRDefault="00B856E4" w:rsidP="00B856E4">
      <w:pPr>
        <w:pStyle w:val="paragraph"/>
      </w:pPr>
      <w:r w:rsidRPr="00F6249B">
        <w:tab/>
        <w:t>(b)</w:t>
      </w:r>
      <w:r w:rsidRPr="00F6249B">
        <w:tab/>
        <w:t>the person’s suitability for rehabilitation or vocational retraining;</w:t>
      </w:r>
    </w:p>
    <w:p w:rsidR="00B856E4" w:rsidRPr="00F6249B" w:rsidRDefault="00B856E4" w:rsidP="00B856E4">
      <w:pPr>
        <w:pStyle w:val="paragraph"/>
      </w:pPr>
      <w:r w:rsidRPr="00F6249B">
        <w:tab/>
        <w:t>(c)</w:t>
      </w:r>
      <w:r w:rsidRPr="00F6249B">
        <w:tab/>
        <w:t>if work is available in a place that would require the person to change his or her place of residence—whether it is reasonable to expect the person to change his or her place of residence;</w:t>
      </w:r>
    </w:p>
    <w:p w:rsidR="00B856E4" w:rsidRPr="00F6249B" w:rsidRDefault="00B856E4" w:rsidP="00B856E4">
      <w:pPr>
        <w:pStyle w:val="paragraph"/>
      </w:pPr>
      <w:r w:rsidRPr="00F6249B">
        <w:tab/>
        <w:t>(d)</w:t>
      </w:r>
      <w:r w:rsidRPr="00F6249B">
        <w:tab/>
        <w:t>any other relevant matter.</w:t>
      </w:r>
    </w:p>
    <w:p w:rsidR="00B856E4" w:rsidRPr="00F6249B" w:rsidRDefault="00B856E4" w:rsidP="00B856E4">
      <w:pPr>
        <w:pStyle w:val="Definition"/>
      </w:pPr>
      <w:r w:rsidRPr="00F6249B">
        <w:rPr>
          <w:b/>
          <w:i/>
        </w:rPr>
        <w:t xml:space="preserve">treatment </w:t>
      </w:r>
      <w:r w:rsidRPr="00F6249B">
        <w:t>has the meaning given by section</w:t>
      </w:r>
      <w:r w:rsidR="00CB1568" w:rsidRPr="00F6249B">
        <w:t> </w:t>
      </w:r>
      <w:r w:rsidRPr="00F6249B">
        <w:t>13.</w:t>
      </w:r>
    </w:p>
    <w:p w:rsidR="007B3861" w:rsidRPr="00F6249B" w:rsidRDefault="007B3861" w:rsidP="007B3861">
      <w:pPr>
        <w:pStyle w:val="Definition"/>
      </w:pPr>
      <w:r w:rsidRPr="00F6249B">
        <w:rPr>
          <w:b/>
          <w:i/>
        </w:rPr>
        <w:t>treatment determination</w:t>
      </w:r>
      <w:r w:rsidRPr="00F6249B">
        <w:t>: see subsection</w:t>
      </w:r>
      <w:r w:rsidR="00CB1568" w:rsidRPr="00F6249B">
        <w:t> </w:t>
      </w:r>
      <w:r w:rsidRPr="00F6249B">
        <w:t>286(4).</w:t>
      </w:r>
    </w:p>
    <w:p w:rsidR="00B856E4" w:rsidRPr="00F6249B" w:rsidRDefault="00B856E4" w:rsidP="00B856E4">
      <w:pPr>
        <w:pStyle w:val="Definition"/>
      </w:pPr>
      <w:r w:rsidRPr="00F6249B">
        <w:rPr>
          <w:b/>
          <w:i/>
        </w:rPr>
        <w:t>Tribunal</w:t>
      </w:r>
      <w:r w:rsidRPr="00F6249B">
        <w:t xml:space="preserve"> means the Administrative Appeals Tribunal.</w:t>
      </w:r>
    </w:p>
    <w:p w:rsidR="00B856E4" w:rsidRPr="00F6249B" w:rsidRDefault="00B856E4" w:rsidP="00B856E4">
      <w:pPr>
        <w:pStyle w:val="Definition"/>
      </w:pPr>
      <w:r w:rsidRPr="00F6249B">
        <w:rPr>
          <w:b/>
          <w:i/>
        </w:rPr>
        <w:lastRenderedPageBreak/>
        <w:t>trust funds</w:t>
      </w:r>
      <w:r w:rsidRPr="00F6249B">
        <w:t>, in respect of a trustee of payments of compensation, means the following:</w:t>
      </w:r>
    </w:p>
    <w:p w:rsidR="00B856E4" w:rsidRPr="00F6249B" w:rsidRDefault="00B856E4" w:rsidP="00B856E4">
      <w:pPr>
        <w:pStyle w:val="paragraph"/>
      </w:pPr>
      <w:r w:rsidRPr="00F6249B">
        <w:tab/>
        <w:t>(a)</w:t>
      </w:r>
      <w:r w:rsidRPr="00F6249B">
        <w:tab/>
        <w:t>the amounts of compensation received by the trustee;</w:t>
      </w:r>
    </w:p>
    <w:p w:rsidR="00B856E4" w:rsidRPr="00F6249B" w:rsidRDefault="00B856E4" w:rsidP="00B856E4">
      <w:pPr>
        <w:pStyle w:val="paragraph"/>
      </w:pPr>
      <w:r w:rsidRPr="00F6249B">
        <w:tab/>
        <w:t>(b)</w:t>
      </w:r>
      <w:r w:rsidRPr="00F6249B">
        <w:tab/>
        <w:t>interest on those amounts;</w:t>
      </w:r>
    </w:p>
    <w:p w:rsidR="00B856E4" w:rsidRPr="00F6249B" w:rsidRDefault="00B856E4" w:rsidP="00B856E4">
      <w:pPr>
        <w:pStyle w:val="paragraph"/>
      </w:pPr>
      <w:r w:rsidRPr="00F6249B">
        <w:tab/>
        <w:t>(c)</w:t>
      </w:r>
      <w:r w:rsidRPr="00F6249B">
        <w:tab/>
        <w:t>investments of the compensation or interest;</w:t>
      </w:r>
    </w:p>
    <w:p w:rsidR="00B856E4" w:rsidRPr="00F6249B" w:rsidRDefault="00B856E4" w:rsidP="00B856E4">
      <w:pPr>
        <w:pStyle w:val="paragraph"/>
      </w:pPr>
      <w:r w:rsidRPr="00F6249B">
        <w:tab/>
        <w:t>(d)</w:t>
      </w:r>
      <w:r w:rsidRPr="00F6249B">
        <w:tab/>
        <w:t>returns received on those investments.</w:t>
      </w:r>
    </w:p>
    <w:p w:rsidR="0016731E" w:rsidRPr="00F6249B" w:rsidRDefault="0016731E" w:rsidP="0016731E">
      <w:pPr>
        <w:pStyle w:val="Definition"/>
      </w:pPr>
      <w:r w:rsidRPr="00F6249B">
        <w:rPr>
          <w:b/>
          <w:i/>
        </w:rPr>
        <w:t>Veterans’ Affairs Minister</w:t>
      </w:r>
      <w:r w:rsidRPr="00F6249B">
        <w:t xml:space="preserve"> means the Minister administering the </w:t>
      </w:r>
      <w:r w:rsidRPr="00F6249B">
        <w:rPr>
          <w:i/>
        </w:rPr>
        <w:t>Veterans’ Entitlements Act 1986</w:t>
      </w:r>
      <w:r w:rsidRPr="00F6249B">
        <w:t>.</w:t>
      </w:r>
    </w:p>
    <w:p w:rsidR="00B856E4" w:rsidRPr="00F6249B" w:rsidRDefault="00B856E4" w:rsidP="00B856E4">
      <w:pPr>
        <w:pStyle w:val="Definition"/>
      </w:pPr>
      <w:r w:rsidRPr="00F6249B">
        <w:rPr>
          <w:b/>
          <w:i/>
        </w:rPr>
        <w:t>vocational assessment and rehabilitation</w:t>
      </w:r>
      <w:r w:rsidRPr="00F6249B">
        <w:t xml:space="preserve"> has the meaning given by section</w:t>
      </w:r>
      <w:r w:rsidR="00CB1568" w:rsidRPr="00F6249B">
        <w:t> </w:t>
      </w:r>
      <w:r w:rsidRPr="00F6249B">
        <w:t>41.</w:t>
      </w:r>
    </w:p>
    <w:p w:rsidR="00B856E4" w:rsidRPr="00F6249B" w:rsidRDefault="00B856E4" w:rsidP="00B856E4">
      <w:pPr>
        <w:pStyle w:val="Definition"/>
      </w:pPr>
      <w:r w:rsidRPr="00F6249B">
        <w:rPr>
          <w:b/>
          <w:i/>
        </w:rPr>
        <w:t xml:space="preserve">warlike service </w:t>
      </w:r>
      <w:r w:rsidRPr="00F6249B">
        <w:t>has the meaning given by paragraph</w:t>
      </w:r>
      <w:r w:rsidR="00CB1568" w:rsidRPr="00F6249B">
        <w:t> </w:t>
      </w:r>
      <w:r w:rsidRPr="00F6249B">
        <w:t>6(1)(a).</w:t>
      </w:r>
    </w:p>
    <w:p w:rsidR="00B856E4" w:rsidRPr="00F6249B" w:rsidRDefault="00B856E4" w:rsidP="003A1F41">
      <w:pPr>
        <w:pStyle w:val="Definition"/>
        <w:keepNext/>
      </w:pPr>
      <w:r w:rsidRPr="00F6249B">
        <w:rPr>
          <w:b/>
          <w:i/>
        </w:rPr>
        <w:t>wholly dependent partner</w:t>
      </w:r>
      <w:r w:rsidRPr="00F6249B">
        <w:t xml:space="preserve"> of a deceased member means a person:</w:t>
      </w:r>
    </w:p>
    <w:p w:rsidR="00B856E4" w:rsidRPr="00F6249B" w:rsidRDefault="00B856E4" w:rsidP="00B856E4">
      <w:pPr>
        <w:pStyle w:val="paragraph"/>
      </w:pPr>
      <w:r w:rsidRPr="00F6249B">
        <w:tab/>
        <w:t>(a)</w:t>
      </w:r>
      <w:r w:rsidRPr="00F6249B">
        <w:tab/>
        <w:t>who was the partner of the member immediately before his or her death; and</w:t>
      </w:r>
    </w:p>
    <w:p w:rsidR="00B856E4" w:rsidRPr="00F6249B" w:rsidRDefault="00B856E4" w:rsidP="00B856E4">
      <w:pPr>
        <w:pStyle w:val="paragraph"/>
      </w:pPr>
      <w:r w:rsidRPr="00F6249B">
        <w:tab/>
        <w:t>(b)</w:t>
      </w:r>
      <w:r w:rsidRPr="00F6249B">
        <w:tab/>
        <w:t>who was wholly dependent on the member at that time.</w:t>
      </w:r>
    </w:p>
    <w:p w:rsidR="00B856E4" w:rsidRPr="00F6249B" w:rsidRDefault="00B856E4" w:rsidP="00B856E4">
      <w:pPr>
        <w:pStyle w:val="notetext"/>
      </w:pPr>
      <w:r w:rsidRPr="00F6249B">
        <w:t>Note:</w:t>
      </w:r>
      <w:r w:rsidRPr="00F6249B">
        <w:tab/>
        <w:t>A partner who was living with a deceased member immediately before the member’s death is taken to have been wholly dependent on the partner (see section</w:t>
      </w:r>
      <w:r w:rsidR="00CB1568" w:rsidRPr="00F6249B">
        <w:t> </w:t>
      </w:r>
      <w:r w:rsidRPr="00F6249B">
        <w:t>17).</w:t>
      </w:r>
    </w:p>
    <w:p w:rsidR="00B856E4" w:rsidRPr="00F6249B" w:rsidRDefault="00B856E4" w:rsidP="00B856E4">
      <w:pPr>
        <w:pStyle w:val="Definition"/>
      </w:pPr>
      <w:r w:rsidRPr="00F6249B">
        <w:rPr>
          <w:b/>
          <w:i/>
        </w:rPr>
        <w:t xml:space="preserve">work </w:t>
      </w:r>
      <w:r w:rsidRPr="00F6249B">
        <w:t>means work for financial gain or reward (whether as an employee, a self</w:t>
      </w:r>
      <w:r w:rsidR="001A0CFE">
        <w:noBreakHyphen/>
      </w:r>
      <w:r w:rsidRPr="00F6249B">
        <w:t>employed person or otherwise).</w:t>
      </w:r>
    </w:p>
    <w:p w:rsidR="00E56504" w:rsidRPr="00F6249B" w:rsidRDefault="00E56504" w:rsidP="00E56504">
      <w:pPr>
        <w:pStyle w:val="subsection"/>
      </w:pPr>
      <w:r w:rsidRPr="00F6249B">
        <w:tab/>
        <w:t>(2)</w:t>
      </w:r>
      <w:r w:rsidRPr="00F6249B">
        <w:tab/>
        <w:t xml:space="preserve">For the purposes of </w:t>
      </w:r>
      <w:r w:rsidR="00CB1568" w:rsidRPr="00F6249B">
        <w:t>subparagraph (</w:t>
      </w:r>
      <w:r w:rsidRPr="00F6249B">
        <w:t xml:space="preserve">c)(i) of the definition of </w:t>
      </w:r>
      <w:r w:rsidRPr="00F6249B">
        <w:rPr>
          <w:b/>
          <w:i/>
        </w:rPr>
        <w:t xml:space="preserve">partner </w:t>
      </w:r>
      <w:r w:rsidRPr="00F6249B">
        <w:t xml:space="preserve">in </w:t>
      </w:r>
      <w:r w:rsidR="00CB1568" w:rsidRPr="00F6249B">
        <w:t>subsection (</w:t>
      </w:r>
      <w:r w:rsidRPr="00F6249B">
        <w:t>1), section</w:t>
      </w:r>
      <w:r w:rsidR="00CB1568" w:rsidRPr="00F6249B">
        <w:t> </w:t>
      </w:r>
      <w:r w:rsidRPr="00F6249B">
        <w:t xml:space="preserve">11A of the </w:t>
      </w:r>
      <w:r w:rsidRPr="00F6249B">
        <w:rPr>
          <w:i/>
        </w:rPr>
        <w:t>Veterans’ Entitlements Act 1986</w:t>
      </w:r>
      <w:r w:rsidRPr="00F6249B">
        <w:t xml:space="preserve"> applies to the forming of the Commission’s opinion about whether a person and a member are in a</w:t>
      </w:r>
      <w:r w:rsidR="00CA7FBD" w:rsidRPr="00F6249B">
        <w:t> </w:t>
      </w:r>
      <w:r w:rsidRPr="00F6249B">
        <w:t>de</w:t>
      </w:r>
      <w:r w:rsidR="00CA7FBD" w:rsidRPr="00F6249B">
        <w:t> </w:t>
      </w:r>
      <w:r w:rsidRPr="00F6249B">
        <w:t>facto</w:t>
      </w:r>
      <w:r w:rsidR="00CA7FBD" w:rsidRPr="00F6249B">
        <w:t> </w:t>
      </w:r>
      <w:r w:rsidRPr="00F6249B">
        <w:t>relationship.</w:t>
      </w:r>
    </w:p>
    <w:p w:rsidR="00E56504" w:rsidRPr="00F6249B" w:rsidRDefault="00E56504" w:rsidP="00E56504">
      <w:pPr>
        <w:pStyle w:val="subsection"/>
      </w:pPr>
      <w:r w:rsidRPr="00F6249B">
        <w:tab/>
        <w:t>(3)</w:t>
      </w:r>
      <w:r w:rsidRPr="00F6249B">
        <w:tab/>
        <w:t xml:space="preserve">For the purposes of </w:t>
      </w:r>
      <w:r w:rsidR="00CB1568" w:rsidRPr="00F6249B">
        <w:t>subparagraph (</w:t>
      </w:r>
      <w:r w:rsidRPr="00F6249B">
        <w:t xml:space="preserve">c)(ii) of the definition of </w:t>
      </w:r>
      <w:r w:rsidRPr="00F6249B">
        <w:rPr>
          <w:b/>
          <w:i/>
        </w:rPr>
        <w:t xml:space="preserve">partner </w:t>
      </w:r>
      <w:r w:rsidRPr="00F6249B">
        <w:t xml:space="preserve">in </w:t>
      </w:r>
      <w:r w:rsidR="00CB1568" w:rsidRPr="00F6249B">
        <w:t>subsection (</w:t>
      </w:r>
      <w:r w:rsidRPr="00F6249B">
        <w:t>1), a child who is, or has ever been, an adopted child of a person is taken to be the natural child of that person and the person is taken to be the natural parent of the child.</w:t>
      </w:r>
    </w:p>
    <w:p w:rsidR="00B856E4" w:rsidRPr="00F6249B" w:rsidRDefault="00B856E4" w:rsidP="009B196A">
      <w:pPr>
        <w:pStyle w:val="ActHead5"/>
      </w:pPr>
      <w:bookmarkStart w:id="10" w:name="_Toc94178024"/>
      <w:r w:rsidRPr="001A0CFE">
        <w:rPr>
          <w:rStyle w:val="CharSectno"/>
        </w:rPr>
        <w:lastRenderedPageBreak/>
        <w:t>6</w:t>
      </w:r>
      <w:r w:rsidRPr="00F6249B">
        <w:t xml:space="preserve">  Kinds of service to which this Act applies</w:t>
      </w:r>
      <w:bookmarkEnd w:id="10"/>
    </w:p>
    <w:p w:rsidR="00B856E4" w:rsidRPr="00F6249B" w:rsidRDefault="00B856E4" w:rsidP="009B196A">
      <w:pPr>
        <w:pStyle w:val="subsection"/>
        <w:keepNext/>
        <w:keepLines/>
      </w:pPr>
      <w:r w:rsidRPr="00F6249B">
        <w:tab/>
        <w:t>(1)</w:t>
      </w:r>
      <w:r w:rsidRPr="00F6249B">
        <w:tab/>
        <w:t>In this Act:</w:t>
      </w:r>
    </w:p>
    <w:p w:rsidR="00B856E4" w:rsidRPr="00F6249B" w:rsidRDefault="00B856E4" w:rsidP="00B856E4">
      <w:pPr>
        <w:pStyle w:val="paragraph"/>
      </w:pPr>
      <w:r w:rsidRPr="00F6249B">
        <w:tab/>
        <w:t>(a)</w:t>
      </w:r>
      <w:r w:rsidRPr="00F6249B">
        <w:tab/>
      </w:r>
      <w:r w:rsidRPr="00F6249B">
        <w:rPr>
          <w:b/>
          <w:i/>
        </w:rPr>
        <w:t xml:space="preserve">warlike service </w:t>
      </w:r>
      <w:r w:rsidRPr="00F6249B">
        <w:t>means service with the Defence Force that is of a kind determined in writing by the Defence Minister to be warlike service for the purposes of this Act; and</w:t>
      </w:r>
    </w:p>
    <w:p w:rsidR="00B856E4" w:rsidRPr="00F6249B" w:rsidRDefault="00B856E4" w:rsidP="00B856E4">
      <w:pPr>
        <w:pStyle w:val="paragraph"/>
      </w:pPr>
      <w:r w:rsidRPr="00F6249B">
        <w:tab/>
        <w:t>(b)</w:t>
      </w:r>
      <w:r w:rsidRPr="00F6249B">
        <w:tab/>
      </w:r>
      <w:r w:rsidRPr="00F6249B">
        <w:rPr>
          <w:b/>
          <w:i/>
        </w:rPr>
        <w:t>non</w:t>
      </w:r>
      <w:r w:rsidR="001A0CFE">
        <w:rPr>
          <w:b/>
          <w:i/>
        </w:rPr>
        <w:noBreakHyphen/>
      </w:r>
      <w:r w:rsidRPr="00F6249B">
        <w:rPr>
          <w:b/>
          <w:i/>
        </w:rPr>
        <w:t xml:space="preserve">warlike service </w:t>
      </w:r>
      <w:r w:rsidRPr="00F6249B">
        <w:t>means service with the Defence Force that is of a kind determined in writing by the Defence Minister to be non</w:t>
      </w:r>
      <w:r w:rsidR="001A0CFE">
        <w:noBreakHyphen/>
      </w:r>
      <w:r w:rsidRPr="00F6249B">
        <w:t>warlike service for the purposes of this Act; and</w:t>
      </w:r>
    </w:p>
    <w:p w:rsidR="00B856E4" w:rsidRPr="00F6249B" w:rsidRDefault="00B856E4" w:rsidP="00B856E4">
      <w:pPr>
        <w:pStyle w:val="paragraph"/>
      </w:pPr>
      <w:r w:rsidRPr="00F6249B">
        <w:tab/>
        <w:t>(c)</w:t>
      </w:r>
      <w:r w:rsidRPr="00F6249B">
        <w:tab/>
      </w:r>
      <w:r w:rsidRPr="00F6249B">
        <w:rPr>
          <w:b/>
          <w:i/>
        </w:rPr>
        <w:t xml:space="preserve">peacetime service </w:t>
      </w:r>
      <w:r w:rsidRPr="00F6249B">
        <w:t>means any other service with the Defence Force; and</w:t>
      </w:r>
    </w:p>
    <w:p w:rsidR="00B856E4" w:rsidRPr="00F6249B" w:rsidRDefault="00B856E4" w:rsidP="00B856E4">
      <w:pPr>
        <w:pStyle w:val="paragraph"/>
      </w:pPr>
      <w:r w:rsidRPr="00F6249B">
        <w:tab/>
        <w:t>(d)</w:t>
      </w:r>
      <w:r w:rsidRPr="00F6249B">
        <w:tab/>
      </w:r>
      <w:r w:rsidRPr="00F6249B">
        <w:rPr>
          <w:b/>
          <w:i/>
        </w:rPr>
        <w:t xml:space="preserve">defence service </w:t>
      </w:r>
      <w:r w:rsidRPr="00F6249B">
        <w:t>means warlike service, non</w:t>
      </w:r>
      <w:r w:rsidR="001A0CFE">
        <w:noBreakHyphen/>
      </w:r>
      <w:r w:rsidRPr="00F6249B">
        <w:t>warlike service or peacetime service.</w:t>
      </w:r>
    </w:p>
    <w:p w:rsidR="00B856E4" w:rsidRPr="00F6249B" w:rsidRDefault="00B856E4" w:rsidP="00B856E4">
      <w:pPr>
        <w:pStyle w:val="notetext"/>
      </w:pPr>
      <w:r w:rsidRPr="00F6249B">
        <w:t>Note:</w:t>
      </w:r>
      <w:r w:rsidRPr="00F6249B">
        <w:tab/>
        <w:t>The determination may be varied or revoked (see subsection</w:t>
      </w:r>
      <w:r w:rsidR="00CB1568" w:rsidRPr="00F6249B">
        <w:t> </w:t>
      </w:r>
      <w:r w:rsidRPr="00F6249B">
        <w:t xml:space="preserve">33(3) of the </w:t>
      </w:r>
      <w:r w:rsidRPr="00F6249B">
        <w:rPr>
          <w:i/>
        </w:rPr>
        <w:t>Acts Interpretation Act 1901</w:t>
      </w:r>
      <w:r w:rsidRPr="00F6249B">
        <w:t>).</w:t>
      </w:r>
    </w:p>
    <w:p w:rsidR="00B856E4" w:rsidRPr="00F6249B" w:rsidRDefault="00B856E4" w:rsidP="00B856E4">
      <w:pPr>
        <w:pStyle w:val="subsection"/>
      </w:pPr>
      <w:r w:rsidRPr="00F6249B">
        <w:tab/>
        <w:t>(2)</w:t>
      </w:r>
      <w:r w:rsidRPr="00F6249B">
        <w:tab/>
        <w:t xml:space="preserve">For the purposes of </w:t>
      </w:r>
      <w:r w:rsidR="00CB1568" w:rsidRPr="00F6249B">
        <w:t>subsection (</w:t>
      </w:r>
      <w:r w:rsidRPr="00F6249B">
        <w:t xml:space="preserve">1), </w:t>
      </w:r>
      <w:r w:rsidRPr="00F6249B">
        <w:rPr>
          <w:b/>
          <w:i/>
        </w:rPr>
        <w:t xml:space="preserve">service with the Defence Force </w:t>
      </w:r>
      <w:r w:rsidRPr="00F6249B">
        <w:t>means:</w:t>
      </w:r>
    </w:p>
    <w:p w:rsidR="00B856E4" w:rsidRPr="00F6249B" w:rsidRDefault="00B856E4" w:rsidP="00B856E4">
      <w:pPr>
        <w:pStyle w:val="paragraph"/>
      </w:pPr>
      <w:r w:rsidRPr="00F6249B">
        <w:tab/>
        <w:t>(a)</w:t>
      </w:r>
      <w:r w:rsidRPr="00F6249B">
        <w:tab/>
        <w:t>for a cadet—participation in the activities of the Australian Defence Force cadets; and</w:t>
      </w:r>
    </w:p>
    <w:p w:rsidR="00B856E4" w:rsidRPr="00F6249B" w:rsidRDefault="00B856E4" w:rsidP="00B856E4">
      <w:pPr>
        <w:pStyle w:val="paragraph"/>
      </w:pPr>
      <w:r w:rsidRPr="00F6249B">
        <w:tab/>
        <w:t>(b)</w:t>
      </w:r>
      <w:r w:rsidRPr="00F6249B">
        <w:tab/>
        <w:t>for a declared member—engagement in, or performance of, activities or acts specified in the determination under section</w:t>
      </w:r>
      <w:r w:rsidR="00CB1568" w:rsidRPr="00F6249B">
        <w:t> </w:t>
      </w:r>
      <w:r w:rsidRPr="00F6249B">
        <w:t>8 that applies to the member.</w:t>
      </w:r>
    </w:p>
    <w:p w:rsidR="00B856E4" w:rsidRPr="00F6249B" w:rsidRDefault="00B856E4" w:rsidP="00B856E4">
      <w:pPr>
        <w:pStyle w:val="ActHead5"/>
      </w:pPr>
      <w:bookmarkStart w:id="11" w:name="_Toc94178025"/>
      <w:r w:rsidRPr="001A0CFE">
        <w:rPr>
          <w:rStyle w:val="CharSectno"/>
        </w:rPr>
        <w:t>7</w:t>
      </w:r>
      <w:r w:rsidRPr="00F6249B">
        <w:t xml:space="preserve">  Reference to service injury sustained or service disease contracted includes reference to aggravation etc.</w:t>
      </w:r>
      <w:bookmarkEnd w:id="11"/>
    </w:p>
    <w:p w:rsidR="00B856E4" w:rsidRPr="00F6249B" w:rsidRDefault="00B856E4" w:rsidP="00B856E4">
      <w:pPr>
        <w:pStyle w:val="subsection"/>
      </w:pPr>
      <w:r w:rsidRPr="00F6249B">
        <w:tab/>
      </w:r>
      <w:r w:rsidRPr="00F6249B">
        <w:tab/>
        <w:t>To avoid doubt, a reference to a service injury being sustained, or a service disease being contracted, at a particular time includes a reference to an injury or disease that is aggravated, or materially contributed to, by defence service at such a time.</w:t>
      </w:r>
    </w:p>
    <w:p w:rsidR="00F13E4D" w:rsidRPr="00F6249B" w:rsidRDefault="00F13E4D" w:rsidP="00F13E4D">
      <w:pPr>
        <w:pStyle w:val="ActHead5"/>
      </w:pPr>
      <w:bookmarkStart w:id="12" w:name="_Toc94178026"/>
      <w:r w:rsidRPr="001A0CFE">
        <w:rPr>
          <w:rStyle w:val="CharSectno"/>
        </w:rPr>
        <w:t>7A</w:t>
      </w:r>
      <w:r w:rsidRPr="00F6249B">
        <w:t xml:space="preserve">  Classes of members</w:t>
      </w:r>
      <w:bookmarkEnd w:id="12"/>
    </w:p>
    <w:p w:rsidR="00F13E4D" w:rsidRPr="00F6249B" w:rsidRDefault="00F13E4D" w:rsidP="00F13E4D">
      <w:pPr>
        <w:pStyle w:val="subsection"/>
      </w:pPr>
      <w:r w:rsidRPr="00F6249B">
        <w:tab/>
      </w:r>
      <w:r w:rsidRPr="00F6249B">
        <w:tab/>
        <w:t xml:space="preserve">For the purposes of </w:t>
      </w:r>
      <w:r w:rsidR="00CB1568" w:rsidRPr="00F6249B">
        <w:t>paragraph (</w:t>
      </w:r>
      <w:r w:rsidRPr="00F6249B">
        <w:t xml:space="preserve">ba) of the definition of </w:t>
      </w:r>
      <w:r w:rsidRPr="00F6249B">
        <w:rPr>
          <w:b/>
          <w:i/>
        </w:rPr>
        <w:t xml:space="preserve">member </w:t>
      </w:r>
      <w:r w:rsidRPr="00F6249B">
        <w:t>in subsection</w:t>
      </w:r>
      <w:r w:rsidR="00CB1568" w:rsidRPr="00F6249B">
        <w:t> </w:t>
      </w:r>
      <w:r w:rsidRPr="00F6249B">
        <w:t>5(1), this section applies to the following:</w:t>
      </w:r>
    </w:p>
    <w:p w:rsidR="00F13E4D" w:rsidRPr="00F6249B" w:rsidRDefault="00F13E4D" w:rsidP="00F13E4D">
      <w:pPr>
        <w:pStyle w:val="paragraph"/>
      </w:pPr>
      <w:r w:rsidRPr="00F6249B">
        <w:lastRenderedPageBreak/>
        <w:tab/>
        <w:t>(a)</w:t>
      </w:r>
      <w:r w:rsidRPr="00F6249B">
        <w:tab/>
        <w:t>a person who holds an honorary rank or appointment in the Defence Force and who performs acts at the request or direction of the Defence Force;</w:t>
      </w:r>
    </w:p>
    <w:p w:rsidR="00F13E4D" w:rsidRPr="00F6249B" w:rsidRDefault="00F13E4D" w:rsidP="00F13E4D">
      <w:pPr>
        <w:pStyle w:val="paragraph"/>
      </w:pPr>
      <w:r w:rsidRPr="00F6249B">
        <w:tab/>
        <w:t>(b)</w:t>
      </w:r>
      <w:r w:rsidRPr="00F6249B">
        <w:tab/>
        <w:t>a person who performs acts at the request or direction of the Defence Force as an accredited representative of a registered charity (where the accreditation is by the Defence Force);</w:t>
      </w:r>
    </w:p>
    <w:p w:rsidR="00F13E4D" w:rsidRPr="00F6249B" w:rsidRDefault="00F13E4D" w:rsidP="00F13E4D">
      <w:pPr>
        <w:pStyle w:val="paragraph"/>
      </w:pPr>
      <w:r w:rsidRPr="00F6249B">
        <w:tab/>
        <w:t>(c)</w:t>
      </w:r>
      <w:r w:rsidRPr="00F6249B">
        <w:tab/>
        <w:t>a person who is receiving assistance under the Career Transition Assistance Scheme established under a determination under section</w:t>
      </w:r>
      <w:r w:rsidR="00CB1568" w:rsidRPr="00F6249B">
        <w:t> </w:t>
      </w:r>
      <w:r w:rsidRPr="00F6249B">
        <w:t xml:space="preserve">58B of the </w:t>
      </w:r>
      <w:r w:rsidRPr="00F6249B">
        <w:rPr>
          <w:i/>
        </w:rPr>
        <w:t>Defence Act 1903</w:t>
      </w:r>
      <w:r w:rsidRPr="00F6249B">
        <w:t xml:space="preserve"> and who performs acts in connection with the scheme.</w:t>
      </w:r>
    </w:p>
    <w:p w:rsidR="00B856E4" w:rsidRPr="00F6249B" w:rsidRDefault="00B856E4" w:rsidP="00B856E4">
      <w:pPr>
        <w:pStyle w:val="ActHead5"/>
      </w:pPr>
      <w:bookmarkStart w:id="13" w:name="_Toc94178027"/>
      <w:r w:rsidRPr="001A0CFE">
        <w:rPr>
          <w:rStyle w:val="CharSectno"/>
        </w:rPr>
        <w:t>8</w:t>
      </w:r>
      <w:r w:rsidRPr="00F6249B">
        <w:t xml:space="preserve">  Ministerial determinations that other people are members</w:t>
      </w:r>
      <w:bookmarkEnd w:id="13"/>
    </w:p>
    <w:p w:rsidR="00B856E4" w:rsidRPr="00F6249B" w:rsidRDefault="00B856E4" w:rsidP="00B856E4">
      <w:pPr>
        <w:pStyle w:val="subsection"/>
      </w:pPr>
      <w:r w:rsidRPr="00F6249B">
        <w:tab/>
        <w:t>(1)</w:t>
      </w:r>
      <w:r w:rsidRPr="00F6249B">
        <w:tab/>
        <w:t>The Defence Minister may make a written determination that a person, or a class of persons, who engage, or have engaged, in activities, or who perform, or have performed, acts:</w:t>
      </w:r>
    </w:p>
    <w:p w:rsidR="00B856E4" w:rsidRPr="00F6249B" w:rsidRDefault="00B856E4" w:rsidP="00B856E4">
      <w:pPr>
        <w:pStyle w:val="paragraph"/>
      </w:pPr>
      <w:r w:rsidRPr="00F6249B">
        <w:tab/>
        <w:t>(a)</w:t>
      </w:r>
      <w:r w:rsidRPr="00F6249B">
        <w:tab/>
        <w:t>at the request or direction of the Defence Force; or</w:t>
      </w:r>
    </w:p>
    <w:p w:rsidR="00B856E4" w:rsidRPr="00F6249B" w:rsidRDefault="00B856E4" w:rsidP="00B856E4">
      <w:pPr>
        <w:pStyle w:val="paragraph"/>
      </w:pPr>
      <w:r w:rsidRPr="00F6249B">
        <w:tab/>
        <w:t>(b)</w:t>
      </w:r>
      <w:r w:rsidRPr="00F6249B">
        <w:tab/>
        <w:t>for the benefit of the Defence Force; or</w:t>
      </w:r>
    </w:p>
    <w:p w:rsidR="00B856E4" w:rsidRPr="00F6249B" w:rsidRDefault="00B856E4" w:rsidP="00B856E4">
      <w:pPr>
        <w:pStyle w:val="paragraph"/>
      </w:pPr>
      <w:r w:rsidRPr="00F6249B">
        <w:tab/>
        <w:t>(c)</w:t>
      </w:r>
      <w:r w:rsidRPr="00F6249B">
        <w:tab/>
        <w:t>in relation to the Defence Force, under a requirement made by or under a Commonwealth law;</w:t>
      </w:r>
    </w:p>
    <w:p w:rsidR="00B856E4" w:rsidRPr="00F6249B" w:rsidRDefault="00B856E4" w:rsidP="00B856E4">
      <w:pPr>
        <w:pStyle w:val="subsection2"/>
      </w:pPr>
      <w:r w:rsidRPr="00F6249B">
        <w:t>are taken to be, or to have been, members for the purposes of this Act.</w:t>
      </w:r>
    </w:p>
    <w:p w:rsidR="00B856E4" w:rsidRPr="00F6249B" w:rsidRDefault="00B856E4" w:rsidP="00B856E4">
      <w:pPr>
        <w:pStyle w:val="notetext"/>
      </w:pPr>
      <w:r w:rsidRPr="00F6249B">
        <w:t>Note:</w:t>
      </w:r>
      <w:r w:rsidRPr="00F6249B">
        <w:tab/>
        <w:t>The determination may be varied or revoked (see subsection</w:t>
      </w:r>
      <w:r w:rsidR="00CB1568" w:rsidRPr="00F6249B">
        <w:t> </w:t>
      </w:r>
      <w:r w:rsidRPr="00F6249B">
        <w:t xml:space="preserve">33(3) of the </w:t>
      </w:r>
      <w:r w:rsidRPr="00F6249B">
        <w:rPr>
          <w:i/>
        </w:rPr>
        <w:t>Acts Interpretation Act 1901</w:t>
      </w:r>
      <w:r w:rsidRPr="00F6249B">
        <w:t>).</w:t>
      </w:r>
    </w:p>
    <w:p w:rsidR="00B856E4" w:rsidRPr="00F6249B" w:rsidRDefault="00B856E4" w:rsidP="00B856E4">
      <w:pPr>
        <w:pStyle w:val="subsection"/>
      </w:pPr>
      <w:r w:rsidRPr="00F6249B">
        <w:tab/>
        <w:t>(2)</w:t>
      </w:r>
      <w:r w:rsidRPr="00F6249B">
        <w:tab/>
        <w:t>The determination must specify:</w:t>
      </w:r>
    </w:p>
    <w:p w:rsidR="00B856E4" w:rsidRPr="00F6249B" w:rsidRDefault="00B856E4" w:rsidP="00B856E4">
      <w:pPr>
        <w:pStyle w:val="paragraph"/>
      </w:pPr>
      <w:r w:rsidRPr="00F6249B">
        <w:tab/>
        <w:t>(a)</w:t>
      </w:r>
      <w:r w:rsidRPr="00F6249B">
        <w:tab/>
        <w:t>the date (which may be retrospective) from which the determination applies; and</w:t>
      </w:r>
    </w:p>
    <w:p w:rsidR="00B856E4" w:rsidRPr="00F6249B" w:rsidRDefault="00B856E4" w:rsidP="00B856E4">
      <w:pPr>
        <w:pStyle w:val="paragraph"/>
      </w:pPr>
      <w:r w:rsidRPr="00F6249B">
        <w:tab/>
        <w:t>(b)</w:t>
      </w:r>
      <w:r w:rsidRPr="00F6249B">
        <w:tab/>
        <w:t>the person, or class of persons, to whom the determination applies; and</w:t>
      </w:r>
    </w:p>
    <w:p w:rsidR="00B856E4" w:rsidRPr="00F6249B" w:rsidRDefault="00B856E4" w:rsidP="00B856E4">
      <w:pPr>
        <w:pStyle w:val="paragraph"/>
      </w:pPr>
      <w:r w:rsidRPr="00F6249B">
        <w:tab/>
        <w:t>(c)</w:t>
      </w:r>
      <w:r w:rsidRPr="00F6249B">
        <w:tab/>
        <w:t>the activities or acts, or classes of activities or acts, to which the determination applies.</w:t>
      </w:r>
    </w:p>
    <w:p w:rsidR="00B856E4" w:rsidRPr="00F6249B" w:rsidRDefault="00B856E4" w:rsidP="00B856E4">
      <w:pPr>
        <w:pStyle w:val="subsection"/>
      </w:pPr>
      <w:r w:rsidRPr="00F6249B">
        <w:tab/>
        <w:t>(3)</w:t>
      </w:r>
      <w:r w:rsidRPr="00F6249B">
        <w:tab/>
        <w:t xml:space="preserve">The date referred to in </w:t>
      </w:r>
      <w:r w:rsidR="00CB1568" w:rsidRPr="00F6249B">
        <w:t>paragraph (</w:t>
      </w:r>
      <w:r w:rsidRPr="00F6249B">
        <w:t>2)(a) must be, or be after, the date on which this section commences.</w:t>
      </w:r>
    </w:p>
    <w:p w:rsidR="00B856E4" w:rsidRPr="00F6249B" w:rsidRDefault="00B856E4" w:rsidP="00B856E4">
      <w:pPr>
        <w:pStyle w:val="subsection"/>
      </w:pPr>
      <w:r w:rsidRPr="00F6249B">
        <w:lastRenderedPageBreak/>
        <w:tab/>
        <w:t>(4)</w:t>
      </w:r>
      <w:r w:rsidRPr="00F6249B">
        <w:tab/>
        <w:t xml:space="preserve">A determination, or a variation or revocation of a determination, is a </w:t>
      </w:r>
      <w:r w:rsidR="00644960" w:rsidRPr="00F6249B">
        <w:t>legislative instrument</w:t>
      </w:r>
      <w:r w:rsidRPr="00F6249B">
        <w:t>.</w:t>
      </w:r>
    </w:p>
    <w:p w:rsidR="00B856E4" w:rsidRPr="00F6249B" w:rsidRDefault="00B856E4" w:rsidP="00B856E4">
      <w:pPr>
        <w:pStyle w:val="ActHead5"/>
      </w:pPr>
      <w:bookmarkStart w:id="14" w:name="_Toc94178028"/>
      <w:r w:rsidRPr="001A0CFE">
        <w:rPr>
          <w:rStyle w:val="CharSectno"/>
        </w:rPr>
        <w:t>9</w:t>
      </w:r>
      <w:r w:rsidRPr="00F6249B">
        <w:t xml:space="preserve">  Definition of </w:t>
      </w:r>
      <w:r w:rsidRPr="00F6249B">
        <w:rPr>
          <w:i/>
        </w:rPr>
        <w:t>duty</w:t>
      </w:r>
      <w:r w:rsidRPr="00F6249B">
        <w:t xml:space="preserve"> for cadets and declared members</w:t>
      </w:r>
      <w:bookmarkEnd w:id="14"/>
    </w:p>
    <w:p w:rsidR="00B856E4" w:rsidRPr="00F6249B" w:rsidRDefault="00B856E4" w:rsidP="00B856E4">
      <w:pPr>
        <w:pStyle w:val="subsection"/>
        <w:keepNext/>
        <w:keepLines/>
      </w:pPr>
      <w:r w:rsidRPr="00F6249B">
        <w:tab/>
      </w:r>
      <w:r w:rsidRPr="00F6249B">
        <w:tab/>
        <w:t>In this Act:</w:t>
      </w:r>
    </w:p>
    <w:p w:rsidR="00B856E4" w:rsidRPr="00F6249B" w:rsidRDefault="00B856E4" w:rsidP="00B856E4">
      <w:pPr>
        <w:pStyle w:val="Definition"/>
        <w:keepNext/>
        <w:keepLines/>
      </w:pPr>
      <w:r w:rsidRPr="00F6249B">
        <w:rPr>
          <w:b/>
          <w:i/>
        </w:rPr>
        <w:t>duty</w:t>
      </w:r>
      <w:r w:rsidRPr="00F6249B">
        <w:t>:</w:t>
      </w:r>
    </w:p>
    <w:p w:rsidR="00B856E4" w:rsidRPr="00F6249B" w:rsidRDefault="00B856E4" w:rsidP="00B856E4">
      <w:pPr>
        <w:pStyle w:val="paragraph"/>
      </w:pPr>
      <w:r w:rsidRPr="00F6249B">
        <w:tab/>
        <w:t>(a)</w:t>
      </w:r>
      <w:r w:rsidRPr="00F6249B">
        <w:tab/>
        <w:t>for a cadet—means participation in an activity mentioned in paragraph</w:t>
      </w:r>
      <w:r w:rsidR="00CB1568" w:rsidRPr="00F6249B">
        <w:t> </w:t>
      </w:r>
      <w:r w:rsidRPr="00F6249B">
        <w:t>6(2)(a); and</w:t>
      </w:r>
    </w:p>
    <w:p w:rsidR="00B856E4" w:rsidRPr="00F6249B" w:rsidRDefault="00B856E4" w:rsidP="00B856E4">
      <w:pPr>
        <w:pStyle w:val="paragraph"/>
      </w:pPr>
      <w:r w:rsidRPr="00F6249B">
        <w:tab/>
        <w:t>(b)</w:t>
      </w:r>
      <w:r w:rsidRPr="00F6249B">
        <w:tab/>
        <w:t>for a declared member—means engagement in or performance of an activity or act specified in the determination that applies to the member, as mentioned in paragraph</w:t>
      </w:r>
      <w:r w:rsidR="00CB1568" w:rsidRPr="00F6249B">
        <w:t> </w:t>
      </w:r>
      <w:r w:rsidRPr="00F6249B">
        <w:t>6(2)(b).</w:t>
      </w:r>
    </w:p>
    <w:p w:rsidR="00B856E4" w:rsidRPr="00F6249B" w:rsidRDefault="00B856E4" w:rsidP="00B856E4">
      <w:pPr>
        <w:pStyle w:val="notetext"/>
      </w:pPr>
      <w:r w:rsidRPr="00F6249B">
        <w:t>Note:</w:t>
      </w:r>
      <w:r w:rsidRPr="00F6249B">
        <w:tab/>
      </w:r>
      <w:r w:rsidRPr="00F6249B">
        <w:rPr>
          <w:b/>
          <w:i/>
        </w:rPr>
        <w:t xml:space="preserve">Duty </w:t>
      </w:r>
      <w:r w:rsidRPr="00F6249B">
        <w:t>has its ordinary meaning for other kinds of members.</w:t>
      </w:r>
    </w:p>
    <w:p w:rsidR="00B856E4" w:rsidRPr="00F6249B" w:rsidRDefault="00B856E4" w:rsidP="00B856E4">
      <w:pPr>
        <w:pStyle w:val="ActHead5"/>
      </w:pPr>
      <w:bookmarkStart w:id="15" w:name="_Toc94178029"/>
      <w:r w:rsidRPr="001A0CFE">
        <w:rPr>
          <w:rStyle w:val="CharSectno"/>
        </w:rPr>
        <w:t>10</w:t>
      </w:r>
      <w:r w:rsidRPr="00F6249B">
        <w:t xml:space="preserve">  Determinations for part</w:t>
      </w:r>
      <w:r w:rsidR="001A0CFE">
        <w:noBreakHyphen/>
      </w:r>
      <w:r w:rsidRPr="00F6249B">
        <w:t>time Reservists and cadets who are unlikely to return to defence service</w:t>
      </w:r>
      <w:bookmarkEnd w:id="15"/>
    </w:p>
    <w:p w:rsidR="00B856E4" w:rsidRPr="00F6249B" w:rsidRDefault="00B856E4" w:rsidP="00B856E4">
      <w:pPr>
        <w:pStyle w:val="SubsectionHead"/>
      </w:pPr>
      <w:r w:rsidRPr="00F6249B">
        <w:t>Determination that part</w:t>
      </w:r>
      <w:r w:rsidR="001A0CFE">
        <w:noBreakHyphen/>
      </w:r>
      <w:r w:rsidRPr="00F6249B">
        <w:t>time Reservist unlikely to return to defence service</w:t>
      </w:r>
    </w:p>
    <w:p w:rsidR="00B856E4" w:rsidRPr="00F6249B" w:rsidRDefault="00B856E4" w:rsidP="00B856E4">
      <w:pPr>
        <w:pStyle w:val="subsection"/>
      </w:pPr>
      <w:r w:rsidRPr="00F6249B">
        <w:tab/>
        <w:t>(1)</w:t>
      </w:r>
      <w:r w:rsidRPr="00F6249B">
        <w:tab/>
        <w:t>If a claim for compensation has been made under section</w:t>
      </w:r>
      <w:r w:rsidR="00CB1568" w:rsidRPr="00F6249B">
        <w:t> </w:t>
      </w:r>
      <w:r w:rsidRPr="00F6249B">
        <w:t>319 in respect of a part</w:t>
      </w:r>
      <w:r w:rsidR="001A0CFE">
        <w:noBreakHyphen/>
      </w:r>
      <w:r w:rsidRPr="00F6249B">
        <w:t xml:space="preserve">time Reservist, the </w:t>
      </w:r>
      <w:r w:rsidR="00D60D4B" w:rsidRPr="00F6249B">
        <w:t>Chief of the Defence Force</w:t>
      </w:r>
      <w:r w:rsidRPr="00F6249B">
        <w:t xml:space="preserve"> may advise the Commission in writing if the Reservist is unlikely to be able to perform the duties of a part</w:t>
      </w:r>
      <w:r w:rsidR="001A0CFE">
        <w:noBreakHyphen/>
      </w:r>
      <w:r w:rsidRPr="00F6249B">
        <w:t>time Reservist in the future as a result of his or her incapacity.</w:t>
      </w:r>
    </w:p>
    <w:p w:rsidR="00B856E4" w:rsidRPr="00F6249B" w:rsidRDefault="00B856E4" w:rsidP="00B856E4">
      <w:pPr>
        <w:pStyle w:val="SubsectionHead"/>
      </w:pPr>
      <w:r w:rsidRPr="00F6249B">
        <w:t>Determination that cadet unlikely to return to defence service</w:t>
      </w:r>
    </w:p>
    <w:p w:rsidR="00B856E4" w:rsidRPr="00F6249B" w:rsidRDefault="00B856E4" w:rsidP="00B856E4">
      <w:pPr>
        <w:pStyle w:val="subsection"/>
      </w:pPr>
      <w:r w:rsidRPr="00F6249B">
        <w:tab/>
        <w:t>(2)</w:t>
      </w:r>
      <w:r w:rsidRPr="00F6249B">
        <w:tab/>
        <w:t>If a claim for compensation has been made under section</w:t>
      </w:r>
      <w:r w:rsidR="00CB1568" w:rsidRPr="00F6249B">
        <w:t> </w:t>
      </w:r>
      <w:r w:rsidRPr="00F6249B">
        <w:t>319 in respect of a cadet, the commanding officer of the cadet’s unit may advise the Commission in writing if the cadet is unlikely to be able to perform the duties of a cadet in the future as a result of his or her incapacity.</w:t>
      </w:r>
    </w:p>
    <w:p w:rsidR="00B856E4" w:rsidRPr="00F6249B" w:rsidRDefault="00B856E4" w:rsidP="00B856E4">
      <w:pPr>
        <w:pStyle w:val="SubsectionHead"/>
      </w:pPr>
      <w:r w:rsidRPr="00F6249B">
        <w:lastRenderedPageBreak/>
        <w:t>Person taken to have ceased to be a member</w:t>
      </w:r>
    </w:p>
    <w:p w:rsidR="00B856E4" w:rsidRPr="00F6249B" w:rsidRDefault="00B856E4" w:rsidP="00B856E4">
      <w:pPr>
        <w:pStyle w:val="subsection"/>
      </w:pPr>
      <w:r w:rsidRPr="00F6249B">
        <w:tab/>
        <w:t>(3)</w:t>
      </w:r>
      <w:r w:rsidRPr="00F6249B">
        <w:tab/>
        <w:t xml:space="preserve">If the Commission is given an advice in respect of a person under </w:t>
      </w:r>
      <w:r w:rsidR="00CB1568" w:rsidRPr="00F6249B">
        <w:t>subsection (</w:t>
      </w:r>
      <w:r w:rsidRPr="00F6249B">
        <w:t>1) or (2), the person is taken to have ceased to be a member for the purposes of this Act.</w:t>
      </w:r>
    </w:p>
    <w:p w:rsidR="00B856E4" w:rsidRPr="00F6249B" w:rsidRDefault="00B856E4" w:rsidP="00B856E4">
      <w:pPr>
        <w:pStyle w:val="SubsectionHead"/>
      </w:pPr>
      <w:r w:rsidRPr="00F6249B">
        <w:t>Advice to specify the date</w:t>
      </w:r>
    </w:p>
    <w:p w:rsidR="00B856E4" w:rsidRPr="00F6249B" w:rsidRDefault="00B856E4" w:rsidP="00B856E4">
      <w:pPr>
        <w:pStyle w:val="subsection"/>
      </w:pPr>
      <w:r w:rsidRPr="00F6249B">
        <w:tab/>
        <w:t>(4)</w:t>
      </w:r>
      <w:r w:rsidRPr="00F6249B">
        <w:tab/>
        <w:t>The advice must specify the date (which must not be retrospective) from which the person is taken to have ceased to be a member for the purposes of this Act.</w:t>
      </w:r>
    </w:p>
    <w:p w:rsidR="00B856E4" w:rsidRPr="00F6249B" w:rsidRDefault="00B856E4" w:rsidP="00B856E4">
      <w:pPr>
        <w:pStyle w:val="ActHead5"/>
      </w:pPr>
      <w:bookmarkStart w:id="16" w:name="_Toc94178030"/>
      <w:r w:rsidRPr="001A0CFE">
        <w:rPr>
          <w:rStyle w:val="CharSectno"/>
        </w:rPr>
        <w:t>11</w:t>
      </w:r>
      <w:r w:rsidRPr="00F6249B">
        <w:t xml:space="preserve">  Ministerial determination of pay</w:t>
      </w:r>
      <w:r w:rsidR="001A0CFE">
        <w:noBreakHyphen/>
      </w:r>
      <w:r w:rsidRPr="00F6249B">
        <w:t>related allowances</w:t>
      </w:r>
      <w:bookmarkEnd w:id="16"/>
    </w:p>
    <w:p w:rsidR="00B856E4" w:rsidRPr="00F6249B" w:rsidRDefault="00B856E4" w:rsidP="00B856E4">
      <w:pPr>
        <w:pStyle w:val="subsection"/>
      </w:pPr>
      <w:r w:rsidRPr="00F6249B">
        <w:tab/>
        <w:t>(1)</w:t>
      </w:r>
      <w:r w:rsidRPr="00F6249B">
        <w:tab/>
        <w:t>The Defence Minister must make a written determination specifying which allowances that are paid under a determination made under section</w:t>
      </w:r>
      <w:r w:rsidR="00CB1568" w:rsidRPr="00F6249B">
        <w:t> </w:t>
      </w:r>
      <w:r w:rsidRPr="00F6249B">
        <w:t xml:space="preserve">58B or 58H of the </w:t>
      </w:r>
      <w:r w:rsidRPr="00F6249B">
        <w:rPr>
          <w:i/>
        </w:rPr>
        <w:t xml:space="preserve">Defence Act 1903 </w:t>
      </w:r>
      <w:r w:rsidRPr="00F6249B">
        <w:t>are pay</w:t>
      </w:r>
      <w:r w:rsidR="001A0CFE">
        <w:noBreakHyphen/>
      </w:r>
      <w:r w:rsidRPr="00F6249B">
        <w:t>related allowances for the purposes of this Act.</w:t>
      </w:r>
    </w:p>
    <w:p w:rsidR="00B856E4" w:rsidRPr="00F6249B" w:rsidRDefault="00B856E4" w:rsidP="00B856E4">
      <w:pPr>
        <w:pStyle w:val="notetext"/>
      </w:pPr>
      <w:r w:rsidRPr="00F6249B">
        <w:t>Note:</w:t>
      </w:r>
      <w:r w:rsidRPr="00F6249B">
        <w:tab/>
        <w:t>The determination may be varied or revoked (see subsection</w:t>
      </w:r>
      <w:r w:rsidR="00CB1568" w:rsidRPr="00F6249B">
        <w:t> </w:t>
      </w:r>
      <w:r w:rsidRPr="00F6249B">
        <w:t xml:space="preserve">33(3) of the </w:t>
      </w:r>
      <w:r w:rsidRPr="00F6249B">
        <w:rPr>
          <w:i/>
        </w:rPr>
        <w:t>Acts Interpretation Act 1901</w:t>
      </w:r>
      <w:r w:rsidRPr="00F6249B">
        <w:t>).</w:t>
      </w:r>
    </w:p>
    <w:p w:rsidR="00B856E4" w:rsidRPr="00F6249B" w:rsidRDefault="00B856E4" w:rsidP="00B856E4">
      <w:pPr>
        <w:pStyle w:val="subsection"/>
      </w:pPr>
      <w:r w:rsidRPr="00F6249B">
        <w:tab/>
        <w:t>(2)</w:t>
      </w:r>
      <w:r w:rsidRPr="00F6249B">
        <w:tab/>
        <w:t xml:space="preserve">A determination, or a variation or revocation of a determination, is a </w:t>
      </w:r>
      <w:r w:rsidR="00644960" w:rsidRPr="00F6249B">
        <w:t>legislative instrument</w:t>
      </w:r>
      <w:r w:rsidRPr="00F6249B">
        <w:t>.</w:t>
      </w:r>
    </w:p>
    <w:p w:rsidR="00B856E4" w:rsidRPr="00F6249B" w:rsidRDefault="00B856E4" w:rsidP="00B856E4">
      <w:pPr>
        <w:pStyle w:val="ActHead5"/>
      </w:pPr>
      <w:bookmarkStart w:id="17" w:name="_Toc94178031"/>
      <w:r w:rsidRPr="001A0CFE">
        <w:rPr>
          <w:rStyle w:val="CharSectno"/>
        </w:rPr>
        <w:t>12</w:t>
      </w:r>
      <w:r w:rsidRPr="00F6249B">
        <w:t xml:space="preserve">  Deceased members whose dependants are entitled to benefits under this Act</w:t>
      </w:r>
      <w:bookmarkEnd w:id="17"/>
    </w:p>
    <w:p w:rsidR="00B856E4" w:rsidRPr="00F6249B" w:rsidRDefault="00B856E4" w:rsidP="00B856E4">
      <w:pPr>
        <w:pStyle w:val="SubsectionHead"/>
      </w:pPr>
      <w:r w:rsidRPr="00F6249B">
        <w:t>Deceased member whose death was a service death</w:t>
      </w:r>
    </w:p>
    <w:p w:rsidR="00B856E4" w:rsidRPr="00F6249B" w:rsidRDefault="00B856E4" w:rsidP="00B856E4">
      <w:pPr>
        <w:pStyle w:val="subsection"/>
      </w:pPr>
      <w:r w:rsidRPr="00F6249B">
        <w:tab/>
        <w:t>(1)</w:t>
      </w:r>
      <w:r w:rsidRPr="00F6249B">
        <w:tab/>
        <w:t>This section applies in respect of a deceased member if the Commission has accepted liability for the member’s death.</w:t>
      </w:r>
    </w:p>
    <w:p w:rsidR="00B856E4" w:rsidRPr="00F6249B" w:rsidRDefault="00B856E4" w:rsidP="00B856E4">
      <w:pPr>
        <w:pStyle w:val="notetext"/>
      </w:pPr>
      <w:r w:rsidRPr="00F6249B">
        <w:t>Note:</w:t>
      </w:r>
      <w:r w:rsidRPr="00F6249B">
        <w:tab/>
        <w:t xml:space="preserve">A dependant of a deceased member in respect of whom this section applies might be entitled to compensation under </w:t>
      </w:r>
      <w:r w:rsidR="00901515" w:rsidRPr="00F6249B">
        <w:t>Chapter 5</w:t>
      </w:r>
      <w:r w:rsidRPr="00F6249B">
        <w:t xml:space="preserve"> or 6.</w:t>
      </w:r>
    </w:p>
    <w:p w:rsidR="00B856E4" w:rsidRPr="00F6249B" w:rsidRDefault="00B856E4" w:rsidP="00B856E4">
      <w:pPr>
        <w:pStyle w:val="SubsectionHead"/>
      </w:pPr>
      <w:r w:rsidRPr="00F6249B">
        <w:t>Deceased members eligible for Special Rate Disability Pension</w:t>
      </w:r>
    </w:p>
    <w:p w:rsidR="00B856E4" w:rsidRPr="00F6249B" w:rsidRDefault="00B856E4" w:rsidP="00B856E4">
      <w:pPr>
        <w:pStyle w:val="subsection"/>
      </w:pPr>
      <w:r w:rsidRPr="00F6249B">
        <w:tab/>
        <w:t>(2)</w:t>
      </w:r>
      <w:r w:rsidRPr="00F6249B">
        <w:tab/>
        <w:t>This section applies in respect of a deceased member if the member satisfied the eligibility criteria in section</w:t>
      </w:r>
      <w:r w:rsidR="00CB1568" w:rsidRPr="00F6249B">
        <w:t> </w:t>
      </w:r>
      <w:r w:rsidRPr="00F6249B">
        <w:t xml:space="preserve">199 (persons who </w:t>
      </w:r>
      <w:r w:rsidRPr="00F6249B">
        <w:lastRenderedPageBreak/>
        <w:t>are eligible for Special Rate Disability Pension) during some period of his or her life.</w:t>
      </w:r>
    </w:p>
    <w:p w:rsidR="00B856E4" w:rsidRPr="00F6249B" w:rsidRDefault="00B856E4" w:rsidP="00B856E4">
      <w:pPr>
        <w:pStyle w:val="SubsectionHead"/>
      </w:pPr>
      <w:r w:rsidRPr="00F6249B">
        <w:t>Deceased members with 80 impairment points</w:t>
      </w:r>
    </w:p>
    <w:p w:rsidR="00B856E4" w:rsidRPr="00F6249B" w:rsidRDefault="00B856E4" w:rsidP="00B856E4">
      <w:pPr>
        <w:pStyle w:val="subsection"/>
      </w:pPr>
      <w:r w:rsidRPr="00F6249B">
        <w:tab/>
        <w:t>(3)</w:t>
      </w:r>
      <w:r w:rsidRPr="00F6249B">
        <w:tab/>
        <w:t xml:space="preserve">This section applies in respect of a deceased member if the Commission has determined under </w:t>
      </w:r>
      <w:r w:rsidR="001A0CFE">
        <w:t>Part 2</w:t>
      </w:r>
      <w:r w:rsidRPr="00F6249B">
        <w:t xml:space="preserve"> of Chapter</w:t>
      </w:r>
      <w:r w:rsidR="00CB1568" w:rsidRPr="00F6249B">
        <w:t> </w:t>
      </w:r>
      <w:r w:rsidRPr="00F6249B">
        <w:t>4 that the impairment suffered by the deceased member before the member’s death, as a result of one or more service injuries or diseases, constituted 80 or more impairment points.</w:t>
      </w:r>
    </w:p>
    <w:p w:rsidR="00B856E4" w:rsidRPr="00F6249B" w:rsidRDefault="00B856E4" w:rsidP="00B856E4">
      <w:pPr>
        <w:pStyle w:val="ActHead5"/>
      </w:pPr>
      <w:bookmarkStart w:id="18" w:name="_Toc94178032"/>
      <w:r w:rsidRPr="001A0CFE">
        <w:rPr>
          <w:rStyle w:val="CharSectno"/>
        </w:rPr>
        <w:t>13</w:t>
      </w:r>
      <w:r w:rsidRPr="00F6249B">
        <w:t xml:space="preserve">  Definition of </w:t>
      </w:r>
      <w:r w:rsidRPr="00F6249B">
        <w:rPr>
          <w:i/>
        </w:rPr>
        <w:t>treatment</w:t>
      </w:r>
      <w:bookmarkEnd w:id="18"/>
    </w:p>
    <w:p w:rsidR="00B856E4" w:rsidRPr="00F6249B" w:rsidRDefault="00B856E4" w:rsidP="00B856E4">
      <w:pPr>
        <w:pStyle w:val="subsection"/>
      </w:pPr>
      <w:r w:rsidRPr="00F6249B">
        <w:tab/>
        <w:t>(1)</w:t>
      </w:r>
      <w:r w:rsidRPr="00F6249B">
        <w:tab/>
        <w:t>In this Act:</w:t>
      </w:r>
    </w:p>
    <w:p w:rsidR="00B856E4" w:rsidRPr="00F6249B" w:rsidRDefault="00B856E4" w:rsidP="00B856E4">
      <w:pPr>
        <w:pStyle w:val="Definition"/>
      </w:pPr>
      <w:r w:rsidRPr="00F6249B">
        <w:rPr>
          <w:b/>
          <w:i/>
        </w:rPr>
        <w:t xml:space="preserve">treatment </w:t>
      </w:r>
      <w:r w:rsidRPr="00F6249B">
        <w:t>means treatment provided, or action taken, with a view to:</w:t>
      </w:r>
    </w:p>
    <w:p w:rsidR="00B856E4" w:rsidRPr="00F6249B" w:rsidRDefault="00B856E4" w:rsidP="00B856E4">
      <w:pPr>
        <w:pStyle w:val="paragraph"/>
      </w:pPr>
      <w:r w:rsidRPr="00F6249B">
        <w:tab/>
        <w:t>(a)</w:t>
      </w:r>
      <w:r w:rsidRPr="00F6249B">
        <w:tab/>
        <w:t>restoring a person to physical or mental health or maintaining a person in physical or mental health; or</w:t>
      </w:r>
    </w:p>
    <w:p w:rsidR="00B856E4" w:rsidRPr="00F6249B" w:rsidRDefault="00B856E4" w:rsidP="00B856E4">
      <w:pPr>
        <w:pStyle w:val="paragraph"/>
      </w:pPr>
      <w:r w:rsidRPr="00F6249B">
        <w:tab/>
        <w:t>(b)</w:t>
      </w:r>
      <w:r w:rsidRPr="00F6249B">
        <w:tab/>
        <w:t>alleviating a person’s suffering; or</w:t>
      </w:r>
    </w:p>
    <w:p w:rsidR="00B856E4" w:rsidRPr="00F6249B" w:rsidRDefault="00B856E4" w:rsidP="00B856E4">
      <w:pPr>
        <w:pStyle w:val="paragraph"/>
      </w:pPr>
      <w:r w:rsidRPr="00F6249B">
        <w:tab/>
        <w:t>(c)</w:t>
      </w:r>
      <w:r w:rsidRPr="00F6249B">
        <w:tab/>
        <w:t>ensuring a person’s social well</w:t>
      </w:r>
      <w:r w:rsidR="001A0CFE">
        <w:noBreakHyphen/>
      </w:r>
      <w:r w:rsidRPr="00F6249B">
        <w:t>being.</w:t>
      </w:r>
    </w:p>
    <w:p w:rsidR="00B856E4" w:rsidRPr="00F6249B" w:rsidRDefault="00B856E4" w:rsidP="003A1F41">
      <w:pPr>
        <w:pStyle w:val="subsection"/>
        <w:keepNext/>
      </w:pPr>
      <w:r w:rsidRPr="00F6249B">
        <w:tab/>
        <w:t>(2)</w:t>
      </w:r>
      <w:r w:rsidRPr="00F6249B">
        <w:tab/>
        <w:t xml:space="preserve">For the purposes of </w:t>
      </w:r>
      <w:r w:rsidR="00CB1568" w:rsidRPr="00F6249B">
        <w:t>subsection (</w:t>
      </w:r>
      <w:r w:rsidRPr="00F6249B">
        <w:t xml:space="preserve">1), </w:t>
      </w:r>
      <w:r w:rsidRPr="00F6249B">
        <w:rPr>
          <w:b/>
          <w:i/>
        </w:rPr>
        <w:t xml:space="preserve">treatment </w:t>
      </w:r>
      <w:r w:rsidRPr="00F6249B">
        <w:t>includes:</w:t>
      </w:r>
    </w:p>
    <w:p w:rsidR="00B856E4" w:rsidRPr="00F6249B" w:rsidRDefault="00B856E4" w:rsidP="00B856E4">
      <w:pPr>
        <w:pStyle w:val="paragraph"/>
      </w:pPr>
      <w:r w:rsidRPr="00F6249B">
        <w:tab/>
        <w:t>(a)</w:t>
      </w:r>
      <w:r w:rsidRPr="00F6249B">
        <w:tab/>
        <w:t>providing accommodation in a hospital or other institution, or providing medical procedures, nursing care, social or domestic assistance or transport; and</w:t>
      </w:r>
    </w:p>
    <w:p w:rsidR="00B856E4" w:rsidRPr="00F6249B" w:rsidRDefault="00B856E4" w:rsidP="00B856E4">
      <w:pPr>
        <w:pStyle w:val="paragraph"/>
      </w:pPr>
      <w:r w:rsidRPr="00F6249B">
        <w:tab/>
        <w:t>(b)</w:t>
      </w:r>
      <w:r w:rsidRPr="00F6249B">
        <w:tab/>
        <w:t>supplying, renewing, maintaining and repairing artificial replacements, medical aids and other aids and appliances; and</w:t>
      </w:r>
    </w:p>
    <w:p w:rsidR="00B856E4" w:rsidRPr="00F6249B" w:rsidRDefault="00B856E4" w:rsidP="00B856E4">
      <w:pPr>
        <w:pStyle w:val="paragraph"/>
      </w:pPr>
      <w:r w:rsidRPr="00F6249B">
        <w:tab/>
        <w:t>(c)</w:t>
      </w:r>
      <w:r w:rsidRPr="00F6249B">
        <w:tab/>
        <w:t>providing diagnostic and counselling services;</w:t>
      </w:r>
    </w:p>
    <w:p w:rsidR="00B856E4" w:rsidRPr="00F6249B" w:rsidRDefault="00B856E4" w:rsidP="00B856E4">
      <w:pPr>
        <w:pStyle w:val="subsection2"/>
      </w:pPr>
      <w:r w:rsidRPr="00F6249B">
        <w:t>for the purposes of, or in connection with, any treatment.</w:t>
      </w:r>
    </w:p>
    <w:p w:rsidR="00B856E4" w:rsidRPr="00F6249B" w:rsidRDefault="00B856E4" w:rsidP="00B856E4">
      <w:pPr>
        <w:pStyle w:val="ActHead5"/>
      </w:pPr>
      <w:bookmarkStart w:id="19" w:name="_Toc94178033"/>
      <w:r w:rsidRPr="001A0CFE">
        <w:rPr>
          <w:rStyle w:val="CharSectno"/>
        </w:rPr>
        <w:t>14</w:t>
      </w:r>
      <w:r w:rsidRPr="00F6249B">
        <w:t xml:space="preserve">  Definition of </w:t>
      </w:r>
      <w:r w:rsidRPr="00F6249B">
        <w:rPr>
          <w:i/>
        </w:rPr>
        <w:t xml:space="preserve">Commonwealth superannuation scheme </w:t>
      </w:r>
      <w:r w:rsidRPr="00F6249B">
        <w:t>for a person who has chosen a Special Rate Disability Pension</w:t>
      </w:r>
      <w:bookmarkEnd w:id="19"/>
    </w:p>
    <w:p w:rsidR="00B856E4" w:rsidRPr="00F6249B" w:rsidRDefault="00B856E4" w:rsidP="00B856E4">
      <w:pPr>
        <w:pStyle w:val="subsection"/>
      </w:pPr>
      <w:r w:rsidRPr="00F6249B">
        <w:tab/>
      </w:r>
      <w:r w:rsidRPr="00F6249B">
        <w:tab/>
        <w:t xml:space="preserve">For the purposes of </w:t>
      </w:r>
      <w:r w:rsidR="00CB1568" w:rsidRPr="00F6249B">
        <w:t>paragraph (</w:t>
      </w:r>
      <w:r w:rsidRPr="00F6249B">
        <w:t xml:space="preserve">a) of the definition of </w:t>
      </w:r>
      <w:r w:rsidRPr="00F6249B">
        <w:rPr>
          <w:b/>
          <w:i/>
        </w:rPr>
        <w:t xml:space="preserve">Commonwealth superannuation scheme </w:t>
      </w:r>
      <w:r w:rsidRPr="00F6249B">
        <w:t>in section</w:t>
      </w:r>
      <w:r w:rsidR="00CB1568" w:rsidRPr="00F6249B">
        <w:t> </w:t>
      </w:r>
      <w:r w:rsidRPr="00F6249B">
        <w:t xml:space="preserve">5, the normal earnings of a person who has chosen a Special Rate Disability </w:t>
      </w:r>
      <w:r w:rsidRPr="00F6249B">
        <w:lastRenderedPageBreak/>
        <w:t xml:space="preserve">Pension would be worked out under </w:t>
      </w:r>
      <w:r w:rsidR="003D2524" w:rsidRPr="00F6249B">
        <w:t>Subdivision</w:t>
      </w:r>
      <w:r w:rsidR="008900F6" w:rsidRPr="00F6249B">
        <w:t xml:space="preserve"> </w:t>
      </w:r>
      <w:r w:rsidRPr="00F6249B">
        <w:t>D of Division</w:t>
      </w:r>
      <w:r w:rsidR="00CB1568" w:rsidRPr="00F6249B">
        <w:t> </w:t>
      </w:r>
      <w:r w:rsidRPr="00F6249B">
        <w:t>4 or 8 of Part</w:t>
      </w:r>
      <w:r w:rsidR="00CB1568" w:rsidRPr="00F6249B">
        <w:t> </w:t>
      </w:r>
      <w:r w:rsidRPr="00F6249B">
        <w:t>4 of Chapter</w:t>
      </w:r>
      <w:r w:rsidR="00CB1568" w:rsidRPr="00F6249B">
        <w:t> </w:t>
      </w:r>
      <w:r w:rsidRPr="00F6249B">
        <w:t xml:space="preserve">4 if the amount worked out under that </w:t>
      </w:r>
      <w:r w:rsidR="003D2524" w:rsidRPr="00F6249B">
        <w:t>Subdivision</w:t>
      </w:r>
      <w:r w:rsidR="008900F6" w:rsidRPr="00F6249B">
        <w:t xml:space="preserve"> </w:t>
      </w:r>
      <w:r w:rsidRPr="00F6249B">
        <w:t xml:space="preserve">is greater than the amount worked out under </w:t>
      </w:r>
      <w:r w:rsidR="003D2524" w:rsidRPr="00F6249B">
        <w:t>Subdivision</w:t>
      </w:r>
      <w:r w:rsidR="008900F6" w:rsidRPr="00F6249B">
        <w:t xml:space="preserve"> </w:t>
      </w:r>
      <w:r w:rsidRPr="00F6249B">
        <w:t>C of Division</w:t>
      </w:r>
      <w:r w:rsidR="00CB1568" w:rsidRPr="00F6249B">
        <w:t> </w:t>
      </w:r>
      <w:r w:rsidRPr="00F6249B">
        <w:t>4 or 8 of Part</w:t>
      </w:r>
      <w:r w:rsidR="00CB1568" w:rsidRPr="00F6249B">
        <w:t> </w:t>
      </w:r>
      <w:r w:rsidRPr="00F6249B">
        <w:t>4 of Chapter</w:t>
      </w:r>
      <w:r w:rsidR="00CB1568" w:rsidRPr="00F6249B">
        <w:t> </w:t>
      </w:r>
      <w:r w:rsidRPr="00F6249B">
        <w:t>4.</w:t>
      </w:r>
    </w:p>
    <w:p w:rsidR="008E09FC" w:rsidRPr="00F6249B" w:rsidRDefault="008E09FC" w:rsidP="008E09FC">
      <w:pPr>
        <w:pStyle w:val="ActHead5"/>
      </w:pPr>
      <w:bookmarkStart w:id="20" w:name="_Toc94178034"/>
      <w:r w:rsidRPr="001A0CFE">
        <w:rPr>
          <w:rStyle w:val="CharSectno"/>
        </w:rPr>
        <w:t>15</w:t>
      </w:r>
      <w:r w:rsidRPr="00F6249B">
        <w:t xml:space="preserve">  Definitions of </w:t>
      </w:r>
      <w:r w:rsidRPr="00F6249B">
        <w:rPr>
          <w:i/>
        </w:rPr>
        <w:t>dependant</w:t>
      </w:r>
      <w:r w:rsidRPr="00F6249B">
        <w:t xml:space="preserve"> and </w:t>
      </w:r>
      <w:r w:rsidRPr="00F6249B">
        <w:rPr>
          <w:i/>
        </w:rPr>
        <w:t>related person</w:t>
      </w:r>
      <w:bookmarkEnd w:id="20"/>
    </w:p>
    <w:p w:rsidR="00B856E4" w:rsidRPr="00F6249B" w:rsidRDefault="00B856E4" w:rsidP="00B856E4">
      <w:pPr>
        <w:pStyle w:val="subsection"/>
      </w:pPr>
      <w:r w:rsidRPr="00F6249B">
        <w:tab/>
        <w:t>(1)</w:t>
      </w:r>
      <w:r w:rsidRPr="00F6249B">
        <w:tab/>
        <w:t xml:space="preserve">A </w:t>
      </w:r>
      <w:r w:rsidRPr="00F6249B">
        <w:rPr>
          <w:b/>
          <w:i/>
        </w:rPr>
        <w:t>dependant</w:t>
      </w:r>
      <w:r w:rsidRPr="00F6249B">
        <w:t xml:space="preserve"> of a member means </w:t>
      </w:r>
      <w:r w:rsidR="008E09FC" w:rsidRPr="00F6249B">
        <w:t>a related person of the member</w:t>
      </w:r>
      <w:r w:rsidRPr="00F6249B">
        <w:t>:</w:t>
      </w:r>
    </w:p>
    <w:p w:rsidR="00B856E4" w:rsidRPr="00F6249B" w:rsidRDefault="00B856E4" w:rsidP="00B856E4">
      <w:pPr>
        <w:pStyle w:val="paragraph"/>
      </w:pPr>
      <w:r w:rsidRPr="00F6249B">
        <w:tab/>
        <w:t>(a)</w:t>
      </w:r>
      <w:r w:rsidRPr="00F6249B">
        <w:tab/>
        <w:t>who is wholly or partly dependent on the member; or</w:t>
      </w:r>
    </w:p>
    <w:p w:rsidR="00B856E4" w:rsidRPr="00F6249B" w:rsidRDefault="00B856E4" w:rsidP="00B856E4">
      <w:pPr>
        <w:pStyle w:val="paragraph"/>
      </w:pPr>
      <w:r w:rsidRPr="00F6249B">
        <w:tab/>
        <w:t>(b)</w:t>
      </w:r>
      <w:r w:rsidRPr="00F6249B">
        <w:tab/>
        <w:t>who would be wholly or partly dependent on the member but for an incapacity of the member that resulted from an injury or disease or an aggravation of an injury or disease.</w:t>
      </w:r>
    </w:p>
    <w:p w:rsidR="00B856E4" w:rsidRPr="00F6249B" w:rsidRDefault="00B856E4" w:rsidP="00B856E4">
      <w:pPr>
        <w:pStyle w:val="notetext"/>
      </w:pPr>
      <w:r w:rsidRPr="00F6249B">
        <w:t>Note 1:</w:t>
      </w:r>
      <w:r w:rsidRPr="00F6249B">
        <w:tab/>
        <w:t>Sections</w:t>
      </w:r>
      <w:r w:rsidR="00CB1568" w:rsidRPr="00F6249B">
        <w:t> </w:t>
      </w:r>
      <w:r w:rsidRPr="00F6249B">
        <w:t>17 and 18 set out some examples of when a person is wholly dependent on a member.</w:t>
      </w:r>
    </w:p>
    <w:p w:rsidR="00B856E4" w:rsidRPr="00F6249B" w:rsidRDefault="00B856E4" w:rsidP="00B856E4">
      <w:pPr>
        <w:pStyle w:val="notetext"/>
      </w:pPr>
      <w:r w:rsidRPr="00F6249B">
        <w:t>Note 2:</w:t>
      </w:r>
      <w:r w:rsidRPr="00F6249B">
        <w:tab/>
        <w:t>This section also applies to former members (see section</w:t>
      </w:r>
      <w:r w:rsidR="00CB1568" w:rsidRPr="00F6249B">
        <w:t> </w:t>
      </w:r>
      <w:r w:rsidRPr="00F6249B">
        <w:t>20).</w:t>
      </w:r>
    </w:p>
    <w:p w:rsidR="00B856E4" w:rsidRPr="00F6249B" w:rsidRDefault="00B856E4" w:rsidP="00B856E4">
      <w:pPr>
        <w:pStyle w:val="subsection"/>
      </w:pPr>
      <w:r w:rsidRPr="00F6249B">
        <w:tab/>
        <w:t>(2)</w:t>
      </w:r>
      <w:r w:rsidRPr="00F6249B">
        <w:tab/>
      </w:r>
      <w:r w:rsidR="008E09FC" w:rsidRPr="00F6249B">
        <w:t xml:space="preserve">A </w:t>
      </w:r>
      <w:r w:rsidR="008E09FC" w:rsidRPr="00F6249B">
        <w:rPr>
          <w:b/>
          <w:i/>
        </w:rPr>
        <w:t>related person</w:t>
      </w:r>
      <w:r w:rsidR="008E09FC" w:rsidRPr="00F6249B">
        <w:t xml:space="preserve"> of a member is</w:t>
      </w:r>
      <w:r w:rsidRPr="00F6249B">
        <w:t>:</w:t>
      </w:r>
    </w:p>
    <w:p w:rsidR="00B856E4" w:rsidRPr="00F6249B" w:rsidRDefault="00B856E4" w:rsidP="00B856E4">
      <w:pPr>
        <w:pStyle w:val="paragraph"/>
      </w:pPr>
      <w:r w:rsidRPr="00F6249B">
        <w:tab/>
        <w:t>(a)</w:t>
      </w:r>
      <w:r w:rsidRPr="00F6249B">
        <w:tab/>
        <w:t>any of the following persons:</w:t>
      </w:r>
    </w:p>
    <w:p w:rsidR="00B856E4" w:rsidRPr="00F6249B" w:rsidRDefault="00B856E4" w:rsidP="00B856E4">
      <w:pPr>
        <w:pStyle w:val="paragraphsub"/>
      </w:pPr>
      <w:r w:rsidRPr="00F6249B">
        <w:tab/>
        <w:t>(i)</w:t>
      </w:r>
      <w:r w:rsidRPr="00F6249B">
        <w:tab/>
        <w:t>the member’s partner;</w:t>
      </w:r>
    </w:p>
    <w:p w:rsidR="00E56504" w:rsidRPr="00F6249B" w:rsidRDefault="00E56504" w:rsidP="00E56504">
      <w:pPr>
        <w:pStyle w:val="paragraphsub"/>
      </w:pPr>
      <w:r w:rsidRPr="00F6249B">
        <w:tab/>
        <w:t>(ii)</w:t>
      </w:r>
      <w:r w:rsidRPr="00F6249B">
        <w:tab/>
        <w:t>a parent or step</w:t>
      </w:r>
      <w:r w:rsidR="001A0CFE">
        <w:noBreakHyphen/>
      </w:r>
      <w:r w:rsidRPr="00F6249B">
        <w:t>parent of the member;</w:t>
      </w:r>
    </w:p>
    <w:p w:rsidR="00E56504" w:rsidRPr="00F6249B" w:rsidRDefault="00E56504" w:rsidP="00E56504">
      <w:pPr>
        <w:pStyle w:val="paragraphsub"/>
      </w:pPr>
      <w:r w:rsidRPr="00F6249B">
        <w:tab/>
        <w:t>(iii)</w:t>
      </w:r>
      <w:r w:rsidRPr="00F6249B">
        <w:tab/>
        <w:t>a parent or step</w:t>
      </w:r>
      <w:r w:rsidR="001A0CFE">
        <w:noBreakHyphen/>
      </w:r>
      <w:r w:rsidRPr="00F6249B">
        <w:t>parent of the member’s partner;</w:t>
      </w:r>
    </w:p>
    <w:p w:rsidR="00E56504" w:rsidRPr="00F6249B" w:rsidRDefault="00E56504" w:rsidP="00E56504">
      <w:pPr>
        <w:pStyle w:val="paragraphsub"/>
      </w:pPr>
      <w:r w:rsidRPr="00F6249B">
        <w:tab/>
        <w:t>(iv)</w:t>
      </w:r>
      <w:r w:rsidRPr="00F6249B">
        <w:tab/>
        <w:t>a grandparent of the member;</w:t>
      </w:r>
    </w:p>
    <w:p w:rsidR="00E56504" w:rsidRPr="00F6249B" w:rsidRDefault="00E56504" w:rsidP="00E56504">
      <w:pPr>
        <w:pStyle w:val="paragraphsub"/>
      </w:pPr>
      <w:r w:rsidRPr="00F6249B">
        <w:tab/>
        <w:t>(v)</w:t>
      </w:r>
      <w:r w:rsidRPr="00F6249B">
        <w:tab/>
        <w:t>a child or stepchild of the member;</w:t>
      </w:r>
    </w:p>
    <w:p w:rsidR="00E56504" w:rsidRPr="00F6249B" w:rsidRDefault="00E56504" w:rsidP="00E56504">
      <w:pPr>
        <w:pStyle w:val="paragraphsub"/>
      </w:pPr>
      <w:r w:rsidRPr="00F6249B">
        <w:tab/>
        <w:t>(vi)</w:t>
      </w:r>
      <w:r w:rsidRPr="00F6249B">
        <w:tab/>
        <w:t>a child or stepchild of the member’s partner;</w:t>
      </w:r>
    </w:p>
    <w:p w:rsidR="00E56504" w:rsidRPr="00F6249B" w:rsidRDefault="00E56504" w:rsidP="00E56504">
      <w:pPr>
        <w:pStyle w:val="paragraphsub"/>
      </w:pPr>
      <w:r w:rsidRPr="00F6249B">
        <w:tab/>
        <w:t>(vii)</w:t>
      </w:r>
      <w:r w:rsidRPr="00F6249B">
        <w:tab/>
        <w:t>a grandchild of the member;</w:t>
      </w:r>
    </w:p>
    <w:p w:rsidR="00B856E4" w:rsidRPr="00F6249B" w:rsidRDefault="00B856E4" w:rsidP="00B856E4">
      <w:pPr>
        <w:pStyle w:val="paragraphsub"/>
      </w:pPr>
      <w:r w:rsidRPr="00F6249B">
        <w:tab/>
        <w:t>(viii)</w:t>
      </w:r>
      <w:r w:rsidRPr="00F6249B">
        <w:tab/>
        <w:t>the member’s brother, sister, half</w:t>
      </w:r>
      <w:r w:rsidR="001A0CFE">
        <w:noBreakHyphen/>
      </w:r>
      <w:r w:rsidRPr="00F6249B">
        <w:t>brother or half</w:t>
      </w:r>
      <w:r w:rsidR="001A0CFE">
        <w:noBreakHyphen/>
      </w:r>
      <w:r w:rsidRPr="00F6249B">
        <w:t>sister; or</w:t>
      </w:r>
    </w:p>
    <w:p w:rsidR="00B856E4" w:rsidRPr="00F6249B" w:rsidRDefault="00B856E4" w:rsidP="003C5F34">
      <w:pPr>
        <w:pStyle w:val="noteToPara"/>
      </w:pPr>
      <w:r w:rsidRPr="00F6249B">
        <w:t>Note:</w:t>
      </w:r>
      <w:r w:rsidRPr="00F6249B">
        <w:tab/>
        <w:t>This paragraph is affected by section</w:t>
      </w:r>
      <w:r w:rsidR="00CB1568" w:rsidRPr="00F6249B">
        <w:t> </w:t>
      </w:r>
      <w:r w:rsidRPr="00F6249B">
        <w:t>16.</w:t>
      </w:r>
    </w:p>
    <w:p w:rsidR="00B856E4" w:rsidRPr="00F6249B" w:rsidRDefault="00B856E4" w:rsidP="00B856E4">
      <w:pPr>
        <w:pStyle w:val="paragraph"/>
      </w:pPr>
      <w:r w:rsidRPr="00F6249B">
        <w:tab/>
        <w:t>(b)</w:t>
      </w:r>
      <w:r w:rsidRPr="00F6249B">
        <w:tab/>
        <w:t>a person in respect of whom the member stands in the position of a parent; or</w:t>
      </w:r>
    </w:p>
    <w:p w:rsidR="00B856E4" w:rsidRPr="00F6249B" w:rsidRDefault="00B856E4" w:rsidP="00B856E4">
      <w:pPr>
        <w:pStyle w:val="paragraph"/>
      </w:pPr>
      <w:r w:rsidRPr="00F6249B">
        <w:tab/>
        <w:t>(c)</w:t>
      </w:r>
      <w:r w:rsidRPr="00F6249B">
        <w:tab/>
        <w:t>a person who stands in the position of a parent to the member.</w:t>
      </w:r>
    </w:p>
    <w:p w:rsidR="00E56504" w:rsidRPr="00F6249B" w:rsidRDefault="00E56504" w:rsidP="00E56504">
      <w:pPr>
        <w:pStyle w:val="ActHead5"/>
      </w:pPr>
      <w:bookmarkStart w:id="21" w:name="_Toc94178035"/>
      <w:r w:rsidRPr="001A0CFE">
        <w:rPr>
          <w:rStyle w:val="CharSectno"/>
        </w:rPr>
        <w:lastRenderedPageBreak/>
        <w:t>16</w:t>
      </w:r>
      <w:r w:rsidRPr="00F6249B">
        <w:t xml:space="preserve">  Certain relationships</w:t>
      </w:r>
      <w:bookmarkEnd w:id="21"/>
    </w:p>
    <w:p w:rsidR="00E56504" w:rsidRPr="00F6249B" w:rsidRDefault="00E56504" w:rsidP="00E56504">
      <w:pPr>
        <w:pStyle w:val="subsection"/>
      </w:pPr>
      <w:r w:rsidRPr="00F6249B">
        <w:tab/>
        <w:t>(1)</w:t>
      </w:r>
      <w:r w:rsidRPr="00F6249B">
        <w:tab/>
        <w:t>For the purposes of paragraph</w:t>
      </w:r>
      <w:r w:rsidR="00CB1568" w:rsidRPr="00F6249B">
        <w:t> </w:t>
      </w:r>
      <w:r w:rsidRPr="00F6249B">
        <w:t>15(2)(a), if one person is the child of another person because of:</w:t>
      </w:r>
    </w:p>
    <w:p w:rsidR="00E56504" w:rsidRPr="00F6249B" w:rsidRDefault="00E56504" w:rsidP="00E56504">
      <w:pPr>
        <w:pStyle w:val="paragraph"/>
      </w:pPr>
      <w:r w:rsidRPr="00F6249B">
        <w:tab/>
        <w:t>(a)</w:t>
      </w:r>
      <w:r w:rsidRPr="00F6249B">
        <w:tab/>
        <w:t>adoption; or</w:t>
      </w:r>
    </w:p>
    <w:p w:rsidR="00E56504" w:rsidRPr="00F6249B" w:rsidRDefault="00E56504" w:rsidP="00E56504">
      <w:pPr>
        <w:pStyle w:val="paragraph"/>
      </w:pPr>
      <w:r w:rsidRPr="00F6249B">
        <w:tab/>
        <w:t>(b)</w:t>
      </w:r>
      <w:r w:rsidRPr="00F6249B">
        <w:tab/>
        <w:t xml:space="preserve">the definition of </w:t>
      </w:r>
      <w:r w:rsidRPr="00F6249B">
        <w:rPr>
          <w:b/>
          <w:i/>
        </w:rPr>
        <w:t xml:space="preserve">child </w:t>
      </w:r>
      <w:r w:rsidRPr="00F6249B">
        <w:t>in this Act;</w:t>
      </w:r>
    </w:p>
    <w:p w:rsidR="00E56504" w:rsidRPr="00F6249B" w:rsidRDefault="00E56504" w:rsidP="00E56504">
      <w:pPr>
        <w:pStyle w:val="subsection2"/>
      </w:pPr>
      <w:r w:rsidRPr="00F6249B">
        <w:t>relationships traced to or through the person are to be determined on the basis that the person is the child of the other person.</w:t>
      </w:r>
    </w:p>
    <w:p w:rsidR="00E56504" w:rsidRPr="00F6249B" w:rsidRDefault="00E56504" w:rsidP="00E56504">
      <w:pPr>
        <w:pStyle w:val="subsection"/>
      </w:pPr>
      <w:r w:rsidRPr="00F6249B">
        <w:tab/>
        <w:t>(2)</w:t>
      </w:r>
      <w:r w:rsidRPr="00F6249B">
        <w:tab/>
        <w:t>For the purposes of paragraphs 215(f) and 218(g), the relatives of a person are taken to include the following (without limitation):</w:t>
      </w:r>
    </w:p>
    <w:p w:rsidR="00E56504" w:rsidRPr="00F6249B" w:rsidRDefault="00E56504" w:rsidP="00E56504">
      <w:pPr>
        <w:pStyle w:val="paragraph"/>
      </w:pPr>
      <w:r w:rsidRPr="00F6249B">
        <w:tab/>
        <w:t>(a)</w:t>
      </w:r>
      <w:r w:rsidRPr="00F6249B">
        <w:tab/>
        <w:t>a partner of the person;</w:t>
      </w:r>
    </w:p>
    <w:p w:rsidR="00E56504" w:rsidRPr="00F6249B" w:rsidRDefault="00E56504" w:rsidP="00E56504">
      <w:pPr>
        <w:pStyle w:val="paragraph"/>
      </w:pPr>
      <w:r w:rsidRPr="00F6249B">
        <w:tab/>
        <w:t>(b)</w:t>
      </w:r>
      <w:r w:rsidRPr="00F6249B">
        <w:tab/>
        <w:t>a stepchild or an adopted child of the person, or someone of whom the person is a stepchild or an adopted child;</w:t>
      </w:r>
    </w:p>
    <w:p w:rsidR="00E56504" w:rsidRPr="00F6249B" w:rsidRDefault="00E56504" w:rsidP="00E56504">
      <w:pPr>
        <w:pStyle w:val="paragraph"/>
      </w:pPr>
      <w:r w:rsidRPr="00F6249B">
        <w:tab/>
        <w:t>(c)</w:t>
      </w:r>
      <w:r w:rsidRPr="00F6249B">
        <w:tab/>
        <w:t xml:space="preserve">someone who is a child of the person, or someone of whom the person is a child, because of the definition of </w:t>
      </w:r>
      <w:r w:rsidRPr="00F6249B">
        <w:rPr>
          <w:b/>
          <w:i/>
        </w:rPr>
        <w:t xml:space="preserve">child </w:t>
      </w:r>
      <w:r w:rsidRPr="00F6249B">
        <w:t>in this Act;</w:t>
      </w:r>
    </w:p>
    <w:p w:rsidR="00E56504" w:rsidRPr="00F6249B" w:rsidRDefault="00E56504" w:rsidP="00E56504">
      <w:pPr>
        <w:pStyle w:val="paragraph"/>
      </w:pPr>
      <w:r w:rsidRPr="00F6249B">
        <w:tab/>
        <w:t>(d)</w:t>
      </w:r>
      <w:r w:rsidRPr="00F6249B">
        <w:tab/>
        <w:t xml:space="preserve">anyone else who would be a relative of the person if someone mentioned in </w:t>
      </w:r>
      <w:r w:rsidR="00CB1568" w:rsidRPr="00F6249B">
        <w:t>paragraph (</w:t>
      </w:r>
      <w:r w:rsidRPr="00F6249B">
        <w:t>a), (b) or (c) is taken to be a relative of the person.</w:t>
      </w:r>
    </w:p>
    <w:p w:rsidR="003478D3" w:rsidRPr="00F6249B" w:rsidRDefault="003478D3" w:rsidP="003478D3">
      <w:pPr>
        <w:pStyle w:val="ActHead5"/>
      </w:pPr>
      <w:bookmarkStart w:id="22" w:name="_Toc94178036"/>
      <w:r w:rsidRPr="001A0CFE">
        <w:rPr>
          <w:rStyle w:val="CharSectno"/>
        </w:rPr>
        <w:t>17</w:t>
      </w:r>
      <w:r w:rsidRPr="00F6249B">
        <w:t xml:space="preserve">  When partners and eligible young persons are wholly dependent on a member</w:t>
      </w:r>
      <w:bookmarkEnd w:id="22"/>
    </w:p>
    <w:p w:rsidR="003478D3" w:rsidRPr="00F6249B" w:rsidRDefault="003478D3" w:rsidP="003478D3">
      <w:pPr>
        <w:pStyle w:val="SubsectionHead"/>
      </w:pPr>
      <w:r w:rsidRPr="00F6249B">
        <w:t>Partners</w:t>
      </w:r>
    </w:p>
    <w:p w:rsidR="003478D3" w:rsidRPr="00F6249B" w:rsidRDefault="003478D3" w:rsidP="003478D3">
      <w:pPr>
        <w:pStyle w:val="subsection"/>
      </w:pPr>
      <w:r w:rsidRPr="00F6249B">
        <w:tab/>
        <w:t>(1)</w:t>
      </w:r>
      <w:r w:rsidRPr="00F6249B">
        <w:tab/>
        <w:t>For the purposes of this Act, the partner of a member is taken to be wholly dependent on the member if:</w:t>
      </w:r>
    </w:p>
    <w:p w:rsidR="003478D3" w:rsidRPr="00F6249B" w:rsidRDefault="003478D3" w:rsidP="003478D3">
      <w:pPr>
        <w:pStyle w:val="paragraph"/>
      </w:pPr>
      <w:r w:rsidRPr="00F6249B">
        <w:tab/>
        <w:t>(a)</w:t>
      </w:r>
      <w:r w:rsidRPr="00F6249B">
        <w:tab/>
        <w:t>the partner lives with the member; or</w:t>
      </w:r>
    </w:p>
    <w:p w:rsidR="003478D3" w:rsidRPr="00F6249B" w:rsidRDefault="003478D3" w:rsidP="003478D3">
      <w:pPr>
        <w:pStyle w:val="paragraph"/>
        <w:keepNext/>
        <w:keepLines/>
      </w:pPr>
      <w:r w:rsidRPr="00F6249B">
        <w:tab/>
        <w:t>(b)</w:t>
      </w:r>
      <w:r w:rsidRPr="00F6249B">
        <w:tab/>
        <w:t>the Commission is of the opinion that the partner would be living with the member but for a temporary absence of the member or partner or but for an absence of the member or partner due to illness or infirmity.</w:t>
      </w:r>
    </w:p>
    <w:p w:rsidR="003478D3" w:rsidRPr="00F6249B" w:rsidRDefault="003478D3" w:rsidP="003478D3">
      <w:pPr>
        <w:pStyle w:val="notetext"/>
      </w:pPr>
      <w:r w:rsidRPr="00F6249B">
        <w:t>Note:</w:t>
      </w:r>
      <w:r w:rsidRPr="00F6249B">
        <w:tab/>
        <w:t>This subsection also applies to former members (see section</w:t>
      </w:r>
      <w:r w:rsidR="00CB1568" w:rsidRPr="00F6249B">
        <w:t> </w:t>
      </w:r>
      <w:r w:rsidRPr="00F6249B">
        <w:t>20).</w:t>
      </w:r>
    </w:p>
    <w:p w:rsidR="003478D3" w:rsidRPr="00F6249B" w:rsidRDefault="003478D3" w:rsidP="003478D3">
      <w:pPr>
        <w:pStyle w:val="SubsectionHead"/>
      </w:pPr>
      <w:r w:rsidRPr="00F6249B">
        <w:lastRenderedPageBreak/>
        <w:t>Eligible young persons</w:t>
      </w:r>
    </w:p>
    <w:p w:rsidR="003478D3" w:rsidRPr="00F6249B" w:rsidRDefault="003478D3" w:rsidP="003478D3">
      <w:pPr>
        <w:pStyle w:val="subsection"/>
      </w:pPr>
      <w:r w:rsidRPr="00F6249B">
        <w:tab/>
        <w:t>(2)</w:t>
      </w:r>
      <w:r w:rsidRPr="00F6249B">
        <w:tab/>
        <w:t>For the purposes of this Act, an eligible young person is taken to be wholly dependent on a member if:</w:t>
      </w:r>
    </w:p>
    <w:p w:rsidR="003478D3" w:rsidRPr="00F6249B" w:rsidRDefault="003478D3" w:rsidP="003478D3">
      <w:pPr>
        <w:pStyle w:val="paragraph"/>
      </w:pPr>
      <w:r w:rsidRPr="00F6249B">
        <w:tab/>
        <w:t>(a)</w:t>
      </w:r>
      <w:r w:rsidRPr="00F6249B">
        <w:tab/>
        <w:t>either:</w:t>
      </w:r>
    </w:p>
    <w:p w:rsidR="003478D3" w:rsidRPr="00F6249B" w:rsidRDefault="003478D3" w:rsidP="003478D3">
      <w:pPr>
        <w:pStyle w:val="paragraphsub"/>
      </w:pPr>
      <w:r w:rsidRPr="00F6249B">
        <w:tab/>
        <w:t>(i)</w:t>
      </w:r>
      <w:r w:rsidRPr="00F6249B">
        <w:tab/>
        <w:t>the young person lives with the member; or</w:t>
      </w:r>
    </w:p>
    <w:p w:rsidR="003478D3" w:rsidRPr="00F6249B" w:rsidRDefault="003478D3" w:rsidP="003478D3">
      <w:pPr>
        <w:pStyle w:val="paragraphsub"/>
      </w:pPr>
      <w:r w:rsidRPr="00F6249B">
        <w:tab/>
        <w:t>(ii)</w:t>
      </w:r>
      <w:r w:rsidRPr="00F6249B">
        <w:tab/>
        <w:t>the Commission is of the opinion that the young person would be living with the member but for a temporary absence of the member or young person or but for an absence of the member or young person due to illness or infirmity; or</w:t>
      </w:r>
    </w:p>
    <w:p w:rsidR="003478D3" w:rsidRPr="00F6249B" w:rsidRDefault="003478D3" w:rsidP="003478D3">
      <w:pPr>
        <w:pStyle w:val="paragraph"/>
        <w:keepNext/>
        <w:keepLines/>
      </w:pPr>
      <w:r w:rsidRPr="00F6249B">
        <w:tab/>
        <w:t>(b)</w:t>
      </w:r>
      <w:r w:rsidRPr="00F6249B">
        <w:tab/>
        <w:t xml:space="preserve">the member is liable to provide child support under the </w:t>
      </w:r>
      <w:r w:rsidRPr="00F6249B">
        <w:rPr>
          <w:i/>
        </w:rPr>
        <w:t>Child Support (Assessment) Act 1989</w:t>
      </w:r>
      <w:r w:rsidRPr="00F6249B">
        <w:t xml:space="preserve"> for the young person.</w:t>
      </w:r>
    </w:p>
    <w:p w:rsidR="003478D3" w:rsidRPr="00F6249B" w:rsidRDefault="003478D3" w:rsidP="003478D3">
      <w:pPr>
        <w:pStyle w:val="notetext"/>
      </w:pPr>
      <w:r w:rsidRPr="00F6249B">
        <w:t>Note:</w:t>
      </w:r>
      <w:r w:rsidRPr="00F6249B">
        <w:tab/>
        <w:t>This subsection also applies to former members (see section</w:t>
      </w:r>
      <w:r w:rsidR="00CB1568" w:rsidRPr="00F6249B">
        <w:t> </w:t>
      </w:r>
      <w:r w:rsidRPr="00F6249B">
        <w:t>20).</w:t>
      </w:r>
    </w:p>
    <w:p w:rsidR="00B856E4" w:rsidRPr="00F6249B" w:rsidRDefault="00B856E4" w:rsidP="00B856E4">
      <w:pPr>
        <w:pStyle w:val="ActHead5"/>
      </w:pPr>
      <w:bookmarkStart w:id="23" w:name="_Toc94178037"/>
      <w:r w:rsidRPr="001A0CFE">
        <w:rPr>
          <w:rStyle w:val="CharSectno"/>
        </w:rPr>
        <w:t>18</w:t>
      </w:r>
      <w:r w:rsidRPr="00F6249B">
        <w:t xml:space="preserve">  Child of a member born or adopted after the member’s death</w:t>
      </w:r>
      <w:bookmarkEnd w:id="23"/>
    </w:p>
    <w:p w:rsidR="00B856E4" w:rsidRPr="00F6249B" w:rsidRDefault="00B856E4" w:rsidP="00B856E4">
      <w:pPr>
        <w:pStyle w:val="subsection"/>
      </w:pPr>
      <w:r w:rsidRPr="00F6249B">
        <w:tab/>
        <w:t>(1)</w:t>
      </w:r>
      <w:r w:rsidRPr="00F6249B">
        <w:tab/>
        <w:t xml:space="preserve">For the purposes of this Act, a </w:t>
      </w:r>
      <w:r w:rsidR="00E56504" w:rsidRPr="00F6249B">
        <w:t>child</w:t>
      </w:r>
      <w:r w:rsidRPr="00F6249B">
        <w:t xml:space="preserve"> of a deceased member who is born alive after the member’s death:</w:t>
      </w:r>
    </w:p>
    <w:p w:rsidR="00B856E4" w:rsidRPr="00F6249B" w:rsidRDefault="00B856E4" w:rsidP="00B856E4">
      <w:pPr>
        <w:pStyle w:val="paragraph"/>
      </w:pPr>
      <w:r w:rsidRPr="00F6249B">
        <w:tab/>
        <w:t>(a)</w:t>
      </w:r>
      <w:r w:rsidRPr="00F6249B">
        <w:tab/>
        <w:t>is taken to have been wholly dependent on the member immediately before the member’s death; and</w:t>
      </w:r>
    </w:p>
    <w:p w:rsidR="00B856E4" w:rsidRPr="00F6249B" w:rsidRDefault="00B856E4" w:rsidP="00B856E4">
      <w:pPr>
        <w:pStyle w:val="paragraph"/>
      </w:pPr>
      <w:r w:rsidRPr="00F6249B">
        <w:tab/>
        <w:t>(b)</w:t>
      </w:r>
      <w:r w:rsidRPr="00F6249B">
        <w:tab/>
        <w:t>is taken to have been an eligible young person immediately before the member’s death.</w:t>
      </w:r>
    </w:p>
    <w:p w:rsidR="00B856E4" w:rsidRPr="00F6249B" w:rsidRDefault="00B856E4" w:rsidP="00B856E4">
      <w:pPr>
        <w:pStyle w:val="notetext"/>
      </w:pPr>
      <w:r w:rsidRPr="00F6249B">
        <w:t>Note:</w:t>
      </w:r>
      <w:r w:rsidRPr="00F6249B">
        <w:tab/>
        <w:t xml:space="preserve">A deceased member may be a member or former member at the time of his or her death (see the definition of </w:t>
      </w:r>
      <w:r w:rsidRPr="00F6249B">
        <w:rPr>
          <w:b/>
          <w:i/>
        </w:rPr>
        <w:t xml:space="preserve">deceased member </w:t>
      </w:r>
      <w:r w:rsidRPr="00F6249B">
        <w:t>in section</w:t>
      </w:r>
      <w:r w:rsidR="00CB1568" w:rsidRPr="00F6249B">
        <w:t> </w:t>
      </w:r>
      <w:r w:rsidRPr="00F6249B">
        <w:t>5).</w:t>
      </w:r>
    </w:p>
    <w:p w:rsidR="00B856E4" w:rsidRPr="00F6249B" w:rsidRDefault="00B856E4" w:rsidP="00B856E4">
      <w:pPr>
        <w:pStyle w:val="subsection"/>
      </w:pPr>
      <w:r w:rsidRPr="00F6249B">
        <w:tab/>
        <w:t>(2)</w:t>
      </w:r>
      <w:r w:rsidRPr="00F6249B">
        <w:tab/>
        <w:t>For the purposes of this Act, if, before a deceased member’s death, a member begins adoption proceedings to adopt a child, and the proceedings are finalised after the member’s death, the child:</w:t>
      </w:r>
    </w:p>
    <w:p w:rsidR="00B856E4" w:rsidRPr="00F6249B" w:rsidRDefault="00B856E4" w:rsidP="00B856E4">
      <w:pPr>
        <w:pStyle w:val="paragraph"/>
      </w:pPr>
      <w:r w:rsidRPr="00F6249B">
        <w:tab/>
        <w:t>(a)</w:t>
      </w:r>
      <w:r w:rsidRPr="00F6249B">
        <w:tab/>
        <w:t>is taken to have been wholly dependent on the member immediately before the member’s death; and</w:t>
      </w:r>
    </w:p>
    <w:p w:rsidR="00B856E4" w:rsidRPr="00F6249B" w:rsidRDefault="00B856E4" w:rsidP="00B856E4">
      <w:pPr>
        <w:pStyle w:val="paragraph"/>
      </w:pPr>
      <w:r w:rsidRPr="00F6249B">
        <w:tab/>
        <w:t>(b)</w:t>
      </w:r>
      <w:r w:rsidRPr="00F6249B">
        <w:tab/>
        <w:t>is taken to have been an eligible young person immediately before the member’s death.</w:t>
      </w:r>
    </w:p>
    <w:p w:rsidR="00B856E4" w:rsidRPr="00F6249B" w:rsidRDefault="00B856E4" w:rsidP="00B856E4">
      <w:pPr>
        <w:pStyle w:val="notetext"/>
      </w:pPr>
      <w:r w:rsidRPr="00F6249B">
        <w:t>Note:</w:t>
      </w:r>
      <w:r w:rsidRPr="00F6249B">
        <w:tab/>
        <w:t xml:space="preserve">A deceased member may be a member or former member at the time of his or her death (see the definition of </w:t>
      </w:r>
      <w:r w:rsidRPr="00F6249B">
        <w:rPr>
          <w:b/>
          <w:i/>
        </w:rPr>
        <w:t xml:space="preserve">deceased member </w:t>
      </w:r>
      <w:r w:rsidRPr="00F6249B">
        <w:t>in section</w:t>
      </w:r>
      <w:r w:rsidR="00CB1568" w:rsidRPr="00F6249B">
        <w:t> </w:t>
      </w:r>
      <w:r w:rsidRPr="00F6249B">
        <w:t>5).</w:t>
      </w:r>
    </w:p>
    <w:p w:rsidR="00B856E4" w:rsidRPr="00F6249B" w:rsidRDefault="00B856E4" w:rsidP="00B856E4">
      <w:pPr>
        <w:pStyle w:val="ActHead5"/>
      </w:pPr>
      <w:bookmarkStart w:id="24" w:name="_Toc94178038"/>
      <w:r w:rsidRPr="001A0CFE">
        <w:rPr>
          <w:rStyle w:val="CharSectno"/>
        </w:rPr>
        <w:lastRenderedPageBreak/>
        <w:t>19</w:t>
      </w:r>
      <w:r w:rsidRPr="00F6249B">
        <w:t xml:space="preserve">  Ascertaining whether persons receiving family tax benefits etc. are dependent</w:t>
      </w:r>
      <w:bookmarkEnd w:id="24"/>
    </w:p>
    <w:p w:rsidR="00B856E4" w:rsidRPr="00F6249B" w:rsidRDefault="00B856E4" w:rsidP="00B856E4">
      <w:pPr>
        <w:pStyle w:val="subsection"/>
      </w:pPr>
      <w:r w:rsidRPr="00F6249B">
        <w:tab/>
      </w:r>
      <w:r w:rsidRPr="00F6249B">
        <w:tab/>
        <w:t>For the purposes of ascertaining whether a person is or was dependent on a member, any amount of the following benefits must not be taken into account:</w:t>
      </w:r>
    </w:p>
    <w:p w:rsidR="00B856E4" w:rsidRPr="00F6249B" w:rsidRDefault="00B856E4" w:rsidP="00B856E4">
      <w:pPr>
        <w:pStyle w:val="paragraph"/>
      </w:pPr>
      <w:r w:rsidRPr="00F6249B">
        <w:tab/>
        <w:t>(a)</w:t>
      </w:r>
      <w:r w:rsidRPr="00F6249B">
        <w:tab/>
        <w:t xml:space="preserve">family tax benefit worked out under </w:t>
      </w:r>
      <w:r w:rsidR="001A0CFE">
        <w:t>Part 2</w:t>
      </w:r>
      <w:r w:rsidRPr="00F6249B">
        <w:t xml:space="preserve"> or 3 of Schedule</w:t>
      </w:r>
      <w:r w:rsidR="00CB1568" w:rsidRPr="00F6249B">
        <w:t> </w:t>
      </w:r>
      <w:r w:rsidRPr="00F6249B">
        <w:t xml:space="preserve">1 to the </w:t>
      </w:r>
      <w:r w:rsidRPr="00F6249B">
        <w:rPr>
          <w:i/>
        </w:rPr>
        <w:t>A New Tax System (Family Assistance) Act 1999</w:t>
      </w:r>
      <w:r w:rsidRPr="00F6249B">
        <w:t xml:space="preserve"> (an individual’s </w:t>
      </w:r>
      <w:r w:rsidR="003D2524" w:rsidRPr="00F6249B">
        <w:t>Part</w:t>
      </w:r>
      <w:r w:rsidR="008900F6" w:rsidRPr="00F6249B">
        <w:t xml:space="preserve"> </w:t>
      </w:r>
      <w:r w:rsidRPr="00F6249B">
        <w:t>A rate);</w:t>
      </w:r>
    </w:p>
    <w:p w:rsidR="00B856E4" w:rsidRPr="00F6249B" w:rsidRDefault="00B856E4" w:rsidP="0033129B">
      <w:pPr>
        <w:pStyle w:val="paragraph"/>
        <w:keepNext/>
        <w:keepLines/>
      </w:pPr>
      <w:r w:rsidRPr="00F6249B">
        <w:tab/>
        <w:t>(b)</w:t>
      </w:r>
      <w:r w:rsidRPr="00F6249B">
        <w:tab/>
        <w:t xml:space="preserve">carer’s allowance under the </w:t>
      </w:r>
      <w:r w:rsidRPr="00F6249B">
        <w:rPr>
          <w:i/>
        </w:rPr>
        <w:t>Social Security Act 1991</w:t>
      </w:r>
      <w:r w:rsidRPr="00F6249B">
        <w:t>;</w:t>
      </w:r>
    </w:p>
    <w:p w:rsidR="00B856E4" w:rsidRPr="00F6249B" w:rsidRDefault="00B856E4" w:rsidP="00B856E4">
      <w:pPr>
        <w:pStyle w:val="paragraph"/>
      </w:pPr>
      <w:r w:rsidRPr="00F6249B">
        <w:tab/>
        <w:t>(c)</w:t>
      </w:r>
      <w:r w:rsidRPr="00F6249B">
        <w:tab/>
        <w:t xml:space="preserve">double orphan pension under the </w:t>
      </w:r>
      <w:r w:rsidRPr="00F6249B">
        <w:rPr>
          <w:i/>
        </w:rPr>
        <w:t>Social Security Act 1991</w:t>
      </w:r>
      <w:r w:rsidRPr="00F6249B">
        <w:t>.</w:t>
      </w:r>
    </w:p>
    <w:p w:rsidR="00B856E4" w:rsidRPr="00F6249B" w:rsidRDefault="00B856E4" w:rsidP="00B856E4">
      <w:pPr>
        <w:pStyle w:val="notetext"/>
      </w:pPr>
      <w:r w:rsidRPr="00F6249B">
        <w:t>Note:</w:t>
      </w:r>
      <w:r w:rsidRPr="00F6249B">
        <w:tab/>
        <w:t>This section also applies to former members (see section</w:t>
      </w:r>
      <w:r w:rsidR="00CB1568" w:rsidRPr="00F6249B">
        <w:t> </w:t>
      </w:r>
      <w:r w:rsidRPr="00F6249B">
        <w:t>20).</w:t>
      </w:r>
    </w:p>
    <w:p w:rsidR="00B856E4" w:rsidRPr="00F6249B" w:rsidRDefault="00B856E4" w:rsidP="00B856E4">
      <w:pPr>
        <w:pStyle w:val="ActHead5"/>
      </w:pPr>
      <w:bookmarkStart w:id="25" w:name="_Toc94178039"/>
      <w:r w:rsidRPr="001A0CFE">
        <w:rPr>
          <w:rStyle w:val="CharSectno"/>
        </w:rPr>
        <w:t>20</w:t>
      </w:r>
      <w:r w:rsidRPr="00F6249B">
        <w:t xml:space="preserve">  Some references to members include references to former members</w:t>
      </w:r>
      <w:bookmarkEnd w:id="25"/>
    </w:p>
    <w:p w:rsidR="00B856E4" w:rsidRPr="00F6249B" w:rsidRDefault="00B856E4" w:rsidP="00B856E4">
      <w:pPr>
        <w:pStyle w:val="subsection"/>
      </w:pPr>
      <w:r w:rsidRPr="00F6249B">
        <w:tab/>
      </w:r>
      <w:r w:rsidRPr="00F6249B">
        <w:tab/>
        <w:t xml:space="preserve">For the purposes of the definition of </w:t>
      </w:r>
      <w:r w:rsidRPr="00F6249B">
        <w:rPr>
          <w:b/>
          <w:i/>
        </w:rPr>
        <w:t>partner</w:t>
      </w:r>
      <w:r w:rsidRPr="00F6249B">
        <w:t xml:space="preserve"> in section</w:t>
      </w:r>
      <w:r w:rsidR="00CB1568" w:rsidRPr="00F6249B">
        <w:t> </w:t>
      </w:r>
      <w:r w:rsidRPr="00F6249B">
        <w:t>5, and for the purposes of sections</w:t>
      </w:r>
      <w:r w:rsidR="00CB1568" w:rsidRPr="00F6249B">
        <w:t> </w:t>
      </w:r>
      <w:r w:rsidRPr="00F6249B">
        <w:t>15, 17 and 19, a reference to a member includes a reference to a former member.</w:t>
      </w:r>
    </w:p>
    <w:p w:rsidR="00B856E4" w:rsidRPr="00F6249B" w:rsidRDefault="00B856E4" w:rsidP="008900F6">
      <w:pPr>
        <w:pStyle w:val="ActHead1"/>
        <w:pageBreakBefore/>
      </w:pPr>
      <w:bookmarkStart w:id="26" w:name="_Toc94178040"/>
      <w:r w:rsidRPr="001A0CFE">
        <w:rPr>
          <w:rStyle w:val="CharChapNo"/>
        </w:rPr>
        <w:lastRenderedPageBreak/>
        <w:t>Chapter</w:t>
      </w:r>
      <w:r w:rsidR="00CB1568" w:rsidRPr="001A0CFE">
        <w:rPr>
          <w:rStyle w:val="CharChapNo"/>
        </w:rPr>
        <w:t> </w:t>
      </w:r>
      <w:r w:rsidRPr="001A0CFE">
        <w:rPr>
          <w:rStyle w:val="CharChapNo"/>
        </w:rPr>
        <w:t>2</w:t>
      </w:r>
      <w:r w:rsidRPr="00F6249B">
        <w:t>—</w:t>
      </w:r>
      <w:r w:rsidRPr="001A0CFE">
        <w:rPr>
          <w:rStyle w:val="CharChapText"/>
        </w:rPr>
        <w:t>Accepting liability for service injuries, diseases and deaths</w:t>
      </w:r>
      <w:bookmarkEnd w:id="26"/>
    </w:p>
    <w:p w:rsidR="00B856E4" w:rsidRPr="00F6249B" w:rsidRDefault="00901515" w:rsidP="00B856E4">
      <w:pPr>
        <w:pStyle w:val="ActHead2"/>
      </w:pPr>
      <w:bookmarkStart w:id="27" w:name="_Toc94178041"/>
      <w:r w:rsidRPr="001A0CFE">
        <w:rPr>
          <w:rStyle w:val="CharPartNo"/>
        </w:rPr>
        <w:t>Part 1</w:t>
      </w:r>
      <w:r w:rsidR="00B856E4" w:rsidRPr="00F6249B">
        <w:t>—</w:t>
      </w:r>
      <w:r w:rsidR="00B856E4" w:rsidRPr="001A0CFE">
        <w:rPr>
          <w:rStyle w:val="CharPartText"/>
        </w:rPr>
        <w:t>Simplified outline of this Chapter</w:t>
      </w:r>
      <w:bookmarkEnd w:id="27"/>
    </w:p>
    <w:p w:rsidR="00B856E4" w:rsidRPr="00F6249B" w:rsidRDefault="003D2524" w:rsidP="00B856E4">
      <w:pPr>
        <w:pStyle w:val="Header"/>
      </w:pPr>
      <w:r w:rsidRPr="001A0CFE">
        <w:rPr>
          <w:rStyle w:val="CharDivNo"/>
        </w:rPr>
        <w:t xml:space="preserve"> </w:t>
      </w:r>
      <w:r w:rsidRPr="001A0CFE">
        <w:rPr>
          <w:rStyle w:val="CharDivText"/>
        </w:rPr>
        <w:t xml:space="preserve"> </w:t>
      </w:r>
    </w:p>
    <w:p w:rsidR="00B856E4" w:rsidRPr="00F6249B" w:rsidRDefault="00B856E4" w:rsidP="00B856E4">
      <w:pPr>
        <w:pStyle w:val="ActHead5"/>
      </w:pPr>
      <w:bookmarkStart w:id="28" w:name="_Toc94178042"/>
      <w:r w:rsidRPr="001A0CFE">
        <w:rPr>
          <w:rStyle w:val="CharSectno"/>
        </w:rPr>
        <w:t>21</w:t>
      </w:r>
      <w:r w:rsidRPr="00F6249B">
        <w:t xml:space="preserve">  Simplified outline of this Chapter</w:t>
      </w:r>
      <w:bookmarkEnd w:id="28"/>
    </w:p>
    <w:p w:rsidR="00B856E4" w:rsidRPr="00F6249B" w:rsidRDefault="00B856E4" w:rsidP="00B856E4">
      <w:pPr>
        <w:pStyle w:val="BoxText"/>
      </w:pPr>
      <w:r w:rsidRPr="00F6249B">
        <w:t>A condition for most benefits under this Act is that the Commission has accepted liability for an injury, disease or death. The Commission accepts liability if there is some connection between the injury, disease or death and defence service.</w:t>
      </w:r>
    </w:p>
    <w:p w:rsidR="00B856E4" w:rsidRPr="00F6249B" w:rsidRDefault="00B856E4" w:rsidP="00B856E4">
      <w:pPr>
        <w:pStyle w:val="BoxText"/>
      </w:pPr>
      <w:r w:rsidRPr="00F6249B">
        <w:t>The process for deciding whether to accept liability is as follows:</w:t>
      </w:r>
    </w:p>
    <w:p w:rsidR="00B856E4" w:rsidRPr="00F6249B" w:rsidRDefault="00B856E4" w:rsidP="00B856E4">
      <w:pPr>
        <w:pStyle w:val="BoxPara"/>
      </w:pPr>
      <w:r w:rsidRPr="00F6249B">
        <w:tab/>
        <w:t>(a)</w:t>
      </w:r>
      <w:r w:rsidRPr="00F6249B">
        <w:tab/>
        <w:t>first, a person makes a claim under section</w:t>
      </w:r>
      <w:r w:rsidR="00CB1568" w:rsidRPr="00F6249B">
        <w:t> </w:t>
      </w:r>
      <w:r w:rsidRPr="00F6249B">
        <w:t>319 for acceptance of liability for an injury, disease or death (the rules for making claims are found in Chapter</w:t>
      </w:r>
      <w:r w:rsidR="00CB1568" w:rsidRPr="00F6249B">
        <w:t> </w:t>
      </w:r>
      <w:r w:rsidRPr="00F6249B">
        <w:t>7);</w:t>
      </w:r>
    </w:p>
    <w:p w:rsidR="00B856E4" w:rsidRPr="00F6249B" w:rsidRDefault="00B856E4" w:rsidP="00B856E4">
      <w:pPr>
        <w:pStyle w:val="BoxPara"/>
      </w:pPr>
      <w:r w:rsidRPr="00F6249B">
        <w:tab/>
        <w:t>(b)</w:t>
      </w:r>
      <w:r w:rsidRPr="00F6249B">
        <w:tab/>
        <w:t>then, the Commission decides whether the injury, disease or death is a service injury, disease or death under Part</w:t>
      </w:r>
      <w:r w:rsidR="00CB1568" w:rsidRPr="00F6249B">
        <w:t> </w:t>
      </w:r>
      <w:r w:rsidRPr="00F6249B">
        <w:t>3;</w:t>
      </w:r>
    </w:p>
    <w:p w:rsidR="00B856E4" w:rsidRPr="00F6249B" w:rsidRDefault="00B856E4" w:rsidP="00B856E4">
      <w:pPr>
        <w:pStyle w:val="BoxPara"/>
      </w:pPr>
      <w:r w:rsidRPr="00F6249B">
        <w:tab/>
        <w:t>(c)</w:t>
      </w:r>
      <w:r w:rsidRPr="00F6249B">
        <w:tab/>
        <w:t>then, the Commission decides whether it is prevented from accepting liability for the injury, disease or death because of an exclusion under Part</w:t>
      </w:r>
      <w:r w:rsidR="00CB1568" w:rsidRPr="00F6249B">
        <w:t> </w:t>
      </w:r>
      <w:r w:rsidRPr="00F6249B">
        <w:t>4 (for example, because the injury, disease or death resulted from a serious default or a wilful act).</w:t>
      </w:r>
    </w:p>
    <w:p w:rsidR="00B856E4" w:rsidRPr="00F6249B" w:rsidRDefault="00B856E4" w:rsidP="00B856E4">
      <w:pPr>
        <w:pStyle w:val="BoxText"/>
      </w:pPr>
      <w:r w:rsidRPr="00F6249B">
        <w:t>The Commission must accept liability if the injury, disease or death is a service injury, disease or death, and none of the exclusions in Part</w:t>
      </w:r>
      <w:r w:rsidR="00CB1568" w:rsidRPr="00F6249B">
        <w:t> </w:t>
      </w:r>
      <w:r w:rsidRPr="00F6249B">
        <w:t>4 apply.</w:t>
      </w:r>
    </w:p>
    <w:p w:rsidR="00B856E4" w:rsidRPr="00F6249B" w:rsidRDefault="00B856E4" w:rsidP="00B856E4">
      <w:pPr>
        <w:pStyle w:val="BoxText"/>
      </w:pPr>
      <w:r w:rsidRPr="00F6249B">
        <w:lastRenderedPageBreak/>
        <w:t xml:space="preserve">The effect of this </w:t>
      </w:r>
      <w:r w:rsidR="003D2524" w:rsidRPr="00F6249B">
        <w:t>Chapter</w:t>
      </w:r>
      <w:r w:rsidR="008900F6" w:rsidRPr="00F6249B">
        <w:t xml:space="preserve"> </w:t>
      </w:r>
      <w:r w:rsidRPr="00F6249B">
        <w:t>in respect of cadets and declared members might be modified by the regulations (see section</w:t>
      </w:r>
      <w:r w:rsidR="00CB1568" w:rsidRPr="00F6249B">
        <w:t> </w:t>
      </w:r>
      <w:r w:rsidRPr="00F6249B">
        <w:t>439).</w:t>
      </w:r>
    </w:p>
    <w:p w:rsidR="00B856E4" w:rsidRPr="00F6249B" w:rsidRDefault="001A0CFE" w:rsidP="008900F6">
      <w:pPr>
        <w:pStyle w:val="ActHead2"/>
        <w:pageBreakBefore/>
      </w:pPr>
      <w:bookmarkStart w:id="29" w:name="_Toc94178043"/>
      <w:r w:rsidRPr="001A0CFE">
        <w:rPr>
          <w:rStyle w:val="CharPartNo"/>
        </w:rPr>
        <w:lastRenderedPageBreak/>
        <w:t>Part 2</w:t>
      </w:r>
      <w:r w:rsidR="00B856E4" w:rsidRPr="00F6249B">
        <w:t>—</w:t>
      </w:r>
      <w:r w:rsidR="00B856E4" w:rsidRPr="001A0CFE">
        <w:rPr>
          <w:rStyle w:val="CharPartText"/>
        </w:rPr>
        <w:t>When the Commission must accept liability for service injuries, diseases and deaths</w:t>
      </w:r>
      <w:bookmarkEnd w:id="29"/>
    </w:p>
    <w:p w:rsidR="00E166FA" w:rsidRPr="00F6249B" w:rsidRDefault="00E166FA" w:rsidP="00E166FA">
      <w:pPr>
        <w:pStyle w:val="Header"/>
      </w:pPr>
      <w:r w:rsidRPr="001A0CFE">
        <w:rPr>
          <w:rStyle w:val="CharDivNo"/>
        </w:rPr>
        <w:t xml:space="preserve"> </w:t>
      </w:r>
      <w:r w:rsidRPr="001A0CFE">
        <w:rPr>
          <w:rStyle w:val="CharDivText"/>
        </w:rPr>
        <w:t xml:space="preserve"> </w:t>
      </w:r>
    </w:p>
    <w:p w:rsidR="00B856E4" w:rsidRPr="00F6249B" w:rsidRDefault="00B856E4" w:rsidP="00B856E4">
      <w:pPr>
        <w:pStyle w:val="ActHead5"/>
      </w:pPr>
      <w:bookmarkStart w:id="30" w:name="_Toc94178044"/>
      <w:r w:rsidRPr="001A0CFE">
        <w:rPr>
          <w:rStyle w:val="CharSectno"/>
        </w:rPr>
        <w:t>22</w:t>
      </w:r>
      <w:r w:rsidRPr="00F6249B">
        <w:t xml:space="preserve">  Simplified outline of this Part</w:t>
      </w:r>
      <w:bookmarkEnd w:id="30"/>
    </w:p>
    <w:p w:rsidR="00B856E4" w:rsidRPr="00F6249B" w:rsidRDefault="00B856E4" w:rsidP="00B856E4">
      <w:pPr>
        <w:pStyle w:val="BoxText"/>
      </w:pPr>
      <w:r w:rsidRPr="00F6249B">
        <w:t>The Commission accepts liability for an injury, disease or death under this Part.</w:t>
      </w:r>
    </w:p>
    <w:p w:rsidR="00B856E4" w:rsidRPr="00F6249B" w:rsidRDefault="00B856E4" w:rsidP="00B856E4">
      <w:pPr>
        <w:pStyle w:val="BoxText"/>
      </w:pPr>
      <w:r w:rsidRPr="00F6249B">
        <w:t>The Commission must accept liability if a claim for acceptance of liability has been made under section</w:t>
      </w:r>
      <w:r w:rsidR="00CB1568" w:rsidRPr="00F6249B">
        <w:t> </w:t>
      </w:r>
      <w:r w:rsidRPr="00F6249B">
        <w:t>319, the injury, disease or death is a service injury, disease or death, and none of the exclusions in Part</w:t>
      </w:r>
      <w:r w:rsidR="00CB1568" w:rsidRPr="00F6249B">
        <w:t> </w:t>
      </w:r>
      <w:r w:rsidRPr="00F6249B">
        <w:t>4 apply.</w:t>
      </w:r>
    </w:p>
    <w:p w:rsidR="00B856E4" w:rsidRPr="00F6249B" w:rsidRDefault="00B856E4" w:rsidP="00B856E4">
      <w:pPr>
        <w:pStyle w:val="BoxText"/>
      </w:pPr>
      <w:r w:rsidRPr="00F6249B">
        <w:t xml:space="preserve">There are 2 standards of proof that the Commission applies in deciding matters under this </w:t>
      </w:r>
      <w:r w:rsidR="003D2524" w:rsidRPr="00F6249B">
        <w:t>Chapter</w:t>
      </w:r>
      <w:r w:rsidR="008900F6" w:rsidRPr="00F6249B">
        <w:t xml:space="preserve"> </w:t>
      </w:r>
      <w:r w:rsidRPr="00F6249B">
        <w:t>(and the rest of the Act).</w:t>
      </w:r>
    </w:p>
    <w:p w:rsidR="00B856E4" w:rsidRPr="00F6249B" w:rsidRDefault="00B856E4" w:rsidP="00B856E4">
      <w:pPr>
        <w:pStyle w:val="BoxText"/>
      </w:pPr>
      <w:r w:rsidRPr="00F6249B">
        <w:t>The more beneficial standard of proof (in subsections</w:t>
      </w:r>
      <w:r w:rsidR="00CB1568" w:rsidRPr="00F6249B">
        <w:t> </w:t>
      </w:r>
      <w:r w:rsidRPr="00F6249B">
        <w:t>335(1) and (2)) applies to some claims that an injury, disease or death is a service injury, disease or death that relates to warlike or non</w:t>
      </w:r>
      <w:r w:rsidR="001A0CFE">
        <w:noBreakHyphen/>
      </w:r>
      <w:r w:rsidRPr="00F6249B">
        <w:t>warlike service. The other standard of proof (in subsection</w:t>
      </w:r>
      <w:r w:rsidR="00CB1568" w:rsidRPr="00F6249B">
        <w:t> </w:t>
      </w:r>
      <w:r w:rsidRPr="00F6249B">
        <w:t>335(3)) applies to all other decisions under this Chapter.</w:t>
      </w:r>
    </w:p>
    <w:p w:rsidR="00B856E4" w:rsidRPr="00F6249B" w:rsidRDefault="00B856E4" w:rsidP="00B856E4">
      <w:pPr>
        <w:pStyle w:val="BoxText"/>
      </w:pPr>
      <w:r w:rsidRPr="00F6249B">
        <w:t>For some claims for acceptance of liability for an injury, disease or death the standard of proof can only be met if the injury or disease, or the cause of death, is covered by a Statement of Principles (see sections</w:t>
      </w:r>
      <w:r w:rsidR="00CB1568" w:rsidRPr="00F6249B">
        <w:t> </w:t>
      </w:r>
      <w:r w:rsidRPr="00F6249B">
        <w:t>338 and 339). (Chapter</w:t>
      </w:r>
      <w:r w:rsidR="00CB1568" w:rsidRPr="00F6249B">
        <w:t> </w:t>
      </w:r>
      <w:r w:rsidRPr="00F6249B">
        <w:t>7 has more rules about the Statements of Principles.)</w:t>
      </w:r>
    </w:p>
    <w:p w:rsidR="00B856E4" w:rsidRPr="00F6249B" w:rsidRDefault="00B856E4" w:rsidP="00B856E4">
      <w:pPr>
        <w:pStyle w:val="BoxText"/>
      </w:pPr>
      <w:r w:rsidRPr="00F6249B">
        <w:t xml:space="preserve">A Statement of Principles is an instrument made under the </w:t>
      </w:r>
      <w:r w:rsidRPr="00F6249B">
        <w:rPr>
          <w:i/>
        </w:rPr>
        <w:t>Veterans’ Entitlements Act 1986</w:t>
      </w:r>
      <w:r w:rsidRPr="00F6249B">
        <w:t>. The Statement sets out all factors related to defence service that have been found to cause specific injuries, diseases and deaths.</w:t>
      </w:r>
    </w:p>
    <w:p w:rsidR="00B856E4" w:rsidRPr="00F6249B" w:rsidRDefault="00B856E4" w:rsidP="00B856E4">
      <w:pPr>
        <w:pStyle w:val="BoxText"/>
      </w:pPr>
      <w:r w:rsidRPr="00F6249B">
        <w:lastRenderedPageBreak/>
        <w:t>For other claims for acceptance of liability, the Statements of Principles are not relevant.</w:t>
      </w:r>
    </w:p>
    <w:p w:rsidR="00B856E4" w:rsidRPr="00F6249B" w:rsidRDefault="00B856E4" w:rsidP="00B856E4">
      <w:pPr>
        <w:pStyle w:val="ActHead5"/>
      </w:pPr>
      <w:bookmarkStart w:id="31" w:name="_Toc94178045"/>
      <w:r w:rsidRPr="001A0CFE">
        <w:rPr>
          <w:rStyle w:val="CharSectno"/>
        </w:rPr>
        <w:t>23</w:t>
      </w:r>
      <w:r w:rsidRPr="00F6249B">
        <w:t xml:space="preserve">  Commission’s acceptance of liability for service injuries and diseases</w:t>
      </w:r>
      <w:bookmarkEnd w:id="31"/>
    </w:p>
    <w:p w:rsidR="00B856E4" w:rsidRPr="00F6249B" w:rsidRDefault="00B856E4" w:rsidP="00B856E4">
      <w:pPr>
        <w:pStyle w:val="SubsectionHead"/>
      </w:pPr>
      <w:r w:rsidRPr="00F6249B">
        <w:t>When Commission must accept liability for service injuries and diseases</w:t>
      </w:r>
    </w:p>
    <w:p w:rsidR="00B856E4" w:rsidRPr="00F6249B" w:rsidRDefault="00B856E4" w:rsidP="00B856E4">
      <w:pPr>
        <w:pStyle w:val="subsection"/>
      </w:pPr>
      <w:r w:rsidRPr="00F6249B">
        <w:tab/>
        <w:t>(1)</w:t>
      </w:r>
      <w:r w:rsidRPr="00F6249B">
        <w:tab/>
        <w:t>The Commission must accept liability for an injury sustained, or a disease contracted, by a person if:</w:t>
      </w:r>
    </w:p>
    <w:p w:rsidR="00B856E4" w:rsidRPr="00F6249B" w:rsidRDefault="00B856E4" w:rsidP="00B856E4">
      <w:pPr>
        <w:pStyle w:val="paragraph"/>
      </w:pPr>
      <w:r w:rsidRPr="00F6249B">
        <w:tab/>
        <w:t>(a)</w:t>
      </w:r>
      <w:r w:rsidRPr="00F6249B">
        <w:tab/>
        <w:t>the person’s injury or disease is a service injury or disease under section</w:t>
      </w:r>
      <w:r w:rsidR="00CB1568" w:rsidRPr="00F6249B">
        <w:t> </w:t>
      </w:r>
      <w:r w:rsidRPr="00F6249B">
        <w:t>27; and</w:t>
      </w:r>
    </w:p>
    <w:p w:rsidR="00B856E4" w:rsidRPr="00F6249B" w:rsidRDefault="00B856E4" w:rsidP="00B856E4">
      <w:pPr>
        <w:pStyle w:val="paragraph"/>
      </w:pPr>
      <w:r w:rsidRPr="00F6249B">
        <w:tab/>
        <w:t>(b)</w:t>
      </w:r>
      <w:r w:rsidRPr="00F6249B">
        <w:tab/>
        <w:t>the Commission is not prevented from accepting liability for the injury or disease by Part</w:t>
      </w:r>
      <w:r w:rsidR="00CB1568" w:rsidRPr="00F6249B">
        <w:t> </w:t>
      </w:r>
      <w:r w:rsidRPr="00F6249B">
        <w:t>4; and</w:t>
      </w:r>
    </w:p>
    <w:p w:rsidR="00B856E4" w:rsidRPr="00F6249B" w:rsidRDefault="00B856E4" w:rsidP="00B856E4">
      <w:pPr>
        <w:pStyle w:val="paragraph"/>
      </w:pPr>
      <w:r w:rsidRPr="00F6249B">
        <w:tab/>
        <w:t>(c)</w:t>
      </w:r>
      <w:r w:rsidRPr="00F6249B">
        <w:tab/>
        <w:t>a claim for acceptance of liability for the injury or disease has been made under section</w:t>
      </w:r>
      <w:r w:rsidR="00CB1568" w:rsidRPr="00F6249B">
        <w:t> </w:t>
      </w:r>
      <w:r w:rsidRPr="00F6249B">
        <w:t>319.</w:t>
      </w:r>
    </w:p>
    <w:p w:rsidR="00B856E4" w:rsidRPr="00F6249B" w:rsidRDefault="00B856E4" w:rsidP="00B856E4">
      <w:pPr>
        <w:pStyle w:val="notetext"/>
      </w:pPr>
      <w:r w:rsidRPr="00F6249B">
        <w:t>Note 1:</w:t>
      </w:r>
      <w:r w:rsidRPr="00F6249B">
        <w:tab/>
        <w:t>The standard of proof mentioned in subsections</w:t>
      </w:r>
      <w:r w:rsidR="00CB1568" w:rsidRPr="00F6249B">
        <w:t> </w:t>
      </w:r>
      <w:r w:rsidRPr="00F6249B">
        <w:t>335(1) and (2) applies to claims that the injury or disease is a service injury or disease that relates to warlike or non</w:t>
      </w:r>
      <w:r w:rsidR="001A0CFE">
        <w:noBreakHyphen/>
      </w:r>
      <w:r w:rsidRPr="00F6249B">
        <w:t>warlike service.</w:t>
      </w:r>
    </w:p>
    <w:p w:rsidR="00B856E4" w:rsidRPr="00F6249B" w:rsidRDefault="00B856E4" w:rsidP="00B856E4">
      <w:pPr>
        <w:pStyle w:val="notetext"/>
      </w:pPr>
      <w:r w:rsidRPr="00F6249B">
        <w:t>Note 2:</w:t>
      </w:r>
      <w:r w:rsidRPr="00F6249B">
        <w:tab/>
        <w:t>The standard of proof mentioned in subsection</w:t>
      </w:r>
      <w:r w:rsidR="00CB1568" w:rsidRPr="00F6249B">
        <w:t> </w:t>
      </w:r>
      <w:r w:rsidRPr="00F6249B">
        <w:t>335(3) applies to the following:</w:t>
      </w:r>
    </w:p>
    <w:p w:rsidR="00B856E4" w:rsidRPr="00F6249B" w:rsidRDefault="00B856E4" w:rsidP="00C02B73">
      <w:pPr>
        <w:pStyle w:val="notepara"/>
      </w:pPr>
      <w:r w:rsidRPr="00F6249B">
        <w:t>(a)</w:t>
      </w:r>
      <w:r w:rsidRPr="00F6249B">
        <w:tab/>
        <w:t>claims that the injury or disease is a service injury or disease that relates to peacetime service;</w:t>
      </w:r>
    </w:p>
    <w:p w:rsidR="00B856E4" w:rsidRPr="00F6249B" w:rsidRDefault="00B856E4" w:rsidP="00C02B73">
      <w:pPr>
        <w:pStyle w:val="notepara"/>
      </w:pPr>
      <w:r w:rsidRPr="00F6249B">
        <w:t>(b)</w:t>
      </w:r>
      <w:r w:rsidRPr="00F6249B">
        <w:tab/>
        <w:t>all claims when determining whether a person sustained a particular injury or contracted a particular disease;</w:t>
      </w:r>
    </w:p>
    <w:p w:rsidR="00B856E4" w:rsidRPr="00F6249B" w:rsidRDefault="00B856E4" w:rsidP="00C02B73">
      <w:pPr>
        <w:pStyle w:val="notepara"/>
      </w:pPr>
      <w:r w:rsidRPr="00F6249B">
        <w:t>(c)</w:t>
      </w:r>
      <w:r w:rsidRPr="00F6249B">
        <w:tab/>
        <w:t>all claims when determining whether the Commission is prevented from accepting liability for the injury or disease by Part</w:t>
      </w:r>
      <w:r w:rsidR="00CB1568" w:rsidRPr="00F6249B">
        <w:t> </w:t>
      </w:r>
      <w:r w:rsidRPr="00F6249B">
        <w:t>4.</w:t>
      </w:r>
    </w:p>
    <w:p w:rsidR="00B856E4" w:rsidRPr="00F6249B" w:rsidRDefault="00B856E4" w:rsidP="00B856E4">
      <w:pPr>
        <w:pStyle w:val="SubsectionHead"/>
      </w:pPr>
      <w:r w:rsidRPr="00F6249B">
        <w:t>When Commission must accept liability for service injuries and diseases arising from Commonwealth treatment</w:t>
      </w:r>
    </w:p>
    <w:p w:rsidR="00B856E4" w:rsidRPr="00F6249B" w:rsidRDefault="00B856E4" w:rsidP="00B856E4">
      <w:pPr>
        <w:pStyle w:val="subsection"/>
      </w:pPr>
      <w:r w:rsidRPr="00F6249B">
        <w:tab/>
        <w:t>(2)</w:t>
      </w:r>
      <w:r w:rsidRPr="00F6249B">
        <w:tab/>
        <w:t>The Commission must accept liability for an injury sustained, or a disease contracted, by a person if:</w:t>
      </w:r>
    </w:p>
    <w:p w:rsidR="00B856E4" w:rsidRPr="00F6249B" w:rsidRDefault="00B856E4" w:rsidP="00B856E4">
      <w:pPr>
        <w:pStyle w:val="paragraph"/>
      </w:pPr>
      <w:r w:rsidRPr="00F6249B">
        <w:tab/>
        <w:t>(a)</w:t>
      </w:r>
      <w:r w:rsidRPr="00F6249B">
        <w:tab/>
        <w:t>the person’s injury or disease is a service injury or disease under section</w:t>
      </w:r>
      <w:r w:rsidR="00CB1568" w:rsidRPr="00F6249B">
        <w:t> </w:t>
      </w:r>
      <w:r w:rsidRPr="00F6249B">
        <w:t>29 (arising from treatment provided by the Commonwealth); and</w:t>
      </w:r>
    </w:p>
    <w:p w:rsidR="00B856E4" w:rsidRPr="00F6249B" w:rsidRDefault="00B856E4" w:rsidP="00B856E4">
      <w:pPr>
        <w:pStyle w:val="paragraph"/>
      </w:pPr>
      <w:r w:rsidRPr="00F6249B">
        <w:lastRenderedPageBreak/>
        <w:tab/>
        <w:t>(b)</w:t>
      </w:r>
      <w:r w:rsidRPr="00F6249B">
        <w:tab/>
        <w:t>a claim for acceptance of liability for the injury or disease has been made under section</w:t>
      </w:r>
      <w:r w:rsidR="00CB1568" w:rsidRPr="00F6249B">
        <w:t> </w:t>
      </w:r>
      <w:r w:rsidRPr="00F6249B">
        <w:t>319.</w:t>
      </w:r>
    </w:p>
    <w:p w:rsidR="00B856E4" w:rsidRPr="00F6249B" w:rsidRDefault="00B856E4" w:rsidP="00B856E4">
      <w:pPr>
        <w:pStyle w:val="notetext"/>
      </w:pPr>
      <w:r w:rsidRPr="00F6249B">
        <w:t>Note:</w:t>
      </w:r>
      <w:r w:rsidRPr="00F6249B">
        <w:tab/>
        <w:t>The standard of proof mentioned in subsection</w:t>
      </w:r>
      <w:r w:rsidR="00CB1568" w:rsidRPr="00F6249B">
        <w:t> </w:t>
      </w:r>
      <w:r w:rsidRPr="00F6249B">
        <w:t>335(3) applies to all claims:</w:t>
      </w:r>
    </w:p>
    <w:p w:rsidR="00B856E4" w:rsidRPr="00F6249B" w:rsidRDefault="00B856E4" w:rsidP="00C02B73">
      <w:pPr>
        <w:pStyle w:val="notepara"/>
      </w:pPr>
      <w:r w:rsidRPr="00F6249B">
        <w:t>(a)</w:t>
      </w:r>
      <w:r w:rsidRPr="00F6249B">
        <w:tab/>
        <w:t>that an injury or disease is a service injury or disease under section</w:t>
      </w:r>
      <w:r w:rsidR="00CB1568" w:rsidRPr="00F6249B">
        <w:t> </w:t>
      </w:r>
      <w:r w:rsidRPr="00F6249B">
        <w:t>29; and</w:t>
      </w:r>
    </w:p>
    <w:p w:rsidR="00B856E4" w:rsidRPr="00F6249B" w:rsidRDefault="00B856E4" w:rsidP="00C02B73">
      <w:pPr>
        <w:pStyle w:val="notepara"/>
      </w:pPr>
      <w:r w:rsidRPr="00F6249B">
        <w:t>(b)</w:t>
      </w:r>
      <w:r w:rsidRPr="00F6249B">
        <w:tab/>
        <w:t>when determining whether a person sustained a particular injury or contracted a particular disease.</w:t>
      </w:r>
    </w:p>
    <w:p w:rsidR="00B856E4" w:rsidRPr="00F6249B" w:rsidRDefault="00B856E4" w:rsidP="00B856E4">
      <w:pPr>
        <w:pStyle w:val="SubsectionHead"/>
      </w:pPr>
      <w:r w:rsidRPr="00F6249B">
        <w:t>When Commission must accept liability for service injuries and diseases arising from aggravations of signs and symptoms</w:t>
      </w:r>
    </w:p>
    <w:p w:rsidR="00B856E4" w:rsidRPr="00F6249B" w:rsidRDefault="00B856E4" w:rsidP="00B856E4">
      <w:pPr>
        <w:pStyle w:val="subsection"/>
      </w:pPr>
      <w:r w:rsidRPr="00F6249B">
        <w:tab/>
        <w:t>(3)</w:t>
      </w:r>
      <w:r w:rsidRPr="00F6249B">
        <w:tab/>
        <w:t>The Commission must accept liability for an injury sustained, or a disease contracted, by a person if:</w:t>
      </w:r>
    </w:p>
    <w:p w:rsidR="00B856E4" w:rsidRPr="00F6249B" w:rsidRDefault="00B856E4" w:rsidP="00B856E4">
      <w:pPr>
        <w:pStyle w:val="paragraph"/>
      </w:pPr>
      <w:r w:rsidRPr="00F6249B">
        <w:tab/>
        <w:t>(a)</w:t>
      </w:r>
      <w:r w:rsidRPr="00F6249B">
        <w:tab/>
        <w:t>the person’s injury or disease is a service injury or disease under section</w:t>
      </w:r>
      <w:r w:rsidR="00CB1568" w:rsidRPr="00F6249B">
        <w:t> </w:t>
      </w:r>
      <w:r w:rsidRPr="00F6249B">
        <w:t>30 (aggravations etc. of signs and symptoms); and</w:t>
      </w:r>
    </w:p>
    <w:p w:rsidR="00B856E4" w:rsidRPr="00F6249B" w:rsidRDefault="00B856E4" w:rsidP="00B856E4">
      <w:pPr>
        <w:pStyle w:val="paragraph"/>
      </w:pPr>
      <w:r w:rsidRPr="00F6249B">
        <w:tab/>
        <w:t>(b)</w:t>
      </w:r>
      <w:r w:rsidRPr="00F6249B">
        <w:tab/>
        <w:t>the Commission is not prevented from accepting liability for the injury or disease by Part</w:t>
      </w:r>
      <w:r w:rsidR="00CB1568" w:rsidRPr="00F6249B">
        <w:t> </w:t>
      </w:r>
      <w:r w:rsidRPr="00F6249B">
        <w:t>4; and</w:t>
      </w:r>
    </w:p>
    <w:p w:rsidR="00B856E4" w:rsidRPr="00F6249B" w:rsidRDefault="00B856E4" w:rsidP="00B856E4">
      <w:pPr>
        <w:pStyle w:val="paragraph"/>
      </w:pPr>
      <w:r w:rsidRPr="00F6249B">
        <w:tab/>
        <w:t>(c)</w:t>
      </w:r>
      <w:r w:rsidRPr="00F6249B">
        <w:tab/>
        <w:t>a claim for acceptance of liability for the injury or disease has been made under section</w:t>
      </w:r>
      <w:r w:rsidR="00CB1568" w:rsidRPr="00F6249B">
        <w:t> </w:t>
      </w:r>
      <w:r w:rsidRPr="00F6249B">
        <w:t>319.</w:t>
      </w:r>
    </w:p>
    <w:p w:rsidR="00B856E4" w:rsidRPr="00F6249B" w:rsidRDefault="00B856E4" w:rsidP="00B856E4">
      <w:pPr>
        <w:pStyle w:val="notetext"/>
      </w:pPr>
      <w:r w:rsidRPr="00F6249B">
        <w:t>Note 1:</w:t>
      </w:r>
      <w:r w:rsidRPr="00F6249B">
        <w:tab/>
        <w:t>The standard of proof mentioned in subsections</w:t>
      </w:r>
      <w:r w:rsidR="00CB1568" w:rsidRPr="00F6249B">
        <w:t> </w:t>
      </w:r>
      <w:r w:rsidRPr="00F6249B">
        <w:t>335(1) and (2) applies to claims that the injury or disease is a service injury or disease that relates to warlike or non</w:t>
      </w:r>
      <w:r w:rsidR="001A0CFE">
        <w:noBreakHyphen/>
      </w:r>
      <w:r w:rsidRPr="00F6249B">
        <w:t>warlike service.</w:t>
      </w:r>
    </w:p>
    <w:p w:rsidR="00B856E4" w:rsidRPr="00F6249B" w:rsidRDefault="00B856E4" w:rsidP="00B856E4">
      <w:pPr>
        <w:pStyle w:val="notetext"/>
      </w:pPr>
      <w:r w:rsidRPr="00F6249B">
        <w:t>Note 2:</w:t>
      </w:r>
      <w:r w:rsidRPr="00F6249B">
        <w:tab/>
        <w:t>The standard of proof mentioned in subsection</w:t>
      </w:r>
      <w:r w:rsidR="00CB1568" w:rsidRPr="00F6249B">
        <w:t> </w:t>
      </w:r>
      <w:r w:rsidRPr="00F6249B">
        <w:t>335(3) applies to the following:</w:t>
      </w:r>
    </w:p>
    <w:p w:rsidR="00B856E4" w:rsidRPr="00F6249B" w:rsidRDefault="00B856E4" w:rsidP="00C02B73">
      <w:pPr>
        <w:pStyle w:val="notepara"/>
      </w:pPr>
      <w:r w:rsidRPr="00F6249B">
        <w:t>(a)</w:t>
      </w:r>
      <w:r w:rsidRPr="00F6249B">
        <w:tab/>
        <w:t>claims that an injury or disease is a service injury or disease that relates to peacetime service; and</w:t>
      </w:r>
    </w:p>
    <w:p w:rsidR="00B856E4" w:rsidRPr="00F6249B" w:rsidRDefault="00B856E4" w:rsidP="00C02B73">
      <w:pPr>
        <w:pStyle w:val="notepara"/>
      </w:pPr>
      <w:r w:rsidRPr="00F6249B">
        <w:t>(b)</w:t>
      </w:r>
      <w:r w:rsidRPr="00F6249B">
        <w:tab/>
        <w:t>all claims when determining whether a sign or symptom was aggravated etc.; and</w:t>
      </w:r>
    </w:p>
    <w:p w:rsidR="00B856E4" w:rsidRPr="00F6249B" w:rsidRDefault="00B856E4" w:rsidP="00C02B73">
      <w:pPr>
        <w:pStyle w:val="notepara"/>
      </w:pPr>
      <w:r w:rsidRPr="00F6249B">
        <w:t>(c)</w:t>
      </w:r>
      <w:r w:rsidRPr="00F6249B">
        <w:tab/>
        <w:t>all claims when determining whether the Commission is prevented from accepting liability for the injury or disease by Part</w:t>
      </w:r>
      <w:r w:rsidR="00CB1568" w:rsidRPr="00F6249B">
        <w:t> </w:t>
      </w:r>
      <w:r w:rsidRPr="00F6249B">
        <w:t>4.</w:t>
      </w:r>
    </w:p>
    <w:p w:rsidR="00B856E4" w:rsidRPr="00F6249B" w:rsidRDefault="00B856E4" w:rsidP="00B856E4">
      <w:pPr>
        <w:pStyle w:val="SubsectionHead"/>
      </w:pPr>
      <w:r w:rsidRPr="00F6249B">
        <w:lastRenderedPageBreak/>
        <w:t>Acceptance of liability for aggravations etc. of injuries and diseases</w:t>
      </w:r>
    </w:p>
    <w:p w:rsidR="00B856E4" w:rsidRPr="00F6249B" w:rsidRDefault="00B856E4" w:rsidP="00B856E4">
      <w:pPr>
        <w:pStyle w:val="subsection"/>
      </w:pPr>
      <w:r w:rsidRPr="00F6249B">
        <w:tab/>
        <w:t>(4)</w:t>
      </w:r>
      <w:r w:rsidRPr="00F6249B">
        <w:tab/>
        <w:t>A reference in this section to acceptance of liability for an injury or disease is taken to include a reference to acceptance of liability for an aggravation of an injury or disease.</w:t>
      </w:r>
    </w:p>
    <w:p w:rsidR="00B856E4" w:rsidRPr="00F6249B" w:rsidRDefault="00B856E4" w:rsidP="00B856E4">
      <w:pPr>
        <w:pStyle w:val="notetext"/>
      </w:pPr>
      <w:r w:rsidRPr="00F6249B">
        <w:t>Note:</w:t>
      </w:r>
      <w:r w:rsidRPr="00F6249B">
        <w:tab/>
        <w:t xml:space="preserve">The definitions of </w:t>
      </w:r>
      <w:r w:rsidRPr="00F6249B">
        <w:rPr>
          <w:b/>
          <w:i/>
        </w:rPr>
        <w:t xml:space="preserve">injury </w:t>
      </w:r>
      <w:r w:rsidRPr="00F6249B">
        <w:t xml:space="preserve">and </w:t>
      </w:r>
      <w:r w:rsidRPr="00F6249B">
        <w:rPr>
          <w:b/>
          <w:i/>
        </w:rPr>
        <w:t xml:space="preserve">disease </w:t>
      </w:r>
      <w:r w:rsidRPr="00F6249B">
        <w:t>exclude aggravations (see section</w:t>
      </w:r>
      <w:r w:rsidR="00CB1568" w:rsidRPr="00F6249B">
        <w:t> </w:t>
      </w:r>
      <w:r w:rsidRPr="00F6249B">
        <w:t>5).</w:t>
      </w:r>
    </w:p>
    <w:p w:rsidR="00B856E4" w:rsidRPr="00F6249B" w:rsidRDefault="00B856E4" w:rsidP="00B856E4">
      <w:pPr>
        <w:pStyle w:val="ActHead5"/>
      </w:pPr>
      <w:bookmarkStart w:id="32" w:name="_Toc94178046"/>
      <w:r w:rsidRPr="001A0CFE">
        <w:rPr>
          <w:rStyle w:val="CharSectno"/>
        </w:rPr>
        <w:t>24</w:t>
      </w:r>
      <w:r w:rsidRPr="00F6249B">
        <w:t xml:space="preserve">  Commission’s acceptance of liability for service deaths</w:t>
      </w:r>
      <w:bookmarkEnd w:id="32"/>
    </w:p>
    <w:p w:rsidR="00B856E4" w:rsidRPr="00F6249B" w:rsidRDefault="00B856E4" w:rsidP="00B856E4">
      <w:pPr>
        <w:pStyle w:val="SubsectionHead"/>
      </w:pPr>
      <w:r w:rsidRPr="00F6249B">
        <w:t>When Commission must accept liability for service deaths</w:t>
      </w:r>
    </w:p>
    <w:p w:rsidR="00B856E4" w:rsidRPr="00F6249B" w:rsidRDefault="00B856E4" w:rsidP="00B856E4">
      <w:pPr>
        <w:pStyle w:val="subsection"/>
      </w:pPr>
      <w:r w:rsidRPr="00F6249B">
        <w:tab/>
        <w:t>(1)</w:t>
      </w:r>
      <w:r w:rsidRPr="00F6249B">
        <w:tab/>
        <w:t>The Commission must accept liability for the death of a person if:</w:t>
      </w:r>
    </w:p>
    <w:p w:rsidR="00B856E4" w:rsidRPr="00F6249B" w:rsidRDefault="00B856E4" w:rsidP="00B856E4">
      <w:pPr>
        <w:pStyle w:val="paragraph"/>
      </w:pPr>
      <w:r w:rsidRPr="00F6249B">
        <w:tab/>
        <w:t>(a)</w:t>
      </w:r>
      <w:r w:rsidRPr="00F6249B">
        <w:tab/>
        <w:t>the person’s death is a service death under section</w:t>
      </w:r>
      <w:r w:rsidR="00CB1568" w:rsidRPr="00F6249B">
        <w:t> </w:t>
      </w:r>
      <w:r w:rsidRPr="00F6249B">
        <w:t>28; and</w:t>
      </w:r>
    </w:p>
    <w:p w:rsidR="00B856E4" w:rsidRPr="00F6249B" w:rsidRDefault="00B856E4" w:rsidP="00B856E4">
      <w:pPr>
        <w:pStyle w:val="paragraph"/>
      </w:pPr>
      <w:r w:rsidRPr="00F6249B">
        <w:tab/>
        <w:t>(b)</w:t>
      </w:r>
      <w:r w:rsidRPr="00F6249B">
        <w:tab/>
        <w:t>the Commission is not prevented from accepting liability for the death by subsection</w:t>
      </w:r>
      <w:r w:rsidR="00CB1568" w:rsidRPr="00F6249B">
        <w:t> </w:t>
      </w:r>
      <w:r w:rsidRPr="00F6249B">
        <w:t>34(4) or section</w:t>
      </w:r>
      <w:r w:rsidR="00CB1568" w:rsidRPr="00F6249B">
        <w:t> </w:t>
      </w:r>
      <w:r w:rsidRPr="00F6249B">
        <w:t>35 or 36; and</w:t>
      </w:r>
    </w:p>
    <w:p w:rsidR="00B856E4" w:rsidRPr="00F6249B" w:rsidRDefault="00B856E4" w:rsidP="00B856E4">
      <w:pPr>
        <w:pStyle w:val="paragraph"/>
      </w:pPr>
      <w:r w:rsidRPr="00F6249B">
        <w:tab/>
        <w:t>(c)</w:t>
      </w:r>
      <w:r w:rsidRPr="00F6249B">
        <w:tab/>
        <w:t>a claim for acceptance of liability for the death has been made under section</w:t>
      </w:r>
      <w:r w:rsidR="00CB1568" w:rsidRPr="00F6249B">
        <w:t> </w:t>
      </w:r>
      <w:r w:rsidRPr="00F6249B">
        <w:t>319.</w:t>
      </w:r>
    </w:p>
    <w:p w:rsidR="00B856E4" w:rsidRPr="00F6249B" w:rsidRDefault="00B856E4" w:rsidP="00B856E4">
      <w:pPr>
        <w:pStyle w:val="notetext"/>
      </w:pPr>
      <w:r w:rsidRPr="00F6249B">
        <w:t>Note 1:</w:t>
      </w:r>
      <w:r w:rsidRPr="00F6249B">
        <w:tab/>
        <w:t>The standard of proof mentioned in subsections</w:t>
      </w:r>
      <w:r w:rsidR="00CB1568" w:rsidRPr="00F6249B">
        <w:t> </w:t>
      </w:r>
      <w:r w:rsidRPr="00F6249B">
        <w:t>335(1) and (2) applies to claims that the death is a service death that relates to warlike or non</w:t>
      </w:r>
      <w:r w:rsidR="001A0CFE">
        <w:noBreakHyphen/>
      </w:r>
      <w:r w:rsidRPr="00F6249B">
        <w:t>warlike service.</w:t>
      </w:r>
    </w:p>
    <w:p w:rsidR="00B856E4" w:rsidRPr="00F6249B" w:rsidRDefault="00B856E4" w:rsidP="00B856E4">
      <w:pPr>
        <w:pStyle w:val="notetext"/>
      </w:pPr>
      <w:r w:rsidRPr="00F6249B">
        <w:t>Note 2:</w:t>
      </w:r>
      <w:r w:rsidRPr="00F6249B">
        <w:tab/>
        <w:t>The standard of proof mentioned in subsection</w:t>
      </w:r>
      <w:r w:rsidR="00CB1568" w:rsidRPr="00F6249B">
        <w:t> </w:t>
      </w:r>
      <w:r w:rsidRPr="00F6249B">
        <w:t>335(3) applies to the following:</w:t>
      </w:r>
    </w:p>
    <w:p w:rsidR="00B856E4" w:rsidRPr="00F6249B" w:rsidRDefault="00B856E4" w:rsidP="00C02B73">
      <w:pPr>
        <w:pStyle w:val="notepara"/>
      </w:pPr>
      <w:r w:rsidRPr="00F6249B">
        <w:t>(a)</w:t>
      </w:r>
      <w:r w:rsidRPr="00F6249B">
        <w:tab/>
        <w:t>claims that the death is a service death that relates to peacetime service;</w:t>
      </w:r>
    </w:p>
    <w:p w:rsidR="00B856E4" w:rsidRPr="00F6249B" w:rsidRDefault="00B856E4" w:rsidP="00C02B73">
      <w:pPr>
        <w:pStyle w:val="notepara"/>
      </w:pPr>
      <w:r w:rsidRPr="00F6249B">
        <w:t>(b)</w:t>
      </w:r>
      <w:r w:rsidRPr="00F6249B">
        <w:tab/>
        <w:t>all claims when determining whether a person sustained or contracted a particular injury or disease;</w:t>
      </w:r>
    </w:p>
    <w:p w:rsidR="00B856E4" w:rsidRPr="00F6249B" w:rsidRDefault="00B856E4" w:rsidP="00C02B73">
      <w:pPr>
        <w:pStyle w:val="notepara"/>
      </w:pPr>
      <w:r w:rsidRPr="00F6249B">
        <w:t>(c)</w:t>
      </w:r>
      <w:r w:rsidRPr="00F6249B">
        <w:tab/>
        <w:t>all claims when determining the cause of a person’s death;</w:t>
      </w:r>
    </w:p>
    <w:p w:rsidR="00B856E4" w:rsidRPr="00F6249B" w:rsidRDefault="00B856E4" w:rsidP="00C02B73">
      <w:pPr>
        <w:pStyle w:val="notepara"/>
      </w:pPr>
      <w:r w:rsidRPr="00F6249B">
        <w:t>(d)</w:t>
      </w:r>
      <w:r w:rsidRPr="00F6249B">
        <w:tab/>
        <w:t>all claims when determining whether the Commission is prevented from accepting liability for the death by subsection</w:t>
      </w:r>
      <w:r w:rsidR="00CB1568" w:rsidRPr="00F6249B">
        <w:t> </w:t>
      </w:r>
      <w:r w:rsidRPr="00F6249B">
        <w:t>34(4) or section</w:t>
      </w:r>
      <w:r w:rsidR="00CB1568" w:rsidRPr="00F6249B">
        <w:t> </w:t>
      </w:r>
      <w:r w:rsidRPr="00F6249B">
        <w:t>35 or 36.</w:t>
      </w:r>
    </w:p>
    <w:p w:rsidR="00B856E4" w:rsidRPr="00F6249B" w:rsidRDefault="00B856E4" w:rsidP="00B856E4">
      <w:pPr>
        <w:pStyle w:val="SubsectionHead"/>
      </w:pPr>
      <w:r w:rsidRPr="00F6249B">
        <w:t>When Commission must accept liability for service deaths arising from Commonwealth treatment</w:t>
      </w:r>
    </w:p>
    <w:p w:rsidR="00B856E4" w:rsidRPr="00F6249B" w:rsidRDefault="00B856E4" w:rsidP="00B856E4">
      <w:pPr>
        <w:pStyle w:val="subsection"/>
      </w:pPr>
      <w:r w:rsidRPr="00F6249B">
        <w:tab/>
        <w:t>(2)</w:t>
      </w:r>
      <w:r w:rsidRPr="00F6249B">
        <w:tab/>
        <w:t>The Commission must accept liability for the death of a person if:</w:t>
      </w:r>
    </w:p>
    <w:p w:rsidR="00B856E4" w:rsidRPr="00F6249B" w:rsidRDefault="00B856E4" w:rsidP="00B856E4">
      <w:pPr>
        <w:pStyle w:val="paragraph"/>
      </w:pPr>
      <w:r w:rsidRPr="00F6249B">
        <w:lastRenderedPageBreak/>
        <w:tab/>
        <w:t>(a)</w:t>
      </w:r>
      <w:r w:rsidRPr="00F6249B">
        <w:tab/>
        <w:t>the person’s death is a service death under section</w:t>
      </w:r>
      <w:r w:rsidR="00CB1568" w:rsidRPr="00F6249B">
        <w:t> </w:t>
      </w:r>
      <w:r w:rsidRPr="00F6249B">
        <w:t>29 (service death arising from treatment provided by the Commonwealth); and</w:t>
      </w:r>
    </w:p>
    <w:p w:rsidR="00B856E4" w:rsidRPr="00F6249B" w:rsidRDefault="00B856E4" w:rsidP="00B856E4">
      <w:pPr>
        <w:pStyle w:val="paragraph"/>
      </w:pPr>
      <w:r w:rsidRPr="00F6249B">
        <w:tab/>
        <w:t>(b)</w:t>
      </w:r>
      <w:r w:rsidRPr="00F6249B">
        <w:tab/>
        <w:t>a claim for acceptance of liability for the death has been made under section</w:t>
      </w:r>
      <w:r w:rsidR="00CB1568" w:rsidRPr="00F6249B">
        <w:t> </w:t>
      </w:r>
      <w:r w:rsidRPr="00F6249B">
        <w:t>319.</w:t>
      </w:r>
    </w:p>
    <w:p w:rsidR="00B856E4" w:rsidRPr="00F6249B" w:rsidRDefault="00B856E4" w:rsidP="00B856E4">
      <w:pPr>
        <w:pStyle w:val="notetext"/>
      </w:pPr>
      <w:r w:rsidRPr="00F6249B">
        <w:t>Note:</w:t>
      </w:r>
      <w:r w:rsidRPr="00F6249B">
        <w:tab/>
        <w:t>The standard of proof mentioned in subsection</w:t>
      </w:r>
      <w:r w:rsidR="00CB1568" w:rsidRPr="00F6249B">
        <w:t> </w:t>
      </w:r>
      <w:r w:rsidRPr="00F6249B">
        <w:t>335(3) applies to all claims:</w:t>
      </w:r>
    </w:p>
    <w:p w:rsidR="00B856E4" w:rsidRPr="00F6249B" w:rsidRDefault="00B856E4" w:rsidP="00C02B73">
      <w:pPr>
        <w:pStyle w:val="notepara"/>
      </w:pPr>
      <w:r w:rsidRPr="00F6249B">
        <w:t>(a)</w:t>
      </w:r>
      <w:r w:rsidRPr="00F6249B">
        <w:tab/>
        <w:t>that a death is a service death under section</w:t>
      </w:r>
      <w:r w:rsidR="00CB1568" w:rsidRPr="00F6249B">
        <w:t> </w:t>
      </w:r>
      <w:r w:rsidRPr="00F6249B">
        <w:t>29; and</w:t>
      </w:r>
    </w:p>
    <w:p w:rsidR="00B856E4" w:rsidRPr="00F6249B" w:rsidRDefault="00B856E4" w:rsidP="00C02B73">
      <w:pPr>
        <w:pStyle w:val="notepara"/>
      </w:pPr>
      <w:r w:rsidRPr="00F6249B">
        <w:t>(b)</w:t>
      </w:r>
      <w:r w:rsidRPr="00F6249B">
        <w:tab/>
        <w:t>when determining the cause of a person’s death.</w:t>
      </w:r>
    </w:p>
    <w:p w:rsidR="00B856E4" w:rsidRPr="00F6249B" w:rsidRDefault="00B856E4" w:rsidP="00B856E4">
      <w:pPr>
        <w:pStyle w:val="SubsectionHead"/>
      </w:pPr>
      <w:r w:rsidRPr="00F6249B">
        <w:t>Commission must accept liability for deaths after being prevented from accepting liability for the injury or disease that resulted in the death</w:t>
      </w:r>
    </w:p>
    <w:p w:rsidR="00B856E4" w:rsidRPr="00F6249B" w:rsidRDefault="00B856E4" w:rsidP="00B856E4">
      <w:pPr>
        <w:pStyle w:val="subsection"/>
      </w:pPr>
      <w:r w:rsidRPr="00F6249B">
        <w:tab/>
        <w:t>(3)</w:t>
      </w:r>
      <w:r w:rsidRPr="00F6249B">
        <w:tab/>
        <w:t>To avoid doubt, the Commission must accept liability for a service death even if the Commission was prevented by section</w:t>
      </w:r>
      <w:r w:rsidR="00CB1568" w:rsidRPr="00F6249B">
        <w:t> </w:t>
      </w:r>
      <w:r w:rsidRPr="00F6249B">
        <w:t>32 or 33 from accepting liability for a service injury or disease that resulted in the death.</w:t>
      </w:r>
    </w:p>
    <w:p w:rsidR="00B856E4" w:rsidRPr="00F6249B" w:rsidRDefault="00B856E4" w:rsidP="00B856E4">
      <w:pPr>
        <w:pStyle w:val="notetext"/>
      </w:pPr>
      <w:r w:rsidRPr="00F6249B">
        <w:t>Note:</w:t>
      </w:r>
      <w:r w:rsidRPr="00F6249B">
        <w:tab/>
        <w:t>Sections</w:t>
      </w:r>
      <w:r w:rsidR="00CB1568" w:rsidRPr="00F6249B">
        <w:t> </w:t>
      </w:r>
      <w:r w:rsidRPr="00F6249B">
        <w:t>32 and 33 only prevent the Commission from accepting liability for a service injury or disease, and not a service death.</w:t>
      </w:r>
    </w:p>
    <w:p w:rsidR="00B856E4" w:rsidRPr="00F6249B" w:rsidRDefault="00B856E4" w:rsidP="00B856E4">
      <w:pPr>
        <w:pStyle w:val="ActHead5"/>
      </w:pPr>
      <w:bookmarkStart w:id="33" w:name="_Toc94178047"/>
      <w:r w:rsidRPr="001A0CFE">
        <w:rPr>
          <w:rStyle w:val="CharSectno"/>
        </w:rPr>
        <w:t>25</w:t>
      </w:r>
      <w:r w:rsidRPr="00F6249B">
        <w:t xml:space="preserve">  Limited effect of acceptance of liability</w:t>
      </w:r>
      <w:bookmarkEnd w:id="33"/>
    </w:p>
    <w:p w:rsidR="00B856E4" w:rsidRPr="00F6249B" w:rsidRDefault="00B856E4" w:rsidP="00B856E4">
      <w:pPr>
        <w:pStyle w:val="subsection"/>
      </w:pPr>
      <w:r w:rsidRPr="00F6249B">
        <w:tab/>
      </w:r>
      <w:r w:rsidRPr="00F6249B">
        <w:tab/>
        <w:t>The Commission’s acceptance of liability for an injury, disease or death only has effect for the purposes of this Act.</w:t>
      </w:r>
    </w:p>
    <w:p w:rsidR="00B856E4" w:rsidRPr="00F6249B" w:rsidRDefault="00B856E4" w:rsidP="00B856E4">
      <w:pPr>
        <w:pStyle w:val="notetext"/>
      </w:pPr>
      <w:r w:rsidRPr="00F6249B">
        <w:t>Note:</w:t>
      </w:r>
      <w:r w:rsidRPr="00F6249B">
        <w:tab/>
        <w:t>This means that a person cannot rely on the Commission’s acceptance of liability for an injury, disease or death in a common law action against the Commonwealth.</w:t>
      </w:r>
    </w:p>
    <w:p w:rsidR="00B856E4" w:rsidRPr="00F6249B" w:rsidRDefault="00B856E4" w:rsidP="008900F6">
      <w:pPr>
        <w:pStyle w:val="ActHead2"/>
        <w:pageBreakBefore/>
      </w:pPr>
      <w:bookmarkStart w:id="34" w:name="_Toc94178048"/>
      <w:r w:rsidRPr="001A0CFE">
        <w:rPr>
          <w:rStyle w:val="CharPartNo"/>
        </w:rPr>
        <w:lastRenderedPageBreak/>
        <w:t>Part</w:t>
      </w:r>
      <w:r w:rsidR="00CB1568" w:rsidRPr="001A0CFE">
        <w:rPr>
          <w:rStyle w:val="CharPartNo"/>
        </w:rPr>
        <w:t> </w:t>
      </w:r>
      <w:r w:rsidRPr="001A0CFE">
        <w:rPr>
          <w:rStyle w:val="CharPartNo"/>
        </w:rPr>
        <w:t>3</w:t>
      </w:r>
      <w:r w:rsidRPr="00F6249B">
        <w:t>—</w:t>
      </w:r>
      <w:r w:rsidRPr="001A0CFE">
        <w:rPr>
          <w:rStyle w:val="CharPartText"/>
        </w:rPr>
        <w:t>Definitions of service injury, service disease and service death</w:t>
      </w:r>
      <w:bookmarkEnd w:id="34"/>
    </w:p>
    <w:p w:rsidR="00E166FA" w:rsidRPr="00F6249B" w:rsidRDefault="00E166FA" w:rsidP="00E166FA">
      <w:pPr>
        <w:pStyle w:val="Header"/>
      </w:pPr>
      <w:r w:rsidRPr="001A0CFE">
        <w:rPr>
          <w:rStyle w:val="CharDivNo"/>
        </w:rPr>
        <w:t xml:space="preserve"> </w:t>
      </w:r>
      <w:r w:rsidRPr="001A0CFE">
        <w:rPr>
          <w:rStyle w:val="CharDivText"/>
        </w:rPr>
        <w:t xml:space="preserve"> </w:t>
      </w:r>
    </w:p>
    <w:p w:rsidR="00B856E4" w:rsidRPr="00F6249B" w:rsidRDefault="00B856E4" w:rsidP="00B856E4">
      <w:pPr>
        <w:pStyle w:val="ActHead5"/>
      </w:pPr>
      <w:bookmarkStart w:id="35" w:name="_Toc94178049"/>
      <w:r w:rsidRPr="001A0CFE">
        <w:rPr>
          <w:rStyle w:val="CharSectno"/>
        </w:rPr>
        <w:t>26</w:t>
      </w:r>
      <w:r w:rsidRPr="00F6249B">
        <w:t xml:space="preserve">  Simplified outline of this Part</w:t>
      </w:r>
      <w:bookmarkEnd w:id="35"/>
    </w:p>
    <w:p w:rsidR="00B856E4" w:rsidRPr="00F6249B" w:rsidRDefault="00B856E4" w:rsidP="00B856E4">
      <w:pPr>
        <w:pStyle w:val="BoxText"/>
      </w:pPr>
      <w:r w:rsidRPr="00F6249B">
        <w:t xml:space="preserve">This </w:t>
      </w:r>
      <w:r w:rsidR="003D2524" w:rsidRPr="00F6249B">
        <w:t>Part</w:t>
      </w:r>
      <w:r w:rsidR="008900F6" w:rsidRPr="00F6249B">
        <w:t xml:space="preserve"> </w:t>
      </w:r>
      <w:r w:rsidRPr="00F6249B">
        <w:t xml:space="preserve">defines </w:t>
      </w:r>
      <w:r w:rsidRPr="00F6249B">
        <w:rPr>
          <w:b/>
          <w:i/>
        </w:rPr>
        <w:t>service injury</w:t>
      </w:r>
      <w:r w:rsidRPr="00F6249B">
        <w:t xml:space="preserve">, </w:t>
      </w:r>
      <w:r w:rsidRPr="00F6249B">
        <w:rPr>
          <w:b/>
          <w:i/>
        </w:rPr>
        <w:t xml:space="preserve">service disease </w:t>
      </w:r>
      <w:r w:rsidRPr="00F6249B">
        <w:t xml:space="preserve">and </w:t>
      </w:r>
      <w:r w:rsidRPr="00F6249B">
        <w:rPr>
          <w:b/>
          <w:i/>
        </w:rPr>
        <w:t>service death</w:t>
      </w:r>
      <w:r w:rsidRPr="00F6249B">
        <w:t>.</w:t>
      </w:r>
    </w:p>
    <w:p w:rsidR="00B856E4" w:rsidRPr="00F6249B" w:rsidRDefault="00B856E4" w:rsidP="00B856E4">
      <w:pPr>
        <w:pStyle w:val="BoxText"/>
      </w:pPr>
      <w:r w:rsidRPr="00F6249B">
        <w:t>An injury, disease or death is a service injury, disease or death if:</w:t>
      </w:r>
    </w:p>
    <w:p w:rsidR="00B856E4" w:rsidRPr="00F6249B" w:rsidRDefault="00B856E4" w:rsidP="00B856E4">
      <w:pPr>
        <w:pStyle w:val="BoxPara"/>
      </w:pPr>
      <w:r w:rsidRPr="00F6249B">
        <w:tab/>
        <w:t>(a)</w:t>
      </w:r>
      <w:r w:rsidRPr="00F6249B">
        <w:tab/>
        <w:t>it is related to defence service in the ways mentioned in section</w:t>
      </w:r>
      <w:r w:rsidR="00CB1568" w:rsidRPr="00F6249B">
        <w:t> </w:t>
      </w:r>
      <w:r w:rsidRPr="00F6249B">
        <w:t>27 or 28; or</w:t>
      </w:r>
    </w:p>
    <w:p w:rsidR="00B856E4" w:rsidRPr="00F6249B" w:rsidRDefault="00B856E4" w:rsidP="00B856E4">
      <w:pPr>
        <w:pStyle w:val="BoxPara"/>
      </w:pPr>
      <w:r w:rsidRPr="00F6249B">
        <w:tab/>
        <w:t>(b)</w:t>
      </w:r>
      <w:r w:rsidRPr="00F6249B">
        <w:tab/>
        <w:t>it resulted from certain treatment provided by the Commonwealth (see section</w:t>
      </w:r>
      <w:r w:rsidR="00CB1568" w:rsidRPr="00F6249B">
        <w:t> </w:t>
      </w:r>
      <w:r w:rsidRPr="00F6249B">
        <w:t>29); or</w:t>
      </w:r>
    </w:p>
    <w:p w:rsidR="00B856E4" w:rsidRPr="00F6249B" w:rsidRDefault="00B856E4" w:rsidP="00B856E4">
      <w:pPr>
        <w:pStyle w:val="BoxPara"/>
      </w:pPr>
      <w:r w:rsidRPr="00F6249B">
        <w:tab/>
        <w:t>(c)</w:t>
      </w:r>
      <w:r w:rsidRPr="00F6249B">
        <w:tab/>
        <w:t>an aggravation of, or a material contribution to, a sign or symptom of the injury or disease relates to defence service (see section</w:t>
      </w:r>
      <w:r w:rsidR="00CB1568" w:rsidRPr="00F6249B">
        <w:t> </w:t>
      </w:r>
      <w:r w:rsidRPr="00F6249B">
        <w:t>30).</w:t>
      </w:r>
    </w:p>
    <w:p w:rsidR="00B856E4" w:rsidRPr="00F6249B" w:rsidRDefault="00B856E4" w:rsidP="00B856E4">
      <w:pPr>
        <w:pStyle w:val="BoxText"/>
      </w:pPr>
      <w:r w:rsidRPr="00F6249B">
        <w:t>However, even if an injury, disease or death is a service injury or disease under this Part, the Commission might be prevented from accepting liability for the injury, disease or death by an exclusion under Part</w:t>
      </w:r>
      <w:r w:rsidR="00CB1568" w:rsidRPr="00F6249B">
        <w:t> </w:t>
      </w:r>
      <w:r w:rsidRPr="00F6249B">
        <w:t>4.</w:t>
      </w:r>
    </w:p>
    <w:p w:rsidR="00B856E4" w:rsidRPr="00F6249B" w:rsidRDefault="00B856E4" w:rsidP="00B856E4">
      <w:pPr>
        <w:pStyle w:val="ActHead5"/>
      </w:pPr>
      <w:bookmarkStart w:id="36" w:name="_Toc94178050"/>
      <w:r w:rsidRPr="001A0CFE">
        <w:rPr>
          <w:rStyle w:val="CharSectno"/>
        </w:rPr>
        <w:t>27</w:t>
      </w:r>
      <w:r w:rsidRPr="00F6249B">
        <w:t xml:space="preserve">  Main definitions of </w:t>
      </w:r>
      <w:r w:rsidRPr="00F6249B">
        <w:rPr>
          <w:i/>
        </w:rPr>
        <w:t xml:space="preserve">service injury </w:t>
      </w:r>
      <w:r w:rsidRPr="00F6249B">
        <w:t>and</w:t>
      </w:r>
      <w:r w:rsidRPr="00F6249B">
        <w:rPr>
          <w:i/>
        </w:rPr>
        <w:t xml:space="preserve"> service disease</w:t>
      </w:r>
      <w:bookmarkEnd w:id="36"/>
    </w:p>
    <w:p w:rsidR="00B856E4" w:rsidRPr="00F6249B" w:rsidRDefault="00B856E4" w:rsidP="00B856E4">
      <w:pPr>
        <w:pStyle w:val="subsection"/>
      </w:pPr>
      <w:r w:rsidRPr="00F6249B">
        <w:tab/>
      </w:r>
      <w:r w:rsidRPr="00F6249B">
        <w:tab/>
        <w:t xml:space="preserve">For the purposes of this Act, an injury sustained, or a disease contracted, by a person is a </w:t>
      </w:r>
      <w:r w:rsidRPr="00F6249B">
        <w:rPr>
          <w:b/>
          <w:i/>
        </w:rPr>
        <w:t xml:space="preserve">service injury </w:t>
      </w:r>
      <w:r w:rsidRPr="00F6249B">
        <w:t xml:space="preserve">or a </w:t>
      </w:r>
      <w:r w:rsidRPr="00F6249B">
        <w:rPr>
          <w:b/>
          <w:i/>
        </w:rPr>
        <w:t xml:space="preserve">service disease </w:t>
      </w:r>
      <w:r w:rsidRPr="00F6249B">
        <w:t>if one or more of the following apply:</w:t>
      </w:r>
    </w:p>
    <w:p w:rsidR="00B856E4" w:rsidRPr="00F6249B" w:rsidRDefault="00B856E4" w:rsidP="00B856E4">
      <w:pPr>
        <w:pStyle w:val="paragraph"/>
      </w:pPr>
      <w:r w:rsidRPr="00F6249B">
        <w:tab/>
        <w:t>(a)</w:t>
      </w:r>
      <w:r w:rsidRPr="00F6249B">
        <w:tab/>
        <w:t>the injury or disease resulted from an occurrence that happened while the person was a member rendering defence service;</w:t>
      </w:r>
    </w:p>
    <w:p w:rsidR="00B856E4" w:rsidRPr="00F6249B" w:rsidRDefault="00B856E4" w:rsidP="00B856E4">
      <w:pPr>
        <w:pStyle w:val="paragraph"/>
      </w:pPr>
      <w:r w:rsidRPr="00F6249B">
        <w:tab/>
        <w:t>(b)</w:t>
      </w:r>
      <w:r w:rsidRPr="00F6249B">
        <w:tab/>
        <w:t>the injury or disease arose out of, or was attributable to, any defence service rendered by the person while a member;</w:t>
      </w:r>
    </w:p>
    <w:p w:rsidR="00B856E4" w:rsidRPr="00F6249B" w:rsidRDefault="00B856E4" w:rsidP="00B856E4">
      <w:pPr>
        <w:pStyle w:val="paragraph"/>
      </w:pPr>
      <w:r w:rsidRPr="00F6249B">
        <w:lastRenderedPageBreak/>
        <w:tab/>
        <w:t>(c)</w:t>
      </w:r>
      <w:r w:rsidRPr="00F6249B">
        <w:tab/>
        <w:t>in the opinion of the Commission:</w:t>
      </w:r>
    </w:p>
    <w:p w:rsidR="00B856E4" w:rsidRPr="00F6249B" w:rsidRDefault="00B856E4" w:rsidP="00B856E4">
      <w:pPr>
        <w:pStyle w:val="paragraphsub"/>
      </w:pPr>
      <w:r w:rsidRPr="00F6249B">
        <w:tab/>
        <w:t>(i)</w:t>
      </w:r>
      <w:r w:rsidRPr="00F6249B">
        <w:tab/>
        <w:t>the injury was sustained due to an accident that would not have occurred; or</w:t>
      </w:r>
    </w:p>
    <w:p w:rsidR="00B856E4" w:rsidRPr="00F6249B" w:rsidRDefault="00B856E4" w:rsidP="00B856E4">
      <w:pPr>
        <w:pStyle w:val="paragraphsub"/>
      </w:pPr>
      <w:r w:rsidRPr="00F6249B">
        <w:tab/>
        <w:t>(ii)</w:t>
      </w:r>
      <w:r w:rsidRPr="00F6249B">
        <w:tab/>
        <w:t>the disease would not have been contracted;</w:t>
      </w:r>
    </w:p>
    <w:p w:rsidR="00B856E4" w:rsidRPr="00F6249B" w:rsidRDefault="00B856E4" w:rsidP="00B856E4">
      <w:pPr>
        <w:pStyle w:val="paragraph"/>
      </w:pPr>
      <w:r w:rsidRPr="00F6249B">
        <w:tab/>
      </w:r>
      <w:r w:rsidRPr="00F6249B">
        <w:tab/>
        <w:t>but for:</w:t>
      </w:r>
    </w:p>
    <w:p w:rsidR="00B856E4" w:rsidRPr="00F6249B" w:rsidRDefault="00B856E4" w:rsidP="00B856E4">
      <w:pPr>
        <w:pStyle w:val="paragraphsub"/>
      </w:pPr>
      <w:r w:rsidRPr="00F6249B">
        <w:tab/>
        <w:t>(iii)</w:t>
      </w:r>
      <w:r w:rsidRPr="00F6249B">
        <w:tab/>
        <w:t>the person having rendered defence service while a member; or</w:t>
      </w:r>
    </w:p>
    <w:p w:rsidR="00B856E4" w:rsidRPr="00F6249B" w:rsidRDefault="00B856E4" w:rsidP="00B856E4">
      <w:pPr>
        <w:pStyle w:val="paragraphsub"/>
      </w:pPr>
      <w:r w:rsidRPr="00F6249B">
        <w:tab/>
        <w:t>(iv)</w:t>
      </w:r>
      <w:r w:rsidRPr="00F6249B">
        <w:tab/>
        <w:t>changes in the person’s environment consequent upon his or her having rendered defence service while a member;</w:t>
      </w:r>
    </w:p>
    <w:p w:rsidR="00B856E4" w:rsidRPr="00F6249B" w:rsidRDefault="00B856E4" w:rsidP="00B856E4">
      <w:pPr>
        <w:pStyle w:val="paragraph"/>
      </w:pPr>
      <w:r w:rsidRPr="00F6249B">
        <w:tab/>
        <w:t>(d)</w:t>
      </w:r>
      <w:r w:rsidRPr="00F6249B">
        <w:tab/>
        <w:t>the injury or disease:</w:t>
      </w:r>
    </w:p>
    <w:p w:rsidR="00B856E4" w:rsidRPr="00F6249B" w:rsidRDefault="00B856E4" w:rsidP="00B856E4">
      <w:pPr>
        <w:pStyle w:val="paragraphsub"/>
      </w:pPr>
      <w:r w:rsidRPr="00F6249B">
        <w:tab/>
        <w:t>(i)</w:t>
      </w:r>
      <w:r w:rsidRPr="00F6249B">
        <w:tab/>
        <w:t>was sustained or contracted while the person was a member rendering defence service, but did not arise out of that service; or</w:t>
      </w:r>
    </w:p>
    <w:p w:rsidR="00B856E4" w:rsidRPr="00F6249B" w:rsidRDefault="00B856E4" w:rsidP="00B856E4">
      <w:pPr>
        <w:pStyle w:val="paragraphsub"/>
      </w:pPr>
      <w:r w:rsidRPr="00F6249B">
        <w:tab/>
        <w:t>(ii)</w:t>
      </w:r>
      <w:r w:rsidRPr="00F6249B">
        <w:tab/>
        <w:t>was sustained or contracted before the commencement of a period of defence service rendered by the person while a member, but not while the person was rendering defence service;</w:t>
      </w:r>
    </w:p>
    <w:p w:rsidR="00B856E4" w:rsidRPr="00F6249B" w:rsidRDefault="00B856E4" w:rsidP="00B856E4">
      <w:pPr>
        <w:pStyle w:val="paragraph"/>
      </w:pPr>
      <w:r w:rsidRPr="00F6249B">
        <w:tab/>
      </w:r>
      <w:r w:rsidRPr="00F6249B">
        <w:tab/>
        <w:t>and, in the opinion of the Commission, the injury or disease was contributed to in a material degree by, or was aggravated by, any defence service rendered by the person while a member after he or she sustained the injury or contracted the disease;</w:t>
      </w:r>
    </w:p>
    <w:p w:rsidR="00B856E4" w:rsidRPr="00F6249B" w:rsidRDefault="00B856E4" w:rsidP="003C5F34">
      <w:pPr>
        <w:pStyle w:val="noteToPara"/>
      </w:pPr>
      <w:r w:rsidRPr="00F6249B">
        <w:t>Note:</w:t>
      </w:r>
      <w:r w:rsidRPr="00F6249B">
        <w:tab/>
        <w:t xml:space="preserve">This paragraph might not cover aggravations of, or material contributions to, signs and symptoms of an injury or disease (see </w:t>
      </w:r>
      <w:r w:rsidRPr="00F6249B">
        <w:rPr>
          <w:i/>
        </w:rPr>
        <w:t>Repatriation Commission v Yates</w:t>
      </w:r>
      <w:r w:rsidRPr="00F6249B">
        <w:t xml:space="preserve"> (1995) 38 Administrative Law Decisions 80). This is dealt with in section</w:t>
      </w:r>
      <w:r w:rsidR="00CB1568" w:rsidRPr="00F6249B">
        <w:t> </w:t>
      </w:r>
      <w:r w:rsidRPr="00F6249B">
        <w:t>30.</w:t>
      </w:r>
    </w:p>
    <w:p w:rsidR="00B856E4" w:rsidRPr="00F6249B" w:rsidRDefault="00B856E4" w:rsidP="00B856E4">
      <w:pPr>
        <w:pStyle w:val="paragraph"/>
      </w:pPr>
      <w:r w:rsidRPr="00F6249B">
        <w:tab/>
        <w:t>(e)</w:t>
      </w:r>
      <w:r w:rsidRPr="00F6249B">
        <w:tab/>
        <w:t>the injury or disease resulted from an accident that occurred while the person was travelling, while a member rendering peacetime service but otherwise than in the course of duty, on a journey:</w:t>
      </w:r>
    </w:p>
    <w:p w:rsidR="00B856E4" w:rsidRPr="00F6249B" w:rsidRDefault="00B856E4" w:rsidP="00B856E4">
      <w:pPr>
        <w:pStyle w:val="paragraphsub"/>
      </w:pPr>
      <w:r w:rsidRPr="00F6249B">
        <w:tab/>
        <w:t>(i)</w:t>
      </w:r>
      <w:r w:rsidRPr="00F6249B">
        <w:tab/>
        <w:t>to a place for the purpose of performing duty; or</w:t>
      </w:r>
    </w:p>
    <w:p w:rsidR="00B856E4" w:rsidRPr="00F6249B" w:rsidRDefault="00B856E4" w:rsidP="00B856E4">
      <w:pPr>
        <w:pStyle w:val="paragraphsub"/>
      </w:pPr>
      <w:r w:rsidRPr="00F6249B">
        <w:tab/>
        <w:t>(ii)</w:t>
      </w:r>
      <w:r w:rsidRPr="00F6249B">
        <w:tab/>
        <w:t>away from a place of duty upon having ceased to perform duty.</w:t>
      </w:r>
    </w:p>
    <w:p w:rsidR="00B856E4" w:rsidRPr="00F6249B" w:rsidRDefault="00B856E4" w:rsidP="00B856E4">
      <w:pPr>
        <w:pStyle w:val="ActHead5"/>
      </w:pPr>
      <w:bookmarkStart w:id="37" w:name="_Toc94178051"/>
      <w:r w:rsidRPr="001A0CFE">
        <w:rPr>
          <w:rStyle w:val="CharSectno"/>
        </w:rPr>
        <w:lastRenderedPageBreak/>
        <w:t>28</w:t>
      </w:r>
      <w:r w:rsidRPr="00F6249B">
        <w:t xml:space="preserve">  Main definition of </w:t>
      </w:r>
      <w:r w:rsidRPr="00F6249B">
        <w:rPr>
          <w:i/>
        </w:rPr>
        <w:t>service death</w:t>
      </w:r>
      <w:bookmarkEnd w:id="37"/>
    </w:p>
    <w:p w:rsidR="00B856E4" w:rsidRPr="00F6249B" w:rsidRDefault="00B856E4" w:rsidP="00B856E4">
      <w:pPr>
        <w:pStyle w:val="SubsectionHead"/>
      </w:pPr>
      <w:r w:rsidRPr="00F6249B">
        <w:t xml:space="preserve">Definition of </w:t>
      </w:r>
      <w:r w:rsidRPr="00F6249B">
        <w:rPr>
          <w:b/>
        </w:rPr>
        <w:t>service death</w:t>
      </w:r>
    </w:p>
    <w:p w:rsidR="00B856E4" w:rsidRPr="00F6249B" w:rsidRDefault="00B856E4" w:rsidP="00B856E4">
      <w:pPr>
        <w:pStyle w:val="subsection"/>
      </w:pPr>
      <w:r w:rsidRPr="00F6249B">
        <w:tab/>
        <w:t>(1)</w:t>
      </w:r>
      <w:r w:rsidRPr="00F6249B">
        <w:tab/>
        <w:t xml:space="preserve">For the purposes of this Act, the death of a person is a </w:t>
      </w:r>
      <w:r w:rsidRPr="00F6249B">
        <w:rPr>
          <w:b/>
          <w:i/>
        </w:rPr>
        <w:t xml:space="preserve">service death </w:t>
      </w:r>
      <w:r w:rsidRPr="00F6249B">
        <w:t>if one or more of the following apply:</w:t>
      </w:r>
    </w:p>
    <w:p w:rsidR="00B856E4" w:rsidRPr="00F6249B" w:rsidRDefault="00B856E4" w:rsidP="00B856E4">
      <w:pPr>
        <w:pStyle w:val="paragraph"/>
      </w:pPr>
      <w:r w:rsidRPr="00F6249B">
        <w:tab/>
        <w:t>(a)</w:t>
      </w:r>
      <w:r w:rsidRPr="00F6249B">
        <w:tab/>
        <w:t>the death resulted from an occurrence that happened while the person was a member rendering defence service;</w:t>
      </w:r>
    </w:p>
    <w:p w:rsidR="00B856E4" w:rsidRPr="00F6249B" w:rsidRDefault="00B856E4" w:rsidP="00B856E4">
      <w:pPr>
        <w:pStyle w:val="paragraph"/>
      </w:pPr>
      <w:r w:rsidRPr="00F6249B">
        <w:tab/>
        <w:t>(b)</w:t>
      </w:r>
      <w:r w:rsidRPr="00F6249B">
        <w:tab/>
        <w:t>the death arose out of, or was attributable to, any defence service rendered by the person while a member;</w:t>
      </w:r>
    </w:p>
    <w:p w:rsidR="00B856E4" w:rsidRPr="00F6249B" w:rsidRDefault="00B856E4" w:rsidP="00B856E4">
      <w:pPr>
        <w:pStyle w:val="paragraph"/>
      </w:pPr>
      <w:r w:rsidRPr="00F6249B">
        <w:tab/>
        <w:t>(c)</w:t>
      </w:r>
      <w:r w:rsidRPr="00F6249B">
        <w:tab/>
        <w:t>in the opinion of the Commission, the death was due to:</w:t>
      </w:r>
    </w:p>
    <w:p w:rsidR="00B856E4" w:rsidRPr="00F6249B" w:rsidRDefault="00B856E4" w:rsidP="00B856E4">
      <w:pPr>
        <w:pStyle w:val="paragraphsub"/>
      </w:pPr>
      <w:r w:rsidRPr="00F6249B">
        <w:tab/>
        <w:t>(i)</w:t>
      </w:r>
      <w:r w:rsidRPr="00F6249B">
        <w:tab/>
        <w:t>an accident that would not have occurred; or</w:t>
      </w:r>
    </w:p>
    <w:p w:rsidR="00B856E4" w:rsidRPr="00F6249B" w:rsidRDefault="00B856E4" w:rsidP="00B856E4">
      <w:pPr>
        <w:pStyle w:val="paragraphsub"/>
      </w:pPr>
      <w:r w:rsidRPr="00F6249B">
        <w:tab/>
        <w:t>(ii)</w:t>
      </w:r>
      <w:r w:rsidRPr="00F6249B">
        <w:tab/>
        <w:t>a disease that would not have been contracted;</w:t>
      </w:r>
    </w:p>
    <w:p w:rsidR="00B856E4" w:rsidRPr="00F6249B" w:rsidRDefault="00B856E4" w:rsidP="00B856E4">
      <w:pPr>
        <w:pStyle w:val="paragraph"/>
      </w:pPr>
      <w:r w:rsidRPr="00F6249B">
        <w:tab/>
      </w:r>
      <w:r w:rsidRPr="00F6249B">
        <w:tab/>
        <w:t>but for:</w:t>
      </w:r>
    </w:p>
    <w:p w:rsidR="00B856E4" w:rsidRPr="00F6249B" w:rsidRDefault="00B856E4" w:rsidP="00B856E4">
      <w:pPr>
        <w:pStyle w:val="paragraphsub"/>
      </w:pPr>
      <w:r w:rsidRPr="00F6249B">
        <w:tab/>
        <w:t>(iii)</w:t>
      </w:r>
      <w:r w:rsidRPr="00F6249B">
        <w:tab/>
        <w:t>the person having rendered defence service while a member; or</w:t>
      </w:r>
    </w:p>
    <w:p w:rsidR="00B856E4" w:rsidRPr="00F6249B" w:rsidRDefault="00B856E4" w:rsidP="00B856E4">
      <w:pPr>
        <w:pStyle w:val="paragraphsub"/>
      </w:pPr>
      <w:r w:rsidRPr="00F6249B">
        <w:tab/>
        <w:t>(iv)</w:t>
      </w:r>
      <w:r w:rsidRPr="00F6249B">
        <w:tab/>
        <w:t>changes in the person’s environment consequent upon his or her having rendered defence service while a member;</w:t>
      </w:r>
    </w:p>
    <w:p w:rsidR="00B856E4" w:rsidRPr="00F6249B" w:rsidRDefault="00B856E4" w:rsidP="00B856E4">
      <w:pPr>
        <w:pStyle w:val="paragraph"/>
      </w:pPr>
      <w:r w:rsidRPr="00F6249B">
        <w:tab/>
        <w:t>(d)</w:t>
      </w:r>
      <w:r w:rsidRPr="00F6249B">
        <w:tab/>
        <w:t>the injury or disease from which the person died:</w:t>
      </w:r>
    </w:p>
    <w:p w:rsidR="00B856E4" w:rsidRPr="00F6249B" w:rsidRDefault="00B856E4" w:rsidP="00B856E4">
      <w:pPr>
        <w:pStyle w:val="paragraphsub"/>
      </w:pPr>
      <w:r w:rsidRPr="00F6249B">
        <w:tab/>
        <w:t>(i)</w:t>
      </w:r>
      <w:r w:rsidRPr="00F6249B">
        <w:tab/>
        <w:t>was sustained or contracted while the person was a member rendering defence service, but did not arise out of that service; or</w:t>
      </w:r>
    </w:p>
    <w:p w:rsidR="00B856E4" w:rsidRPr="00F6249B" w:rsidRDefault="00B856E4" w:rsidP="00B856E4">
      <w:pPr>
        <w:pStyle w:val="paragraphsub"/>
      </w:pPr>
      <w:r w:rsidRPr="00F6249B">
        <w:tab/>
        <w:t>(ii)</w:t>
      </w:r>
      <w:r w:rsidRPr="00F6249B">
        <w:tab/>
        <w:t>was sustained or contracted before the commencement of a period of defence service rendered by the person while a member, but not while the person was rendering defence service;</w:t>
      </w:r>
    </w:p>
    <w:p w:rsidR="00B856E4" w:rsidRPr="00F6249B" w:rsidRDefault="00B856E4" w:rsidP="00B856E4">
      <w:pPr>
        <w:pStyle w:val="paragraph"/>
      </w:pPr>
      <w:r w:rsidRPr="00F6249B">
        <w:tab/>
      </w:r>
      <w:r w:rsidRPr="00F6249B">
        <w:tab/>
        <w:t>and, in the opinion of the Commission, the injury or disease was contributed to in a material degree by, or was aggravated by, any defence service rendered by the person while a member after he or she sustained the injury or contracted the disease;</w:t>
      </w:r>
    </w:p>
    <w:p w:rsidR="00B856E4" w:rsidRPr="00F6249B" w:rsidRDefault="00B856E4" w:rsidP="00B856E4">
      <w:pPr>
        <w:pStyle w:val="paragraph"/>
      </w:pPr>
      <w:r w:rsidRPr="00F6249B">
        <w:tab/>
        <w:t>(e)</w:t>
      </w:r>
      <w:r w:rsidRPr="00F6249B">
        <w:tab/>
        <w:t>the injury or disease from which the person died is an injury or disease that has been determined under section</w:t>
      </w:r>
      <w:r w:rsidR="00CB1568" w:rsidRPr="00F6249B">
        <w:t> </w:t>
      </w:r>
      <w:r w:rsidRPr="00F6249B">
        <w:t>27, 29 or 30 to be a service injury or a service disease, as the case may be;</w:t>
      </w:r>
    </w:p>
    <w:p w:rsidR="00B856E4" w:rsidRPr="00F6249B" w:rsidRDefault="00B856E4" w:rsidP="003C5F34">
      <w:pPr>
        <w:pStyle w:val="noteToPara"/>
      </w:pPr>
      <w:r w:rsidRPr="00F6249B">
        <w:lastRenderedPageBreak/>
        <w:t>Note 1:</w:t>
      </w:r>
      <w:r w:rsidRPr="00F6249B">
        <w:tab/>
        <w:t>The effect of this paragraph is that, if the person has died from an injury or disease that has already been determined by the Commission to be a service injury or disease, the death is a service death. Accordingly, the Commission is not required to relate the death to defence service rendered by the person and sections</w:t>
      </w:r>
      <w:r w:rsidR="00CB1568" w:rsidRPr="00F6249B">
        <w:t> </w:t>
      </w:r>
      <w:r w:rsidRPr="00F6249B">
        <w:t>338 and 339 do not apply.</w:t>
      </w:r>
    </w:p>
    <w:p w:rsidR="00B856E4" w:rsidRPr="00F6249B" w:rsidRDefault="00B856E4" w:rsidP="003C5F34">
      <w:pPr>
        <w:pStyle w:val="noteToPara"/>
      </w:pPr>
      <w:r w:rsidRPr="00F6249B">
        <w:t>Note 2:</w:t>
      </w:r>
      <w:r w:rsidRPr="00F6249B">
        <w:tab/>
        <w:t xml:space="preserve">This paragraph does not apply to certain aggravations etc. of injuries and diseases (see </w:t>
      </w:r>
      <w:r w:rsidR="00CB1568" w:rsidRPr="00F6249B">
        <w:t>subsection (</w:t>
      </w:r>
      <w:r w:rsidRPr="00F6249B">
        <w:t>2)).</w:t>
      </w:r>
    </w:p>
    <w:p w:rsidR="00B856E4" w:rsidRPr="00F6249B" w:rsidRDefault="00B856E4" w:rsidP="00B856E4">
      <w:pPr>
        <w:pStyle w:val="paragraph"/>
      </w:pPr>
      <w:r w:rsidRPr="00F6249B">
        <w:tab/>
        <w:t>(f)</w:t>
      </w:r>
      <w:r w:rsidRPr="00F6249B">
        <w:tab/>
        <w:t>the death resulted from an accident that occurred while the person was travelling, while a member rendering peacetime service but otherwise than in the course of duty, on a journey:</w:t>
      </w:r>
    </w:p>
    <w:p w:rsidR="00B856E4" w:rsidRPr="00F6249B" w:rsidRDefault="00B856E4" w:rsidP="00B856E4">
      <w:pPr>
        <w:pStyle w:val="paragraphsub"/>
      </w:pPr>
      <w:r w:rsidRPr="00F6249B">
        <w:tab/>
        <w:t>(i)</w:t>
      </w:r>
      <w:r w:rsidRPr="00F6249B">
        <w:tab/>
        <w:t>to a place for the purpose of performing duty; or</w:t>
      </w:r>
    </w:p>
    <w:p w:rsidR="00B856E4" w:rsidRPr="00F6249B" w:rsidRDefault="00B856E4" w:rsidP="00B856E4">
      <w:pPr>
        <w:pStyle w:val="paragraphsub"/>
      </w:pPr>
      <w:r w:rsidRPr="00F6249B">
        <w:tab/>
        <w:t>(ii)</w:t>
      </w:r>
      <w:r w:rsidRPr="00F6249B">
        <w:tab/>
        <w:t>away from a place of duty upon having ceased to perform duty.</w:t>
      </w:r>
    </w:p>
    <w:p w:rsidR="00B856E4" w:rsidRPr="00F6249B" w:rsidRDefault="00B856E4" w:rsidP="00B856E4">
      <w:pPr>
        <w:pStyle w:val="SubsectionHead"/>
      </w:pPr>
      <w:r w:rsidRPr="00F6249B">
        <w:t>Aggravations etc. that cease before death</w:t>
      </w:r>
    </w:p>
    <w:p w:rsidR="00B856E4" w:rsidRPr="00F6249B" w:rsidRDefault="00B856E4" w:rsidP="00B856E4">
      <w:pPr>
        <w:pStyle w:val="subsection"/>
      </w:pPr>
      <w:r w:rsidRPr="00F6249B">
        <w:tab/>
        <w:t>(2)</w:t>
      </w:r>
      <w:r w:rsidRPr="00F6249B">
        <w:tab/>
      </w:r>
      <w:r w:rsidR="00CB1568" w:rsidRPr="00F6249B">
        <w:t>Paragraph (</w:t>
      </w:r>
      <w:r w:rsidRPr="00F6249B">
        <w:t>1)(e) does not apply if:</w:t>
      </w:r>
    </w:p>
    <w:p w:rsidR="00B856E4" w:rsidRPr="00F6249B" w:rsidRDefault="00B856E4" w:rsidP="00B856E4">
      <w:pPr>
        <w:pStyle w:val="paragraph"/>
      </w:pPr>
      <w:r w:rsidRPr="00F6249B">
        <w:tab/>
        <w:t>(a)</w:t>
      </w:r>
      <w:r w:rsidRPr="00F6249B">
        <w:tab/>
        <w:t>the service injury or disease mentioned in that paragraph is an aggravated injury or disease; and</w:t>
      </w:r>
    </w:p>
    <w:p w:rsidR="00B856E4" w:rsidRPr="00F6249B" w:rsidRDefault="00B856E4" w:rsidP="00B856E4">
      <w:pPr>
        <w:pStyle w:val="paragraph"/>
      </w:pPr>
      <w:r w:rsidRPr="00F6249B">
        <w:tab/>
        <w:t>(b)</w:t>
      </w:r>
      <w:r w:rsidRPr="00F6249B">
        <w:tab/>
        <w:t>immediately before the death, the injury or disease was no longer aggravated or contributed to in a material degree.</w:t>
      </w:r>
    </w:p>
    <w:p w:rsidR="00B856E4" w:rsidRPr="00F6249B" w:rsidRDefault="00B856E4" w:rsidP="00B856E4">
      <w:pPr>
        <w:pStyle w:val="ActHead5"/>
      </w:pPr>
      <w:bookmarkStart w:id="38" w:name="_Toc94178052"/>
      <w:r w:rsidRPr="001A0CFE">
        <w:rPr>
          <w:rStyle w:val="CharSectno"/>
        </w:rPr>
        <w:t>29</w:t>
      </w:r>
      <w:r w:rsidRPr="00F6249B">
        <w:t xml:space="preserve">  Definitions of </w:t>
      </w:r>
      <w:r w:rsidRPr="00F6249B">
        <w:rPr>
          <w:i/>
        </w:rPr>
        <w:t>service injury</w:t>
      </w:r>
      <w:r w:rsidRPr="00F6249B">
        <w:t xml:space="preserve">, </w:t>
      </w:r>
      <w:r w:rsidRPr="00F6249B">
        <w:rPr>
          <w:i/>
        </w:rPr>
        <w:t xml:space="preserve">service disease </w:t>
      </w:r>
      <w:r w:rsidRPr="00F6249B">
        <w:t xml:space="preserve">and </w:t>
      </w:r>
      <w:r w:rsidRPr="00F6249B">
        <w:rPr>
          <w:i/>
        </w:rPr>
        <w:t xml:space="preserve">service death </w:t>
      </w:r>
      <w:r w:rsidRPr="00F6249B">
        <w:t>arising from treatment provided by the Commonwealth</w:t>
      </w:r>
      <w:bookmarkEnd w:id="38"/>
    </w:p>
    <w:p w:rsidR="002E0390" w:rsidRPr="00F6249B" w:rsidRDefault="002E0390" w:rsidP="002E0390">
      <w:pPr>
        <w:pStyle w:val="SubsectionHead"/>
      </w:pPr>
      <w:r w:rsidRPr="00F6249B">
        <w:t>Liability for injuries and diseases caused by treatment</w:t>
      </w:r>
    </w:p>
    <w:p w:rsidR="002E0390" w:rsidRPr="00F6249B" w:rsidRDefault="002E0390" w:rsidP="002E0390">
      <w:pPr>
        <w:pStyle w:val="subsection"/>
      </w:pPr>
      <w:r w:rsidRPr="00F6249B">
        <w:tab/>
        <w:t>(1)</w:t>
      </w:r>
      <w:r w:rsidRPr="00F6249B">
        <w:tab/>
        <w:t xml:space="preserve">For the purposes of this Act, an injury (the </w:t>
      </w:r>
      <w:r w:rsidRPr="00F6249B">
        <w:rPr>
          <w:b/>
          <w:i/>
        </w:rPr>
        <w:t>relevant injury</w:t>
      </w:r>
      <w:r w:rsidRPr="00F6249B">
        <w:t xml:space="preserve">) sustained, or a disease (the </w:t>
      </w:r>
      <w:r w:rsidRPr="00F6249B">
        <w:rPr>
          <w:b/>
          <w:i/>
        </w:rPr>
        <w:t>relevant disease</w:t>
      </w:r>
      <w:r w:rsidRPr="00F6249B">
        <w:t xml:space="preserve">) contracted, by a person is a </w:t>
      </w:r>
      <w:r w:rsidRPr="00F6249B">
        <w:rPr>
          <w:b/>
          <w:i/>
        </w:rPr>
        <w:t>service injury</w:t>
      </w:r>
      <w:r w:rsidRPr="00F6249B">
        <w:t xml:space="preserve"> or a </w:t>
      </w:r>
      <w:r w:rsidRPr="00F6249B">
        <w:rPr>
          <w:b/>
          <w:i/>
        </w:rPr>
        <w:t>service disease</w:t>
      </w:r>
      <w:r w:rsidRPr="00F6249B">
        <w:t xml:space="preserve"> if:</w:t>
      </w:r>
    </w:p>
    <w:p w:rsidR="002E0390" w:rsidRPr="00F6249B" w:rsidRDefault="002E0390" w:rsidP="002E0390">
      <w:pPr>
        <w:pStyle w:val="paragraph"/>
      </w:pPr>
      <w:r w:rsidRPr="00F6249B">
        <w:tab/>
        <w:t>(a)</w:t>
      </w:r>
      <w:r w:rsidRPr="00F6249B">
        <w:tab/>
        <w:t>all of the following apply:</w:t>
      </w:r>
    </w:p>
    <w:p w:rsidR="002E0390" w:rsidRPr="00F6249B" w:rsidRDefault="002E0390" w:rsidP="002E0390">
      <w:pPr>
        <w:pStyle w:val="paragraphsub"/>
      </w:pPr>
      <w:r w:rsidRPr="00F6249B">
        <w:tab/>
        <w:t>(i)</w:t>
      </w:r>
      <w:r w:rsidRPr="00F6249B">
        <w:tab/>
        <w:t>the person receives treatment for an earlier service injury or service disease;</w:t>
      </w:r>
    </w:p>
    <w:p w:rsidR="002E0390" w:rsidRPr="00F6249B" w:rsidRDefault="002E0390" w:rsidP="002E0390">
      <w:pPr>
        <w:pStyle w:val="paragraphsub"/>
      </w:pPr>
      <w:r w:rsidRPr="00F6249B">
        <w:tab/>
        <w:t>(ii)</w:t>
      </w:r>
      <w:r w:rsidRPr="00F6249B">
        <w:tab/>
        <w:t>the treatment is paid for or provided wholly or partly by the Commonwealth;</w:t>
      </w:r>
    </w:p>
    <w:p w:rsidR="002E0390" w:rsidRPr="00F6249B" w:rsidRDefault="002E0390" w:rsidP="002E0390">
      <w:pPr>
        <w:pStyle w:val="paragraphsub"/>
      </w:pPr>
      <w:r w:rsidRPr="00F6249B">
        <w:tab/>
        <w:t>(iii)</w:t>
      </w:r>
      <w:r w:rsidRPr="00F6249B">
        <w:tab/>
        <w:t>as a consequence of that treatment, the person sustains the relevant injury or contracts the relevant disease; or</w:t>
      </w:r>
    </w:p>
    <w:p w:rsidR="002E0390" w:rsidRPr="00F6249B" w:rsidRDefault="002E0390" w:rsidP="002E0390">
      <w:pPr>
        <w:pStyle w:val="paragraph"/>
      </w:pPr>
      <w:r w:rsidRPr="00F6249B">
        <w:lastRenderedPageBreak/>
        <w:tab/>
        <w:t>(b)</w:t>
      </w:r>
      <w:r w:rsidRPr="00F6249B">
        <w:tab/>
        <w:t xml:space="preserve">the person receives any treatment under regulations made under the </w:t>
      </w:r>
      <w:r w:rsidRPr="00F6249B">
        <w:rPr>
          <w:i/>
        </w:rPr>
        <w:t>Defence Act 1903</w:t>
      </w:r>
      <w:r w:rsidRPr="00F6249B">
        <w:t xml:space="preserve"> for an earlier injury or disease that is not a service injury or service disease and as an unintended consequence of that treatment, the person sustains the relevant injury or contracts the relevant disease.</w:t>
      </w:r>
    </w:p>
    <w:p w:rsidR="002E0390" w:rsidRPr="00F6249B" w:rsidRDefault="002E0390" w:rsidP="002E0390">
      <w:pPr>
        <w:pStyle w:val="SubsectionHead"/>
      </w:pPr>
      <w:r w:rsidRPr="00F6249B">
        <w:t>Liability for injuries and diseases aggravated by treatment</w:t>
      </w:r>
    </w:p>
    <w:p w:rsidR="002E0390" w:rsidRPr="00F6249B" w:rsidRDefault="002E0390" w:rsidP="002E0390">
      <w:pPr>
        <w:pStyle w:val="subsection"/>
      </w:pPr>
      <w:r w:rsidRPr="00F6249B">
        <w:tab/>
        <w:t>(2)</w:t>
      </w:r>
      <w:r w:rsidRPr="00F6249B">
        <w:tab/>
        <w:t xml:space="preserve">For the purposes of this Act, an injury (the </w:t>
      </w:r>
      <w:r w:rsidRPr="00F6249B">
        <w:rPr>
          <w:b/>
          <w:i/>
        </w:rPr>
        <w:t>relevant injury</w:t>
      </w:r>
      <w:r w:rsidRPr="00F6249B">
        <w:t xml:space="preserve">) sustained, or a disease (the </w:t>
      </w:r>
      <w:r w:rsidRPr="00F6249B">
        <w:rPr>
          <w:b/>
          <w:i/>
        </w:rPr>
        <w:t>relevant disease</w:t>
      </w:r>
      <w:r w:rsidRPr="00F6249B">
        <w:t xml:space="preserve">) contracted, by a person is a </w:t>
      </w:r>
      <w:r w:rsidRPr="00F6249B">
        <w:rPr>
          <w:b/>
          <w:i/>
        </w:rPr>
        <w:t>service injury</w:t>
      </w:r>
      <w:r w:rsidRPr="00F6249B">
        <w:t xml:space="preserve"> or a </w:t>
      </w:r>
      <w:r w:rsidRPr="00F6249B">
        <w:rPr>
          <w:b/>
          <w:i/>
        </w:rPr>
        <w:t>service disease</w:t>
      </w:r>
      <w:r w:rsidRPr="00F6249B">
        <w:t xml:space="preserve"> if:</w:t>
      </w:r>
    </w:p>
    <w:p w:rsidR="002E0390" w:rsidRPr="00F6249B" w:rsidRDefault="002E0390" w:rsidP="002E0390">
      <w:pPr>
        <w:pStyle w:val="paragraph"/>
      </w:pPr>
      <w:r w:rsidRPr="00F6249B">
        <w:tab/>
        <w:t>(a)</w:t>
      </w:r>
      <w:r w:rsidRPr="00F6249B">
        <w:tab/>
        <w:t>all of the following apply:</w:t>
      </w:r>
    </w:p>
    <w:p w:rsidR="002E0390" w:rsidRPr="00F6249B" w:rsidRDefault="002E0390" w:rsidP="002E0390">
      <w:pPr>
        <w:pStyle w:val="paragraphsub"/>
      </w:pPr>
      <w:r w:rsidRPr="00F6249B">
        <w:tab/>
        <w:t>(i)</w:t>
      </w:r>
      <w:r w:rsidRPr="00F6249B">
        <w:tab/>
        <w:t>the person receives treatment for an earlier service injury or service disease;</w:t>
      </w:r>
    </w:p>
    <w:p w:rsidR="002E0390" w:rsidRPr="00F6249B" w:rsidRDefault="002E0390" w:rsidP="002E0390">
      <w:pPr>
        <w:pStyle w:val="paragraphsub"/>
      </w:pPr>
      <w:r w:rsidRPr="00F6249B">
        <w:tab/>
        <w:t>(ii)</w:t>
      </w:r>
      <w:r w:rsidRPr="00F6249B">
        <w:tab/>
        <w:t>the treatment is paid for or provided wholly or partly by the Commonwealth;</w:t>
      </w:r>
    </w:p>
    <w:p w:rsidR="002E0390" w:rsidRPr="00F6249B" w:rsidRDefault="002E0390" w:rsidP="002E0390">
      <w:pPr>
        <w:pStyle w:val="paragraphsub"/>
      </w:pPr>
      <w:r w:rsidRPr="00F6249B">
        <w:tab/>
        <w:t>(iii)</w:t>
      </w:r>
      <w:r w:rsidRPr="00F6249B">
        <w:tab/>
        <w:t>as a consequence of that treatment, the relevant injury or relevant disease, or a sign or symptom of the relevant injury or relevant disease, is aggravated by the treatment; or</w:t>
      </w:r>
    </w:p>
    <w:p w:rsidR="002E0390" w:rsidRPr="00F6249B" w:rsidRDefault="002E0390" w:rsidP="002E0390">
      <w:pPr>
        <w:pStyle w:val="paragraph"/>
      </w:pPr>
      <w:r w:rsidRPr="00F6249B">
        <w:tab/>
        <w:t>(b)</w:t>
      </w:r>
      <w:r w:rsidRPr="00F6249B">
        <w:tab/>
        <w:t xml:space="preserve">the person receives any treatment under regulations made under the </w:t>
      </w:r>
      <w:r w:rsidRPr="00F6249B">
        <w:rPr>
          <w:i/>
        </w:rPr>
        <w:t>Defence Act 1903</w:t>
      </w:r>
      <w:r w:rsidRPr="00F6249B">
        <w:t xml:space="preserve"> for an earlier injury or disease that is not a service injury or service disease and, as an unintended consequence of that treatment, the relevant injury or relevant disease, or a sign or symptom of the relevant injury or relevant disease, is aggravated by the treatment.</w:t>
      </w:r>
    </w:p>
    <w:p w:rsidR="00B856E4" w:rsidRPr="00F6249B" w:rsidRDefault="00B856E4" w:rsidP="00B856E4">
      <w:pPr>
        <w:pStyle w:val="SubsectionHead"/>
      </w:pPr>
      <w:r w:rsidRPr="00F6249B">
        <w:t>Liability for deaths caused by treatment</w:t>
      </w:r>
    </w:p>
    <w:p w:rsidR="00B856E4" w:rsidRPr="00F6249B" w:rsidRDefault="00B856E4" w:rsidP="00B856E4">
      <w:pPr>
        <w:pStyle w:val="subsection"/>
      </w:pPr>
      <w:r w:rsidRPr="00F6249B">
        <w:tab/>
        <w:t>(3)</w:t>
      </w:r>
      <w:r w:rsidRPr="00F6249B">
        <w:tab/>
        <w:t xml:space="preserve">For the purposes of this Act, the death of a person is a </w:t>
      </w:r>
      <w:r w:rsidRPr="00F6249B">
        <w:rPr>
          <w:b/>
          <w:i/>
        </w:rPr>
        <w:t>service death</w:t>
      </w:r>
      <w:r w:rsidRPr="00F6249B">
        <w:t xml:space="preserve"> if:</w:t>
      </w:r>
    </w:p>
    <w:p w:rsidR="00B856E4" w:rsidRPr="00F6249B" w:rsidRDefault="00B856E4" w:rsidP="00B856E4">
      <w:pPr>
        <w:pStyle w:val="paragraph"/>
      </w:pPr>
      <w:r w:rsidRPr="00F6249B">
        <w:tab/>
        <w:t>(a)</w:t>
      </w:r>
      <w:r w:rsidRPr="00F6249B">
        <w:tab/>
        <w:t>either:</w:t>
      </w:r>
    </w:p>
    <w:p w:rsidR="00B856E4" w:rsidRPr="00F6249B" w:rsidRDefault="00B856E4" w:rsidP="00B856E4">
      <w:pPr>
        <w:pStyle w:val="paragraphsub"/>
      </w:pPr>
      <w:r w:rsidRPr="00F6249B">
        <w:tab/>
        <w:t>(i)</w:t>
      </w:r>
      <w:r w:rsidRPr="00F6249B">
        <w:tab/>
        <w:t>the person receives treatment under this Act for a service injury or disease and the treatment is paid for or provided wholly or partly by the Commonwealth; or</w:t>
      </w:r>
    </w:p>
    <w:p w:rsidR="00B856E4" w:rsidRPr="00F6249B" w:rsidRDefault="00B856E4" w:rsidP="00B856E4">
      <w:pPr>
        <w:pStyle w:val="paragraphsub"/>
      </w:pPr>
      <w:r w:rsidRPr="00F6249B">
        <w:tab/>
        <w:t>(ii)</w:t>
      </w:r>
      <w:r w:rsidRPr="00F6249B">
        <w:tab/>
        <w:t xml:space="preserve">the person receives any treatment under regulations made under the </w:t>
      </w:r>
      <w:r w:rsidRPr="00F6249B">
        <w:rPr>
          <w:i/>
        </w:rPr>
        <w:t>Defence Act 1903</w:t>
      </w:r>
      <w:r w:rsidRPr="00F6249B">
        <w:t>; and</w:t>
      </w:r>
    </w:p>
    <w:p w:rsidR="00B856E4" w:rsidRPr="00F6249B" w:rsidRDefault="00B856E4" w:rsidP="00B856E4">
      <w:pPr>
        <w:pStyle w:val="paragraph"/>
      </w:pPr>
      <w:r w:rsidRPr="00F6249B">
        <w:lastRenderedPageBreak/>
        <w:tab/>
        <w:t>(b)</w:t>
      </w:r>
      <w:r w:rsidRPr="00F6249B">
        <w:tab/>
        <w:t>as a consequence of that treatment, the person dies.</w:t>
      </w:r>
    </w:p>
    <w:p w:rsidR="00B856E4" w:rsidRPr="00F6249B" w:rsidRDefault="00B856E4" w:rsidP="00B856E4">
      <w:pPr>
        <w:pStyle w:val="ActHead5"/>
      </w:pPr>
      <w:bookmarkStart w:id="39" w:name="_Toc94178053"/>
      <w:r w:rsidRPr="001A0CFE">
        <w:rPr>
          <w:rStyle w:val="CharSectno"/>
        </w:rPr>
        <w:t>30</w:t>
      </w:r>
      <w:r w:rsidRPr="00F6249B">
        <w:t xml:space="preserve">  Definitions of </w:t>
      </w:r>
      <w:r w:rsidRPr="00F6249B">
        <w:rPr>
          <w:i/>
        </w:rPr>
        <w:t xml:space="preserve">service injury </w:t>
      </w:r>
      <w:r w:rsidRPr="00F6249B">
        <w:t xml:space="preserve">and </w:t>
      </w:r>
      <w:r w:rsidRPr="00F6249B">
        <w:rPr>
          <w:i/>
        </w:rPr>
        <w:t xml:space="preserve">service disease </w:t>
      </w:r>
      <w:r w:rsidRPr="00F6249B">
        <w:t>for aggravations etc. of signs and symptoms</w:t>
      </w:r>
      <w:bookmarkEnd w:id="39"/>
    </w:p>
    <w:p w:rsidR="00B856E4" w:rsidRPr="00F6249B" w:rsidRDefault="00B856E4" w:rsidP="00B856E4">
      <w:pPr>
        <w:pStyle w:val="subsection"/>
      </w:pPr>
      <w:r w:rsidRPr="00F6249B">
        <w:tab/>
      </w:r>
      <w:r w:rsidRPr="00F6249B">
        <w:tab/>
        <w:t xml:space="preserve">For the purposes of this Act, an injury sustained, or a disease contracted, by a person is a </w:t>
      </w:r>
      <w:r w:rsidRPr="00F6249B">
        <w:rPr>
          <w:b/>
          <w:i/>
        </w:rPr>
        <w:t xml:space="preserve">service injury </w:t>
      </w:r>
      <w:r w:rsidRPr="00F6249B">
        <w:t xml:space="preserve">or a </w:t>
      </w:r>
      <w:r w:rsidRPr="00F6249B">
        <w:rPr>
          <w:b/>
          <w:i/>
        </w:rPr>
        <w:t xml:space="preserve">service disease </w:t>
      </w:r>
      <w:r w:rsidRPr="00F6249B">
        <w:t>if:</w:t>
      </w:r>
    </w:p>
    <w:p w:rsidR="00B856E4" w:rsidRPr="00F6249B" w:rsidRDefault="00B856E4" w:rsidP="00B856E4">
      <w:pPr>
        <w:pStyle w:val="paragraph"/>
      </w:pPr>
      <w:r w:rsidRPr="00F6249B">
        <w:tab/>
        <w:t>(a)</w:t>
      </w:r>
      <w:r w:rsidRPr="00F6249B">
        <w:tab/>
        <w:t>the injury or disease:</w:t>
      </w:r>
    </w:p>
    <w:p w:rsidR="00B856E4" w:rsidRPr="00F6249B" w:rsidRDefault="00B856E4" w:rsidP="00B856E4">
      <w:pPr>
        <w:pStyle w:val="paragraphsub"/>
      </w:pPr>
      <w:r w:rsidRPr="00F6249B">
        <w:tab/>
        <w:t>(i)</w:t>
      </w:r>
      <w:r w:rsidRPr="00F6249B">
        <w:tab/>
        <w:t>was sustained or contracted while the person was a member rendering defence service, but did not arise out of that service; or</w:t>
      </w:r>
    </w:p>
    <w:p w:rsidR="00B856E4" w:rsidRPr="00F6249B" w:rsidRDefault="00B856E4" w:rsidP="00B856E4">
      <w:pPr>
        <w:pStyle w:val="paragraphsub"/>
      </w:pPr>
      <w:r w:rsidRPr="00F6249B">
        <w:tab/>
        <w:t>(ii)</w:t>
      </w:r>
      <w:r w:rsidRPr="00F6249B">
        <w:tab/>
        <w:t>was sustained or contracted before the commencement of a period of defence service rendered by the person while a member, but not while the person was rendering defence service; and</w:t>
      </w:r>
    </w:p>
    <w:p w:rsidR="00B856E4" w:rsidRPr="00F6249B" w:rsidRDefault="00B856E4" w:rsidP="00B856E4">
      <w:pPr>
        <w:pStyle w:val="paragraph"/>
      </w:pPr>
      <w:r w:rsidRPr="00F6249B">
        <w:tab/>
        <w:t>(b)</w:t>
      </w:r>
      <w:r w:rsidRPr="00F6249B">
        <w:tab/>
        <w:t>in the opinion of the Commission, a sign or symptom of the injury or disease was contributed to in a material degree by, or was aggravated by, any defence service rendered by the person while a member after he or she sustained the injury or contracted the disease.</w:t>
      </w:r>
    </w:p>
    <w:p w:rsidR="00B856E4" w:rsidRPr="00F6249B" w:rsidRDefault="00B856E4" w:rsidP="008900F6">
      <w:pPr>
        <w:pStyle w:val="ActHead2"/>
        <w:pageBreakBefore/>
      </w:pPr>
      <w:bookmarkStart w:id="40" w:name="_Toc94178054"/>
      <w:r w:rsidRPr="001A0CFE">
        <w:rPr>
          <w:rStyle w:val="CharPartNo"/>
        </w:rPr>
        <w:lastRenderedPageBreak/>
        <w:t>Part</w:t>
      </w:r>
      <w:r w:rsidR="00CB1568" w:rsidRPr="001A0CFE">
        <w:rPr>
          <w:rStyle w:val="CharPartNo"/>
        </w:rPr>
        <w:t> </w:t>
      </w:r>
      <w:r w:rsidRPr="001A0CFE">
        <w:rPr>
          <w:rStyle w:val="CharPartNo"/>
        </w:rPr>
        <w:t>4</w:t>
      </w:r>
      <w:r w:rsidRPr="00F6249B">
        <w:t>—</w:t>
      </w:r>
      <w:r w:rsidRPr="001A0CFE">
        <w:rPr>
          <w:rStyle w:val="CharPartText"/>
        </w:rPr>
        <w:t>When the Commission is prevented from accepting liability for service injuries, diseases and deaths</w:t>
      </w:r>
      <w:bookmarkEnd w:id="40"/>
    </w:p>
    <w:p w:rsidR="00E166FA" w:rsidRPr="00F6249B" w:rsidRDefault="00E166FA" w:rsidP="00E166FA">
      <w:pPr>
        <w:pStyle w:val="Header"/>
      </w:pPr>
      <w:r w:rsidRPr="001A0CFE">
        <w:rPr>
          <w:rStyle w:val="CharDivNo"/>
        </w:rPr>
        <w:t xml:space="preserve"> </w:t>
      </w:r>
      <w:r w:rsidRPr="001A0CFE">
        <w:rPr>
          <w:rStyle w:val="CharDivText"/>
        </w:rPr>
        <w:t xml:space="preserve"> </w:t>
      </w:r>
    </w:p>
    <w:p w:rsidR="00B856E4" w:rsidRPr="00F6249B" w:rsidRDefault="00B856E4" w:rsidP="00B856E4">
      <w:pPr>
        <w:pStyle w:val="ActHead5"/>
      </w:pPr>
      <w:bookmarkStart w:id="41" w:name="_Toc94178055"/>
      <w:r w:rsidRPr="001A0CFE">
        <w:rPr>
          <w:rStyle w:val="CharSectno"/>
        </w:rPr>
        <w:t>31</w:t>
      </w:r>
      <w:r w:rsidRPr="00F6249B">
        <w:t xml:space="preserve">  Simplified outline of this Part</w:t>
      </w:r>
      <w:bookmarkEnd w:id="41"/>
    </w:p>
    <w:p w:rsidR="00B856E4" w:rsidRPr="00F6249B" w:rsidRDefault="00B856E4" w:rsidP="00B856E4">
      <w:pPr>
        <w:pStyle w:val="BoxText"/>
      </w:pPr>
      <w:r w:rsidRPr="00F6249B">
        <w:t>Even if the Commission decides that an injury, disease or death is a service injury, disease or death, the Commission might be prevented from accepting liability for that injury, disease or death because of an exclusion under this Part.</w:t>
      </w:r>
    </w:p>
    <w:p w:rsidR="00B856E4" w:rsidRPr="00F6249B" w:rsidRDefault="00B856E4" w:rsidP="00B856E4">
      <w:pPr>
        <w:pStyle w:val="BoxText"/>
      </w:pPr>
      <w:r w:rsidRPr="00F6249B">
        <w:t>There are 5 kinds of exclusions. They relate to the following:</w:t>
      </w:r>
    </w:p>
    <w:p w:rsidR="00B856E4" w:rsidRPr="00F6249B" w:rsidRDefault="00B856E4" w:rsidP="00B856E4">
      <w:pPr>
        <w:pStyle w:val="BoxPara"/>
      </w:pPr>
      <w:r w:rsidRPr="00F6249B">
        <w:tab/>
        <w:t>(a)</w:t>
      </w:r>
      <w:r w:rsidRPr="00F6249B">
        <w:tab/>
        <w:t>serious defaults or wilful acts etc.;</w:t>
      </w:r>
    </w:p>
    <w:p w:rsidR="00B856E4" w:rsidRPr="00F6249B" w:rsidRDefault="00B856E4" w:rsidP="00B856E4">
      <w:pPr>
        <w:pStyle w:val="BoxPara"/>
      </w:pPr>
      <w:r w:rsidRPr="00F6249B">
        <w:tab/>
        <w:t>(b)</w:t>
      </w:r>
      <w:r w:rsidRPr="00F6249B">
        <w:tab/>
        <w:t>reasonable counselling about a person’s performance as a member;</w:t>
      </w:r>
    </w:p>
    <w:p w:rsidR="00B856E4" w:rsidRPr="00F6249B" w:rsidRDefault="00B856E4" w:rsidP="00B856E4">
      <w:pPr>
        <w:pStyle w:val="BoxPara"/>
      </w:pPr>
      <w:r w:rsidRPr="00F6249B">
        <w:tab/>
        <w:t>(c)</w:t>
      </w:r>
      <w:r w:rsidRPr="00F6249B">
        <w:tab/>
        <w:t>false representations;</w:t>
      </w:r>
    </w:p>
    <w:p w:rsidR="00B856E4" w:rsidRPr="00F6249B" w:rsidRDefault="00B856E4" w:rsidP="00B856E4">
      <w:pPr>
        <w:pStyle w:val="BoxPara"/>
      </w:pPr>
      <w:r w:rsidRPr="00F6249B">
        <w:tab/>
        <w:t>(d)</w:t>
      </w:r>
      <w:r w:rsidRPr="00F6249B">
        <w:tab/>
        <w:t>travel during peacetime service;</w:t>
      </w:r>
    </w:p>
    <w:p w:rsidR="00B856E4" w:rsidRPr="00F6249B" w:rsidRDefault="00B856E4" w:rsidP="00B856E4">
      <w:pPr>
        <w:pStyle w:val="BoxPara"/>
      </w:pPr>
      <w:r w:rsidRPr="00F6249B">
        <w:tab/>
        <w:t>(e)</w:t>
      </w:r>
      <w:r w:rsidRPr="00F6249B">
        <w:tab/>
        <w:t>the use of tobacco products.</w:t>
      </w:r>
    </w:p>
    <w:p w:rsidR="00B856E4" w:rsidRPr="00F6249B" w:rsidRDefault="00B856E4" w:rsidP="00B856E4">
      <w:pPr>
        <w:pStyle w:val="BoxText"/>
      </w:pPr>
      <w:r w:rsidRPr="00F6249B">
        <w:t>The Commission applies the standard of proof mentioned in subsection</w:t>
      </w:r>
      <w:r w:rsidR="00CB1568" w:rsidRPr="00F6249B">
        <w:t> </w:t>
      </w:r>
      <w:r w:rsidRPr="00F6249B">
        <w:t>335(3) in deciding whether the exclusions apply.</w:t>
      </w:r>
    </w:p>
    <w:p w:rsidR="00B856E4" w:rsidRPr="00F6249B" w:rsidRDefault="00B856E4" w:rsidP="00B856E4">
      <w:pPr>
        <w:pStyle w:val="ActHead5"/>
      </w:pPr>
      <w:bookmarkStart w:id="42" w:name="_Toc94178056"/>
      <w:r w:rsidRPr="001A0CFE">
        <w:rPr>
          <w:rStyle w:val="CharSectno"/>
        </w:rPr>
        <w:t>32</w:t>
      </w:r>
      <w:r w:rsidRPr="00F6249B">
        <w:t xml:space="preserve">  Exclusions relating to serious defaults or wilful acts etc.</w:t>
      </w:r>
      <w:bookmarkEnd w:id="42"/>
    </w:p>
    <w:p w:rsidR="00B856E4" w:rsidRPr="00F6249B" w:rsidRDefault="00B856E4" w:rsidP="00B856E4">
      <w:pPr>
        <w:pStyle w:val="SubsectionHead"/>
      </w:pPr>
      <w:r w:rsidRPr="00F6249B">
        <w:t>Exclusion of injuries or diseases resulting from serious default or wilful acts etc.</w:t>
      </w:r>
    </w:p>
    <w:p w:rsidR="00B856E4" w:rsidRPr="00F6249B" w:rsidRDefault="00B856E4" w:rsidP="00B856E4">
      <w:pPr>
        <w:pStyle w:val="subsection"/>
      </w:pPr>
      <w:r w:rsidRPr="00F6249B">
        <w:tab/>
        <w:t>(1)</w:t>
      </w:r>
      <w:r w:rsidRPr="00F6249B">
        <w:tab/>
        <w:t>The Commission must not accept liability for an injury sustained, or a disease contracted, by a person if:</w:t>
      </w:r>
    </w:p>
    <w:p w:rsidR="00B856E4" w:rsidRPr="00F6249B" w:rsidRDefault="00B856E4" w:rsidP="00B856E4">
      <w:pPr>
        <w:pStyle w:val="paragraph"/>
      </w:pPr>
      <w:r w:rsidRPr="00F6249B">
        <w:lastRenderedPageBreak/>
        <w:tab/>
        <w:t>(a)</w:t>
      </w:r>
      <w:r w:rsidRPr="00F6249B">
        <w:tab/>
        <w:t>the injury or disease resulted from the person’s serious default or wilful act while a member; or</w:t>
      </w:r>
    </w:p>
    <w:p w:rsidR="00B856E4" w:rsidRPr="00F6249B" w:rsidRDefault="00B856E4" w:rsidP="009B196A">
      <w:pPr>
        <w:pStyle w:val="paragraph"/>
        <w:keepNext/>
        <w:keepLines/>
      </w:pPr>
      <w:r w:rsidRPr="00F6249B">
        <w:tab/>
        <w:t>(b)</w:t>
      </w:r>
      <w:r w:rsidRPr="00F6249B">
        <w:tab/>
        <w:t>the injury or disease arose from:</w:t>
      </w:r>
    </w:p>
    <w:p w:rsidR="00B856E4" w:rsidRPr="00F6249B" w:rsidRDefault="00B856E4" w:rsidP="00B856E4">
      <w:pPr>
        <w:pStyle w:val="paragraphsub"/>
      </w:pPr>
      <w:r w:rsidRPr="00F6249B">
        <w:tab/>
        <w:t>(i)</w:t>
      </w:r>
      <w:r w:rsidRPr="00F6249B">
        <w:tab/>
        <w:t>a serious breach of discipline committed by the person while a member; or</w:t>
      </w:r>
    </w:p>
    <w:p w:rsidR="00B856E4" w:rsidRPr="00F6249B" w:rsidRDefault="00B856E4" w:rsidP="00B856E4">
      <w:pPr>
        <w:pStyle w:val="paragraphsub"/>
      </w:pPr>
      <w:r w:rsidRPr="00F6249B">
        <w:tab/>
        <w:t>(ii)</w:t>
      </w:r>
      <w:r w:rsidRPr="00F6249B">
        <w:tab/>
        <w:t>an occurrence that happened while the person was committing a serious breach of discipline while a member; or</w:t>
      </w:r>
    </w:p>
    <w:p w:rsidR="00B856E4" w:rsidRPr="00F6249B" w:rsidRDefault="00B856E4" w:rsidP="00B856E4">
      <w:pPr>
        <w:pStyle w:val="paragraph"/>
      </w:pPr>
      <w:r w:rsidRPr="00F6249B">
        <w:tab/>
        <w:t>(c)</w:t>
      </w:r>
      <w:r w:rsidRPr="00F6249B">
        <w:tab/>
      </w:r>
      <w:r w:rsidR="00E549D3" w:rsidRPr="00F6249B">
        <w:t>the injury or disease</w:t>
      </w:r>
      <w:r w:rsidRPr="00F6249B">
        <w:t xml:space="preserve"> was intentionally self</w:t>
      </w:r>
      <w:r w:rsidR="001A0CFE">
        <w:noBreakHyphen/>
      </w:r>
      <w:r w:rsidRPr="00F6249B">
        <w:t>inflicted while the person was a member;</w:t>
      </w:r>
    </w:p>
    <w:p w:rsidR="00B856E4" w:rsidRPr="00F6249B" w:rsidRDefault="00B856E4" w:rsidP="00B856E4">
      <w:pPr>
        <w:pStyle w:val="subsection2"/>
      </w:pPr>
      <w:r w:rsidRPr="00F6249B">
        <w:t>except if the injury or disease results in serious and permanent impairment.</w:t>
      </w:r>
    </w:p>
    <w:p w:rsidR="00B856E4" w:rsidRPr="00F6249B" w:rsidRDefault="00B856E4" w:rsidP="00B856E4">
      <w:pPr>
        <w:pStyle w:val="subsection"/>
      </w:pPr>
      <w:r w:rsidRPr="00F6249B">
        <w:tab/>
        <w:t>(2)</w:t>
      </w:r>
      <w:r w:rsidRPr="00F6249B">
        <w:tab/>
        <w:t xml:space="preserve">For the purpose of </w:t>
      </w:r>
      <w:r w:rsidR="00CB1568" w:rsidRPr="00F6249B">
        <w:t>paragraph (</w:t>
      </w:r>
      <w:r w:rsidRPr="00F6249B">
        <w:t>1)(a), an injury or disease is taken to have resulted from a person’s serious default or wilful act if:</w:t>
      </w:r>
    </w:p>
    <w:p w:rsidR="00B856E4" w:rsidRPr="00F6249B" w:rsidRDefault="00B856E4" w:rsidP="00B856E4">
      <w:pPr>
        <w:pStyle w:val="paragraph"/>
      </w:pPr>
      <w:r w:rsidRPr="00F6249B">
        <w:tab/>
        <w:t>(a)</w:t>
      </w:r>
      <w:r w:rsidRPr="00F6249B">
        <w:tab/>
        <w:t>the person consumed alcohol or took a drug (other than a drug administered by a person legally authorised to administer the drug or a drug legally obtained and taken in accordance with the directions provided with the drug); and</w:t>
      </w:r>
    </w:p>
    <w:p w:rsidR="00B856E4" w:rsidRPr="00F6249B" w:rsidRDefault="00B856E4" w:rsidP="00B856E4">
      <w:pPr>
        <w:pStyle w:val="paragraph"/>
      </w:pPr>
      <w:r w:rsidRPr="00F6249B">
        <w:tab/>
        <w:t>(b)</w:t>
      </w:r>
      <w:r w:rsidRPr="00F6249B">
        <w:tab/>
        <w:t>the injury or disease resulted from being under the influence of the alcohol or drug.</w:t>
      </w:r>
    </w:p>
    <w:p w:rsidR="00B856E4" w:rsidRPr="00F6249B" w:rsidRDefault="00B856E4" w:rsidP="00B856E4">
      <w:pPr>
        <w:pStyle w:val="subsection2"/>
      </w:pPr>
      <w:r w:rsidRPr="00F6249B">
        <w:t xml:space="preserve">This subsection does not otherwise limit </w:t>
      </w:r>
      <w:r w:rsidR="00CB1568" w:rsidRPr="00F6249B">
        <w:t>paragraph (</w:t>
      </w:r>
      <w:r w:rsidRPr="00F6249B">
        <w:t>1)(a).</w:t>
      </w:r>
    </w:p>
    <w:p w:rsidR="00B856E4" w:rsidRPr="00F6249B" w:rsidRDefault="00B856E4" w:rsidP="00B856E4">
      <w:pPr>
        <w:pStyle w:val="SubsectionHead"/>
      </w:pPr>
      <w:r w:rsidRPr="00F6249B">
        <w:t>Exclusion of aggravations etc. resulting from serious default etc.</w:t>
      </w:r>
    </w:p>
    <w:p w:rsidR="00B856E4" w:rsidRPr="00F6249B" w:rsidRDefault="00B856E4" w:rsidP="00B856E4">
      <w:pPr>
        <w:pStyle w:val="subsection"/>
      </w:pPr>
      <w:r w:rsidRPr="00F6249B">
        <w:tab/>
        <w:t>(3)</w:t>
      </w:r>
      <w:r w:rsidRPr="00F6249B">
        <w:tab/>
        <w:t>The Commission must not accept liability for an injury sustained, or a disease contracted, by a person if:</w:t>
      </w:r>
    </w:p>
    <w:p w:rsidR="00B856E4" w:rsidRPr="00F6249B" w:rsidRDefault="00B856E4" w:rsidP="00B856E4">
      <w:pPr>
        <w:pStyle w:val="paragraph"/>
      </w:pPr>
      <w:r w:rsidRPr="00F6249B">
        <w:tab/>
        <w:t>(a)</w:t>
      </w:r>
      <w:r w:rsidRPr="00F6249B">
        <w:tab/>
        <w:t>the injury or disease has been contributed to in a material degree, or aggravated, by defence service; and</w:t>
      </w:r>
    </w:p>
    <w:p w:rsidR="00B856E4" w:rsidRPr="00F6249B" w:rsidRDefault="00B856E4" w:rsidP="00B856E4">
      <w:pPr>
        <w:pStyle w:val="paragraph"/>
      </w:pPr>
      <w:r w:rsidRPr="00F6249B">
        <w:tab/>
        <w:t>(b)</w:t>
      </w:r>
      <w:r w:rsidRPr="00F6249B">
        <w:tab/>
        <w:t>the material contribution or aggravation:</w:t>
      </w:r>
    </w:p>
    <w:p w:rsidR="00B856E4" w:rsidRPr="00F6249B" w:rsidRDefault="00B856E4" w:rsidP="00B856E4">
      <w:pPr>
        <w:pStyle w:val="paragraphsub"/>
      </w:pPr>
      <w:r w:rsidRPr="00F6249B">
        <w:tab/>
        <w:t>(i)</w:t>
      </w:r>
      <w:r w:rsidRPr="00F6249B">
        <w:tab/>
        <w:t>resulted from the serious default or wilful act of the person while a member; or</w:t>
      </w:r>
    </w:p>
    <w:p w:rsidR="00B856E4" w:rsidRPr="00F6249B" w:rsidRDefault="00B856E4" w:rsidP="00B856E4">
      <w:pPr>
        <w:pStyle w:val="paragraphsub"/>
      </w:pPr>
      <w:r w:rsidRPr="00F6249B">
        <w:tab/>
        <w:t>(ii)</w:t>
      </w:r>
      <w:r w:rsidRPr="00F6249B">
        <w:tab/>
        <w:t>arose from a serious breach of discipline committed by the person while a member; or</w:t>
      </w:r>
    </w:p>
    <w:p w:rsidR="00B856E4" w:rsidRPr="00F6249B" w:rsidRDefault="00B856E4" w:rsidP="00B856E4">
      <w:pPr>
        <w:pStyle w:val="paragraphsub"/>
      </w:pPr>
      <w:r w:rsidRPr="00F6249B">
        <w:lastRenderedPageBreak/>
        <w:tab/>
        <w:t>(iii)</w:t>
      </w:r>
      <w:r w:rsidRPr="00F6249B">
        <w:tab/>
        <w:t>arose from an occurrence that happened while the person was committing a serious breach of discipline while a member; or</w:t>
      </w:r>
    </w:p>
    <w:p w:rsidR="00B856E4" w:rsidRPr="00F6249B" w:rsidRDefault="00B856E4" w:rsidP="00B856E4">
      <w:pPr>
        <w:pStyle w:val="paragraphsub"/>
      </w:pPr>
      <w:r w:rsidRPr="00F6249B">
        <w:tab/>
        <w:t>(iv)</w:t>
      </w:r>
      <w:r w:rsidRPr="00F6249B">
        <w:tab/>
        <w:t>was intentionally self</w:t>
      </w:r>
      <w:r w:rsidR="001A0CFE">
        <w:noBreakHyphen/>
      </w:r>
      <w:r w:rsidRPr="00F6249B">
        <w:t>inflicted while the person was a member;</w:t>
      </w:r>
    </w:p>
    <w:p w:rsidR="00B856E4" w:rsidRPr="00F6249B" w:rsidRDefault="00B856E4" w:rsidP="00B856E4">
      <w:pPr>
        <w:pStyle w:val="paragraph"/>
      </w:pPr>
      <w:r w:rsidRPr="00F6249B">
        <w:tab/>
      </w:r>
      <w:r w:rsidRPr="00F6249B">
        <w:tab/>
        <w:t>except if the aggravation or material contribution results in serious and permanent impairment.</w:t>
      </w:r>
    </w:p>
    <w:p w:rsidR="00B856E4" w:rsidRPr="00F6249B" w:rsidRDefault="00B856E4" w:rsidP="00B856E4">
      <w:pPr>
        <w:pStyle w:val="SubsectionHead"/>
      </w:pPr>
      <w:r w:rsidRPr="00F6249B">
        <w:t>Exclusion of aggravations etc. of signs or symptoms resulting from serious default etc.</w:t>
      </w:r>
    </w:p>
    <w:p w:rsidR="00B856E4" w:rsidRPr="00F6249B" w:rsidRDefault="00B856E4" w:rsidP="00B856E4">
      <w:pPr>
        <w:pStyle w:val="subsection"/>
      </w:pPr>
      <w:r w:rsidRPr="00F6249B">
        <w:tab/>
        <w:t>(4)</w:t>
      </w:r>
      <w:r w:rsidRPr="00F6249B">
        <w:tab/>
        <w:t>The Commission must not accept liability for an injury sustained, or a disease contracted, by a person if:</w:t>
      </w:r>
    </w:p>
    <w:p w:rsidR="00B856E4" w:rsidRPr="00F6249B" w:rsidRDefault="00B856E4" w:rsidP="00B856E4">
      <w:pPr>
        <w:pStyle w:val="paragraph"/>
      </w:pPr>
      <w:r w:rsidRPr="00F6249B">
        <w:tab/>
        <w:t>(a)</w:t>
      </w:r>
      <w:r w:rsidRPr="00F6249B">
        <w:tab/>
        <w:t>a sign or symptom of the injury or disease has been contributed to in a material degree, or aggravated, by defence service; and</w:t>
      </w:r>
    </w:p>
    <w:p w:rsidR="00B856E4" w:rsidRPr="00F6249B" w:rsidRDefault="00B856E4" w:rsidP="00B856E4">
      <w:pPr>
        <w:pStyle w:val="paragraph"/>
      </w:pPr>
      <w:r w:rsidRPr="00F6249B">
        <w:tab/>
        <w:t>(b)</w:t>
      </w:r>
      <w:r w:rsidRPr="00F6249B">
        <w:tab/>
        <w:t>the material contribution or aggravation:</w:t>
      </w:r>
    </w:p>
    <w:p w:rsidR="00B856E4" w:rsidRPr="00F6249B" w:rsidRDefault="00B856E4" w:rsidP="00B856E4">
      <w:pPr>
        <w:pStyle w:val="paragraphsub"/>
      </w:pPr>
      <w:r w:rsidRPr="00F6249B">
        <w:tab/>
        <w:t>(i)</w:t>
      </w:r>
      <w:r w:rsidRPr="00F6249B">
        <w:tab/>
        <w:t>resulted from the serious default or wilful act of the person while a member; or</w:t>
      </w:r>
    </w:p>
    <w:p w:rsidR="00B856E4" w:rsidRPr="00F6249B" w:rsidRDefault="00B856E4" w:rsidP="00B856E4">
      <w:pPr>
        <w:pStyle w:val="paragraphsub"/>
      </w:pPr>
      <w:r w:rsidRPr="00F6249B">
        <w:tab/>
        <w:t>(ii)</w:t>
      </w:r>
      <w:r w:rsidRPr="00F6249B">
        <w:tab/>
        <w:t>arose from a serious breach of discipline committed by the person while a member; or</w:t>
      </w:r>
    </w:p>
    <w:p w:rsidR="00B856E4" w:rsidRPr="00F6249B" w:rsidRDefault="00B856E4" w:rsidP="00B856E4">
      <w:pPr>
        <w:pStyle w:val="paragraphsub"/>
      </w:pPr>
      <w:r w:rsidRPr="00F6249B">
        <w:tab/>
        <w:t>(iii)</w:t>
      </w:r>
      <w:r w:rsidRPr="00F6249B">
        <w:tab/>
        <w:t>arose from an occurrence that happened while the person was committing a serious breach of discipline while a member; or</w:t>
      </w:r>
    </w:p>
    <w:p w:rsidR="00B856E4" w:rsidRPr="00F6249B" w:rsidRDefault="00B856E4" w:rsidP="00B856E4">
      <w:pPr>
        <w:pStyle w:val="paragraphsub"/>
      </w:pPr>
      <w:r w:rsidRPr="00F6249B">
        <w:tab/>
        <w:t>(iv)</w:t>
      </w:r>
      <w:r w:rsidRPr="00F6249B">
        <w:tab/>
        <w:t>was intentionally self</w:t>
      </w:r>
      <w:r w:rsidR="001A0CFE">
        <w:noBreakHyphen/>
      </w:r>
      <w:r w:rsidRPr="00F6249B">
        <w:t>inflicted while the person was a member;</w:t>
      </w:r>
    </w:p>
    <w:p w:rsidR="00B856E4" w:rsidRPr="00F6249B" w:rsidRDefault="00B856E4" w:rsidP="00B856E4">
      <w:pPr>
        <w:pStyle w:val="paragraph"/>
      </w:pPr>
      <w:r w:rsidRPr="00F6249B">
        <w:tab/>
      </w:r>
      <w:r w:rsidRPr="00F6249B">
        <w:tab/>
        <w:t>except if the aggravation or material contribution results in serious and permanent impairment.</w:t>
      </w:r>
    </w:p>
    <w:p w:rsidR="00B856E4" w:rsidRPr="00F6249B" w:rsidRDefault="00B856E4" w:rsidP="00B856E4">
      <w:pPr>
        <w:pStyle w:val="subsection"/>
      </w:pPr>
      <w:r w:rsidRPr="00F6249B">
        <w:tab/>
        <w:t>(5)</w:t>
      </w:r>
      <w:r w:rsidRPr="00F6249B">
        <w:tab/>
        <w:t xml:space="preserve">For the purpose of </w:t>
      </w:r>
      <w:r w:rsidR="00CB1568" w:rsidRPr="00F6249B">
        <w:t>subparagraph (</w:t>
      </w:r>
      <w:r w:rsidRPr="00F6249B">
        <w:t>3)(b)(i) or (4)(b)(i), a material contribution or aggravation is taken to have resulted from a person’s serious default or wilful act if:</w:t>
      </w:r>
    </w:p>
    <w:p w:rsidR="00B856E4" w:rsidRPr="00F6249B" w:rsidRDefault="00B856E4" w:rsidP="00B856E4">
      <w:pPr>
        <w:pStyle w:val="paragraph"/>
      </w:pPr>
      <w:r w:rsidRPr="00F6249B">
        <w:tab/>
        <w:t>(a)</w:t>
      </w:r>
      <w:r w:rsidRPr="00F6249B">
        <w:tab/>
        <w:t>the person consumed alcohol or took a drug (other than a drug administered by a person legally authorised to administer the drug or a drug legally obtained and taken in accordance with the directions provided with the drug); and</w:t>
      </w:r>
    </w:p>
    <w:p w:rsidR="00B856E4" w:rsidRPr="00F6249B" w:rsidRDefault="00B856E4" w:rsidP="00B856E4">
      <w:pPr>
        <w:pStyle w:val="paragraph"/>
      </w:pPr>
      <w:r w:rsidRPr="00F6249B">
        <w:lastRenderedPageBreak/>
        <w:tab/>
        <w:t>(b)</w:t>
      </w:r>
      <w:r w:rsidRPr="00F6249B">
        <w:tab/>
        <w:t>the material contribution or aggravation results from being under the influence of the alcohol or drug.</w:t>
      </w:r>
    </w:p>
    <w:p w:rsidR="00B856E4" w:rsidRPr="00F6249B" w:rsidRDefault="00B856E4" w:rsidP="00B856E4">
      <w:pPr>
        <w:pStyle w:val="subsection2"/>
      </w:pPr>
      <w:r w:rsidRPr="00F6249B">
        <w:t xml:space="preserve">This subsection does not otherwise limit </w:t>
      </w:r>
      <w:r w:rsidR="00CB1568" w:rsidRPr="00F6249B">
        <w:t>subparagraph (</w:t>
      </w:r>
      <w:r w:rsidRPr="00F6249B">
        <w:t>3)(b)(i) or (4)(b)(i).</w:t>
      </w:r>
    </w:p>
    <w:p w:rsidR="00B856E4" w:rsidRPr="00F6249B" w:rsidRDefault="00B856E4" w:rsidP="00B856E4">
      <w:pPr>
        <w:pStyle w:val="ActHead5"/>
      </w:pPr>
      <w:bookmarkStart w:id="43" w:name="_Toc94178057"/>
      <w:r w:rsidRPr="001A0CFE">
        <w:rPr>
          <w:rStyle w:val="CharSectno"/>
        </w:rPr>
        <w:t>33</w:t>
      </w:r>
      <w:r w:rsidRPr="00F6249B">
        <w:t xml:space="preserve">  Exclusions relating to reasonable counselling about performance etc.</w:t>
      </w:r>
      <w:bookmarkEnd w:id="43"/>
    </w:p>
    <w:p w:rsidR="00B856E4" w:rsidRPr="00F6249B" w:rsidRDefault="00B856E4" w:rsidP="00B856E4">
      <w:pPr>
        <w:pStyle w:val="SubsectionHead"/>
      </w:pPr>
      <w:r w:rsidRPr="00F6249B">
        <w:t>Injuries or diseases resulting from reasonable counselling about performance etc.</w:t>
      </w:r>
    </w:p>
    <w:p w:rsidR="00B856E4" w:rsidRPr="00F6249B" w:rsidRDefault="00B856E4" w:rsidP="00B856E4">
      <w:pPr>
        <w:pStyle w:val="subsection"/>
      </w:pPr>
      <w:r w:rsidRPr="00F6249B">
        <w:tab/>
        <w:t>(1)</w:t>
      </w:r>
      <w:r w:rsidRPr="00F6249B">
        <w:tab/>
        <w:t>The Commission must not accept liability for an injury sustained, or a disease contracted, by a person if the injury or disease resulted from:</w:t>
      </w:r>
    </w:p>
    <w:p w:rsidR="00B856E4" w:rsidRPr="00F6249B" w:rsidRDefault="00B856E4" w:rsidP="00B856E4">
      <w:pPr>
        <w:pStyle w:val="paragraph"/>
      </w:pPr>
      <w:r w:rsidRPr="00F6249B">
        <w:tab/>
        <w:t>(a)</w:t>
      </w:r>
      <w:r w:rsidRPr="00F6249B">
        <w:tab/>
        <w:t>reasonable and appropriate counselling in relation to the person’s performance as a member; or</w:t>
      </w:r>
    </w:p>
    <w:p w:rsidR="00B856E4" w:rsidRPr="00F6249B" w:rsidRDefault="00B856E4" w:rsidP="00B856E4">
      <w:pPr>
        <w:pStyle w:val="paragraph"/>
      </w:pPr>
      <w:r w:rsidRPr="00F6249B">
        <w:tab/>
        <w:t>(b)</w:t>
      </w:r>
      <w:r w:rsidRPr="00F6249B">
        <w:tab/>
        <w:t>a failure to obtain a promotion, transfer or benefit in relation to the person’s service as a member.</w:t>
      </w:r>
    </w:p>
    <w:p w:rsidR="00B856E4" w:rsidRPr="00F6249B" w:rsidRDefault="00B856E4" w:rsidP="00B856E4">
      <w:pPr>
        <w:pStyle w:val="SubsectionHead"/>
      </w:pPr>
      <w:r w:rsidRPr="00F6249B">
        <w:t>Aggravations etc. of injuries or diseases resulting from reasonable counselling about performance etc.</w:t>
      </w:r>
    </w:p>
    <w:p w:rsidR="00B856E4" w:rsidRPr="00F6249B" w:rsidRDefault="00B856E4" w:rsidP="00B856E4">
      <w:pPr>
        <w:pStyle w:val="subsection"/>
      </w:pPr>
      <w:r w:rsidRPr="00F6249B">
        <w:tab/>
        <w:t>(2)</w:t>
      </w:r>
      <w:r w:rsidRPr="00F6249B">
        <w:tab/>
        <w:t>The Commission must not accept liability for an injury sustained, or a disease contracted, by a member if:</w:t>
      </w:r>
    </w:p>
    <w:p w:rsidR="00B856E4" w:rsidRPr="00F6249B" w:rsidRDefault="00B856E4" w:rsidP="00B856E4">
      <w:pPr>
        <w:pStyle w:val="paragraph"/>
      </w:pPr>
      <w:r w:rsidRPr="00F6249B">
        <w:tab/>
        <w:t>(a)</w:t>
      </w:r>
      <w:r w:rsidRPr="00F6249B">
        <w:tab/>
        <w:t>the injury or disease was contributed to in a material degree, or aggravated, by defence service; and</w:t>
      </w:r>
    </w:p>
    <w:p w:rsidR="00B856E4" w:rsidRPr="00F6249B" w:rsidRDefault="00B856E4" w:rsidP="00B856E4">
      <w:pPr>
        <w:pStyle w:val="paragraph"/>
      </w:pPr>
      <w:r w:rsidRPr="00F6249B">
        <w:tab/>
        <w:t>(b)</w:t>
      </w:r>
      <w:r w:rsidRPr="00F6249B">
        <w:tab/>
        <w:t>the material contribution or aggravation resulted from:</w:t>
      </w:r>
    </w:p>
    <w:p w:rsidR="00B856E4" w:rsidRPr="00F6249B" w:rsidRDefault="00B856E4" w:rsidP="00B856E4">
      <w:pPr>
        <w:pStyle w:val="paragraphsub"/>
      </w:pPr>
      <w:r w:rsidRPr="00F6249B">
        <w:tab/>
        <w:t>(i)</w:t>
      </w:r>
      <w:r w:rsidRPr="00F6249B">
        <w:tab/>
        <w:t>reasonable and appropriate counselling in relation to the person’s performance as a member; or</w:t>
      </w:r>
    </w:p>
    <w:p w:rsidR="00B856E4" w:rsidRPr="00F6249B" w:rsidRDefault="00B856E4" w:rsidP="00B856E4">
      <w:pPr>
        <w:pStyle w:val="paragraphsub"/>
      </w:pPr>
      <w:r w:rsidRPr="00F6249B">
        <w:tab/>
        <w:t>(ii)</w:t>
      </w:r>
      <w:r w:rsidRPr="00F6249B">
        <w:tab/>
        <w:t>a failure to obtain a promotion, transfer or benefit in relation to the person’s service as a member.</w:t>
      </w:r>
    </w:p>
    <w:p w:rsidR="00B856E4" w:rsidRPr="00F6249B" w:rsidRDefault="00B856E4" w:rsidP="00B856E4">
      <w:pPr>
        <w:pStyle w:val="SubsectionHead"/>
      </w:pPr>
      <w:r w:rsidRPr="00F6249B">
        <w:t>Aggravations etc. of signs and symptoms of injuries or diseases resulting from reasonable counselling about performance etc.</w:t>
      </w:r>
    </w:p>
    <w:p w:rsidR="00B856E4" w:rsidRPr="00F6249B" w:rsidRDefault="00B856E4" w:rsidP="00B856E4">
      <w:pPr>
        <w:pStyle w:val="subsection"/>
      </w:pPr>
      <w:r w:rsidRPr="00F6249B">
        <w:tab/>
        <w:t>(3)</w:t>
      </w:r>
      <w:r w:rsidRPr="00F6249B">
        <w:tab/>
        <w:t>The Commission must not accept liability for an injury sustained, or a disease contracted, by a member if:</w:t>
      </w:r>
    </w:p>
    <w:p w:rsidR="00B856E4" w:rsidRPr="00F6249B" w:rsidRDefault="00B856E4" w:rsidP="00B856E4">
      <w:pPr>
        <w:pStyle w:val="paragraph"/>
      </w:pPr>
      <w:r w:rsidRPr="00F6249B">
        <w:lastRenderedPageBreak/>
        <w:tab/>
        <w:t>(a)</w:t>
      </w:r>
      <w:r w:rsidRPr="00F6249B">
        <w:tab/>
        <w:t>a sign or symptom of the injury or disease was contributed to in a material degree, or aggravated, by defence service; and</w:t>
      </w:r>
    </w:p>
    <w:p w:rsidR="00B856E4" w:rsidRPr="00F6249B" w:rsidRDefault="00B856E4" w:rsidP="00B856E4">
      <w:pPr>
        <w:pStyle w:val="paragraph"/>
      </w:pPr>
      <w:r w:rsidRPr="00F6249B">
        <w:tab/>
        <w:t>(b)</w:t>
      </w:r>
      <w:r w:rsidRPr="00F6249B">
        <w:tab/>
        <w:t>the material contribution or aggravation resulted from:</w:t>
      </w:r>
    </w:p>
    <w:p w:rsidR="00B856E4" w:rsidRPr="00F6249B" w:rsidRDefault="00B856E4" w:rsidP="00B856E4">
      <w:pPr>
        <w:pStyle w:val="paragraphsub"/>
      </w:pPr>
      <w:r w:rsidRPr="00F6249B">
        <w:tab/>
        <w:t>(i)</w:t>
      </w:r>
      <w:r w:rsidRPr="00F6249B">
        <w:tab/>
        <w:t>reasonable and appropriate counselling in relation to the person’s performance as a member; or</w:t>
      </w:r>
    </w:p>
    <w:p w:rsidR="00B856E4" w:rsidRPr="00F6249B" w:rsidRDefault="00B856E4" w:rsidP="00B856E4">
      <w:pPr>
        <w:pStyle w:val="paragraphsub"/>
      </w:pPr>
      <w:r w:rsidRPr="00F6249B">
        <w:tab/>
        <w:t>(ii)</w:t>
      </w:r>
      <w:r w:rsidRPr="00F6249B">
        <w:tab/>
        <w:t>a failure to obtain a promotion, transfer or benefit in relation to the person’s service as a member.</w:t>
      </w:r>
    </w:p>
    <w:p w:rsidR="00B856E4" w:rsidRPr="00F6249B" w:rsidRDefault="00B856E4" w:rsidP="00B856E4">
      <w:pPr>
        <w:pStyle w:val="ActHead5"/>
      </w:pPr>
      <w:bookmarkStart w:id="44" w:name="_Toc94178058"/>
      <w:r w:rsidRPr="001A0CFE">
        <w:rPr>
          <w:rStyle w:val="CharSectno"/>
        </w:rPr>
        <w:t>34</w:t>
      </w:r>
      <w:r w:rsidRPr="00F6249B">
        <w:t xml:space="preserve">  Exclusions of injuries, diseases and deaths relating to certain false representations</w:t>
      </w:r>
      <w:bookmarkEnd w:id="44"/>
    </w:p>
    <w:p w:rsidR="00B856E4" w:rsidRPr="00F6249B" w:rsidRDefault="00B856E4" w:rsidP="00B856E4">
      <w:pPr>
        <w:pStyle w:val="SubsectionHead"/>
      </w:pPr>
      <w:r w:rsidRPr="00F6249B">
        <w:t>Injuries or diseases</w:t>
      </w:r>
    </w:p>
    <w:p w:rsidR="00B856E4" w:rsidRPr="00F6249B" w:rsidRDefault="00B856E4" w:rsidP="00B856E4">
      <w:pPr>
        <w:pStyle w:val="subsection"/>
      </w:pPr>
      <w:r w:rsidRPr="00F6249B">
        <w:tab/>
        <w:t>(1)</w:t>
      </w:r>
      <w:r w:rsidRPr="00F6249B">
        <w:tab/>
        <w:t>The Commission must not accept liability for an injury sustained, or a disease contracted, by a person, if the person made a wilful and false representation, in connection with his or her defence service or proposed defence service, that he or she did not suffer, or had not previously suffered, from that injury or disease.</w:t>
      </w:r>
    </w:p>
    <w:p w:rsidR="00B856E4" w:rsidRPr="00F6249B" w:rsidRDefault="00B856E4" w:rsidP="00B856E4">
      <w:pPr>
        <w:pStyle w:val="SubsectionHead"/>
      </w:pPr>
      <w:r w:rsidRPr="00F6249B">
        <w:t>Aggravations etc. of injuries or diseases</w:t>
      </w:r>
    </w:p>
    <w:p w:rsidR="00B856E4" w:rsidRPr="00F6249B" w:rsidRDefault="00B856E4" w:rsidP="00B856E4">
      <w:pPr>
        <w:pStyle w:val="subsection"/>
      </w:pPr>
      <w:r w:rsidRPr="00F6249B">
        <w:tab/>
        <w:t>(2)</w:t>
      </w:r>
      <w:r w:rsidRPr="00F6249B">
        <w:tab/>
        <w:t>The Commission must not accept liability for an injury sustained, or a disease contracted, by a person, if:</w:t>
      </w:r>
    </w:p>
    <w:p w:rsidR="00B856E4" w:rsidRPr="00F6249B" w:rsidRDefault="00B856E4" w:rsidP="00B856E4">
      <w:pPr>
        <w:pStyle w:val="paragraph"/>
      </w:pPr>
      <w:r w:rsidRPr="00F6249B">
        <w:tab/>
        <w:t>(a)</w:t>
      </w:r>
      <w:r w:rsidRPr="00F6249B">
        <w:tab/>
        <w:t>the injury or disease was contributed to in a material degree, or aggravated, by defence service; and</w:t>
      </w:r>
    </w:p>
    <w:p w:rsidR="00B856E4" w:rsidRPr="00F6249B" w:rsidRDefault="00B856E4" w:rsidP="00B856E4">
      <w:pPr>
        <w:pStyle w:val="paragraph"/>
      </w:pPr>
      <w:r w:rsidRPr="00F6249B">
        <w:tab/>
        <w:t>(b)</w:t>
      </w:r>
      <w:r w:rsidRPr="00F6249B">
        <w:tab/>
        <w:t>the person made a wilful and false representation, in connection with his or her defence service or proposed defence service, that he or she did not suffer, or had not previously suffered, from that injury or disease.</w:t>
      </w:r>
    </w:p>
    <w:p w:rsidR="00B856E4" w:rsidRPr="00F6249B" w:rsidRDefault="00B856E4" w:rsidP="00B856E4">
      <w:pPr>
        <w:pStyle w:val="SubsectionHead"/>
      </w:pPr>
      <w:r w:rsidRPr="00F6249B">
        <w:t>Aggravations etc. of signs and symptoms of injuries or diseases</w:t>
      </w:r>
    </w:p>
    <w:p w:rsidR="00B856E4" w:rsidRPr="00F6249B" w:rsidRDefault="00B856E4" w:rsidP="00B856E4">
      <w:pPr>
        <w:pStyle w:val="subsection"/>
      </w:pPr>
      <w:r w:rsidRPr="00F6249B">
        <w:tab/>
        <w:t>(3)</w:t>
      </w:r>
      <w:r w:rsidRPr="00F6249B">
        <w:tab/>
        <w:t>The Commission must not accept liability for an injury sustained, or a disease contracted, by a person, if:</w:t>
      </w:r>
    </w:p>
    <w:p w:rsidR="00B856E4" w:rsidRPr="00F6249B" w:rsidRDefault="00B856E4" w:rsidP="00B856E4">
      <w:pPr>
        <w:pStyle w:val="paragraph"/>
      </w:pPr>
      <w:r w:rsidRPr="00F6249B">
        <w:tab/>
        <w:t>(a)</w:t>
      </w:r>
      <w:r w:rsidRPr="00F6249B">
        <w:tab/>
        <w:t>a sign or symptom of the injury or disease was contributed to in a material degree, or aggravated, by defence service; and</w:t>
      </w:r>
    </w:p>
    <w:p w:rsidR="00B856E4" w:rsidRPr="00F6249B" w:rsidRDefault="00B856E4" w:rsidP="00B856E4">
      <w:pPr>
        <w:pStyle w:val="paragraph"/>
      </w:pPr>
      <w:r w:rsidRPr="00F6249B">
        <w:lastRenderedPageBreak/>
        <w:tab/>
        <w:t>(b)</w:t>
      </w:r>
      <w:r w:rsidRPr="00F6249B">
        <w:tab/>
        <w:t>the person made a wilful and false representation, in connection with his or her defence service or proposed defence service, that he or she did not suffer, or had not previously suffered, from that injury or disease.</w:t>
      </w:r>
    </w:p>
    <w:p w:rsidR="00B856E4" w:rsidRPr="00F6249B" w:rsidRDefault="00B856E4" w:rsidP="00B856E4">
      <w:pPr>
        <w:pStyle w:val="SubsectionHead"/>
      </w:pPr>
      <w:r w:rsidRPr="00F6249B">
        <w:t>Deaths</w:t>
      </w:r>
    </w:p>
    <w:p w:rsidR="00B856E4" w:rsidRPr="00F6249B" w:rsidRDefault="00B856E4" w:rsidP="00B856E4">
      <w:pPr>
        <w:pStyle w:val="subsection"/>
      </w:pPr>
      <w:r w:rsidRPr="00F6249B">
        <w:tab/>
        <w:t>(4)</w:t>
      </w:r>
      <w:r w:rsidRPr="00F6249B">
        <w:tab/>
        <w:t>The Commission must not accept liability for the death of a person if the person made a wilful and false representation, in connection with his or her defence service or proposed defence service, that he or she did not suffer, or had not previously suffered, from the injury or disease that resulted in his or her death.</w:t>
      </w:r>
    </w:p>
    <w:p w:rsidR="00B856E4" w:rsidRPr="00F6249B" w:rsidRDefault="00B856E4" w:rsidP="00B856E4">
      <w:pPr>
        <w:pStyle w:val="ActHead5"/>
      </w:pPr>
      <w:bookmarkStart w:id="45" w:name="_Toc94178059"/>
      <w:r w:rsidRPr="001A0CFE">
        <w:rPr>
          <w:rStyle w:val="CharSectno"/>
        </w:rPr>
        <w:t>35</w:t>
      </w:r>
      <w:r w:rsidRPr="00F6249B">
        <w:t xml:space="preserve">  Exclusions relating to travel</w:t>
      </w:r>
      <w:bookmarkEnd w:id="45"/>
    </w:p>
    <w:p w:rsidR="00B856E4" w:rsidRPr="00F6249B" w:rsidRDefault="00B856E4" w:rsidP="00B856E4">
      <w:pPr>
        <w:pStyle w:val="SubsectionHead"/>
      </w:pPr>
      <w:r w:rsidRPr="00F6249B">
        <w:t>Commission not to accept liability for injuries etc. resulting from certain peacetime accidents</w:t>
      </w:r>
    </w:p>
    <w:p w:rsidR="00B856E4" w:rsidRPr="00F6249B" w:rsidRDefault="00B856E4" w:rsidP="00B856E4">
      <w:pPr>
        <w:pStyle w:val="subsection"/>
      </w:pPr>
      <w:r w:rsidRPr="00F6249B">
        <w:tab/>
        <w:t>(1)</w:t>
      </w:r>
      <w:r w:rsidRPr="00F6249B">
        <w:tab/>
        <w:t>This section only applies in respect of an injury, disease or death of a person that relates to peacetime service rendered by the person as a member.</w:t>
      </w:r>
    </w:p>
    <w:p w:rsidR="00B856E4" w:rsidRPr="00F6249B" w:rsidRDefault="00B856E4" w:rsidP="00B856E4">
      <w:pPr>
        <w:pStyle w:val="notetext"/>
      </w:pPr>
      <w:r w:rsidRPr="00F6249B">
        <w:t>Note:</w:t>
      </w:r>
      <w:r w:rsidRPr="00F6249B">
        <w:tab/>
        <w:t>This section applies if the injury, disease or death is a service injury, disease or death because of the application of any of sections</w:t>
      </w:r>
      <w:r w:rsidR="00CB1568" w:rsidRPr="00F6249B">
        <w:t> </w:t>
      </w:r>
      <w:r w:rsidRPr="00F6249B">
        <w:t>27, 28 and 30 (not only paragraphs 27(e) and 28(1)(f)).</w:t>
      </w:r>
    </w:p>
    <w:p w:rsidR="00B856E4" w:rsidRPr="00F6249B" w:rsidRDefault="00B856E4" w:rsidP="00B856E4">
      <w:pPr>
        <w:pStyle w:val="subsection"/>
      </w:pPr>
      <w:r w:rsidRPr="00F6249B">
        <w:tab/>
        <w:t>(2)</w:t>
      </w:r>
      <w:r w:rsidRPr="00F6249B">
        <w:tab/>
        <w:t>The Commission must not accept liability for:</w:t>
      </w:r>
    </w:p>
    <w:p w:rsidR="00B856E4" w:rsidRPr="00F6249B" w:rsidRDefault="00B856E4" w:rsidP="00B856E4">
      <w:pPr>
        <w:pStyle w:val="paragraph"/>
      </w:pPr>
      <w:r w:rsidRPr="00F6249B">
        <w:tab/>
        <w:t>(a)</w:t>
      </w:r>
      <w:r w:rsidRPr="00F6249B">
        <w:tab/>
        <w:t>an injury sustained, or a disease contracted, by a person, or the death of a person; or</w:t>
      </w:r>
    </w:p>
    <w:p w:rsidR="00B856E4" w:rsidRPr="00F6249B" w:rsidRDefault="00B856E4" w:rsidP="00B856E4">
      <w:pPr>
        <w:pStyle w:val="paragraph"/>
      </w:pPr>
      <w:r w:rsidRPr="00F6249B">
        <w:tab/>
        <w:t>(b)</w:t>
      </w:r>
      <w:r w:rsidRPr="00F6249B">
        <w:tab/>
        <w:t>an injury or a disease that has been aggravated, or materially contributed to; or</w:t>
      </w:r>
    </w:p>
    <w:p w:rsidR="00B856E4" w:rsidRPr="00F6249B" w:rsidRDefault="00B856E4" w:rsidP="00B856E4">
      <w:pPr>
        <w:pStyle w:val="paragraph"/>
      </w:pPr>
      <w:r w:rsidRPr="00F6249B">
        <w:tab/>
        <w:t>(c)</w:t>
      </w:r>
      <w:r w:rsidRPr="00F6249B">
        <w:tab/>
        <w:t>an injury or disease, a sign or symptom of which has been aggravated, or materially contributed to;</w:t>
      </w:r>
    </w:p>
    <w:p w:rsidR="00B856E4" w:rsidRPr="00F6249B" w:rsidRDefault="00B856E4" w:rsidP="00B856E4">
      <w:pPr>
        <w:pStyle w:val="subsection2"/>
      </w:pPr>
      <w:r w:rsidRPr="00F6249B">
        <w:t xml:space="preserve">if the injury, disease, death, aggravation or material contribution resulted from the kinds of accidents mentioned in </w:t>
      </w:r>
      <w:r w:rsidR="00CB1568" w:rsidRPr="00F6249B">
        <w:t>subsection (</w:t>
      </w:r>
      <w:r w:rsidRPr="00F6249B">
        <w:t>3), (4) or (5).</w:t>
      </w:r>
    </w:p>
    <w:p w:rsidR="00B856E4" w:rsidRPr="00F6249B" w:rsidRDefault="00B856E4" w:rsidP="00B856E4">
      <w:pPr>
        <w:pStyle w:val="SubsectionHead"/>
      </w:pPr>
      <w:r w:rsidRPr="00F6249B">
        <w:lastRenderedPageBreak/>
        <w:t>Substantial delay commencing journey</w:t>
      </w:r>
    </w:p>
    <w:p w:rsidR="00B856E4" w:rsidRPr="00F6249B" w:rsidRDefault="00B856E4" w:rsidP="00B856E4">
      <w:pPr>
        <w:pStyle w:val="subsection"/>
      </w:pPr>
      <w:r w:rsidRPr="00F6249B">
        <w:tab/>
        <w:t>(3)</w:t>
      </w:r>
      <w:r w:rsidRPr="00F6249B">
        <w:tab/>
        <w:t>The Commission must not accept liability if the injury, disease, death, aggravation or material contribution resulted from an accident that occurred while the person was a member travelling on a journey from the person’s place of duty if the person delayed commencing the journey for a substantial time after he or she ceased to perform duty at that place, unless:</w:t>
      </w:r>
    </w:p>
    <w:p w:rsidR="00B856E4" w:rsidRPr="00F6249B" w:rsidRDefault="00B856E4" w:rsidP="00B856E4">
      <w:pPr>
        <w:pStyle w:val="paragraph"/>
      </w:pPr>
      <w:r w:rsidRPr="00F6249B">
        <w:tab/>
        <w:t>(a)</w:t>
      </w:r>
      <w:r w:rsidRPr="00F6249B">
        <w:tab/>
        <w:t>the delay was for a reason connected with the performance of the person’s duties; or</w:t>
      </w:r>
    </w:p>
    <w:p w:rsidR="00B856E4" w:rsidRPr="00F6249B" w:rsidRDefault="00B856E4" w:rsidP="00B856E4">
      <w:pPr>
        <w:pStyle w:val="paragraph"/>
      </w:pPr>
      <w:r w:rsidRPr="00F6249B">
        <w:tab/>
        <w:t>(b)</w:t>
      </w:r>
      <w:r w:rsidRPr="00F6249B">
        <w:tab/>
        <w:t>in the circumstances of the particular case:</w:t>
      </w:r>
    </w:p>
    <w:p w:rsidR="00B856E4" w:rsidRPr="00F6249B" w:rsidRDefault="00B856E4" w:rsidP="00B856E4">
      <w:pPr>
        <w:pStyle w:val="paragraphsub"/>
      </w:pPr>
      <w:r w:rsidRPr="00F6249B">
        <w:tab/>
        <w:t>(i)</w:t>
      </w:r>
      <w:r w:rsidRPr="00F6249B">
        <w:tab/>
        <w:t>the nature of the risk of the injury, disease, death, aggravation or material contribution occurring was not substantially changed; and</w:t>
      </w:r>
    </w:p>
    <w:p w:rsidR="00B856E4" w:rsidRPr="00F6249B" w:rsidRDefault="00B856E4" w:rsidP="00B856E4">
      <w:pPr>
        <w:pStyle w:val="paragraphsub"/>
      </w:pPr>
      <w:r w:rsidRPr="00F6249B">
        <w:tab/>
        <w:t>(ii)</w:t>
      </w:r>
      <w:r w:rsidRPr="00F6249B">
        <w:tab/>
        <w:t>the extent of that risk was not substantially increased;</w:t>
      </w:r>
    </w:p>
    <w:p w:rsidR="00B856E4" w:rsidRPr="00F6249B" w:rsidRDefault="00B856E4" w:rsidP="00B856E4">
      <w:pPr>
        <w:pStyle w:val="paragraph"/>
      </w:pPr>
      <w:r w:rsidRPr="00F6249B">
        <w:tab/>
      </w:r>
      <w:r w:rsidRPr="00F6249B">
        <w:tab/>
        <w:t>by that delay or by anything that happened during that delay.</w:t>
      </w:r>
    </w:p>
    <w:p w:rsidR="00B856E4" w:rsidRPr="00F6249B" w:rsidRDefault="00B856E4" w:rsidP="00B856E4">
      <w:pPr>
        <w:pStyle w:val="SubsectionHead"/>
      </w:pPr>
      <w:r w:rsidRPr="00F6249B">
        <w:t>Routes that are not reasonably direct</w:t>
      </w:r>
    </w:p>
    <w:p w:rsidR="00B856E4" w:rsidRPr="00F6249B" w:rsidRDefault="00B856E4" w:rsidP="00B856E4">
      <w:pPr>
        <w:pStyle w:val="subsection"/>
      </w:pPr>
      <w:r w:rsidRPr="00F6249B">
        <w:tab/>
        <w:t>(4)</w:t>
      </w:r>
      <w:r w:rsidRPr="00F6249B">
        <w:tab/>
        <w:t>The Commission must not accept liability if the injury, disease, death, aggravation or material contribution resulted from an accident that occurred while the person was a member travelling on a journey, or a part of a journey, by a route that was not reasonably direct having regard to the means of transport used, unless:</w:t>
      </w:r>
    </w:p>
    <w:p w:rsidR="00B856E4" w:rsidRPr="00F6249B" w:rsidRDefault="00B856E4" w:rsidP="00B856E4">
      <w:pPr>
        <w:pStyle w:val="paragraph"/>
      </w:pPr>
      <w:r w:rsidRPr="00F6249B">
        <w:tab/>
        <w:t>(a)</w:t>
      </w:r>
      <w:r w:rsidRPr="00F6249B">
        <w:tab/>
        <w:t>the journey, or that part of the journey, was made by that route for a reason connected with the performance of the person’s duties; or</w:t>
      </w:r>
    </w:p>
    <w:p w:rsidR="00B856E4" w:rsidRPr="00F6249B" w:rsidRDefault="00B856E4" w:rsidP="00B856E4">
      <w:pPr>
        <w:pStyle w:val="paragraph"/>
      </w:pPr>
      <w:r w:rsidRPr="00F6249B">
        <w:tab/>
        <w:t>(b)</w:t>
      </w:r>
      <w:r w:rsidRPr="00F6249B">
        <w:tab/>
        <w:t>in the circumstances of the particular case:</w:t>
      </w:r>
    </w:p>
    <w:p w:rsidR="00B856E4" w:rsidRPr="00F6249B" w:rsidRDefault="00B856E4" w:rsidP="00B856E4">
      <w:pPr>
        <w:pStyle w:val="paragraphsub"/>
      </w:pPr>
      <w:r w:rsidRPr="00F6249B">
        <w:tab/>
        <w:t>(i)</w:t>
      </w:r>
      <w:r w:rsidRPr="00F6249B">
        <w:tab/>
        <w:t>the nature of the risk of the injury, disease, death, aggravation or material contribution occurring was not substantially changed; and</w:t>
      </w:r>
    </w:p>
    <w:p w:rsidR="00B856E4" w:rsidRPr="00F6249B" w:rsidRDefault="00B856E4" w:rsidP="00B856E4">
      <w:pPr>
        <w:pStyle w:val="paragraphsub"/>
      </w:pPr>
      <w:r w:rsidRPr="00F6249B">
        <w:tab/>
        <w:t>(ii)</w:t>
      </w:r>
      <w:r w:rsidRPr="00F6249B">
        <w:tab/>
        <w:t>the extent of that risk was not substantially increased;</w:t>
      </w:r>
    </w:p>
    <w:p w:rsidR="00B856E4" w:rsidRPr="00F6249B" w:rsidRDefault="00B856E4" w:rsidP="00B856E4">
      <w:pPr>
        <w:pStyle w:val="paragraph"/>
      </w:pPr>
      <w:r w:rsidRPr="00F6249B">
        <w:tab/>
      </w:r>
      <w:r w:rsidRPr="00F6249B">
        <w:tab/>
        <w:t>by reason that the journey, or that part of the journey, was made by that route.</w:t>
      </w:r>
    </w:p>
    <w:p w:rsidR="00B856E4" w:rsidRPr="00F6249B" w:rsidRDefault="00B856E4" w:rsidP="00B856E4">
      <w:pPr>
        <w:pStyle w:val="SubsectionHead"/>
      </w:pPr>
      <w:r w:rsidRPr="00F6249B">
        <w:lastRenderedPageBreak/>
        <w:t>Substantial interruptions to journeys</w:t>
      </w:r>
    </w:p>
    <w:p w:rsidR="00B856E4" w:rsidRPr="00F6249B" w:rsidRDefault="00B856E4" w:rsidP="00B856E4">
      <w:pPr>
        <w:pStyle w:val="subsection"/>
      </w:pPr>
      <w:r w:rsidRPr="00F6249B">
        <w:tab/>
        <w:t>(5)</w:t>
      </w:r>
      <w:r w:rsidRPr="00F6249B">
        <w:tab/>
        <w:t>The Commission must not accept liability if the injury, disease, death, aggravation or material contribution resulted from an accident that occurred while the person was a member travelling on a part of a journey made after a substantial interruption of the journey, unless:</w:t>
      </w:r>
    </w:p>
    <w:p w:rsidR="00B856E4" w:rsidRPr="00F6249B" w:rsidRDefault="00B856E4" w:rsidP="00B856E4">
      <w:pPr>
        <w:pStyle w:val="paragraph"/>
      </w:pPr>
      <w:r w:rsidRPr="00F6249B">
        <w:tab/>
        <w:t>(a)</w:t>
      </w:r>
      <w:r w:rsidRPr="00F6249B">
        <w:tab/>
        <w:t>the interruption was made for a reason connected with the performance of the person’s duties; or</w:t>
      </w:r>
    </w:p>
    <w:p w:rsidR="00B856E4" w:rsidRPr="00F6249B" w:rsidRDefault="00B856E4" w:rsidP="00B856E4">
      <w:pPr>
        <w:pStyle w:val="paragraph"/>
      </w:pPr>
      <w:r w:rsidRPr="00F6249B">
        <w:tab/>
        <w:t>(b)</w:t>
      </w:r>
      <w:r w:rsidRPr="00F6249B">
        <w:tab/>
        <w:t>in the circumstances of the particular case:</w:t>
      </w:r>
    </w:p>
    <w:p w:rsidR="00B856E4" w:rsidRPr="00F6249B" w:rsidRDefault="00B856E4" w:rsidP="00B856E4">
      <w:pPr>
        <w:pStyle w:val="paragraphsub"/>
      </w:pPr>
      <w:r w:rsidRPr="00F6249B">
        <w:tab/>
        <w:t>(i)</w:t>
      </w:r>
      <w:r w:rsidRPr="00F6249B">
        <w:tab/>
        <w:t>the nature of the risk of the injury, disease, death, aggravation or material contribution occurring was not substantially changed; and</w:t>
      </w:r>
    </w:p>
    <w:p w:rsidR="00B856E4" w:rsidRPr="00F6249B" w:rsidRDefault="00B856E4" w:rsidP="00283CFD">
      <w:pPr>
        <w:pStyle w:val="paragraphsub"/>
        <w:keepNext/>
        <w:keepLines/>
      </w:pPr>
      <w:r w:rsidRPr="00F6249B">
        <w:tab/>
        <w:t>(ii)</w:t>
      </w:r>
      <w:r w:rsidRPr="00F6249B">
        <w:tab/>
        <w:t>the extent of that risk was not substantially increased;</w:t>
      </w:r>
    </w:p>
    <w:p w:rsidR="00B856E4" w:rsidRPr="00F6249B" w:rsidRDefault="00B856E4" w:rsidP="00B856E4">
      <w:pPr>
        <w:pStyle w:val="paragraph"/>
      </w:pPr>
      <w:r w:rsidRPr="00F6249B">
        <w:tab/>
      </w:r>
      <w:r w:rsidRPr="00F6249B">
        <w:tab/>
        <w:t>by reason of that interruption.</w:t>
      </w:r>
    </w:p>
    <w:p w:rsidR="00B856E4" w:rsidRPr="00F6249B" w:rsidRDefault="00B856E4" w:rsidP="00B856E4">
      <w:pPr>
        <w:pStyle w:val="ActHead5"/>
      </w:pPr>
      <w:bookmarkStart w:id="46" w:name="_Toc94178060"/>
      <w:r w:rsidRPr="001A0CFE">
        <w:rPr>
          <w:rStyle w:val="CharSectno"/>
        </w:rPr>
        <w:t>36</w:t>
      </w:r>
      <w:r w:rsidRPr="00F6249B">
        <w:t xml:space="preserve">  Exclusion relating to use of tobacco products</w:t>
      </w:r>
      <w:bookmarkEnd w:id="46"/>
    </w:p>
    <w:p w:rsidR="00B856E4" w:rsidRPr="00F6249B" w:rsidRDefault="00B856E4" w:rsidP="00B856E4">
      <w:pPr>
        <w:pStyle w:val="subsection"/>
      </w:pPr>
      <w:r w:rsidRPr="00F6249B">
        <w:tab/>
      </w:r>
      <w:r w:rsidRPr="00F6249B">
        <w:tab/>
        <w:t>The Commission must not accept liability for:</w:t>
      </w:r>
    </w:p>
    <w:p w:rsidR="00B856E4" w:rsidRPr="00F6249B" w:rsidRDefault="00B856E4" w:rsidP="00B856E4">
      <w:pPr>
        <w:pStyle w:val="paragraph"/>
      </w:pPr>
      <w:r w:rsidRPr="00F6249B">
        <w:tab/>
        <w:t>(a)</w:t>
      </w:r>
      <w:r w:rsidRPr="00F6249B">
        <w:tab/>
        <w:t>an injury sustained, or a disease contracted, by a person, or the death of a person; or</w:t>
      </w:r>
    </w:p>
    <w:p w:rsidR="00B856E4" w:rsidRPr="00F6249B" w:rsidRDefault="00B856E4" w:rsidP="00B856E4">
      <w:pPr>
        <w:pStyle w:val="paragraph"/>
      </w:pPr>
      <w:r w:rsidRPr="00F6249B">
        <w:tab/>
        <w:t>(b)</w:t>
      </w:r>
      <w:r w:rsidRPr="00F6249B">
        <w:tab/>
        <w:t>an injury or a disease that has been aggravated, or materially contributed to; or</w:t>
      </w:r>
    </w:p>
    <w:p w:rsidR="00B856E4" w:rsidRPr="00F6249B" w:rsidRDefault="00B856E4" w:rsidP="00B856E4">
      <w:pPr>
        <w:pStyle w:val="paragraph"/>
      </w:pPr>
      <w:r w:rsidRPr="00F6249B">
        <w:tab/>
        <w:t>(c)</w:t>
      </w:r>
      <w:r w:rsidRPr="00F6249B">
        <w:tab/>
        <w:t>an injury or disease, a sign or symptom of which has been aggravated, or materially contributed to;</w:t>
      </w:r>
    </w:p>
    <w:p w:rsidR="00B856E4" w:rsidRPr="00F6249B" w:rsidRDefault="00B856E4" w:rsidP="00B856E4">
      <w:pPr>
        <w:pStyle w:val="subsection2"/>
      </w:pPr>
      <w:r w:rsidRPr="00F6249B">
        <w:t>if the injury, disease, death, aggravation or material contribution is related to defence service only because of the person’s use of tobacco products.</w:t>
      </w:r>
    </w:p>
    <w:p w:rsidR="00B856E4" w:rsidRPr="00F6249B" w:rsidRDefault="00B856E4" w:rsidP="008900F6">
      <w:pPr>
        <w:pStyle w:val="ActHead1"/>
        <w:pageBreakBefore/>
      </w:pPr>
      <w:bookmarkStart w:id="47" w:name="_Toc94178061"/>
      <w:r w:rsidRPr="001A0CFE">
        <w:rPr>
          <w:rStyle w:val="CharChapNo"/>
        </w:rPr>
        <w:lastRenderedPageBreak/>
        <w:t>Chapter</w:t>
      </w:r>
      <w:r w:rsidR="00CB1568" w:rsidRPr="001A0CFE">
        <w:rPr>
          <w:rStyle w:val="CharChapNo"/>
        </w:rPr>
        <w:t> </w:t>
      </w:r>
      <w:r w:rsidRPr="001A0CFE">
        <w:rPr>
          <w:rStyle w:val="CharChapNo"/>
        </w:rPr>
        <w:t>3</w:t>
      </w:r>
      <w:r w:rsidRPr="00F6249B">
        <w:t>—</w:t>
      </w:r>
      <w:r w:rsidRPr="001A0CFE">
        <w:rPr>
          <w:rStyle w:val="CharChapText"/>
        </w:rPr>
        <w:t>Rehabilitation</w:t>
      </w:r>
      <w:bookmarkEnd w:id="47"/>
    </w:p>
    <w:p w:rsidR="00B856E4" w:rsidRPr="00F6249B" w:rsidRDefault="00901515" w:rsidP="00B856E4">
      <w:pPr>
        <w:pStyle w:val="ActHead2"/>
      </w:pPr>
      <w:bookmarkStart w:id="48" w:name="_Toc94178062"/>
      <w:r w:rsidRPr="001A0CFE">
        <w:rPr>
          <w:rStyle w:val="CharPartNo"/>
        </w:rPr>
        <w:t>Part 1</w:t>
      </w:r>
      <w:r w:rsidR="00B856E4" w:rsidRPr="00F6249B">
        <w:t>—</w:t>
      </w:r>
      <w:r w:rsidR="00B856E4" w:rsidRPr="001A0CFE">
        <w:rPr>
          <w:rStyle w:val="CharPartText"/>
        </w:rPr>
        <w:t>General provisions</w:t>
      </w:r>
      <w:bookmarkEnd w:id="48"/>
    </w:p>
    <w:p w:rsidR="00B856E4" w:rsidRPr="00F6249B" w:rsidRDefault="00E166FA" w:rsidP="00B856E4">
      <w:pPr>
        <w:pStyle w:val="ActHead3"/>
      </w:pPr>
      <w:bookmarkStart w:id="49" w:name="_Toc94178063"/>
      <w:r w:rsidRPr="001A0CFE">
        <w:rPr>
          <w:rStyle w:val="CharDivNo"/>
        </w:rPr>
        <w:t>Division</w:t>
      </w:r>
      <w:r w:rsidR="00CB1568" w:rsidRPr="001A0CFE">
        <w:rPr>
          <w:rStyle w:val="CharDivNo"/>
        </w:rPr>
        <w:t> </w:t>
      </w:r>
      <w:r w:rsidRPr="001A0CFE">
        <w:rPr>
          <w:rStyle w:val="CharDivNo"/>
        </w:rPr>
        <w:t>1</w:t>
      </w:r>
      <w:r w:rsidR="00B856E4" w:rsidRPr="00F6249B">
        <w:t>—</w:t>
      </w:r>
      <w:r w:rsidR="00B856E4" w:rsidRPr="001A0CFE">
        <w:rPr>
          <w:rStyle w:val="CharDivText"/>
        </w:rPr>
        <w:t>Simplified outline of this Chapter</w:t>
      </w:r>
      <w:bookmarkEnd w:id="49"/>
    </w:p>
    <w:p w:rsidR="00B856E4" w:rsidRPr="00F6249B" w:rsidRDefault="00B856E4" w:rsidP="00B856E4">
      <w:pPr>
        <w:pStyle w:val="ActHead5"/>
      </w:pPr>
      <w:bookmarkStart w:id="50" w:name="_Toc94178064"/>
      <w:r w:rsidRPr="001A0CFE">
        <w:rPr>
          <w:rStyle w:val="CharSectno"/>
        </w:rPr>
        <w:t>37</w:t>
      </w:r>
      <w:r w:rsidRPr="00F6249B">
        <w:t xml:space="preserve">  Simplified outline of this Chapter</w:t>
      </w:r>
      <w:bookmarkEnd w:id="50"/>
    </w:p>
    <w:p w:rsidR="00B856E4" w:rsidRPr="00F6249B" w:rsidRDefault="00B856E4" w:rsidP="0045254C">
      <w:pPr>
        <w:pStyle w:val="SOText"/>
      </w:pPr>
      <w:r w:rsidRPr="00F6249B">
        <w:t xml:space="preserve">This </w:t>
      </w:r>
      <w:r w:rsidR="003D2524" w:rsidRPr="00F6249B">
        <w:t>Chapter</w:t>
      </w:r>
      <w:r w:rsidR="008900F6" w:rsidRPr="00F6249B">
        <w:t xml:space="preserve"> </w:t>
      </w:r>
      <w:r w:rsidRPr="00F6249B">
        <w:t>provides for the following for certain current and former members suffering a service injury or disease:</w:t>
      </w:r>
    </w:p>
    <w:p w:rsidR="00B856E4" w:rsidRPr="00F6249B" w:rsidRDefault="00B856E4" w:rsidP="0045254C">
      <w:pPr>
        <w:pStyle w:val="SOPara"/>
      </w:pPr>
      <w:r w:rsidRPr="00F6249B">
        <w:tab/>
        <w:t>(a)</w:t>
      </w:r>
      <w:r w:rsidRPr="00F6249B">
        <w:tab/>
        <w:t>rehabilitation programs;</w:t>
      </w:r>
    </w:p>
    <w:p w:rsidR="00B856E4" w:rsidRPr="00F6249B" w:rsidRDefault="00B856E4" w:rsidP="0045254C">
      <w:pPr>
        <w:pStyle w:val="SOPara"/>
      </w:pPr>
      <w:r w:rsidRPr="00F6249B">
        <w:tab/>
        <w:t>(b)</w:t>
      </w:r>
      <w:r w:rsidRPr="00F6249B">
        <w:tab/>
        <w:t>assistance in finding suitable defence or civilian work;</w:t>
      </w:r>
    </w:p>
    <w:p w:rsidR="00B856E4" w:rsidRPr="00F6249B" w:rsidRDefault="00B856E4" w:rsidP="0045254C">
      <w:pPr>
        <w:pStyle w:val="SOPara"/>
      </w:pPr>
      <w:r w:rsidRPr="00F6249B">
        <w:tab/>
        <w:t>(c)</w:t>
      </w:r>
      <w:r w:rsidRPr="00F6249B">
        <w:tab/>
        <w:t>assistance in moving from defence service to civilian life.</w:t>
      </w:r>
    </w:p>
    <w:p w:rsidR="00282C7C" w:rsidRPr="00F6249B" w:rsidRDefault="00282C7C" w:rsidP="00282C7C">
      <w:pPr>
        <w:pStyle w:val="SOText"/>
      </w:pPr>
      <w:r w:rsidRPr="00F6249B">
        <w:t>This Chapter also provides for rehabilitation programs for certain current and former members who:</w:t>
      </w:r>
    </w:p>
    <w:p w:rsidR="00282C7C" w:rsidRPr="00F6249B" w:rsidRDefault="00282C7C" w:rsidP="00282C7C">
      <w:pPr>
        <w:pStyle w:val="SOPara"/>
      </w:pPr>
      <w:r w:rsidRPr="00F6249B">
        <w:tab/>
        <w:t>(a)</w:t>
      </w:r>
      <w:r w:rsidRPr="00F6249B">
        <w:tab/>
        <w:t>have made a claim for acceptance of liability by the Commission for a service injury or disease, where the claim has not been determined; or</w:t>
      </w:r>
    </w:p>
    <w:p w:rsidR="00282C7C" w:rsidRPr="00F6249B" w:rsidRDefault="00282C7C" w:rsidP="00282C7C">
      <w:pPr>
        <w:pStyle w:val="SOPara"/>
      </w:pPr>
      <w:r w:rsidRPr="00F6249B">
        <w:tab/>
        <w:t>(b)</w:t>
      </w:r>
      <w:r w:rsidRPr="00F6249B">
        <w:tab/>
        <w:t>have not made such a claim and who need not have a service injury or disease.</w:t>
      </w:r>
    </w:p>
    <w:p w:rsidR="00B856E4" w:rsidRPr="00F6249B" w:rsidRDefault="00B856E4" w:rsidP="0045254C">
      <w:pPr>
        <w:pStyle w:val="SOText"/>
      </w:pPr>
      <w:r w:rsidRPr="00F6249B">
        <w:t xml:space="preserve">The capacity for rehabilitation of a person with a service injury or disease is assessed under </w:t>
      </w:r>
      <w:r w:rsidR="001A0CFE">
        <w:t>Part 2</w:t>
      </w:r>
      <w:r w:rsidRPr="00F6249B">
        <w:t>. If the person is capable of rehabilitation, he or she may be required to undertake a rehabilitation program under that Part.</w:t>
      </w:r>
    </w:p>
    <w:p w:rsidR="00FA0266" w:rsidRPr="00F6249B" w:rsidRDefault="001A0CFE" w:rsidP="005B4B5D">
      <w:pPr>
        <w:pStyle w:val="SOText"/>
      </w:pPr>
      <w:r>
        <w:t>Part 2</w:t>
      </w:r>
      <w:r w:rsidR="00FA0266" w:rsidRPr="00F6249B">
        <w:t xml:space="preserve"> also provides for rehabilitation for certain persons who have made a claim for acceptance of liability by the Commission for a service injury or disease, where the claim has not been determined.</w:t>
      </w:r>
    </w:p>
    <w:p w:rsidR="00282C7C" w:rsidRPr="00F6249B" w:rsidRDefault="001A0CFE" w:rsidP="00282C7C">
      <w:pPr>
        <w:pStyle w:val="SOText"/>
      </w:pPr>
      <w:r>
        <w:t>Part 2</w:t>
      </w:r>
      <w:r w:rsidR="00282C7C" w:rsidRPr="00F6249B">
        <w:t>A provides for a non</w:t>
      </w:r>
      <w:r>
        <w:noBreakHyphen/>
      </w:r>
      <w:r w:rsidR="00282C7C" w:rsidRPr="00F6249B">
        <w:t>liability rehabilitation pilot for certain members or former members who have not made such a claim and who need not have a service injury or disease.</w:t>
      </w:r>
    </w:p>
    <w:p w:rsidR="00B856E4" w:rsidRPr="00F6249B" w:rsidRDefault="00B856E4" w:rsidP="0045254C">
      <w:pPr>
        <w:pStyle w:val="SOText"/>
      </w:pPr>
      <w:r w:rsidRPr="00F6249B">
        <w:lastRenderedPageBreak/>
        <w:t>Under Part</w:t>
      </w:r>
      <w:r w:rsidR="00CB1568" w:rsidRPr="00F6249B">
        <w:t> </w:t>
      </w:r>
      <w:r w:rsidRPr="00F6249B">
        <w:t>3, a person who is undertaking a rehabilitation program, or a person who cannot undertake a program, can have his or her home or place of work etc. altered or an aid or appliance provided.</w:t>
      </w:r>
    </w:p>
    <w:p w:rsidR="00B856E4" w:rsidRPr="00F6249B" w:rsidRDefault="00B856E4" w:rsidP="0045254C">
      <w:pPr>
        <w:pStyle w:val="SOText"/>
      </w:pPr>
      <w:r w:rsidRPr="00F6249B">
        <w:t>All members and former members who are incapacitated for service or work are assisted in finding suitable work under Part</w:t>
      </w:r>
      <w:r w:rsidR="00CB1568" w:rsidRPr="00F6249B">
        <w:t> </w:t>
      </w:r>
      <w:r w:rsidRPr="00F6249B">
        <w:t>4.</w:t>
      </w:r>
    </w:p>
    <w:p w:rsidR="00F620B8" w:rsidRPr="00F6249B" w:rsidRDefault="00F620B8" w:rsidP="0045254C">
      <w:pPr>
        <w:pStyle w:val="SOText"/>
      </w:pPr>
      <w:r w:rsidRPr="00F6249B">
        <w:t xml:space="preserve">A case manager is appointed under </w:t>
      </w:r>
      <w:r w:rsidR="00E166FA" w:rsidRPr="00F6249B">
        <w:t>Part</w:t>
      </w:r>
      <w:r w:rsidR="00CB1568" w:rsidRPr="00F6249B">
        <w:t> </w:t>
      </w:r>
      <w:r w:rsidR="00E166FA" w:rsidRPr="00F6249B">
        <w:t>5</w:t>
      </w:r>
      <w:r w:rsidRPr="00F6249B">
        <w:t xml:space="preserve"> to assist a Permanent Forces member, a continuous full</w:t>
      </w:r>
      <w:r w:rsidR="001A0CFE">
        <w:noBreakHyphen/>
      </w:r>
      <w:r w:rsidRPr="00F6249B">
        <w:t>time Reservist or a part</w:t>
      </w:r>
      <w:r w:rsidR="001A0CFE">
        <w:noBreakHyphen/>
      </w:r>
      <w:r w:rsidRPr="00F6249B">
        <w:t>time Reservist move to civilian life if the person is likely to be discharged from the Defence Force.</w:t>
      </w:r>
    </w:p>
    <w:p w:rsidR="00B856E4" w:rsidRPr="00F6249B" w:rsidRDefault="00B856E4" w:rsidP="008900F6">
      <w:pPr>
        <w:pStyle w:val="ActHead3"/>
        <w:pageBreakBefore/>
      </w:pPr>
      <w:bookmarkStart w:id="51" w:name="_Toc94178065"/>
      <w:r w:rsidRPr="001A0CFE">
        <w:rPr>
          <w:rStyle w:val="CharDivNo"/>
        </w:rPr>
        <w:lastRenderedPageBreak/>
        <w:t>Division</w:t>
      </w:r>
      <w:r w:rsidR="00CB1568" w:rsidRPr="001A0CFE">
        <w:rPr>
          <w:rStyle w:val="CharDivNo"/>
        </w:rPr>
        <w:t> </w:t>
      </w:r>
      <w:r w:rsidRPr="001A0CFE">
        <w:rPr>
          <w:rStyle w:val="CharDivNo"/>
        </w:rPr>
        <w:t>2</w:t>
      </w:r>
      <w:r w:rsidRPr="00F6249B">
        <w:t>—</w:t>
      </w:r>
      <w:r w:rsidRPr="001A0CFE">
        <w:rPr>
          <w:rStyle w:val="CharDivText"/>
        </w:rPr>
        <w:t>Aim of rehabilitation</w:t>
      </w:r>
      <w:bookmarkEnd w:id="51"/>
    </w:p>
    <w:p w:rsidR="00B856E4" w:rsidRPr="00F6249B" w:rsidRDefault="00B856E4" w:rsidP="00B856E4">
      <w:pPr>
        <w:pStyle w:val="ActHead5"/>
      </w:pPr>
      <w:bookmarkStart w:id="52" w:name="_Toc94178066"/>
      <w:r w:rsidRPr="001A0CFE">
        <w:rPr>
          <w:rStyle w:val="CharSectno"/>
        </w:rPr>
        <w:t>38</w:t>
      </w:r>
      <w:r w:rsidRPr="00F6249B">
        <w:t xml:space="preserve">  Aim of rehabilitation</w:t>
      </w:r>
      <w:bookmarkEnd w:id="52"/>
    </w:p>
    <w:p w:rsidR="00B856E4" w:rsidRPr="00F6249B" w:rsidRDefault="00B856E4" w:rsidP="00B856E4">
      <w:pPr>
        <w:pStyle w:val="subsection"/>
      </w:pPr>
      <w:r w:rsidRPr="00F6249B">
        <w:tab/>
      </w:r>
      <w:r w:rsidRPr="00F6249B">
        <w:tab/>
        <w:t xml:space="preserve">The aim of rehabilitation is to maximise the potential to restore a person who has an impairment, or an incapacity for service or work, as a result of </w:t>
      </w:r>
      <w:r w:rsidR="00887C38" w:rsidRPr="00F6249B">
        <w:t>an</w:t>
      </w:r>
      <w:r w:rsidRPr="00F6249B">
        <w:t xml:space="preserve"> injury or disease to at least the same physical and psychological state, and at least the same social, vocational and educational status, as he or she had before the injury or disease.</w:t>
      </w:r>
    </w:p>
    <w:p w:rsidR="00B856E4" w:rsidRPr="00F6249B" w:rsidRDefault="00E166FA" w:rsidP="008900F6">
      <w:pPr>
        <w:pStyle w:val="ActHead3"/>
        <w:pageBreakBefore/>
      </w:pPr>
      <w:bookmarkStart w:id="53" w:name="_Toc94178067"/>
      <w:r w:rsidRPr="001A0CFE">
        <w:rPr>
          <w:rStyle w:val="CharDivNo"/>
        </w:rPr>
        <w:lastRenderedPageBreak/>
        <w:t>Division</w:t>
      </w:r>
      <w:r w:rsidR="00CB1568" w:rsidRPr="001A0CFE">
        <w:rPr>
          <w:rStyle w:val="CharDivNo"/>
        </w:rPr>
        <w:t> </w:t>
      </w:r>
      <w:r w:rsidRPr="001A0CFE">
        <w:rPr>
          <w:rStyle w:val="CharDivNo"/>
        </w:rPr>
        <w:t>3</w:t>
      </w:r>
      <w:r w:rsidR="00B856E4" w:rsidRPr="00F6249B">
        <w:t>—</w:t>
      </w:r>
      <w:r w:rsidR="00B856E4" w:rsidRPr="001A0CFE">
        <w:rPr>
          <w:rStyle w:val="CharDivText"/>
        </w:rPr>
        <w:t>Definitions</w:t>
      </w:r>
      <w:bookmarkEnd w:id="53"/>
    </w:p>
    <w:p w:rsidR="00B856E4" w:rsidRPr="00F6249B" w:rsidRDefault="00B856E4" w:rsidP="00B856E4">
      <w:pPr>
        <w:pStyle w:val="ActHead5"/>
      </w:pPr>
      <w:bookmarkStart w:id="54" w:name="_Toc94178068"/>
      <w:r w:rsidRPr="001A0CFE">
        <w:rPr>
          <w:rStyle w:val="CharSectno"/>
        </w:rPr>
        <w:t>39</w:t>
      </w:r>
      <w:r w:rsidRPr="00F6249B">
        <w:t xml:space="preserve">  Definition of </w:t>
      </w:r>
      <w:r w:rsidRPr="00F6249B">
        <w:rPr>
          <w:i/>
        </w:rPr>
        <w:t>rehabilitation authority</w:t>
      </w:r>
      <w:bookmarkEnd w:id="54"/>
    </w:p>
    <w:p w:rsidR="00B856E4" w:rsidRPr="00F6249B" w:rsidRDefault="00B856E4" w:rsidP="00B856E4">
      <w:pPr>
        <w:pStyle w:val="subsection"/>
      </w:pPr>
      <w:r w:rsidRPr="00F6249B">
        <w:tab/>
        <w:t>(1)</w:t>
      </w:r>
      <w:r w:rsidRPr="00F6249B">
        <w:tab/>
        <w:t xml:space="preserve">The </w:t>
      </w:r>
      <w:r w:rsidR="00F620B8" w:rsidRPr="00F6249B">
        <w:t>Chief of the Defence Force</w:t>
      </w:r>
      <w:r w:rsidRPr="00F6249B">
        <w:t xml:space="preserve"> is a </w:t>
      </w:r>
      <w:r w:rsidRPr="00F6249B">
        <w:rPr>
          <w:b/>
          <w:i/>
        </w:rPr>
        <w:t xml:space="preserve">rehabilitation authority </w:t>
      </w:r>
      <w:r w:rsidRPr="00F6249B">
        <w:t>for the purposes of this Chapter.</w:t>
      </w:r>
    </w:p>
    <w:p w:rsidR="00B856E4" w:rsidRPr="00F6249B" w:rsidRDefault="00B856E4" w:rsidP="00B856E4">
      <w:pPr>
        <w:pStyle w:val="subsection"/>
      </w:pPr>
      <w:r w:rsidRPr="00F6249B">
        <w:tab/>
        <w:t>(2)</w:t>
      </w:r>
      <w:r w:rsidRPr="00F6249B">
        <w:tab/>
        <w:t xml:space="preserve">The Commission is a </w:t>
      </w:r>
      <w:r w:rsidRPr="00F6249B">
        <w:rPr>
          <w:b/>
          <w:i/>
        </w:rPr>
        <w:t xml:space="preserve">rehabilitation authority </w:t>
      </w:r>
      <w:r w:rsidRPr="00F6249B">
        <w:t>for the purposes of this Chapter.</w:t>
      </w:r>
    </w:p>
    <w:p w:rsidR="00B856E4" w:rsidRPr="00F6249B" w:rsidRDefault="00B856E4" w:rsidP="00B856E4">
      <w:pPr>
        <w:pStyle w:val="subsection"/>
      </w:pPr>
      <w:r w:rsidRPr="00F6249B">
        <w:tab/>
        <w:t>(3)</w:t>
      </w:r>
      <w:r w:rsidRPr="00F6249B">
        <w:tab/>
        <w:t xml:space="preserve">The </w:t>
      </w:r>
      <w:r w:rsidRPr="00F6249B">
        <w:rPr>
          <w:b/>
          <w:i/>
        </w:rPr>
        <w:t>rehabilitation authority</w:t>
      </w:r>
      <w:r w:rsidRPr="00F6249B">
        <w:t xml:space="preserve"> for a person at a time is:</w:t>
      </w:r>
    </w:p>
    <w:p w:rsidR="00B856E4" w:rsidRPr="00F6249B" w:rsidRDefault="00B856E4" w:rsidP="00B856E4">
      <w:pPr>
        <w:pStyle w:val="paragraph"/>
      </w:pPr>
      <w:r w:rsidRPr="00F6249B">
        <w:tab/>
        <w:t>(a)</w:t>
      </w:r>
      <w:r w:rsidRPr="00F6249B">
        <w:tab/>
      </w:r>
      <w:r w:rsidR="00F620B8" w:rsidRPr="00F6249B">
        <w:t xml:space="preserve">subject to </w:t>
      </w:r>
      <w:r w:rsidR="00CB1568" w:rsidRPr="00F6249B">
        <w:t>paragraph (</w:t>
      </w:r>
      <w:r w:rsidR="00F620B8" w:rsidRPr="00F6249B">
        <w:t>aa), the Chief of the Defence Force for</w:t>
      </w:r>
      <w:r w:rsidRPr="00F6249B">
        <w:t xml:space="preserve"> a time when the person:</w:t>
      </w:r>
    </w:p>
    <w:p w:rsidR="00B856E4" w:rsidRPr="00F6249B" w:rsidRDefault="00B856E4" w:rsidP="00B856E4">
      <w:pPr>
        <w:pStyle w:val="paragraphsub"/>
      </w:pPr>
      <w:r w:rsidRPr="00F6249B">
        <w:tab/>
        <w:t>(i)</w:t>
      </w:r>
      <w:r w:rsidRPr="00F6249B">
        <w:tab/>
        <w:t>is a Permanent Forces member</w:t>
      </w:r>
      <w:r w:rsidR="001D79A3" w:rsidRPr="00F6249B">
        <w:t>,</w:t>
      </w:r>
      <w:r w:rsidRPr="00F6249B">
        <w:t xml:space="preserve"> </w:t>
      </w:r>
      <w:r w:rsidR="0029311F" w:rsidRPr="00F6249B">
        <w:t>a continuous full</w:t>
      </w:r>
      <w:r w:rsidR="001A0CFE">
        <w:noBreakHyphen/>
      </w:r>
      <w:r w:rsidR="0029311F" w:rsidRPr="00F6249B">
        <w:t>time Reservist or a part</w:t>
      </w:r>
      <w:r w:rsidR="001A0CFE">
        <w:noBreakHyphen/>
      </w:r>
      <w:r w:rsidR="0029311F" w:rsidRPr="00F6249B">
        <w:t>time Reservist</w:t>
      </w:r>
      <w:r w:rsidRPr="00F6249B">
        <w:t>; and</w:t>
      </w:r>
    </w:p>
    <w:p w:rsidR="00B856E4" w:rsidRPr="00F6249B" w:rsidRDefault="00B856E4" w:rsidP="00B856E4">
      <w:pPr>
        <w:pStyle w:val="paragraphsub"/>
      </w:pPr>
      <w:r w:rsidRPr="00F6249B">
        <w:tab/>
        <w:t>(ii)</w:t>
      </w:r>
      <w:r w:rsidRPr="00F6249B">
        <w:tab/>
        <w:t xml:space="preserve">has not been identified by or on behalf of the </w:t>
      </w:r>
      <w:r w:rsidR="0029311F" w:rsidRPr="00F6249B">
        <w:t>Chief of the Defence Force</w:t>
      </w:r>
      <w:r w:rsidRPr="00F6249B">
        <w:t xml:space="preserve"> as being likely to be discharged from the Defence Force for medical reasons; or</w:t>
      </w:r>
    </w:p>
    <w:p w:rsidR="0029311F" w:rsidRPr="00F6249B" w:rsidRDefault="0029311F" w:rsidP="0029311F">
      <w:pPr>
        <w:pStyle w:val="paragraph"/>
      </w:pPr>
      <w:r w:rsidRPr="00F6249B">
        <w:tab/>
        <w:t>(aa)</w:t>
      </w:r>
      <w:r w:rsidRPr="00F6249B">
        <w:tab/>
        <w:t>if the Commission, after considering advice from the Chief of the Defence Force, determines, in writing, that the Commission is to be the rehabilitation authority for a specified person at a specified time—the Commission for that time; or</w:t>
      </w:r>
    </w:p>
    <w:p w:rsidR="00B856E4" w:rsidRPr="00F6249B" w:rsidRDefault="00B856E4" w:rsidP="00B856E4">
      <w:pPr>
        <w:pStyle w:val="paragraph"/>
      </w:pPr>
      <w:r w:rsidRPr="00F6249B">
        <w:tab/>
        <w:t>(b)</w:t>
      </w:r>
      <w:r w:rsidRPr="00F6249B">
        <w:tab/>
        <w:t>the Commission for any other time.</w:t>
      </w:r>
    </w:p>
    <w:p w:rsidR="003579A6" w:rsidRPr="00F6249B" w:rsidRDefault="003579A6" w:rsidP="003579A6">
      <w:pPr>
        <w:pStyle w:val="subsection"/>
      </w:pPr>
      <w:r w:rsidRPr="00F6249B">
        <w:tab/>
        <w:t>(4)</w:t>
      </w:r>
      <w:r w:rsidRPr="00F6249B">
        <w:tab/>
        <w:t xml:space="preserve">A determination made under </w:t>
      </w:r>
      <w:r w:rsidR="00CB1568" w:rsidRPr="00F6249B">
        <w:t>paragraph (</w:t>
      </w:r>
      <w:r w:rsidRPr="00F6249B">
        <w:t>3)(aa) is not a legislative instrument.</w:t>
      </w:r>
    </w:p>
    <w:p w:rsidR="00B856E4" w:rsidRPr="00F6249B" w:rsidRDefault="00B856E4" w:rsidP="00B856E4">
      <w:pPr>
        <w:pStyle w:val="ActHead5"/>
      </w:pPr>
      <w:bookmarkStart w:id="55" w:name="_Toc94178069"/>
      <w:r w:rsidRPr="001A0CFE">
        <w:rPr>
          <w:rStyle w:val="CharSectno"/>
        </w:rPr>
        <w:t>40</w:t>
      </w:r>
      <w:r w:rsidRPr="00F6249B">
        <w:t xml:space="preserve">  Rule if rehabilitation authority for a person changes</w:t>
      </w:r>
      <w:bookmarkEnd w:id="55"/>
    </w:p>
    <w:p w:rsidR="00B856E4" w:rsidRPr="00F6249B" w:rsidRDefault="00B856E4" w:rsidP="00B856E4">
      <w:pPr>
        <w:pStyle w:val="subsection"/>
      </w:pPr>
      <w:r w:rsidRPr="00F6249B">
        <w:tab/>
        <w:t>(1)</w:t>
      </w:r>
      <w:r w:rsidRPr="00F6249B">
        <w:tab/>
        <w:t xml:space="preserve">This section applies if a person’s rehabilitation authority (the </w:t>
      </w:r>
      <w:r w:rsidRPr="00F6249B">
        <w:rPr>
          <w:b/>
          <w:i/>
        </w:rPr>
        <w:t>original rehabilitation authority</w:t>
      </w:r>
      <w:r w:rsidRPr="00F6249B">
        <w:t xml:space="preserve">) changes to another rehabilitation authority (the </w:t>
      </w:r>
      <w:r w:rsidRPr="00F6249B">
        <w:rPr>
          <w:b/>
          <w:i/>
        </w:rPr>
        <w:t>new rehabilitation authority</w:t>
      </w:r>
      <w:r w:rsidRPr="00F6249B">
        <w:t>) because of section</w:t>
      </w:r>
      <w:r w:rsidR="00CB1568" w:rsidRPr="00F6249B">
        <w:t> </w:t>
      </w:r>
      <w:r w:rsidRPr="00F6249B">
        <w:t>39.</w:t>
      </w:r>
    </w:p>
    <w:p w:rsidR="00B856E4" w:rsidRPr="00F6249B" w:rsidRDefault="00B856E4" w:rsidP="00B856E4">
      <w:pPr>
        <w:pStyle w:val="subsection"/>
      </w:pPr>
      <w:r w:rsidRPr="00F6249B">
        <w:tab/>
        <w:t>(2)</w:t>
      </w:r>
      <w:r w:rsidRPr="00F6249B">
        <w:tab/>
        <w:t>If:</w:t>
      </w:r>
    </w:p>
    <w:p w:rsidR="00B856E4" w:rsidRPr="00F6249B" w:rsidRDefault="00B856E4" w:rsidP="00B856E4">
      <w:pPr>
        <w:pStyle w:val="paragraph"/>
      </w:pPr>
      <w:r w:rsidRPr="00F6249B">
        <w:lastRenderedPageBreak/>
        <w:tab/>
        <w:t>(a)</w:t>
      </w:r>
      <w:r w:rsidRPr="00F6249B">
        <w:tab/>
        <w:t>under subsection</w:t>
      </w:r>
      <w:r w:rsidR="00CB1568" w:rsidRPr="00F6249B">
        <w:t> </w:t>
      </w:r>
      <w:r w:rsidRPr="00F6249B">
        <w:t>44(2), the person requests the original rehabilitation authority to carry out an assessment of the person’s capacity for rehabilitation; and</w:t>
      </w:r>
    </w:p>
    <w:p w:rsidR="00B856E4" w:rsidRPr="00F6249B" w:rsidRDefault="00B856E4" w:rsidP="00B856E4">
      <w:pPr>
        <w:pStyle w:val="paragraph"/>
      </w:pPr>
      <w:r w:rsidRPr="00F6249B">
        <w:tab/>
        <w:t>(b)</w:t>
      </w:r>
      <w:r w:rsidRPr="00F6249B">
        <w:tab/>
        <w:t>the rehabilitation authority changes before the assessment begins;</w:t>
      </w:r>
    </w:p>
    <w:p w:rsidR="00B856E4" w:rsidRPr="00F6249B" w:rsidRDefault="00B856E4" w:rsidP="00B856E4">
      <w:pPr>
        <w:pStyle w:val="subsection2"/>
      </w:pPr>
      <w:r w:rsidRPr="00F6249B">
        <w:t>the person’s request is taken to have been made to the new rehabilitation authority.</w:t>
      </w:r>
    </w:p>
    <w:p w:rsidR="00B856E4" w:rsidRPr="00F6249B" w:rsidRDefault="00B856E4" w:rsidP="00B856E4">
      <w:pPr>
        <w:pStyle w:val="subsection"/>
      </w:pPr>
      <w:r w:rsidRPr="00F6249B">
        <w:tab/>
        <w:t>(3)</w:t>
      </w:r>
      <w:r w:rsidRPr="00F6249B">
        <w:tab/>
        <w:t>A determination of the original rehabilitation authority that is in force immediately before the rehabilitation authority changes has effect as a determination of the new rehabilitation authority. The new rehabilitation authority is responsible for giving effect to the determination.</w:t>
      </w:r>
    </w:p>
    <w:p w:rsidR="00B856E4" w:rsidRPr="00F6249B" w:rsidRDefault="00B856E4" w:rsidP="00B856E4">
      <w:pPr>
        <w:pStyle w:val="ActHead5"/>
      </w:pPr>
      <w:bookmarkStart w:id="56" w:name="_Toc94178070"/>
      <w:r w:rsidRPr="001A0CFE">
        <w:rPr>
          <w:rStyle w:val="CharSectno"/>
        </w:rPr>
        <w:t>41</w:t>
      </w:r>
      <w:r w:rsidRPr="00F6249B">
        <w:t xml:space="preserve">  Other definitions</w:t>
      </w:r>
      <w:bookmarkEnd w:id="56"/>
    </w:p>
    <w:p w:rsidR="00B856E4" w:rsidRPr="00F6249B" w:rsidRDefault="00B856E4" w:rsidP="00B856E4">
      <w:pPr>
        <w:pStyle w:val="subsection"/>
      </w:pPr>
      <w:r w:rsidRPr="00F6249B">
        <w:tab/>
        <w:t>(1)</w:t>
      </w:r>
      <w:r w:rsidRPr="00F6249B">
        <w:tab/>
        <w:t>In this Chapter:</w:t>
      </w:r>
    </w:p>
    <w:p w:rsidR="00B856E4" w:rsidRPr="00F6249B" w:rsidRDefault="00B856E4" w:rsidP="00B856E4">
      <w:pPr>
        <w:pStyle w:val="Definition"/>
      </w:pPr>
      <w:r w:rsidRPr="00F6249B">
        <w:rPr>
          <w:b/>
          <w:i/>
        </w:rPr>
        <w:t>approved program provider</w:t>
      </w:r>
      <w:r w:rsidRPr="00F6249B">
        <w:t xml:space="preserve"> means:</w:t>
      </w:r>
    </w:p>
    <w:p w:rsidR="00B856E4" w:rsidRPr="00F6249B" w:rsidRDefault="00B856E4" w:rsidP="00B856E4">
      <w:pPr>
        <w:pStyle w:val="paragraph"/>
      </w:pPr>
      <w:r w:rsidRPr="00F6249B">
        <w:tab/>
        <w:t>(a)</w:t>
      </w:r>
      <w:r w:rsidRPr="00F6249B">
        <w:tab/>
        <w:t xml:space="preserve">a person or body that is an approved program provider for the purposes of the </w:t>
      </w:r>
      <w:r w:rsidRPr="00F6249B">
        <w:rPr>
          <w:i/>
        </w:rPr>
        <w:t>Safety, Rehabilitation and Compensation Act 1988</w:t>
      </w:r>
      <w:r w:rsidRPr="00F6249B">
        <w:t>; or</w:t>
      </w:r>
    </w:p>
    <w:p w:rsidR="00B856E4" w:rsidRPr="00F6249B" w:rsidRDefault="00B856E4" w:rsidP="00B856E4">
      <w:pPr>
        <w:pStyle w:val="paragraph"/>
      </w:pPr>
      <w:r w:rsidRPr="00F6249B">
        <w:tab/>
        <w:t>(b)</w:t>
      </w:r>
      <w:r w:rsidRPr="00F6249B">
        <w:tab/>
        <w:t>a person nominated in writing by a rehabilitation authority, being a person the rehabilitation authority is satisfied has appropriate skills and expertise to design and provide rehabilitation programs.</w:t>
      </w:r>
    </w:p>
    <w:p w:rsidR="00B856E4" w:rsidRPr="00F6249B" w:rsidRDefault="00B856E4" w:rsidP="00B856E4">
      <w:pPr>
        <w:pStyle w:val="Definition"/>
      </w:pPr>
      <w:r w:rsidRPr="00F6249B">
        <w:rPr>
          <w:b/>
          <w:i/>
        </w:rPr>
        <w:t>approved rehabilitation program</w:t>
      </w:r>
      <w:r w:rsidRPr="00F6249B">
        <w:t xml:space="preserve"> means a rehabilitation program determined under section</w:t>
      </w:r>
      <w:r w:rsidR="00CB1568" w:rsidRPr="00F6249B">
        <w:t> </w:t>
      </w:r>
      <w:r w:rsidRPr="00F6249B">
        <w:t>51 for a person by the person’s rehabilitation authority.</w:t>
      </w:r>
    </w:p>
    <w:p w:rsidR="00B856E4" w:rsidRPr="00F6249B" w:rsidRDefault="00B856E4" w:rsidP="00B856E4">
      <w:pPr>
        <w:pStyle w:val="Definition"/>
      </w:pPr>
      <w:r w:rsidRPr="00F6249B">
        <w:rPr>
          <w:b/>
          <w:i/>
        </w:rPr>
        <w:t>rehabilitation program</w:t>
      </w:r>
      <w:r w:rsidRPr="00F6249B">
        <w:rPr>
          <w:b/>
        </w:rPr>
        <w:t xml:space="preserve"> </w:t>
      </w:r>
      <w:r w:rsidRPr="00F6249B">
        <w:t>means a program that consists of or includes any one or more of the following:</w:t>
      </w:r>
    </w:p>
    <w:p w:rsidR="00B856E4" w:rsidRPr="00F6249B" w:rsidRDefault="00B856E4" w:rsidP="00B856E4">
      <w:pPr>
        <w:pStyle w:val="paragraph"/>
      </w:pPr>
      <w:r w:rsidRPr="00F6249B">
        <w:tab/>
        <w:t>(a)</w:t>
      </w:r>
      <w:r w:rsidRPr="00F6249B">
        <w:tab/>
        <w:t>medical, dental, psychiatric and hospital services (whether on an in</w:t>
      </w:r>
      <w:r w:rsidR="001A0CFE">
        <w:noBreakHyphen/>
      </w:r>
      <w:r w:rsidRPr="00F6249B">
        <w:t>patient or out</w:t>
      </w:r>
      <w:r w:rsidR="001A0CFE">
        <w:noBreakHyphen/>
      </w:r>
      <w:r w:rsidRPr="00F6249B">
        <w:t>patient basis);</w:t>
      </w:r>
    </w:p>
    <w:p w:rsidR="00B856E4" w:rsidRPr="00F6249B" w:rsidRDefault="00B856E4" w:rsidP="00B856E4">
      <w:pPr>
        <w:pStyle w:val="paragraph"/>
      </w:pPr>
      <w:r w:rsidRPr="00F6249B">
        <w:tab/>
        <w:t>(b)</w:t>
      </w:r>
      <w:r w:rsidRPr="00F6249B">
        <w:tab/>
        <w:t>physical training and exercise;</w:t>
      </w:r>
    </w:p>
    <w:p w:rsidR="00B856E4" w:rsidRPr="00F6249B" w:rsidRDefault="00B856E4" w:rsidP="00B856E4">
      <w:pPr>
        <w:pStyle w:val="paragraph"/>
      </w:pPr>
      <w:r w:rsidRPr="00F6249B">
        <w:tab/>
        <w:t>(c)</w:t>
      </w:r>
      <w:r w:rsidRPr="00F6249B">
        <w:tab/>
        <w:t>physiotherapy;</w:t>
      </w:r>
    </w:p>
    <w:p w:rsidR="00B856E4" w:rsidRPr="00F6249B" w:rsidRDefault="00B856E4" w:rsidP="00B856E4">
      <w:pPr>
        <w:pStyle w:val="paragraph"/>
      </w:pPr>
      <w:r w:rsidRPr="00F6249B">
        <w:tab/>
        <w:t>(d)</w:t>
      </w:r>
      <w:r w:rsidRPr="00F6249B">
        <w:tab/>
        <w:t>occupational therapy;</w:t>
      </w:r>
    </w:p>
    <w:p w:rsidR="00B856E4" w:rsidRPr="00F6249B" w:rsidRDefault="00B856E4" w:rsidP="00B856E4">
      <w:pPr>
        <w:pStyle w:val="paragraph"/>
      </w:pPr>
      <w:r w:rsidRPr="00F6249B">
        <w:lastRenderedPageBreak/>
        <w:tab/>
        <w:t>(e)</w:t>
      </w:r>
      <w:r w:rsidRPr="00F6249B">
        <w:tab/>
        <w:t>vocational assessment and rehabilitation;</w:t>
      </w:r>
    </w:p>
    <w:p w:rsidR="00B856E4" w:rsidRPr="00F6249B" w:rsidRDefault="00B856E4" w:rsidP="00B856E4">
      <w:pPr>
        <w:pStyle w:val="paragraph"/>
      </w:pPr>
      <w:r w:rsidRPr="00F6249B">
        <w:tab/>
        <w:t>(f)</w:t>
      </w:r>
      <w:r w:rsidRPr="00F6249B">
        <w:tab/>
        <w:t>counselling;</w:t>
      </w:r>
    </w:p>
    <w:p w:rsidR="00B856E4" w:rsidRPr="00F6249B" w:rsidRDefault="00B856E4" w:rsidP="00B856E4">
      <w:pPr>
        <w:pStyle w:val="paragraph"/>
      </w:pPr>
      <w:r w:rsidRPr="00F6249B">
        <w:tab/>
        <w:t>(g)</w:t>
      </w:r>
      <w:r w:rsidRPr="00F6249B">
        <w:tab/>
        <w:t>psycho</w:t>
      </w:r>
      <w:r w:rsidR="001A0CFE">
        <w:noBreakHyphen/>
      </w:r>
      <w:r w:rsidRPr="00F6249B">
        <w:t>social training.</w:t>
      </w:r>
    </w:p>
    <w:p w:rsidR="00B856E4" w:rsidRPr="00F6249B" w:rsidRDefault="00B856E4" w:rsidP="00B856E4">
      <w:pPr>
        <w:pStyle w:val="Definition"/>
      </w:pPr>
      <w:r w:rsidRPr="00F6249B">
        <w:rPr>
          <w:b/>
          <w:i/>
        </w:rPr>
        <w:t>vocational assessment and rehabilitation</w:t>
      </w:r>
      <w:r w:rsidRPr="00F6249B">
        <w:t xml:space="preserve"> consists of or includes any one or more of the following:</w:t>
      </w:r>
    </w:p>
    <w:p w:rsidR="00B856E4" w:rsidRPr="00F6249B" w:rsidRDefault="00B856E4" w:rsidP="00B856E4">
      <w:pPr>
        <w:pStyle w:val="paragraph"/>
      </w:pPr>
      <w:r w:rsidRPr="00F6249B">
        <w:tab/>
        <w:t>(a)</w:t>
      </w:r>
      <w:r w:rsidRPr="00F6249B">
        <w:tab/>
        <w:t>assessment of transferable skills;</w:t>
      </w:r>
    </w:p>
    <w:p w:rsidR="00B856E4" w:rsidRPr="00F6249B" w:rsidRDefault="00B856E4" w:rsidP="00B856E4">
      <w:pPr>
        <w:pStyle w:val="paragraph"/>
      </w:pPr>
      <w:r w:rsidRPr="00F6249B">
        <w:tab/>
        <w:t>(b)</w:t>
      </w:r>
      <w:r w:rsidRPr="00F6249B">
        <w:tab/>
        <w:t>functional capacity assessment;</w:t>
      </w:r>
    </w:p>
    <w:p w:rsidR="00B856E4" w:rsidRPr="00F6249B" w:rsidRDefault="00B856E4" w:rsidP="00B856E4">
      <w:pPr>
        <w:pStyle w:val="paragraph"/>
      </w:pPr>
      <w:r w:rsidRPr="00F6249B">
        <w:tab/>
        <w:t>(c)</w:t>
      </w:r>
      <w:r w:rsidRPr="00F6249B">
        <w:tab/>
        <w:t>workplace assessment;</w:t>
      </w:r>
    </w:p>
    <w:p w:rsidR="00B856E4" w:rsidRPr="00F6249B" w:rsidRDefault="00B856E4" w:rsidP="00B856E4">
      <w:pPr>
        <w:pStyle w:val="paragraph"/>
      </w:pPr>
      <w:r w:rsidRPr="00F6249B">
        <w:tab/>
        <w:t>(d)</w:t>
      </w:r>
      <w:r w:rsidRPr="00F6249B">
        <w:tab/>
        <w:t>vocational counselling and training;</w:t>
      </w:r>
    </w:p>
    <w:p w:rsidR="00B856E4" w:rsidRPr="00F6249B" w:rsidRDefault="00B856E4" w:rsidP="00B856E4">
      <w:pPr>
        <w:pStyle w:val="paragraph"/>
      </w:pPr>
      <w:r w:rsidRPr="00F6249B">
        <w:tab/>
        <w:t>(e)</w:t>
      </w:r>
      <w:r w:rsidRPr="00F6249B">
        <w:tab/>
        <w:t>review of medical factors;</w:t>
      </w:r>
    </w:p>
    <w:p w:rsidR="00B856E4" w:rsidRPr="00F6249B" w:rsidRDefault="00B856E4" w:rsidP="00B856E4">
      <w:pPr>
        <w:pStyle w:val="paragraph"/>
      </w:pPr>
      <w:r w:rsidRPr="00F6249B">
        <w:tab/>
        <w:t>(f)</w:t>
      </w:r>
      <w:r w:rsidRPr="00F6249B">
        <w:tab/>
        <w:t>training in resume preparation, job</w:t>
      </w:r>
      <w:r w:rsidR="001A0CFE">
        <w:noBreakHyphen/>
      </w:r>
      <w:r w:rsidRPr="00F6249B">
        <w:t>seeker skills and job placement;</w:t>
      </w:r>
    </w:p>
    <w:p w:rsidR="00B856E4" w:rsidRPr="00F6249B" w:rsidRDefault="00B856E4" w:rsidP="00B856E4">
      <w:pPr>
        <w:pStyle w:val="paragraph"/>
      </w:pPr>
      <w:r w:rsidRPr="00F6249B">
        <w:tab/>
        <w:t>(g)</w:t>
      </w:r>
      <w:r w:rsidRPr="00F6249B">
        <w:tab/>
        <w:t>provision of workplace aids and equipment.</w:t>
      </w:r>
    </w:p>
    <w:p w:rsidR="009B0D6E" w:rsidRPr="00F6249B" w:rsidRDefault="001A0CFE" w:rsidP="003C35F6">
      <w:pPr>
        <w:pStyle w:val="ActHead2"/>
        <w:pageBreakBefore/>
      </w:pPr>
      <w:bookmarkStart w:id="57" w:name="_Toc94178071"/>
      <w:r w:rsidRPr="001A0CFE">
        <w:rPr>
          <w:rStyle w:val="CharPartNo"/>
        </w:rPr>
        <w:lastRenderedPageBreak/>
        <w:t>Part 2</w:t>
      </w:r>
      <w:r w:rsidR="009B0D6E" w:rsidRPr="00F6249B">
        <w:t>—</w:t>
      </w:r>
      <w:r w:rsidR="009B0D6E" w:rsidRPr="001A0CFE">
        <w:rPr>
          <w:rStyle w:val="CharPartText"/>
        </w:rPr>
        <w:t>Rehabilitation programs—general</w:t>
      </w:r>
      <w:bookmarkEnd w:id="57"/>
    </w:p>
    <w:p w:rsidR="00B856E4" w:rsidRPr="00F6249B" w:rsidRDefault="00E166FA" w:rsidP="00B856E4">
      <w:pPr>
        <w:pStyle w:val="ActHead3"/>
      </w:pPr>
      <w:bookmarkStart w:id="58" w:name="_Toc94178072"/>
      <w:r w:rsidRPr="001A0CFE">
        <w:rPr>
          <w:rStyle w:val="CharDivNo"/>
        </w:rPr>
        <w:t>Division</w:t>
      </w:r>
      <w:r w:rsidR="00CB1568" w:rsidRPr="001A0CFE">
        <w:rPr>
          <w:rStyle w:val="CharDivNo"/>
        </w:rPr>
        <w:t> </w:t>
      </w:r>
      <w:r w:rsidRPr="001A0CFE">
        <w:rPr>
          <w:rStyle w:val="CharDivNo"/>
        </w:rPr>
        <w:t>1</w:t>
      </w:r>
      <w:r w:rsidR="00B856E4" w:rsidRPr="00F6249B">
        <w:t>—</w:t>
      </w:r>
      <w:r w:rsidR="00B856E4" w:rsidRPr="001A0CFE">
        <w:rPr>
          <w:rStyle w:val="CharDivText"/>
        </w:rPr>
        <w:t>Application of Part</w:t>
      </w:r>
      <w:bookmarkEnd w:id="58"/>
    </w:p>
    <w:p w:rsidR="00B856E4" w:rsidRPr="00F6249B" w:rsidRDefault="00B856E4" w:rsidP="00B856E4">
      <w:pPr>
        <w:pStyle w:val="ActHead5"/>
      </w:pPr>
      <w:bookmarkStart w:id="59" w:name="_Toc94178073"/>
      <w:r w:rsidRPr="001A0CFE">
        <w:rPr>
          <w:rStyle w:val="CharSectno"/>
        </w:rPr>
        <w:t>42</w:t>
      </w:r>
      <w:r w:rsidRPr="00F6249B">
        <w:t xml:space="preserve">  Simplified outline of this Part</w:t>
      </w:r>
      <w:bookmarkEnd w:id="59"/>
    </w:p>
    <w:p w:rsidR="00B856E4" w:rsidRPr="00F6249B" w:rsidRDefault="00B856E4" w:rsidP="00FA7316">
      <w:pPr>
        <w:pStyle w:val="SOText"/>
      </w:pPr>
      <w:r w:rsidRPr="00F6249B">
        <w:t xml:space="preserve">This </w:t>
      </w:r>
      <w:r w:rsidR="003D2524" w:rsidRPr="00F6249B">
        <w:t>Part</w:t>
      </w:r>
      <w:r w:rsidR="008900F6" w:rsidRPr="00F6249B">
        <w:t xml:space="preserve"> </w:t>
      </w:r>
      <w:r w:rsidRPr="00F6249B">
        <w:t>applies to a person who is incapacitated for service or work, or who is impaired, as a result of a service injury or disease.</w:t>
      </w:r>
    </w:p>
    <w:p w:rsidR="003579A6" w:rsidRPr="00F6249B" w:rsidRDefault="003579A6" w:rsidP="00FA7316">
      <w:pPr>
        <w:pStyle w:val="SOText"/>
      </w:pPr>
      <w:r w:rsidRPr="00F6249B">
        <w:t>Most decisions under this Part are made by the person’s rehabilitation authority. The rehabilitation authority is either the Chief of the Defence Force or the Commission.</w:t>
      </w:r>
    </w:p>
    <w:p w:rsidR="00B856E4" w:rsidRPr="00F6249B" w:rsidRDefault="00B856E4" w:rsidP="00FA7316">
      <w:pPr>
        <w:pStyle w:val="SOText"/>
      </w:pPr>
      <w:r w:rsidRPr="00F6249B">
        <w:t>The rehabilitation authority, either on its own initiative or on the person’s request, carries out an initial assessment of the person’s capacity for rehabilitation. The person might be required to undergo an examination (paid for by the Commonwealth) as part of the assessment. (Compensation can be paid for costs incurred in travelling to the examination.)</w:t>
      </w:r>
    </w:p>
    <w:p w:rsidR="00B856E4" w:rsidRPr="00F6249B" w:rsidRDefault="00B856E4" w:rsidP="00FA7316">
      <w:pPr>
        <w:pStyle w:val="SOText"/>
      </w:pPr>
      <w:r w:rsidRPr="00F6249B">
        <w:t>Once the assessment is done, the rehabilitation authority decides if the person should undertake a rehabilitation program (provided by an approved program provider). In certain cases, the rehabilitation authority can stop or vary the program once it has begun.</w:t>
      </w:r>
    </w:p>
    <w:p w:rsidR="00B856E4" w:rsidRPr="00F6249B" w:rsidRDefault="00B856E4" w:rsidP="00FA7316">
      <w:pPr>
        <w:pStyle w:val="SOText"/>
      </w:pPr>
      <w:r w:rsidRPr="00F6249B">
        <w:t>A person’s right to compensation can be suspended if the person fails to undergo an examination or fails to undertake the program as required.</w:t>
      </w:r>
    </w:p>
    <w:p w:rsidR="00887C38" w:rsidRPr="00F6249B" w:rsidRDefault="00887C38" w:rsidP="00887C38">
      <w:pPr>
        <w:pStyle w:val="SOText"/>
      </w:pPr>
      <w:r w:rsidRPr="00F6249B">
        <w:t>This Part also provides for rehabilitation for certain persons who have made a claim for acceptance of liability by the Commission for a service injury or disease, where the claim has not been determined.</w:t>
      </w:r>
    </w:p>
    <w:p w:rsidR="00B856E4" w:rsidRPr="00F6249B" w:rsidRDefault="00B856E4" w:rsidP="00B856E4">
      <w:pPr>
        <w:pStyle w:val="ActHead5"/>
      </w:pPr>
      <w:bookmarkStart w:id="60" w:name="_Toc94178074"/>
      <w:r w:rsidRPr="001A0CFE">
        <w:rPr>
          <w:rStyle w:val="CharSectno"/>
        </w:rPr>
        <w:lastRenderedPageBreak/>
        <w:t>43</w:t>
      </w:r>
      <w:r w:rsidRPr="00F6249B">
        <w:t xml:space="preserve">  Persons to whom this </w:t>
      </w:r>
      <w:r w:rsidR="003D2524" w:rsidRPr="00F6249B">
        <w:t>Part</w:t>
      </w:r>
      <w:r w:rsidR="008900F6" w:rsidRPr="00F6249B">
        <w:t xml:space="preserve"> </w:t>
      </w:r>
      <w:r w:rsidRPr="00F6249B">
        <w:t>applies</w:t>
      </w:r>
      <w:bookmarkEnd w:id="60"/>
    </w:p>
    <w:p w:rsidR="00887C38" w:rsidRPr="00F6249B" w:rsidRDefault="00887C38" w:rsidP="00887C38">
      <w:pPr>
        <w:pStyle w:val="SubsectionHead"/>
      </w:pPr>
      <w:r w:rsidRPr="00F6249B">
        <w:t>Commission has accepted liability for service injury or disease</w:t>
      </w:r>
    </w:p>
    <w:p w:rsidR="00B856E4" w:rsidRPr="00F6249B" w:rsidRDefault="00B856E4" w:rsidP="00B856E4">
      <w:pPr>
        <w:pStyle w:val="subsection"/>
      </w:pPr>
      <w:r w:rsidRPr="00F6249B">
        <w:tab/>
        <w:t>(1)</w:t>
      </w:r>
      <w:r w:rsidRPr="00F6249B">
        <w:tab/>
        <w:t xml:space="preserve">This </w:t>
      </w:r>
      <w:r w:rsidR="003D2524" w:rsidRPr="00F6249B">
        <w:t>Part</w:t>
      </w:r>
      <w:r w:rsidR="008900F6" w:rsidRPr="00F6249B">
        <w:t xml:space="preserve"> </w:t>
      </w:r>
      <w:r w:rsidRPr="00F6249B">
        <w:t>applies to a person at a time if, at that time:</w:t>
      </w:r>
    </w:p>
    <w:p w:rsidR="00B856E4" w:rsidRPr="00F6249B" w:rsidRDefault="00B856E4" w:rsidP="00B856E4">
      <w:pPr>
        <w:pStyle w:val="paragraph"/>
      </w:pPr>
      <w:r w:rsidRPr="00F6249B">
        <w:tab/>
        <w:t>(a)</w:t>
      </w:r>
      <w:r w:rsidRPr="00F6249B">
        <w:tab/>
        <w:t>the person is incapacitated for service or work, or has an impairment, as a result of a service injury or disease; and</w:t>
      </w:r>
    </w:p>
    <w:p w:rsidR="00B856E4" w:rsidRPr="00F6249B" w:rsidRDefault="00B856E4" w:rsidP="00B856E4">
      <w:pPr>
        <w:pStyle w:val="paragraph"/>
      </w:pPr>
      <w:r w:rsidRPr="00F6249B">
        <w:tab/>
        <w:t>(b)</w:t>
      </w:r>
      <w:r w:rsidRPr="00F6249B">
        <w:tab/>
        <w:t>the Commission has accepted liability for the injury or disease.</w:t>
      </w:r>
    </w:p>
    <w:p w:rsidR="00B856E4" w:rsidRPr="00F6249B" w:rsidRDefault="00B856E4" w:rsidP="009B196A">
      <w:pPr>
        <w:pStyle w:val="subsection"/>
        <w:keepNext/>
        <w:keepLines/>
      </w:pPr>
      <w:r w:rsidRPr="00F6249B">
        <w:tab/>
        <w:t>(2)</w:t>
      </w:r>
      <w:r w:rsidRPr="00F6249B">
        <w:tab/>
        <w:t xml:space="preserve">To avoid doubt, this </w:t>
      </w:r>
      <w:r w:rsidR="003D2524" w:rsidRPr="00F6249B">
        <w:t>Part</w:t>
      </w:r>
      <w:r w:rsidR="008900F6" w:rsidRPr="00F6249B">
        <w:t xml:space="preserve"> </w:t>
      </w:r>
      <w:r w:rsidRPr="00F6249B">
        <w:t>applies to a person who is incapacitated or impaired as a result of an aggravated injury or disease even if the incapacity or impairment resulted from the original injury or disease and not from the aggravation or material contribution.</w:t>
      </w:r>
    </w:p>
    <w:p w:rsidR="00887C38" w:rsidRPr="00F6249B" w:rsidRDefault="00887C38" w:rsidP="00887C38">
      <w:pPr>
        <w:pStyle w:val="SubsectionHead"/>
      </w:pPr>
      <w:r w:rsidRPr="00F6249B">
        <w:t>Claim for acceptance of liability for service injury or disease not determined</w:t>
      </w:r>
    </w:p>
    <w:p w:rsidR="00887C38" w:rsidRPr="00F6249B" w:rsidRDefault="00887C38" w:rsidP="00887C38">
      <w:pPr>
        <w:pStyle w:val="subsection"/>
      </w:pPr>
      <w:r w:rsidRPr="00F6249B">
        <w:tab/>
        <w:t>(3)</w:t>
      </w:r>
      <w:r w:rsidRPr="00F6249B">
        <w:tab/>
        <w:t>This Part also applies to a person if:</w:t>
      </w:r>
    </w:p>
    <w:p w:rsidR="00887C38" w:rsidRPr="00F6249B" w:rsidRDefault="00887C38" w:rsidP="00887C38">
      <w:pPr>
        <w:pStyle w:val="paragraph"/>
      </w:pPr>
      <w:r w:rsidRPr="00F6249B">
        <w:tab/>
        <w:t>(a)</w:t>
      </w:r>
      <w:r w:rsidRPr="00F6249B">
        <w:tab/>
        <w:t>the person has made a claim of a kind referred to in paragraph</w:t>
      </w:r>
      <w:r w:rsidR="00CB1568" w:rsidRPr="00F6249B">
        <w:t> </w:t>
      </w:r>
      <w:r w:rsidRPr="00F6249B">
        <w:t>319(1)(a); and</w:t>
      </w:r>
    </w:p>
    <w:p w:rsidR="00887C38" w:rsidRPr="00F6249B" w:rsidRDefault="00887C38" w:rsidP="00887C38">
      <w:pPr>
        <w:pStyle w:val="paragraph"/>
      </w:pPr>
      <w:r w:rsidRPr="00F6249B">
        <w:tab/>
        <w:t>(b)</w:t>
      </w:r>
      <w:r w:rsidRPr="00F6249B">
        <w:tab/>
        <w:t>the Commission has not determined the claim; and</w:t>
      </w:r>
    </w:p>
    <w:p w:rsidR="00887C38" w:rsidRPr="00F6249B" w:rsidRDefault="00887C38" w:rsidP="00887C38">
      <w:pPr>
        <w:pStyle w:val="paragraph"/>
      </w:pPr>
      <w:r w:rsidRPr="00F6249B">
        <w:tab/>
        <w:t>(c)</w:t>
      </w:r>
      <w:r w:rsidRPr="00F6249B">
        <w:tab/>
        <w:t xml:space="preserve">the person is included in a class of persons determined in an instrument under </w:t>
      </w:r>
      <w:r w:rsidR="00CB1568" w:rsidRPr="00F6249B">
        <w:t>subsection (</w:t>
      </w:r>
      <w:r w:rsidRPr="00F6249B">
        <w:t>4); and</w:t>
      </w:r>
    </w:p>
    <w:p w:rsidR="00887C38" w:rsidRPr="00F6249B" w:rsidRDefault="00887C38" w:rsidP="00887C38">
      <w:pPr>
        <w:pStyle w:val="paragraph"/>
      </w:pPr>
      <w:r w:rsidRPr="00F6249B">
        <w:tab/>
        <w:t>(d)</w:t>
      </w:r>
      <w:r w:rsidRPr="00F6249B">
        <w:tab/>
        <w:t>the Commission has determined, in writing, that this Part applies to the person.</w:t>
      </w:r>
    </w:p>
    <w:p w:rsidR="00887C38" w:rsidRPr="00F6249B" w:rsidRDefault="00887C38" w:rsidP="00887C38">
      <w:pPr>
        <w:pStyle w:val="subsection"/>
      </w:pPr>
      <w:r w:rsidRPr="00F6249B">
        <w:tab/>
        <w:t>(4)</w:t>
      </w:r>
      <w:r w:rsidRPr="00F6249B">
        <w:tab/>
        <w:t xml:space="preserve">The Commission may, by legislative instrument, determine a class of persons for the purposes of </w:t>
      </w:r>
      <w:r w:rsidR="00CB1568" w:rsidRPr="00F6249B">
        <w:t>paragraph (</w:t>
      </w:r>
      <w:r w:rsidRPr="00F6249B">
        <w:t>3)(c).</w:t>
      </w:r>
    </w:p>
    <w:p w:rsidR="00887C38" w:rsidRPr="00F6249B" w:rsidRDefault="00887C38" w:rsidP="00887C38">
      <w:pPr>
        <w:pStyle w:val="subsection"/>
      </w:pPr>
      <w:r w:rsidRPr="00F6249B">
        <w:tab/>
        <w:t>(5)</w:t>
      </w:r>
      <w:r w:rsidRPr="00F6249B">
        <w:tab/>
        <w:t xml:space="preserve">A determination under </w:t>
      </w:r>
      <w:r w:rsidR="00CB1568" w:rsidRPr="00F6249B">
        <w:t>paragraph (</w:t>
      </w:r>
      <w:r w:rsidRPr="00F6249B">
        <w:t>3)(d) is not a legislative instrument.</w:t>
      </w:r>
    </w:p>
    <w:p w:rsidR="00B856E4" w:rsidRPr="00F6249B" w:rsidRDefault="00B856E4" w:rsidP="008900F6">
      <w:pPr>
        <w:pStyle w:val="ActHead3"/>
        <w:pageBreakBefore/>
      </w:pPr>
      <w:bookmarkStart w:id="61" w:name="_Toc94178075"/>
      <w:r w:rsidRPr="001A0CFE">
        <w:rPr>
          <w:rStyle w:val="CharDivNo"/>
        </w:rPr>
        <w:lastRenderedPageBreak/>
        <w:t>Division</w:t>
      </w:r>
      <w:r w:rsidR="00CB1568" w:rsidRPr="001A0CFE">
        <w:rPr>
          <w:rStyle w:val="CharDivNo"/>
        </w:rPr>
        <w:t> </w:t>
      </w:r>
      <w:r w:rsidRPr="001A0CFE">
        <w:rPr>
          <w:rStyle w:val="CharDivNo"/>
        </w:rPr>
        <w:t>2</w:t>
      </w:r>
      <w:r w:rsidRPr="00F6249B">
        <w:t>—</w:t>
      </w:r>
      <w:r w:rsidRPr="001A0CFE">
        <w:rPr>
          <w:rStyle w:val="CharDivText"/>
        </w:rPr>
        <w:t>Assessment of a person’s capacity for rehabilitation</w:t>
      </w:r>
      <w:bookmarkEnd w:id="61"/>
    </w:p>
    <w:p w:rsidR="00B856E4" w:rsidRPr="00F6249B" w:rsidRDefault="00B856E4" w:rsidP="00B856E4">
      <w:pPr>
        <w:pStyle w:val="ActHead5"/>
      </w:pPr>
      <w:bookmarkStart w:id="62" w:name="_Toc94178076"/>
      <w:r w:rsidRPr="001A0CFE">
        <w:rPr>
          <w:rStyle w:val="CharSectno"/>
        </w:rPr>
        <w:t>44</w:t>
      </w:r>
      <w:r w:rsidRPr="00F6249B">
        <w:t xml:space="preserve">  When an assessment may or must be carried out</w:t>
      </w:r>
      <w:bookmarkEnd w:id="62"/>
    </w:p>
    <w:p w:rsidR="00B856E4" w:rsidRPr="00F6249B" w:rsidRDefault="00B856E4" w:rsidP="00B856E4">
      <w:pPr>
        <w:pStyle w:val="SubsectionHead"/>
      </w:pPr>
      <w:r w:rsidRPr="00F6249B">
        <w:t>Assessments on rehabilitation authority’s initiative</w:t>
      </w:r>
    </w:p>
    <w:p w:rsidR="00B856E4" w:rsidRPr="00F6249B" w:rsidRDefault="00B856E4" w:rsidP="00B856E4">
      <w:pPr>
        <w:pStyle w:val="subsection"/>
      </w:pPr>
      <w:r w:rsidRPr="00F6249B">
        <w:tab/>
        <w:t>(1)</w:t>
      </w:r>
      <w:r w:rsidRPr="00F6249B">
        <w:tab/>
        <w:t xml:space="preserve">The rehabilitation authority for a person to whom this </w:t>
      </w:r>
      <w:r w:rsidR="003D2524" w:rsidRPr="00F6249B">
        <w:t>Part</w:t>
      </w:r>
      <w:r w:rsidR="008900F6" w:rsidRPr="00F6249B">
        <w:t xml:space="preserve"> </w:t>
      </w:r>
      <w:r w:rsidRPr="00F6249B">
        <w:t>applies may, on its own initiative, carry out an initial assessment or a further assessment of the person’s capacity for rehabilitation.</w:t>
      </w:r>
    </w:p>
    <w:p w:rsidR="00B856E4" w:rsidRPr="00F6249B" w:rsidRDefault="00B856E4" w:rsidP="00B856E4">
      <w:pPr>
        <w:pStyle w:val="SubsectionHead"/>
      </w:pPr>
      <w:r w:rsidRPr="00F6249B">
        <w:t>Requests for assessments</w:t>
      </w:r>
    </w:p>
    <w:p w:rsidR="00B856E4" w:rsidRPr="00F6249B" w:rsidRDefault="00B856E4" w:rsidP="00B856E4">
      <w:pPr>
        <w:pStyle w:val="subsection"/>
      </w:pPr>
      <w:r w:rsidRPr="00F6249B">
        <w:tab/>
        <w:t>(2)</w:t>
      </w:r>
      <w:r w:rsidRPr="00F6249B">
        <w:tab/>
        <w:t xml:space="preserve">A person to whom this </w:t>
      </w:r>
      <w:r w:rsidR="003D2524" w:rsidRPr="00F6249B">
        <w:t>Part</w:t>
      </w:r>
      <w:r w:rsidR="008900F6" w:rsidRPr="00F6249B">
        <w:t xml:space="preserve"> </w:t>
      </w:r>
      <w:r w:rsidRPr="00F6249B">
        <w:t>applies may request his or her rehabilitation authority to carry out an initial assessment or a further assessment of his or her capacity for rehabilitation.</w:t>
      </w:r>
    </w:p>
    <w:p w:rsidR="00B856E4" w:rsidRPr="00F6249B" w:rsidRDefault="00B856E4" w:rsidP="00B856E4">
      <w:pPr>
        <w:pStyle w:val="subsection"/>
      </w:pPr>
      <w:r w:rsidRPr="00F6249B">
        <w:tab/>
        <w:t>(3)</w:t>
      </w:r>
      <w:r w:rsidRPr="00F6249B">
        <w:tab/>
        <w:t>The rehabilitation authority:</w:t>
      </w:r>
    </w:p>
    <w:p w:rsidR="00B856E4" w:rsidRPr="00F6249B" w:rsidRDefault="00B856E4" w:rsidP="00B856E4">
      <w:pPr>
        <w:pStyle w:val="paragraph"/>
      </w:pPr>
      <w:r w:rsidRPr="00F6249B">
        <w:tab/>
        <w:t>(a)</w:t>
      </w:r>
      <w:r w:rsidRPr="00F6249B">
        <w:tab/>
        <w:t>must carry out an initial assessment; and</w:t>
      </w:r>
    </w:p>
    <w:p w:rsidR="00B856E4" w:rsidRPr="00F6249B" w:rsidRDefault="00B856E4" w:rsidP="00B856E4">
      <w:pPr>
        <w:pStyle w:val="paragraph"/>
      </w:pPr>
      <w:r w:rsidRPr="00F6249B">
        <w:tab/>
        <w:t>(b)</w:t>
      </w:r>
      <w:r w:rsidRPr="00F6249B">
        <w:tab/>
        <w:t>may carry out a further assessment;</w:t>
      </w:r>
    </w:p>
    <w:p w:rsidR="00B856E4" w:rsidRPr="00F6249B" w:rsidRDefault="00B856E4" w:rsidP="00B856E4">
      <w:pPr>
        <w:pStyle w:val="subsection2"/>
      </w:pPr>
      <w:r w:rsidRPr="00F6249B">
        <w:t>if the person requests the rehabilitation authority to do so.</w:t>
      </w:r>
    </w:p>
    <w:p w:rsidR="00B856E4" w:rsidRPr="00F6249B" w:rsidRDefault="00B856E4" w:rsidP="00B856E4">
      <w:pPr>
        <w:pStyle w:val="SubsectionHead"/>
      </w:pPr>
      <w:r w:rsidRPr="00F6249B">
        <w:t>Requirement to carry out assessment before ceasing or varying a program</w:t>
      </w:r>
    </w:p>
    <w:p w:rsidR="00B856E4" w:rsidRPr="00F6249B" w:rsidRDefault="00B856E4" w:rsidP="00B856E4">
      <w:pPr>
        <w:pStyle w:val="subsection"/>
      </w:pPr>
      <w:r w:rsidRPr="00F6249B">
        <w:tab/>
        <w:t>(4)</w:t>
      </w:r>
      <w:r w:rsidRPr="00F6249B">
        <w:tab/>
        <w:t>The rehabilitation authority must carry out an assessment before ceasing or varying a rehabilitation program under section</w:t>
      </w:r>
      <w:r w:rsidR="00CB1568" w:rsidRPr="00F6249B">
        <w:t> </w:t>
      </w:r>
      <w:r w:rsidRPr="00F6249B">
        <w:t>53.</w:t>
      </w:r>
    </w:p>
    <w:p w:rsidR="00B856E4" w:rsidRPr="00F6249B" w:rsidRDefault="00B856E4" w:rsidP="00B856E4">
      <w:pPr>
        <w:pStyle w:val="ActHead5"/>
      </w:pPr>
      <w:bookmarkStart w:id="63" w:name="_Toc94178077"/>
      <w:r w:rsidRPr="001A0CFE">
        <w:rPr>
          <w:rStyle w:val="CharSectno"/>
        </w:rPr>
        <w:t>45</w:t>
      </w:r>
      <w:r w:rsidRPr="00F6249B">
        <w:t xml:space="preserve">  What may be done as part of an assessment</w:t>
      </w:r>
      <w:bookmarkEnd w:id="63"/>
    </w:p>
    <w:p w:rsidR="00B856E4" w:rsidRPr="00F6249B" w:rsidRDefault="00B856E4" w:rsidP="00B856E4">
      <w:pPr>
        <w:pStyle w:val="subsection"/>
      </w:pPr>
      <w:r w:rsidRPr="00F6249B">
        <w:tab/>
        <w:t>(1)</w:t>
      </w:r>
      <w:r w:rsidRPr="00F6249B">
        <w:tab/>
        <w:t>This section applies if the person’s rehabilitation authority carries out an assessment under section</w:t>
      </w:r>
      <w:r w:rsidR="00CB1568" w:rsidRPr="00F6249B">
        <w:t> </w:t>
      </w:r>
      <w:r w:rsidRPr="00F6249B">
        <w:t>44 of the person’s capacity for rehabilitation.</w:t>
      </w:r>
    </w:p>
    <w:p w:rsidR="00B856E4" w:rsidRPr="00F6249B" w:rsidRDefault="00B856E4" w:rsidP="00B856E4">
      <w:pPr>
        <w:pStyle w:val="subsection"/>
      </w:pPr>
      <w:r w:rsidRPr="00F6249B">
        <w:tab/>
        <w:t>(2)</w:t>
      </w:r>
      <w:r w:rsidRPr="00F6249B">
        <w:tab/>
        <w:t>The rehabilitation authority may seek the assistance of a person the authority is satisfied has suitable qualifications or expertise to provide assistance.</w:t>
      </w:r>
    </w:p>
    <w:p w:rsidR="00B856E4" w:rsidRPr="00F6249B" w:rsidRDefault="00B856E4" w:rsidP="00B856E4">
      <w:pPr>
        <w:pStyle w:val="subsection"/>
      </w:pPr>
      <w:r w:rsidRPr="00F6249B">
        <w:lastRenderedPageBreak/>
        <w:tab/>
        <w:t>(3)</w:t>
      </w:r>
      <w:r w:rsidRPr="00F6249B">
        <w:tab/>
        <w:t>The rehabilitation authority may take into account any relevant information of which it is aware.</w:t>
      </w:r>
    </w:p>
    <w:p w:rsidR="00B856E4" w:rsidRPr="00F6249B" w:rsidRDefault="00B856E4" w:rsidP="00B856E4">
      <w:pPr>
        <w:pStyle w:val="subsection"/>
      </w:pPr>
      <w:r w:rsidRPr="00F6249B">
        <w:tab/>
        <w:t>(4)</w:t>
      </w:r>
      <w:r w:rsidRPr="00F6249B">
        <w:tab/>
        <w:t>The rehabilitation authority may require the person to undergo an examination under section</w:t>
      </w:r>
      <w:r w:rsidR="00CB1568" w:rsidRPr="00F6249B">
        <w:t> </w:t>
      </w:r>
      <w:r w:rsidRPr="00F6249B">
        <w:t>46.</w:t>
      </w:r>
    </w:p>
    <w:p w:rsidR="00B856E4" w:rsidRPr="00F6249B" w:rsidRDefault="00B856E4" w:rsidP="00B856E4">
      <w:pPr>
        <w:pStyle w:val="ActHead5"/>
      </w:pPr>
      <w:bookmarkStart w:id="64" w:name="_Toc94178078"/>
      <w:r w:rsidRPr="001A0CFE">
        <w:rPr>
          <w:rStyle w:val="CharSectno"/>
        </w:rPr>
        <w:t>46</w:t>
      </w:r>
      <w:r w:rsidRPr="00F6249B">
        <w:t xml:space="preserve">  Requirements for examinations</w:t>
      </w:r>
      <w:bookmarkEnd w:id="64"/>
    </w:p>
    <w:p w:rsidR="00B856E4" w:rsidRPr="00F6249B" w:rsidRDefault="00B856E4" w:rsidP="00B856E4">
      <w:pPr>
        <w:pStyle w:val="subsection"/>
      </w:pPr>
      <w:r w:rsidRPr="00F6249B">
        <w:tab/>
        <w:t>(1)</w:t>
      </w:r>
      <w:r w:rsidRPr="00F6249B">
        <w:tab/>
        <w:t>This section applies if the person’s rehabilitation authority requires the person to undergo an examination.</w:t>
      </w:r>
    </w:p>
    <w:p w:rsidR="00B856E4" w:rsidRPr="00F6249B" w:rsidRDefault="00B856E4" w:rsidP="00B856E4">
      <w:pPr>
        <w:pStyle w:val="subsection"/>
        <w:spacing w:before="240"/>
      </w:pPr>
      <w:r w:rsidRPr="00F6249B">
        <w:tab/>
        <w:t>(2)</w:t>
      </w:r>
      <w:r w:rsidRPr="00F6249B">
        <w:tab/>
        <w:t>The examination is to be carried out by an examiner nominated by the rehabilitation authority whom the authority is satisfied has suitable qualifications or expertise to carry out the examination.</w:t>
      </w:r>
    </w:p>
    <w:p w:rsidR="00B856E4" w:rsidRPr="00F6249B" w:rsidRDefault="00B856E4" w:rsidP="00B856E4">
      <w:pPr>
        <w:pStyle w:val="subsection"/>
      </w:pPr>
      <w:r w:rsidRPr="00F6249B">
        <w:tab/>
        <w:t>(3)</w:t>
      </w:r>
      <w:r w:rsidRPr="00F6249B">
        <w:tab/>
        <w:t>The examiner must give a written report of the examination to the rehabilitation authority. The report must include:</w:t>
      </w:r>
    </w:p>
    <w:p w:rsidR="00B856E4" w:rsidRPr="00F6249B" w:rsidRDefault="00B856E4" w:rsidP="00B856E4">
      <w:pPr>
        <w:pStyle w:val="paragraph"/>
      </w:pPr>
      <w:r w:rsidRPr="00F6249B">
        <w:tab/>
        <w:t>(a)</w:t>
      </w:r>
      <w:r w:rsidRPr="00F6249B">
        <w:tab/>
        <w:t>an assessment of the person’s capacity for rehabilitation; and</w:t>
      </w:r>
    </w:p>
    <w:p w:rsidR="00B856E4" w:rsidRPr="00F6249B" w:rsidRDefault="00B856E4" w:rsidP="00B856E4">
      <w:pPr>
        <w:pStyle w:val="paragraph"/>
      </w:pPr>
      <w:r w:rsidRPr="00F6249B">
        <w:tab/>
        <w:t>(b)</w:t>
      </w:r>
      <w:r w:rsidRPr="00F6249B">
        <w:tab/>
        <w:t>if the person has a capacity for rehabilitation—the kinds of rehabilitation from which the person would benefit; and</w:t>
      </w:r>
    </w:p>
    <w:p w:rsidR="00B856E4" w:rsidRPr="00F6249B" w:rsidRDefault="00B856E4" w:rsidP="00B856E4">
      <w:pPr>
        <w:pStyle w:val="paragraph"/>
      </w:pPr>
      <w:r w:rsidRPr="00F6249B">
        <w:tab/>
        <w:t>(c)</w:t>
      </w:r>
      <w:r w:rsidRPr="00F6249B">
        <w:tab/>
        <w:t>any other information relating to the provision of a rehabilitation program for the person that the rehabilitation authority requires.</w:t>
      </w:r>
    </w:p>
    <w:p w:rsidR="00B856E4" w:rsidRPr="00F6249B" w:rsidRDefault="00B856E4" w:rsidP="00B856E4">
      <w:pPr>
        <w:pStyle w:val="subsection"/>
      </w:pPr>
      <w:r w:rsidRPr="00F6249B">
        <w:tab/>
        <w:t>(4)</w:t>
      </w:r>
      <w:r w:rsidRPr="00F6249B">
        <w:tab/>
        <w:t>The Commonwealth is liable to pay the cost of conducting the examination.</w:t>
      </w:r>
    </w:p>
    <w:p w:rsidR="00B856E4" w:rsidRPr="00F6249B" w:rsidRDefault="00B856E4" w:rsidP="00B856E4">
      <w:pPr>
        <w:pStyle w:val="ActHead5"/>
      </w:pPr>
      <w:bookmarkStart w:id="65" w:name="_Toc94178079"/>
      <w:r w:rsidRPr="001A0CFE">
        <w:rPr>
          <w:rStyle w:val="CharSectno"/>
        </w:rPr>
        <w:t>47</w:t>
      </w:r>
      <w:r w:rsidRPr="00F6249B">
        <w:t xml:space="preserve">  Compensation for journey and accommodation costs</w:t>
      </w:r>
      <w:bookmarkEnd w:id="65"/>
    </w:p>
    <w:p w:rsidR="00B856E4" w:rsidRPr="00F6249B" w:rsidRDefault="00B856E4" w:rsidP="00B856E4">
      <w:pPr>
        <w:pStyle w:val="subsection"/>
      </w:pPr>
      <w:r w:rsidRPr="00F6249B">
        <w:tab/>
      </w:r>
      <w:r w:rsidRPr="00F6249B">
        <w:tab/>
        <w:t>The Commonwealth is liable to pay compensation for any costs reasonably incurred if:</w:t>
      </w:r>
    </w:p>
    <w:p w:rsidR="00B856E4" w:rsidRPr="00F6249B" w:rsidRDefault="00B856E4" w:rsidP="00B856E4">
      <w:pPr>
        <w:pStyle w:val="paragraph"/>
      </w:pPr>
      <w:r w:rsidRPr="00F6249B">
        <w:tab/>
        <w:t>(a)</w:t>
      </w:r>
      <w:r w:rsidRPr="00F6249B">
        <w:tab/>
        <w:t>the costs are incurred:</w:t>
      </w:r>
    </w:p>
    <w:p w:rsidR="00B856E4" w:rsidRPr="00F6249B" w:rsidRDefault="00B856E4" w:rsidP="00B856E4">
      <w:pPr>
        <w:pStyle w:val="paragraphsub"/>
      </w:pPr>
      <w:r w:rsidRPr="00F6249B">
        <w:tab/>
        <w:t>(i)</w:t>
      </w:r>
      <w:r w:rsidRPr="00F6249B">
        <w:tab/>
        <w:t>in making a necessary journey in connection with the examination; or</w:t>
      </w:r>
    </w:p>
    <w:p w:rsidR="00B856E4" w:rsidRPr="00F6249B" w:rsidRDefault="00B856E4" w:rsidP="00B856E4">
      <w:pPr>
        <w:pStyle w:val="paragraphsub"/>
      </w:pPr>
      <w:r w:rsidRPr="00F6249B">
        <w:tab/>
        <w:t>(ii)</w:t>
      </w:r>
      <w:r w:rsidRPr="00F6249B">
        <w:tab/>
        <w:t>in remaining, for the purpose of the examination, at a place to which the person has made a journey for that purpose; and</w:t>
      </w:r>
    </w:p>
    <w:p w:rsidR="00B856E4" w:rsidRPr="00F6249B" w:rsidRDefault="00B856E4" w:rsidP="00B856E4">
      <w:pPr>
        <w:pStyle w:val="paragraph"/>
      </w:pPr>
      <w:r w:rsidRPr="00F6249B">
        <w:lastRenderedPageBreak/>
        <w:tab/>
        <w:t>(b)</w:t>
      </w:r>
      <w:r w:rsidRPr="00F6249B">
        <w:tab/>
        <w:t>a claim for compensation in respect of the person has been made under section</w:t>
      </w:r>
      <w:r w:rsidR="00CB1568" w:rsidRPr="00F6249B">
        <w:t> </w:t>
      </w:r>
      <w:r w:rsidRPr="00F6249B">
        <w:t>319.</w:t>
      </w:r>
    </w:p>
    <w:p w:rsidR="00B856E4" w:rsidRPr="00F6249B" w:rsidRDefault="00B856E4" w:rsidP="00B856E4">
      <w:pPr>
        <w:pStyle w:val="notetext"/>
      </w:pPr>
      <w:r w:rsidRPr="00F6249B">
        <w:t>Note:</w:t>
      </w:r>
      <w:r w:rsidRPr="00F6249B">
        <w:tab/>
        <w:t>This section might be affected by section</w:t>
      </w:r>
      <w:r w:rsidR="00CB1568" w:rsidRPr="00F6249B">
        <w:t> </w:t>
      </w:r>
      <w:r w:rsidRPr="00F6249B">
        <w:t>50 or 52 (failure to undergo examination or rehabilitation program).</w:t>
      </w:r>
    </w:p>
    <w:p w:rsidR="00B856E4" w:rsidRPr="00F6249B" w:rsidRDefault="00B856E4" w:rsidP="00B856E4">
      <w:pPr>
        <w:pStyle w:val="ActHead5"/>
      </w:pPr>
      <w:bookmarkStart w:id="66" w:name="_Toc94178080"/>
      <w:r w:rsidRPr="001A0CFE">
        <w:rPr>
          <w:rStyle w:val="CharSectno"/>
        </w:rPr>
        <w:t>48</w:t>
      </w:r>
      <w:r w:rsidRPr="00F6249B">
        <w:t xml:space="preserve">  Amount of compensation for journey and accommodation costs</w:t>
      </w:r>
      <w:bookmarkEnd w:id="66"/>
    </w:p>
    <w:p w:rsidR="00B856E4" w:rsidRPr="00F6249B" w:rsidRDefault="00B856E4" w:rsidP="00B856E4">
      <w:pPr>
        <w:pStyle w:val="subsection"/>
      </w:pPr>
      <w:r w:rsidRPr="00F6249B">
        <w:tab/>
        <w:t>(1)</w:t>
      </w:r>
      <w:r w:rsidRPr="00F6249B">
        <w:tab/>
        <w:t>The amount of compensation that the Commonwealth is liable to pay under section</w:t>
      </w:r>
      <w:r w:rsidR="00CB1568" w:rsidRPr="00F6249B">
        <w:t> </w:t>
      </w:r>
      <w:r w:rsidRPr="00F6249B">
        <w:t>47 is the amount determined by the rehabilitation authority to be the amount reasonably incurred in making the journey or remaining at the place.</w:t>
      </w:r>
    </w:p>
    <w:p w:rsidR="00B856E4" w:rsidRPr="00F6249B" w:rsidRDefault="00B856E4" w:rsidP="00B856E4">
      <w:pPr>
        <w:pStyle w:val="subsection"/>
      </w:pPr>
      <w:r w:rsidRPr="00F6249B">
        <w:tab/>
        <w:t>(2)</w:t>
      </w:r>
      <w:r w:rsidRPr="00F6249B">
        <w:tab/>
        <w:t>In determining the amount, the rehabilitation authority must have regard to:</w:t>
      </w:r>
    </w:p>
    <w:p w:rsidR="00B856E4" w:rsidRPr="00F6249B" w:rsidRDefault="00B856E4" w:rsidP="00B856E4">
      <w:pPr>
        <w:pStyle w:val="paragraph"/>
      </w:pPr>
      <w:r w:rsidRPr="00F6249B">
        <w:tab/>
        <w:t>(a)</w:t>
      </w:r>
      <w:r w:rsidRPr="00F6249B">
        <w:tab/>
        <w:t>the means of transport available to the person for the journey; and</w:t>
      </w:r>
    </w:p>
    <w:p w:rsidR="00B856E4" w:rsidRPr="00F6249B" w:rsidRDefault="00B856E4" w:rsidP="00B856E4">
      <w:pPr>
        <w:pStyle w:val="paragraph"/>
      </w:pPr>
      <w:r w:rsidRPr="00F6249B">
        <w:tab/>
        <w:t>(b)</w:t>
      </w:r>
      <w:r w:rsidRPr="00F6249B">
        <w:tab/>
        <w:t>the route or routes by which the person could have travelled; and</w:t>
      </w:r>
    </w:p>
    <w:p w:rsidR="00B856E4" w:rsidRPr="00F6249B" w:rsidRDefault="00B856E4" w:rsidP="00B856E4">
      <w:pPr>
        <w:pStyle w:val="paragraph"/>
      </w:pPr>
      <w:r w:rsidRPr="00F6249B">
        <w:tab/>
        <w:t>(c)</w:t>
      </w:r>
      <w:r w:rsidRPr="00F6249B">
        <w:tab/>
        <w:t>the accommodation available to the person.</w:t>
      </w:r>
    </w:p>
    <w:p w:rsidR="00B856E4" w:rsidRPr="00F6249B" w:rsidRDefault="00B856E4" w:rsidP="00B856E4">
      <w:pPr>
        <w:pStyle w:val="ActHead5"/>
      </w:pPr>
      <w:bookmarkStart w:id="67" w:name="_Toc94178081"/>
      <w:r w:rsidRPr="001A0CFE">
        <w:rPr>
          <w:rStyle w:val="CharSectno"/>
        </w:rPr>
        <w:t>49</w:t>
      </w:r>
      <w:r w:rsidRPr="00F6249B">
        <w:t xml:space="preserve">  Whom the compensation is payable to</w:t>
      </w:r>
      <w:bookmarkEnd w:id="67"/>
    </w:p>
    <w:p w:rsidR="00B856E4" w:rsidRPr="00F6249B" w:rsidRDefault="00B856E4" w:rsidP="00B856E4">
      <w:pPr>
        <w:pStyle w:val="subsection"/>
      </w:pPr>
      <w:r w:rsidRPr="00F6249B">
        <w:tab/>
        <w:t>(1)</w:t>
      </w:r>
      <w:r w:rsidRPr="00F6249B">
        <w:tab/>
        <w:t>Compensation under section</w:t>
      </w:r>
      <w:r w:rsidR="00CB1568" w:rsidRPr="00F6249B">
        <w:t> </w:t>
      </w:r>
      <w:r w:rsidRPr="00F6249B">
        <w:t>47 for costs reasonably incurred is payable to:</w:t>
      </w:r>
    </w:p>
    <w:p w:rsidR="00B856E4" w:rsidRPr="00F6249B" w:rsidRDefault="00B856E4" w:rsidP="00B856E4">
      <w:pPr>
        <w:pStyle w:val="paragraph"/>
      </w:pPr>
      <w:r w:rsidRPr="00F6249B">
        <w:tab/>
        <w:t>(a)</w:t>
      </w:r>
      <w:r w:rsidRPr="00F6249B">
        <w:tab/>
        <w:t>the person who made the claim for compensation; or</w:t>
      </w:r>
    </w:p>
    <w:p w:rsidR="00B856E4" w:rsidRPr="00F6249B" w:rsidRDefault="00B856E4" w:rsidP="00B856E4">
      <w:pPr>
        <w:pStyle w:val="paragraph"/>
      </w:pPr>
      <w:r w:rsidRPr="00F6249B">
        <w:tab/>
        <w:t>(b)</w:t>
      </w:r>
      <w:r w:rsidRPr="00F6249B">
        <w:tab/>
        <w:t>if that person so directs:</w:t>
      </w:r>
    </w:p>
    <w:p w:rsidR="00B856E4" w:rsidRPr="00F6249B" w:rsidRDefault="00B856E4" w:rsidP="00B856E4">
      <w:pPr>
        <w:pStyle w:val="paragraphsub"/>
      </w:pPr>
      <w:r w:rsidRPr="00F6249B">
        <w:tab/>
        <w:t>(i)</w:t>
      </w:r>
      <w:r w:rsidRPr="00F6249B">
        <w:tab/>
        <w:t>the person who provided services in connection with the journey or accommodation; or</w:t>
      </w:r>
    </w:p>
    <w:p w:rsidR="00B856E4" w:rsidRPr="00F6249B" w:rsidRDefault="00B856E4" w:rsidP="00B856E4">
      <w:pPr>
        <w:pStyle w:val="paragraphsub"/>
      </w:pPr>
      <w:r w:rsidRPr="00F6249B">
        <w:tab/>
        <w:t>(ii)</w:t>
      </w:r>
      <w:r w:rsidRPr="00F6249B">
        <w:tab/>
        <w:t>any other person who incurred the cost of services in connection with the journey or accommodation.</w:t>
      </w:r>
    </w:p>
    <w:p w:rsidR="00B856E4" w:rsidRPr="00F6249B" w:rsidRDefault="00B856E4" w:rsidP="00B856E4">
      <w:pPr>
        <w:pStyle w:val="notetext"/>
      </w:pPr>
      <w:r w:rsidRPr="00F6249B">
        <w:t>Note:</w:t>
      </w:r>
      <w:r w:rsidRPr="00F6249B">
        <w:tab/>
        <w:t>A special rule applies if a trustee is appointed under section</w:t>
      </w:r>
      <w:r w:rsidR="00CB1568" w:rsidRPr="00F6249B">
        <w:t> </w:t>
      </w:r>
      <w:r w:rsidRPr="00F6249B">
        <w:t>432.</w:t>
      </w:r>
    </w:p>
    <w:p w:rsidR="00B856E4" w:rsidRPr="00F6249B" w:rsidRDefault="00B856E4" w:rsidP="00B856E4">
      <w:pPr>
        <w:pStyle w:val="subsection"/>
      </w:pPr>
      <w:r w:rsidRPr="00F6249B">
        <w:tab/>
        <w:t>(2)</w:t>
      </w:r>
      <w:r w:rsidRPr="00F6249B">
        <w:tab/>
        <w:t>A payment under section</w:t>
      </w:r>
      <w:r w:rsidR="00CB1568" w:rsidRPr="00F6249B">
        <w:t> </w:t>
      </w:r>
      <w:r w:rsidRPr="00F6249B">
        <w:t>47 to a person who provided services in connection with the journey or accommodation discharges any liability of any other person for the cost of those services to the extent of the payment.</w:t>
      </w:r>
    </w:p>
    <w:p w:rsidR="00B856E4" w:rsidRPr="00F6249B" w:rsidRDefault="00B856E4" w:rsidP="00B856E4">
      <w:pPr>
        <w:pStyle w:val="ActHead5"/>
      </w:pPr>
      <w:bookmarkStart w:id="68" w:name="_Toc94178082"/>
      <w:r w:rsidRPr="001A0CFE">
        <w:rPr>
          <w:rStyle w:val="CharSectno"/>
        </w:rPr>
        <w:lastRenderedPageBreak/>
        <w:t>50</w:t>
      </w:r>
      <w:r w:rsidRPr="00F6249B">
        <w:t xml:space="preserve">  Consequences of failure to undergo an examination</w:t>
      </w:r>
      <w:bookmarkEnd w:id="68"/>
    </w:p>
    <w:p w:rsidR="00B856E4" w:rsidRPr="00F6249B" w:rsidRDefault="00B856E4" w:rsidP="00B856E4">
      <w:pPr>
        <w:pStyle w:val="subsection"/>
      </w:pPr>
      <w:r w:rsidRPr="00F6249B">
        <w:tab/>
        <w:t>(1)</w:t>
      </w:r>
      <w:r w:rsidRPr="00F6249B">
        <w:tab/>
        <w:t>If the rehabilitation authority for a person requires the person to undergo an examination under section</w:t>
      </w:r>
      <w:r w:rsidR="00CB1568" w:rsidRPr="00F6249B">
        <w:t> </w:t>
      </w:r>
      <w:r w:rsidRPr="00F6249B">
        <w:t>45 and the person:</w:t>
      </w:r>
    </w:p>
    <w:p w:rsidR="00B856E4" w:rsidRPr="00F6249B" w:rsidRDefault="00B856E4" w:rsidP="00B856E4">
      <w:pPr>
        <w:pStyle w:val="paragraph"/>
      </w:pPr>
      <w:r w:rsidRPr="00F6249B">
        <w:tab/>
        <w:t>(a)</w:t>
      </w:r>
      <w:r w:rsidRPr="00F6249B">
        <w:tab/>
        <w:t>refuses or fails to undergo the examination; or</w:t>
      </w:r>
    </w:p>
    <w:p w:rsidR="00B856E4" w:rsidRPr="00F6249B" w:rsidRDefault="00B856E4" w:rsidP="00B856E4">
      <w:pPr>
        <w:pStyle w:val="paragraph"/>
      </w:pPr>
      <w:r w:rsidRPr="00F6249B">
        <w:tab/>
        <w:t>(b)</w:t>
      </w:r>
      <w:r w:rsidRPr="00F6249B">
        <w:tab/>
        <w:t>in any way obstructs the examination;</w:t>
      </w:r>
    </w:p>
    <w:p w:rsidR="00B856E4" w:rsidRPr="00F6249B" w:rsidRDefault="00B856E4" w:rsidP="00B856E4">
      <w:pPr>
        <w:pStyle w:val="subsection2"/>
      </w:pPr>
      <w:r w:rsidRPr="00F6249B">
        <w:t>the rehabilitation authority may determine that the person’s right to compensation (but not the person’s right to treatment or compensation for treatment under Chapter</w:t>
      </w:r>
      <w:r w:rsidR="00CB1568" w:rsidRPr="00F6249B">
        <w:t> </w:t>
      </w:r>
      <w:r w:rsidRPr="00F6249B">
        <w:t>6) under this Act is suspended until the examination takes place.</w:t>
      </w:r>
    </w:p>
    <w:p w:rsidR="00887C38" w:rsidRPr="00F6249B" w:rsidRDefault="00887C38" w:rsidP="00887C38">
      <w:pPr>
        <w:pStyle w:val="notetext"/>
      </w:pPr>
      <w:r w:rsidRPr="00F6249B">
        <w:t>Note:</w:t>
      </w:r>
      <w:r w:rsidRPr="00F6249B">
        <w:tab/>
      </w:r>
      <w:r w:rsidR="00CB1568" w:rsidRPr="00F6249B">
        <w:t>Subsection (</w:t>
      </w:r>
      <w:r w:rsidRPr="00F6249B">
        <w:t>6) provides that this section does not apply to a person to whom this Part applies because of subsection</w:t>
      </w:r>
      <w:r w:rsidR="00CB1568" w:rsidRPr="00F6249B">
        <w:t> </w:t>
      </w:r>
      <w:r w:rsidRPr="00F6249B">
        <w:t>43(3) (claim for acceptance of liability not determined).</w:t>
      </w:r>
    </w:p>
    <w:p w:rsidR="00B856E4" w:rsidRPr="00F6249B" w:rsidRDefault="00B856E4" w:rsidP="00B856E4">
      <w:pPr>
        <w:pStyle w:val="subsection"/>
      </w:pPr>
      <w:r w:rsidRPr="00F6249B">
        <w:tab/>
        <w:t>(2)</w:t>
      </w:r>
      <w:r w:rsidRPr="00F6249B">
        <w:tab/>
        <w:t xml:space="preserve">A determination under </w:t>
      </w:r>
      <w:r w:rsidR="00CB1568" w:rsidRPr="00F6249B">
        <w:t>subsection (</w:t>
      </w:r>
      <w:r w:rsidRPr="00F6249B">
        <w:t>1) must not be made in relation to a refusal or failure to undergo the examination if, before the time fixed for the examination, the person gives to the rehabilitation authority evidence of a reasonable excuse for the refusal or failure.</w:t>
      </w:r>
    </w:p>
    <w:p w:rsidR="00B856E4" w:rsidRPr="00F6249B" w:rsidRDefault="00B856E4" w:rsidP="00B856E4">
      <w:pPr>
        <w:pStyle w:val="subsection"/>
      </w:pPr>
      <w:r w:rsidRPr="00F6249B">
        <w:tab/>
        <w:t>(3)</w:t>
      </w:r>
      <w:r w:rsidRPr="00F6249B">
        <w:tab/>
        <w:t xml:space="preserve">The rehabilitation authority must determine that the suspension under </w:t>
      </w:r>
      <w:r w:rsidR="00CB1568" w:rsidRPr="00F6249B">
        <w:t>subsection (</w:t>
      </w:r>
      <w:r w:rsidRPr="00F6249B">
        <w:t>1) is terminated from a date determined by the rehabilitation authority if, within 14 days after the date fixed for the examination, the person gives to the rehabilitation authority evidence of a reasonable excuse for the refusal, failure or obstruction.</w:t>
      </w:r>
    </w:p>
    <w:p w:rsidR="00B856E4" w:rsidRPr="00F6249B" w:rsidRDefault="00B856E4" w:rsidP="00B856E4">
      <w:pPr>
        <w:pStyle w:val="subsection"/>
      </w:pPr>
      <w:r w:rsidRPr="00F6249B">
        <w:tab/>
        <w:t>(4)</w:t>
      </w:r>
      <w:r w:rsidRPr="00F6249B">
        <w:tab/>
        <w:t xml:space="preserve">If a determination under </w:t>
      </w:r>
      <w:r w:rsidR="00CB1568" w:rsidRPr="00F6249B">
        <w:t>subsection (</w:t>
      </w:r>
      <w:r w:rsidRPr="00F6249B">
        <w:t xml:space="preserve">1) is made by a delegate of the rehabilitation authority, the rehabilitation authority must ensure that any determination terminating the suspension under </w:t>
      </w:r>
      <w:r w:rsidR="00CB1568" w:rsidRPr="00F6249B">
        <w:t>subsection (</w:t>
      </w:r>
      <w:r w:rsidRPr="00F6249B">
        <w:t xml:space="preserve">3) also made by a delegate of the rehabilitation authority is made by a delegate other than a delegate who was involved in making the determination under </w:t>
      </w:r>
      <w:r w:rsidR="00CB1568" w:rsidRPr="00F6249B">
        <w:t>subsection (</w:t>
      </w:r>
      <w:r w:rsidRPr="00F6249B">
        <w:t>1).</w:t>
      </w:r>
    </w:p>
    <w:p w:rsidR="00B856E4" w:rsidRPr="00F6249B" w:rsidRDefault="00B856E4" w:rsidP="00B856E4">
      <w:pPr>
        <w:pStyle w:val="subsection"/>
      </w:pPr>
      <w:r w:rsidRPr="00F6249B">
        <w:tab/>
        <w:t>(5)</w:t>
      </w:r>
      <w:r w:rsidRPr="00F6249B">
        <w:tab/>
        <w:t xml:space="preserve">If a person’s right to compensation is suspended under </w:t>
      </w:r>
      <w:r w:rsidR="00CB1568" w:rsidRPr="00F6249B">
        <w:t>subsection (</w:t>
      </w:r>
      <w:r w:rsidRPr="00F6249B">
        <w:t>1), compensation is not payable during or in respect of the period of the suspension.</w:t>
      </w:r>
    </w:p>
    <w:p w:rsidR="00887C38" w:rsidRPr="00F6249B" w:rsidRDefault="00887C38" w:rsidP="00887C38">
      <w:pPr>
        <w:pStyle w:val="subsection"/>
      </w:pPr>
      <w:r w:rsidRPr="00F6249B">
        <w:lastRenderedPageBreak/>
        <w:tab/>
        <w:t>(6)</w:t>
      </w:r>
      <w:r w:rsidRPr="00F6249B">
        <w:tab/>
        <w:t>This section does not apply to a person to whom this Part applies because of subsection</w:t>
      </w:r>
      <w:r w:rsidR="00CB1568" w:rsidRPr="00F6249B">
        <w:t> </w:t>
      </w:r>
      <w:r w:rsidRPr="00F6249B">
        <w:t>43(3) (claim for acceptance of liability not determined).</w:t>
      </w:r>
    </w:p>
    <w:p w:rsidR="00B856E4" w:rsidRPr="00F6249B" w:rsidRDefault="00E166FA" w:rsidP="008900F6">
      <w:pPr>
        <w:pStyle w:val="ActHead3"/>
        <w:pageBreakBefore/>
      </w:pPr>
      <w:bookmarkStart w:id="69" w:name="_Toc94178083"/>
      <w:r w:rsidRPr="001A0CFE">
        <w:rPr>
          <w:rStyle w:val="CharDivNo"/>
        </w:rPr>
        <w:lastRenderedPageBreak/>
        <w:t>Division</w:t>
      </w:r>
      <w:r w:rsidR="00CB1568" w:rsidRPr="001A0CFE">
        <w:rPr>
          <w:rStyle w:val="CharDivNo"/>
        </w:rPr>
        <w:t> </w:t>
      </w:r>
      <w:r w:rsidRPr="001A0CFE">
        <w:rPr>
          <w:rStyle w:val="CharDivNo"/>
        </w:rPr>
        <w:t>3</w:t>
      </w:r>
      <w:r w:rsidR="00B856E4" w:rsidRPr="00F6249B">
        <w:t>—</w:t>
      </w:r>
      <w:r w:rsidR="00B856E4" w:rsidRPr="001A0CFE">
        <w:rPr>
          <w:rStyle w:val="CharDivText"/>
        </w:rPr>
        <w:t>Provision of rehabilitation programs</w:t>
      </w:r>
      <w:bookmarkEnd w:id="69"/>
    </w:p>
    <w:p w:rsidR="00B856E4" w:rsidRPr="00F6249B" w:rsidRDefault="00B856E4" w:rsidP="00B856E4">
      <w:pPr>
        <w:pStyle w:val="ActHead5"/>
      </w:pPr>
      <w:bookmarkStart w:id="70" w:name="_Toc94178084"/>
      <w:r w:rsidRPr="001A0CFE">
        <w:rPr>
          <w:rStyle w:val="CharSectno"/>
        </w:rPr>
        <w:t>51</w:t>
      </w:r>
      <w:r w:rsidRPr="00F6249B">
        <w:t xml:space="preserve">  Rehabilitation authority may determine that a person is to undertake a rehabilitation program</w:t>
      </w:r>
      <w:bookmarkEnd w:id="70"/>
    </w:p>
    <w:p w:rsidR="00B856E4" w:rsidRPr="00F6249B" w:rsidRDefault="00B856E4" w:rsidP="00B856E4">
      <w:pPr>
        <w:pStyle w:val="subsection"/>
      </w:pPr>
      <w:r w:rsidRPr="00F6249B">
        <w:tab/>
        <w:t>(1)</w:t>
      </w:r>
      <w:r w:rsidRPr="00F6249B">
        <w:tab/>
        <w:t xml:space="preserve">The rehabilitation authority for a person to whom this </w:t>
      </w:r>
      <w:r w:rsidR="003D2524" w:rsidRPr="00F6249B">
        <w:t>Part</w:t>
      </w:r>
      <w:r w:rsidR="008900F6" w:rsidRPr="00F6249B">
        <w:t xml:space="preserve"> </w:t>
      </w:r>
      <w:r w:rsidRPr="00F6249B">
        <w:t>applies may determine that the person is to undertake a rehabilitation program specified in the determination if an assessment has been made under section</w:t>
      </w:r>
      <w:r w:rsidR="00CB1568" w:rsidRPr="00F6249B">
        <w:t> </w:t>
      </w:r>
      <w:r w:rsidRPr="00F6249B">
        <w:t>44 of the person’s capacity for rehabilitation.</w:t>
      </w:r>
    </w:p>
    <w:p w:rsidR="00B856E4" w:rsidRPr="00F6249B" w:rsidRDefault="00B856E4" w:rsidP="00B856E4">
      <w:pPr>
        <w:pStyle w:val="subsection"/>
      </w:pPr>
      <w:r w:rsidRPr="00F6249B">
        <w:tab/>
        <w:t>(2)</w:t>
      </w:r>
      <w:r w:rsidRPr="00F6249B">
        <w:tab/>
        <w:t xml:space="preserve">In making a determination under </w:t>
      </w:r>
      <w:r w:rsidR="00CB1568" w:rsidRPr="00F6249B">
        <w:t>subsection (</w:t>
      </w:r>
      <w:r w:rsidRPr="00F6249B">
        <w:t>1) in respect of the person, the person’s rehabilitation authority is to have regard to the following:</w:t>
      </w:r>
    </w:p>
    <w:p w:rsidR="00B856E4" w:rsidRPr="00F6249B" w:rsidRDefault="00B856E4" w:rsidP="00B856E4">
      <w:pPr>
        <w:pStyle w:val="paragraph"/>
      </w:pPr>
      <w:r w:rsidRPr="00F6249B">
        <w:tab/>
        <w:t>(a)</w:t>
      </w:r>
      <w:r w:rsidRPr="00F6249B">
        <w:tab/>
        <w:t>any written report in respect of the person under subsection</w:t>
      </w:r>
      <w:r w:rsidR="00CB1568" w:rsidRPr="00F6249B">
        <w:t> </w:t>
      </w:r>
      <w:r w:rsidRPr="00F6249B">
        <w:t>46(3);</w:t>
      </w:r>
    </w:p>
    <w:p w:rsidR="00B856E4" w:rsidRPr="00F6249B" w:rsidRDefault="00B856E4" w:rsidP="00B856E4">
      <w:pPr>
        <w:pStyle w:val="paragraph"/>
      </w:pPr>
      <w:r w:rsidRPr="00F6249B">
        <w:tab/>
        <w:t>(b)</w:t>
      </w:r>
      <w:r w:rsidRPr="00F6249B">
        <w:tab/>
        <w:t>any reduction in the future liability of the Commonwealth to pay or provide compensation if the program is undertaken;</w:t>
      </w:r>
    </w:p>
    <w:p w:rsidR="00B856E4" w:rsidRPr="00F6249B" w:rsidRDefault="00B856E4" w:rsidP="00B856E4">
      <w:pPr>
        <w:pStyle w:val="paragraph"/>
      </w:pPr>
      <w:r w:rsidRPr="00F6249B">
        <w:tab/>
        <w:t>(c)</w:t>
      </w:r>
      <w:r w:rsidRPr="00F6249B">
        <w:tab/>
        <w:t>the cost of the program;</w:t>
      </w:r>
    </w:p>
    <w:p w:rsidR="00B856E4" w:rsidRPr="00F6249B" w:rsidRDefault="00B856E4" w:rsidP="00B856E4">
      <w:pPr>
        <w:pStyle w:val="paragraph"/>
      </w:pPr>
      <w:r w:rsidRPr="00F6249B">
        <w:tab/>
        <w:t>(d)</w:t>
      </w:r>
      <w:r w:rsidRPr="00F6249B">
        <w:tab/>
        <w:t>any improvement in the person’s opportunity to be engaged in work after completing the program;</w:t>
      </w:r>
    </w:p>
    <w:p w:rsidR="00B856E4" w:rsidRPr="00F6249B" w:rsidRDefault="00B856E4" w:rsidP="00B856E4">
      <w:pPr>
        <w:pStyle w:val="paragraph"/>
      </w:pPr>
      <w:r w:rsidRPr="00F6249B">
        <w:tab/>
        <w:t>(e)</w:t>
      </w:r>
      <w:r w:rsidRPr="00F6249B">
        <w:tab/>
        <w:t>the person’s attitude to the program;</w:t>
      </w:r>
    </w:p>
    <w:p w:rsidR="00B856E4" w:rsidRPr="00F6249B" w:rsidRDefault="00B856E4" w:rsidP="00B856E4">
      <w:pPr>
        <w:pStyle w:val="paragraph"/>
      </w:pPr>
      <w:r w:rsidRPr="00F6249B">
        <w:tab/>
        <w:t>(f)</w:t>
      </w:r>
      <w:r w:rsidRPr="00F6249B">
        <w:tab/>
        <w:t>the relative merits of any alternative and appropriate rehabilitation program;</w:t>
      </w:r>
    </w:p>
    <w:p w:rsidR="00B856E4" w:rsidRPr="00F6249B" w:rsidRDefault="00B856E4" w:rsidP="00B856E4">
      <w:pPr>
        <w:pStyle w:val="paragraph"/>
      </w:pPr>
      <w:r w:rsidRPr="00F6249B">
        <w:tab/>
        <w:t>(g)</w:t>
      </w:r>
      <w:r w:rsidRPr="00F6249B">
        <w:tab/>
        <w:t>any other matter the rehabilitation authority considers relevant.</w:t>
      </w:r>
    </w:p>
    <w:p w:rsidR="00B856E4" w:rsidRPr="00F6249B" w:rsidRDefault="00B856E4" w:rsidP="00B856E4">
      <w:pPr>
        <w:pStyle w:val="subsection"/>
      </w:pPr>
      <w:r w:rsidRPr="00F6249B">
        <w:tab/>
        <w:t>(3)</w:t>
      </w:r>
      <w:r w:rsidRPr="00F6249B">
        <w:tab/>
        <w:t xml:space="preserve">If the rehabilitation authority for a person makes a determination under </w:t>
      </w:r>
      <w:r w:rsidR="00CB1568" w:rsidRPr="00F6249B">
        <w:t>subsection (</w:t>
      </w:r>
      <w:r w:rsidRPr="00F6249B">
        <w:t>1) that a person is to undertake a rehabilitation program, the rehabilitation authority must make arrangements with an approved program provider for the provision of the program for the person.</w:t>
      </w:r>
    </w:p>
    <w:p w:rsidR="00B856E4" w:rsidRPr="00F6249B" w:rsidRDefault="00B856E4" w:rsidP="00B856E4">
      <w:pPr>
        <w:pStyle w:val="notetext"/>
      </w:pPr>
      <w:r w:rsidRPr="00F6249B">
        <w:t>Note:</w:t>
      </w:r>
      <w:r w:rsidRPr="00F6249B">
        <w:tab/>
        <w:t>The person might also be entitled to have his or her home altered or aids or appliances provided under Part</w:t>
      </w:r>
      <w:r w:rsidR="00CB1568" w:rsidRPr="00F6249B">
        <w:t> </w:t>
      </w:r>
      <w:r w:rsidRPr="00F6249B">
        <w:t>3.</w:t>
      </w:r>
    </w:p>
    <w:p w:rsidR="00B856E4" w:rsidRPr="00F6249B" w:rsidRDefault="00B856E4" w:rsidP="00B856E4">
      <w:pPr>
        <w:pStyle w:val="subsection"/>
      </w:pPr>
      <w:r w:rsidRPr="00F6249B">
        <w:tab/>
        <w:t>(4)</w:t>
      </w:r>
      <w:r w:rsidRPr="00F6249B">
        <w:tab/>
        <w:t>For the purposes of designing or providing a rehabilitation program:</w:t>
      </w:r>
    </w:p>
    <w:p w:rsidR="00B856E4" w:rsidRPr="00F6249B" w:rsidRDefault="00B856E4" w:rsidP="00B856E4">
      <w:pPr>
        <w:pStyle w:val="paragraph"/>
      </w:pPr>
      <w:r w:rsidRPr="00F6249B">
        <w:lastRenderedPageBreak/>
        <w:tab/>
        <w:t>(a)</w:t>
      </w:r>
      <w:r w:rsidRPr="00F6249B">
        <w:tab/>
        <w:t>the rehabilitation authority or approved program provider concerned may seek the assistance of persons with suitable qualifications or expertise in the design or provision of rehabilitation programs; and</w:t>
      </w:r>
    </w:p>
    <w:p w:rsidR="00B856E4" w:rsidRPr="00F6249B" w:rsidRDefault="00B856E4" w:rsidP="00B856E4">
      <w:pPr>
        <w:pStyle w:val="paragraph"/>
      </w:pPr>
      <w:r w:rsidRPr="00F6249B">
        <w:tab/>
        <w:t>(b)</w:t>
      </w:r>
      <w:r w:rsidRPr="00F6249B">
        <w:tab/>
        <w:t>the rehabilitation authority or approved program provider concerned may take into account any relevant information of which it is aware or that is brought to its attention.</w:t>
      </w:r>
    </w:p>
    <w:p w:rsidR="00B856E4" w:rsidRPr="00F6249B" w:rsidRDefault="00B856E4" w:rsidP="00B856E4">
      <w:pPr>
        <w:pStyle w:val="subsection"/>
      </w:pPr>
      <w:r w:rsidRPr="00F6249B">
        <w:tab/>
        <w:t>(5)</w:t>
      </w:r>
      <w:r w:rsidRPr="00F6249B">
        <w:tab/>
        <w:t>The cost of a rehabilitation program provided for a person under this section is to be paid by the Commonwealth.</w:t>
      </w:r>
    </w:p>
    <w:p w:rsidR="00B856E4" w:rsidRPr="00F6249B" w:rsidRDefault="00B856E4" w:rsidP="00B856E4">
      <w:pPr>
        <w:pStyle w:val="ActHead5"/>
      </w:pPr>
      <w:bookmarkStart w:id="71" w:name="_Toc94178085"/>
      <w:r w:rsidRPr="001A0CFE">
        <w:rPr>
          <w:rStyle w:val="CharSectno"/>
        </w:rPr>
        <w:t>52</w:t>
      </w:r>
      <w:r w:rsidRPr="00F6249B">
        <w:t xml:space="preserve">  Consequences of failure to undertake a rehabilitation program</w:t>
      </w:r>
      <w:bookmarkEnd w:id="71"/>
    </w:p>
    <w:p w:rsidR="00B856E4" w:rsidRPr="00F6249B" w:rsidRDefault="00B856E4" w:rsidP="00B856E4">
      <w:pPr>
        <w:pStyle w:val="subsection"/>
      </w:pPr>
      <w:r w:rsidRPr="00F6249B">
        <w:tab/>
        <w:t>(1)</w:t>
      </w:r>
      <w:r w:rsidRPr="00F6249B">
        <w:tab/>
        <w:t>If the rehabilitation authority for a person requires the person to undertake a rehabilitation program under section</w:t>
      </w:r>
      <w:r w:rsidR="00CB1568" w:rsidRPr="00F6249B">
        <w:t> </w:t>
      </w:r>
      <w:r w:rsidRPr="00F6249B">
        <w:t>51, and the person refuses or fails to undertake the rehabilitation program, the rehabilitation authority may determine that the person’s right to compensation (but not the person’s right to treatment or compensation for treatment under Chapter</w:t>
      </w:r>
      <w:r w:rsidR="00CB1568" w:rsidRPr="00F6249B">
        <w:t> </w:t>
      </w:r>
      <w:r w:rsidRPr="00F6249B">
        <w:t>6) under this Act is suspended until the person undertakes the rehabilitation program.</w:t>
      </w:r>
    </w:p>
    <w:p w:rsidR="00887C38" w:rsidRPr="00F6249B" w:rsidRDefault="00887C38" w:rsidP="00887C38">
      <w:pPr>
        <w:pStyle w:val="notetext"/>
      </w:pPr>
      <w:r w:rsidRPr="00F6249B">
        <w:t>Note:</w:t>
      </w:r>
      <w:r w:rsidRPr="00F6249B">
        <w:tab/>
      </w:r>
      <w:r w:rsidR="00CB1568" w:rsidRPr="00F6249B">
        <w:t>Subsection (</w:t>
      </w:r>
      <w:r w:rsidRPr="00F6249B">
        <w:t>6) provides that this section does not apply to a person to whom this Part applies because of subsection</w:t>
      </w:r>
      <w:r w:rsidR="00CB1568" w:rsidRPr="00F6249B">
        <w:t> </w:t>
      </w:r>
      <w:r w:rsidRPr="00F6249B">
        <w:t>43(3) (claim for acceptance of liability not determined).</w:t>
      </w:r>
    </w:p>
    <w:p w:rsidR="00B856E4" w:rsidRPr="00F6249B" w:rsidRDefault="00B856E4" w:rsidP="00B856E4">
      <w:pPr>
        <w:pStyle w:val="subsection"/>
      </w:pPr>
      <w:r w:rsidRPr="00F6249B">
        <w:tab/>
        <w:t>(2)</w:t>
      </w:r>
      <w:r w:rsidRPr="00F6249B">
        <w:tab/>
        <w:t xml:space="preserve">A determination under </w:t>
      </w:r>
      <w:r w:rsidR="00CB1568" w:rsidRPr="00F6249B">
        <w:t>subsection (</w:t>
      </w:r>
      <w:r w:rsidRPr="00F6249B">
        <w:t>1) must not be made in relation to a refusal or failure to undertake the rehabilitation program if, before the date fixed for starting the rehabilitation program, the person gives to the rehabilitation authority evidence of a reasonable excuse for the refusal or failure.</w:t>
      </w:r>
    </w:p>
    <w:p w:rsidR="00B856E4" w:rsidRPr="00F6249B" w:rsidRDefault="00B856E4" w:rsidP="00B856E4">
      <w:pPr>
        <w:pStyle w:val="subsection"/>
      </w:pPr>
      <w:r w:rsidRPr="00F6249B">
        <w:tab/>
        <w:t>(3)</w:t>
      </w:r>
      <w:r w:rsidRPr="00F6249B">
        <w:tab/>
        <w:t xml:space="preserve">The rehabilitation authority must determine that the suspension under </w:t>
      </w:r>
      <w:r w:rsidR="00CB1568" w:rsidRPr="00F6249B">
        <w:t>subsection (</w:t>
      </w:r>
      <w:r w:rsidRPr="00F6249B">
        <w:t>1) is terminated from a date determined by the rehabilitation authority if, within 14 days after the date fixed for starting the rehabilitation program, the person gives to the rehabilitation authority evidence of a reasonable excuse for the refusal or failure.</w:t>
      </w:r>
    </w:p>
    <w:p w:rsidR="00B856E4" w:rsidRPr="00F6249B" w:rsidRDefault="00B856E4" w:rsidP="00B856E4">
      <w:pPr>
        <w:pStyle w:val="subsection"/>
      </w:pPr>
      <w:r w:rsidRPr="00F6249B">
        <w:tab/>
        <w:t>(4)</w:t>
      </w:r>
      <w:r w:rsidRPr="00F6249B">
        <w:tab/>
        <w:t xml:space="preserve">If a determination under </w:t>
      </w:r>
      <w:r w:rsidR="00CB1568" w:rsidRPr="00F6249B">
        <w:t>subsection (</w:t>
      </w:r>
      <w:r w:rsidRPr="00F6249B">
        <w:t xml:space="preserve">1) is made by a delegate of the rehabilitation authority, the rehabilitation authority must ensure </w:t>
      </w:r>
      <w:r w:rsidRPr="00F6249B">
        <w:lastRenderedPageBreak/>
        <w:t xml:space="preserve">that any determination terminating the suspension under </w:t>
      </w:r>
      <w:r w:rsidR="00CB1568" w:rsidRPr="00F6249B">
        <w:t>subsection (</w:t>
      </w:r>
      <w:r w:rsidRPr="00F6249B">
        <w:t xml:space="preserve">3) also made by a delegate of the rehabilitation authority is made by a delegate other than a delegate who was involved in making the determination under </w:t>
      </w:r>
      <w:r w:rsidR="00CB1568" w:rsidRPr="00F6249B">
        <w:t>subsection (</w:t>
      </w:r>
      <w:r w:rsidRPr="00F6249B">
        <w:t>1).</w:t>
      </w:r>
    </w:p>
    <w:p w:rsidR="00B856E4" w:rsidRPr="00F6249B" w:rsidRDefault="00B856E4" w:rsidP="00B856E4">
      <w:pPr>
        <w:pStyle w:val="subsection"/>
      </w:pPr>
      <w:r w:rsidRPr="00F6249B">
        <w:tab/>
        <w:t>(5)</w:t>
      </w:r>
      <w:r w:rsidRPr="00F6249B">
        <w:tab/>
        <w:t xml:space="preserve">If a person’s right to compensation is suspended under </w:t>
      </w:r>
      <w:r w:rsidR="00CB1568" w:rsidRPr="00F6249B">
        <w:t>subsection (</w:t>
      </w:r>
      <w:r w:rsidRPr="00F6249B">
        <w:t>1), compensation is not payable during or in respect of the period of the suspension.</w:t>
      </w:r>
    </w:p>
    <w:p w:rsidR="00887C38" w:rsidRPr="00F6249B" w:rsidRDefault="00887C38" w:rsidP="00887C38">
      <w:pPr>
        <w:pStyle w:val="subsection"/>
      </w:pPr>
      <w:r w:rsidRPr="00F6249B">
        <w:tab/>
        <w:t>(6)</w:t>
      </w:r>
      <w:r w:rsidRPr="00F6249B">
        <w:tab/>
        <w:t>This section does not apply to a person to whom this Part applies because of subsection</w:t>
      </w:r>
      <w:r w:rsidR="00CB1568" w:rsidRPr="00F6249B">
        <w:t> </w:t>
      </w:r>
      <w:r w:rsidRPr="00F6249B">
        <w:t>43(3) (claim for acceptance of liability not determined).</w:t>
      </w:r>
    </w:p>
    <w:p w:rsidR="00B856E4" w:rsidRPr="00F6249B" w:rsidRDefault="00B856E4" w:rsidP="00B62D67">
      <w:pPr>
        <w:pStyle w:val="ActHead5"/>
      </w:pPr>
      <w:bookmarkStart w:id="72" w:name="_Toc94178086"/>
      <w:r w:rsidRPr="001A0CFE">
        <w:rPr>
          <w:rStyle w:val="CharSectno"/>
        </w:rPr>
        <w:t>53</w:t>
      </w:r>
      <w:r w:rsidRPr="00F6249B">
        <w:t xml:space="preserve">  Cessation or variation of a rehabilitation program</w:t>
      </w:r>
      <w:bookmarkEnd w:id="72"/>
    </w:p>
    <w:p w:rsidR="00B856E4" w:rsidRPr="00F6249B" w:rsidRDefault="00B856E4" w:rsidP="00B62D67">
      <w:pPr>
        <w:pStyle w:val="subsection"/>
        <w:keepNext/>
      </w:pPr>
      <w:r w:rsidRPr="00F6249B">
        <w:tab/>
        <w:t>(1)</w:t>
      </w:r>
      <w:r w:rsidRPr="00F6249B">
        <w:tab/>
        <w:t>This section applies if:</w:t>
      </w:r>
    </w:p>
    <w:p w:rsidR="00B856E4" w:rsidRPr="00F6249B" w:rsidRDefault="00B856E4" w:rsidP="00B856E4">
      <w:pPr>
        <w:pStyle w:val="paragraph"/>
      </w:pPr>
      <w:r w:rsidRPr="00F6249B">
        <w:tab/>
        <w:t>(a)</w:t>
      </w:r>
      <w:r w:rsidRPr="00F6249B">
        <w:tab/>
        <w:t>the rehabilitation authority for a person has made a determination under subsection</w:t>
      </w:r>
      <w:r w:rsidR="00CB1568" w:rsidRPr="00F6249B">
        <w:t> </w:t>
      </w:r>
      <w:r w:rsidRPr="00F6249B">
        <w:t>51(1) that the person is to undertake a rehabilitation program; and</w:t>
      </w:r>
    </w:p>
    <w:p w:rsidR="00B856E4" w:rsidRPr="00F6249B" w:rsidRDefault="00B856E4" w:rsidP="00B856E4">
      <w:pPr>
        <w:pStyle w:val="paragraph"/>
      </w:pPr>
      <w:r w:rsidRPr="00F6249B">
        <w:tab/>
        <w:t>(b)</w:t>
      </w:r>
      <w:r w:rsidRPr="00F6249B">
        <w:tab/>
        <w:t>an approved program provider has commenced providing the rehabilitation program.</w:t>
      </w:r>
    </w:p>
    <w:p w:rsidR="00B856E4" w:rsidRPr="00F6249B" w:rsidRDefault="00B856E4" w:rsidP="00B856E4">
      <w:pPr>
        <w:pStyle w:val="subsection"/>
      </w:pPr>
      <w:r w:rsidRPr="00F6249B">
        <w:tab/>
        <w:t>(2)</w:t>
      </w:r>
      <w:r w:rsidRPr="00F6249B">
        <w:tab/>
        <w:t>The rehabilitation authority may, on its own initiative or on written application by the person, determine that:</w:t>
      </w:r>
    </w:p>
    <w:p w:rsidR="00B856E4" w:rsidRPr="00F6249B" w:rsidRDefault="00B856E4" w:rsidP="00B856E4">
      <w:pPr>
        <w:pStyle w:val="paragraph"/>
      </w:pPr>
      <w:r w:rsidRPr="00F6249B">
        <w:tab/>
        <w:t>(a)</w:t>
      </w:r>
      <w:r w:rsidRPr="00F6249B">
        <w:tab/>
        <w:t>the rehabilitation program cease; or</w:t>
      </w:r>
    </w:p>
    <w:p w:rsidR="00B856E4" w:rsidRPr="00F6249B" w:rsidRDefault="00B856E4" w:rsidP="00B856E4">
      <w:pPr>
        <w:pStyle w:val="paragraph"/>
      </w:pPr>
      <w:r w:rsidRPr="00F6249B">
        <w:tab/>
        <w:t>(b)</w:t>
      </w:r>
      <w:r w:rsidRPr="00F6249B">
        <w:tab/>
        <w:t>the rehabilitation program be varied.</w:t>
      </w:r>
    </w:p>
    <w:p w:rsidR="00B856E4" w:rsidRPr="00F6249B" w:rsidRDefault="00B856E4" w:rsidP="00B856E4">
      <w:pPr>
        <w:pStyle w:val="subsection"/>
      </w:pPr>
      <w:r w:rsidRPr="00F6249B">
        <w:tab/>
        <w:t>(3)</w:t>
      </w:r>
      <w:r w:rsidRPr="00F6249B">
        <w:tab/>
        <w:t xml:space="preserve">Before making a determination under </w:t>
      </w:r>
      <w:r w:rsidR="00CB1568" w:rsidRPr="00F6249B">
        <w:t>subsection (</w:t>
      </w:r>
      <w:r w:rsidRPr="00F6249B">
        <w:t>2), the rehabilitation authority must:</w:t>
      </w:r>
    </w:p>
    <w:p w:rsidR="00B856E4" w:rsidRPr="00F6249B" w:rsidRDefault="00B856E4" w:rsidP="00B856E4">
      <w:pPr>
        <w:pStyle w:val="paragraph"/>
      </w:pPr>
      <w:r w:rsidRPr="00F6249B">
        <w:tab/>
        <w:t>(a)</w:t>
      </w:r>
      <w:r w:rsidRPr="00F6249B">
        <w:tab/>
        <w:t>undertake an assessment under section</w:t>
      </w:r>
      <w:r w:rsidR="00CB1568" w:rsidRPr="00F6249B">
        <w:t> </w:t>
      </w:r>
      <w:r w:rsidRPr="00F6249B">
        <w:t>44 of the person’s capacity for rehabilitation; and</w:t>
      </w:r>
    </w:p>
    <w:p w:rsidR="00B856E4" w:rsidRPr="00F6249B" w:rsidRDefault="00B856E4" w:rsidP="00B856E4">
      <w:pPr>
        <w:pStyle w:val="paragraph"/>
      </w:pPr>
      <w:r w:rsidRPr="00F6249B">
        <w:tab/>
        <w:t>(b)</w:t>
      </w:r>
      <w:r w:rsidRPr="00F6249B">
        <w:tab/>
        <w:t>consult the person about the proposed determination.</w:t>
      </w:r>
    </w:p>
    <w:p w:rsidR="009B0D6E" w:rsidRPr="00F6249B" w:rsidRDefault="001A0CFE" w:rsidP="00342091">
      <w:pPr>
        <w:pStyle w:val="ActHead2"/>
        <w:pageBreakBefore/>
      </w:pPr>
      <w:bookmarkStart w:id="73" w:name="_Toc94178087"/>
      <w:r w:rsidRPr="001A0CFE">
        <w:rPr>
          <w:rStyle w:val="CharPartNo"/>
        </w:rPr>
        <w:lastRenderedPageBreak/>
        <w:t>Part 2</w:t>
      </w:r>
      <w:r w:rsidR="009B0D6E" w:rsidRPr="001A0CFE">
        <w:rPr>
          <w:rStyle w:val="CharPartNo"/>
        </w:rPr>
        <w:t>A</w:t>
      </w:r>
      <w:r w:rsidR="009B0D6E" w:rsidRPr="00F6249B">
        <w:t>—</w:t>
      </w:r>
      <w:r w:rsidR="009B0D6E" w:rsidRPr="001A0CFE">
        <w:rPr>
          <w:rStyle w:val="CharPartText"/>
        </w:rPr>
        <w:t>Non</w:t>
      </w:r>
      <w:r w:rsidRPr="001A0CFE">
        <w:rPr>
          <w:rStyle w:val="CharPartText"/>
        </w:rPr>
        <w:noBreakHyphen/>
      </w:r>
      <w:r w:rsidR="009B0D6E" w:rsidRPr="001A0CFE">
        <w:rPr>
          <w:rStyle w:val="CharPartText"/>
        </w:rPr>
        <w:t>liability rehabilitation pilot</w:t>
      </w:r>
      <w:bookmarkEnd w:id="73"/>
    </w:p>
    <w:p w:rsidR="00AE212E" w:rsidRPr="00F6249B" w:rsidRDefault="00AE212E" w:rsidP="00AE212E">
      <w:pPr>
        <w:pStyle w:val="Header"/>
      </w:pPr>
      <w:r w:rsidRPr="001A0CFE">
        <w:rPr>
          <w:rStyle w:val="CharDivNo"/>
        </w:rPr>
        <w:t xml:space="preserve"> </w:t>
      </w:r>
      <w:r w:rsidRPr="001A0CFE">
        <w:rPr>
          <w:rStyle w:val="CharDivText"/>
        </w:rPr>
        <w:t xml:space="preserve"> </w:t>
      </w:r>
    </w:p>
    <w:p w:rsidR="009B0D6E" w:rsidRPr="00F6249B" w:rsidRDefault="009B0D6E" w:rsidP="009B0D6E">
      <w:pPr>
        <w:pStyle w:val="ActHead5"/>
      </w:pPr>
      <w:bookmarkStart w:id="74" w:name="_Toc94178088"/>
      <w:r w:rsidRPr="001A0CFE">
        <w:rPr>
          <w:rStyle w:val="CharSectno"/>
        </w:rPr>
        <w:t>53A</w:t>
      </w:r>
      <w:r w:rsidRPr="00F6249B">
        <w:t xml:space="preserve">  Simplified outline of this Part</w:t>
      </w:r>
      <w:bookmarkEnd w:id="74"/>
    </w:p>
    <w:p w:rsidR="009B0D6E" w:rsidRPr="00F6249B" w:rsidRDefault="009B0D6E" w:rsidP="009B0D6E">
      <w:pPr>
        <w:pStyle w:val="SOText"/>
      </w:pPr>
      <w:r w:rsidRPr="00F6249B">
        <w:t>There is a non</w:t>
      </w:r>
      <w:r w:rsidR="001A0CFE">
        <w:noBreakHyphen/>
      </w:r>
      <w:r w:rsidRPr="00F6249B">
        <w:t>liability rehabilitation pilot for certain members or former members who:</w:t>
      </w:r>
    </w:p>
    <w:p w:rsidR="009B0D6E" w:rsidRPr="00F6249B" w:rsidRDefault="009B0D6E" w:rsidP="009B0D6E">
      <w:pPr>
        <w:pStyle w:val="SOPara"/>
      </w:pPr>
      <w:r w:rsidRPr="00F6249B">
        <w:tab/>
        <w:t>(a)</w:t>
      </w:r>
      <w:r w:rsidRPr="00F6249B">
        <w:tab/>
        <w:t>have not made a claim for acceptance of liability by the Commission for a service injury or disease; and</w:t>
      </w:r>
    </w:p>
    <w:p w:rsidR="009B0D6E" w:rsidRPr="00F6249B" w:rsidRDefault="009B0D6E" w:rsidP="009B0D6E">
      <w:pPr>
        <w:pStyle w:val="SOPara"/>
      </w:pPr>
      <w:r w:rsidRPr="00F6249B">
        <w:tab/>
        <w:t>(b)</w:t>
      </w:r>
      <w:r w:rsidRPr="00F6249B">
        <w:tab/>
        <w:t>need not have a service injury or disease.</w:t>
      </w:r>
    </w:p>
    <w:p w:rsidR="009B0D6E" w:rsidRPr="00F6249B" w:rsidRDefault="009B0D6E" w:rsidP="009B0D6E">
      <w:pPr>
        <w:pStyle w:val="SOText"/>
      </w:pPr>
      <w:r w:rsidRPr="00F6249B">
        <w:t>For these members or former members, a rehabilitation program is to be provided that consists of either or both of the following:</w:t>
      </w:r>
    </w:p>
    <w:p w:rsidR="009B0D6E" w:rsidRPr="00F6249B" w:rsidRDefault="009B0D6E" w:rsidP="009B0D6E">
      <w:pPr>
        <w:pStyle w:val="SOPara"/>
      </w:pPr>
      <w:r w:rsidRPr="00F6249B">
        <w:tab/>
        <w:t>(a)</w:t>
      </w:r>
      <w:r w:rsidRPr="00F6249B">
        <w:tab/>
        <w:t>vocational assessment and rehabilitation;</w:t>
      </w:r>
    </w:p>
    <w:p w:rsidR="009B0D6E" w:rsidRPr="00F6249B" w:rsidRDefault="009B0D6E" w:rsidP="009B0D6E">
      <w:pPr>
        <w:pStyle w:val="SOPara"/>
      </w:pPr>
      <w:r w:rsidRPr="00F6249B">
        <w:tab/>
        <w:t>(b)</w:t>
      </w:r>
      <w:r w:rsidRPr="00F6249B">
        <w:tab/>
        <w:t>psycho</w:t>
      </w:r>
      <w:r w:rsidR="001A0CFE">
        <w:noBreakHyphen/>
      </w:r>
      <w:r w:rsidRPr="00F6249B">
        <w:t>social training.</w:t>
      </w:r>
    </w:p>
    <w:p w:rsidR="009B0D6E" w:rsidRPr="00F6249B" w:rsidRDefault="009B0D6E" w:rsidP="009B0D6E">
      <w:pPr>
        <w:pStyle w:val="ActHead5"/>
      </w:pPr>
      <w:bookmarkStart w:id="75" w:name="_Toc94178089"/>
      <w:r w:rsidRPr="001A0CFE">
        <w:rPr>
          <w:rStyle w:val="CharSectno"/>
        </w:rPr>
        <w:t>53B</w:t>
      </w:r>
      <w:r w:rsidRPr="00F6249B">
        <w:t xml:space="preserve">  Persons to whom this Part applies</w:t>
      </w:r>
      <w:bookmarkEnd w:id="75"/>
    </w:p>
    <w:p w:rsidR="009B0D6E" w:rsidRPr="00F6249B" w:rsidRDefault="009B0D6E" w:rsidP="009B0D6E">
      <w:pPr>
        <w:pStyle w:val="subsection"/>
      </w:pPr>
      <w:r w:rsidRPr="00F6249B">
        <w:tab/>
        <w:t>(1)</w:t>
      </w:r>
      <w:r w:rsidRPr="00F6249B">
        <w:tab/>
        <w:t>This Part applies to a person if:</w:t>
      </w:r>
    </w:p>
    <w:p w:rsidR="009B0D6E" w:rsidRPr="00F6249B" w:rsidRDefault="009B0D6E" w:rsidP="009B0D6E">
      <w:pPr>
        <w:pStyle w:val="paragraph"/>
      </w:pPr>
      <w:r w:rsidRPr="00F6249B">
        <w:tab/>
        <w:t>(a)</w:t>
      </w:r>
      <w:r w:rsidRPr="00F6249B">
        <w:tab/>
        <w:t>either:</w:t>
      </w:r>
    </w:p>
    <w:p w:rsidR="009B0D6E" w:rsidRPr="00F6249B" w:rsidRDefault="009B0D6E" w:rsidP="009B0D6E">
      <w:pPr>
        <w:pStyle w:val="paragraphsub"/>
      </w:pPr>
      <w:r w:rsidRPr="00F6249B">
        <w:tab/>
        <w:t>(i)</w:t>
      </w:r>
      <w:r w:rsidRPr="00F6249B">
        <w:tab/>
        <w:t>the person is a member; or</w:t>
      </w:r>
    </w:p>
    <w:p w:rsidR="009B0D6E" w:rsidRPr="00F6249B" w:rsidRDefault="009B0D6E" w:rsidP="009B0D6E">
      <w:pPr>
        <w:pStyle w:val="paragraphsub"/>
      </w:pPr>
      <w:r w:rsidRPr="00F6249B">
        <w:tab/>
        <w:t>(ii)</w:t>
      </w:r>
      <w:r w:rsidRPr="00F6249B">
        <w:tab/>
        <w:t>the person is a former member but the person was a member at any time on or after 1 December 1988; and</w:t>
      </w:r>
    </w:p>
    <w:p w:rsidR="009B0D6E" w:rsidRPr="00F6249B" w:rsidRDefault="009B0D6E" w:rsidP="009B0D6E">
      <w:pPr>
        <w:pStyle w:val="paragraph"/>
      </w:pPr>
      <w:r w:rsidRPr="00F6249B">
        <w:tab/>
        <w:t>(b)</w:t>
      </w:r>
      <w:r w:rsidRPr="00F6249B">
        <w:tab/>
        <w:t>the person has not made a claim of a kind referred to in paragraph 319(1)(a); and</w:t>
      </w:r>
    </w:p>
    <w:p w:rsidR="009B0D6E" w:rsidRPr="00F6249B" w:rsidRDefault="009B0D6E" w:rsidP="009B0D6E">
      <w:pPr>
        <w:pStyle w:val="paragraph"/>
      </w:pPr>
      <w:r w:rsidRPr="00F6249B">
        <w:tab/>
        <w:t>(c)</w:t>
      </w:r>
      <w:r w:rsidRPr="00F6249B">
        <w:tab/>
        <w:t>the person is included in a class of persons determined in an instrument under section 53D; and</w:t>
      </w:r>
    </w:p>
    <w:p w:rsidR="009B0D6E" w:rsidRPr="00F6249B" w:rsidRDefault="009B0D6E" w:rsidP="009B0D6E">
      <w:pPr>
        <w:pStyle w:val="paragraph"/>
      </w:pPr>
      <w:r w:rsidRPr="00F6249B">
        <w:tab/>
        <w:t>(d)</w:t>
      </w:r>
      <w:r w:rsidRPr="00F6249B">
        <w:tab/>
        <w:t>the Commission has determined, in writing, that this Part applies to the person.</w:t>
      </w:r>
    </w:p>
    <w:p w:rsidR="009B0D6E" w:rsidRPr="00F6249B" w:rsidRDefault="009B0D6E" w:rsidP="009B0D6E">
      <w:pPr>
        <w:pStyle w:val="subsection"/>
      </w:pPr>
      <w:r w:rsidRPr="00F6249B">
        <w:tab/>
        <w:t>(2)</w:t>
      </w:r>
      <w:r w:rsidRPr="00F6249B">
        <w:tab/>
        <w:t>A determination under paragraph (1)(d) is not a legislative instrument.</w:t>
      </w:r>
    </w:p>
    <w:p w:rsidR="009B0D6E" w:rsidRPr="00F6249B" w:rsidRDefault="009B0D6E" w:rsidP="009B0D6E">
      <w:pPr>
        <w:pStyle w:val="subsection"/>
      </w:pPr>
      <w:r w:rsidRPr="00F6249B">
        <w:tab/>
        <w:t>(3)</w:t>
      </w:r>
      <w:r w:rsidRPr="00F6249B">
        <w:tab/>
        <w:t>The member or former member need not have sustained a service injury or contracted a service disease.</w:t>
      </w:r>
    </w:p>
    <w:p w:rsidR="009B0D6E" w:rsidRPr="00F6249B" w:rsidRDefault="009B0D6E" w:rsidP="009B0D6E">
      <w:pPr>
        <w:pStyle w:val="subsection"/>
      </w:pPr>
      <w:r w:rsidRPr="00F6249B">
        <w:lastRenderedPageBreak/>
        <w:tab/>
        <w:t>(4)</w:t>
      </w:r>
      <w:r w:rsidRPr="00F6249B">
        <w:tab/>
        <w:t xml:space="preserve">Sections 7, 8 and 9 of the </w:t>
      </w:r>
      <w:r w:rsidRPr="00F6249B">
        <w:rPr>
          <w:i/>
        </w:rPr>
        <w:t>Military Rehabilitation and Compensation (Consequential and Transitional Provisions) Act 2004</w:t>
      </w:r>
      <w:r w:rsidRPr="00F6249B">
        <w:t xml:space="preserve"> do not apply for the purposes of this Part.</w:t>
      </w:r>
    </w:p>
    <w:p w:rsidR="009B0D6E" w:rsidRPr="00F6249B" w:rsidRDefault="009B0D6E" w:rsidP="009B0D6E">
      <w:pPr>
        <w:pStyle w:val="ActHead5"/>
      </w:pPr>
      <w:bookmarkStart w:id="76" w:name="_Toc94178090"/>
      <w:r w:rsidRPr="001A0CFE">
        <w:rPr>
          <w:rStyle w:val="CharSectno"/>
        </w:rPr>
        <w:t>53C</w:t>
      </w:r>
      <w:r w:rsidRPr="00F6249B">
        <w:t xml:space="preserve">  Provision of rehabilitation programs</w:t>
      </w:r>
      <w:bookmarkEnd w:id="76"/>
    </w:p>
    <w:p w:rsidR="009B0D6E" w:rsidRPr="00F6249B" w:rsidRDefault="009B0D6E" w:rsidP="009B0D6E">
      <w:pPr>
        <w:pStyle w:val="subsection"/>
      </w:pPr>
      <w:r w:rsidRPr="00F6249B">
        <w:tab/>
        <w:t>(1)</w:t>
      </w:r>
      <w:r w:rsidRPr="00F6249B">
        <w:tab/>
        <w:t>The rehabilitation authority for a person to whom this Part applies must make arrangements with an approved program provider for the provision of a rehabilitation program for the person that consists of either or both of the following:</w:t>
      </w:r>
    </w:p>
    <w:p w:rsidR="009B0D6E" w:rsidRPr="00F6249B" w:rsidRDefault="009B0D6E" w:rsidP="009B0D6E">
      <w:pPr>
        <w:pStyle w:val="paragraph"/>
      </w:pPr>
      <w:r w:rsidRPr="00F6249B">
        <w:tab/>
        <w:t>(a)</w:t>
      </w:r>
      <w:r w:rsidRPr="00F6249B">
        <w:tab/>
        <w:t>vocational assessment and rehabilitation;</w:t>
      </w:r>
    </w:p>
    <w:p w:rsidR="009B0D6E" w:rsidRPr="00F6249B" w:rsidRDefault="009B0D6E" w:rsidP="009B0D6E">
      <w:pPr>
        <w:pStyle w:val="paragraph"/>
      </w:pPr>
      <w:r w:rsidRPr="00F6249B">
        <w:tab/>
        <w:t>(b)</w:t>
      </w:r>
      <w:r w:rsidRPr="00F6249B">
        <w:tab/>
        <w:t>psycho</w:t>
      </w:r>
      <w:r w:rsidR="001A0CFE">
        <w:noBreakHyphen/>
      </w:r>
      <w:r w:rsidRPr="00F6249B">
        <w:t>social training.</w:t>
      </w:r>
    </w:p>
    <w:p w:rsidR="009B0D6E" w:rsidRPr="00F6249B" w:rsidRDefault="009B0D6E" w:rsidP="009B0D6E">
      <w:pPr>
        <w:pStyle w:val="subsection"/>
      </w:pPr>
      <w:r w:rsidRPr="00F6249B">
        <w:tab/>
        <w:t>(2)</w:t>
      </w:r>
      <w:r w:rsidRPr="00F6249B">
        <w:tab/>
        <w:t>For the purposes of designing or providing the rehabilitation program:</w:t>
      </w:r>
    </w:p>
    <w:p w:rsidR="009B0D6E" w:rsidRPr="00F6249B" w:rsidRDefault="009B0D6E" w:rsidP="009B0D6E">
      <w:pPr>
        <w:pStyle w:val="paragraph"/>
      </w:pPr>
      <w:r w:rsidRPr="00F6249B">
        <w:tab/>
        <w:t>(a)</w:t>
      </w:r>
      <w:r w:rsidRPr="00F6249B">
        <w:tab/>
        <w:t>the rehabilitation authority or approved program provider concerned may seek the assistance of persons with suitable qualifications or expertise in the design or provision of rehabilitation programs; and</w:t>
      </w:r>
    </w:p>
    <w:p w:rsidR="009B0D6E" w:rsidRPr="00F6249B" w:rsidRDefault="009B0D6E" w:rsidP="009B0D6E">
      <w:pPr>
        <w:pStyle w:val="paragraph"/>
      </w:pPr>
      <w:r w:rsidRPr="00F6249B">
        <w:tab/>
        <w:t>(b)</w:t>
      </w:r>
      <w:r w:rsidRPr="00F6249B">
        <w:tab/>
        <w:t>the rehabilitation authority or approved program provider concerned may take into account any relevant information of which it is aware or that is brought to its attention.</w:t>
      </w:r>
    </w:p>
    <w:p w:rsidR="009B0D6E" w:rsidRPr="00F6249B" w:rsidRDefault="009B0D6E" w:rsidP="009B0D6E">
      <w:pPr>
        <w:pStyle w:val="SubsectionHead"/>
      </w:pPr>
      <w:r w:rsidRPr="00F6249B">
        <w:t>Conditions and limits</w:t>
      </w:r>
    </w:p>
    <w:p w:rsidR="009B0D6E" w:rsidRPr="00F6249B" w:rsidRDefault="009B0D6E" w:rsidP="009B0D6E">
      <w:pPr>
        <w:pStyle w:val="subsection"/>
      </w:pPr>
      <w:r w:rsidRPr="00F6249B">
        <w:tab/>
        <w:t>(3)</w:t>
      </w:r>
      <w:r w:rsidRPr="00F6249B">
        <w:tab/>
        <w:t>A rehabilitation program under this section is subject to:</w:t>
      </w:r>
    </w:p>
    <w:p w:rsidR="009B0D6E" w:rsidRPr="00F6249B" w:rsidRDefault="009B0D6E" w:rsidP="009B0D6E">
      <w:pPr>
        <w:pStyle w:val="paragraph"/>
      </w:pPr>
      <w:r w:rsidRPr="00F6249B">
        <w:tab/>
        <w:t>(a)</w:t>
      </w:r>
      <w:r w:rsidRPr="00F6249B">
        <w:tab/>
        <w:t>the conditions in relation to the provision of the program that are determined in an instrument under section 53D; and</w:t>
      </w:r>
    </w:p>
    <w:p w:rsidR="009B0D6E" w:rsidRPr="00F6249B" w:rsidRDefault="009B0D6E" w:rsidP="009B0D6E">
      <w:pPr>
        <w:pStyle w:val="paragraph"/>
      </w:pPr>
      <w:r w:rsidRPr="00F6249B">
        <w:tab/>
        <w:t>(b)</w:t>
      </w:r>
      <w:r w:rsidRPr="00F6249B">
        <w:tab/>
        <w:t>the limits (whether financial or otherwise) in relation to the provision of the program that are determined in that instrument.</w:t>
      </w:r>
    </w:p>
    <w:p w:rsidR="009B0D6E" w:rsidRPr="00F6249B" w:rsidRDefault="009B0D6E" w:rsidP="009B0D6E">
      <w:pPr>
        <w:pStyle w:val="SubsectionHead"/>
      </w:pPr>
      <w:r w:rsidRPr="00F6249B">
        <w:t>Cost of rehabilitation program to be paid by Commonwealth</w:t>
      </w:r>
    </w:p>
    <w:p w:rsidR="009B0D6E" w:rsidRPr="00F6249B" w:rsidRDefault="009B0D6E" w:rsidP="009B0D6E">
      <w:pPr>
        <w:pStyle w:val="subsection"/>
      </w:pPr>
      <w:r w:rsidRPr="00F6249B">
        <w:tab/>
        <w:t>(4)</w:t>
      </w:r>
      <w:r w:rsidRPr="00F6249B">
        <w:tab/>
        <w:t>The cost of a rehabilitation program under this section is to be paid by the Commonwealth.</w:t>
      </w:r>
    </w:p>
    <w:p w:rsidR="009B0D6E" w:rsidRPr="00F6249B" w:rsidRDefault="009B0D6E" w:rsidP="009B0D6E">
      <w:pPr>
        <w:pStyle w:val="SubsectionHead"/>
      </w:pPr>
      <w:r w:rsidRPr="00F6249B">
        <w:lastRenderedPageBreak/>
        <w:t>Section 38 does not apply</w:t>
      </w:r>
    </w:p>
    <w:p w:rsidR="009B0D6E" w:rsidRPr="00F6249B" w:rsidRDefault="009B0D6E" w:rsidP="009B0D6E">
      <w:pPr>
        <w:pStyle w:val="subsection"/>
      </w:pPr>
      <w:r w:rsidRPr="00F6249B">
        <w:tab/>
        <w:t>(5)</w:t>
      </w:r>
      <w:r w:rsidRPr="00F6249B">
        <w:tab/>
        <w:t>Section 38 does not apply for the purposes of this Part.</w:t>
      </w:r>
    </w:p>
    <w:p w:rsidR="009B0D6E" w:rsidRPr="00F6249B" w:rsidRDefault="009B0D6E" w:rsidP="009B0D6E">
      <w:pPr>
        <w:pStyle w:val="ActHead5"/>
      </w:pPr>
      <w:bookmarkStart w:id="77" w:name="_Toc94178091"/>
      <w:r w:rsidRPr="001A0CFE">
        <w:rPr>
          <w:rStyle w:val="CharSectno"/>
        </w:rPr>
        <w:t>53D</w:t>
      </w:r>
      <w:r w:rsidRPr="00F6249B">
        <w:t xml:space="preserve">  Legislative instrument</w:t>
      </w:r>
      <w:bookmarkEnd w:id="77"/>
    </w:p>
    <w:p w:rsidR="009B0D6E" w:rsidRPr="00F6249B" w:rsidRDefault="009B0D6E" w:rsidP="009B0D6E">
      <w:pPr>
        <w:pStyle w:val="subsection"/>
      </w:pPr>
      <w:r w:rsidRPr="00F6249B">
        <w:tab/>
        <w:t>(1)</w:t>
      </w:r>
      <w:r w:rsidRPr="00F6249B">
        <w:tab/>
        <w:t>The Commission may, by legislative instrument:</w:t>
      </w:r>
    </w:p>
    <w:p w:rsidR="009B0D6E" w:rsidRPr="00F6249B" w:rsidRDefault="009B0D6E" w:rsidP="009B0D6E">
      <w:pPr>
        <w:pStyle w:val="paragraph"/>
      </w:pPr>
      <w:r w:rsidRPr="00F6249B">
        <w:tab/>
        <w:t>(a)</w:t>
      </w:r>
      <w:r w:rsidRPr="00F6249B">
        <w:tab/>
        <w:t>determine a class of persons for the purposes of paragraph 53B(1)(c); and</w:t>
      </w:r>
    </w:p>
    <w:p w:rsidR="009B0D6E" w:rsidRPr="00F6249B" w:rsidRDefault="009B0D6E" w:rsidP="009B0D6E">
      <w:pPr>
        <w:pStyle w:val="paragraph"/>
      </w:pPr>
      <w:r w:rsidRPr="00F6249B">
        <w:tab/>
        <w:t>(b)</w:t>
      </w:r>
      <w:r w:rsidRPr="00F6249B">
        <w:tab/>
        <w:t>determine conditions in relation to the provision of a rehabilitation program for the purposes of paragraph 53C(3)(a); and</w:t>
      </w:r>
    </w:p>
    <w:p w:rsidR="009B0D6E" w:rsidRPr="00F6249B" w:rsidRDefault="009B0D6E" w:rsidP="009B0D6E">
      <w:pPr>
        <w:pStyle w:val="paragraph"/>
      </w:pPr>
      <w:r w:rsidRPr="00F6249B">
        <w:tab/>
        <w:t>(c)</w:t>
      </w:r>
      <w:r w:rsidRPr="00F6249B">
        <w:tab/>
        <w:t>determine limits (whether financial or otherwise) in relation to the provision of a rehabilitation program for the purposes of paragraph 53C(3)(b).</w:t>
      </w:r>
    </w:p>
    <w:p w:rsidR="009B0D6E" w:rsidRPr="00F6249B" w:rsidRDefault="009B0D6E" w:rsidP="009B0D6E">
      <w:pPr>
        <w:pStyle w:val="subsection"/>
      </w:pPr>
      <w:r w:rsidRPr="00F6249B">
        <w:tab/>
        <w:t>(2)</w:t>
      </w:r>
      <w:r w:rsidRPr="00F6249B">
        <w:tab/>
        <w:t>Without limiting subsection (1), a determination under that subsection may make provision for and in relation to an approved program provider or the Commission being satisfied of one or more specified matters.</w:t>
      </w:r>
    </w:p>
    <w:p w:rsidR="00B856E4" w:rsidRPr="00F6249B" w:rsidRDefault="00B856E4" w:rsidP="002C1D4D">
      <w:pPr>
        <w:pStyle w:val="ActHead2"/>
        <w:pageBreakBefore/>
        <w:spacing w:before="0"/>
      </w:pPr>
      <w:bookmarkStart w:id="78" w:name="_Toc94178092"/>
      <w:r w:rsidRPr="001A0CFE">
        <w:rPr>
          <w:rStyle w:val="CharPartNo"/>
        </w:rPr>
        <w:lastRenderedPageBreak/>
        <w:t>Part</w:t>
      </w:r>
      <w:r w:rsidR="00CB1568" w:rsidRPr="001A0CFE">
        <w:rPr>
          <w:rStyle w:val="CharPartNo"/>
        </w:rPr>
        <w:t> </w:t>
      </w:r>
      <w:r w:rsidRPr="001A0CFE">
        <w:rPr>
          <w:rStyle w:val="CharPartNo"/>
        </w:rPr>
        <w:t>3</w:t>
      </w:r>
      <w:r w:rsidRPr="00F6249B">
        <w:t>—</w:t>
      </w:r>
      <w:r w:rsidRPr="001A0CFE">
        <w:rPr>
          <w:rStyle w:val="CharPartText"/>
        </w:rPr>
        <w:t>Alterations, aids and appliances relating to rehabilitation</w:t>
      </w:r>
      <w:bookmarkEnd w:id="78"/>
    </w:p>
    <w:p w:rsidR="00B856E4" w:rsidRPr="00F6249B" w:rsidRDefault="00E166FA" w:rsidP="00B856E4">
      <w:pPr>
        <w:pStyle w:val="ActHead3"/>
      </w:pPr>
      <w:bookmarkStart w:id="79" w:name="_Toc94178093"/>
      <w:r w:rsidRPr="001A0CFE">
        <w:rPr>
          <w:rStyle w:val="CharDivNo"/>
        </w:rPr>
        <w:t>Division</w:t>
      </w:r>
      <w:r w:rsidR="00CB1568" w:rsidRPr="001A0CFE">
        <w:rPr>
          <w:rStyle w:val="CharDivNo"/>
        </w:rPr>
        <w:t> </w:t>
      </w:r>
      <w:r w:rsidRPr="001A0CFE">
        <w:rPr>
          <w:rStyle w:val="CharDivNo"/>
        </w:rPr>
        <w:t>1</w:t>
      </w:r>
      <w:r w:rsidR="00B856E4" w:rsidRPr="00F6249B">
        <w:t>—</w:t>
      </w:r>
      <w:r w:rsidR="00B856E4" w:rsidRPr="001A0CFE">
        <w:rPr>
          <w:rStyle w:val="CharDivText"/>
        </w:rPr>
        <w:t>Preliminary</w:t>
      </w:r>
      <w:bookmarkEnd w:id="79"/>
    </w:p>
    <w:p w:rsidR="00B856E4" w:rsidRPr="00F6249B" w:rsidRDefault="00B856E4" w:rsidP="00B856E4">
      <w:pPr>
        <w:pStyle w:val="ActHead5"/>
      </w:pPr>
      <w:bookmarkStart w:id="80" w:name="_Toc94178094"/>
      <w:r w:rsidRPr="001A0CFE">
        <w:rPr>
          <w:rStyle w:val="CharSectno"/>
        </w:rPr>
        <w:t>54</w:t>
      </w:r>
      <w:r w:rsidRPr="00F6249B">
        <w:t xml:space="preserve">  Simplified outline of this Part</w:t>
      </w:r>
      <w:bookmarkEnd w:id="80"/>
    </w:p>
    <w:p w:rsidR="00B856E4" w:rsidRPr="00F6249B" w:rsidRDefault="00B856E4" w:rsidP="00B856E4">
      <w:pPr>
        <w:pStyle w:val="BoxText"/>
      </w:pPr>
      <w:r w:rsidRPr="00F6249B">
        <w:t xml:space="preserve">This </w:t>
      </w:r>
      <w:r w:rsidR="003D2524" w:rsidRPr="00F6249B">
        <w:t>Part</w:t>
      </w:r>
      <w:r w:rsidR="008900F6" w:rsidRPr="00F6249B">
        <w:t xml:space="preserve"> </w:t>
      </w:r>
      <w:r w:rsidRPr="00F6249B">
        <w:t>applies to a person with an impairment from a service injury or disease who is either undertaking a rehabilitation program or who cannot undertake a program.</w:t>
      </w:r>
    </w:p>
    <w:p w:rsidR="00B856E4" w:rsidRPr="00F6249B" w:rsidRDefault="00B856E4" w:rsidP="00B856E4">
      <w:pPr>
        <w:pStyle w:val="BoxText"/>
      </w:pPr>
      <w:r w:rsidRPr="00F6249B">
        <w:t>If it is reasonably required for the person, the Commission can:</w:t>
      </w:r>
    </w:p>
    <w:p w:rsidR="00B856E4" w:rsidRPr="00F6249B" w:rsidRDefault="00B856E4" w:rsidP="00B856E4">
      <w:pPr>
        <w:pStyle w:val="BoxPara"/>
      </w:pPr>
      <w:r w:rsidRPr="00F6249B">
        <w:tab/>
        <w:t>(a)</w:t>
      </w:r>
      <w:r w:rsidRPr="00F6249B">
        <w:tab/>
        <w:t>alter the person’s home or work; or</w:t>
      </w:r>
    </w:p>
    <w:p w:rsidR="00B856E4" w:rsidRPr="00F6249B" w:rsidRDefault="00B856E4" w:rsidP="00B856E4">
      <w:pPr>
        <w:pStyle w:val="BoxPara"/>
      </w:pPr>
      <w:r w:rsidRPr="00F6249B">
        <w:tab/>
        <w:t>(b)</w:t>
      </w:r>
      <w:r w:rsidRPr="00F6249B">
        <w:tab/>
        <w:t>alter articles used by the person; or</w:t>
      </w:r>
    </w:p>
    <w:p w:rsidR="00B856E4" w:rsidRPr="00F6249B" w:rsidRDefault="00B856E4" w:rsidP="00B856E4">
      <w:pPr>
        <w:pStyle w:val="BoxPara"/>
      </w:pPr>
      <w:r w:rsidRPr="00F6249B">
        <w:tab/>
        <w:t>(c)</w:t>
      </w:r>
      <w:r w:rsidRPr="00F6249B">
        <w:tab/>
        <w:t>repair or provide aids or appliances for the person.</w:t>
      </w:r>
    </w:p>
    <w:p w:rsidR="00B856E4" w:rsidRPr="00F6249B" w:rsidRDefault="00B856E4" w:rsidP="00B856E4">
      <w:pPr>
        <w:pStyle w:val="ActHead5"/>
      </w:pPr>
      <w:bookmarkStart w:id="81" w:name="_Toc94178095"/>
      <w:r w:rsidRPr="001A0CFE">
        <w:rPr>
          <w:rStyle w:val="CharSectno"/>
        </w:rPr>
        <w:t>55</w:t>
      </w:r>
      <w:r w:rsidRPr="00F6249B">
        <w:t xml:space="preserve">  Persons to whom </w:t>
      </w:r>
      <w:r w:rsidR="003D2524" w:rsidRPr="00F6249B">
        <w:t>Part</w:t>
      </w:r>
      <w:r w:rsidR="008900F6" w:rsidRPr="00F6249B">
        <w:t xml:space="preserve"> </w:t>
      </w:r>
      <w:r w:rsidRPr="00F6249B">
        <w:t>applies</w:t>
      </w:r>
      <w:bookmarkEnd w:id="81"/>
    </w:p>
    <w:p w:rsidR="00B856E4" w:rsidRPr="00F6249B" w:rsidRDefault="00B856E4" w:rsidP="00B856E4">
      <w:pPr>
        <w:pStyle w:val="subsection"/>
      </w:pPr>
      <w:r w:rsidRPr="00F6249B">
        <w:tab/>
        <w:t>(1)</w:t>
      </w:r>
      <w:r w:rsidRPr="00F6249B">
        <w:tab/>
        <w:t xml:space="preserve">This </w:t>
      </w:r>
      <w:r w:rsidR="003D2524" w:rsidRPr="00F6249B">
        <w:t>Part</w:t>
      </w:r>
      <w:r w:rsidR="008900F6" w:rsidRPr="00F6249B">
        <w:t xml:space="preserve"> </w:t>
      </w:r>
      <w:r w:rsidRPr="00F6249B">
        <w:t>applies to a person if:</w:t>
      </w:r>
    </w:p>
    <w:p w:rsidR="00B856E4" w:rsidRPr="00F6249B" w:rsidRDefault="00B856E4" w:rsidP="00B856E4">
      <w:pPr>
        <w:pStyle w:val="paragraph"/>
      </w:pPr>
      <w:r w:rsidRPr="00F6249B">
        <w:tab/>
        <w:t>(a)</w:t>
      </w:r>
      <w:r w:rsidRPr="00F6249B">
        <w:tab/>
        <w:t>the person has an impairment as a result of a service injury or disease; and</w:t>
      </w:r>
    </w:p>
    <w:p w:rsidR="00B856E4" w:rsidRPr="00F6249B" w:rsidRDefault="00B856E4" w:rsidP="00B856E4">
      <w:pPr>
        <w:pStyle w:val="paragraph"/>
      </w:pPr>
      <w:r w:rsidRPr="00F6249B">
        <w:tab/>
        <w:t>(b)</w:t>
      </w:r>
      <w:r w:rsidRPr="00F6249B">
        <w:tab/>
        <w:t>the Commission has accepted liability for the injury or disease; and</w:t>
      </w:r>
    </w:p>
    <w:p w:rsidR="00B856E4" w:rsidRPr="00F6249B" w:rsidRDefault="00B856E4" w:rsidP="00B856E4">
      <w:pPr>
        <w:pStyle w:val="paragraph"/>
      </w:pPr>
      <w:r w:rsidRPr="00F6249B">
        <w:tab/>
        <w:t>(c)</w:t>
      </w:r>
      <w:r w:rsidRPr="00F6249B">
        <w:tab/>
        <w:t>the person:</w:t>
      </w:r>
    </w:p>
    <w:p w:rsidR="00B856E4" w:rsidRPr="00F6249B" w:rsidRDefault="00B856E4" w:rsidP="00B856E4">
      <w:pPr>
        <w:pStyle w:val="paragraphsub"/>
      </w:pPr>
      <w:r w:rsidRPr="00F6249B">
        <w:tab/>
        <w:t>(i)</w:t>
      </w:r>
      <w:r w:rsidRPr="00F6249B">
        <w:tab/>
        <w:t>is undertaking, or has completed, an approved rehabilitation program in respect of the impairment; or</w:t>
      </w:r>
    </w:p>
    <w:p w:rsidR="00B856E4" w:rsidRPr="00F6249B" w:rsidRDefault="00B856E4" w:rsidP="00B856E4">
      <w:pPr>
        <w:pStyle w:val="paragraphsub"/>
      </w:pPr>
      <w:r w:rsidRPr="00F6249B">
        <w:tab/>
        <w:t>(ii)</w:t>
      </w:r>
      <w:r w:rsidRPr="00F6249B">
        <w:tab/>
        <w:t>has been assessed under section</w:t>
      </w:r>
      <w:r w:rsidR="00CB1568" w:rsidRPr="00F6249B">
        <w:t> </w:t>
      </w:r>
      <w:r w:rsidRPr="00F6249B">
        <w:t>44 as not having the capacity for rehabilitation.</w:t>
      </w:r>
    </w:p>
    <w:p w:rsidR="00B856E4" w:rsidRPr="00F6249B" w:rsidRDefault="00B856E4" w:rsidP="00B856E4">
      <w:pPr>
        <w:pStyle w:val="subsection"/>
      </w:pPr>
      <w:r w:rsidRPr="00F6249B">
        <w:tab/>
        <w:t>(2)</w:t>
      </w:r>
      <w:r w:rsidRPr="00F6249B">
        <w:tab/>
        <w:t xml:space="preserve">To avoid doubt, this </w:t>
      </w:r>
      <w:r w:rsidR="003D2524" w:rsidRPr="00F6249B">
        <w:t>Part</w:t>
      </w:r>
      <w:r w:rsidR="008900F6" w:rsidRPr="00F6249B">
        <w:t xml:space="preserve"> </w:t>
      </w:r>
      <w:r w:rsidRPr="00F6249B">
        <w:t>applies to a person who has an impairment as a result of an aggravated injury or disease even if the impairment resulted from the original injury or disease and not from the aggravation or material contribution.</w:t>
      </w:r>
    </w:p>
    <w:p w:rsidR="00B856E4" w:rsidRPr="00F6249B" w:rsidRDefault="00B856E4" w:rsidP="008900F6">
      <w:pPr>
        <w:pStyle w:val="ActHead3"/>
        <w:pageBreakBefore/>
      </w:pPr>
      <w:bookmarkStart w:id="82" w:name="_Toc94178096"/>
      <w:r w:rsidRPr="001A0CFE">
        <w:rPr>
          <w:rStyle w:val="CharDivNo"/>
        </w:rPr>
        <w:lastRenderedPageBreak/>
        <w:t>Division</w:t>
      </w:r>
      <w:r w:rsidR="00CB1568" w:rsidRPr="001A0CFE">
        <w:rPr>
          <w:rStyle w:val="CharDivNo"/>
        </w:rPr>
        <w:t> </w:t>
      </w:r>
      <w:r w:rsidRPr="001A0CFE">
        <w:rPr>
          <w:rStyle w:val="CharDivNo"/>
        </w:rPr>
        <w:t>2</w:t>
      </w:r>
      <w:r w:rsidRPr="00F6249B">
        <w:t>—</w:t>
      </w:r>
      <w:r w:rsidRPr="001A0CFE">
        <w:rPr>
          <w:rStyle w:val="CharDivText"/>
        </w:rPr>
        <w:t>Alterations, aids and appliances relating to rehabilitation</w:t>
      </w:r>
      <w:bookmarkEnd w:id="82"/>
    </w:p>
    <w:p w:rsidR="00B856E4" w:rsidRPr="00F6249B" w:rsidRDefault="00B856E4" w:rsidP="00B856E4">
      <w:pPr>
        <w:pStyle w:val="ActHead5"/>
      </w:pPr>
      <w:bookmarkStart w:id="83" w:name="_Toc94178097"/>
      <w:r w:rsidRPr="001A0CFE">
        <w:rPr>
          <w:rStyle w:val="CharSectno"/>
        </w:rPr>
        <w:t>56</w:t>
      </w:r>
      <w:r w:rsidRPr="00F6249B">
        <w:t xml:space="preserve">  Alterations, aids and appliances relating to rehabilitation</w:t>
      </w:r>
      <w:bookmarkEnd w:id="83"/>
    </w:p>
    <w:p w:rsidR="00B856E4" w:rsidRPr="00F6249B" w:rsidRDefault="00B856E4" w:rsidP="00B856E4">
      <w:pPr>
        <w:pStyle w:val="subsection"/>
      </w:pPr>
      <w:r w:rsidRPr="00F6249B">
        <w:tab/>
        <w:t>(1)</w:t>
      </w:r>
      <w:r w:rsidRPr="00F6249B">
        <w:tab/>
        <w:t xml:space="preserve">The Commission may do the following for a person to whom this </w:t>
      </w:r>
      <w:r w:rsidR="003D2524" w:rsidRPr="00F6249B">
        <w:t>Part</w:t>
      </w:r>
      <w:r w:rsidR="008900F6" w:rsidRPr="00F6249B">
        <w:t xml:space="preserve"> </w:t>
      </w:r>
      <w:r w:rsidRPr="00F6249B">
        <w:t>applies:</w:t>
      </w:r>
    </w:p>
    <w:p w:rsidR="00B856E4" w:rsidRPr="00F6249B" w:rsidRDefault="00B856E4" w:rsidP="00B856E4">
      <w:pPr>
        <w:pStyle w:val="paragraph"/>
      </w:pPr>
      <w:r w:rsidRPr="00F6249B">
        <w:tab/>
        <w:t>(a)</w:t>
      </w:r>
      <w:r w:rsidRPr="00F6249B">
        <w:tab/>
        <w:t>alter the person’s place of residence, education, work or service, or articles used by the person;</w:t>
      </w:r>
    </w:p>
    <w:p w:rsidR="00B856E4" w:rsidRPr="00F6249B" w:rsidRDefault="00B856E4" w:rsidP="00B856E4">
      <w:pPr>
        <w:pStyle w:val="paragraph"/>
      </w:pPr>
      <w:r w:rsidRPr="00F6249B">
        <w:tab/>
        <w:t>(b)</w:t>
      </w:r>
      <w:r w:rsidRPr="00F6249B">
        <w:tab/>
        <w:t>provide aids or appliances for use by the person; or</w:t>
      </w:r>
    </w:p>
    <w:p w:rsidR="00B856E4" w:rsidRPr="00F6249B" w:rsidRDefault="00B856E4" w:rsidP="00B856E4">
      <w:pPr>
        <w:pStyle w:val="paragraph"/>
      </w:pPr>
      <w:r w:rsidRPr="00F6249B">
        <w:tab/>
        <w:t>(c)</w:t>
      </w:r>
      <w:r w:rsidRPr="00F6249B">
        <w:tab/>
        <w:t>repair or replace any aids or appliances for use by the person;</w:t>
      </w:r>
    </w:p>
    <w:p w:rsidR="00B856E4" w:rsidRPr="00F6249B" w:rsidRDefault="00B856E4" w:rsidP="00B856E4">
      <w:pPr>
        <w:pStyle w:val="subsection2"/>
      </w:pPr>
      <w:r w:rsidRPr="00F6249B">
        <w:t>if the alterations, aids or appliances are reasonably required by the person.</w:t>
      </w:r>
    </w:p>
    <w:p w:rsidR="00B856E4" w:rsidRPr="00F6249B" w:rsidRDefault="00B856E4" w:rsidP="00B856E4">
      <w:pPr>
        <w:pStyle w:val="notetext"/>
      </w:pPr>
      <w:r w:rsidRPr="00F6249B">
        <w:t>Note:</w:t>
      </w:r>
      <w:r w:rsidRPr="00F6249B">
        <w:tab/>
        <w:t>Section</w:t>
      </w:r>
      <w:r w:rsidR="00CB1568" w:rsidRPr="00F6249B">
        <w:t> </w:t>
      </w:r>
      <w:r w:rsidRPr="00F6249B">
        <w:t>58 sets out the matters that the Commission must consider in determining if an alteration, aid or appliance is reasonably required by the person.</w:t>
      </w:r>
    </w:p>
    <w:p w:rsidR="00B856E4" w:rsidRPr="00F6249B" w:rsidRDefault="00B856E4" w:rsidP="00B856E4">
      <w:pPr>
        <w:pStyle w:val="subsection"/>
      </w:pPr>
      <w:r w:rsidRPr="00F6249B">
        <w:tab/>
        <w:t>(2)</w:t>
      </w:r>
      <w:r w:rsidRPr="00F6249B">
        <w:tab/>
        <w:t xml:space="preserve">The Commonwealth is liable to pay compensation for any costs reasonably incurred by a person to whom this </w:t>
      </w:r>
      <w:r w:rsidR="003D2524" w:rsidRPr="00F6249B">
        <w:t>Part</w:t>
      </w:r>
      <w:r w:rsidR="008900F6" w:rsidRPr="00F6249B">
        <w:t xml:space="preserve"> </w:t>
      </w:r>
      <w:r w:rsidRPr="00F6249B">
        <w:t xml:space="preserve">applies if the costs are incurred in respect of alterations, aids or appliances of a kind mentioned in </w:t>
      </w:r>
      <w:r w:rsidR="00CB1568" w:rsidRPr="00F6249B">
        <w:t>subsection (</w:t>
      </w:r>
      <w:r w:rsidRPr="00F6249B">
        <w:t>1).</w:t>
      </w:r>
    </w:p>
    <w:p w:rsidR="00B856E4" w:rsidRPr="00F6249B" w:rsidRDefault="00B856E4" w:rsidP="00B856E4">
      <w:pPr>
        <w:pStyle w:val="subsection"/>
      </w:pPr>
      <w:r w:rsidRPr="00F6249B">
        <w:tab/>
        <w:t>(3)</w:t>
      </w:r>
      <w:r w:rsidRPr="00F6249B">
        <w:tab/>
        <w:t>A claim for compensation in respect of the person must have been made under section</w:t>
      </w:r>
      <w:r w:rsidR="00CB1568" w:rsidRPr="00F6249B">
        <w:t> </w:t>
      </w:r>
      <w:r w:rsidRPr="00F6249B">
        <w:t>319.</w:t>
      </w:r>
    </w:p>
    <w:p w:rsidR="00B856E4" w:rsidRPr="00F6249B" w:rsidRDefault="00B856E4" w:rsidP="00B856E4">
      <w:pPr>
        <w:pStyle w:val="notetext"/>
      </w:pPr>
      <w:r w:rsidRPr="00F6249B">
        <w:t>Note:</w:t>
      </w:r>
      <w:r w:rsidRPr="00F6249B">
        <w:tab/>
        <w:t>This section might be affected by section</w:t>
      </w:r>
      <w:r w:rsidR="00CB1568" w:rsidRPr="00F6249B">
        <w:t> </w:t>
      </w:r>
      <w:r w:rsidRPr="00F6249B">
        <w:t>50 or 52 (failure to undergo examination or rehabilitation program).</w:t>
      </w:r>
    </w:p>
    <w:p w:rsidR="00B856E4" w:rsidRPr="00F6249B" w:rsidRDefault="00B856E4" w:rsidP="00B856E4">
      <w:pPr>
        <w:pStyle w:val="ActHead5"/>
      </w:pPr>
      <w:bookmarkStart w:id="84" w:name="_Toc94178098"/>
      <w:r w:rsidRPr="001A0CFE">
        <w:rPr>
          <w:rStyle w:val="CharSectno"/>
        </w:rPr>
        <w:t>57</w:t>
      </w:r>
      <w:r w:rsidRPr="00F6249B">
        <w:t xml:space="preserve">  Amount of compensation for alterations, aids and appliances</w:t>
      </w:r>
      <w:bookmarkEnd w:id="84"/>
    </w:p>
    <w:p w:rsidR="00B856E4" w:rsidRPr="00F6249B" w:rsidRDefault="00B856E4" w:rsidP="00B856E4">
      <w:pPr>
        <w:pStyle w:val="subsection"/>
      </w:pPr>
      <w:r w:rsidRPr="00F6249B">
        <w:tab/>
      </w:r>
      <w:r w:rsidRPr="00F6249B">
        <w:tab/>
        <w:t>The amount of compensation that the Commonwealth is liable to pay under subsection</w:t>
      </w:r>
      <w:r w:rsidR="00CB1568" w:rsidRPr="00F6249B">
        <w:t> </w:t>
      </w:r>
      <w:r w:rsidRPr="00F6249B">
        <w:t>56(2) is the amount determined by the Commission to be the amount reasonably incurred in respect of the alterations, aids or appliances.</w:t>
      </w:r>
    </w:p>
    <w:p w:rsidR="00B856E4" w:rsidRPr="00F6249B" w:rsidRDefault="00B856E4" w:rsidP="00B856E4">
      <w:pPr>
        <w:pStyle w:val="notetext"/>
      </w:pPr>
      <w:r w:rsidRPr="00F6249B">
        <w:t>Note:</w:t>
      </w:r>
      <w:r w:rsidRPr="00F6249B">
        <w:tab/>
        <w:t>Section</w:t>
      </w:r>
      <w:r w:rsidR="00CB1568" w:rsidRPr="00F6249B">
        <w:t> </w:t>
      </w:r>
      <w:r w:rsidRPr="00F6249B">
        <w:t>58 sets out the matters that the Commission must consider in determining the amount of compensation.</w:t>
      </w:r>
    </w:p>
    <w:p w:rsidR="00B856E4" w:rsidRPr="00F6249B" w:rsidRDefault="00B856E4" w:rsidP="00B62D67">
      <w:pPr>
        <w:pStyle w:val="ActHead5"/>
      </w:pPr>
      <w:bookmarkStart w:id="85" w:name="_Toc94178099"/>
      <w:r w:rsidRPr="001A0CFE">
        <w:rPr>
          <w:rStyle w:val="CharSectno"/>
        </w:rPr>
        <w:lastRenderedPageBreak/>
        <w:t>58</w:t>
      </w:r>
      <w:r w:rsidRPr="00F6249B">
        <w:t xml:space="preserve">  Matters to be considered in determining matters relating to alterations, aids and appliances</w:t>
      </w:r>
      <w:bookmarkEnd w:id="85"/>
    </w:p>
    <w:p w:rsidR="00B856E4" w:rsidRPr="00F6249B" w:rsidRDefault="00B856E4" w:rsidP="00B62D67">
      <w:pPr>
        <w:pStyle w:val="subsection"/>
        <w:keepNext/>
      </w:pPr>
      <w:r w:rsidRPr="00F6249B">
        <w:tab/>
        <w:t>(1)</w:t>
      </w:r>
      <w:r w:rsidRPr="00F6249B">
        <w:tab/>
        <w:t>This section applies for the purposes of:</w:t>
      </w:r>
    </w:p>
    <w:p w:rsidR="00B856E4" w:rsidRPr="00F6249B" w:rsidRDefault="00B856E4" w:rsidP="00B856E4">
      <w:pPr>
        <w:pStyle w:val="paragraph"/>
      </w:pPr>
      <w:r w:rsidRPr="00F6249B">
        <w:tab/>
        <w:t>(a)</w:t>
      </w:r>
      <w:r w:rsidRPr="00F6249B">
        <w:tab/>
        <w:t>determining whether an alteration, aid or appliance is reasonably required by a person under section</w:t>
      </w:r>
      <w:r w:rsidR="00CB1568" w:rsidRPr="00F6249B">
        <w:t> </w:t>
      </w:r>
      <w:r w:rsidRPr="00F6249B">
        <w:t>56; and</w:t>
      </w:r>
    </w:p>
    <w:p w:rsidR="00B856E4" w:rsidRPr="00F6249B" w:rsidRDefault="00B856E4" w:rsidP="00B856E4">
      <w:pPr>
        <w:pStyle w:val="paragraph"/>
      </w:pPr>
      <w:r w:rsidRPr="00F6249B">
        <w:tab/>
        <w:t>(b)</w:t>
      </w:r>
      <w:r w:rsidRPr="00F6249B">
        <w:tab/>
        <w:t>the amount of compensation under section</w:t>
      </w:r>
      <w:r w:rsidR="00CB1568" w:rsidRPr="00F6249B">
        <w:t> </w:t>
      </w:r>
      <w:r w:rsidRPr="00F6249B">
        <w:t>57.</w:t>
      </w:r>
    </w:p>
    <w:p w:rsidR="00B856E4" w:rsidRPr="00F6249B" w:rsidRDefault="00B856E4" w:rsidP="00B856E4">
      <w:pPr>
        <w:pStyle w:val="subsection"/>
      </w:pPr>
      <w:r w:rsidRPr="00F6249B">
        <w:tab/>
        <w:t>(2)</w:t>
      </w:r>
      <w:r w:rsidRPr="00F6249B">
        <w:tab/>
        <w:t>The Commission must have regard to:</w:t>
      </w:r>
    </w:p>
    <w:p w:rsidR="00B856E4" w:rsidRPr="00F6249B" w:rsidRDefault="00B856E4" w:rsidP="00B856E4">
      <w:pPr>
        <w:pStyle w:val="paragraph"/>
      </w:pPr>
      <w:r w:rsidRPr="00F6249B">
        <w:tab/>
        <w:t>(a)</w:t>
      </w:r>
      <w:r w:rsidRPr="00F6249B">
        <w:tab/>
        <w:t>the likely period during which the alteration, article, aid or appliance will be required; and</w:t>
      </w:r>
    </w:p>
    <w:p w:rsidR="00B856E4" w:rsidRPr="00F6249B" w:rsidRDefault="00B856E4" w:rsidP="00B856E4">
      <w:pPr>
        <w:pStyle w:val="paragraph"/>
      </w:pPr>
      <w:r w:rsidRPr="00F6249B">
        <w:tab/>
        <w:t>(b)</w:t>
      </w:r>
      <w:r w:rsidRPr="00F6249B">
        <w:tab/>
        <w:t>any difficulties faced by the person in gaining access to, or enjoying reasonable freedom of movement in, his or her place of residence, education, work or service; and</w:t>
      </w:r>
    </w:p>
    <w:p w:rsidR="00B856E4" w:rsidRPr="00F6249B" w:rsidRDefault="00B856E4" w:rsidP="00B856E4">
      <w:pPr>
        <w:pStyle w:val="paragraph"/>
      </w:pPr>
      <w:r w:rsidRPr="00F6249B">
        <w:tab/>
        <w:t>(c)</w:t>
      </w:r>
      <w:r w:rsidRPr="00F6249B">
        <w:tab/>
        <w:t>whether arrangements can be made for hiring the article, aid or appliance concerned; and</w:t>
      </w:r>
    </w:p>
    <w:p w:rsidR="00B856E4" w:rsidRPr="00F6249B" w:rsidRDefault="00B856E4" w:rsidP="00B856E4">
      <w:pPr>
        <w:pStyle w:val="paragraph"/>
      </w:pPr>
      <w:r w:rsidRPr="00F6249B">
        <w:tab/>
        <w:t>(d)</w:t>
      </w:r>
      <w:r w:rsidRPr="00F6249B">
        <w:tab/>
        <w:t>if the person has previously received compensation under this section in respect of an alteration of his or her place of residence and has later disposed of that place of residence—whether the value of that place of residence was increased as a result of the alteration; and</w:t>
      </w:r>
    </w:p>
    <w:p w:rsidR="00B856E4" w:rsidRPr="00F6249B" w:rsidRDefault="00B856E4" w:rsidP="00B856E4">
      <w:pPr>
        <w:pStyle w:val="paragraph"/>
      </w:pPr>
      <w:r w:rsidRPr="00F6249B">
        <w:tab/>
        <w:t>(e)</w:t>
      </w:r>
      <w:r w:rsidRPr="00F6249B">
        <w:tab/>
        <w:t>if the person is a Permanent Forces member or a continuous full</w:t>
      </w:r>
      <w:r w:rsidR="001A0CFE">
        <w:noBreakHyphen/>
      </w:r>
      <w:r w:rsidRPr="00F6249B">
        <w:t>time Reservist:</w:t>
      </w:r>
    </w:p>
    <w:p w:rsidR="00B856E4" w:rsidRPr="00F6249B" w:rsidRDefault="00B856E4" w:rsidP="00B856E4">
      <w:pPr>
        <w:pStyle w:val="paragraphsub"/>
      </w:pPr>
      <w:r w:rsidRPr="00F6249B">
        <w:tab/>
        <w:t>(i)</w:t>
      </w:r>
      <w:r w:rsidRPr="00F6249B">
        <w:tab/>
        <w:t>the length of time that the person is likely to continue to serve as a Permanent Forces member or a continuous full</w:t>
      </w:r>
      <w:r w:rsidR="001A0CFE">
        <w:noBreakHyphen/>
      </w:r>
      <w:r w:rsidRPr="00F6249B">
        <w:t>time Reservist; and</w:t>
      </w:r>
    </w:p>
    <w:p w:rsidR="00B856E4" w:rsidRPr="00F6249B" w:rsidRDefault="00B856E4" w:rsidP="00B856E4">
      <w:pPr>
        <w:pStyle w:val="paragraphsub"/>
      </w:pPr>
      <w:r w:rsidRPr="00F6249B">
        <w:tab/>
        <w:t>(ii)</w:t>
      </w:r>
      <w:r w:rsidRPr="00F6249B">
        <w:tab/>
        <w:t>whether the provision of an alteration, article, aid or appliance would increase that length of time.</w:t>
      </w:r>
    </w:p>
    <w:p w:rsidR="00B856E4" w:rsidRPr="00F6249B" w:rsidRDefault="00B856E4" w:rsidP="00B856E4">
      <w:pPr>
        <w:pStyle w:val="ActHead5"/>
      </w:pPr>
      <w:bookmarkStart w:id="86" w:name="_Toc94178100"/>
      <w:r w:rsidRPr="001A0CFE">
        <w:rPr>
          <w:rStyle w:val="CharSectno"/>
        </w:rPr>
        <w:t>59</w:t>
      </w:r>
      <w:r w:rsidRPr="00F6249B">
        <w:t xml:space="preserve">  Whom compensation for alterations etc. is payable to</w:t>
      </w:r>
      <w:bookmarkEnd w:id="86"/>
    </w:p>
    <w:p w:rsidR="00B856E4" w:rsidRPr="00F6249B" w:rsidRDefault="00B856E4" w:rsidP="00B856E4">
      <w:pPr>
        <w:pStyle w:val="subsection"/>
      </w:pPr>
      <w:r w:rsidRPr="00F6249B">
        <w:tab/>
        <w:t>(1)</w:t>
      </w:r>
      <w:r w:rsidRPr="00F6249B">
        <w:tab/>
        <w:t>Compensation under subsection</w:t>
      </w:r>
      <w:r w:rsidR="00CB1568" w:rsidRPr="00F6249B">
        <w:t> </w:t>
      </w:r>
      <w:r w:rsidRPr="00F6249B">
        <w:t>56(2) for costs reasonably incurred is payable to:</w:t>
      </w:r>
    </w:p>
    <w:p w:rsidR="00B856E4" w:rsidRPr="00F6249B" w:rsidRDefault="00B856E4" w:rsidP="00B856E4">
      <w:pPr>
        <w:pStyle w:val="paragraph"/>
      </w:pPr>
      <w:r w:rsidRPr="00F6249B">
        <w:tab/>
        <w:t>(a)</w:t>
      </w:r>
      <w:r w:rsidRPr="00F6249B">
        <w:tab/>
        <w:t>the person who made the claim for compensation; or</w:t>
      </w:r>
    </w:p>
    <w:p w:rsidR="00B856E4" w:rsidRPr="00F6249B" w:rsidRDefault="00B856E4" w:rsidP="00B856E4">
      <w:pPr>
        <w:pStyle w:val="paragraph"/>
      </w:pPr>
      <w:r w:rsidRPr="00F6249B">
        <w:tab/>
        <w:t>(b)</w:t>
      </w:r>
      <w:r w:rsidRPr="00F6249B">
        <w:tab/>
        <w:t>if that person so directs:</w:t>
      </w:r>
    </w:p>
    <w:p w:rsidR="00B856E4" w:rsidRPr="00F6249B" w:rsidRDefault="00B856E4" w:rsidP="00B856E4">
      <w:pPr>
        <w:pStyle w:val="paragraphsub"/>
      </w:pPr>
      <w:r w:rsidRPr="00F6249B">
        <w:tab/>
        <w:t>(i)</w:t>
      </w:r>
      <w:r w:rsidRPr="00F6249B">
        <w:tab/>
        <w:t>the person who provided services in connection with the alteration, aids or appliances; or</w:t>
      </w:r>
    </w:p>
    <w:p w:rsidR="00B856E4" w:rsidRPr="00F6249B" w:rsidRDefault="00B856E4" w:rsidP="00B856E4">
      <w:pPr>
        <w:pStyle w:val="paragraphsub"/>
      </w:pPr>
      <w:r w:rsidRPr="00F6249B">
        <w:lastRenderedPageBreak/>
        <w:tab/>
        <w:t>(ii)</w:t>
      </w:r>
      <w:r w:rsidRPr="00F6249B">
        <w:tab/>
        <w:t>any other person who incurred the cost of services in connection with the alteration, aids or appliances.</w:t>
      </w:r>
    </w:p>
    <w:p w:rsidR="00B856E4" w:rsidRPr="00F6249B" w:rsidRDefault="00B856E4" w:rsidP="00B856E4">
      <w:pPr>
        <w:pStyle w:val="notetext"/>
      </w:pPr>
      <w:r w:rsidRPr="00F6249B">
        <w:t>Note:</w:t>
      </w:r>
      <w:r w:rsidRPr="00F6249B">
        <w:tab/>
        <w:t>A special rule applies if a trustee is appointed under section</w:t>
      </w:r>
      <w:r w:rsidR="00CB1568" w:rsidRPr="00F6249B">
        <w:t> </w:t>
      </w:r>
      <w:r w:rsidRPr="00F6249B">
        <w:t>432.</w:t>
      </w:r>
    </w:p>
    <w:p w:rsidR="00B856E4" w:rsidRPr="00F6249B" w:rsidRDefault="00B856E4" w:rsidP="00B856E4">
      <w:pPr>
        <w:pStyle w:val="subsection"/>
      </w:pPr>
      <w:r w:rsidRPr="00F6249B">
        <w:tab/>
        <w:t>(2)</w:t>
      </w:r>
      <w:r w:rsidRPr="00F6249B">
        <w:tab/>
        <w:t>A payment under subsection</w:t>
      </w:r>
      <w:r w:rsidR="00CB1568" w:rsidRPr="00F6249B">
        <w:t> </w:t>
      </w:r>
      <w:r w:rsidRPr="00F6249B">
        <w:t>56(2) to a person who provided services in connection with the alteration, aids or appliances discharges any liability of any other person for the cost of the services to the extent of the payment.</w:t>
      </w:r>
    </w:p>
    <w:p w:rsidR="00B856E4" w:rsidRPr="00F6249B" w:rsidRDefault="00B856E4" w:rsidP="008900F6">
      <w:pPr>
        <w:pStyle w:val="ActHead2"/>
        <w:pageBreakBefore/>
      </w:pPr>
      <w:bookmarkStart w:id="87" w:name="_Toc94178101"/>
      <w:r w:rsidRPr="001A0CFE">
        <w:rPr>
          <w:rStyle w:val="CharPartNo"/>
        </w:rPr>
        <w:lastRenderedPageBreak/>
        <w:t>Part</w:t>
      </w:r>
      <w:r w:rsidR="00CB1568" w:rsidRPr="001A0CFE">
        <w:rPr>
          <w:rStyle w:val="CharPartNo"/>
        </w:rPr>
        <w:t> </w:t>
      </w:r>
      <w:r w:rsidRPr="001A0CFE">
        <w:rPr>
          <w:rStyle w:val="CharPartNo"/>
        </w:rPr>
        <w:t>4</w:t>
      </w:r>
      <w:r w:rsidRPr="00F6249B">
        <w:t>—</w:t>
      </w:r>
      <w:r w:rsidRPr="001A0CFE">
        <w:rPr>
          <w:rStyle w:val="CharPartText"/>
        </w:rPr>
        <w:t>Assistance in finding suitable work</w:t>
      </w:r>
      <w:bookmarkEnd w:id="87"/>
    </w:p>
    <w:p w:rsidR="00B856E4" w:rsidRPr="00F6249B" w:rsidRDefault="003D2524" w:rsidP="00B856E4">
      <w:pPr>
        <w:pStyle w:val="Header"/>
      </w:pPr>
      <w:r w:rsidRPr="001A0CFE">
        <w:rPr>
          <w:rStyle w:val="CharDivNo"/>
        </w:rPr>
        <w:t xml:space="preserve"> </w:t>
      </w:r>
      <w:r w:rsidRPr="001A0CFE">
        <w:rPr>
          <w:rStyle w:val="CharDivText"/>
        </w:rPr>
        <w:t xml:space="preserve"> </w:t>
      </w:r>
    </w:p>
    <w:p w:rsidR="00B856E4" w:rsidRPr="00F6249B" w:rsidRDefault="00B856E4" w:rsidP="00B856E4">
      <w:pPr>
        <w:pStyle w:val="ActHead5"/>
      </w:pPr>
      <w:bookmarkStart w:id="88" w:name="_Toc94178102"/>
      <w:r w:rsidRPr="001A0CFE">
        <w:rPr>
          <w:rStyle w:val="CharSectno"/>
        </w:rPr>
        <w:t>60</w:t>
      </w:r>
      <w:r w:rsidRPr="00F6249B">
        <w:t xml:space="preserve">  Simplified outline of this Part</w:t>
      </w:r>
      <w:bookmarkEnd w:id="88"/>
    </w:p>
    <w:p w:rsidR="00B856E4" w:rsidRPr="00F6249B" w:rsidRDefault="00B856E4" w:rsidP="00654060">
      <w:pPr>
        <w:pStyle w:val="SOText"/>
      </w:pPr>
      <w:r w:rsidRPr="00F6249B">
        <w:t>All members and former members who are incapacitated for service or work from a service injury or disease are assisted in finding suitable work under this Part.</w:t>
      </w:r>
    </w:p>
    <w:p w:rsidR="00B856E4" w:rsidRPr="00F6249B" w:rsidRDefault="00B856E4" w:rsidP="00654060">
      <w:pPr>
        <w:pStyle w:val="SOText"/>
      </w:pPr>
      <w:r w:rsidRPr="00F6249B">
        <w:t>The work might be work in the Defence Force or civilian work.</w:t>
      </w:r>
    </w:p>
    <w:p w:rsidR="004115FC" w:rsidRPr="00F6249B" w:rsidRDefault="004115FC" w:rsidP="00654060">
      <w:pPr>
        <w:pStyle w:val="SOText"/>
      </w:pPr>
      <w:r w:rsidRPr="00F6249B">
        <w:t>The employers providing civilian work may be entitled to payments under a scheme determined by the Commission.</w:t>
      </w:r>
    </w:p>
    <w:p w:rsidR="00B856E4" w:rsidRPr="00F6249B" w:rsidRDefault="00B856E4" w:rsidP="00B856E4">
      <w:pPr>
        <w:pStyle w:val="ActHead5"/>
      </w:pPr>
      <w:bookmarkStart w:id="89" w:name="_Toc94178103"/>
      <w:r w:rsidRPr="001A0CFE">
        <w:rPr>
          <w:rStyle w:val="CharSectno"/>
        </w:rPr>
        <w:t>61</w:t>
      </w:r>
      <w:r w:rsidRPr="00F6249B">
        <w:t xml:space="preserve">  Assistance in finding suitable work for full</w:t>
      </w:r>
      <w:r w:rsidR="001A0CFE">
        <w:noBreakHyphen/>
      </w:r>
      <w:r w:rsidRPr="00F6249B">
        <w:t>time members</w:t>
      </w:r>
      <w:bookmarkEnd w:id="89"/>
    </w:p>
    <w:p w:rsidR="00B856E4" w:rsidRPr="00F6249B" w:rsidRDefault="00B856E4" w:rsidP="00B856E4">
      <w:pPr>
        <w:pStyle w:val="subsection"/>
      </w:pPr>
      <w:r w:rsidRPr="00F6249B">
        <w:tab/>
        <w:t>(1)</w:t>
      </w:r>
      <w:r w:rsidRPr="00F6249B">
        <w:tab/>
        <w:t>This section applies if:</w:t>
      </w:r>
    </w:p>
    <w:p w:rsidR="00B856E4" w:rsidRPr="00F6249B" w:rsidRDefault="00B856E4" w:rsidP="00B856E4">
      <w:pPr>
        <w:pStyle w:val="paragraph"/>
      </w:pPr>
      <w:r w:rsidRPr="00F6249B">
        <w:tab/>
        <w:t>(a)</w:t>
      </w:r>
      <w:r w:rsidRPr="00F6249B">
        <w:tab/>
        <w:t>a person is a Permanent Forces member or a continuous full</w:t>
      </w:r>
      <w:r w:rsidR="001A0CFE">
        <w:noBreakHyphen/>
      </w:r>
      <w:r w:rsidRPr="00F6249B">
        <w:t>time Reservist; and</w:t>
      </w:r>
    </w:p>
    <w:p w:rsidR="00B856E4" w:rsidRPr="00F6249B" w:rsidRDefault="00B856E4" w:rsidP="00B856E4">
      <w:pPr>
        <w:pStyle w:val="paragraph"/>
      </w:pPr>
      <w:r w:rsidRPr="00F6249B">
        <w:tab/>
        <w:t>(b)</w:t>
      </w:r>
      <w:r w:rsidRPr="00F6249B">
        <w:tab/>
        <w:t>the person is incapacitated for service or work as a result of a service injury or disease for which the Commission has accepted liability.</w:t>
      </w:r>
    </w:p>
    <w:p w:rsidR="00B856E4" w:rsidRPr="00F6249B" w:rsidRDefault="00B856E4" w:rsidP="00B856E4">
      <w:pPr>
        <w:pStyle w:val="subsection"/>
      </w:pPr>
      <w:r w:rsidRPr="00F6249B">
        <w:tab/>
        <w:t>(2)</w:t>
      </w:r>
      <w:r w:rsidRPr="00F6249B">
        <w:tab/>
        <w:t>To avoid doubt, this section applies to a person who is incapacitated as a result of an aggravated injury or disease even if the incapacity resulted from the original injury or disease and not from the aggravation or material contribution.</w:t>
      </w:r>
    </w:p>
    <w:p w:rsidR="00B856E4" w:rsidRPr="00F6249B" w:rsidRDefault="00B856E4" w:rsidP="00B856E4">
      <w:pPr>
        <w:pStyle w:val="subsection"/>
      </w:pPr>
      <w:r w:rsidRPr="00F6249B">
        <w:tab/>
        <w:t>(3)</w:t>
      </w:r>
      <w:r w:rsidRPr="00F6249B">
        <w:tab/>
        <w:t>The person’s rehabilitation authority must take all reasonable steps to:</w:t>
      </w:r>
    </w:p>
    <w:p w:rsidR="00B856E4" w:rsidRPr="00F6249B" w:rsidRDefault="00B856E4" w:rsidP="00B856E4">
      <w:pPr>
        <w:pStyle w:val="paragraph"/>
      </w:pPr>
      <w:r w:rsidRPr="00F6249B">
        <w:tab/>
        <w:t>(a)</w:t>
      </w:r>
      <w:r w:rsidRPr="00F6249B">
        <w:tab/>
        <w:t xml:space="preserve">if the person is a Permanent Forces member who has not been identified by or on behalf of the </w:t>
      </w:r>
      <w:r w:rsidR="003579A6" w:rsidRPr="00F6249B">
        <w:t>Chief of the Defence Force</w:t>
      </w:r>
      <w:r w:rsidRPr="00F6249B">
        <w:t xml:space="preserve"> as being likely to be discharged from the Permanent Forces for medical reasons—assist the person to find suitable work within the Permanent Forces; or</w:t>
      </w:r>
    </w:p>
    <w:p w:rsidR="00B856E4" w:rsidRPr="00F6249B" w:rsidRDefault="00B856E4" w:rsidP="00B856E4">
      <w:pPr>
        <w:pStyle w:val="paragraph"/>
      </w:pPr>
      <w:r w:rsidRPr="00F6249B">
        <w:lastRenderedPageBreak/>
        <w:tab/>
        <w:t>(b)</w:t>
      </w:r>
      <w:r w:rsidRPr="00F6249B">
        <w:tab/>
        <w:t>if the person is a continuous full</w:t>
      </w:r>
      <w:r w:rsidR="001A0CFE">
        <w:noBreakHyphen/>
      </w:r>
      <w:r w:rsidRPr="00F6249B">
        <w:t xml:space="preserve">time Reservist who has not been identified by or on behalf of the </w:t>
      </w:r>
      <w:r w:rsidR="003579A6" w:rsidRPr="00F6249B">
        <w:t>Chief of the Defence Force</w:t>
      </w:r>
      <w:r w:rsidRPr="00F6249B">
        <w:t xml:space="preserve"> as being likely to be discharged from the Reserves for medical reasons—assist the person to find suitable work as a continuous full</w:t>
      </w:r>
      <w:r w:rsidR="001A0CFE">
        <w:noBreakHyphen/>
      </w:r>
      <w:r w:rsidRPr="00F6249B">
        <w:t>time Reservist; or</w:t>
      </w:r>
    </w:p>
    <w:p w:rsidR="00B856E4" w:rsidRPr="00F6249B" w:rsidRDefault="00B856E4" w:rsidP="009B196A">
      <w:pPr>
        <w:pStyle w:val="paragraph"/>
        <w:keepNext/>
        <w:keepLines/>
      </w:pPr>
      <w:r w:rsidRPr="00F6249B">
        <w:tab/>
        <w:t>(c)</w:t>
      </w:r>
      <w:r w:rsidRPr="00F6249B">
        <w:tab/>
        <w:t xml:space="preserve">if the person has been identified by or on behalf of the </w:t>
      </w:r>
      <w:r w:rsidR="003579A6" w:rsidRPr="00F6249B">
        <w:t>Chief of the Defence Force</w:t>
      </w:r>
      <w:r w:rsidRPr="00F6249B">
        <w:t xml:space="preserve"> as being likely to be discharged from the Defence Force for medical reasons—assist the person to find suitable civilian work.</w:t>
      </w:r>
    </w:p>
    <w:p w:rsidR="00B856E4" w:rsidRPr="00F6249B" w:rsidRDefault="00B856E4" w:rsidP="003C5F34">
      <w:pPr>
        <w:pStyle w:val="noteToPara"/>
      </w:pPr>
      <w:r w:rsidRPr="00F6249B">
        <w:t>Note:</w:t>
      </w:r>
      <w:r w:rsidRPr="00F6249B">
        <w:tab/>
        <w:t>A person who has been identified as being likely to be discharged from the Defence Force is entitled to a case manager (see section</w:t>
      </w:r>
      <w:r w:rsidR="00CB1568" w:rsidRPr="00F6249B">
        <w:t> </w:t>
      </w:r>
      <w:r w:rsidRPr="00F6249B">
        <w:t>64).</w:t>
      </w:r>
    </w:p>
    <w:p w:rsidR="00B856E4" w:rsidRPr="00F6249B" w:rsidRDefault="00B856E4" w:rsidP="00B856E4">
      <w:pPr>
        <w:pStyle w:val="ActHead5"/>
      </w:pPr>
      <w:bookmarkStart w:id="90" w:name="_Toc94178104"/>
      <w:r w:rsidRPr="001A0CFE">
        <w:rPr>
          <w:rStyle w:val="CharSectno"/>
        </w:rPr>
        <w:t>62</w:t>
      </w:r>
      <w:r w:rsidRPr="00F6249B">
        <w:t xml:space="preserve">  Assistance in finding suitable work for other members and former members</w:t>
      </w:r>
      <w:bookmarkEnd w:id="90"/>
    </w:p>
    <w:p w:rsidR="00B856E4" w:rsidRPr="00F6249B" w:rsidRDefault="00B856E4" w:rsidP="00B856E4">
      <w:pPr>
        <w:pStyle w:val="subsection"/>
      </w:pPr>
      <w:r w:rsidRPr="00F6249B">
        <w:tab/>
        <w:t>(1)</w:t>
      </w:r>
      <w:r w:rsidRPr="00F6249B">
        <w:tab/>
        <w:t>This section applies if:</w:t>
      </w:r>
    </w:p>
    <w:p w:rsidR="00B856E4" w:rsidRPr="00F6249B" w:rsidRDefault="00B856E4" w:rsidP="00B856E4">
      <w:pPr>
        <w:pStyle w:val="paragraph"/>
      </w:pPr>
      <w:r w:rsidRPr="00F6249B">
        <w:tab/>
        <w:t>(a)</w:t>
      </w:r>
      <w:r w:rsidRPr="00F6249B">
        <w:tab/>
        <w:t>a person:</w:t>
      </w:r>
    </w:p>
    <w:p w:rsidR="00B856E4" w:rsidRPr="00F6249B" w:rsidRDefault="00B856E4" w:rsidP="00B856E4">
      <w:pPr>
        <w:pStyle w:val="paragraphsub"/>
      </w:pPr>
      <w:r w:rsidRPr="00F6249B">
        <w:tab/>
        <w:t>(i)</w:t>
      </w:r>
      <w:r w:rsidRPr="00F6249B">
        <w:tab/>
        <w:t>is a part</w:t>
      </w:r>
      <w:r w:rsidR="001A0CFE">
        <w:noBreakHyphen/>
      </w:r>
      <w:r w:rsidRPr="00F6249B">
        <w:t>time Reservist, a cadet or a declared member; or</w:t>
      </w:r>
    </w:p>
    <w:p w:rsidR="00B856E4" w:rsidRPr="00F6249B" w:rsidRDefault="00B856E4" w:rsidP="00B856E4">
      <w:pPr>
        <w:pStyle w:val="paragraphsub"/>
      </w:pPr>
      <w:r w:rsidRPr="00F6249B">
        <w:tab/>
        <w:t>(ii)</w:t>
      </w:r>
      <w:r w:rsidRPr="00F6249B">
        <w:tab/>
        <w:t>is a former member; and</w:t>
      </w:r>
    </w:p>
    <w:p w:rsidR="00B856E4" w:rsidRPr="00F6249B" w:rsidRDefault="00B856E4" w:rsidP="00B856E4">
      <w:pPr>
        <w:pStyle w:val="paragraph"/>
      </w:pPr>
      <w:r w:rsidRPr="00F6249B">
        <w:tab/>
        <w:t>(b)</w:t>
      </w:r>
      <w:r w:rsidRPr="00F6249B">
        <w:tab/>
        <w:t>the person is incapacitated for service or work as a result of a service injury or disease for which the Commission has accepted liability.</w:t>
      </w:r>
    </w:p>
    <w:p w:rsidR="00B856E4" w:rsidRPr="00F6249B" w:rsidRDefault="00B856E4" w:rsidP="00B856E4">
      <w:pPr>
        <w:pStyle w:val="subsection"/>
      </w:pPr>
      <w:r w:rsidRPr="00F6249B">
        <w:tab/>
        <w:t>(2)</w:t>
      </w:r>
      <w:r w:rsidRPr="00F6249B">
        <w:tab/>
        <w:t>To avoid doubt, this section applies to a person who is incapacitated as a result of an aggravated injury or disease even if the incapacity resulted from the original injury or disease and not from the aggravation or material contribution.</w:t>
      </w:r>
    </w:p>
    <w:p w:rsidR="00B856E4" w:rsidRPr="00F6249B" w:rsidRDefault="00B856E4" w:rsidP="00B856E4">
      <w:pPr>
        <w:pStyle w:val="subsection"/>
      </w:pPr>
      <w:r w:rsidRPr="00F6249B">
        <w:tab/>
        <w:t>(3)</w:t>
      </w:r>
      <w:r w:rsidRPr="00F6249B">
        <w:tab/>
        <w:t>The person’s rehabilitation authority must take all reasonable steps to assist the person to find suitable civilian work.</w:t>
      </w:r>
    </w:p>
    <w:p w:rsidR="004115FC" w:rsidRPr="00F6249B" w:rsidRDefault="004115FC" w:rsidP="004115FC">
      <w:pPr>
        <w:pStyle w:val="ActHead5"/>
      </w:pPr>
      <w:bookmarkStart w:id="91" w:name="_Toc94178105"/>
      <w:r w:rsidRPr="001A0CFE">
        <w:rPr>
          <w:rStyle w:val="CharSectno"/>
        </w:rPr>
        <w:t>62A</w:t>
      </w:r>
      <w:r w:rsidRPr="00F6249B">
        <w:t xml:space="preserve">  Scheme may provide for payments to employers</w:t>
      </w:r>
      <w:bookmarkEnd w:id="91"/>
    </w:p>
    <w:p w:rsidR="004115FC" w:rsidRPr="00F6249B" w:rsidRDefault="004115FC" w:rsidP="004115FC">
      <w:pPr>
        <w:pStyle w:val="subsection"/>
      </w:pPr>
      <w:r w:rsidRPr="00F6249B">
        <w:tab/>
        <w:t>(1)</w:t>
      </w:r>
      <w:r w:rsidRPr="00F6249B">
        <w:tab/>
        <w:t xml:space="preserve">The Commission may, in writing, determine a scheme for and in relation to the making of payments to employers in respect of the </w:t>
      </w:r>
      <w:r w:rsidRPr="00F6249B">
        <w:lastRenderedPageBreak/>
        <w:t>provision by the employers of suitable civilian work to persons as mentioned in paragraph</w:t>
      </w:r>
      <w:r w:rsidR="00CB1568" w:rsidRPr="00F6249B">
        <w:t> </w:t>
      </w:r>
      <w:r w:rsidRPr="00F6249B">
        <w:t>61(3)(c) and subsection</w:t>
      </w:r>
      <w:r w:rsidR="00CB1568" w:rsidRPr="00F6249B">
        <w:t> </w:t>
      </w:r>
      <w:r w:rsidRPr="00F6249B">
        <w:t>62(3).</w:t>
      </w:r>
    </w:p>
    <w:p w:rsidR="004115FC" w:rsidRPr="00F6249B" w:rsidRDefault="004115FC" w:rsidP="004115FC">
      <w:pPr>
        <w:pStyle w:val="SubsectionHead"/>
      </w:pPr>
      <w:r w:rsidRPr="00F6249B">
        <w:t>Scheme must be approved by the Minister</w:t>
      </w:r>
    </w:p>
    <w:p w:rsidR="004115FC" w:rsidRPr="00F6249B" w:rsidRDefault="004115FC" w:rsidP="004115FC">
      <w:pPr>
        <w:pStyle w:val="subsection"/>
      </w:pPr>
      <w:r w:rsidRPr="00F6249B">
        <w:tab/>
        <w:t>(2)</w:t>
      </w:r>
      <w:r w:rsidRPr="00F6249B">
        <w:tab/>
        <w:t>The scheme has no effect unless the Minister has approved it in writing.</w:t>
      </w:r>
    </w:p>
    <w:p w:rsidR="004115FC" w:rsidRPr="00F6249B" w:rsidRDefault="004115FC" w:rsidP="004115FC">
      <w:pPr>
        <w:pStyle w:val="SubsectionHead"/>
      </w:pPr>
      <w:r w:rsidRPr="00F6249B">
        <w:t>Variation or revocation of scheme</w:t>
      </w:r>
    </w:p>
    <w:p w:rsidR="004115FC" w:rsidRPr="00F6249B" w:rsidRDefault="004115FC" w:rsidP="004115FC">
      <w:pPr>
        <w:pStyle w:val="subsection"/>
      </w:pPr>
      <w:r w:rsidRPr="00F6249B">
        <w:tab/>
        <w:t>(3)</w:t>
      </w:r>
      <w:r w:rsidRPr="00F6249B">
        <w:tab/>
        <w:t>The Commission may, by written determination, vary or revoke the scheme that is in force under this section.</w:t>
      </w:r>
    </w:p>
    <w:p w:rsidR="004115FC" w:rsidRPr="00F6249B" w:rsidRDefault="004115FC" w:rsidP="004115FC">
      <w:pPr>
        <w:pStyle w:val="subsection"/>
      </w:pPr>
      <w:r w:rsidRPr="00F6249B">
        <w:tab/>
        <w:t>(4)</w:t>
      </w:r>
      <w:r w:rsidRPr="00F6249B">
        <w:tab/>
        <w:t xml:space="preserve">A determination under </w:t>
      </w:r>
      <w:r w:rsidR="00CB1568" w:rsidRPr="00F6249B">
        <w:t>subsection (</w:t>
      </w:r>
      <w:r w:rsidRPr="00F6249B">
        <w:t>3) has no effect unless the Minister has approved it in writing.</w:t>
      </w:r>
    </w:p>
    <w:p w:rsidR="004115FC" w:rsidRPr="00F6249B" w:rsidRDefault="004115FC" w:rsidP="004115FC">
      <w:pPr>
        <w:pStyle w:val="SubsectionHead"/>
      </w:pPr>
      <w:r w:rsidRPr="00F6249B">
        <w:t>Legislative instruments</w:t>
      </w:r>
    </w:p>
    <w:p w:rsidR="004115FC" w:rsidRPr="00F6249B" w:rsidRDefault="004115FC" w:rsidP="00B856E4">
      <w:pPr>
        <w:pStyle w:val="subsection"/>
      </w:pPr>
      <w:r w:rsidRPr="00F6249B">
        <w:tab/>
        <w:t>(5)</w:t>
      </w:r>
      <w:r w:rsidRPr="00F6249B">
        <w:tab/>
        <w:t xml:space="preserve">A determination under </w:t>
      </w:r>
      <w:r w:rsidR="00CB1568" w:rsidRPr="00F6249B">
        <w:t>subsection (</w:t>
      </w:r>
      <w:r w:rsidRPr="00F6249B">
        <w:t>1) or (3) made by the Commission and approved by the Minister is a legislative instrument made by the Minister on the day on which the determination is approved.</w:t>
      </w:r>
    </w:p>
    <w:p w:rsidR="00B856E4" w:rsidRPr="00F6249B" w:rsidRDefault="00E166FA" w:rsidP="008900F6">
      <w:pPr>
        <w:pStyle w:val="ActHead2"/>
        <w:pageBreakBefore/>
      </w:pPr>
      <w:bookmarkStart w:id="92" w:name="_Toc94178106"/>
      <w:r w:rsidRPr="001A0CFE">
        <w:rPr>
          <w:rStyle w:val="CharPartNo"/>
        </w:rPr>
        <w:lastRenderedPageBreak/>
        <w:t>Part</w:t>
      </w:r>
      <w:r w:rsidR="00CB1568" w:rsidRPr="001A0CFE">
        <w:rPr>
          <w:rStyle w:val="CharPartNo"/>
        </w:rPr>
        <w:t> </w:t>
      </w:r>
      <w:r w:rsidRPr="001A0CFE">
        <w:rPr>
          <w:rStyle w:val="CharPartNo"/>
        </w:rPr>
        <w:t>5</w:t>
      </w:r>
      <w:r w:rsidR="00B856E4" w:rsidRPr="00F6249B">
        <w:t>—</w:t>
      </w:r>
      <w:r w:rsidR="00B856E4" w:rsidRPr="001A0CFE">
        <w:rPr>
          <w:rStyle w:val="CharPartText"/>
        </w:rPr>
        <w:t>Transition management</w:t>
      </w:r>
      <w:bookmarkEnd w:id="92"/>
    </w:p>
    <w:p w:rsidR="00E166FA" w:rsidRPr="00F6249B" w:rsidRDefault="00E166FA" w:rsidP="00E166FA">
      <w:pPr>
        <w:pStyle w:val="Header"/>
      </w:pPr>
      <w:r w:rsidRPr="001A0CFE">
        <w:rPr>
          <w:rStyle w:val="CharDivNo"/>
        </w:rPr>
        <w:t xml:space="preserve"> </w:t>
      </w:r>
      <w:r w:rsidRPr="001A0CFE">
        <w:rPr>
          <w:rStyle w:val="CharDivText"/>
        </w:rPr>
        <w:t xml:space="preserve"> </w:t>
      </w:r>
    </w:p>
    <w:p w:rsidR="001D79A3" w:rsidRPr="00F6249B" w:rsidRDefault="001D79A3" w:rsidP="001D79A3">
      <w:pPr>
        <w:pStyle w:val="ActHead5"/>
      </w:pPr>
      <w:bookmarkStart w:id="93" w:name="_Toc94178107"/>
      <w:r w:rsidRPr="001A0CFE">
        <w:rPr>
          <w:rStyle w:val="CharSectno"/>
        </w:rPr>
        <w:t>63</w:t>
      </w:r>
      <w:r w:rsidRPr="00F6249B">
        <w:t xml:space="preserve">  Simplified outline of this Part</w:t>
      </w:r>
      <w:bookmarkEnd w:id="93"/>
    </w:p>
    <w:p w:rsidR="001D79A3" w:rsidRPr="00F6249B" w:rsidRDefault="001D79A3" w:rsidP="001D79A3">
      <w:pPr>
        <w:pStyle w:val="BoxText"/>
      </w:pPr>
      <w:r w:rsidRPr="00F6249B">
        <w:t>Under this Part, a case manager is appointed to assist a Permanent Forces member, a continuous full</w:t>
      </w:r>
      <w:r w:rsidR="001A0CFE">
        <w:noBreakHyphen/>
      </w:r>
      <w:r w:rsidRPr="00F6249B">
        <w:t>time Reservist or a part</w:t>
      </w:r>
      <w:r w:rsidR="001A0CFE">
        <w:noBreakHyphen/>
      </w:r>
      <w:r w:rsidRPr="00F6249B">
        <w:t>time Reservist move from the Defence Force to civilian life if the member or Reservist is likely to be discharged from the Defence Force for medical reasons (whether or not as a result of a service injury or disease).</w:t>
      </w:r>
    </w:p>
    <w:p w:rsidR="00B856E4" w:rsidRPr="00F6249B" w:rsidRDefault="00B856E4" w:rsidP="00B856E4">
      <w:pPr>
        <w:pStyle w:val="ActHead5"/>
      </w:pPr>
      <w:bookmarkStart w:id="94" w:name="_Toc94178108"/>
      <w:r w:rsidRPr="001A0CFE">
        <w:rPr>
          <w:rStyle w:val="CharSectno"/>
        </w:rPr>
        <w:t>64</w:t>
      </w:r>
      <w:r w:rsidRPr="00F6249B">
        <w:t xml:space="preserve">  Transition management</w:t>
      </w:r>
      <w:bookmarkEnd w:id="94"/>
    </w:p>
    <w:p w:rsidR="00B856E4" w:rsidRPr="00F6249B" w:rsidRDefault="00B856E4" w:rsidP="00B856E4">
      <w:pPr>
        <w:pStyle w:val="subsection"/>
      </w:pPr>
      <w:r w:rsidRPr="00F6249B">
        <w:tab/>
        <w:t>(1)</w:t>
      </w:r>
      <w:r w:rsidRPr="00F6249B">
        <w:tab/>
        <w:t>This section applies to a person if:</w:t>
      </w:r>
    </w:p>
    <w:p w:rsidR="00B856E4" w:rsidRPr="00F6249B" w:rsidRDefault="00B856E4" w:rsidP="00B856E4">
      <w:pPr>
        <w:pStyle w:val="paragraph"/>
      </w:pPr>
      <w:r w:rsidRPr="00F6249B">
        <w:tab/>
        <w:t>(a)</w:t>
      </w:r>
      <w:r w:rsidRPr="00F6249B">
        <w:tab/>
        <w:t>the person is a Permanent Forces member</w:t>
      </w:r>
      <w:r w:rsidR="001D79A3" w:rsidRPr="00F6249B">
        <w:t>, a continuous full</w:t>
      </w:r>
      <w:r w:rsidR="001A0CFE">
        <w:noBreakHyphen/>
      </w:r>
      <w:r w:rsidR="001D79A3" w:rsidRPr="00F6249B">
        <w:t>time Reservist or a part</w:t>
      </w:r>
      <w:r w:rsidR="001A0CFE">
        <w:noBreakHyphen/>
      </w:r>
      <w:r w:rsidR="001D79A3" w:rsidRPr="00F6249B">
        <w:t>time Reservist</w:t>
      </w:r>
      <w:r w:rsidRPr="00F6249B">
        <w:t>; and</w:t>
      </w:r>
    </w:p>
    <w:p w:rsidR="00B856E4" w:rsidRPr="00F6249B" w:rsidRDefault="00B856E4" w:rsidP="00B856E4">
      <w:pPr>
        <w:pStyle w:val="paragraph"/>
      </w:pPr>
      <w:r w:rsidRPr="00F6249B">
        <w:tab/>
        <w:t>(b)</w:t>
      </w:r>
      <w:r w:rsidRPr="00F6249B">
        <w:tab/>
        <w:t xml:space="preserve">the person has been identified by or on behalf of the </w:t>
      </w:r>
      <w:r w:rsidR="001D79A3" w:rsidRPr="00F6249B">
        <w:t>Chief of the Defence Force</w:t>
      </w:r>
      <w:r w:rsidRPr="00F6249B">
        <w:t xml:space="preserve"> as being likely to be discharged from the Defence Force for medical reasons.</w:t>
      </w:r>
    </w:p>
    <w:p w:rsidR="00B856E4" w:rsidRPr="00F6249B" w:rsidRDefault="00B856E4" w:rsidP="00B856E4">
      <w:pPr>
        <w:pStyle w:val="subsection"/>
      </w:pPr>
      <w:r w:rsidRPr="00F6249B">
        <w:tab/>
        <w:t>(2)</w:t>
      </w:r>
      <w:r w:rsidRPr="00F6249B">
        <w:tab/>
        <w:t>The</w:t>
      </w:r>
      <w:r w:rsidR="00DA3B7D" w:rsidRPr="00F6249B">
        <w:t xml:space="preserve"> Chief of the Defence Force</w:t>
      </w:r>
      <w:r w:rsidRPr="00F6249B">
        <w:t xml:space="preserve"> must appoint a case manager for the person.</w:t>
      </w:r>
    </w:p>
    <w:p w:rsidR="00B856E4" w:rsidRPr="00F6249B" w:rsidRDefault="00B856E4" w:rsidP="00B856E4">
      <w:pPr>
        <w:pStyle w:val="subsection"/>
      </w:pPr>
      <w:r w:rsidRPr="00F6249B">
        <w:tab/>
        <w:t>(3)</w:t>
      </w:r>
      <w:r w:rsidRPr="00F6249B">
        <w:tab/>
        <w:t>The role of the case manager is to assist the person in the transition to civilian life, including by advising the person about entitlements and services for which the person may be eligible as a member or former member, and about how to obtain access to such entitlements and services.</w:t>
      </w:r>
    </w:p>
    <w:p w:rsidR="00B856E4" w:rsidRPr="00F6249B" w:rsidRDefault="00B856E4" w:rsidP="008900F6">
      <w:pPr>
        <w:pStyle w:val="ActHead1"/>
        <w:pageBreakBefore/>
      </w:pPr>
      <w:bookmarkStart w:id="95" w:name="_Toc94178109"/>
      <w:r w:rsidRPr="001A0CFE">
        <w:rPr>
          <w:rStyle w:val="CharChapNo"/>
        </w:rPr>
        <w:lastRenderedPageBreak/>
        <w:t>Chapter</w:t>
      </w:r>
      <w:r w:rsidR="00CB1568" w:rsidRPr="001A0CFE">
        <w:rPr>
          <w:rStyle w:val="CharChapNo"/>
        </w:rPr>
        <w:t> </w:t>
      </w:r>
      <w:r w:rsidRPr="001A0CFE">
        <w:rPr>
          <w:rStyle w:val="CharChapNo"/>
        </w:rPr>
        <w:t>4</w:t>
      </w:r>
      <w:r w:rsidRPr="00F6249B">
        <w:t>—</w:t>
      </w:r>
      <w:r w:rsidRPr="001A0CFE">
        <w:rPr>
          <w:rStyle w:val="CharChapText"/>
        </w:rPr>
        <w:t>Compensation for members and former members</w:t>
      </w:r>
      <w:bookmarkEnd w:id="95"/>
    </w:p>
    <w:p w:rsidR="00B856E4" w:rsidRPr="00F6249B" w:rsidRDefault="00901515" w:rsidP="00B856E4">
      <w:pPr>
        <w:pStyle w:val="ActHead2"/>
      </w:pPr>
      <w:bookmarkStart w:id="96" w:name="_Toc94178110"/>
      <w:r w:rsidRPr="001A0CFE">
        <w:rPr>
          <w:rStyle w:val="CharPartNo"/>
        </w:rPr>
        <w:t>Part 1</w:t>
      </w:r>
      <w:r w:rsidR="00B856E4" w:rsidRPr="00F6249B">
        <w:t>—</w:t>
      </w:r>
      <w:r w:rsidR="00B856E4" w:rsidRPr="001A0CFE">
        <w:rPr>
          <w:rStyle w:val="CharPartText"/>
        </w:rPr>
        <w:t>Simplified outline of this Chapter</w:t>
      </w:r>
      <w:bookmarkEnd w:id="96"/>
    </w:p>
    <w:p w:rsidR="00E166FA" w:rsidRPr="00F6249B" w:rsidRDefault="00E166FA" w:rsidP="00E166FA">
      <w:pPr>
        <w:pStyle w:val="Header"/>
      </w:pPr>
      <w:r w:rsidRPr="001A0CFE">
        <w:rPr>
          <w:rStyle w:val="CharDivNo"/>
        </w:rPr>
        <w:t xml:space="preserve"> </w:t>
      </w:r>
      <w:r w:rsidRPr="001A0CFE">
        <w:rPr>
          <w:rStyle w:val="CharDivText"/>
        </w:rPr>
        <w:t xml:space="preserve"> </w:t>
      </w:r>
    </w:p>
    <w:p w:rsidR="00B856E4" w:rsidRPr="00F6249B" w:rsidRDefault="00B856E4" w:rsidP="00B856E4">
      <w:pPr>
        <w:pStyle w:val="ActHead5"/>
      </w:pPr>
      <w:bookmarkStart w:id="97" w:name="_Toc94178111"/>
      <w:r w:rsidRPr="001A0CFE">
        <w:rPr>
          <w:rStyle w:val="CharSectno"/>
        </w:rPr>
        <w:t>65</w:t>
      </w:r>
      <w:r w:rsidRPr="00F6249B">
        <w:t xml:space="preserve">  Simplified outline of this Chapter</w:t>
      </w:r>
      <w:bookmarkEnd w:id="97"/>
    </w:p>
    <w:p w:rsidR="00B856E4" w:rsidRPr="00F6249B" w:rsidRDefault="00B856E4" w:rsidP="00B856E4">
      <w:pPr>
        <w:pStyle w:val="BoxText"/>
      </w:pPr>
      <w:r w:rsidRPr="00F6249B">
        <w:t xml:space="preserve">This </w:t>
      </w:r>
      <w:r w:rsidR="003D2524" w:rsidRPr="00F6249B">
        <w:t>Chapter</w:t>
      </w:r>
      <w:r w:rsidR="008900F6" w:rsidRPr="00F6249B">
        <w:t xml:space="preserve"> </w:t>
      </w:r>
      <w:r w:rsidRPr="00F6249B">
        <w:t>provides for compensation and other benefits to be provided for current and former members who suffer a service injury or disease.</w:t>
      </w:r>
    </w:p>
    <w:p w:rsidR="00B856E4" w:rsidRPr="00F6249B" w:rsidRDefault="001A0CFE" w:rsidP="00283CFD">
      <w:pPr>
        <w:pStyle w:val="BoxText"/>
        <w:spacing w:before="120"/>
      </w:pPr>
      <w:r>
        <w:t>Part 2</w:t>
      </w:r>
      <w:r w:rsidR="00B856E4" w:rsidRPr="00F6249B">
        <w:t xml:space="preserve"> provides for compensation to be provided for current and former members who have suffered a permanent impairment.</w:t>
      </w:r>
    </w:p>
    <w:p w:rsidR="00B856E4" w:rsidRPr="00F6249B" w:rsidRDefault="00B856E4" w:rsidP="00283CFD">
      <w:pPr>
        <w:pStyle w:val="BoxText"/>
        <w:spacing w:before="120"/>
      </w:pPr>
      <w:r w:rsidRPr="00F6249B">
        <w:t>Part</w:t>
      </w:r>
      <w:r w:rsidR="00CB1568" w:rsidRPr="00F6249B">
        <w:t> </w:t>
      </w:r>
      <w:r w:rsidRPr="00F6249B">
        <w:t>3 provides for compensation to be provided for current members who are incapacitated for service from a service injury or disease. Current part</w:t>
      </w:r>
      <w:r w:rsidR="001A0CFE">
        <w:noBreakHyphen/>
      </w:r>
      <w:r w:rsidRPr="00F6249B">
        <w:t>time Reservists, cadets and declared members who are incapacitated for work can also be paid compensation under that Part.</w:t>
      </w:r>
    </w:p>
    <w:p w:rsidR="00B856E4" w:rsidRPr="00F6249B" w:rsidRDefault="00B856E4" w:rsidP="00283CFD">
      <w:pPr>
        <w:pStyle w:val="BoxText"/>
        <w:spacing w:before="120"/>
      </w:pPr>
      <w:r w:rsidRPr="00F6249B">
        <w:t>Part</w:t>
      </w:r>
      <w:r w:rsidR="00CB1568" w:rsidRPr="00F6249B">
        <w:t> </w:t>
      </w:r>
      <w:r w:rsidRPr="00F6249B">
        <w:t>4 provides for compensation to be provided for former members who are incapacitated for work from a service injury or disease.</w:t>
      </w:r>
    </w:p>
    <w:p w:rsidR="00B856E4" w:rsidRPr="00F6249B" w:rsidRDefault="00E166FA" w:rsidP="00283CFD">
      <w:pPr>
        <w:pStyle w:val="BoxText"/>
        <w:spacing w:before="120"/>
      </w:pPr>
      <w:r w:rsidRPr="00F6249B">
        <w:t>Part</w:t>
      </w:r>
      <w:r w:rsidR="00CB1568" w:rsidRPr="00F6249B">
        <w:t> </w:t>
      </w:r>
      <w:r w:rsidRPr="00F6249B">
        <w:t>5</w:t>
      </w:r>
      <w:r w:rsidR="00B856E4" w:rsidRPr="00F6249B">
        <w:t xml:space="preserve"> contains rules for adjusting the amount of compensation the Commonwealth is liable to pay under Parts</w:t>
      </w:r>
      <w:r w:rsidR="00CB1568" w:rsidRPr="00F6249B">
        <w:t> </w:t>
      </w:r>
      <w:r w:rsidR="00B856E4" w:rsidRPr="00F6249B">
        <w:t>3 and 4.</w:t>
      </w:r>
    </w:p>
    <w:p w:rsidR="00B856E4" w:rsidRPr="00F6249B" w:rsidRDefault="00B856E4" w:rsidP="00283CFD">
      <w:pPr>
        <w:pStyle w:val="BoxText"/>
        <w:spacing w:before="120"/>
      </w:pPr>
      <w:r w:rsidRPr="00F6249B">
        <w:t>Some former members who have suffered a serious impairment from an injury or disease can choose to be paid a Special Rate Disability Pension under Part</w:t>
      </w:r>
      <w:r w:rsidR="00CB1568" w:rsidRPr="00F6249B">
        <w:t> </w:t>
      </w:r>
      <w:r w:rsidRPr="00F6249B">
        <w:t>6 instead of compensation under Part</w:t>
      </w:r>
      <w:r w:rsidR="00CB1568" w:rsidRPr="00F6249B">
        <w:t> </w:t>
      </w:r>
      <w:r w:rsidRPr="00F6249B">
        <w:t>4.</w:t>
      </w:r>
    </w:p>
    <w:p w:rsidR="00644960" w:rsidRPr="00F6249B" w:rsidRDefault="00644960" w:rsidP="00283CFD">
      <w:pPr>
        <w:pStyle w:val="BoxText"/>
        <w:spacing w:before="120"/>
      </w:pPr>
      <w:r w:rsidRPr="00F6249B">
        <w:t>Part</w:t>
      </w:r>
      <w:r w:rsidR="00CB1568" w:rsidRPr="00F6249B">
        <w:t> </w:t>
      </w:r>
      <w:r w:rsidRPr="00F6249B">
        <w:t>7 provides for additional compensation and benefits to be provided, such as compensation to modify vehicles, and compensation for household and attendant care services and damage to a member’s medical aid. Part</w:t>
      </w:r>
      <w:r w:rsidR="00CB1568" w:rsidRPr="00F6249B">
        <w:t> </w:t>
      </w:r>
      <w:r w:rsidRPr="00F6249B">
        <w:t>7 also provides for the payment of MRCA supplement.</w:t>
      </w:r>
    </w:p>
    <w:p w:rsidR="00B856E4" w:rsidRPr="00F6249B" w:rsidRDefault="001A0CFE" w:rsidP="008900F6">
      <w:pPr>
        <w:pStyle w:val="ActHead2"/>
        <w:pageBreakBefore/>
      </w:pPr>
      <w:bookmarkStart w:id="98" w:name="_Toc94178112"/>
      <w:r w:rsidRPr="001A0CFE">
        <w:rPr>
          <w:rStyle w:val="CharPartNo"/>
        </w:rPr>
        <w:lastRenderedPageBreak/>
        <w:t>Part 2</w:t>
      </w:r>
      <w:r w:rsidR="00B856E4" w:rsidRPr="00F6249B">
        <w:t>—</w:t>
      </w:r>
      <w:r w:rsidR="00B856E4" w:rsidRPr="001A0CFE">
        <w:rPr>
          <w:rStyle w:val="CharPartText"/>
        </w:rPr>
        <w:t>Permanent impairment</w:t>
      </w:r>
      <w:bookmarkEnd w:id="98"/>
    </w:p>
    <w:p w:rsidR="00E166FA" w:rsidRPr="00F6249B" w:rsidRDefault="00E166FA" w:rsidP="00E166FA">
      <w:pPr>
        <w:pStyle w:val="Header"/>
      </w:pPr>
      <w:r w:rsidRPr="001A0CFE">
        <w:rPr>
          <w:rStyle w:val="CharDivNo"/>
        </w:rPr>
        <w:t xml:space="preserve"> </w:t>
      </w:r>
      <w:r w:rsidRPr="001A0CFE">
        <w:rPr>
          <w:rStyle w:val="CharDivText"/>
        </w:rPr>
        <w:t xml:space="preserve"> </w:t>
      </w:r>
    </w:p>
    <w:p w:rsidR="00B856E4" w:rsidRPr="00F6249B" w:rsidRDefault="00B856E4" w:rsidP="00B856E4">
      <w:pPr>
        <w:pStyle w:val="ActHead5"/>
      </w:pPr>
      <w:bookmarkStart w:id="99" w:name="_Toc94178113"/>
      <w:r w:rsidRPr="001A0CFE">
        <w:rPr>
          <w:rStyle w:val="CharSectno"/>
        </w:rPr>
        <w:t>66</w:t>
      </w:r>
      <w:r w:rsidRPr="00F6249B">
        <w:t xml:space="preserve">  Simplified outline of this Part</w:t>
      </w:r>
      <w:bookmarkEnd w:id="99"/>
    </w:p>
    <w:p w:rsidR="00B856E4" w:rsidRPr="00F6249B" w:rsidRDefault="00B856E4" w:rsidP="00B856E4">
      <w:pPr>
        <w:pStyle w:val="BoxText"/>
      </w:pPr>
      <w:r w:rsidRPr="00F6249B">
        <w:t>Compensation is payable for permanent impairment that occurs as a result of one or more service injuries or diseases if the degree of that impairment is above a certain level.</w:t>
      </w:r>
    </w:p>
    <w:p w:rsidR="00B856E4" w:rsidRPr="00F6249B" w:rsidRDefault="00B856E4" w:rsidP="00B856E4">
      <w:pPr>
        <w:pStyle w:val="BoxText"/>
      </w:pPr>
      <w:r w:rsidRPr="00F6249B">
        <w:t>The level of impairment is measured in impairment points according to a guide prepared by the Commission.</w:t>
      </w:r>
    </w:p>
    <w:p w:rsidR="00B856E4" w:rsidRPr="00F6249B" w:rsidRDefault="00B856E4" w:rsidP="00B856E4">
      <w:pPr>
        <w:pStyle w:val="BoxText"/>
      </w:pPr>
      <w:r w:rsidRPr="00F6249B">
        <w:t>Interim compensation can be payable to a person whose condition has not stabilised.</w:t>
      </w:r>
    </w:p>
    <w:p w:rsidR="00B856E4" w:rsidRPr="00F6249B" w:rsidRDefault="00B856E4" w:rsidP="00B856E4">
      <w:pPr>
        <w:pStyle w:val="BoxText"/>
      </w:pPr>
      <w:r w:rsidRPr="00F6249B">
        <w:t>The compensation is payable weekly unless the person chooses to convert some or all of the weekly amount to a lump sum.</w:t>
      </w:r>
    </w:p>
    <w:p w:rsidR="00B856E4" w:rsidRPr="00F6249B" w:rsidRDefault="00B856E4" w:rsidP="00B856E4">
      <w:pPr>
        <w:pStyle w:val="BoxText"/>
      </w:pPr>
      <w:r w:rsidRPr="00F6249B">
        <w:t>A severely impaired person who has a dependent child is entitled to an additional lump sum.</w:t>
      </w:r>
    </w:p>
    <w:p w:rsidR="00B856E4" w:rsidRPr="00F6249B" w:rsidRDefault="00B856E4" w:rsidP="00B856E4">
      <w:pPr>
        <w:pStyle w:val="ActHead5"/>
      </w:pPr>
      <w:bookmarkStart w:id="100" w:name="_Toc94178114"/>
      <w:r w:rsidRPr="001A0CFE">
        <w:rPr>
          <w:rStyle w:val="CharSectno"/>
        </w:rPr>
        <w:t>67</w:t>
      </w:r>
      <w:r w:rsidRPr="00F6249B">
        <w:t xml:space="preserve">  Guide to determining impairment and compensation</w:t>
      </w:r>
      <w:bookmarkEnd w:id="100"/>
    </w:p>
    <w:p w:rsidR="00B856E4" w:rsidRPr="00F6249B" w:rsidRDefault="00B856E4" w:rsidP="00B856E4">
      <w:pPr>
        <w:pStyle w:val="subsection"/>
      </w:pPr>
      <w:r w:rsidRPr="00F6249B">
        <w:tab/>
        <w:t>(1)</w:t>
      </w:r>
      <w:r w:rsidRPr="00F6249B">
        <w:tab/>
        <w:t>The Commission may determine, in writing, a guide setting out:</w:t>
      </w:r>
    </w:p>
    <w:p w:rsidR="00B856E4" w:rsidRPr="00F6249B" w:rsidRDefault="00B856E4" w:rsidP="00B856E4">
      <w:pPr>
        <w:pStyle w:val="paragraph"/>
      </w:pPr>
      <w:r w:rsidRPr="00F6249B">
        <w:tab/>
        <w:t>(a)</w:t>
      </w:r>
      <w:r w:rsidRPr="00F6249B">
        <w:tab/>
        <w:t>criteria to be used in deciding the degree of impairment of a person resulting from a service injury or disease; and</w:t>
      </w:r>
    </w:p>
    <w:p w:rsidR="00B856E4" w:rsidRPr="00F6249B" w:rsidRDefault="00B856E4" w:rsidP="00B856E4">
      <w:pPr>
        <w:pStyle w:val="paragraph"/>
      </w:pPr>
      <w:r w:rsidRPr="00F6249B">
        <w:tab/>
        <w:t>(b)</w:t>
      </w:r>
      <w:r w:rsidRPr="00F6249B">
        <w:tab/>
        <w:t>methods by which the degree of that impairment can be expressed in impairment points on a scale from 0 to 100; and</w:t>
      </w:r>
    </w:p>
    <w:p w:rsidR="00B856E4" w:rsidRPr="00F6249B" w:rsidRDefault="00B856E4" w:rsidP="00B856E4">
      <w:pPr>
        <w:pStyle w:val="paragraph"/>
      </w:pPr>
      <w:r w:rsidRPr="00F6249B">
        <w:tab/>
        <w:t>(c)</w:t>
      </w:r>
      <w:r w:rsidRPr="00F6249B">
        <w:tab/>
        <w:t>criteria to be used in assessing the effect of a service injury or disease on a person’s lifestyle; and</w:t>
      </w:r>
    </w:p>
    <w:p w:rsidR="00B856E4" w:rsidRPr="00F6249B" w:rsidRDefault="00B856E4" w:rsidP="00B856E4">
      <w:pPr>
        <w:pStyle w:val="paragraph"/>
      </w:pPr>
      <w:r w:rsidRPr="00F6249B">
        <w:tab/>
        <w:t>(d)</w:t>
      </w:r>
      <w:r w:rsidRPr="00F6249B">
        <w:tab/>
        <w:t>methods by which the effect of a service injury or disease on a person’s lifestyle can be expressed as a numerical rating; and</w:t>
      </w:r>
    </w:p>
    <w:p w:rsidR="00B856E4" w:rsidRPr="00F6249B" w:rsidRDefault="00B856E4" w:rsidP="00B856E4">
      <w:pPr>
        <w:pStyle w:val="paragraph"/>
      </w:pPr>
      <w:r w:rsidRPr="00F6249B">
        <w:tab/>
        <w:t>(e)</w:t>
      </w:r>
      <w:r w:rsidRPr="00F6249B">
        <w:tab/>
        <w:t xml:space="preserve">methods by which the impairment points of a person, and the effect on a person’s lifestyle, from a service injury or disease </w:t>
      </w:r>
      <w:r w:rsidRPr="00F6249B">
        <w:lastRenderedPageBreak/>
        <w:t xml:space="preserve">can be used to determine the compensation payable to the person under this </w:t>
      </w:r>
      <w:r w:rsidR="003D2524" w:rsidRPr="00F6249B">
        <w:t>Part</w:t>
      </w:r>
      <w:r w:rsidR="008900F6" w:rsidRPr="00F6249B">
        <w:t xml:space="preserve"> </w:t>
      </w:r>
      <w:r w:rsidRPr="00F6249B">
        <w:t>by reference to the maximum compensation that can be payable to a person under this Part.</w:t>
      </w:r>
    </w:p>
    <w:p w:rsidR="00B856E4" w:rsidRPr="00F6249B" w:rsidRDefault="00B856E4" w:rsidP="00B856E4">
      <w:pPr>
        <w:pStyle w:val="subsection"/>
      </w:pPr>
      <w:r w:rsidRPr="00F6249B">
        <w:tab/>
        <w:t>(2)</w:t>
      </w:r>
      <w:r w:rsidRPr="00F6249B">
        <w:tab/>
        <w:t>The guide must:</w:t>
      </w:r>
    </w:p>
    <w:p w:rsidR="00B856E4" w:rsidRPr="00F6249B" w:rsidRDefault="00B856E4" w:rsidP="00B856E4">
      <w:pPr>
        <w:pStyle w:val="paragraph"/>
      </w:pPr>
      <w:r w:rsidRPr="00F6249B">
        <w:tab/>
        <w:t>(a)</w:t>
      </w:r>
      <w:r w:rsidRPr="00F6249B">
        <w:tab/>
        <w:t xml:space="preserve">specify different methods under </w:t>
      </w:r>
      <w:r w:rsidR="00CB1568" w:rsidRPr="00F6249B">
        <w:t>paragraph (</w:t>
      </w:r>
      <w:r w:rsidRPr="00F6249B">
        <w:t>1)(e) for:</w:t>
      </w:r>
    </w:p>
    <w:p w:rsidR="00B856E4" w:rsidRPr="00F6249B" w:rsidRDefault="00B856E4" w:rsidP="00B856E4">
      <w:pPr>
        <w:pStyle w:val="paragraphsub"/>
      </w:pPr>
      <w:r w:rsidRPr="00F6249B">
        <w:tab/>
        <w:t>(i)</w:t>
      </w:r>
      <w:r w:rsidRPr="00F6249B">
        <w:tab/>
        <w:t>service injuries or diseases that relate to warlike service or non</w:t>
      </w:r>
      <w:r w:rsidR="001A0CFE">
        <w:noBreakHyphen/>
      </w:r>
      <w:r w:rsidRPr="00F6249B">
        <w:t>warlike service; and</w:t>
      </w:r>
    </w:p>
    <w:p w:rsidR="00B856E4" w:rsidRPr="00F6249B" w:rsidRDefault="00B856E4" w:rsidP="00B856E4">
      <w:pPr>
        <w:pStyle w:val="paragraphsub"/>
      </w:pPr>
      <w:r w:rsidRPr="00F6249B">
        <w:tab/>
        <w:t>(ii)</w:t>
      </w:r>
      <w:r w:rsidRPr="00F6249B">
        <w:tab/>
        <w:t>other service injuries or diseases; and</w:t>
      </w:r>
    </w:p>
    <w:p w:rsidR="00B856E4" w:rsidRPr="00F6249B" w:rsidRDefault="00B856E4" w:rsidP="00B856E4">
      <w:pPr>
        <w:pStyle w:val="paragraph"/>
      </w:pPr>
      <w:r w:rsidRPr="00F6249B">
        <w:tab/>
        <w:t>(b)</w:t>
      </w:r>
      <w:r w:rsidRPr="00F6249B">
        <w:tab/>
        <w:t>specify a method for determining the compensation payable to a person who has both:</w:t>
      </w:r>
    </w:p>
    <w:p w:rsidR="00B856E4" w:rsidRPr="00F6249B" w:rsidRDefault="00B856E4" w:rsidP="00B856E4">
      <w:pPr>
        <w:pStyle w:val="paragraphsub"/>
      </w:pPr>
      <w:r w:rsidRPr="00F6249B">
        <w:tab/>
        <w:t>(i)</w:t>
      </w:r>
      <w:r w:rsidRPr="00F6249B">
        <w:tab/>
        <w:t>a service injury or disease that relates to warlike service or non</w:t>
      </w:r>
      <w:r w:rsidR="001A0CFE">
        <w:noBreakHyphen/>
      </w:r>
      <w:r w:rsidRPr="00F6249B">
        <w:t>warlike service; and</w:t>
      </w:r>
    </w:p>
    <w:p w:rsidR="00B856E4" w:rsidRPr="00F6249B" w:rsidRDefault="00B856E4" w:rsidP="00B856E4">
      <w:pPr>
        <w:pStyle w:val="paragraphsub"/>
      </w:pPr>
      <w:r w:rsidRPr="00F6249B">
        <w:tab/>
        <w:t>(ii)</w:t>
      </w:r>
      <w:r w:rsidRPr="00F6249B">
        <w:tab/>
        <w:t>another service injury or disease.</w:t>
      </w:r>
    </w:p>
    <w:p w:rsidR="00B856E4" w:rsidRPr="00F6249B" w:rsidRDefault="00B856E4" w:rsidP="00B856E4">
      <w:pPr>
        <w:pStyle w:val="subsection"/>
      </w:pPr>
      <w:r w:rsidRPr="00F6249B">
        <w:tab/>
        <w:t>(3)</w:t>
      </w:r>
      <w:r w:rsidRPr="00F6249B">
        <w:tab/>
        <w:t>The Commission may, from time to time, repeal or amend the guide in writing.</w:t>
      </w:r>
    </w:p>
    <w:p w:rsidR="00B856E4" w:rsidRPr="00F6249B" w:rsidRDefault="00B856E4" w:rsidP="00B856E4">
      <w:pPr>
        <w:pStyle w:val="subsection"/>
      </w:pPr>
      <w:r w:rsidRPr="00F6249B">
        <w:tab/>
        <w:t>(4)</w:t>
      </w:r>
      <w:r w:rsidRPr="00F6249B">
        <w:tab/>
        <w:t xml:space="preserve">The guide, and any repeal or amendment of the guide, is a </w:t>
      </w:r>
      <w:r w:rsidR="00644960" w:rsidRPr="00F6249B">
        <w:t>legislative instrument</w:t>
      </w:r>
      <w:r w:rsidRPr="00F6249B">
        <w:t>.</w:t>
      </w:r>
    </w:p>
    <w:p w:rsidR="007B3861" w:rsidRPr="00F6249B" w:rsidRDefault="007B3861" w:rsidP="00B856E4">
      <w:pPr>
        <w:pStyle w:val="subsection"/>
      </w:pPr>
      <w:r w:rsidRPr="00F6249B">
        <w:tab/>
        <w:t>(5)</w:t>
      </w:r>
      <w:r w:rsidRPr="00F6249B">
        <w:tab/>
        <w:t>Despite subsection</w:t>
      </w:r>
      <w:r w:rsidR="00CB1568" w:rsidRPr="00F6249B">
        <w:t> </w:t>
      </w:r>
      <w:r w:rsidRPr="00F6249B">
        <w:t xml:space="preserve">14(2) of the </w:t>
      </w:r>
      <w:r w:rsidRPr="00F6249B">
        <w:rPr>
          <w:i/>
        </w:rPr>
        <w:t>Legislation Act 2003</w:t>
      </w:r>
      <w:r w:rsidRPr="00F6249B">
        <w:t>, the guide, or an amendment of the guide, may make provision in relation to a matter by applying, adopting or incorporating, with or without modification, any matter contained in an instrument or other writing as in force or existing from time to time.</w:t>
      </w:r>
    </w:p>
    <w:p w:rsidR="00B856E4" w:rsidRPr="00F6249B" w:rsidRDefault="00B856E4" w:rsidP="00B856E4">
      <w:pPr>
        <w:pStyle w:val="ActHead5"/>
      </w:pPr>
      <w:bookmarkStart w:id="101" w:name="_Toc94178115"/>
      <w:r w:rsidRPr="001A0CFE">
        <w:rPr>
          <w:rStyle w:val="CharSectno"/>
        </w:rPr>
        <w:t>68</w:t>
      </w:r>
      <w:r w:rsidRPr="00F6249B">
        <w:t xml:space="preserve">  Entitlement to compensation for permanent impairment</w:t>
      </w:r>
      <w:bookmarkEnd w:id="101"/>
    </w:p>
    <w:p w:rsidR="00B856E4" w:rsidRPr="00F6249B" w:rsidRDefault="00B856E4" w:rsidP="00B856E4">
      <w:pPr>
        <w:pStyle w:val="subsection"/>
      </w:pPr>
      <w:r w:rsidRPr="00F6249B">
        <w:tab/>
        <w:t>(1)</w:t>
      </w:r>
      <w:r w:rsidRPr="00F6249B">
        <w:tab/>
        <w:t>The Commonwealth is liable to pay compensation to a person if:</w:t>
      </w:r>
    </w:p>
    <w:p w:rsidR="00B856E4" w:rsidRPr="00F6249B" w:rsidRDefault="00B856E4" w:rsidP="00B856E4">
      <w:pPr>
        <w:pStyle w:val="paragraph"/>
      </w:pPr>
      <w:r w:rsidRPr="00F6249B">
        <w:tab/>
        <w:t>(a)</w:t>
      </w:r>
      <w:r w:rsidRPr="00F6249B">
        <w:tab/>
        <w:t xml:space="preserve">the Commission has accepted liability for one or more service injuries or diseases (the </w:t>
      </w:r>
      <w:r w:rsidRPr="00F6249B">
        <w:rPr>
          <w:b/>
          <w:i/>
        </w:rPr>
        <w:t>compensable condition</w:t>
      </w:r>
      <w:r w:rsidRPr="00F6249B">
        <w:t>) of the person; and</w:t>
      </w:r>
    </w:p>
    <w:p w:rsidR="00B856E4" w:rsidRPr="00F6249B" w:rsidRDefault="00B856E4" w:rsidP="00B856E4">
      <w:pPr>
        <w:pStyle w:val="paragraph"/>
      </w:pPr>
      <w:r w:rsidRPr="00F6249B">
        <w:tab/>
        <w:t>(b)</w:t>
      </w:r>
      <w:r w:rsidRPr="00F6249B">
        <w:tab/>
        <w:t>the Commission is satisfied that:</w:t>
      </w:r>
    </w:p>
    <w:p w:rsidR="00B856E4" w:rsidRPr="00F6249B" w:rsidRDefault="00B856E4" w:rsidP="00B856E4">
      <w:pPr>
        <w:pStyle w:val="paragraphsub"/>
      </w:pPr>
      <w:r w:rsidRPr="00F6249B">
        <w:tab/>
        <w:t>(i)</w:t>
      </w:r>
      <w:r w:rsidRPr="00F6249B">
        <w:tab/>
        <w:t>as a result of the compensable condition, the person has suffered an impairment; and</w:t>
      </w:r>
    </w:p>
    <w:p w:rsidR="00B856E4" w:rsidRPr="00F6249B" w:rsidRDefault="00B856E4" w:rsidP="00B856E4">
      <w:pPr>
        <w:pStyle w:val="paragraphsub"/>
      </w:pPr>
      <w:r w:rsidRPr="00F6249B">
        <w:tab/>
        <w:t>(ii)</w:t>
      </w:r>
      <w:r w:rsidRPr="00F6249B">
        <w:tab/>
        <w:t>the impairment is likely to continue indefinitely; and</w:t>
      </w:r>
    </w:p>
    <w:p w:rsidR="00B856E4" w:rsidRPr="00F6249B" w:rsidRDefault="00B856E4" w:rsidP="00B856E4">
      <w:pPr>
        <w:pStyle w:val="paragraphsub"/>
      </w:pPr>
      <w:r w:rsidRPr="00F6249B">
        <w:tab/>
        <w:t>(iii)</w:t>
      </w:r>
      <w:r w:rsidRPr="00F6249B">
        <w:tab/>
        <w:t>the person’s compensable condition has stabilised; and</w:t>
      </w:r>
    </w:p>
    <w:p w:rsidR="00B856E4" w:rsidRPr="00F6249B" w:rsidRDefault="00B856E4" w:rsidP="00B856E4">
      <w:pPr>
        <w:pStyle w:val="paragraph"/>
      </w:pPr>
      <w:r w:rsidRPr="00F6249B">
        <w:lastRenderedPageBreak/>
        <w:tab/>
        <w:t>(c)</w:t>
      </w:r>
      <w:r w:rsidRPr="00F6249B">
        <w:tab/>
        <w:t>a claim for compensation in respect of the person has been made under section</w:t>
      </w:r>
      <w:r w:rsidR="00CB1568" w:rsidRPr="00F6249B">
        <w:t> </w:t>
      </w:r>
      <w:r w:rsidRPr="00F6249B">
        <w:t>319.</w:t>
      </w:r>
    </w:p>
    <w:p w:rsidR="00B856E4" w:rsidRPr="00F6249B" w:rsidRDefault="00B856E4" w:rsidP="00B856E4">
      <w:pPr>
        <w:pStyle w:val="notetext"/>
      </w:pPr>
      <w:r w:rsidRPr="00F6249B">
        <w:t>Note 1:</w:t>
      </w:r>
      <w:r w:rsidRPr="00F6249B">
        <w:tab/>
        <w:t>The impairment must constitute a minimum number of impairment points for compensation to be payable (see sections</w:t>
      </w:r>
      <w:r w:rsidR="00CB1568" w:rsidRPr="00F6249B">
        <w:t> </w:t>
      </w:r>
      <w:r w:rsidRPr="00F6249B">
        <w:t>69 and 70). However, the impairment points from more than one service injury or disease can be combined to make up that minimum number.</w:t>
      </w:r>
    </w:p>
    <w:p w:rsidR="00B856E4" w:rsidRPr="00F6249B" w:rsidRDefault="00B856E4" w:rsidP="00B856E4">
      <w:pPr>
        <w:pStyle w:val="notetext"/>
      </w:pPr>
      <w:r w:rsidRPr="00F6249B">
        <w:t>Note 2:</w:t>
      </w:r>
      <w:r w:rsidRPr="00F6249B">
        <w:tab/>
        <w:t>This subsection might also be affected by sections</w:t>
      </w:r>
      <w:r w:rsidR="00CB1568" w:rsidRPr="00F6249B">
        <w:t> </w:t>
      </w:r>
      <w:r w:rsidRPr="00F6249B">
        <w:t>73 (indefinite impairments) and 389 (choice to institute action for damages).</w:t>
      </w:r>
    </w:p>
    <w:p w:rsidR="00B856E4" w:rsidRPr="00F6249B" w:rsidRDefault="00B856E4" w:rsidP="00B856E4">
      <w:pPr>
        <w:pStyle w:val="subsection"/>
      </w:pPr>
      <w:r w:rsidRPr="00F6249B">
        <w:tab/>
        <w:t>(2)</w:t>
      </w:r>
      <w:r w:rsidRPr="00F6249B">
        <w:tab/>
        <w:t>The Commission must determine:</w:t>
      </w:r>
    </w:p>
    <w:p w:rsidR="00B856E4" w:rsidRPr="00F6249B" w:rsidRDefault="00B856E4" w:rsidP="00B856E4">
      <w:pPr>
        <w:pStyle w:val="paragraph"/>
      </w:pPr>
      <w:r w:rsidRPr="00F6249B">
        <w:tab/>
        <w:t>(a)</w:t>
      </w:r>
      <w:r w:rsidRPr="00F6249B">
        <w:tab/>
        <w:t>the degree of impairment suffered by the person as a result of the compensable condition; and</w:t>
      </w:r>
    </w:p>
    <w:p w:rsidR="00B856E4" w:rsidRPr="00F6249B" w:rsidRDefault="00B856E4" w:rsidP="00B856E4">
      <w:pPr>
        <w:pStyle w:val="paragraph"/>
      </w:pPr>
      <w:r w:rsidRPr="00F6249B">
        <w:tab/>
        <w:t>(b)</w:t>
      </w:r>
      <w:r w:rsidRPr="00F6249B">
        <w:tab/>
        <w:t xml:space="preserve">the date on which the person became entitled to compensation under this section by satisfying </w:t>
      </w:r>
      <w:r w:rsidR="00CB1568" w:rsidRPr="00F6249B">
        <w:t>paragraph (</w:t>
      </w:r>
      <w:r w:rsidRPr="00F6249B">
        <w:t>1)(b) and sections</w:t>
      </w:r>
      <w:r w:rsidR="00CB1568" w:rsidRPr="00F6249B">
        <w:t> </w:t>
      </w:r>
      <w:r w:rsidRPr="00F6249B">
        <w:t>69 and 70 (if applicable).</w:t>
      </w:r>
    </w:p>
    <w:p w:rsidR="00B856E4" w:rsidRPr="00F6249B" w:rsidRDefault="00B856E4" w:rsidP="00B856E4">
      <w:pPr>
        <w:pStyle w:val="ActHead5"/>
      </w:pPr>
      <w:bookmarkStart w:id="102" w:name="_Toc94178116"/>
      <w:r w:rsidRPr="001A0CFE">
        <w:rPr>
          <w:rStyle w:val="CharSectno"/>
        </w:rPr>
        <w:t>69</w:t>
      </w:r>
      <w:r w:rsidRPr="00F6249B">
        <w:t xml:space="preserve">  No compensation for less than the threshold impairment points</w:t>
      </w:r>
      <w:bookmarkEnd w:id="102"/>
    </w:p>
    <w:p w:rsidR="00B856E4" w:rsidRPr="00F6249B" w:rsidRDefault="00B856E4" w:rsidP="00B856E4">
      <w:pPr>
        <w:pStyle w:val="subsection"/>
      </w:pPr>
      <w:r w:rsidRPr="00F6249B">
        <w:tab/>
      </w:r>
      <w:r w:rsidRPr="00F6249B">
        <w:tab/>
        <w:t>The Commonwealth is liable to pay compensation to a person under section</w:t>
      </w:r>
      <w:r w:rsidR="00CB1568" w:rsidRPr="00F6249B">
        <w:t> </w:t>
      </w:r>
      <w:r w:rsidRPr="00F6249B">
        <w:t>68 only if:</w:t>
      </w:r>
    </w:p>
    <w:p w:rsidR="00B856E4" w:rsidRPr="00F6249B" w:rsidRDefault="00B856E4" w:rsidP="00B856E4">
      <w:pPr>
        <w:pStyle w:val="paragraph"/>
      </w:pPr>
      <w:r w:rsidRPr="00F6249B">
        <w:tab/>
        <w:t>(a)</w:t>
      </w:r>
      <w:r w:rsidRPr="00F6249B">
        <w:tab/>
        <w:t>for an impairment resulting from a single service injury or disease consisting of:</w:t>
      </w:r>
    </w:p>
    <w:p w:rsidR="00B856E4" w:rsidRPr="00F6249B" w:rsidRDefault="00B856E4" w:rsidP="00B856E4">
      <w:pPr>
        <w:pStyle w:val="paragraphsub"/>
      </w:pPr>
      <w:r w:rsidRPr="00F6249B">
        <w:tab/>
        <w:t>(i)</w:t>
      </w:r>
      <w:r w:rsidRPr="00F6249B">
        <w:tab/>
        <w:t>hearing loss; or</w:t>
      </w:r>
    </w:p>
    <w:p w:rsidR="00B856E4" w:rsidRPr="00F6249B" w:rsidRDefault="00B856E4" w:rsidP="00B856E4">
      <w:pPr>
        <w:pStyle w:val="paragraphsub"/>
      </w:pPr>
      <w:r w:rsidRPr="00F6249B">
        <w:tab/>
        <w:t>(ii)</w:t>
      </w:r>
      <w:r w:rsidRPr="00F6249B">
        <w:tab/>
        <w:t>the loss, or the loss of the use, of a finger or toe; or</w:t>
      </w:r>
    </w:p>
    <w:p w:rsidR="00B856E4" w:rsidRPr="00F6249B" w:rsidRDefault="00B856E4" w:rsidP="00B856E4">
      <w:pPr>
        <w:pStyle w:val="paragraphsub"/>
      </w:pPr>
      <w:r w:rsidRPr="00F6249B">
        <w:tab/>
        <w:t>(iii)</w:t>
      </w:r>
      <w:r w:rsidRPr="00F6249B">
        <w:tab/>
        <w:t>the loss of the sense of taste or smell;</w:t>
      </w:r>
    </w:p>
    <w:p w:rsidR="00B856E4" w:rsidRPr="00F6249B" w:rsidRDefault="00B856E4" w:rsidP="00B856E4">
      <w:pPr>
        <w:pStyle w:val="paragraph"/>
      </w:pPr>
      <w:r w:rsidRPr="00F6249B">
        <w:tab/>
      </w:r>
      <w:r w:rsidRPr="00F6249B">
        <w:tab/>
        <w:t>the impairment suffered by the person constitutes at least 5 impairment points; and</w:t>
      </w:r>
    </w:p>
    <w:p w:rsidR="00B856E4" w:rsidRPr="00F6249B" w:rsidRDefault="00B856E4" w:rsidP="00B856E4">
      <w:pPr>
        <w:pStyle w:val="paragraph"/>
      </w:pPr>
      <w:r w:rsidRPr="00F6249B">
        <w:tab/>
        <w:t>(b)</w:t>
      </w:r>
      <w:r w:rsidRPr="00F6249B">
        <w:tab/>
        <w:t>otherwise—the impairment suffered by the person from the compensable condition constitutes at least 10 impairment points.</w:t>
      </w:r>
    </w:p>
    <w:p w:rsidR="00B856E4" w:rsidRPr="00F6249B" w:rsidRDefault="00B856E4" w:rsidP="00B856E4">
      <w:pPr>
        <w:pStyle w:val="notetext"/>
      </w:pPr>
      <w:r w:rsidRPr="00F6249B">
        <w:t>Note:</w:t>
      </w:r>
      <w:r w:rsidRPr="00F6249B">
        <w:tab/>
        <w:t>This section might be affected by section</w:t>
      </w:r>
      <w:r w:rsidR="00CB1568" w:rsidRPr="00F6249B">
        <w:t> </w:t>
      </w:r>
      <w:r w:rsidRPr="00F6249B">
        <w:t>70 (aggravations etc.).</w:t>
      </w:r>
    </w:p>
    <w:p w:rsidR="00B856E4" w:rsidRPr="00F6249B" w:rsidRDefault="00B856E4" w:rsidP="00B856E4">
      <w:pPr>
        <w:pStyle w:val="ActHead5"/>
      </w:pPr>
      <w:bookmarkStart w:id="103" w:name="_Toc94178117"/>
      <w:r w:rsidRPr="001A0CFE">
        <w:rPr>
          <w:rStyle w:val="CharSectno"/>
        </w:rPr>
        <w:t>70</w:t>
      </w:r>
      <w:r w:rsidRPr="00F6249B">
        <w:t xml:space="preserve">  Compensation for aggravations etc.</w:t>
      </w:r>
      <w:bookmarkEnd w:id="103"/>
    </w:p>
    <w:p w:rsidR="00B856E4" w:rsidRPr="00F6249B" w:rsidRDefault="00B856E4" w:rsidP="00B856E4">
      <w:pPr>
        <w:pStyle w:val="subsection"/>
      </w:pPr>
      <w:r w:rsidRPr="00F6249B">
        <w:tab/>
        <w:t>(1)</w:t>
      </w:r>
      <w:r w:rsidRPr="00F6249B">
        <w:tab/>
        <w:t>The Commonwealth is liable to pay compensation under section</w:t>
      </w:r>
      <w:r w:rsidR="00CB1568" w:rsidRPr="00F6249B">
        <w:t> </w:t>
      </w:r>
      <w:r w:rsidRPr="00F6249B">
        <w:t>68 in respect of a single aggravated injury or disease only if:</w:t>
      </w:r>
    </w:p>
    <w:p w:rsidR="00B856E4" w:rsidRPr="00F6249B" w:rsidRDefault="00B856E4" w:rsidP="00B856E4">
      <w:pPr>
        <w:pStyle w:val="paragraph"/>
      </w:pPr>
      <w:r w:rsidRPr="00F6249B">
        <w:tab/>
        <w:t>(a)</w:t>
      </w:r>
      <w:r w:rsidRPr="00F6249B">
        <w:tab/>
        <w:t>for an aggravation of, or a material contribution to:</w:t>
      </w:r>
    </w:p>
    <w:p w:rsidR="00B856E4" w:rsidRPr="00F6249B" w:rsidRDefault="00B856E4" w:rsidP="00B856E4">
      <w:pPr>
        <w:pStyle w:val="paragraphsub"/>
      </w:pPr>
      <w:r w:rsidRPr="00F6249B">
        <w:lastRenderedPageBreak/>
        <w:tab/>
        <w:t>(i)</w:t>
      </w:r>
      <w:r w:rsidRPr="00F6249B">
        <w:tab/>
        <w:t>hearing loss; or</w:t>
      </w:r>
    </w:p>
    <w:p w:rsidR="00B856E4" w:rsidRPr="00F6249B" w:rsidRDefault="00B856E4" w:rsidP="00B856E4">
      <w:pPr>
        <w:pStyle w:val="paragraphsub"/>
      </w:pPr>
      <w:r w:rsidRPr="00F6249B">
        <w:tab/>
        <w:t>(ii)</w:t>
      </w:r>
      <w:r w:rsidRPr="00F6249B">
        <w:tab/>
        <w:t>the loss, or the loss of the use, of a finger or toe; or</w:t>
      </w:r>
    </w:p>
    <w:p w:rsidR="00B856E4" w:rsidRPr="00F6249B" w:rsidRDefault="00B856E4" w:rsidP="00B856E4">
      <w:pPr>
        <w:pStyle w:val="paragraphsub"/>
      </w:pPr>
      <w:r w:rsidRPr="00F6249B">
        <w:tab/>
        <w:t>(iii)</w:t>
      </w:r>
      <w:r w:rsidRPr="00F6249B">
        <w:tab/>
        <w:t>the loss of the sense of taste or smell;</w:t>
      </w:r>
    </w:p>
    <w:p w:rsidR="00B856E4" w:rsidRPr="00F6249B" w:rsidRDefault="00B856E4" w:rsidP="00B856E4">
      <w:pPr>
        <w:pStyle w:val="paragraph"/>
      </w:pPr>
      <w:r w:rsidRPr="00F6249B">
        <w:tab/>
      </w:r>
      <w:r w:rsidRPr="00F6249B">
        <w:tab/>
        <w:t>the impairment suffered by the person as a result of the aggravation or material contribution constitutes at least 5 impairment points; and</w:t>
      </w:r>
    </w:p>
    <w:p w:rsidR="00B856E4" w:rsidRPr="00F6249B" w:rsidRDefault="00B856E4" w:rsidP="00B856E4">
      <w:pPr>
        <w:pStyle w:val="paragraph"/>
      </w:pPr>
      <w:r w:rsidRPr="00F6249B">
        <w:tab/>
        <w:t>(b)</w:t>
      </w:r>
      <w:r w:rsidRPr="00F6249B">
        <w:tab/>
        <w:t>otherwise—the impairment suffered by the person as a result of the aggravation or material contribution constitutes at least 10 impairment points.</w:t>
      </w:r>
    </w:p>
    <w:p w:rsidR="00B856E4" w:rsidRPr="00F6249B" w:rsidRDefault="00B856E4" w:rsidP="00B856E4">
      <w:pPr>
        <w:pStyle w:val="subsection"/>
      </w:pPr>
      <w:r w:rsidRPr="00F6249B">
        <w:tab/>
        <w:t>(2)</w:t>
      </w:r>
      <w:r w:rsidRPr="00F6249B">
        <w:tab/>
        <w:t>The amount of compensation that the Commonwealth is liable to pay in respect of the person’s aggravated injury or disease is the amount payable in respect of the impairment points of the person, and the effect on the person’s lifestyle, from the aggravation or material contribution.</w:t>
      </w:r>
    </w:p>
    <w:p w:rsidR="00B856E4" w:rsidRPr="00F6249B" w:rsidRDefault="00B856E4" w:rsidP="00B856E4">
      <w:pPr>
        <w:pStyle w:val="ActHead5"/>
      </w:pPr>
      <w:bookmarkStart w:id="104" w:name="_Toc94178118"/>
      <w:r w:rsidRPr="001A0CFE">
        <w:rPr>
          <w:rStyle w:val="CharSectno"/>
        </w:rPr>
        <w:t>71</w:t>
      </w:r>
      <w:r w:rsidRPr="00F6249B">
        <w:t xml:space="preserve">  Additional compensation</w:t>
      </w:r>
      <w:bookmarkEnd w:id="104"/>
    </w:p>
    <w:p w:rsidR="00B856E4" w:rsidRPr="00F6249B" w:rsidRDefault="00B856E4" w:rsidP="00B856E4">
      <w:pPr>
        <w:pStyle w:val="SubsectionHead"/>
      </w:pPr>
      <w:r w:rsidRPr="00F6249B">
        <w:t>Additional compensation for impairment from another service injury or disease</w:t>
      </w:r>
    </w:p>
    <w:p w:rsidR="00B856E4" w:rsidRPr="00F6249B" w:rsidRDefault="00B856E4" w:rsidP="00B856E4">
      <w:pPr>
        <w:pStyle w:val="subsection"/>
      </w:pPr>
      <w:r w:rsidRPr="00F6249B">
        <w:tab/>
        <w:t>(1)</w:t>
      </w:r>
      <w:r w:rsidRPr="00F6249B">
        <w:tab/>
        <w:t xml:space="preserve">The Commonwealth is liable to pay additional compensation to a person who has been paid, or is entitled to be paid, compensation under this </w:t>
      </w:r>
      <w:r w:rsidR="003D2524" w:rsidRPr="00F6249B">
        <w:t>Part</w:t>
      </w:r>
      <w:r w:rsidR="008900F6" w:rsidRPr="00F6249B">
        <w:t xml:space="preserve"> </w:t>
      </w:r>
      <w:r w:rsidRPr="00F6249B">
        <w:t>(including interim compensation under section</w:t>
      </w:r>
      <w:r w:rsidR="00CB1568" w:rsidRPr="00F6249B">
        <w:t> </w:t>
      </w:r>
      <w:r w:rsidRPr="00F6249B">
        <w:t>75) if:</w:t>
      </w:r>
    </w:p>
    <w:p w:rsidR="00B856E4" w:rsidRPr="00F6249B" w:rsidRDefault="00B856E4" w:rsidP="00B856E4">
      <w:pPr>
        <w:pStyle w:val="paragraph"/>
      </w:pPr>
      <w:r w:rsidRPr="00F6249B">
        <w:tab/>
        <w:t>(a)</w:t>
      </w:r>
      <w:r w:rsidRPr="00F6249B">
        <w:tab/>
        <w:t>the Commission has accepted liability for one or more additional service injuries or diseases of the person (other than the original compensable condition in respect of which the person is entitled to be paid compensation); and</w:t>
      </w:r>
    </w:p>
    <w:p w:rsidR="00B856E4" w:rsidRPr="00F6249B" w:rsidRDefault="00B856E4" w:rsidP="00B856E4">
      <w:pPr>
        <w:pStyle w:val="paragraph"/>
      </w:pPr>
      <w:r w:rsidRPr="00F6249B">
        <w:tab/>
        <w:t>(b)</w:t>
      </w:r>
      <w:r w:rsidRPr="00F6249B">
        <w:tab/>
        <w:t>the Commission is satisfied that:</w:t>
      </w:r>
    </w:p>
    <w:p w:rsidR="00B856E4" w:rsidRPr="00F6249B" w:rsidRDefault="00B856E4" w:rsidP="00B856E4">
      <w:pPr>
        <w:pStyle w:val="paragraphsub"/>
      </w:pPr>
      <w:r w:rsidRPr="00F6249B">
        <w:tab/>
        <w:t>(i)</w:t>
      </w:r>
      <w:r w:rsidRPr="00F6249B">
        <w:tab/>
        <w:t>as a result of the additional injuries or diseases, the person suffers additional impairment; and</w:t>
      </w:r>
    </w:p>
    <w:p w:rsidR="00B856E4" w:rsidRPr="00F6249B" w:rsidRDefault="00B856E4" w:rsidP="00B856E4">
      <w:pPr>
        <w:pStyle w:val="paragraphsub"/>
      </w:pPr>
      <w:r w:rsidRPr="00F6249B">
        <w:tab/>
        <w:t>(ii)</w:t>
      </w:r>
      <w:r w:rsidRPr="00F6249B">
        <w:tab/>
        <w:t>the additional impairment is likely to continue indefinitely; and</w:t>
      </w:r>
    </w:p>
    <w:p w:rsidR="00B856E4" w:rsidRPr="00F6249B" w:rsidRDefault="00B856E4" w:rsidP="00B856E4">
      <w:pPr>
        <w:pStyle w:val="paragraphsub"/>
      </w:pPr>
      <w:r w:rsidRPr="00F6249B">
        <w:tab/>
        <w:t>(iii)</w:t>
      </w:r>
      <w:r w:rsidRPr="00F6249B">
        <w:tab/>
        <w:t>the increase in the person’s overall impairment constitutes at least 5 impairment points; and</w:t>
      </w:r>
    </w:p>
    <w:p w:rsidR="00B856E4" w:rsidRPr="00F6249B" w:rsidRDefault="00B856E4" w:rsidP="00B856E4">
      <w:pPr>
        <w:pStyle w:val="paragraphsub"/>
      </w:pPr>
      <w:r w:rsidRPr="00F6249B">
        <w:lastRenderedPageBreak/>
        <w:tab/>
        <w:t>(iv)</w:t>
      </w:r>
      <w:r w:rsidRPr="00F6249B">
        <w:tab/>
        <w:t>each of the person’s additional injuries or diseases have stabilised; and</w:t>
      </w:r>
    </w:p>
    <w:p w:rsidR="00B856E4" w:rsidRPr="00F6249B" w:rsidRDefault="00B856E4" w:rsidP="00B856E4">
      <w:pPr>
        <w:pStyle w:val="paragraph"/>
      </w:pPr>
      <w:r w:rsidRPr="00F6249B">
        <w:tab/>
        <w:t>(c)</w:t>
      </w:r>
      <w:r w:rsidRPr="00F6249B">
        <w:tab/>
        <w:t>a claim for compensation in respect of the person has been made under section</w:t>
      </w:r>
      <w:r w:rsidR="00CB1568" w:rsidRPr="00F6249B">
        <w:t> </w:t>
      </w:r>
      <w:r w:rsidRPr="00F6249B">
        <w:t>319.</w:t>
      </w:r>
    </w:p>
    <w:p w:rsidR="00B856E4" w:rsidRPr="00F6249B" w:rsidRDefault="00B856E4" w:rsidP="00B856E4">
      <w:pPr>
        <w:pStyle w:val="notetext"/>
      </w:pPr>
      <w:r w:rsidRPr="00F6249B">
        <w:t>Note 1:</w:t>
      </w:r>
      <w:r w:rsidRPr="00F6249B">
        <w:tab/>
        <w:t>The impairment points from more than one service injury or disease can be combined to make up the 5 impairment points needed for compensation to be payable.</w:t>
      </w:r>
    </w:p>
    <w:p w:rsidR="00B856E4" w:rsidRPr="00F6249B" w:rsidRDefault="00B856E4" w:rsidP="00B856E4">
      <w:pPr>
        <w:pStyle w:val="notetext"/>
      </w:pPr>
      <w:r w:rsidRPr="00F6249B">
        <w:t>Note 2:</w:t>
      </w:r>
      <w:r w:rsidRPr="00F6249B">
        <w:tab/>
        <w:t>This subsection might also be affected by sections</w:t>
      </w:r>
      <w:r w:rsidR="00CB1568" w:rsidRPr="00F6249B">
        <w:t> </w:t>
      </w:r>
      <w:r w:rsidRPr="00F6249B">
        <w:t>72 (aggravations), 73 (indefinite impairments) and 389 (choice to institute action for damages).</w:t>
      </w:r>
    </w:p>
    <w:p w:rsidR="00B856E4" w:rsidRPr="00F6249B" w:rsidRDefault="00B856E4" w:rsidP="00B856E4">
      <w:pPr>
        <w:pStyle w:val="SubsectionHead"/>
      </w:pPr>
      <w:r w:rsidRPr="00F6249B">
        <w:t>Additional compensation for deterioration of original condition</w:t>
      </w:r>
    </w:p>
    <w:p w:rsidR="00B856E4" w:rsidRPr="00F6249B" w:rsidRDefault="00B856E4" w:rsidP="00B856E4">
      <w:pPr>
        <w:pStyle w:val="subsection"/>
      </w:pPr>
      <w:r w:rsidRPr="00F6249B">
        <w:tab/>
        <w:t>(2)</w:t>
      </w:r>
      <w:r w:rsidRPr="00F6249B">
        <w:tab/>
        <w:t xml:space="preserve">The Commonwealth is liable to pay additional compensation to a person who has been paid, or is entitled to be paid, compensation under this </w:t>
      </w:r>
      <w:r w:rsidR="003D2524" w:rsidRPr="00F6249B">
        <w:t>Part</w:t>
      </w:r>
      <w:r w:rsidR="008900F6" w:rsidRPr="00F6249B">
        <w:t xml:space="preserve"> </w:t>
      </w:r>
      <w:r w:rsidRPr="00F6249B">
        <w:t>(including interim compensation under section</w:t>
      </w:r>
      <w:r w:rsidR="00CB1568" w:rsidRPr="00F6249B">
        <w:t> </w:t>
      </w:r>
      <w:r w:rsidRPr="00F6249B">
        <w:t>75) for the compensable condition if:</w:t>
      </w:r>
    </w:p>
    <w:p w:rsidR="00B856E4" w:rsidRPr="00F6249B" w:rsidRDefault="00B856E4" w:rsidP="00B856E4">
      <w:pPr>
        <w:pStyle w:val="paragraph"/>
      </w:pPr>
      <w:r w:rsidRPr="00F6249B">
        <w:tab/>
        <w:t>(a)</w:t>
      </w:r>
      <w:r w:rsidRPr="00F6249B">
        <w:tab/>
        <w:t>the Commission is satisfied that:</w:t>
      </w:r>
    </w:p>
    <w:p w:rsidR="00B856E4" w:rsidRPr="00F6249B" w:rsidRDefault="00B856E4" w:rsidP="00B856E4">
      <w:pPr>
        <w:pStyle w:val="paragraphsub"/>
      </w:pPr>
      <w:r w:rsidRPr="00F6249B">
        <w:tab/>
        <w:t>(i)</w:t>
      </w:r>
      <w:r w:rsidRPr="00F6249B">
        <w:tab/>
        <w:t>the person has suffered additional impairment as a result of a deterioration in the person’s compensable condition; and</w:t>
      </w:r>
    </w:p>
    <w:p w:rsidR="00B856E4" w:rsidRPr="00F6249B" w:rsidRDefault="00B856E4" w:rsidP="00B856E4">
      <w:pPr>
        <w:pStyle w:val="paragraphsub"/>
      </w:pPr>
      <w:r w:rsidRPr="00F6249B">
        <w:tab/>
        <w:t>(ii)</w:t>
      </w:r>
      <w:r w:rsidRPr="00F6249B">
        <w:tab/>
        <w:t>the additional impairment is likely to continue indefinitely; and</w:t>
      </w:r>
    </w:p>
    <w:p w:rsidR="00B856E4" w:rsidRPr="00F6249B" w:rsidRDefault="00B856E4" w:rsidP="00B856E4">
      <w:pPr>
        <w:pStyle w:val="paragraphsub"/>
      </w:pPr>
      <w:r w:rsidRPr="00F6249B">
        <w:tab/>
        <w:t>(iii)</w:t>
      </w:r>
      <w:r w:rsidRPr="00F6249B">
        <w:tab/>
        <w:t>the deterioration is directly related to the natural progression of the compensable condition; and</w:t>
      </w:r>
    </w:p>
    <w:p w:rsidR="00B856E4" w:rsidRPr="00F6249B" w:rsidRDefault="00B856E4" w:rsidP="00B856E4">
      <w:pPr>
        <w:pStyle w:val="paragraphsub"/>
      </w:pPr>
      <w:r w:rsidRPr="00F6249B">
        <w:tab/>
        <w:t>(iv)</w:t>
      </w:r>
      <w:r w:rsidRPr="00F6249B">
        <w:tab/>
        <w:t>the increase in the person’s overall impairment constitutes at least 5 impairment points; and</w:t>
      </w:r>
    </w:p>
    <w:p w:rsidR="00B856E4" w:rsidRPr="00F6249B" w:rsidRDefault="00B856E4" w:rsidP="00B856E4">
      <w:pPr>
        <w:pStyle w:val="paragraphsub"/>
      </w:pPr>
      <w:r w:rsidRPr="00F6249B">
        <w:tab/>
        <w:t>(v)</w:t>
      </w:r>
      <w:r w:rsidRPr="00F6249B">
        <w:tab/>
        <w:t>the person’s compensable condition has stabilised; and</w:t>
      </w:r>
    </w:p>
    <w:p w:rsidR="00B856E4" w:rsidRPr="00F6249B" w:rsidRDefault="00B856E4" w:rsidP="00B856E4">
      <w:pPr>
        <w:pStyle w:val="paragraph"/>
      </w:pPr>
      <w:r w:rsidRPr="00F6249B">
        <w:tab/>
        <w:t>(b)</w:t>
      </w:r>
      <w:r w:rsidRPr="00F6249B">
        <w:tab/>
        <w:t>a claim for compensation in respect of the person has been made under section</w:t>
      </w:r>
      <w:r w:rsidR="00CB1568" w:rsidRPr="00F6249B">
        <w:t> </w:t>
      </w:r>
      <w:r w:rsidRPr="00F6249B">
        <w:t>319.</w:t>
      </w:r>
    </w:p>
    <w:p w:rsidR="00B856E4" w:rsidRPr="00F6249B" w:rsidRDefault="00B856E4" w:rsidP="00B856E4">
      <w:pPr>
        <w:pStyle w:val="notetext"/>
      </w:pPr>
      <w:r w:rsidRPr="00F6249B">
        <w:t>Note 1:</w:t>
      </w:r>
      <w:r w:rsidRPr="00F6249B">
        <w:tab/>
        <w:t>This subsection might be affected by sections</w:t>
      </w:r>
      <w:r w:rsidR="00CB1568" w:rsidRPr="00F6249B">
        <w:t> </w:t>
      </w:r>
      <w:r w:rsidRPr="00F6249B">
        <w:t>72 (aggravations etc.) and 73 (indefinite impairments).</w:t>
      </w:r>
    </w:p>
    <w:p w:rsidR="00B856E4" w:rsidRPr="00F6249B" w:rsidRDefault="00B856E4" w:rsidP="00B856E4">
      <w:pPr>
        <w:pStyle w:val="notetext"/>
      </w:pPr>
      <w:r w:rsidRPr="00F6249B">
        <w:t>Note 2:</w:t>
      </w:r>
      <w:r w:rsidRPr="00F6249B">
        <w:tab/>
        <w:t>The Commission must be notified of the deterioration (see paragraph</w:t>
      </w:r>
      <w:r w:rsidR="00CB1568" w:rsidRPr="00F6249B">
        <w:t> </w:t>
      </w:r>
      <w:r w:rsidRPr="00F6249B">
        <w:t>77(3)(a)).</w:t>
      </w:r>
    </w:p>
    <w:p w:rsidR="00B856E4" w:rsidRPr="00F6249B" w:rsidRDefault="00B856E4" w:rsidP="00B856E4">
      <w:pPr>
        <w:pStyle w:val="SubsectionHead"/>
      </w:pPr>
      <w:r w:rsidRPr="00F6249B">
        <w:lastRenderedPageBreak/>
        <w:t>Determination of date</w:t>
      </w:r>
    </w:p>
    <w:p w:rsidR="00B856E4" w:rsidRPr="00F6249B" w:rsidRDefault="00B856E4" w:rsidP="00B856E4">
      <w:pPr>
        <w:pStyle w:val="subsection"/>
      </w:pPr>
      <w:r w:rsidRPr="00F6249B">
        <w:tab/>
        <w:t>(3)</w:t>
      </w:r>
      <w:r w:rsidRPr="00F6249B">
        <w:tab/>
        <w:t>The Commission must determine the date on which:</w:t>
      </w:r>
    </w:p>
    <w:p w:rsidR="00B856E4" w:rsidRPr="00F6249B" w:rsidRDefault="00B856E4" w:rsidP="00B856E4">
      <w:pPr>
        <w:pStyle w:val="paragraph"/>
      </w:pPr>
      <w:r w:rsidRPr="00F6249B">
        <w:tab/>
        <w:t>(a)</w:t>
      </w:r>
      <w:r w:rsidRPr="00F6249B">
        <w:tab/>
        <w:t xml:space="preserve">for additional compensation under </w:t>
      </w:r>
      <w:r w:rsidR="00CB1568" w:rsidRPr="00F6249B">
        <w:t>subsection (</w:t>
      </w:r>
      <w:r w:rsidRPr="00F6249B">
        <w:t xml:space="preserve">1)—the person became entitled to compensation under this section by satisfying </w:t>
      </w:r>
      <w:r w:rsidR="00CB1568" w:rsidRPr="00F6249B">
        <w:t>paragraph (</w:t>
      </w:r>
      <w:r w:rsidRPr="00F6249B">
        <w:t>1)(b) and section</w:t>
      </w:r>
      <w:r w:rsidR="00CB1568" w:rsidRPr="00F6249B">
        <w:t> </w:t>
      </w:r>
      <w:r w:rsidRPr="00F6249B">
        <w:t>72 (if applicable); and</w:t>
      </w:r>
    </w:p>
    <w:p w:rsidR="00B856E4" w:rsidRPr="00F6249B" w:rsidRDefault="00B856E4" w:rsidP="00B856E4">
      <w:pPr>
        <w:pStyle w:val="paragraph"/>
      </w:pPr>
      <w:r w:rsidRPr="00F6249B">
        <w:tab/>
        <w:t>(b)</w:t>
      </w:r>
      <w:r w:rsidRPr="00F6249B">
        <w:tab/>
        <w:t xml:space="preserve">for additional compensation under </w:t>
      </w:r>
      <w:r w:rsidR="00CB1568" w:rsidRPr="00F6249B">
        <w:t>subsection (</w:t>
      </w:r>
      <w:r w:rsidRPr="00F6249B">
        <w:t xml:space="preserve">2)—the person became entitled to compensation under this section by satisfying </w:t>
      </w:r>
      <w:r w:rsidR="00CB1568" w:rsidRPr="00F6249B">
        <w:t>paragraph (</w:t>
      </w:r>
      <w:r w:rsidRPr="00F6249B">
        <w:t>2)(a).</w:t>
      </w:r>
    </w:p>
    <w:p w:rsidR="00B856E4" w:rsidRPr="00F6249B" w:rsidRDefault="00B856E4" w:rsidP="00B856E4">
      <w:pPr>
        <w:pStyle w:val="ActHead5"/>
      </w:pPr>
      <w:bookmarkStart w:id="105" w:name="_Toc94178119"/>
      <w:r w:rsidRPr="001A0CFE">
        <w:rPr>
          <w:rStyle w:val="CharSectno"/>
        </w:rPr>
        <w:t>72</w:t>
      </w:r>
      <w:r w:rsidRPr="00F6249B">
        <w:t xml:space="preserve">  Additional compensation for aggravations etc.</w:t>
      </w:r>
      <w:bookmarkEnd w:id="105"/>
    </w:p>
    <w:p w:rsidR="00B856E4" w:rsidRPr="00F6249B" w:rsidRDefault="00B856E4" w:rsidP="00B856E4">
      <w:pPr>
        <w:pStyle w:val="subsection"/>
      </w:pPr>
      <w:r w:rsidRPr="00F6249B">
        <w:tab/>
        <w:t>(1)</w:t>
      </w:r>
      <w:r w:rsidRPr="00F6249B">
        <w:tab/>
        <w:t>The Commonwealth is liable to pay additional compensation under subsection</w:t>
      </w:r>
      <w:r w:rsidR="00CB1568" w:rsidRPr="00F6249B">
        <w:t> </w:t>
      </w:r>
      <w:r w:rsidRPr="00F6249B">
        <w:t>71(1) in respect of a single aggravated injury or disease only if the increase in the person’s overall impairment resulting from the aggravation or material contribution constitutes at least 5 impairment points.</w:t>
      </w:r>
    </w:p>
    <w:p w:rsidR="00B856E4" w:rsidRPr="00F6249B" w:rsidRDefault="00B856E4" w:rsidP="00B856E4">
      <w:pPr>
        <w:pStyle w:val="subsection"/>
      </w:pPr>
      <w:r w:rsidRPr="00F6249B">
        <w:tab/>
        <w:t>(2)</w:t>
      </w:r>
      <w:r w:rsidRPr="00F6249B">
        <w:tab/>
        <w:t>The amount of additional compensation that the Commonwealth is liable to pay under subsection</w:t>
      </w:r>
      <w:r w:rsidR="00CB1568" w:rsidRPr="00F6249B">
        <w:t> </w:t>
      </w:r>
      <w:r w:rsidRPr="00F6249B">
        <w:t>71(1) in respect of the aggravated injury or disease of a person is the amount payable in respect of the impairment points of the person, and the effect on the person’s lifestyle, from the aggravation or material contribution.</w:t>
      </w:r>
    </w:p>
    <w:p w:rsidR="00B856E4" w:rsidRPr="00F6249B" w:rsidRDefault="00B856E4" w:rsidP="00B856E4">
      <w:pPr>
        <w:pStyle w:val="ActHead5"/>
      </w:pPr>
      <w:bookmarkStart w:id="106" w:name="_Toc94178120"/>
      <w:r w:rsidRPr="001A0CFE">
        <w:rPr>
          <w:rStyle w:val="CharSectno"/>
        </w:rPr>
        <w:t>73</w:t>
      </w:r>
      <w:r w:rsidRPr="00F6249B">
        <w:t xml:space="preserve">  Deciding whether an impairment is likely to continue indefinitely</w:t>
      </w:r>
      <w:bookmarkEnd w:id="106"/>
    </w:p>
    <w:p w:rsidR="00B856E4" w:rsidRPr="00F6249B" w:rsidRDefault="00B856E4" w:rsidP="00B856E4">
      <w:pPr>
        <w:pStyle w:val="subsection"/>
      </w:pPr>
      <w:r w:rsidRPr="00F6249B">
        <w:tab/>
      </w:r>
      <w:r w:rsidRPr="00F6249B">
        <w:tab/>
        <w:t>For the purposes of subparagraph</w:t>
      </w:r>
      <w:r w:rsidR="00CB1568" w:rsidRPr="00F6249B">
        <w:t> </w:t>
      </w:r>
      <w:r w:rsidRPr="00F6249B">
        <w:t>68(1)(b)(ii) and subparagraphs</w:t>
      </w:r>
      <w:r w:rsidR="00CB1568" w:rsidRPr="00F6249B">
        <w:t> </w:t>
      </w:r>
      <w:r w:rsidRPr="00F6249B">
        <w:t>71(1)(b)(ii) and (2)(a)(ii), in deciding whether an impairment suffered by a person is likely to continue indefinitely, the Commission must have regard to:</w:t>
      </w:r>
    </w:p>
    <w:p w:rsidR="00B856E4" w:rsidRPr="00F6249B" w:rsidRDefault="00B856E4" w:rsidP="00B856E4">
      <w:pPr>
        <w:pStyle w:val="paragraph"/>
      </w:pPr>
      <w:r w:rsidRPr="00F6249B">
        <w:tab/>
        <w:t>(a)</w:t>
      </w:r>
      <w:r w:rsidRPr="00F6249B">
        <w:tab/>
        <w:t>the duration of the impairment; and</w:t>
      </w:r>
    </w:p>
    <w:p w:rsidR="00B856E4" w:rsidRPr="00F6249B" w:rsidRDefault="00B856E4" w:rsidP="00B856E4">
      <w:pPr>
        <w:pStyle w:val="paragraph"/>
      </w:pPr>
      <w:r w:rsidRPr="00F6249B">
        <w:tab/>
        <w:t>(b)</w:t>
      </w:r>
      <w:r w:rsidRPr="00F6249B">
        <w:tab/>
        <w:t>the likelihood of improvement in the one or more service injuries or diseases concerned; and</w:t>
      </w:r>
    </w:p>
    <w:p w:rsidR="00B856E4" w:rsidRPr="00F6249B" w:rsidRDefault="00B856E4" w:rsidP="00B856E4">
      <w:pPr>
        <w:pStyle w:val="paragraph"/>
      </w:pPr>
      <w:r w:rsidRPr="00F6249B">
        <w:tab/>
        <w:t>(c)</w:t>
      </w:r>
      <w:r w:rsidRPr="00F6249B">
        <w:tab/>
        <w:t>whether the person has undertaken all reasonable rehabilitative treatment for the impairment; and</w:t>
      </w:r>
    </w:p>
    <w:p w:rsidR="00B856E4" w:rsidRPr="00F6249B" w:rsidRDefault="00B856E4" w:rsidP="00B856E4">
      <w:pPr>
        <w:pStyle w:val="paragraph"/>
      </w:pPr>
      <w:r w:rsidRPr="00F6249B">
        <w:tab/>
        <w:t>(d)</w:t>
      </w:r>
      <w:r w:rsidRPr="00F6249B">
        <w:tab/>
        <w:t>any other relevant matters.</w:t>
      </w:r>
    </w:p>
    <w:p w:rsidR="00B856E4" w:rsidRPr="00F6249B" w:rsidRDefault="00B856E4" w:rsidP="00B856E4">
      <w:pPr>
        <w:pStyle w:val="ActHead5"/>
      </w:pPr>
      <w:bookmarkStart w:id="107" w:name="_Toc94178121"/>
      <w:r w:rsidRPr="001A0CFE">
        <w:rPr>
          <w:rStyle w:val="CharSectno"/>
        </w:rPr>
        <w:lastRenderedPageBreak/>
        <w:t>74</w:t>
      </w:r>
      <w:r w:rsidRPr="00F6249B">
        <w:t xml:space="preserve">  Amount of compensation</w:t>
      </w:r>
      <w:bookmarkEnd w:id="107"/>
    </w:p>
    <w:p w:rsidR="00B856E4" w:rsidRPr="00F6249B" w:rsidRDefault="00B856E4" w:rsidP="00B856E4">
      <w:pPr>
        <w:pStyle w:val="subsection"/>
      </w:pPr>
      <w:r w:rsidRPr="00F6249B">
        <w:tab/>
        <w:t>(1)</w:t>
      </w:r>
      <w:r w:rsidRPr="00F6249B">
        <w:tab/>
        <w:t xml:space="preserve">The maximum weekly amount of compensation payable to a person under this </w:t>
      </w:r>
      <w:r w:rsidR="003D2524" w:rsidRPr="00F6249B">
        <w:t>Part</w:t>
      </w:r>
      <w:r w:rsidR="008900F6" w:rsidRPr="00F6249B">
        <w:t xml:space="preserve"> </w:t>
      </w:r>
      <w:r w:rsidRPr="00F6249B">
        <w:t>(including additional compensation under section</w:t>
      </w:r>
      <w:r w:rsidR="00CB1568" w:rsidRPr="00F6249B">
        <w:t> </w:t>
      </w:r>
      <w:r w:rsidRPr="00F6249B">
        <w:t>71) is $233.07.</w:t>
      </w:r>
    </w:p>
    <w:p w:rsidR="00B856E4" w:rsidRPr="00F6249B" w:rsidRDefault="00B856E4" w:rsidP="00B856E4">
      <w:pPr>
        <w:pStyle w:val="notetext"/>
      </w:pPr>
      <w:r w:rsidRPr="00F6249B">
        <w:t>Note:</w:t>
      </w:r>
      <w:r w:rsidRPr="00F6249B">
        <w:tab/>
        <w:t>The amount of $233.07 is indexed under section</w:t>
      </w:r>
      <w:r w:rsidR="00CB1568" w:rsidRPr="00F6249B">
        <w:t> </w:t>
      </w:r>
      <w:r w:rsidRPr="00F6249B">
        <w:t>404.</w:t>
      </w:r>
    </w:p>
    <w:p w:rsidR="00B856E4" w:rsidRPr="00F6249B" w:rsidRDefault="00B856E4" w:rsidP="00B856E4">
      <w:pPr>
        <w:pStyle w:val="subsection"/>
      </w:pPr>
      <w:r w:rsidRPr="00F6249B">
        <w:tab/>
        <w:t>(2)</w:t>
      </w:r>
      <w:r w:rsidRPr="00F6249B">
        <w:tab/>
        <w:t>The Commission must, as soon as practicable after the Commonwealth becomes liable to pay compensation under section</w:t>
      </w:r>
      <w:r w:rsidR="00CB1568" w:rsidRPr="00F6249B">
        <w:t> </w:t>
      </w:r>
      <w:r w:rsidRPr="00F6249B">
        <w:t>68 or 71 to a person for an impairment resulting from one or more service injuries or diseases:</w:t>
      </w:r>
    </w:p>
    <w:p w:rsidR="00B856E4" w:rsidRPr="00F6249B" w:rsidRDefault="00B856E4" w:rsidP="00B856E4">
      <w:pPr>
        <w:pStyle w:val="paragraph"/>
      </w:pPr>
      <w:r w:rsidRPr="00F6249B">
        <w:tab/>
        <w:t>(a)</w:t>
      </w:r>
      <w:r w:rsidRPr="00F6249B">
        <w:tab/>
        <w:t>assess the effect of the injuries or diseases on the person’s lifestyle; and</w:t>
      </w:r>
    </w:p>
    <w:p w:rsidR="00B856E4" w:rsidRPr="00F6249B" w:rsidRDefault="00B856E4" w:rsidP="00B856E4">
      <w:pPr>
        <w:pStyle w:val="paragraph"/>
      </w:pPr>
      <w:r w:rsidRPr="00F6249B">
        <w:tab/>
        <w:t>(b)</w:t>
      </w:r>
      <w:r w:rsidRPr="00F6249B">
        <w:tab/>
        <w:t>determine the weekly amount of compensation to which the person is entitled under that section.</w:t>
      </w:r>
    </w:p>
    <w:p w:rsidR="00B856E4" w:rsidRPr="00F6249B" w:rsidRDefault="00B856E4" w:rsidP="00B856E4">
      <w:pPr>
        <w:pStyle w:val="ActHead5"/>
      </w:pPr>
      <w:bookmarkStart w:id="108" w:name="_Toc94178122"/>
      <w:r w:rsidRPr="001A0CFE">
        <w:rPr>
          <w:rStyle w:val="CharSectno"/>
        </w:rPr>
        <w:t>75</w:t>
      </w:r>
      <w:r w:rsidRPr="00F6249B">
        <w:t xml:space="preserve">  Interim compensation</w:t>
      </w:r>
      <w:bookmarkEnd w:id="108"/>
    </w:p>
    <w:p w:rsidR="00B856E4" w:rsidRPr="00F6249B" w:rsidRDefault="00B856E4" w:rsidP="00B856E4">
      <w:pPr>
        <w:pStyle w:val="subsection"/>
      </w:pPr>
      <w:r w:rsidRPr="00F6249B">
        <w:tab/>
        <w:t>(1)</w:t>
      </w:r>
      <w:r w:rsidRPr="00F6249B">
        <w:tab/>
        <w:t>The Commonwealth is liable to pay interim compensation to a person if:</w:t>
      </w:r>
    </w:p>
    <w:p w:rsidR="00B856E4" w:rsidRPr="00F6249B" w:rsidRDefault="00B856E4" w:rsidP="00B856E4">
      <w:pPr>
        <w:pStyle w:val="paragraph"/>
      </w:pPr>
      <w:r w:rsidRPr="00F6249B">
        <w:tab/>
        <w:t>(a)</w:t>
      </w:r>
      <w:r w:rsidRPr="00F6249B">
        <w:tab/>
        <w:t>the Commission is satisfied that the person will be entitled to compensation under section</w:t>
      </w:r>
      <w:r w:rsidR="00CB1568" w:rsidRPr="00F6249B">
        <w:t> </w:t>
      </w:r>
      <w:r w:rsidRPr="00F6249B">
        <w:t>68 or 71; and</w:t>
      </w:r>
    </w:p>
    <w:p w:rsidR="00B856E4" w:rsidRPr="00F6249B" w:rsidRDefault="00B856E4" w:rsidP="00B856E4">
      <w:pPr>
        <w:pStyle w:val="paragraph"/>
      </w:pPr>
      <w:r w:rsidRPr="00F6249B">
        <w:tab/>
        <w:t>(b)</w:t>
      </w:r>
      <w:r w:rsidRPr="00F6249B">
        <w:tab/>
        <w:t>the Commission is not able to determine the degree of impairment suffered by the person because the one or more service injuries or diseases concerned have not stabilised; and</w:t>
      </w:r>
    </w:p>
    <w:p w:rsidR="00B856E4" w:rsidRPr="00F6249B" w:rsidRDefault="00B856E4" w:rsidP="00B856E4">
      <w:pPr>
        <w:pStyle w:val="paragraph"/>
      </w:pPr>
      <w:r w:rsidRPr="00F6249B">
        <w:tab/>
        <w:t>(c)</w:t>
      </w:r>
      <w:r w:rsidRPr="00F6249B">
        <w:tab/>
        <w:t xml:space="preserve">the Commission is satisfied that the impairment suffered by the person as a result of the injuries or diseases constitutes at least </w:t>
      </w:r>
      <w:r w:rsidR="00E216B1" w:rsidRPr="00F6249B">
        <w:t>the number of impairment points required for the person to become entitled to compensation under section</w:t>
      </w:r>
      <w:r w:rsidR="00CB1568" w:rsidRPr="00F6249B">
        <w:t> </w:t>
      </w:r>
      <w:r w:rsidR="00E216B1" w:rsidRPr="00F6249B">
        <w:t>68 or 71</w:t>
      </w:r>
      <w:r w:rsidRPr="00F6249B">
        <w:t>; and</w:t>
      </w:r>
    </w:p>
    <w:p w:rsidR="00B856E4" w:rsidRPr="00F6249B" w:rsidRDefault="00B856E4" w:rsidP="00B856E4">
      <w:pPr>
        <w:pStyle w:val="paragraph"/>
      </w:pPr>
      <w:r w:rsidRPr="00F6249B">
        <w:tab/>
        <w:t>(d)</w:t>
      </w:r>
      <w:r w:rsidRPr="00F6249B">
        <w:tab/>
        <w:t>a claim for compensation in respect of the person has been made under section</w:t>
      </w:r>
      <w:r w:rsidR="00CB1568" w:rsidRPr="00F6249B">
        <w:t> </w:t>
      </w:r>
      <w:r w:rsidRPr="00F6249B">
        <w:t>319.</w:t>
      </w:r>
    </w:p>
    <w:p w:rsidR="00B856E4" w:rsidRPr="00F6249B" w:rsidRDefault="00B856E4" w:rsidP="00B856E4">
      <w:pPr>
        <w:pStyle w:val="notetext"/>
      </w:pPr>
      <w:r w:rsidRPr="00F6249B">
        <w:t>Note 1:</w:t>
      </w:r>
      <w:r w:rsidRPr="00F6249B">
        <w:tab/>
        <w:t>The impairment points from more than one service injury or disease can be combined to make up the impairment points needed for compensation to be payable.</w:t>
      </w:r>
    </w:p>
    <w:p w:rsidR="00B856E4" w:rsidRPr="00F6249B" w:rsidRDefault="00B856E4" w:rsidP="00B856E4">
      <w:pPr>
        <w:pStyle w:val="notetext"/>
      </w:pPr>
      <w:r w:rsidRPr="00F6249B">
        <w:t>Note 2:</w:t>
      </w:r>
      <w:r w:rsidRPr="00F6249B">
        <w:tab/>
        <w:t>Compensation is not payable under this section if the person chooses under section</w:t>
      </w:r>
      <w:r w:rsidR="00CB1568" w:rsidRPr="00F6249B">
        <w:t> </w:t>
      </w:r>
      <w:r w:rsidRPr="00F6249B">
        <w:t>389 to institute a common law action.</w:t>
      </w:r>
    </w:p>
    <w:p w:rsidR="00B856E4" w:rsidRPr="00F6249B" w:rsidRDefault="00B856E4" w:rsidP="00B856E4">
      <w:pPr>
        <w:pStyle w:val="subsection"/>
      </w:pPr>
      <w:r w:rsidRPr="00F6249B">
        <w:lastRenderedPageBreak/>
        <w:tab/>
        <w:t>(2)</w:t>
      </w:r>
      <w:r w:rsidRPr="00F6249B">
        <w:tab/>
        <w:t xml:space="preserve">The weekly amount of the interim compensation is the amount the Commission determines to be reasonable having regard to the Commission’s estimate of the final degree of impairment that will be suffered by the person </w:t>
      </w:r>
      <w:r w:rsidR="00E216B1" w:rsidRPr="00F6249B">
        <w:t>and after assessing the effect of the injuries or diseases on the person’s lifestyle</w:t>
      </w:r>
      <w:r w:rsidRPr="00F6249B">
        <w:t>.</w:t>
      </w:r>
    </w:p>
    <w:p w:rsidR="00B856E4" w:rsidRPr="00F6249B" w:rsidRDefault="00B856E4" w:rsidP="00B856E4">
      <w:pPr>
        <w:pStyle w:val="subsection"/>
      </w:pPr>
      <w:r w:rsidRPr="00F6249B">
        <w:tab/>
        <w:t>(3)</w:t>
      </w:r>
      <w:r w:rsidRPr="00F6249B">
        <w:tab/>
        <w:t xml:space="preserve">The Commission must determine the date on which the impairment suffered by the person constituted at least </w:t>
      </w:r>
      <w:r w:rsidR="00E216B1" w:rsidRPr="00F6249B">
        <w:t>the number of impairment points required for the person to become entitled to compensation under section</w:t>
      </w:r>
      <w:r w:rsidR="00CB1568" w:rsidRPr="00F6249B">
        <w:t> </w:t>
      </w:r>
      <w:r w:rsidR="00E216B1" w:rsidRPr="00F6249B">
        <w:t>68 or 71</w:t>
      </w:r>
      <w:r w:rsidRPr="00F6249B">
        <w:t>.</w:t>
      </w:r>
    </w:p>
    <w:p w:rsidR="00B856E4" w:rsidRPr="00F6249B" w:rsidRDefault="00B856E4" w:rsidP="00B856E4">
      <w:pPr>
        <w:pStyle w:val="subsection"/>
      </w:pPr>
      <w:r w:rsidRPr="00F6249B">
        <w:tab/>
        <w:t>(4)</w:t>
      </w:r>
      <w:r w:rsidRPr="00F6249B">
        <w:tab/>
        <w:t>The Commission must, when the Commission becomes satisfied that the one or more injuries or diseases concerned have all stabilised:</w:t>
      </w:r>
    </w:p>
    <w:p w:rsidR="00B856E4" w:rsidRPr="00F6249B" w:rsidRDefault="00B856E4" w:rsidP="00B856E4">
      <w:pPr>
        <w:pStyle w:val="paragraph"/>
      </w:pPr>
      <w:r w:rsidRPr="00F6249B">
        <w:tab/>
        <w:t>(a)</w:t>
      </w:r>
      <w:r w:rsidRPr="00F6249B">
        <w:tab/>
        <w:t>determine the degree of impairment suffered by the person; and</w:t>
      </w:r>
    </w:p>
    <w:p w:rsidR="00B856E4" w:rsidRPr="00F6249B" w:rsidRDefault="00B856E4" w:rsidP="00B856E4">
      <w:pPr>
        <w:pStyle w:val="paragraph"/>
      </w:pPr>
      <w:r w:rsidRPr="00F6249B">
        <w:tab/>
        <w:t>(b)</w:t>
      </w:r>
      <w:r w:rsidRPr="00F6249B">
        <w:tab/>
        <w:t>assess the effect of the injuries or diseases on the person’s lifestyle; and</w:t>
      </w:r>
    </w:p>
    <w:p w:rsidR="00B856E4" w:rsidRPr="00F6249B" w:rsidRDefault="00B856E4" w:rsidP="00B856E4">
      <w:pPr>
        <w:pStyle w:val="paragraph"/>
      </w:pPr>
      <w:r w:rsidRPr="00F6249B">
        <w:tab/>
        <w:t>(c)</w:t>
      </w:r>
      <w:r w:rsidRPr="00F6249B">
        <w:tab/>
        <w:t>determine the weekly amount of compensation to which the person is entitled.</w:t>
      </w:r>
    </w:p>
    <w:p w:rsidR="00B856E4" w:rsidRPr="00F6249B" w:rsidRDefault="00B856E4" w:rsidP="00B856E4">
      <w:pPr>
        <w:pStyle w:val="subsection"/>
      </w:pPr>
      <w:r w:rsidRPr="00F6249B">
        <w:tab/>
        <w:t>(5)</w:t>
      </w:r>
      <w:r w:rsidRPr="00F6249B">
        <w:tab/>
        <w:t xml:space="preserve">If the weekly amount determined under </w:t>
      </w:r>
      <w:r w:rsidR="00CB1568" w:rsidRPr="00F6249B">
        <w:t>subsection (</w:t>
      </w:r>
      <w:r w:rsidRPr="00F6249B">
        <w:t xml:space="preserve">4) is more than the weekly amount determined under </w:t>
      </w:r>
      <w:r w:rsidR="00CB1568" w:rsidRPr="00F6249B">
        <w:t>subsection (</w:t>
      </w:r>
      <w:r w:rsidRPr="00F6249B">
        <w:t>2), the person is entitled to an additional weekly amount equal to the difference between those amounts.</w:t>
      </w:r>
    </w:p>
    <w:p w:rsidR="00B856E4" w:rsidRPr="00F6249B" w:rsidRDefault="00B856E4" w:rsidP="00B856E4">
      <w:pPr>
        <w:pStyle w:val="ActHead5"/>
      </w:pPr>
      <w:bookmarkStart w:id="109" w:name="_Toc94178123"/>
      <w:r w:rsidRPr="001A0CFE">
        <w:rPr>
          <w:rStyle w:val="CharSectno"/>
        </w:rPr>
        <w:t>76</w:t>
      </w:r>
      <w:r w:rsidRPr="00F6249B">
        <w:t xml:space="preserve">  Notifying the claimant</w:t>
      </w:r>
      <w:bookmarkEnd w:id="109"/>
    </w:p>
    <w:p w:rsidR="00B856E4" w:rsidRPr="00F6249B" w:rsidRDefault="00B856E4" w:rsidP="00B856E4">
      <w:pPr>
        <w:pStyle w:val="subsection"/>
      </w:pPr>
      <w:r w:rsidRPr="00F6249B">
        <w:tab/>
        <w:t>(1)</w:t>
      </w:r>
      <w:r w:rsidRPr="00F6249B">
        <w:tab/>
        <w:t>If the Commission determines, under section</w:t>
      </w:r>
      <w:r w:rsidR="00CB1568" w:rsidRPr="00F6249B">
        <w:t> </w:t>
      </w:r>
      <w:r w:rsidRPr="00F6249B">
        <w:t>74, the weekly amount of compensation that is payable to a person under section</w:t>
      </w:r>
      <w:r w:rsidR="00CB1568" w:rsidRPr="00F6249B">
        <w:t> </w:t>
      </w:r>
      <w:r w:rsidRPr="00F6249B">
        <w:t>68 or 71, or determines the weekly amount of interim compensation payable to a person under subsection</w:t>
      </w:r>
      <w:r w:rsidR="00CB1568" w:rsidRPr="00F6249B">
        <w:t> </w:t>
      </w:r>
      <w:r w:rsidRPr="00F6249B">
        <w:t>75(2), the Commission must give the person a written notice:</w:t>
      </w:r>
    </w:p>
    <w:p w:rsidR="00B856E4" w:rsidRPr="00F6249B" w:rsidRDefault="00B856E4" w:rsidP="00B856E4">
      <w:pPr>
        <w:pStyle w:val="paragraph"/>
      </w:pPr>
      <w:r w:rsidRPr="00F6249B">
        <w:tab/>
        <w:t>(a)</w:t>
      </w:r>
      <w:r w:rsidRPr="00F6249B">
        <w:tab/>
        <w:t>specifying that weekly amount; and</w:t>
      </w:r>
    </w:p>
    <w:p w:rsidR="00B856E4" w:rsidRPr="00F6249B" w:rsidRDefault="00B856E4" w:rsidP="00B856E4">
      <w:pPr>
        <w:pStyle w:val="paragraph"/>
      </w:pPr>
      <w:r w:rsidRPr="00F6249B">
        <w:tab/>
        <w:t>(b)</w:t>
      </w:r>
      <w:r w:rsidRPr="00F6249B">
        <w:tab/>
        <w:t>specifying what percentage that weekly amount is of the maximum weekly amount of compensation that could be payable to a person under this Part; and</w:t>
      </w:r>
    </w:p>
    <w:p w:rsidR="00B856E4" w:rsidRPr="00F6249B" w:rsidRDefault="00B856E4" w:rsidP="00B856E4">
      <w:pPr>
        <w:pStyle w:val="paragraph"/>
      </w:pPr>
      <w:r w:rsidRPr="00F6249B">
        <w:lastRenderedPageBreak/>
        <w:tab/>
        <w:t>(c)</w:t>
      </w:r>
      <w:r w:rsidRPr="00F6249B">
        <w:tab/>
        <w:t>advising the person that the person can choose, under section</w:t>
      </w:r>
      <w:r w:rsidR="00CB1568" w:rsidRPr="00F6249B">
        <w:t> </w:t>
      </w:r>
      <w:r w:rsidRPr="00F6249B">
        <w:t>78, to convert some or all of the weekly amount to a lump sum in accordance with that section.</w:t>
      </w:r>
    </w:p>
    <w:p w:rsidR="00B856E4" w:rsidRPr="00F6249B" w:rsidRDefault="00B856E4" w:rsidP="00B856E4">
      <w:pPr>
        <w:pStyle w:val="notetext"/>
      </w:pPr>
      <w:r w:rsidRPr="00F6249B">
        <w:t>Note 1:</w:t>
      </w:r>
      <w:r w:rsidRPr="00F6249B">
        <w:tab/>
        <w:t>Section</w:t>
      </w:r>
      <w:r w:rsidR="00CB1568" w:rsidRPr="00F6249B">
        <w:t> </w:t>
      </w:r>
      <w:r w:rsidRPr="00F6249B">
        <w:t>74 sets the maximum weekly amount of compensation that could be payable to a person under this Part. That amount is indexed under section</w:t>
      </w:r>
      <w:r w:rsidR="00CB1568" w:rsidRPr="00F6249B">
        <w:t> </w:t>
      </w:r>
      <w:r w:rsidRPr="00F6249B">
        <w:t>404.</w:t>
      </w:r>
    </w:p>
    <w:p w:rsidR="00B856E4" w:rsidRPr="00F6249B" w:rsidRDefault="00B856E4" w:rsidP="00B856E4">
      <w:pPr>
        <w:pStyle w:val="notetext"/>
      </w:pPr>
      <w:r w:rsidRPr="00F6249B">
        <w:t>Note 2:</w:t>
      </w:r>
      <w:r w:rsidRPr="00F6249B">
        <w:tab/>
        <w:t>If the Commission determines that no compensation is payable under this Part, the Commission is required to notify the person of that determination (see section</w:t>
      </w:r>
      <w:r w:rsidR="00CB1568" w:rsidRPr="00F6249B">
        <w:t> </w:t>
      </w:r>
      <w:r w:rsidRPr="00F6249B">
        <w:t>346).</w:t>
      </w:r>
    </w:p>
    <w:p w:rsidR="00B856E4" w:rsidRPr="00F6249B" w:rsidRDefault="00B856E4" w:rsidP="00B856E4">
      <w:pPr>
        <w:pStyle w:val="subsection"/>
      </w:pPr>
      <w:r w:rsidRPr="00F6249B">
        <w:tab/>
        <w:t>(2)</w:t>
      </w:r>
      <w:r w:rsidRPr="00F6249B">
        <w:tab/>
        <w:t>If the Commission determines under subsection</w:t>
      </w:r>
      <w:r w:rsidR="00CB1568" w:rsidRPr="00F6249B">
        <w:t> </w:t>
      </w:r>
      <w:r w:rsidRPr="00F6249B">
        <w:t>75(4) a weekly amount of compensation payable to a person that is more than the weekly amount determined for the person under subsection</w:t>
      </w:r>
      <w:r w:rsidR="00CB1568" w:rsidRPr="00F6249B">
        <w:t> </w:t>
      </w:r>
      <w:r w:rsidRPr="00F6249B">
        <w:t>75(2), the Commission must give the person a written notice:</w:t>
      </w:r>
    </w:p>
    <w:p w:rsidR="00B856E4" w:rsidRPr="00F6249B" w:rsidRDefault="00B856E4" w:rsidP="00B856E4">
      <w:pPr>
        <w:pStyle w:val="paragraph"/>
      </w:pPr>
      <w:r w:rsidRPr="00F6249B">
        <w:tab/>
        <w:t>(a)</w:t>
      </w:r>
      <w:r w:rsidRPr="00F6249B">
        <w:tab/>
        <w:t>specifying the difference between those weekly amounts; and</w:t>
      </w:r>
    </w:p>
    <w:p w:rsidR="00B856E4" w:rsidRPr="00F6249B" w:rsidRDefault="00B856E4" w:rsidP="00B856E4">
      <w:pPr>
        <w:pStyle w:val="paragraph"/>
      </w:pPr>
      <w:r w:rsidRPr="00F6249B">
        <w:tab/>
        <w:t>(b)</w:t>
      </w:r>
      <w:r w:rsidRPr="00F6249B">
        <w:tab/>
        <w:t>advising the person that the person can choose, under section</w:t>
      </w:r>
      <w:r w:rsidR="00CB1568" w:rsidRPr="00F6249B">
        <w:t> </w:t>
      </w:r>
      <w:r w:rsidRPr="00F6249B">
        <w:t>78, to receive a lump sum instead of the difference between those weekly amounts (whether or not the person has made a choice under that section in respect of the amount determined for the person under subsection</w:t>
      </w:r>
      <w:r w:rsidR="00CB1568" w:rsidRPr="00F6249B">
        <w:t> </w:t>
      </w:r>
      <w:r w:rsidRPr="00F6249B">
        <w:t>75(2)).</w:t>
      </w:r>
    </w:p>
    <w:p w:rsidR="00B856E4" w:rsidRPr="00F6249B" w:rsidRDefault="00B856E4" w:rsidP="00B856E4">
      <w:pPr>
        <w:pStyle w:val="notetext"/>
      </w:pPr>
      <w:r w:rsidRPr="00F6249B">
        <w:t>Note:</w:t>
      </w:r>
      <w:r w:rsidRPr="00F6249B">
        <w:tab/>
        <w:t>The amount of the lump sum is worked out under subsection</w:t>
      </w:r>
      <w:r w:rsidR="00CB1568" w:rsidRPr="00F6249B">
        <w:t> </w:t>
      </w:r>
      <w:r w:rsidRPr="00F6249B">
        <w:t>78(5).</w:t>
      </w:r>
    </w:p>
    <w:p w:rsidR="00B856E4" w:rsidRPr="00F6249B" w:rsidRDefault="00B856E4" w:rsidP="00B856E4">
      <w:pPr>
        <w:pStyle w:val="subsection"/>
      </w:pPr>
      <w:r w:rsidRPr="00F6249B">
        <w:tab/>
        <w:t>(3)</w:t>
      </w:r>
      <w:r w:rsidRPr="00F6249B">
        <w:tab/>
        <w:t>The notice must specify the date on which it is given.</w:t>
      </w:r>
    </w:p>
    <w:p w:rsidR="00B856E4" w:rsidRPr="00F6249B" w:rsidRDefault="00B856E4" w:rsidP="00B856E4">
      <w:pPr>
        <w:pStyle w:val="subsection"/>
      </w:pPr>
      <w:r w:rsidRPr="00F6249B">
        <w:tab/>
        <w:t>(4)</w:t>
      </w:r>
      <w:r w:rsidRPr="00F6249B">
        <w:tab/>
        <w:t>The notice may be included in the notice given under section</w:t>
      </w:r>
      <w:r w:rsidR="00CB1568" w:rsidRPr="00F6249B">
        <w:t> </w:t>
      </w:r>
      <w:r w:rsidRPr="00F6249B">
        <w:t>346.</w:t>
      </w:r>
    </w:p>
    <w:p w:rsidR="00B856E4" w:rsidRPr="00F6249B" w:rsidRDefault="00B856E4" w:rsidP="00B856E4">
      <w:pPr>
        <w:pStyle w:val="ActHead5"/>
      </w:pPr>
      <w:bookmarkStart w:id="110" w:name="_Toc94178124"/>
      <w:r w:rsidRPr="001A0CFE">
        <w:rPr>
          <w:rStyle w:val="CharSectno"/>
        </w:rPr>
        <w:t>77</w:t>
      </w:r>
      <w:r w:rsidRPr="00F6249B">
        <w:t xml:space="preserve">  When weekly compensation becomes payable</w:t>
      </w:r>
      <w:bookmarkEnd w:id="110"/>
    </w:p>
    <w:p w:rsidR="00B856E4" w:rsidRPr="00F6249B" w:rsidRDefault="00B856E4" w:rsidP="00B856E4">
      <w:pPr>
        <w:pStyle w:val="subsection"/>
      </w:pPr>
      <w:r w:rsidRPr="00F6249B">
        <w:tab/>
        <w:t>(1)</w:t>
      </w:r>
      <w:r w:rsidRPr="00F6249B">
        <w:tab/>
        <w:t>Weekly compensation payable to a person under section</w:t>
      </w:r>
      <w:r w:rsidR="00CB1568" w:rsidRPr="00F6249B">
        <w:t> </w:t>
      </w:r>
      <w:r w:rsidRPr="00F6249B">
        <w:t>68</w:t>
      </w:r>
      <w:r w:rsidR="00E216B1" w:rsidRPr="00F6249B">
        <w:t>, to the extent the compensation is in respect of a service injury or disease,</w:t>
      </w:r>
      <w:r w:rsidRPr="00F6249B">
        <w:t xml:space="preserve"> is payable from the later of:</w:t>
      </w:r>
    </w:p>
    <w:p w:rsidR="00E216B1" w:rsidRPr="00F6249B" w:rsidRDefault="00E216B1" w:rsidP="00E216B1">
      <w:pPr>
        <w:pStyle w:val="paragraph"/>
      </w:pPr>
      <w:r w:rsidRPr="00F6249B">
        <w:tab/>
        <w:t>(a)</w:t>
      </w:r>
      <w:r w:rsidRPr="00F6249B">
        <w:tab/>
        <w:t>the date on which a claim was made under section</w:t>
      </w:r>
      <w:r w:rsidR="00CB1568" w:rsidRPr="00F6249B">
        <w:t> </w:t>
      </w:r>
      <w:r w:rsidRPr="00F6249B">
        <w:t>319 for acceptance of liability for the injury or disease; and</w:t>
      </w:r>
    </w:p>
    <w:p w:rsidR="00B856E4" w:rsidRPr="00F6249B" w:rsidRDefault="00B856E4" w:rsidP="00B856E4">
      <w:pPr>
        <w:pStyle w:val="paragraph"/>
      </w:pPr>
      <w:r w:rsidRPr="00F6249B">
        <w:tab/>
        <w:t>(b)</w:t>
      </w:r>
      <w:r w:rsidRPr="00F6249B">
        <w:tab/>
        <w:t>the date determined by the Commission under paragraph</w:t>
      </w:r>
      <w:r w:rsidR="00CB1568" w:rsidRPr="00F6249B">
        <w:t> </w:t>
      </w:r>
      <w:r w:rsidRPr="00F6249B">
        <w:t>68(2)(b).</w:t>
      </w:r>
    </w:p>
    <w:p w:rsidR="00B856E4" w:rsidRPr="00F6249B" w:rsidRDefault="00B856E4" w:rsidP="00B856E4">
      <w:pPr>
        <w:pStyle w:val="subsection"/>
      </w:pPr>
      <w:r w:rsidRPr="00F6249B">
        <w:lastRenderedPageBreak/>
        <w:tab/>
        <w:t>(2)</w:t>
      </w:r>
      <w:r w:rsidRPr="00F6249B">
        <w:tab/>
        <w:t>Additional weekly compensation payable to a person under subsection</w:t>
      </w:r>
      <w:r w:rsidR="00CB1568" w:rsidRPr="00F6249B">
        <w:t> </w:t>
      </w:r>
      <w:r w:rsidRPr="00F6249B">
        <w:t>71(1)</w:t>
      </w:r>
      <w:r w:rsidR="00EA6CA8" w:rsidRPr="00F6249B">
        <w:t>, to the extent that the compensation is in respect of a service injury or disease,</w:t>
      </w:r>
      <w:r w:rsidRPr="00F6249B">
        <w:t xml:space="preserve"> is payable from the later of:</w:t>
      </w:r>
    </w:p>
    <w:p w:rsidR="00EA6CA8" w:rsidRPr="00F6249B" w:rsidRDefault="00EA6CA8" w:rsidP="00EA6CA8">
      <w:pPr>
        <w:pStyle w:val="paragraph"/>
      </w:pPr>
      <w:r w:rsidRPr="00F6249B">
        <w:tab/>
        <w:t>(a)</w:t>
      </w:r>
      <w:r w:rsidRPr="00F6249B">
        <w:tab/>
        <w:t>the date on which a claim was made under section</w:t>
      </w:r>
      <w:r w:rsidR="00CB1568" w:rsidRPr="00F6249B">
        <w:t> </w:t>
      </w:r>
      <w:r w:rsidRPr="00F6249B">
        <w:t>319 for acceptance of liability for the injury or disease; and</w:t>
      </w:r>
    </w:p>
    <w:p w:rsidR="00B856E4" w:rsidRPr="00F6249B" w:rsidRDefault="00B856E4" w:rsidP="00B856E4">
      <w:pPr>
        <w:pStyle w:val="paragraph"/>
      </w:pPr>
      <w:r w:rsidRPr="00F6249B">
        <w:tab/>
        <w:t>(b)</w:t>
      </w:r>
      <w:r w:rsidRPr="00F6249B">
        <w:tab/>
        <w:t>the date determined by the Commission under paragraph</w:t>
      </w:r>
      <w:r w:rsidR="00CB1568" w:rsidRPr="00F6249B">
        <w:t> </w:t>
      </w:r>
      <w:r w:rsidRPr="00F6249B">
        <w:t>71(3)(a).</w:t>
      </w:r>
    </w:p>
    <w:p w:rsidR="00B856E4" w:rsidRPr="00F6249B" w:rsidRDefault="00B856E4" w:rsidP="00B856E4">
      <w:pPr>
        <w:pStyle w:val="subsection"/>
      </w:pPr>
      <w:r w:rsidRPr="00F6249B">
        <w:tab/>
        <w:t>(3)</w:t>
      </w:r>
      <w:r w:rsidRPr="00F6249B">
        <w:tab/>
        <w:t>Additional weekly compensation payable to a person under subsection</w:t>
      </w:r>
      <w:r w:rsidR="00CB1568" w:rsidRPr="00F6249B">
        <w:t> </w:t>
      </w:r>
      <w:r w:rsidRPr="00F6249B">
        <w:t>71(2)</w:t>
      </w:r>
      <w:r w:rsidR="00E216B1" w:rsidRPr="00F6249B">
        <w:t>, to the extent the compensation is in respect of a deterioration in a service injury or disease,</w:t>
      </w:r>
      <w:r w:rsidRPr="00F6249B">
        <w:t xml:space="preserve"> is payable from the later of:</w:t>
      </w:r>
    </w:p>
    <w:p w:rsidR="00E216B1" w:rsidRPr="00F6249B" w:rsidRDefault="00E216B1" w:rsidP="00E216B1">
      <w:pPr>
        <w:pStyle w:val="paragraph"/>
      </w:pPr>
      <w:r w:rsidRPr="00F6249B">
        <w:tab/>
        <w:t>(a)</w:t>
      </w:r>
      <w:r w:rsidRPr="00F6249B">
        <w:tab/>
        <w:t>the date on which the Commission was notified of the deterioration in the service injury or disease; and</w:t>
      </w:r>
    </w:p>
    <w:p w:rsidR="00B856E4" w:rsidRPr="00F6249B" w:rsidRDefault="00B856E4" w:rsidP="00B856E4">
      <w:pPr>
        <w:pStyle w:val="paragraph"/>
      </w:pPr>
      <w:r w:rsidRPr="00F6249B">
        <w:tab/>
        <w:t>(b)</w:t>
      </w:r>
      <w:r w:rsidRPr="00F6249B">
        <w:tab/>
        <w:t>the date determined by the Commission under paragraph</w:t>
      </w:r>
      <w:r w:rsidR="00CB1568" w:rsidRPr="00F6249B">
        <w:t> </w:t>
      </w:r>
      <w:r w:rsidRPr="00F6249B">
        <w:t>71(3)(b).</w:t>
      </w:r>
    </w:p>
    <w:p w:rsidR="00B856E4" w:rsidRPr="00F6249B" w:rsidRDefault="00B856E4" w:rsidP="00B856E4">
      <w:pPr>
        <w:pStyle w:val="subsection"/>
      </w:pPr>
      <w:r w:rsidRPr="00F6249B">
        <w:tab/>
        <w:t>(4)</w:t>
      </w:r>
      <w:r w:rsidRPr="00F6249B">
        <w:tab/>
        <w:t>Interim weekly compensation payable to a person under section</w:t>
      </w:r>
      <w:r w:rsidR="00CB1568" w:rsidRPr="00F6249B">
        <w:t> </w:t>
      </w:r>
      <w:r w:rsidRPr="00F6249B">
        <w:t>75</w:t>
      </w:r>
      <w:r w:rsidR="00E216B1" w:rsidRPr="00F6249B">
        <w:t>, to the extent the compensation is in respect of a service injury or disease,</w:t>
      </w:r>
      <w:r w:rsidRPr="00F6249B">
        <w:t xml:space="preserve"> is payable from the later of:</w:t>
      </w:r>
    </w:p>
    <w:p w:rsidR="00E216B1" w:rsidRPr="00F6249B" w:rsidRDefault="00E216B1" w:rsidP="00E216B1">
      <w:pPr>
        <w:pStyle w:val="paragraph"/>
      </w:pPr>
      <w:r w:rsidRPr="00F6249B">
        <w:tab/>
        <w:t>(a)</w:t>
      </w:r>
      <w:r w:rsidRPr="00F6249B">
        <w:tab/>
        <w:t>the date on which a claim was made under section</w:t>
      </w:r>
      <w:r w:rsidR="00CB1568" w:rsidRPr="00F6249B">
        <w:t> </w:t>
      </w:r>
      <w:r w:rsidRPr="00F6249B">
        <w:t>319 for acceptance of liability for the injury or disease; and</w:t>
      </w:r>
    </w:p>
    <w:p w:rsidR="00B856E4" w:rsidRPr="00F6249B" w:rsidRDefault="00B856E4" w:rsidP="00B856E4">
      <w:pPr>
        <w:pStyle w:val="paragraph"/>
      </w:pPr>
      <w:r w:rsidRPr="00F6249B">
        <w:tab/>
        <w:t>(b)</w:t>
      </w:r>
      <w:r w:rsidRPr="00F6249B">
        <w:tab/>
        <w:t>the date determined by the Commission under subsection</w:t>
      </w:r>
      <w:r w:rsidR="00CB1568" w:rsidRPr="00F6249B">
        <w:t> </w:t>
      </w:r>
      <w:r w:rsidRPr="00F6249B">
        <w:t>75(3).</w:t>
      </w:r>
    </w:p>
    <w:p w:rsidR="00B856E4" w:rsidRPr="00F6249B" w:rsidRDefault="00B856E4" w:rsidP="00B856E4">
      <w:pPr>
        <w:pStyle w:val="subsection"/>
      </w:pPr>
      <w:r w:rsidRPr="00F6249B">
        <w:tab/>
        <w:t>(5)</w:t>
      </w:r>
      <w:r w:rsidRPr="00F6249B">
        <w:tab/>
        <w:t>An additional weekly amount to which a person is entitled under subsection</w:t>
      </w:r>
      <w:r w:rsidR="00CB1568" w:rsidRPr="00F6249B">
        <w:t> </w:t>
      </w:r>
      <w:r w:rsidRPr="00F6249B">
        <w:t>75(5) is payable from the date on which the Commission becomes satisfied that all of the person’s service injuries or diseases have stabilised.</w:t>
      </w:r>
    </w:p>
    <w:p w:rsidR="00B856E4" w:rsidRPr="00F6249B" w:rsidRDefault="00B856E4" w:rsidP="00B856E4">
      <w:pPr>
        <w:pStyle w:val="ActHead5"/>
      </w:pPr>
      <w:bookmarkStart w:id="111" w:name="_Toc94178125"/>
      <w:r w:rsidRPr="001A0CFE">
        <w:rPr>
          <w:rStyle w:val="CharSectno"/>
        </w:rPr>
        <w:t>78</w:t>
      </w:r>
      <w:r w:rsidRPr="00F6249B">
        <w:t xml:space="preserve">  Choice to take lump sum</w:t>
      </w:r>
      <w:bookmarkEnd w:id="111"/>
    </w:p>
    <w:p w:rsidR="00B856E4" w:rsidRPr="00F6249B" w:rsidRDefault="00B856E4" w:rsidP="00B856E4">
      <w:pPr>
        <w:pStyle w:val="subsection"/>
      </w:pPr>
      <w:r w:rsidRPr="00F6249B">
        <w:tab/>
        <w:t>(1)</w:t>
      </w:r>
      <w:r w:rsidRPr="00F6249B">
        <w:tab/>
        <w:t>A person who receives a notice under section</w:t>
      </w:r>
      <w:r w:rsidR="00CB1568" w:rsidRPr="00F6249B">
        <w:t> </w:t>
      </w:r>
      <w:r w:rsidRPr="00F6249B">
        <w:t>76 about a weekly amount payable to the person under section</w:t>
      </w:r>
      <w:r w:rsidR="00CB1568" w:rsidRPr="00F6249B">
        <w:t> </w:t>
      </w:r>
      <w:r w:rsidRPr="00F6249B">
        <w:t>68 or 71 or subsection</w:t>
      </w:r>
      <w:r w:rsidR="00CB1568" w:rsidRPr="00F6249B">
        <w:t> </w:t>
      </w:r>
      <w:r w:rsidRPr="00F6249B">
        <w:t>75(2</w:t>
      </w:r>
      <w:r w:rsidR="003D2524" w:rsidRPr="00F6249B">
        <w:t>) (t</w:t>
      </w:r>
      <w:r w:rsidRPr="00F6249B">
        <w:t xml:space="preserve">he </w:t>
      </w:r>
      <w:r w:rsidRPr="00F6249B">
        <w:rPr>
          <w:b/>
          <w:i/>
        </w:rPr>
        <w:t>convertible amount</w:t>
      </w:r>
      <w:r w:rsidRPr="00F6249B">
        <w:t>) may choose:</w:t>
      </w:r>
    </w:p>
    <w:p w:rsidR="00B856E4" w:rsidRPr="00F6249B" w:rsidRDefault="00B856E4" w:rsidP="00B856E4">
      <w:pPr>
        <w:pStyle w:val="paragraph"/>
      </w:pPr>
      <w:r w:rsidRPr="00F6249B">
        <w:tab/>
        <w:t>(a)</w:t>
      </w:r>
      <w:r w:rsidRPr="00F6249B">
        <w:tab/>
        <w:t>to convert 100% of the convertible amount to a lump sum; or</w:t>
      </w:r>
    </w:p>
    <w:p w:rsidR="00B856E4" w:rsidRPr="00F6249B" w:rsidRDefault="00B856E4" w:rsidP="00B856E4">
      <w:pPr>
        <w:pStyle w:val="paragraph"/>
      </w:pPr>
      <w:r w:rsidRPr="00F6249B">
        <w:tab/>
        <w:t>(b)</w:t>
      </w:r>
      <w:r w:rsidRPr="00F6249B">
        <w:tab/>
        <w:t xml:space="preserve">if the convertible amount is at least 10%, but not more than 20%, of the maximum weekly amount of compensation that </w:t>
      </w:r>
      <w:r w:rsidRPr="00F6249B">
        <w:lastRenderedPageBreak/>
        <w:t>could be payable to a person under this Part—to convert 50% of the convertible amount to a lump sum; or</w:t>
      </w:r>
    </w:p>
    <w:p w:rsidR="00B856E4" w:rsidRPr="00F6249B" w:rsidRDefault="00B856E4" w:rsidP="00B856E4">
      <w:pPr>
        <w:pStyle w:val="paragraph"/>
      </w:pPr>
      <w:r w:rsidRPr="00F6249B">
        <w:tab/>
        <w:t>(c)</w:t>
      </w:r>
      <w:r w:rsidRPr="00F6249B">
        <w:tab/>
        <w:t>if the convertible amount is more than 20% of the maximum weekly amount of compensation that could be payable to a person under this Part—to convert 25%, 50% or 75% of the convertible amount to a lump sum.</w:t>
      </w:r>
    </w:p>
    <w:p w:rsidR="00B856E4" w:rsidRPr="00F6249B" w:rsidRDefault="00B856E4" w:rsidP="00B856E4">
      <w:pPr>
        <w:pStyle w:val="notetext"/>
      </w:pPr>
      <w:r w:rsidRPr="00F6249B">
        <w:t>Note:</w:t>
      </w:r>
      <w:r w:rsidRPr="00F6249B">
        <w:tab/>
        <w:t>Section</w:t>
      </w:r>
      <w:r w:rsidR="00CB1568" w:rsidRPr="00F6249B">
        <w:t> </w:t>
      </w:r>
      <w:r w:rsidRPr="00F6249B">
        <w:t>74 sets the maximum weekly amount of compensation that could be payable to a person under this Part. That amount is indexed under section</w:t>
      </w:r>
      <w:r w:rsidR="00CB1568" w:rsidRPr="00F6249B">
        <w:t> </w:t>
      </w:r>
      <w:r w:rsidRPr="00F6249B">
        <w:t>404.</w:t>
      </w:r>
    </w:p>
    <w:p w:rsidR="00B856E4" w:rsidRPr="00F6249B" w:rsidRDefault="00B856E4" w:rsidP="00B856E4">
      <w:pPr>
        <w:pStyle w:val="subsection"/>
      </w:pPr>
      <w:r w:rsidRPr="00F6249B">
        <w:tab/>
        <w:t>(2)</w:t>
      </w:r>
      <w:r w:rsidRPr="00F6249B">
        <w:tab/>
        <w:t>A person who makes the choice cannot change it.</w:t>
      </w:r>
    </w:p>
    <w:p w:rsidR="00B856E4" w:rsidRPr="00F6249B" w:rsidRDefault="00B856E4" w:rsidP="00B856E4">
      <w:pPr>
        <w:pStyle w:val="subsection"/>
      </w:pPr>
      <w:r w:rsidRPr="00F6249B">
        <w:tab/>
        <w:t>(3)</w:t>
      </w:r>
      <w:r w:rsidRPr="00F6249B">
        <w:tab/>
        <w:t>The choice must be made in writing and must be given to the Commission within 6 months after the date on which the person received the notice.</w:t>
      </w:r>
    </w:p>
    <w:p w:rsidR="00B856E4" w:rsidRPr="00F6249B" w:rsidRDefault="00B856E4" w:rsidP="00B856E4">
      <w:pPr>
        <w:pStyle w:val="subsection"/>
      </w:pPr>
      <w:r w:rsidRPr="00F6249B">
        <w:tab/>
        <w:t>(4)</w:t>
      </w:r>
      <w:r w:rsidRPr="00F6249B">
        <w:tab/>
        <w:t>The Commission may, either before or after the end of that period, extend the period within which the choice must be made if it considers there are special circumstances for doing so.</w:t>
      </w:r>
    </w:p>
    <w:p w:rsidR="00B856E4" w:rsidRPr="00F6249B" w:rsidRDefault="00B856E4" w:rsidP="00B856E4">
      <w:pPr>
        <w:pStyle w:val="subsection"/>
      </w:pPr>
      <w:r w:rsidRPr="00F6249B">
        <w:tab/>
        <w:t>(5)</w:t>
      </w:r>
      <w:r w:rsidRPr="00F6249B">
        <w:tab/>
        <w:t>The amount of the lump sum is worked out using the following formula:</w:t>
      </w:r>
    </w:p>
    <w:p w:rsidR="00B856E4" w:rsidRPr="00F6249B" w:rsidRDefault="00553278" w:rsidP="003D2524">
      <w:pPr>
        <w:pStyle w:val="Formula"/>
        <w:spacing w:before="120" w:after="120"/>
      </w:pPr>
      <w:r w:rsidRPr="00F6249B">
        <w:rPr>
          <w:noProof/>
        </w:rPr>
        <w:drawing>
          <wp:inline distT="0" distB="0" distL="0" distR="0" wp14:anchorId="03AB6C2D" wp14:editId="6261A1C2">
            <wp:extent cx="36576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57600" cy="666750"/>
                    </a:xfrm>
                    <a:prstGeom prst="rect">
                      <a:avLst/>
                    </a:prstGeom>
                    <a:noFill/>
                    <a:ln>
                      <a:noFill/>
                    </a:ln>
                  </pic:spPr>
                </pic:pic>
              </a:graphicData>
            </a:graphic>
          </wp:inline>
        </w:drawing>
      </w:r>
    </w:p>
    <w:p w:rsidR="00B856E4" w:rsidRPr="00F6249B" w:rsidRDefault="00B856E4" w:rsidP="00B856E4">
      <w:pPr>
        <w:pStyle w:val="subsection2"/>
      </w:pPr>
      <w:r w:rsidRPr="00F6249B">
        <w:t>where:</w:t>
      </w:r>
    </w:p>
    <w:p w:rsidR="00B856E4" w:rsidRPr="00F6249B" w:rsidRDefault="00B856E4" w:rsidP="00B856E4">
      <w:pPr>
        <w:pStyle w:val="Definition"/>
      </w:pPr>
      <w:r w:rsidRPr="00F6249B">
        <w:rPr>
          <w:b/>
          <w:i/>
        </w:rPr>
        <w:t>appropriate percentage</w:t>
      </w:r>
      <w:r w:rsidRPr="00F6249B">
        <w:t xml:space="preserve"> means the percentage chosen by the person under </w:t>
      </w:r>
      <w:r w:rsidR="00CB1568" w:rsidRPr="00F6249B">
        <w:t>subsection (</w:t>
      </w:r>
      <w:r w:rsidRPr="00F6249B">
        <w:t>1).</w:t>
      </w:r>
    </w:p>
    <w:p w:rsidR="00B856E4" w:rsidRPr="00F6249B" w:rsidRDefault="00B856E4" w:rsidP="00B856E4">
      <w:pPr>
        <w:pStyle w:val="Definition"/>
      </w:pPr>
      <w:r w:rsidRPr="00F6249B">
        <w:rPr>
          <w:b/>
          <w:i/>
        </w:rPr>
        <w:t>notice date</w:t>
      </w:r>
      <w:r w:rsidRPr="00F6249B">
        <w:t xml:space="preserve"> means the date specified in the notice given to the person under section</w:t>
      </w:r>
      <w:r w:rsidR="00CB1568" w:rsidRPr="00F6249B">
        <w:t> </w:t>
      </w:r>
      <w:r w:rsidRPr="00F6249B">
        <w:t>76.</w:t>
      </w:r>
    </w:p>
    <w:p w:rsidR="00B856E4" w:rsidRPr="00F6249B" w:rsidRDefault="00B856E4" w:rsidP="00463363">
      <w:pPr>
        <w:pStyle w:val="Definition"/>
      </w:pPr>
      <w:r w:rsidRPr="00F6249B">
        <w:rPr>
          <w:b/>
          <w:i/>
        </w:rPr>
        <w:t>weekly amount converted to a lump sum</w:t>
      </w:r>
      <w:r w:rsidRPr="00F6249B">
        <w:t xml:space="preserve"> means the appropriate percentage of the weekly amount payable to the person, as at the date of the notice given to the person under section</w:t>
      </w:r>
      <w:r w:rsidR="00CB1568" w:rsidRPr="00F6249B">
        <w:t> </w:t>
      </w:r>
      <w:r w:rsidRPr="00F6249B">
        <w:t>76, converted to a lump sum in accordance with advice from the Australian Government Actuary by reference to the person’s age at that date.</w:t>
      </w:r>
    </w:p>
    <w:p w:rsidR="00B856E4" w:rsidRPr="00F6249B" w:rsidRDefault="00B856E4" w:rsidP="00B856E4">
      <w:pPr>
        <w:pStyle w:val="notetext"/>
      </w:pPr>
      <w:r w:rsidRPr="00F6249B">
        <w:lastRenderedPageBreak/>
        <w:t>Note:</w:t>
      </w:r>
      <w:r w:rsidRPr="00F6249B">
        <w:tab/>
        <w:t>Arrears of compensation are payable for the period between the date when compensation became payable and the notice date. These are not subtracted from the weekly amount converted to a lump sum.</w:t>
      </w:r>
    </w:p>
    <w:p w:rsidR="00B856E4" w:rsidRPr="00F6249B" w:rsidRDefault="00B856E4" w:rsidP="00B856E4">
      <w:pPr>
        <w:pStyle w:val="subsection"/>
      </w:pPr>
      <w:r w:rsidRPr="00F6249B">
        <w:tab/>
        <w:t>(6)</w:t>
      </w:r>
      <w:r w:rsidRPr="00F6249B">
        <w:tab/>
        <w:t>However, a lump sum that can be payable to a person must not exceed that worked out by reference to the conversion to a lump sum of a periodic payment payable to a male aged 30.</w:t>
      </w:r>
    </w:p>
    <w:p w:rsidR="00B856E4" w:rsidRPr="00F6249B" w:rsidRDefault="00B856E4" w:rsidP="00B856E4">
      <w:pPr>
        <w:pStyle w:val="subsection"/>
      </w:pPr>
      <w:r w:rsidRPr="00F6249B">
        <w:tab/>
        <w:t>(7)</w:t>
      </w:r>
      <w:r w:rsidRPr="00F6249B">
        <w:tab/>
        <w:t>The legal personal representative of a deceased person is not entitled to choose to convert any percentage of a weekly amount that was payable to the deceased person to a lump sum.</w:t>
      </w:r>
    </w:p>
    <w:p w:rsidR="00B856E4" w:rsidRPr="00F6249B" w:rsidRDefault="00B856E4" w:rsidP="00B856E4">
      <w:pPr>
        <w:pStyle w:val="ActHead5"/>
      </w:pPr>
      <w:bookmarkStart w:id="112" w:name="_Toc94178126"/>
      <w:r w:rsidRPr="001A0CFE">
        <w:rPr>
          <w:rStyle w:val="CharSectno"/>
        </w:rPr>
        <w:t>79</w:t>
      </w:r>
      <w:r w:rsidRPr="00F6249B">
        <w:t xml:space="preserve">  When lump sum is payable</w:t>
      </w:r>
      <w:bookmarkEnd w:id="112"/>
    </w:p>
    <w:p w:rsidR="00B856E4" w:rsidRPr="00F6249B" w:rsidRDefault="00B856E4" w:rsidP="00B856E4">
      <w:pPr>
        <w:pStyle w:val="subsection"/>
      </w:pPr>
      <w:r w:rsidRPr="00F6249B">
        <w:tab/>
        <w:t>(1)</w:t>
      </w:r>
      <w:r w:rsidRPr="00F6249B">
        <w:tab/>
        <w:t>The lump sum is payable to the person within 30 days after the date on which the Commission became aware of the choice under section</w:t>
      </w:r>
      <w:r w:rsidR="00CB1568" w:rsidRPr="00F6249B">
        <w:t> </w:t>
      </w:r>
      <w:r w:rsidRPr="00F6249B">
        <w:t>78.</w:t>
      </w:r>
    </w:p>
    <w:p w:rsidR="00B856E4" w:rsidRPr="00F6249B" w:rsidRDefault="00B856E4" w:rsidP="00B856E4">
      <w:pPr>
        <w:pStyle w:val="subsection"/>
      </w:pPr>
      <w:r w:rsidRPr="00F6249B">
        <w:tab/>
        <w:t>(2)</w:t>
      </w:r>
      <w:r w:rsidRPr="00F6249B">
        <w:tab/>
        <w:t>The Commonwealth is liable to pay interest to the person on the amount of the lump sum if the lump sum is not paid to the person before the end of that period. The interest is payable in respect of the period starting at the end of that period of 30 days and ending on the day on which the lump sum is paid.</w:t>
      </w:r>
    </w:p>
    <w:p w:rsidR="00B856E4" w:rsidRPr="00F6249B" w:rsidRDefault="00B856E4" w:rsidP="00B856E4">
      <w:pPr>
        <w:pStyle w:val="subsection"/>
      </w:pPr>
      <w:r w:rsidRPr="00F6249B">
        <w:tab/>
        <w:t>(3)</w:t>
      </w:r>
      <w:r w:rsidRPr="00F6249B">
        <w:tab/>
        <w:t xml:space="preserve">The interest is payable at the rate from time to time determined </w:t>
      </w:r>
      <w:r w:rsidR="00020697" w:rsidRPr="00F6249B">
        <w:t>by the Minister by legislative instrument</w:t>
      </w:r>
      <w:r w:rsidRPr="00F6249B">
        <w:t>.</w:t>
      </w:r>
    </w:p>
    <w:p w:rsidR="00B856E4" w:rsidRPr="00F6249B" w:rsidRDefault="00B856E4" w:rsidP="00B856E4">
      <w:pPr>
        <w:pStyle w:val="ActHead5"/>
      </w:pPr>
      <w:bookmarkStart w:id="113" w:name="_Toc94178127"/>
      <w:r w:rsidRPr="001A0CFE">
        <w:rPr>
          <w:rStyle w:val="CharSectno"/>
        </w:rPr>
        <w:t>80</w:t>
      </w:r>
      <w:r w:rsidRPr="00F6249B">
        <w:t xml:space="preserve">  Additional amounts payable if maximum compensation paid</w:t>
      </w:r>
      <w:bookmarkEnd w:id="113"/>
    </w:p>
    <w:p w:rsidR="00B856E4" w:rsidRPr="00F6249B" w:rsidRDefault="00B856E4" w:rsidP="00B856E4">
      <w:pPr>
        <w:pStyle w:val="subsection"/>
      </w:pPr>
      <w:r w:rsidRPr="00F6249B">
        <w:tab/>
        <w:t>(1)</w:t>
      </w:r>
      <w:r w:rsidRPr="00F6249B">
        <w:tab/>
        <w:t xml:space="preserve">This section applies to a person (the </w:t>
      </w:r>
      <w:r w:rsidRPr="00F6249B">
        <w:rPr>
          <w:b/>
          <w:i/>
        </w:rPr>
        <w:t>impaired person</w:t>
      </w:r>
      <w:r w:rsidRPr="00F6249B">
        <w:t xml:space="preserve">) who has been paid, or is entitled to be paid, compensation under this </w:t>
      </w:r>
      <w:r w:rsidR="00E166FA" w:rsidRPr="00F6249B">
        <w:t>Part i</w:t>
      </w:r>
      <w:r w:rsidRPr="00F6249B">
        <w:t>f the Commission has determined that the degree of impairment suffered by the person as a result of one or more service injuries or diseases constitutes at least 80 impairment points.</w:t>
      </w:r>
    </w:p>
    <w:p w:rsidR="00B856E4" w:rsidRPr="00F6249B" w:rsidRDefault="00B856E4" w:rsidP="00B856E4">
      <w:pPr>
        <w:pStyle w:val="subsection"/>
      </w:pPr>
      <w:r w:rsidRPr="00F6249B">
        <w:tab/>
        <w:t>(2)</w:t>
      </w:r>
      <w:r w:rsidRPr="00F6249B">
        <w:tab/>
        <w:t>The Commonwealth is liable to pay the impaired person $60,000 for each person who is both a dependant of the impaired person and an eligible young person at the later of:</w:t>
      </w:r>
    </w:p>
    <w:p w:rsidR="00B856E4" w:rsidRPr="00F6249B" w:rsidRDefault="00B856E4" w:rsidP="00B856E4">
      <w:pPr>
        <w:pStyle w:val="paragraph"/>
      </w:pPr>
      <w:r w:rsidRPr="00F6249B">
        <w:lastRenderedPageBreak/>
        <w:tab/>
        <w:t>(a)</w:t>
      </w:r>
      <w:r w:rsidRPr="00F6249B">
        <w:tab/>
        <w:t>the date determined by the Commission to be the date on which the impairment suffered by the impaired person constitutes at least 80 impairment points; or</w:t>
      </w:r>
    </w:p>
    <w:p w:rsidR="00B856E4" w:rsidRPr="00F6249B" w:rsidRDefault="00B856E4" w:rsidP="00B856E4">
      <w:pPr>
        <w:pStyle w:val="paragraph"/>
      </w:pPr>
      <w:r w:rsidRPr="00F6249B">
        <w:tab/>
        <w:t>(b)</w:t>
      </w:r>
      <w:r w:rsidRPr="00F6249B">
        <w:tab/>
        <w:t>either:</w:t>
      </w:r>
    </w:p>
    <w:p w:rsidR="00B856E4" w:rsidRPr="00F6249B" w:rsidRDefault="00B856E4" w:rsidP="00B856E4">
      <w:pPr>
        <w:pStyle w:val="paragraphsub"/>
      </w:pPr>
      <w:r w:rsidRPr="00F6249B">
        <w:tab/>
        <w:t>(i)</w:t>
      </w:r>
      <w:r w:rsidRPr="00F6249B">
        <w:tab/>
        <w:t>if the person has a single service injury or disease—the date on which a claim was made under section</w:t>
      </w:r>
      <w:r w:rsidR="00CB1568" w:rsidRPr="00F6249B">
        <w:t> </w:t>
      </w:r>
      <w:r w:rsidRPr="00F6249B">
        <w:t>319 for acceptance of liability for the injury or disease; or</w:t>
      </w:r>
    </w:p>
    <w:p w:rsidR="00B856E4" w:rsidRPr="00F6249B" w:rsidRDefault="00B856E4" w:rsidP="00B856E4">
      <w:pPr>
        <w:pStyle w:val="paragraphsub"/>
      </w:pPr>
      <w:r w:rsidRPr="00F6249B">
        <w:tab/>
        <w:t>(ii)</w:t>
      </w:r>
      <w:r w:rsidRPr="00F6249B">
        <w:tab/>
        <w:t>otherwise—the date on which the most recent claim was made under section</w:t>
      </w:r>
      <w:r w:rsidR="00CB1568" w:rsidRPr="00F6249B">
        <w:t> </w:t>
      </w:r>
      <w:r w:rsidRPr="00F6249B">
        <w:t>319 for acceptance of liability for one of the service injuries or diseases concerned.</w:t>
      </w:r>
    </w:p>
    <w:p w:rsidR="00B856E4" w:rsidRPr="00F6249B" w:rsidRDefault="00B856E4" w:rsidP="00B856E4">
      <w:pPr>
        <w:pStyle w:val="notetext"/>
      </w:pPr>
      <w:r w:rsidRPr="00F6249B">
        <w:t>Note:</w:t>
      </w:r>
      <w:r w:rsidRPr="00F6249B">
        <w:tab/>
        <w:t>The amount of $60,000 is indexed under section</w:t>
      </w:r>
      <w:r w:rsidR="00CB1568" w:rsidRPr="00F6249B">
        <w:t> </w:t>
      </w:r>
      <w:r w:rsidRPr="00F6249B">
        <w:t>404.</w:t>
      </w:r>
    </w:p>
    <w:p w:rsidR="00B856E4" w:rsidRPr="00F6249B" w:rsidRDefault="00B856E4" w:rsidP="00B856E4">
      <w:pPr>
        <w:pStyle w:val="subsection"/>
      </w:pPr>
      <w:r w:rsidRPr="00F6249B">
        <w:tab/>
        <w:t>(3)</w:t>
      </w:r>
      <w:r w:rsidRPr="00F6249B">
        <w:tab/>
        <w:t xml:space="preserve">The amount specified in </w:t>
      </w:r>
      <w:r w:rsidR="00CB1568" w:rsidRPr="00F6249B">
        <w:t>subsection (</w:t>
      </w:r>
      <w:r w:rsidRPr="00F6249B">
        <w:t xml:space="preserve">2) is also payable in respect of a </w:t>
      </w:r>
      <w:r w:rsidR="00E56504" w:rsidRPr="00F6249B">
        <w:t xml:space="preserve">child </w:t>
      </w:r>
      <w:r w:rsidRPr="00F6249B">
        <w:t>of the impaired person:</w:t>
      </w:r>
    </w:p>
    <w:p w:rsidR="00B856E4" w:rsidRPr="00F6249B" w:rsidRDefault="00B856E4" w:rsidP="00B856E4">
      <w:pPr>
        <w:pStyle w:val="paragraph"/>
      </w:pPr>
      <w:r w:rsidRPr="00F6249B">
        <w:tab/>
        <w:t>(a)</w:t>
      </w:r>
      <w:r w:rsidRPr="00F6249B">
        <w:tab/>
        <w:t>who was born alive on or after the later of those times but who was conceived before that time; or</w:t>
      </w:r>
    </w:p>
    <w:p w:rsidR="00B856E4" w:rsidRPr="00F6249B" w:rsidRDefault="00B856E4" w:rsidP="00B856E4">
      <w:pPr>
        <w:pStyle w:val="paragraph"/>
      </w:pPr>
      <w:r w:rsidRPr="00F6249B">
        <w:tab/>
        <w:t>(b)</w:t>
      </w:r>
      <w:r w:rsidRPr="00F6249B">
        <w:tab/>
        <w:t>who was adopted on or after the later of those times but in respect of whom adoption proceedings were begun before that time.</w:t>
      </w:r>
    </w:p>
    <w:p w:rsidR="004465FE" w:rsidRPr="00F6249B" w:rsidRDefault="004465FE" w:rsidP="004465FE">
      <w:pPr>
        <w:pStyle w:val="ActHead5"/>
      </w:pPr>
      <w:bookmarkStart w:id="114" w:name="_Toc94178128"/>
      <w:r w:rsidRPr="001A0CFE">
        <w:rPr>
          <w:rStyle w:val="CharSectno"/>
        </w:rPr>
        <w:t>81</w:t>
      </w:r>
      <w:r w:rsidRPr="00F6249B">
        <w:t xml:space="preserve">  Compensation for cost of financial advice and legal advice</w:t>
      </w:r>
      <w:bookmarkEnd w:id="114"/>
    </w:p>
    <w:p w:rsidR="004465FE" w:rsidRPr="00F6249B" w:rsidRDefault="004465FE" w:rsidP="004465FE">
      <w:pPr>
        <w:pStyle w:val="SubsectionHead"/>
      </w:pPr>
      <w:r w:rsidRPr="00F6249B">
        <w:t>Financial advice</w:t>
      </w:r>
    </w:p>
    <w:p w:rsidR="00B856E4" w:rsidRPr="00F6249B" w:rsidRDefault="00B856E4" w:rsidP="00B856E4">
      <w:pPr>
        <w:pStyle w:val="subsection"/>
      </w:pPr>
      <w:r w:rsidRPr="00F6249B">
        <w:tab/>
      </w:r>
      <w:r w:rsidR="004465FE" w:rsidRPr="00F6249B">
        <w:t>(1)</w:t>
      </w:r>
      <w:r w:rsidRPr="00F6249B">
        <w:tab/>
        <w:t>The Commonwealth is liable to pay compensation for the cost of financial advice obtained by a person if:</w:t>
      </w:r>
    </w:p>
    <w:p w:rsidR="00B856E4" w:rsidRPr="00F6249B" w:rsidRDefault="00B856E4" w:rsidP="00B856E4">
      <w:pPr>
        <w:pStyle w:val="paragraph"/>
      </w:pPr>
      <w:r w:rsidRPr="00F6249B">
        <w:tab/>
        <w:t>(a)</w:t>
      </w:r>
      <w:r w:rsidRPr="00F6249B">
        <w:tab/>
        <w:t>the Commonwealth is liable to pay compensation to the person under section</w:t>
      </w:r>
      <w:r w:rsidR="00CB1568" w:rsidRPr="00F6249B">
        <w:t> </w:t>
      </w:r>
      <w:r w:rsidRPr="00F6249B">
        <w:t>68, 71 or 75; and</w:t>
      </w:r>
    </w:p>
    <w:p w:rsidR="00B856E4" w:rsidRPr="00F6249B" w:rsidRDefault="00B856E4" w:rsidP="00B856E4">
      <w:pPr>
        <w:pStyle w:val="paragraph"/>
      </w:pPr>
      <w:r w:rsidRPr="00F6249B">
        <w:tab/>
        <w:t>(b)</w:t>
      </w:r>
      <w:r w:rsidRPr="00F6249B">
        <w:tab/>
        <w:t>the Commission determines that the impairment suffered by the person as a result of one or more service injuries or diseases constitutes at least 50 impairment points; and</w:t>
      </w:r>
    </w:p>
    <w:p w:rsidR="004465FE" w:rsidRPr="00F6249B" w:rsidRDefault="004465FE" w:rsidP="004465FE">
      <w:pPr>
        <w:pStyle w:val="paragraph"/>
      </w:pPr>
      <w:r w:rsidRPr="00F6249B">
        <w:tab/>
        <w:t>(c)</w:t>
      </w:r>
      <w:r w:rsidRPr="00F6249B">
        <w:tab/>
        <w:t>the financial advice was obtained from a suitably qualified financial adviser after the Commission had made the determination; and</w:t>
      </w:r>
    </w:p>
    <w:p w:rsidR="004465FE" w:rsidRPr="00F6249B" w:rsidRDefault="004465FE" w:rsidP="004465FE">
      <w:pPr>
        <w:pStyle w:val="paragraph"/>
      </w:pPr>
      <w:r w:rsidRPr="00F6249B">
        <w:tab/>
        <w:t>(ca)</w:t>
      </w:r>
      <w:r w:rsidRPr="00F6249B">
        <w:tab/>
        <w:t>the financial advice was obtained in respect of the choice the person may make under subsection</w:t>
      </w:r>
      <w:r w:rsidR="00CB1568" w:rsidRPr="00F6249B">
        <w:t> </w:t>
      </w:r>
      <w:r w:rsidRPr="00F6249B">
        <w:t>78(1); and</w:t>
      </w:r>
    </w:p>
    <w:p w:rsidR="00B856E4" w:rsidRPr="00F6249B" w:rsidRDefault="00B856E4" w:rsidP="00B856E4">
      <w:pPr>
        <w:pStyle w:val="paragraph"/>
      </w:pPr>
      <w:r w:rsidRPr="00F6249B">
        <w:lastRenderedPageBreak/>
        <w:tab/>
        <w:t>(d)</w:t>
      </w:r>
      <w:r w:rsidRPr="00F6249B">
        <w:tab/>
        <w:t>a claim for compensation in respect of the person has been made under section</w:t>
      </w:r>
      <w:r w:rsidR="00CB1568" w:rsidRPr="00F6249B">
        <w:t> </w:t>
      </w:r>
      <w:r w:rsidRPr="00F6249B">
        <w:t>319.</w:t>
      </w:r>
    </w:p>
    <w:p w:rsidR="004465FE" w:rsidRPr="00F6249B" w:rsidRDefault="004465FE" w:rsidP="004465FE">
      <w:pPr>
        <w:pStyle w:val="SubsectionHead"/>
      </w:pPr>
      <w:r w:rsidRPr="00F6249B">
        <w:t>Legal advice</w:t>
      </w:r>
    </w:p>
    <w:p w:rsidR="004465FE" w:rsidRPr="00F6249B" w:rsidRDefault="004465FE" w:rsidP="004465FE">
      <w:pPr>
        <w:pStyle w:val="subsection"/>
      </w:pPr>
      <w:r w:rsidRPr="00F6249B">
        <w:tab/>
        <w:t>(2)</w:t>
      </w:r>
      <w:r w:rsidRPr="00F6249B">
        <w:tab/>
        <w:t>The Commonwealth is liable to pay compensation for the cost of legal advice obtained by a person if:</w:t>
      </w:r>
    </w:p>
    <w:p w:rsidR="004465FE" w:rsidRPr="00F6249B" w:rsidRDefault="004465FE" w:rsidP="004465FE">
      <w:pPr>
        <w:pStyle w:val="paragraph"/>
      </w:pPr>
      <w:r w:rsidRPr="00F6249B">
        <w:tab/>
        <w:t>(a)</w:t>
      </w:r>
      <w:r w:rsidRPr="00F6249B">
        <w:tab/>
        <w:t>the Commonwealth is liable to pay compensation to the person under section</w:t>
      </w:r>
      <w:r w:rsidR="00CB1568" w:rsidRPr="00F6249B">
        <w:t> </w:t>
      </w:r>
      <w:r w:rsidRPr="00F6249B">
        <w:t>68, 71 or 75; and</w:t>
      </w:r>
    </w:p>
    <w:p w:rsidR="004465FE" w:rsidRPr="00F6249B" w:rsidRDefault="004465FE" w:rsidP="004465FE">
      <w:pPr>
        <w:pStyle w:val="paragraph"/>
      </w:pPr>
      <w:r w:rsidRPr="00F6249B">
        <w:tab/>
        <w:t>(b)</w:t>
      </w:r>
      <w:r w:rsidRPr="00F6249B">
        <w:tab/>
        <w:t>the Commission determines that the impairment suffered by the person as a result of one or more service injuries or diseases constitutes at least 50 impairment points; and</w:t>
      </w:r>
    </w:p>
    <w:p w:rsidR="004465FE" w:rsidRPr="00F6249B" w:rsidRDefault="004465FE" w:rsidP="004465FE">
      <w:pPr>
        <w:pStyle w:val="paragraph"/>
      </w:pPr>
      <w:r w:rsidRPr="00F6249B">
        <w:tab/>
        <w:t>(c)</w:t>
      </w:r>
      <w:r w:rsidRPr="00F6249B">
        <w:tab/>
        <w:t>the legal advice was obtained from a practising lawyer after the Commission had made the determination; and</w:t>
      </w:r>
    </w:p>
    <w:p w:rsidR="004465FE" w:rsidRPr="00F6249B" w:rsidRDefault="004465FE" w:rsidP="004465FE">
      <w:pPr>
        <w:pStyle w:val="paragraph"/>
      </w:pPr>
      <w:r w:rsidRPr="00F6249B">
        <w:tab/>
        <w:t>(d)</w:t>
      </w:r>
      <w:r w:rsidRPr="00F6249B">
        <w:tab/>
        <w:t>the legal advice was obtained in respect of the choice the person may make under subsection</w:t>
      </w:r>
      <w:r w:rsidR="00CB1568" w:rsidRPr="00F6249B">
        <w:t> </w:t>
      </w:r>
      <w:r w:rsidRPr="00F6249B">
        <w:t>78(1); and</w:t>
      </w:r>
    </w:p>
    <w:p w:rsidR="004465FE" w:rsidRPr="00F6249B" w:rsidRDefault="004465FE" w:rsidP="004465FE">
      <w:pPr>
        <w:pStyle w:val="paragraph"/>
      </w:pPr>
      <w:r w:rsidRPr="00F6249B">
        <w:tab/>
        <w:t>(e)</w:t>
      </w:r>
      <w:r w:rsidRPr="00F6249B">
        <w:tab/>
        <w:t>a claim for compensation in respect of the person has been made under section</w:t>
      </w:r>
      <w:r w:rsidR="00CB1568" w:rsidRPr="00F6249B">
        <w:t> </w:t>
      </w:r>
      <w:r w:rsidRPr="00F6249B">
        <w:t>319.</w:t>
      </w:r>
    </w:p>
    <w:p w:rsidR="004465FE" w:rsidRPr="00F6249B" w:rsidRDefault="004465FE" w:rsidP="004465FE">
      <w:pPr>
        <w:pStyle w:val="ActHead5"/>
      </w:pPr>
      <w:bookmarkStart w:id="115" w:name="_Toc94178129"/>
      <w:r w:rsidRPr="001A0CFE">
        <w:rPr>
          <w:rStyle w:val="CharSectno"/>
        </w:rPr>
        <w:t>82</w:t>
      </w:r>
      <w:r w:rsidRPr="00F6249B">
        <w:t xml:space="preserve">  Amount of financial advice and legal advice compensation</w:t>
      </w:r>
      <w:bookmarkEnd w:id="115"/>
    </w:p>
    <w:p w:rsidR="004465FE" w:rsidRPr="00F6249B" w:rsidRDefault="004465FE" w:rsidP="004465FE">
      <w:pPr>
        <w:pStyle w:val="SubsectionHead"/>
      </w:pPr>
      <w:r w:rsidRPr="00F6249B">
        <w:t>Financial advice</w:t>
      </w:r>
    </w:p>
    <w:p w:rsidR="00B856E4" w:rsidRPr="00F6249B" w:rsidRDefault="00B856E4" w:rsidP="00B856E4">
      <w:pPr>
        <w:pStyle w:val="subsection"/>
      </w:pPr>
      <w:r w:rsidRPr="00F6249B">
        <w:tab/>
        <w:t>(1)</w:t>
      </w:r>
      <w:r w:rsidRPr="00F6249B">
        <w:tab/>
        <w:t xml:space="preserve">The Commission must determine an amount of compensation under </w:t>
      </w:r>
      <w:r w:rsidR="004465FE" w:rsidRPr="00F6249B">
        <w:t>subsection</w:t>
      </w:r>
      <w:r w:rsidR="00CB1568" w:rsidRPr="00F6249B">
        <w:t> </w:t>
      </w:r>
      <w:r w:rsidR="004465FE" w:rsidRPr="00F6249B">
        <w:t>81(1)</w:t>
      </w:r>
      <w:r w:rsidRPr="00F6249B">
        <w:t xml:space="preserve"> for the cost of the financial advice that it considers reasonable. </w:t>
      </w:r>
    </w:p>
    <w:p w:rsidR="004465FE" w:rsidRPr="00F6249B" w:rsidRDefault="004465FE" w:rsidP="004465FE">
      <w:pPr>
        <w:pStyle w:val="SubsectionHead"/>
      </w:pPr>
      <w:r w:rsidRPr="00F6249B">
        <w:t>Legal advice</w:t>
      </w:r>
    </w:p>
    <w:p w:rsidR="004465FE" w:rsidRPr="00F6249B" w:rsidRDefault="004465FE" w:rsidP="004465FE">
      <w:pPr>
        <w:pStyle w:val="subsection"/>
      </w:pPr>
      <w:r w:rsidRPr="00F6249B">
        <w:tab/>
        <w:t>(2)</w:t>
      </w:r>
      <w:r w:rsidRPr="00F6249B">
        <w:tab/>
        <w:t>The Commission must determine an amount of compensation under subsection</w:t>
      </w:r>
      <w:r w:rsidR="00CB1568" w:rsidRPr="00F6249B">
        <w:t> </w:t>
      </w:r>
      <w:r w:rsidRPr="00F6249B">
        <w:t>81(2) for the cost of the legal advice that it considers reasonable.</w:t>
      </w:r>
    </w:p>
    <w:p w:rsidR="004465FE" w:rsidRPr="00F6249B" w:rsidRDefault="004465FE" w:rsidP="004465FE">
      <w:pPr>
        <w:pStyle w:val="SubsectionHead"/>
      </w:pPr>
      <w:r w:rsidRPr="00F6249B">
        <w:t>Limit</w:t>
      </w:r>
    </w:p>
    <w:p w:rsidR="004465FE" w:rsidRPr="00F6249B" w:rsidRDefault="004465FE" w:rsidP="004465FE">
      <w:pPr>
        <w:pStyle w:val="subsection"/>
      </w:pPr>
      <w:r w:rsidRPr="00F6249B">
        <w:tab/>
        <w:t>(3)</w:t>
      </w:r>
      <w:r w:rsidRPr="00F6249B">
        <w:tab/>
        <w:t>The sum of the total amount of compensation under subsections</w:t>
      </w:r>
      <w:r w:rsidR="00CB1568" w:rsidRPr="00F6249B">
        <w:t> </w:t>
      </w:r>
      <w:r w:rsidRPr="00F6249B">
        <w:t>81(1) and (2) in respect of the person must not exceed $2,400.</w:t>
      </w:r>
    </w:p>
    <w:p w:rsidR="004465FE" w:rsidRPr="00F6249B" w:rsidRDefault="004465FE" w:rsidP="004465FE">
      <w:pPr>
        <w:pStyle w:val="notetext"/>
      </w:pPr>
      <w:r w:rsidRPr="00F6249B">
        <w:lastRenderedPageBreak/>
        <w:t>Note:</w:t>
      </w:r>
      <w:r w:rsidRPr="00F6249B">
        <w:tab/>
        <w:t>The amount of $2,400 is indexed under section</w:t>
      </w:r>
      <w:r w:rsidR="00CB1568" w:rsidRPr="00F6249B">
        <w:t> </w:t>
      </w:r>
      <w:r w:rsidRPr="00F6249B">
        <w:t>404.</w:t>
      </w:r>
    </w:p>
    <w:p w:rsidR="004465FE" w:rsidRPr="00F6249B" w:rsidRDefault="004465FE" w:rsidP="004465FE">
      <w:pPr>
        <w:pStyle w:val="subsection"/>
      </w:pPr>
      <w:r w:rsidRPr="00F6249B">
        <w:tab/>
        <w:t>(4)</w:t>
      </w:r>
      <w:r w:rsidRPr="00F6249B">
        <w:tab/>
        <w:t>The amount of $2,400 applies both to financial advice and legal advice under this Part for the person and financial advice and legal advice under Part</w:t>
      </w:r>
      <w:r w:rsidR="00CB1568" w:rsidRPr="00F6249B">
        <w:t> </w:t>
      </w:r>
      <w:r w:rsidRPr="00F6249B">
        <w:t>6 (Special Rate Disability Pension) for the person if the date specified in the first notice given to the person under section</w:t>
      </w:r>
      <w:r w:rsidR="00CB1568" w:rsidRPr="00F6249B">
        <w:t> </w:t>
      </w:r>
      <w:r w:rsidRPr="00F6249B">
        <w:t>76, and the date on which the offer under Part</w:t>
      </w:r>
      <w:r w:rsidR="00CB1568" w:rsidRPr="00F6249B">
        <w:t> </w:t>
      </w:r>
      <w:r w:rsidRPr="00F6249B">
        <w:t>6 was made, are the same.</w:t>
      </w:r>
    </w:p>
    <w:p w:rsidR="00B856E4" w:rsidRPr="00F6249B" w:rsidRDefault="00B856E4" w:rsidP="00B856E4">
      <w:pPr>
        <w:pStyle w:val="ActHead5"/>
      </w:pPr>
      <w:bookmarkStart w:id="116" w:name="_Toc94178130"/>
      <w:r w:rsidRPr="001A0CFE">
        <w:rPr>
          <w:rStyle w:val="CharSectno"/>
        </w:rPr>
        <w:t>83</w:t>
      </w:r>
      <w:r w:rsidRPr="00F6249B">
        <w:t xml:space="preserve">  Whom the compensation is payable to</w:t>
      </w:r>
      <w:bookmarkEnd w:id="116"/>
    </w:p>
    <w:p w:rsidR="00B856E4" w:rsidRPr="00F6249B" w:rsidRDefault="00B856E4" w:rsidP="00B856E4">
      <w:pPr>
        <w:pStyle w:val="subsection"/>
      </w:pPr>
      <w:r w:rsidRPr="00F6249B">
        <w:tab/>
        <w:t>(1)</w:t>
      </w:r>
      <w:r w:rsidRPr="00F6249B">
        <w:tab/>
        <w:t>Compensation under section</w:t>
      </w:r>
      <w:r w:rsidR="00CB1568" w:rsidRPr="00F6249B">
        <w:t> </w:t>
      </w:r>
      <w:r w:rsidRPr="00F6249B">
        <w:t xml:space="preserve">81 for the cost of financial advice </w:t>
      </w:r>
      <w:r w:rsidR="004465FE" w:rsidRPr="00F6249B">
        <w:t>or legal advice</w:t>
      </w:r>
      <w:r w:rsidR="00360F2F" w:rsidRPr="00F6249B">
        <w:t xml:space="preserve"> </w:t>
      </w:r>
      <w:r w:rsidRPr="00F6249B">
        <w:t>is payable to:</w:t>
      </w:r>
    </w:p>
    <w:p w:rsidR="00B856E4" w:rsidRPr="00F6249B" w:rsidRDefault="00B856E4" w:rsidP="00B856E4">
      <w:pPr>
        <w:pStyle w:val="paragraph"/>
      </w:pPr>
      <w:r w:rsidRPr="00F6249B">
        <w:tab/>
        <w:t>(a)</w:t>
      </w:r>
      <w:r w:rsidRPr="00F6249B">
        <w:tab/>
        <w:t>the person who made the claim for compensation; or</w:t>
      </w:r>
    </w:p>
    <w:p w:rsidR="00B856E4" w:rsidRPr="00F6249B" w:rsidRDefault="00B856E4" w:rsidP="00B856E4">
      <w:pPr>
        <w:pStyle w:val="paragraph"/>
      </w:pPr>
      <w:r w:rsidRPr="00F6249B">
        <w:tab/>
        <w:t>(b)</w:t>
      </w:r>
      <w:r w:rsidRPr="00F6249B">
        <w:tab/>
        <w:t>if that person so directs:</w:t>
      </w:r>
    </w:p>
    <w:p w:rsidR="00B856E4" w:rsidRPr="00F6249B" w:rsidRDefault="00B856E4" w:rsidP="00B856E4">
      <w:pPr>
        <w:pStyle w:val="paragraphsub"/>
      </w:pPr>
      <w:r w:rsidRPr="00F6249B">
        <w:tab/>
        <w:t>(i)</w:t>
      </w:r>
      <w:r w:rsidRPr="00F6249B">
        <w:tab/>
        <w:t>the person who gave the advice; or</w:t>
      </w:r>
    </w:p>
    <w:p w:rsidR="00B856E4" w:rsidRPr="00F6249B" w:rsidRDefault="00B856E4" w:rsidP="00B856E4">
      <w:pPr>
        <w:pStyle w:val="paragraphsub"/>
      </w:pPr>
      <w:r w:rsidRPr="00F6249B">
        <w:tab/>
        <w:t>(ii)</w:t>
      </w:r>
      <w:r w:rsidRPr="00F6249B">
        <w:tab/>
        <w:t>any other person who incurred the cost of the advice.</w:t>
      </w:r>
    </w:p>
    <w:p w:rsidR="00B856E4" w:rsidRPr="00F6249B" w:rsidRDefault="00B856E4" w:rsidP="00B856E4">
      <w:pPr>
        <w:pStyle w:val="notetext"/>
      </w:pPr>
      <w:r w:rsidRPr="00F6249B">
        <w:t>Note:</w:t>
      </w:r>
      <w:r w:rsidRPr="00F6249B">
        <w:tab/>
        <w:t>A special rule applies if a trustee is appointed under section</w:t>
      </w:r>
      <w:r w:rsidR="00CB1568" w:rsidRPr="00F6249B">
        <w:t> </w:t>
      </w:r>
      <w:r w:rsidRPr="00F6249B">
        <w:t>432.</w:t>
      </w:r>
    </w:p>
    <w:p w:rsidR="00B856E4" w:rsidRPr="00F6249B" w:rsidRDefault="00B856E4" w:rsidP="00B856E4">
      <w:pPr>
        <w:pStyle w:val="subsection"/>
      </w:pPr>
      <w:r w:rsidRPr="00F6249B">
        <w:tab/>
        <w:t>(2)</w:t>
      </w:r>
      <w:r w:rsidRPr="00F6249B">
        <w:tab/>
        <w:t>An amount paid to the person who gave the advice discharges any liability of any other person for the cost of the advice to the extent of the payment.</w:t>
      </w:r>
    </w:p>
    <w:p w:rsidR="00834519" w:rsidRPr="00F6249B" w:rsidRDefault="00834519" w:rsidP="00834519">
      <w:pPr>
        <w:pStyle w:val="ActHead5"/>
      </w:pPr>
      <w:bookmarkStart w:id="117" w:name="_Toc94178131"/>
      <w:r w:rsidRPr="001A0CFE">
        <w:rPr>
          <w:rStyle w:val="CharSectno"/>
        </w:rPr>
        <w:t>83A</w:t>
      </w:r>
      <w:r w:rsidRPr="00F6249B">
        <w:t xml:space="preserve">  Energy supplement for compensation under this Part</w:t>
      </w:r>
      <w:bookmarkEnd w:id="117"/>
    </w:p>
    <w:p w:rsidR="00620FBA" w:rsidRPr="00F6249B" w:rsidRDefault="00620FBA" w:rsidP="00620FBA">
      <w:pPr>
        <w:pStyle w:val="subsection"/>
      </w:pPr>
      <w:r w:rsidRPr="00F6249B">
        <w:tab/>
        <w:t>(1)</w:t>
      </w:r>
      <w:r w:rsidRPr="00F6249B">
        <w:tab/>
        <w:t xml:space="preserve">The Commonwealth is liable to pay </w:t>
      </w:r>
      <w:r w:rsidR="00834519" w:rsidRPr="00F6249B">
        <w:t>an energy supplement</w:t>
      </w:r>
      <w:r w:rsidRPr="00F6249B">
        <w:t xml:space="preserve"> to a person for a day if:</w:t>
      </w:r>
    </w:p>
    <w:p w:rsidR="00620FBA" w:rsidRPr="00F6249B" w:rsidRDefault="00620FBA" w:rsidP="00620FBA">
      <w:pPr>
        <w:pStyle w:val="paragraph"/>
      </w:pPr>
      <w:r w:rsidRPr="00F6249B">
        <w:tab/>
        <w:t>(a)</w:t>
      </w:r>
      <w:r w:rsidRPr="00F6249B">
        <w:tab/>
        <w:t xml:space="preserve">the condition in </w:t>
      </w:r>
      <w:r w:rsidR="00CB1568" w:rsidRPr="00F6249B">
        <w:t>subsection (</w:t>
      </w:r>
      <w:r w:rsidRPr="00F6249B">
        <w:t>2) is met for the day; and</w:t>
      </w:r>
    </w:p>
    <w:p w:rsidR="00620FBA" w:rsidRPr="00F6249B" w:rsidRDefault="00620FBA" w:rsidP="00620FBA">
      <w:pPr>
        <w:pStyle w:val="paragraph"/>
      </w:pPr>
      <w:r w:rsidRPr="00F6249B">
        <w:tab/>
        <w:t>(b)</w:t>
      </w:r>
      <w:r w:rsidRPr="00F6249B">
        <w:tab/>
        <w:t>the person is residing in Australia on the day; and</w:t>
      </w:r>
    </w:p>
    <w:p w:rsidR="00620FBA" w:rsidRPr="00F6249B" w:rsidRDefault="00620FBA" w:rsidP="00620FBA">
      <w:pPr>
        <w:pStyle w:val="paragraph"/>
      </w:pPr>
      <w:r w:rsidRPr="00F6249B">
        <w:tab/>
        <w:t>(c)</w:t>
      </w:r>
      <w:r w:rsidRPr="00F6249B">
        <w:tab/>
        <w:t>on the day the person either:</w:t>
      </w:r>
    </w:p>
    <w:p w:rsidR="00620FBA" w:rsidRPr="00F6249B" w:rsidRDefault="00620FBA" w:rsidP="00620FBA">
      <w:pPr>
        <w:pStyle w:val="paragraphsub"/>
      </w:pPr>
      <w:r w:rsidRPr="00F6249B">
        <w:tab/>
        <w:t>(i)</w:t>
      </w:r>
      <w:r w:rsidRPr="00F6249B">
        <w:tab/>
        <w:t>is in Australia; or</w:t>
      </w:r>
    </w:p>
    <w:p w:rsidR="00620FBA" w:rsidRPr="00F6249B" w:rsidRDefault="00620FBA" w:rsidP="00620FBA">
      <w:pPr>
        <w:pStyle w:val="paragraphsub"/>
      </w:pPr>
      <w:r w:rsidRPr="00F6249B">
        <w:tab/>
        <w:t>(ii)</w:t>
      </w:r>
      <w:r w:rsidRPr="00F6249B">
        <w:tab/>
        <w:t>is temporarily absent from Australia and has been so for a continuous period not exceeding 6 weeks.</w:t>
      </w:r>
    </w:p>
    <w:p w:rsidR="00620FBA" w:rsidRPr="00F6249B" w:rsidRDefault="00620FBA" w:rsidP="00620FBA">
      <w:pPr>
        <w:pStyle w:val="notetext"/>
      </w:pPr>
      <w:r w:rsidRPr="00F6249B">
        <w:t>Note:</w:t>
      </w:r>
      <w:r w:rsidRPr="00F6249B">
        <w:tab/>
        <w:t>Section</w:t>
      </w:r>
      <w:r w:rsidR="00CB1568" w:rsidRPr="00F6249B">
        <w:t> </w:t>
      </w:r>
      <w:r w:rsidRPr="00F6249B">
        <w:t xml:space="preserve">424L may affect the person’s entitlement to the </w:t>
      </w:r>
      <w:r w:rsidR="00834519" w:rsidRPr="00F6249B">
        <w:t>energy supplement</w:t>
      </w:r>
      <w:r w:rsidRPr="00F6249B">
        <w:t>.</w:t>
      </w:r>
    </w:p>
    <w:p w:rsidR="00620FBA" w:rsidRPr="00F6249B" w:rsidRDefault="00620FBA" w:rsidP="00620FBA">
      <w:pPr>
        <w:pStyle w:val="SubsectionHead"/>
      </w:pPr>
      <w:r w:rsidRPr="00F6249B">
        <w:lastRenderedPageBreak/>
        <w:t>Condition—receipt of compensation under this Part</w:t>
      </w:r>
    </w:p>
    <w:p w:rsidR="00620FBA" w:rsidRPr="00F6249B" w:rsidRDefault="00620FBA" w:rsidP="00620FBA">
      <w:pPr>
        <w:pStyle w:val="subsection"/>
      </w:pPr>
      <w:r w:rsidRPr="00F6249B">
        <w:tab/>
        <w:t>(2)</w:t>
      </w:r>
      <w:r w:rsidRPr="00F6249B">
        <w:tab/>
        <w:t>The condition is that either or both of the following apply:</w:t>
      </w:r>
    </w:p>
    <w:p w:rsidR="00620FBA" w:rsidRPr="00F6249B" w:rsidRDefault="00620FBA" w:rsidP="00620FBA">
      <w:pPr>
        <w:pStyle w:val="paragraph"/>
      </w:pPr>
      <w:r w:rsidRPr="00F6249B">
        <w:tab/>
        <w:t>(a)</w:t>
      </w:r>
      <w:r w:rsidRPr="00F6249B">
        <w:tab/>
        <w:t>weekly compensation under this Part (except this section):</w:t>
      </w:r>
    </w:p>
    <w:p w:rsidR="00620FBA" w:rsidRPr="00F6249B" w:rsidRDefault="00620FBA" w:rsidP="00620FBA">
      <w:pPr>
        <w:pStyle w:val="paragraphsub"/>
      </w:pPr>
      <w:r w:rsidRPr="00F6249B">
        <w:tab/>
        <w:t>(i)</w:t>
      </w:r>
      <w:r w:rsidRPr="00F6249B">
        <w:tab/>
        <w:t>is payable to the person for the day; or</w:t>
      </w:r>
    </w:p>
    <w:p w:rsidR="00620FBA" w:rsidRPr="00F6249B" w:rsidRDefault="00620FBA" w:rsidP="002C1D4D">
      <w:pPr>
        <w:pStyle w:val="paragraphsub"/>
        <w:keepNext/>
        <w:keepLines/>
      </w:pPr>
      <w:r w:rsidRPr="00F6249B">
        <w:tab/>
        <w:t>(ii)</w:t>
      </w:r>
      <w:r w:rsidRPr="00F6249B">
        <w:tab/>
        <w:t>would be payable to the person for the day apart from paragraph</w:t>
      </w:r>
      <w:r w:rsidR="00CB1568" w:rsidRPr="00F6249B">
        <w:t> </w:t>
      </w:r>
      <w:r w:rsidRPr="00F6249B">
        <w:t>398(3)(b) (of this Act) and offsetting described in subsection</w:t>
      </w:r>
      <w:r w:rsidR="00CB1568" w:rsidRPr="00F6249B">
        <w:t> </w:t>
      </w:r>
      <w:r w:rsidRPr="00F6249B">
        <w:t xml:space="preserve">13(4) of the </w:t>
      </w:r>
      <w:r w:rsidRPr="00F6249B">
        <w:rPr>
          <w:i/>
        </w:rPr>
        <w:t>Military Rehabilitation and Compensation (Consequential and Transitional Provisions) Act 2004</w:t>
      </w:r>
      <w:r w:rsidRPr="00F6249B">
        <w:t>;</w:t>
      </w:r>
    </w:p>
    <w:p w:rsidR="00620FBA" w:rsidRPr="00F6249B" w:rsidRDefault="00620FBA" w:rsidP="00620FBA">
      <w:pPr>
        <w:pStyle w:val="paragraph"/>
      </w:pPr>
      <w:r w:rsidRPr="00F6249B">
        <w:tab/>
        <w:t>(b)</w:t>
      </w:r>
      <w:r w:rsidRPr="00F6249B">
        <w:tab/>
        <w:t>before the day the person received lump sum compensation under this Part.</w:t>
      </w:r>
    </w:p>
    <w:p w:rsidR="00EE3CD2" w:rsidRPr="00F6249B" w:rsidRDefault="00EE3CD2" w:rsidP="00EE3CD2">
      <w:pPr>
        <w:pStyle w:val="SubsectionHead"/>
      </w:pPr>
      <w:r w:rsidRPr="00F6249B">
        <w:t>Rate of energy supplement</w:t>
      </w:r>
    </w:p>
    <w:p w:rsidR="00EE3CD2" w:rsidRPr="00F6249B" w:rsidRDefault="00EE3CD2" w:rsidP="00EE3CD2">
      <w:pPr>
        <w:pStyle w:val="subsection"/>
      </w:pPr>
      <w:r w:rsidRPr="00F6249B">
        <w:tab/>
        <w:t>(3)</w:t>
      </w:r>
      <w:r w:rsidRPr="00F6249B">
        <w:tab/>
        <w:t xml:space="preserve">The daily rate of the supplement is </w:t>
      </w:r>
      <w:r w:rsidRPr="00F6249B">
        <w:rPr>
          <w:position w:val="6"/>
          <w:sz w:val="16"/>
        </w:rPr>
        <w:t>1</w:t>
      </w:r>
      <w:r w:rsidRPr="00F6249B">
        <w:t>/</w:t>
      </w:r>
      <w:r w:rsidRPr="00F6249B">
        <w:rPr>
          <w:sz w:val="16"/>
        </w:rPr>
        <w:t>7</w:t>
      </w:r>
      <w:r w:rsidRPr="00F6249B">
        <w:t xml:space="preserve"> of $3.80.</w:t>
      </w:r>
    </w:p>
    <w:p w:rsidR="00B856E4" w:rsidRPr="00F6249B" w:rsidRDefault="00B856E4" w:rsidP="008900F6">
      <w:pPr>
        <w:pStyle w:val="ActHead2"/>
        <w:pageBreakBefore/>
      </w:pPr>
      <w:bookmarkStart w:id="118" w:name="_Toc94178132"/>
      <w:r w:rsidRPr="001A0CFE">
        <w:rPr>
          <w:rStyle w:val="CharPartNo"/>
        </w:rPr>
        <w:lastRenderedPageBreak/>
        <w:t>Part</w:t>
      </w:r>
      <w:r w:rsidR="00CB1568" w:rsidRPr="001A0CFE">
        <w:rPr>
          <w:rStyle w:val="CharPartNo"/>
        </w:rPr>
        <w:t> </w:t>
      </w:r>
      <w:r w:rsidRPr="001A0CFE">
        <w:rPr>
          <w:rStyle w:val="CharPartNo"/>
        </w:rPr>
        <w:t>3</w:t>
      </w:r>
      <w:r w:rsidRPr="00F6249B">
        <w:t>—</w:t>
      </w:r>
      <w:r w:rsidRPr="001A0CFE">
        <w:rPr>
          <w:rStyle w:val="CharPartText"/>
        </w:rPr>
        <w:t>Compensation for incapacity for service or work for members</w:t>
      </w:r>
      <w:bookmarkEnd w:id="118"/>
    </w:p>
    <w:p w:rsidR="00B856E4" w:rsidRPr="00F6249B" w:rsidRDefault="00E166FA" w:rsidP="00B856E4">
      <w:pPr>
        <w:pStyle w:val="ActHead3"/>
      </w:pPr>
      <w:bookmarkStart w:id="119" w:name="_Toc94178133"/>
      <w:r w:rsidRPr="001A0CFE">
        <w:rPr>
          <w:rStyle w:val="CharDivNo"/>
        </w:rPr>
        <w:t>Division</w:t>
      </w:r>
      <w:r w:rsidR="00CB1568" w:rsidRPr="001A0CFE">
        <w:rPr>
          <w:rStyle w:val="CharDivNo"/>
        </w:rPr>
        <w:t> </w:t>
      </w:r>
      <w:r w:rsidRPr="001A0CFE">
        <w:rPr>
          <w:rStyle w:val="CharDivNo"/>
        </w:rPr>
        <w:t>1</w:t>
      </w:r>
      <w:r w:rsidR="00B856E4" w:rsidRPr="00F6249B">
        <w:t>—</w:t>
      </w:r>
      <w:r w:rsidR="00B856E4" w:rsidRPr="001A0CFE">
        <w:rPr>
          <w:rStyle w:val="CharDivText"/>
        </w:rPr>
        <w:t>Entitlement to compensation</w:t>
      </w:r>
      <w:bookmarkEnd w:id="119"/>
    </w:p>
    <w:p w:rsidR="00B856E4" w:rsidRPr="00F6249B" w:rsidRDefault="00B856E4" w:rsidP="00B856E4">
      <w:pPr>
        <w:pStyle w:val="ActHead5"/>
      </w:pPr>
      <w:bookmarkStart w:id="120" w:name="_Toc94178134"/>
      <w:r w:rsidRPr="001A0CFE">
        <w:rPr>
          <w:rStyle w:val="CharSectno"/>
        </w:rPr>
        <w:t>84</w:t>
      </w:r>
      <w:r w:rsidRPr="00F6249B">
        <w:t xml:space="preserve">  Simplified outline of this Part</w:t>
      </w:r>
      <w:bookmarkEnd w:id="120"/>
    </w:p>
    <w:p w:rsidR="00B856E4" w:rsidRPr="00F6249B" w:rsidRDefault="00B856E4" w:rsidP="00330737">
      <w:pPr>
        <w:pStyle w:val="SOText"/>
      </w:pPr>
      <w:r w:rsidRPr="00F6249B">
        <w:t xml:space="preserve">This </w:t>
      </w:r>
      <w:r w:rsidR="003D2524" w:rsidRPr="00F6249B">
        <w:t>Part</w:t>
      </w:r>
      <w:r w:rsidR="008900F6" w:rsidRPr="00F6249B">
        <w:t xml:space="preserve"> </w:t>
      </w:r>
      <w:r w:rsidRPr="00F6249B">
        <w:t xml:space="preserve">provides for compensation to be provided for current members who are incapacitated for service as a result of a service injury or disease. The </w:t>
      </w:r>
      <w:r w:rsidR="003D2524" w:rsidRPr="00F6249B">
        <w:t>Part</w:t>
      </w:r>
      <w:r w:rsidR="008900F6" w:rsidRPr="00F6249B">
        <w:t xml:space="preserve"> </w:t>
      </w:r>
      <w:r w:rsidRPr="00F6249B">
        <w:t>also provides for compensation for some current part</w:t>
      </w:r>
      <w:r w:rsidR="001A0CFE">
        <w:noBreakHyphen/>
      </w:r>
      <w:r w:rsidRPr="00F6249B">
        <w:t>time Reservists, cadets and declared members who are incapacitated for work as a result of a service injury or disease.</w:t>
      </w:r>
    </w:p>
    <w:p w:rsidR="00B856E4" w:rsidRPr="00F6249B" w:rsidRDefault="00B856E4" w:rsidP="00330737">
      <w:pPr>
        <w:pStyle w:val="SOText"/>
      </w:pPr>
      <w:r w:rsidRPr="00F6249B">
        <w:t>The Commission must have accepted liability for the injury or disease, and a claim must have been made in respect of the member, to be entitled to the compensation.</w:t>
      </w:r>
    </w:p>
    <w:p w:rsidR="00B856E4" w:rsidRPr="00F6249B" w:rsidRDefault="00B856E4" w:rsidP="00330737">
      <w:pPr>
        <w:pStyle w:val="SOText"/>
      </w:pPr>
      <w:r w:rsidRPr="00F6249B">
        <w:t>The amount of compensation a member receives for a week depends on the difference between the member’s normal and actual earnings for the week. The member’s normal earnings are a notional amount. The member’s actual earnings are based on how much the member actually earns for the week.</w:t>
      </w:r>
    </w:p>
    <w:p w:rsidR="00B856E4" w:rsidRPr="00F6249B" w:rsidRDefault="00B856E4" w:rsidP="00330737">
      <w:pPr>
        <w:pStyle w:val="SOText"/>
      </w:pPr>
      <w:r w:rsidRPr="00F6249B">
        <w:t>Normal earnings are worked out under Divisions</w:t>
      </w:r>
      <w:r w:rsidR="00CB1568" w:rsidRPr="00F6249B">
        <w:t> </w:t>
      </w:r>
      <w:r w:rsidRPr="00F6249B">
        <w:t>2 to 6, depending on the member’s current status (for example, as a Permanent Forces member or a Reservist) and their status at the time the service injury or disease occurred.</w:t>
      </w:r>
    </w:p>
    <w:p w:rsidR="00D43A7B" w:rsidRPr="00F6249B" w:rsidRDefault="00D43A7B" w:rsidP="00330737">
      <w:pPr>
        <w:pStyle w:val="SOText"/>
      </w:pPr>
      <w:r w:rsidRPr="00F6249B">
        <w:t>Division</w:t>
      </w:r>
      <w:r w:rsidR="00CB1568" w:rsidRPr="00F6249B">
        <w:t> </w:t>
      </w:r>
      <w:r w:rsidRPr="00F6249B">
        <w:t xml:space="preserve">7 deals with how to work out the amount of compensation a member receives for a week if the member receives or has received </w:t>
      </w:r>
      <w:r w:rsidR="005870DE" w:rsidRPr="00F6249B">
        <w:t>a benefit under a Commonwealth superannuation scheme. (However, the amount of compensation the member receives for a week might be worked out under Divisions</w:t>
      </w:r>
      <w:r w:rsidR="00CB1568" w:rsidRPr="00F6249B">
        <w:t> </w:t>
      </w:r>
      <w:r w:rsidR="005870DE" w:rsidRPr="00F6249B">
        <w:t xml:space="preserve">2 to 6 if the member </w:t>
      </w:r>
      <w:r w:rsidR="005870DE" w:rsidRPr="00F6249B">
        <w:lastRenderedPageBreak/>
        <w:t>has applied for the benefit, but has not begun to receive or has not received the benefit (see section</w:t>
      </w:r>
      <w:r w:rsidR="00CB1568" w:rsidRPr="00F6249B">
        <w:t> </w:t>
      </w:r>
      <w:r w:rsidR="005870DE" w:rsidRPr="00F6249B">
        <w:t>89B).)</w:t>
      </w:r>
    </w:p>
    <w:p w:rsidR="00B856E4" w:rsidRPr="00F6249B" w:rsidRDefault="00E166FA" w:rsidP="00330737">
      <w:pPr>
        <w:pStyle w:val="SOText"/>
      </w:pPr>
      <w:r w:rsidRPr="00F6249B">
        <w:t>Part</w:t>
      </w:r>
      <w:r w:rsidR="00CB1568" w:rsidRPr="00F6249B">
        <w:t> </w:t>
      </w:r>
      <w:r w:rsidRPr="00F6249B">
        <w:t>5</w:t>
      </w:r>
      <w:r w:rsidR="00B856E4" w:rsidRPr="00F6249B">
        <w:t xml:space="preserve"> of this </w:t>
      </w:r>
      <w:r w:rsidR="003D2524" w:rsidRPr="00F6249B">
        <w:t>Chapter</w:t>
      </w:r>
      <w:r w:rsidR="008900F6" w:rsidRPr="00F6249B">
        <w:t xml:space="preserve"> </w:t>
      </w:r>
      <w:r w:rsidR="00B856E4" w:rsidRPr="00F6249B">
        <w:t>contains other important rules that apply in working out normal earnings, actual earnings and the amount of compensation generally.</w:t>
      </w:r>
    </w:p>
    <w:p w:rsidR="00B856E4" w:rsidRPr="00F6249B" w:rsidRDefault="00B856E4" w:rsidP="009B196A">
      <w:pPr>
        <w:pStyle w:val="ActHead5"/>
      </w:pPr>
      <w:bookmarkStart w:id="121" w:name="_Toc94178135"/>
      <w:r w:rsidRPr="001A0CFE">
        <w:rPr>
          <w:rStyle w:val="CharSectno"/>
        </w:rPr>
        <w:t>85</w:t>
      </w:r>
      <w:r w:rsidRPr="00F6249B">
        <w:t xml:space="preserve">  Compensation for incapacitated full</w:t>
      </w:r>
      <w:r w:rsidR="001A0CFE">
        <w:noBreakHyphen/>
      </w:r>
      <w:r w:rsidRPr="00F6249B">
        <w:t>time members</w:t>
      </w:r>
      <w:bookmarkEnd w:id="121"/>
    </w:p>
    <w:p w:rsidR="00B856E4" w:rsidRPr="00F6249B" w:rsidRDefault="00B856E4" w:rsidP="009B196A">
      <w:pPr>
        <w:pStyle w:val="subsection"/>
        <w:keepNext/>
        <w:keepLines/>
      </w:pPr>
      <w:r w:rsidRPr="00F6249B">
        <w:tab/>
        <w:t>(1)</w:t>
      </w:r>
      <w:r w:rsidRPr="00F6249B">
        <w:tab/>
        <w:t>The Commonwealth is liable to pay compensation to a person for a week if:</w:t>
      </w:r>
    </w:p>
    <w:p w:rsidR="00B856E4" w:rsidRPr="00F6249B" w:rsidRDefault="00B856E4" w:rsidP="00B856E4">
      <w:pPr>
        <w:pStyle w:val="paragraph"/>
      </w:pPr>
      <w:r w:rsidRPr="00F6249B">
        <w:tab/>
        <w:t>(a)</w:t>
      </w:r>
      <w:r w:rsidRPr="00F6249B">
        <w:tab/>
        <w:t>the person is a Permanent Forces member or a continuous full</w:t>
      </w:r>
      <w:r w:rsidR="001A0CFE">
        <w:noBreakHyphen/>
      </w:r>
      <w:r w:rsidRPr="00F6249B">
        <w:t>time Reservist for the week; and</w:t>
      </w:r>
    </w:p>
    <w:p w:rsidR="00B856E4" w:rsidRPr="00F6249B" w:rsidRDefault="00B856E4" w:rsidP="00B856E4">
      <w:pPr>
        <w:pStyle w:val="paragraph"/>
      </w:pPr>
      <w:r w:rsidRPr="00F6249B">
        <w:tab/>
        <w:t>(b)</w:t>
      </w:r>
      <w:r w:rsidRPr="00F6249B">
        <w:tab/>
        <w:t>the Commission has accepted liability for a service injury or disease of the person; and</w:t>
      </w:r>
    </w:p>
    <w:p w:rsidR="00B856E4" w:rsidRPr="00F6249B" w:rsidRDefault="00B856E4" w:rsidP="00B856E4">
      <w:pPr>
        <w:pStyle w:val="paragraph"/>
      </w:pPr>
      <w:r w:rsidRPr="00F6249B">
        <w:tab/>
        <w:t>(c)</w:t>
      </w:r>
      <w:r w:rsidRPr="00F6249B">
        <w:tab/>
        <w:t>the service injury or disease results in the person’s incapacity for service for the week; and</w:t>
      </w:r>
    </w:p>
    <w:p w:rsidR="00B856E4" w:rsidRPr="00F6249B" w:rsidRDefault="00B856E4" w:rsidP="00B856E4">
      <w:pPr>
        <w:pStyle w:val="paragraph"/>
      </w:pPr>
      <w:r w:rsidRPr="00F6249B">
        <w:tab/>
        <w:t>(d)</w:t>
      </w:r>
      <w:r w:rsidRPr="00F6249B">
        <w:tab/>
        <w:t>a claim for compensation in respect of the person has been made under section</w:t>
      </w:r>
      <w:r w:rsidR="00CB1568" w:rsidRPr="00F6249B">
        <w:t> </w:t>
      </w:r>
      <w:r w:rsidRPr="00F6249B">
        <w:t>319.</w:t>
      </w:r>
    </w:p>
    <w:p w:rsidR="00B856E4" w:rsidRPr="00F6249B" w:rsidRDefault="00B856E4" w:rsidP="00B856E4">
      <w:pPr>
        <w:pStyle w:val="notetext"/>
      </w:pPr>
      <w:r w:rsidRPr="00F6249B">
        <w:t>Note:</w:t>
      </w:r>
      <w:r w:rsidRPr="00F6249B">
        <w:tab/>
        <w:t>This section might be affected by the following provisions:</w:t>
      </w:r>
    </w:p>
    <w:p w:rsidR="00B856E4" w:rsidRPr="00F6249B" w:rsidRDefault="00B856E4" w:rsidP="00C02B73">
      <w:pPr>
        <w:pStyle w:val="notepara"/>
      </w:pPr>
      <w:r w:rsidRPr="00F6249B">
        <w:t>(a)</w:t>
      </w:r>
      <w:r w:rsidRPr="00F6249B">
        <w:tab/>
        <w:t>sections</w:t>
      </w:r>
      <w:r w:rsidR="00CB1568" w:rsidRPr="00F6249B">
        <w:t> </w:t>
      </w:r>
      <w:r w:rsidRPr="00F6249B">
        <w:t>50, 52 and 329 (failure to undergo examination or rehabilitation program);</w:t>
      </w:r>
    </w:p>
    <w:p w:rsidR="00B856E4" w:rsidRPr="00F6249B" w:rsidRDefault="00B856E4" w:rsidP="00C02B73">
      <w:pPr>
        <w:pStyle w:val="notepara"/>
      </w:pPr>
      <w:r w:rsidRPr="00F6249B">
        <w:t>(b)</w:t>
      </w:r>
      <w:r w:rsidRPr="00F6249B">
        <w:tab/>
        <w:t>section</w:t>
      </w:r>
      <w:r w:rsidR="00CB1568" w:rsidRPr="00F6249B">
        <w:t> </w:t>
      </w:r>
      <w:r w:rsidRPr="00F6249B">
        <w:t>88 (aggravations etc.);</w:t>
      </w:r>
    </w:p>
    <w:p w:rsidR="00B856E4" w:rsidRPr="00F6249B" w:rsidRDefault="00B856E4" w:rsidP="00C02B73">
      <w:pPr>
        <w:pStyle w:val="notepara"/>
      </w:pPr>
      <w:r w:rsidRPr="00F6249B">
        <w:t>(c)</w:t>
      </w:r>
      <w:r w:rsidRPr="00F6249B">
        <w:tab/>
        <w:t>section</w:t>
      </w:r>
      <w:r w:rsidR="00CB1568" w:rsidRPr="00F6249B">
        <w:t> </w:t>
      </w:r>
      <w:r w:rsidRPr="00F6249B">
        <w:t>196 (compensation for part weeks).</w:t>
      </w:r>
    </w:p>
    <w:p w:rsidR="00B856E4" w:rsidRPr="00F6249B" w:rsidRDefault="00B856E4" w:rsidP="00B856E4">
      <w:pPr>
        <w:pStyle w:val="subsection"/>
      </w:pPr>
      <w:r w:rsidRPr="00F6249B">
        <w:tab/>
        <w:t>(2)</w:t>
      </w:r>
      <w:r w:rsidRPr="00F6249B">
        <w:tab/>
        <w:t>The amount of compensation that the Commonwealth is liable to pay is worked out under section</w:t>
      </w:r>
      <w:r w:rsidR="00CB1568" w:rsidRPr="00F6249B">
        <w:t> </w:t>
      </w:r>
      <w:r w:rsidRPr="00F6249B">
        <w:t>89</w:t>
      </w:r>
      <w:r w:rsidR="00D43A7B" w:rsidRPr="00F6249B">
        <w:t xml:space="preserve"> or 89A</w:t>
      </w:r>
      <w:r w:rsidRPr="00F6249B">
        <w:t>.</w:t>
      </w:r>
    </w:p>
    <w:p w:rsidR="00B856E4" w:rsidRPr="00F6249B" w:rsidRDefault="00B856E4" w:rsidP="00B856E4">
      <w:pPr>
        <w:pStyle w:val="notetext"/>
      </w:pPr>
      <w:r w:rsidRPr="00F6249B">
        <w:t>Note:</w:t>
      </w:r>
      <w:r w:rsidRPr="00F6249B">
        <w:tab/>
        <w:t xml:space="preserve">The Commonwealth is not liable to pay compensation if the amount </w:t>
      </w:r>
      <w:r w:rsidR="00D43A7B" w:rsidRPr="00F6249B">
        <w:t>of compensation</w:t>
      </w:r>
      <w:r w:rsidRPr="00F6249B">
        <w:t xml:space="preserve"> is nil or a negative amount.</w:t>
      </w:r>
    </w:p>
    <w:p w:rsidR="00B856E4" w:rsidRPr="00F6249B" w:rsidRDefault="00B856E4" w:rsidP="00B856E4">
      <w:pPr>
        <w:pStyle w:val="ActHead5"/>
      </w:pPr>
      <w:bookmarkStart w:id="122" w:name="_Toc94178136"/>
      <w:r w:rsidRPr="001A0CFE">
        <w:rPr>
          <w:rStyle w:val="CharSectno"/>
        </w:rPr>
        <w:t>86</w:t>
      </w:r>
      <w:r w:rsidRPr="00F6249B">
        <w:t xml:space="preserve">  Compensation for incapacitated part</w:t>
      </w:r>
      <w:r w:rsidR="001A0CFE">
        <w:noBreakHyphen/>
      </w:r>
      <w:r w:rsidRPr="00F6249B">
        <w:t>time Reservists</w:t>
      </w:r>
      <w:bookmarkEnd w:id="122"/>
    </w:p>
    <w:p w:rsidR="00B856E4" w:rsidRPr="00F6249B" w:rsidRDefault="00B856E4" w:rsidP="00B856E4">
      <w:pPr>
        <w:pStyle w:val="subsection"/>
      </w:pPr>
      <w:r w:rsidRPr="00F6249B">
        <w:tab/>
        <w:t>(1)</w:t>
      </w:r>
      <w:r w:rsidRPr="00F6249B">
        <w:tab/>
        <w:t>The Commonwealth is liable to pay compensation to a person for a week if:</w:t>
      </w:r>
    </w:p>
    <w:p w:rsidR="00B856E4" w:rsidRPr="00F6249B" w:rsidRDefault="00B856E4" w:rsidP="00B856E4">
      <w:pPr>
        <w:pStyle w:val="paragraph"/>
      </w:pPr>
      <w:r w:rsidRPr="00F6249B">
        <w:tab/>
        <w:t>(a)</w:t>
      </w:r>
      <w:r w:rsidRPr="00F6249B">
        <w:tab/>
        <w:t>the person is a part</w:t>
      </w:r>
      <w:r w:rsidR="001A0CFE">
        <w:noBreakHyphen/>
      </w:r>
      <w:r w:rsidRPr="00F6249B">
        <w:t>time Reservist for the week; and</w:t>
      </w:r>
    </w:p>
    <w:p w:rsidR="00B856E4" w:rsidRPr="00F6249B" w:rsidRDefault="00B856E4" w:rsidP="00B856E4">
      <w:pPr>
        <w:pStyle w:val="paragraph"/>
      </w:pPr>
      <w:r w:rsidRPr="00F6249B">
        <w:tab/>
        <w:t>(b)</w:t>
      </w:r>
      <w:r w:rsidRPr="00F6249B">
        <w:tab/>
        <w:t>the Commission has accepted liability for a service injury or disease of the person; and</w:t>
      </w:r>
    </w:p>
    <w:p w:rsidR="00B856E4" w:rsidRPr="00F6249B" w:rsidRDefault="00B856E4" w:rsidP="00B856E4">
      <w:pPr>
        <w:pStyle w:val="paragraph"/>
      </w:pPr>
      <w:r w:rsidRPr="00F6249B">
        <w:lastRenderedPageBreak/>
        <w:tab/>
        <w:t>(c)</w:t>
      </w:r>
      <w:r w:rsidRPr="00F6249B">
        <w:tab/>
        <w:t>either or both of the following applies:</w:t>
      </w:r>
    </w:p>
    <w:p w:rsidR="00B856E4" w:rsidRPr="00F6249B" w:rsidRDefault="00B856E4" w:rsidP="00B856E4">
      <w:pPr>
        <w:pStyle w:val="paragraphsub"/>
      </w:pPr>
      <w:r w:rsidRPr="00F6249B">
        <w:tab/>
        <w:t>(i)</w:t>
      </w:r>
      <w:r w:rsidRPr="00F6249B">
        <w:tab/>
        <w:t>the service injury or disease results in the person’s incapacity for service for the week;</w:t>
      </w:r>
    </w:p>
    <w:p w:rsidR="00B856E4" w:rsidRPr="00F6249B" w:rsidRDefault="00B856E4" w:rsidP="00B856E4">
      <w:pPr>
        <w:pStyle w:val="paragraphsub"/>
      </w:pPr>
      <w:r w:rsidRPr="00F6249B">
        <w:tab/>
        <w:t>(ii)</w:t>
      </w:r>
      <w:r w:rsidRPr="00F6249B">
        <w:tab/>
        <w:t>the service injury or disease results in the person’s incapacity for work for the week; and</w:t>
      </w:r>
    </w:p>
    <w:p w:rsidR="00B856E4" w:rsidRPr="00F6249B" w:rsidRDefault="00B856E4" w:rsidP="00B856E4">
      <w:pPr>
        <w:pStyle w:val="paragraph"/>
      </w:pPr>
      <w:r w:rsidRPr="00F6249B">
        <w:tab/>
        <w:t>(d)</w:t>
      </w:r>
      <w:r w:rsidRPr="00F6249B">
        <w:tab/>
        <w:t xml:space="preserve">the </w:t>
      </w:r>
      <w:r w:rsidR="001D79A3" w:rsidRPr="00F6249B">
        <w:t>Chief of the Defence Force</w:t>
      </w:r>
      <w:r w:rsidRPr="00F6249B">
        <w:t xml:space="preserve"> has not advised the Commission under section</w:t>
      </w:r>
      <w:r w:rsidR="00CB1568" w:rsidRPr="00F6249B">
        <w:t> </w:t>
      </w:r>
      <w:r w:rsidRPr="00F6249B">
        <w:t>10 that the person is unlikely to be able to perform the duties of a part</w:t>
      </w:r>
      <w:r w:rsidR="001A0CFE">
        <w:noBreakHyphen/>
      </w:r>
      <w:r w:rsidRPr="00F6249B">
        <w:t>time Reservist in the future; and</w:t>
      </w:r>
    </w:p>
    <w:p w:rsidR="00B856E4" w:rsidRPr="00F6249B" w:rsidRDefault="00B856E4" w:rsidP="007A12A8">
      <w:pPr>
        <w:pStyle w:val="paragraph"/>
        <w:keepLines/>
      </w:pPr>
      <w:r w:rsidRPr="00F6249B">
        <w:tab/>
        <w:t>(e)</w:t>
      </w:r>
      <w:r w:rsidRPr="00F6249B">
        <w:tab/>
        <w:t>a claim for compensation in respect of the person has been made under section</w:t>
      </w:r>
      <w:r w:rsidR="00CB1568" w:rsidRPr="00F6249B">
        <w:t> </w:t>
      </w:r>
      <w:r w:rsidRPr="00F6249B">
        <w:t>319.</w:t>
      </w:r>
    </w:p>
    <w:p w:rsidR="00B856E4" w:rsidRPr="00F6249B" w:rsidRDefault="00B856E4" w:rsidP="007A12A8">
      <w:pPr>
        <w:pStyle w:val="notetext"/>
        <w:keepNext/>
      </w:pPr>
      <w:r w:rsidRPr="00F6249B">
        <w:t>Note 1:</w:t>
      </w:r>
      <w:r w:rsidRPr="00F6249B">
        <w:tab/>
        <w:t>This section might be affected by the following provisions:</w:t>
      </w:r>
    </w:p>
    <w:p w:rsidR="00B856E4" w:rsidRPr="00F6249B" w:rsidRDefault="00B856E4" w:rsidP="00C02B73">
      <w:pPr>
        <w:pStyle w:val="notepara"/>
      </w:pPr>
      <w:r w:rsidRPr="00F6249B">
        <w:t>(a)</w:t>
      </w:r>
      <w:r w:rsidRPr="00F6249B">
        <w:tab/>
        <w:t>sections</w:t>
      </w:r>
      <w:r w:rsidR="00CB1568" w:rsidRPr="00F6249B">
        <w:t> </w:t>
      </w:r>
      <w:r w:rsidRPr="00F6249B">
        <w:t>50, 52 and 329 (failure to undergo examination or rehabilitation program);</w:t>
      </w:r>
    </w:p>
    <w:p w:rsidR="00B856E4" w:rsidRPr="00F6249B" w:rsidRDefault="00B856E4" w:rsidP="00C02B73">
      <w:pPr>
        <w:pStyle w:val="notepara"/>
      </w:pPr>
      <w:r w:rsidRPr="00F6249B">
        <w:t>(b)</w:t>
      </w:r>
      <w:r w:rsidRPr="00F6249B">
        <w:tab/>
        <w:t>section</w:t>
      </w:r>
      <w:r w:rsidR="00CB1568" w:rsidRPr="00F6249B">
        <w:t> </w:t>
      </w:r>
      <w:r w:rsidRPr="00F6249B">
        <w:t>88 (aggravations etc.);</w:t>
      </w:r>
    </w:p>
    <w:p w:rsidR="00B856E4" w:rsidRPr="00F6249B" w:rsidRDefault="00B856E4" w:rsidP="00C02B73">
      <w:pPr>
        <w:pStyle w:val="notepara"/>
      </w:pPr>
      <w:r w:rsidRPr="00F6249B">
        <w:t>(c)</w:t>
      </w:r>
      <w:r w:rsidRPr="00F6249B">
        <w:tab/>
        <w:t>section</w:t>
      </w:r>
      <w:r w:rsidR="00CB1568" w:rsidRPr="00F6249B">
        <w:t> </w:t>
      </w:r>
      <w:r w:rsidRPr="00F6249B">
        <w:t>196 (compensation for part weeks).</w:t>
      </w:r>
    </w:p>
    <w:p w:rsidR="001D79A3" w:rsidRPr="00F6249B" w:rsidRDefault="001D79A3" w:rsidP="001D79A3">
      <w:pPr>
        <w:pStyle w:val="notetext"/>
      </w:pPr>
      <w:r w:rsidRPr="00F6249B">
        <w:t>Note 2:</w:t>
      </w:r>
      <w:r w:rsidRPr="00F6249B">
        <w:tab/>
        <w:t>If the Chief of the Defence Force has advised the Commission under section</w:t>
      </w:r>
      <w:r w:rsidR="00CB1568" w:rsidRPr="00F6249B">
        <w:t> </w:t>
      </w:r>
      <w:r w:rsidRPr="00F6249B">
        <w:t>10 that a person is unlikely to be able to perform the duties of a part</w:t>
      </w:r>
      <w:r w:rsidR="001A0CFE">
        <w:noBreakHyphen/>
      </w:r>
      <w:r w:rsidRPr="00F6249B">
        <w:t>time Reservist in the future, the person might be entitled to compensation under Part</w:t>
      </w:r>
      <w:r w:rsidR="00CB1568" w:rsidRPr="00F6249B">
        <w:t> </w:t>
      </w:r>
      <w:r w:rsidRPr="00F6249B">
        <w:t>4.</w:t>
      </w:r>
    </w:p>
    <w:p w:rsidR="00B856E4" w:rsidRPr="00F6249B" w:rsidRDefault="00B856E4" w:rsidP="00B856E4">
      <w:pPr>
        <w:pStyle w:val="subsection"/>
      </w:pPr>
      <w:r w:rsidRPr="00F6249B">
        <w:tab/>
        <w:t>(2)</w:t>
      </w:r>
      <w:r w:rsidRPr="00F6249B">
        <w:tab/>
        <w:t>The amount of compensation that the Commonwealth is liable to pay is worked out under section</w:t>
      </w:r>
      <w:r w:rsidR="00CB1568" w:rsidRPr="00F6249B">
        <w:t> </w:t>
      </w:r>
      <w:r w:rsidRPr="00F6249B">
        <w:t>89</w:t>
      </w:r>
      <w:r w:rsidR="00D43A7B" w:rsidRPr="00F6249B">
        <w:t xml:space="preserve"> or 89A</w:t>
      </w:r>
      <w:r w:rsidRPr="00F6249B">
        <w:t>.</w:t>
      </w:r>
    </w:p>
    <w:p w:rsidR="00B856E4" w:rsidRPr="00F6249B" w:rsidRDefault="00B856E4" w:rsidP="00B856E4">
      <w:pPr>
        <w:pStyle w:val="notetext"/>
      </w:pPr>
      <w:r w:rsidRPr="00F6249B">
        <w:t>Note:</w:t>
      </w:r>
      <w:r w:rsidRPr="00F6249B">
        <w:tab/>
        <w:t xml:space="preserve">The Commonwealth is not liable to pay compensation if the amount </w:t>
      </w:r>
      <w:r w:rsidR="00D43A7B" w:rsidRPr="00F6249B">
        <w:t>of compensation</w:t>
      </w:r>
      <w:r w:rsidRPr="00F6249B">
        <w:t xml:space="preserve"> is nil or a negative amount.</w:t>
      </w:r>
    </w:p>
    <w:p w:rsidR="00B856E4" w:rsidRPr="00F6249B" w:rsidRDefault="00B856E4" w:rsidP="00B856E4">
      <w:pPr>
        <w:pStyle w:val="ActHead5"/>
      </w:pPr>
      <w:bookmarkStart w:id="123" w:name="_Toc94178137"/>
      <w:r w:rsidRPr="001A0CFE">
        <w:rPr>
          <w:rStyle w:val="CharSectno"/>
        </w:rPr>
        <w:t>87</w:t>
      </w:r>
      <w:r w:rsidRPr="00F6249B">
        <w:t xml:space="preserve">  Compensation for incapacitated cadets and declared members</w:t>
      </w:r>
      <w:bookmarkEnd w:id="123"/>
    </w:p>
    <w:p w:rsidR="00B856E4" w:rsidRPr="00F6249B" w:rsidRDefault="00B856E4" w:rsidP="00B856E4">
      <w:pPr>
        <w:pStyle w:val="subsection"/>
      </w:pPr>
      <w:r w:rsidRPr="00F6249B">
        <w:tab/>
        <w:t>(1)</w:t>
      </w:r>
      <w:r w:rsidRPr="00F6249B">
        <w:tab/>
        <w:t>The Commonwealth is liable to pay compensation to a person for a week if:</w:t>
      </w:r>
    </w:p>
    <w:p w:rsidR="00B856E4" w:rsidRPr="00F6249B" w:rsidRDefault="00B856E4" w:rsidP="00B856E4">
      <w:pPr>
        <w:pStyle w:val="paragraph"/>
      </w:pPr>
      <w:r w:rsidRPr="00F6249B">
        <w:tab/>
        <w:t>(a)</w:t>
      </w:r>
      <w:r w:rsidRPr="00F6249B">
        <w:tab/>
        <w:t>the person is a cadet or a declared member for the week; and</w:t>
      </w:r>
    </w:p>
    <w:p w:rsidR="00B856E4" w:rsidRPr="00F6249B" w:rsidRDefault="00B856E4" w:rsidP="00B856E4">
      <w:pPr>
        <w:pStyle w:val="paragraph"/>
      </w:pPr>
      <w:r w:rsidRPr="00F6249B">
        <w:tab/>
        <w:t>(b)</w:t>
      </w:r>
      <w:r w:rsidRPr="00F6249B">
        <w:tab/>
        <w:t>the Commission has accepted liability for a service injury or disease of the person; and</w:t>
      </w:r>
    </w:p>
    <w:p w:rsidR="00B856E4" w:rsidRPr="00F6249B" w:rsidRDefault="00B856E4" w:rsidP="00B856E4">
      <w:pPr>
        <w:pStyle w:val="paragraph"/>
      </w:pPr>
      <w:r w:rsidRPr="00F6249B">
        <w:tab/>
        <w:t>(c)</w:t>
      </w:r>
      <w:r w:rsidRPr="00F6249B">
        <w:tab/>
        <w:t>the service injury or disease results in the person’s incapacity for work for the week; and</w:t>
      </w:r>
    </w:p>
    <w:p w:rsidR="00B856E4" w:rsidRPr="00F6249B" w:rsidRDefault="00B856E4" w:rsidP="00B856E4">
      <w:pPr>
        <w:pStyle w:val="paragraph"/>
      </w:pPr>
      <w:r w:rsidRPr="00F6249B">
        <w:tab/>
        <w:t>(d)</w:t>
      </w:r>
      <w:r w:rsidRPr="00F6249B">
        <w:tab/>
        <w:t>if the person is a cadet—the commanding officer of the cadet’s unit has not advised the Commission under section</w:t>
      </w:r>
      <w:r w:rsidR="00CB1568" w:rsidRPr="00F6249B">
        <w:t> </w:t>
      </w:r>
      <w:r w:rsidRPr="00F6249B">
        <w:t xml:space="preserve">10 </w:t>
      </w:r>
      <w:r w:rsidRPr="00F6249B">
        <w:lastRenderedPageBreak/>
        <w:t>that the person is unlikely to be able to perform the duties of a cadet in the future; and</w:t>
      </w:r>
    </w:p>
    <w:p w:rsidR="00B856E4" w:rsidRPr="00F6249B" w:rsidRDefault="00B856E4" w:rsidP="00B856E4">
      <w:pPr>
        <w:pStyle w:val="paragraph"/>
      </w:pPr>
      <w:r w:rsidRPr="00F6249B">
        <w:tab/>
        <w:t>(e)</w:t>
      </w:r>
      <w:r w:rsidRPr="00F6249B">
        <w:tab/>
        <w:t>a claim for compensation in respect of the person has been made under section</w:t>
      </w:r>
      <w:r w:rsidR="00CB1568" w:rsidRPr="00F6249B">
        <w:t> </w:t>
      </w:r>
      <w:r w:rsidRPr="00F6249B">
        <w:t>319.</w:t>
      </w:r>
    </w:p>
    <w:p w:rsidR="00B856E4" w:rsidRPr="00F6249B" w:rsidRDefault="00B856E4" w:rsidP="00B856E4">
      <w:pPr>
        <w:pStyle w:val="notetext"/>
      </w:pPr>
      <w:r w:rsidRPr="00F6249B">
        <w:t>Note 1:</w:t>
      </w:r>
      <w:r w:rsidRPr="00F6249B">
        <w:tab/>
        <w:t>This section might be affected by the following provisions:</w:t>
      </w:r>
    </w:p>
    <w:p w:rsidR="00B856E4" w:rsidRPr="00F6249B" w:rsidRDefault="00B856E4" w:rsidP="00C02B73">
      <w:pPr>
        <w:pStyle w:val="notepara"/>
      </w:pPr>
      <w:r w:rsidRPr="00F6249B">
        <w:t>(a)</w:t>
      </w:r>
      <w:r w:rsidRPr="00F6249B">
        <w:tab/>
        <w:t>sections</w:t>
      </w:r>
      <w:r w:rsidR="00CB1568" w:rsidRPr="00F6249B">
        <w:t> </w:t>
      </w:r>
      <w:r w:rsidRPr="00F6249B">
        <w:t>50, 52 and 329 (failure to undergo examination or rehabilitation program);</w:t>
      </w:r>
    </w:p>
    <w:p w:rsidR="00B856E4" w:rsidRPr="00F6249B" w:rsidRDefault="00B856E4" w:rsidP="00C02B73">
      <w:pPr>
        <w:pStyle w:val="notepara"/>
      </w:pPr>
      <w:r w:rsidRPr="00F6249B">
        <w:t>(b)</w:t>
      </w:r>
      <w:r w:rsidRPr="00F6249B">
        <w:tab/>
        <w:t>section</w:t>
      </w:r>
      <w:r w:rsidR="00CB1568" w:rsidRPr="00F6249B">
        <w:t> </w:t>
      </w:r>
      <w:r w:rsidRPr="00F6249B">
        <w:t>88 (aggravations etc.);</w:t>
      </w:r>
    </w:p>
    <w:p w:rsidR="00B856E4" w:rsidRPr="00F6249B" w:rsidRDefault="00B856E4" w:rsidP="00C02B73">
      <w:pPr>
        <w:pStyle w:val="notepara"/>
      </w:pPr>
      <w:r w:rsidRPr="00F6249B">
        <w:t>(c)</w:t>
      </w:r>
      <w:r w:rsidRPr="00F6249B">
        <w:tab/>
        <w:t>section</w:t>
      </w:r>
      <w:r w:rsidR="00CB1568" w:rsidRPr="00F6249B">
        <w:t> </w:t>
      </w:r>
      <w:r w:rsidRPr="00F6249B">
        <w:t>196 (compensation for part weeks).</w:t>
      </w:r>
    </w:p>
    <w:p w:rsidR="00B856E4" w:rsidRPr="00F6249B" w:rsidRDefault="00B856E4" w:rsidP="009B196A">
      <w:pPr>
        <w:pStyle w:val="notetext"/>
        <w:keepNext/>
        <w:keepLines/>
      </w:pPr>
      <w:r w:rsidRPr="00F6249B">
        <w:t>Note 2:</w:t>
      </w:r>
      <w:r w:rsidRPr="00F6249B">
        <w:tab/>
        <w:t>A person whose commanding officer has advised the Commission under section</w:t>
      </w:r>
      <w:r w:rsidR="00CB1568" w:rsidRPr="00F6249B">
        <w:t> </w:t>
      </w:r>
      <w:r w:rsidRPr="00F6249B">
        <w:t>10 that the person is unlikely to be able to perform the duties of a cadet in the future might be entitled to compensation under Part</w:t>
      </w:r>
      <w:r w:rsidR="00CB1568" w:rsidRPr="00F6249B">
        <w:t> </w:t>
      </w:r>
      <w:r w:rsidRPr="00F6249B">
        <w:t>4.</w:t>
      </w:r>
    </w:p>
    <w:p w:rsidR="00B856E4" w:rsidRPr="00F6249B" w:rsidRDefault="00B856E4" w:rsidP="00B856E4">
      <w:pPr>
        <w:pStyle w:val="subsection"/>
      </w:pPr>
      <w:r w:rsidRPr="00F6249B">
        <w:tab/>
        <w:t>(2)</w:t>
      </w:r>
      <w:r w:rsidRPr="00F6249B">
        <w:tab/>
        <w:t>The amount of compensation that the Commonwealth is liable to pay is worked out under section</w:t>
      </w:r>
      <w:r w:rsidR="00CB1568" w:rsidRPr="00F6249B">
        <w:t> </w:t>
      </w:r>
      <w:r w:rsidRPr="00F6249B">
        <w:t>89</w:t>
      </w:r>
      <w:r w:rsidR="00D43A7B" w:rsidRPr="00F6249B">
        <w:t xml:space="preserve"> </w:t>
      </w:r>
      <w:r w:rsidR="00EB0F61" w:rsidRPr="00F6249B">
        <w:t xml:space="preserve">or </w:t>
      </w:r>
      <w:r w:rsidR="00D43A7B" w:rsidRPr="00F6249B">
        <w:t>89A</w:t>
      </w:r>
      <w:r w:rsidRPr="00F6249B">
        <w:t>.</w:t>
      </w:r>
    </w:p>
    <w:p w:rsidR="00B856E4" w:rsidRPr="00F6249B" w:rsidRDefault="00B856E4" w:rsidP="00B856E4">
      <w:pPr>
        <w:pStyle w:val="notetext"/>
      </w:pPr>
      <w:r w:rsidRPr="00F6249B">
        <w:t>Note:</w:t>
      </w:r>
      <w:r w:rsidRPr="00F6249B">
        <w:tab/>
        <w:t xml:space="preserve">The Commonwealth is not liable to pay compensation if the amount </w:t>
      </w:r>
      <w:r w:rsidR="00D43A7B" w:rsidRPr="00F6249B">
        <w:t>of compensation</w:t>
      </w:r>
      <w:r w:rsidRPr="00F6249B">
        <w:t xml:space="preserve"> is nil or a negative amount.</w:t>
      </w:r>
    </w:p>
    <w:p w:rsidR="00B856E4" w:rsidRPr="00F6249B" w:rsidRDefault="00B856E4" w:rsidP="00B856E4">
      <w:pPr>
        <w:pStyle w:val="ActHead5"/>
      </w:pPr>
      <w:bookmarkStart w:id="124" w:name="_Toc94178138"/>
      <w:r w:rsidRPr="001A0CFE">
        <w:rPr>
          <w:rStyle w:val="CharSectno"/>
        </w:rPr>
        <w:t>88</w:t>
      </w:r>
      <w:r w:rsidRPr="00F6249B">
        <w:t xml:space="preserve">  No compensation in certain cases relating to aggravations etc. of injuries or diseases</w:t>
      </w:r>
      <w:bookmarkEnd w:id="124"/>
    </w:p>
    <w:p w:rsidR="00B856E4" w:rsidRPr="00F6249B" w:rsidRDefault="00B856E4" w:rsidP="00B856E4">
      <w:pPr>
        <w:pStyle w:val="subsection"/>
      </w:pPr>
      <w:r w:rsidRPr="00F6249B">
        <w:tab/>
      </w:r>
      <w:r w:rsidRPr="00F6249B">
        <w:tab/>
        <w:t>The Commonwealth is only liable to pay compensation under section</w:t>
      </w:r>
      <w:r w:rsidR="00CB1568" w:rsidRPr="00F6249B">
        <w:t> </w:t>
      </w:r>
      <w:r w:rsidRPr="00F6249B">
        <w:t>85, 86 or 87 in respect of an aggravated injury or disease if it is because of the aggravation or material contribution (whether wholly or partly) that the service injury or disease results in the person’s incapacity for service or work for the week.</w:t>
      </w:r>
    </w:p>
    <w:p w:rsidR="00B856E4" w:rsidRPr="00F6249B" w:rsidRDefault="00B856E4" w:rsidP="00B856E4">
      <w:pPr>
        <w:pStyle w:val="ActHead5"/>
      </w:pPr>
      <w:bookmarkStart w:id="125" w:name="_Toc94178139"/>
      <w:r w:rsidRPr="001A0CFE">
        <w:rPr>
          <w:rStyle w:val="CharSectno"/>
        </w:rPr>
        <w:t>89</w:t>
      </w:r>
      <w:r w:rsidRPr="00F6249B">
        <w:t xml:space="preserve">  Amount of compensation for current members</w:t>
      </w:r>
      <w:bookmarkEnd w:id="125"/>
    </w:p>
    <w:p w:rsidR="00B856E4" w:rsidRPr="00F6249B" w:rsidRDefault="00B856E4" w:rsidP="00B856E4">
      <w:pPr>
        <w:pStyle w:val="subsection"/>
      </w:pPr>
      <w:r w:rsidRPr="00F6249B">
        <w:tab/>
        <w:t>(1)</w:t>
      </w:r>
      <w:r w:rsidRPr="00F6249B">
        <w:tab/>
        <w:t>The amount of compensation that the Commonwealth is liable, under section</w:t>
      </w:r>
      <w:r w:rsidR="00CB1568" w:rsidRPr="00F6249B">
        <w:t> </w:t>
      </w:r>
      <w:r w:rsidRPr="00F6249B">
        <w:t>85, 86, or 87, to pay to a member for a week is worked out using the following formula:</w:t>
      </w:r>
    </w:p>
    <w:p w:rsidR="00B856E4" w:rsidRPr="00F6249B" w:rsidRDefault="00553278" w:rsidP="003D2524">
      <w:pPr>
        <w:pStyle w:val="Formula"/>
        <w:spacing w:before="120" w:after="120"/>
      </w:pPr>
      <w:r w:rsidRPr="00F6249B">
        <w:rPr>
          <w:noProof/>
        </w:rPr>
        <w:drawing>
          <wp:inline distT="0" distB="0" distL="0" distR="0" wp14:anchorId="2A032F87" wp14:editId="57431992">
            <wp:extent cx="2952750"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2750" cy="400050"/>
                    </a:xfrm>
                    <a:prstGeom prst="rect">
                      <a:avLst/>
                    </a:prstGeom>
                    <a:noFill/>
                    <a:ln>
                      <a:noFill/>
                    </a:ln>
                  </pic:spPr>
                </pic:pic>
              </a:graphicData>
            </a:graphic>
          </wp:inline>
        </w:drawing>
      </w:r>
    </w:p>
    <w:p w:rsidR="00D43A7B" w:rsidRPr="00F6249B" w:rsidRDefault="00D43A7B" w:rsidP="00D43A7B">
      <w:pPr>
        <w:pStyle w:val="notetext"/>
      </w:pPr>
      <w:r w:rsidRPr="00F6249B">
        <w:t>Note:</w:t>
      </w:r>
      <w:r w:rsidRPr="00F6249B">
        <w:tab/>
        <w:t xml:space="preserve">See </w:t>
      </w:r>
      <w:r w:rsidR="00CB1568" w:rsidRPr="00F6249B">
        <w:t>subsection (</w:t>
      </w:r>
      <w:r w:rsidRPr="00F6249B">
        <w:t>4) for an exception.</w:t>
      </w:r>
    </w:p>
    <w:p w:rsidR="00B856E4" w:rsidRPr="00F6249B" w:rsidRDefault="00B856E4" w:rsidP="00B856E4">
      <w:pPr>
        <w:pStyle w:val="subsection"/>
      </w:pPr>
      <w:r w:rsidRPr="00F6249B">
        <w:lastRenderedPageBreak/>
        <w:tab/>
        <w:t>(2)</w:t>
      </w:r>
      <w:r w:rsidRPr="00F6249B">
        <w:tab/>
        <w:t>However, if an amount of compensation worked out using the formula is nil or a negative amount, then the Commonwealth is not liable to pay the compensation for the week.</w:t>
      </w:r>
    </w:p>
    <w:p w:rsidR="00B856E4" w:rsidRPr="00F6249B" w:rsidRDefault="00B856E4" w:rsidP="00B856E4">
      <w:pPr>
        <w:pStyle w:val="subsection"/>
      </w:pPr>
      <w:r w:rsidRPr="00F6249B">
        <w:tab/>
        <w:t>(3)</w:t>
      </w:r>
      <w:r w:rsidRPr="00F6249B">
        <w:tab/>
        <w:t xml:space="preserve">Use this table to work out a member’s </w:t>
      </w:r>
      <w:r w:rsidRPr="00F6249B">
        <w:rPr>
          <w:b/>
          <w:i/>
        </w:rPr>
        <w:t>actual earnings</w:t>
      </w:r>
      <w:r w:rsidRPr="00F6249B">
        <w:rPr>
          <w:i/>
        </w:rPr>
        <w:t xml:space="preserve"> </w:t>
      </w:r>
      <w:r w:rsidRPr="00F6249B">
        <w:t xml:space="preserve">and </w:t>
      </w:r>
      <w:r w:rsidRPr="00F6249B">
        <w:rPr>
          <w:b/>
          <w:i/>
        </w:rPr>
        <w:t>normal earnings</w:t>
      </w:r>
      <w:r w:rsidRPr="00F6249B">
        <w:t>:</w:t>
      </w:r>
    </w:p>
    <w:p w:rsidR="003D2524" w:rsidRPr="00F6249B" w:rsidRDefault="003D2524" w:rsidP="003D2524">
      <w:pPr>
        <w:pStyle w:val="Tabletext"/>
      </w:pPr>
    </w:p>
    <w:tbl>
      <w:tblPr>
        <w:tblW w:w="0" w:type="auto"/>
        <w:tblInd w:w="9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30"/>
        <w:gridCol w:w="2730"/>
        <w:gridCol w:w="1890"/>
        <w:gridCol w:w="1889"/>
      </w:tblGrid>
      <w:tr w:rsidR="00B856E4" w:rsidRPr="00F6249B" w:rsidTr="00E64784">
        <w:trPr>
          <w:tblHeader/>
        </w:trPr>
        <w:tc>
          <w:tcPr>
            <w:tcW w:w="7139" w:type="dxa"/>
            <w:gridSpan w:val="4"/>
            <w:tcBorders>
              <w:top w:val="single" w:sz="12" w:space="0" w:color="auto"/>
              <w:bottom w:val="single" w:sz="6" w:space="0" w:color="auto"/>
            </w:tcBorders>
            <w:shd w:val="clear" w:color="auto" w:fill="auto"/>
          </w:tcPr>
          <w:p w:rsidR="00B856E4" w:rsidRPr="00F6249B" w:rsidRDefault="00B856E4" w:rsidP="00B856E4">
            <w:pPr>
              <w:pStyle w:val="Tabletext"/>
              <w:keepNext/>
              <w:rPr>
                <w:b/>
                <w:i/>
              </w:rPr>
            </w:pPr>
            <w:r w:rsidRPr="00F6249B">
              <w:rPr>
                <w:b/>
              </w:rPr>
              <w:t xml:space="preserve">Definitions of </w:t>
            </w:r>
            <w:r w:rsidRPr="00F6249B">
              <w:rPr>
                <w:b/>
                <w:i/>
              </w:rPr>
              <w:t xml:space="preserve">actual earnings </w:t>
            </w:r>
            <w:r w:rsidRPr="00F6249B">
              <w:rPr>
                <w:b/>
              </w:rPr>
              <w:t xml:space="preserve">and </w:t>
            </w:r>
            <w:r w:rsidRPr="00F6249B">
              <w:rPr>
                <w:b/>
                <w:i/>
              </w:rPr>
              <w:t>normal earnings</w:t>
            </w:r>
          </w:p>
        </w:tc>
      </w:tr>
      <w:tr w:rsidR="00B856E4" w:rsidRPr="00F6249B" w:rsidTr="00E64784">
        <w:trPr>
          <w:tblHeader/>
        </w:trPr>
        <w:tc>
          <w:tcPr>
            <w:tcW w:w="630" w:type="dxa"/>
            <w:tcBorders>
              <w:top w:val="single" w:sz="6" w:space="0" w:color="auto"/>
              <w:bottom w:val="single" w:sz="12" w:space="0" w:color="auto"/>
            </w:tcBorders>
            <w:shd w:val="clear" w:color="auto" w:fill="auto"/>
          </w:tcPr>
          <w:p w:rsidR="00B856E4" w:rsidRPr="00F6249B" w:rsidRDefault="00B856E4" w:rsidP="00B856E4">
            <w:pPr>
              <w:pStyle w:val="Tabletext"/>
              <w:keepNext/>
              <w:rPr>
                <w:b/>
              </w:rPr>
            </w:pPr>
            <w:r w:rsidRPr="00F6249B">
              <w:rPr>
                <w:b/>
              </w:rPr>
              <w:t>Item</w:t>
            </w:r>
          </w:p>
        </w:tc>
        <w:tc>
          <w:tcPr>
            <w:tcW w:w="2730" w:type="dxa"/>
            <w:tcBorders>
              <w:top w:val="single" w:sz="6" w:space="0" w:color="auto"/>
              <w:bottom w:val="single" w:sz="12" w:space="0" w:color="auto"/>
            </w:tcBorders>
            <w:shd w:val="clear" w:color="auto" w:fill="auto"/>
          </w:tcPr>
          <w:p w:rsidR="00B856E4" w:rsidRPr="00F6249B" w:rsidRDefault="00B856E4" w:rsidP="00B856E4">
            <w:pPr>
              <w:pStyle w:val="Tabletext"/>
              <w:keepNext/>
              <w:rPr>
                <w:b/>
              </w:rPr>
            </w:pPr>
            <w:r w:rsidRPr="00F6249B">
              <w:rPr>
                <w:b/>
              </w:rPr>
              <w:t>For this type of member</w:t>
            </w:r>
          </w:p>
        </w:tc>
        <w:tc>
          <w:tcPr>
            <w:tcW w:w="1890" w:type="dxa"/>
            <w:tcBorders>
              <w:top w:val="single" w:sz="6" w:space="0" w:color="auto"/>
              <w:bottom w:val="single" w:sz="12" w:space="0" w:color="auto"/>
            </w:tcBorders>
            <w:shd w:val="clear" w:color="auto" w:fill="auto"/>
          </w:tcPr>
          <w:p w:rsidR="00B856E4" w:rsidRPr="00F6249B" w:rsidRDefault="00B856E4" w:rsidP="00B856E4">
            <w:pPr>
              <w:pStyle w:val="Tabletext"/>
              <w:keepNext/>
              <w:rPr>
                <w:b/>
              </w:rPr>
            </w:pPr>
            <w:r w:rsidRPr="00F6249B">
              <w:rPr>
                <w:b/>
                <w:i/>
              </w:rPr>
              <w:t>actual earnings</w:t>
            </w:r>
            <w:r w:rsidRPr="00F6249B">
              <w:rPr>
                <w:b/>
              </w:rPr>
              <w:t xml:space="preserve"> has the meaning given by...</w:t>
            </w:r>
          </w:p>
        </w:tc>
        <w:tc>
          <w:tcPr>
            <w:tcW w:w="1889" w:type="dxa"/>
            <w:tcBorders>
              <w:top w:val="single" w:sz="6" w:space="0" w:color="auto"/>
              <w:bottom w:val="single" w:sz="12" w:space="0" w:color="auto"/>
            </w:tcBorders>
            <w:shd w:val="clear" w:color="auto" w:fill="auto"/>
          </w:tcPr>
          <w:p w:rsidR="00B856E4" w:rsidRPr="00F6249B" w:rsidRDefault="00B856E4" w:rsidP="00B856E4">
            <w:pPr>
              <w:pStyle w:val="Tabletext"/>
              <w:keepNext/>
              <w:rPr>
                <w:b/>
              </w:rPr>
            </w:pPr>
            <w:r w:rsidRPr="00F6249B">
              <w:rPr>
                <w:b/>
                <w:i/>
              </w:rPr>
              <w:t>normal earnings</w:t>
            </w:r>
            <w:r w:rsidRPr="00F6249B">
              <w:rPr>
                <w:b/>
              </w:rPr>
              <w:t xml:space="preserve"> has the meaning given by...</w:t>
            </w:r>
          </w:p>
        </w:tc>
      </w:tr>
      <w:tr w:rsidR="00B856E4" w:rsidRPr="00F6249B" w:rsidTr="00E64784">
        <w:tc>
          <w:tcPr>
            <w:tcW w:w="630" w:type="dxa"/>
            <w:tcBorders>
              <w:top w:val="single" w:sz="12" w:space="0" w:color="auto"/>
            </w:tcBorders>
            <w:shd w:val="clear" w:color="auto" w:fill="auto"/>
          </w:tcPr>
          <w:p w:rsidR="00B856E4" w:rsidRPr="00F6249B" w:rsidRDefault="00B856E4" w:rsidP="00B856E4">
            <w:pPr>
              <w:pStyle w:val="Tabletext"/>
            </w:pPr>
            <w:r w:rsidRPr="00F6249B">
              <w:t>1</w:t>
            </w:r>
          </w:p>
        </w:tc>
        <w:tc>
          <w:tcPr>
            <w:tcW w:w="2730" w:type="dxa"/>
            <w:tcBorders>
              <w:top w:val="single" w:sz="12" w:space="0" w:color="auto"/>
            </w:tcBorders>
            <w:shd w:val="clear" w:color="auto" w:fill="auto"/>
          </w:tcPr>
          <w:p w:rsidR="00B856E4" w:rsidRPr="00F6249B" w:rsidRDefault="00B856E4" w:rsidP="00B856E4">
            <w:pPr>
              <w:pStyle w:val="Tabletext"/>
            </w:pPr>
            <w:r w:rsidRPr="00F6249B">
              <w:t>A Permanent Forces member</w:t>
            </w:r>
          </w:p>
        </w:tc>
        <w:tc>
          <w:tcPr>
            <w:tcW w:w="1890" w:type="dxa"/>
            <w:tcBorders>
              <w:top w:val="single" w:sz="12" w:space="0" w:color="auto"/>
            </w:tcBorders>
            <w:shd w:val="clear" w:color="auto" w:fill="auto"/>
          </w:tcPr>
          <w:p w:rsidR="00B856E4" w:rsidRPr="00F6249B" w:rsidRDefault="00B856E4" w:rsidP="00B856E4">
            <w:pPr>
              <w:pStyle w:val="Tabletext"/>
            </w:pPr>
            <w:r w:rsidRPr="00F6249B">
              <w:t>section</w:t>
            </w:r>
            <w:r w:rsidR="00CB1568" w:rsidRPr="00F6249B">
              <w:t> </w:t>
            </w:r>
            <w:r w:rsidRPr="00F6249B">
              <w:t>92</w:t>
            </w:r>
          </w:p>
        </w:tc>
        <w:tc>
          <w:tcPr>
            <w:tcW w:w="1889" w:type="dxa"/>
            <w:tcBorders>
              <w:top w:val="single" w:sz="12" w:space="0" w:color="auto"/>
            </w:tcBorders>
            <w:shd w:val="clear" w:color="auto" w:fill="auto"/>
          </w:tcPr>
          <w:p w:rsidR="00B856E4" w:rsidRPr="00F6249B" w:rsidRDefault="00B856E4" w:rsidP="00B856E4">
            <w:pPr>
              <w:pStyle w:val="Tabletext"/>
            </w:pPr>
            <w:r w:rsidRPr="00F6249B">
              <w:t>subsection</w:t>
            </w:r>
            <w:r w:rsidR="00CB1568" w:rsidRPr="00F6249B">
              <w:t> </w:t>
            </w:r>
            <w:r w:rsidRPr="00F6249B">
              <w:t>91(1)</w:t>
            </w:r>
          </w:p>
        </w:tc>
      </w:tr>
      <w:tr w:rsidR="00B856E4" w:rsidRPr="00F6249B" w:rsidTr="00E64784">
        <w:tc>
          <w:tcPr>
            <w:tcW w:w="630" w:type="dxa"/>
            <w:shd w:val="clear" w:color="auto" w:fill="auto"/>
          </w:tcPr>
          <w:p w:rsidR="00B856E4" w:rsidRPr="00F6249B" w:rsidRDefault="00B856E4" w:rsidP="00B856E4">
            <w:pPr>
              <w:pStyle w:val="Tabletext"/>
            </w:pPr>
            <w:r w:rsidRPr="00F6249B">
              <w:t>2</w:t>
            </w:r>
          </w:p>
        </w:tc>
        <w:tc>
          <w:tcPr>
            <w:tcW w:w="2730" w:type="dxa"/>
            <w:shd w:val="clear" w:color="auto" w:fill="auto"/>
          </w:tcPr>
          <w:p w:rsidR="00B856E4" w:rsidRPr="00F6249B" w:rsidRDefault="00B856E4" w:rsidP="00B856E4">
            <w:pPr>
              <w:pStyle w:val="Tabletext"/>
            </w:pPr>
            <w:r w:rsidRPr="00F6249B">
              <w:t>A continuous full</w:t>
            </w:r>
            <w:r w:rsidR="001A0CFE">
              <w:noBreakHyphen/>
            </w:r>
            <w:r w:rsidRPr="00F6249B">
              <w:t>time Reservist</w:t>
            </w:r>
          </w:p>
        </w:tc>
        <w:tc>
          <w:tcPr>
            <w:tcW w:w="1890" w:type="dxa"/>
            <w:shd w:val="clear" w:color="auto" w:fill="auto"/>
          </w:tcPr>
          <w:p w:rsidR="00B856E4" w:rsidRPr="00F6249B" w:rsidRDefault="00B856E4" w:rsidP="00B856E4">
            <w:pPr>
              <w:pStyle w:val="Tabletext"/>
            </w:pPr>
            <w:r w:rsidRPr="00F6249B">
              <w:t>section</w:t>
            </w:r>
            <w:r w:rsidR="00CB1568" w:rsidRPr="00F6249B">
              <w:t> </w:t>
            </w:r>
            <w:r w:rsidRPr="00F6249B">
              <w:t>92</w:t>
            </w:r>
          </w:p>
        </w:tc>
        <w:tc>
          <w:tcPr>
            <w:tcW w:w="1889" w:type="dxa"/>
            <w:shd w:val="clear" w:color="auto" w:fill="auto"/>
          </w:tcPr>
          <w:p w:rsidR="00B856E4" w:rsidRPr="00F6249B" w:rsidRDefault="00B856E4" w:rsidP="00B856E4">
            <w:pPr>
              <w:pStyle w:val="Tabletext"/>
            </w:pPr>
            <w:r w:rsidRPr="00F6249B">
              <w:t>subsection</w:t>
            </w:r>
            <w:r w:rsidR="00CB1568" w:rsidRPr="00F6249B">
              <w:t> </w:t>
            </w:r>
            <w:r w:rsidRPr="00F6249B">
              <w:t>91(1)</w:t>
            </w:r>
          </w:p>
        </w:tc>
      </w:tr>
      <w:tr w:rsidR="00B856E4" w:rsidRPr="00F6249B" w:rsidTr="00E64784">
        <w:tc>
          <w:tcPr>
            <w:tcW w:w="630" w:type="dxa"/>
            <w:shd w:val="clear" w:color="auto" w:fill="auto"/>
          </w:tcPr>
          <w:p w:rsidR="00B856E4" w:rsidRPr="00F6249B" w:rsidRDefault="00B856E4" w:rsidP="00B856E4">
            <w:pPr>
              <w:pStyle w:val="Tabletext"/>
            </w:pPr>
            <w:r w:rsidRPr="00F6249B">
              <w:t>3</w:t>
            </w:r>
          </w:p>
        </w:tc>
        <w:tc>
          <w:tcPr>
            <w:tcW w:w="2730" w:type="dxa"/>
            <w:shd w:val="clear" w:color="auto" w:fill="auto"/>
          </w:tcPr>
          <w:p w:rsidR="00B856E4" w:rsidRPr="00F6249B" w:rsidRDefault="00B856E4" w:rsidP="00B856E4">
            <w:pPr>
              <w:pStyle w:val="Tabletext"/>
            </w:pPr>
            <w:r w:rsidRPr="00F6249B">
              <w:t>A part</w:t>
            </w:r>
            <w:r w:rsidR="001A0CFE">
              <w:noBreakHyphen/>
            </w:r>
            <w:r w:rsidRPr="00F6249B">
              <w:t xml:space="preserve">time Reservist to whom </w:t>
            </w:r>
            <w:r w:rsidR="00E166FA" w:rsidRPr="00F6249B">
              <w:t>Division</w:t>
            </w:r>
            <w:r w:rsidR="00CB1568" w:rsidRPr="00F6249B">
              <w:t> </w:t>
            </w:r>
            <w:r w:rsidR="00E166FA" w:rsidRPr="00F6249B">
              <w:t>3</w:t>
            </w:r>
            <w:r w:rsidRPr="00F6249B">
              <w:t xml:space="preserve"> applies</w:t>
            </w:r>
          </w:p>
        </w:tc>
        <w:tc>
          <w:tcPr>
            <w:tcW w:w="1890" w:type="dxa"/>
            <w:shd w:val="clear" w:color="auto" w:fill="auto"/>
          </w:tcPr>
          <w:p w:rsidR="00B856E4" w:rsidRPr="00F6249B" w:rsidRDefault="00B856E4" w:rsidP="00B856E4">
            <w:pPr>
              <w:pStyle w:val="Tabletext"/>
            </w:pPr>
            <w:r w:rsidRPr="00F6249B">
              <w:t>section</w:t>
            </w:r>
            <w:r w:rsidR="00CB1568" w:rsidRPr="00F6249B">
              <w:t> </w:t>
            </w:r>
            <w:r w:rsidRPr="00F6249B">
              <w:t>101</w:t>
            </w:r>
          </w:p>
        </w:tc>
        <w:tc>
          <w:tcPr>
            <w:tcW w:w="1889" w:type="dxa"/>
            <w:shd w:val="clear" w:color="auto" w:fill="auto"/>
          </w:tcPr>
          <w:p w:rsidR="00B856E4" w:rsidRPr="00F6249B" w:rsidRDefault="00B856E4" w:rsidP="00B856E4">
            <w:pPr>
              <w:pStyle w:val="Tabletext"/>
            </w:pPr>
            <w:r w:rsidRPr="00F6249B">
              <w:t>subsection</w:t>
            </w:r>
            <w:r w:rsidR="00CB1568" w:rsidRPr="00F6249B">
              <w:t> </w:t>
            </w:r>
            <w:r w:rsidRPr="00F6249B">
              <w:t>95(1)</w:t>
            </w:r>
          </w:p>
        </w:tc>
      </w:tr>
      <w:tr w:rsidR="00B856E4" w:rsidRPr="00F6249B" w:rsidTr="00E64784">
        <w:tc>
          <w:tcPr>
            <w:tcW w:w="630" w:type="dxa"/>
            <w:shd w:val="clear" w:color="auto" w:fill="auto"/>
          </w:tcPr>
          <w:p w:rsidR="00B856E4" w:rsidRPr="00F6249B" w:rsidRDefault="00B856E4" w:rsidP="00B856E4">
            <w:pPr>
              <w:pStyle w:val="Tabletext"/>
            </w:pPr>
            <w:r w:rsidRPr="00F6249B">
              <w:t>4</w:t>
            </w:r>
          </w:p>
        </w:tc>
        <w:tc>
          <w:tcPr>
            <w:tcW w:w="2730" w:type="dxa"/>
            <w:shd w:val="clear" w:color="auto" w:fill="auto"/>
          </w:tcPr>
          <w:p w:rsidR="00B856E4" w:rsidRPr="00F6249B" w:rsidRDefault="00B856E4" w:rsidP="00B856E4">
            <w:pPr>
              <w:pStyle w:val="Tabletext"/>
            </w:pPr>
            <w:r w:rsidRPr="00F6249B">
              <w:t>A part</w:t>
            </w:r>
            <w:r w:rsidR="001A0CFE">
              <w:noBreakHyphen/>
            </w:r>
            <w:r w:rsidRPr="00F6249B">
              <w:t>time Reservist to whom Division</w:t>
            </w:r>
            <w:r w:rsidR="00CB1568" w:rsidRPr="00F6249B">
              <w:t> </w:t>
            </w:r>
            <w:r w:rsidRPr="00F6249B">
              <w:t>4 applies</w:t>
            </w:r>
          </w:p>
        </w:tc>
        <w:tc>
          <w:tcPr>
            <w:tcW w:w="1890" w:type="dxa"/>
            <w:shd w:val="clear" w:color="auto" w:fill="auto"/>
          </w:tcPr>
          <w:p w:rsidR="00B856E4" w:rsidRPr="00F6249B" w:rsidRDefault="00B856E4" w:rsidP="00B856E4">
            <w:pPr>
              <w:pStyle w:val="Tabletext"/>
            </w:pPr>
            <w:r w:rsidRPr="00F6249B">
              <w:t>section</w:t>
            </w:r>
            <w:r w:rsidR="00CB1568" w:rsidRPr="00F6249B">
              <w:t> </w:t>
            </w:r>
            <w:r w:rsidRPr="00F6249B">
              <w:t>105</w:t>
            </w:r>
          </w:p>
        </w:tc>
        <w:tc>
          <w:tcPr>
            <w:tcW w:w="1889" w:type="dxa"/>
            <w:shd w:val="clear" w:color="auto" w:fill="auto"/>
          </w:tcPr>
          <w:p w:rsidR="00B856E4" w:rsidRPr="00F6249B" w:rsidRDefault="00B856E4" w:rsidP="00B856E4">
            <w:pPr>
              <w:pStyle w:val="Tabletext"/>
            </w:pPr>
            <w:r w:rsidRPr="00F6249B">
              <w:t>subsection</w:t>
            </w:r>
            <w:r w:rsidR="00CB1568" w:rsidRPr="00F6249B">
              <w:t> </w:t>
            </w:r>
            <w:r w:rsidRPr="00F6249B">
              <w:t>104(1)</w:t>
            </w:r>
          </w:p>
        </w:tc>
      </w:tr>
      <w:tr w:rsidR="00B856E4" w:rsidRPr="00F6249B" w:rsidTr="00C40602">
        <w:trPr>
          <w:cantSplit/>
        </w:trPr>
        <w:tc>
          <w:tcPr>
            <w:tcW w:w="630" w:type="dxa"/>
            <w:tcBorders>
              <w:bottom w:val="single" w:sz="4" w:space="0" w:color="auto"/>
            </w:tcBorders>
            <w:shd w:val="clear" w:color="auto" w:fill="auto"/>
          </w:tcPr>
          <w:p w:rsidR="00B856E4" w:rsidRPr="00F6249B" w:rsidRDefault="00B856E4" w:rsidP="00B856E4">
            <w:pPr>
              <w:pStyle w:val="Tabletext"/>
            </w:pPr>
            <w:r w:rsidRPr="00F6249B">
              <w:t>5</w:t>
            </w:r>
          </w:p>
        </w:tc>
        <w:tc>
          <w:tcPr>
            <w:tcW w:w="2730" w:type="dxa"/>
            <w:tcBorders>
              <w:bottom w:val="single" w:sz="4" w:space="0" w:color="auto"/>
            </w:tcBorders>
            <w:shd w:val="clear" w:color="auto" w:fill="auto"/>
          </w:tcPr>
          <w:p w:rsidR="00B856E4" w:rsidRPr="00F6249B" w:rsidRDefault="00B856E4" w:rsidP="00B856E4">
            <w:pPr>
              <w:pStyle w:val="Tabletext"/>
            </w:pPr>
            <w:r w:rsidRPr="00F6249B">
              <w:t>A part</w:t>
            </w:r>
            <w:r w:rsidR="001A0CFE">
              <w:noBreakHyphen/>
            </w:r>
            <w:r w:rsidRPr="00F6249B">
              <w:t>time Reservist to whom Division</w:t>
            </w:r>
            <w:r w:rsidR="00CB1568" w:rsidRPr="00F6249B">
              <w:t> </w:t>
            </w:r>
            <w:r w:rsidRPr="00F6249B">
              <w:t>5 applies</w:t>
            </w:r>
          </w:p>
        </w:tc>
        <w:tc>
          <w:tcPr>
            <w:tcW w:w="1890" w:type="dxa"/>
            <w:tcBorders>
              <w:bottom w:val="single" w:sz="4" w:space="0" w:color="auto"/>
            </w:tcBorders>
            <w:shd w:val="clear" w:color="auto" w:fill="auto"/>
          </w:tcPr>
          <w:p w:rsidR="00B856E4" w:rsidRPr="00F6249B" w:rsidRDefault="00B856E4" w:rsidP="00B856E4">
            <w:pPr>
              <w:pStyle w:val="Tabletext"/>
            </w:pPr>
            <w:r w:rsidRPr="00F6249B">
              <w:t>section</w:t>
            </w:r>
            <w:r w:rsidR="00CB1568" w:rsidRPr="00F6249B">
              <w:t> </w:t>
            </w:r>
            <w:r w:rsidRPr="00F6249B">
              <w:t>115</w:t>
            </w:r>
          </w:p>
        </w:tc>
        <w:tc>
          <w:tcPr>
            <w:tcW w:w="1889" w:type="dxa"/>
            <w:tcBorders>
              <w:bottom w:val="single" w:sz="4" w:space="0" w:color="auto"/>
            </w:tcBorders>
            <w:shd w:val="clear" w:color="auto" w:fill="auto"/>
          </w:tcPr>
          <w:p w:rsidR="00B856E4" w:rsidRPr="00F6249B" w:rsidRDefault="00B856E4" w:rsidP="00B856E4">
            <w:pPr>
              <w:pStyle w:val="Tabletext"/>
            </w:pPr>
            <w:r w:rsidRPr="00F6249B">
              <w:t>subsection</w:t>
            </w:r>
            <w:r w:rsidR="00CB1568" w:rsidRPr="00F6249B">
              <w:t> </w:t>
            </w:r>
            <w:r w:rsidRPr="00F6249B">
              <w:t>108(1)</w:t>
            </w:r>
          </w:p>
        </w:tc>
      </w:tr>
      <w:tr w:rsidR="00B856E4" w:rsidRPr="00F6249B" w:rsidTr="00E64784">
        <w:tc>
          <w:tcPr>
            <w:tcW w:w="630" w:type="dxa"/>
            <w:tcBorders>
              <w:bottom w:val="single" w:sz="12" w:space="0" w:color="auto"/>
            </w:tcBorders>
            <w:shd w:val="clear" w:color="auto" w:fill="auto"/>
          </w:tcPr>
          <w:p w:rsidR="00B856E4" w:rsidRPr="00F6249B" w:rsidRDefault="00B856E4" w:rsidP="00B856E4">
            <w:pPr>
              <w:pStyle w:val="Tabletext"/>
            </w:pPr>
            <w:r w:rsidRPr="00F6249B">
              <w:t>6</w:t>
            </w:r>
          </w:p>
        </w:tc>
        <w:tc>
          <w:tcPr>
            <w:tcW w:w="2730" w:type="dxa"/>
            <w:tcBorders>
              <w:bottom w:val="single" w:sz="12" w:space="0" w:color="auto"/>
            </w:tcBorders>
            <w:shd w:val="clear" w:color="auto" w:fill="auto"/>
          </w:tcPr>
          <w:p w:rsidR="00B856E4" w:rsidRPr="00F6249B" w:rsidRDefault="00B856E4" w:rsidP="00B856E4">
            <w:pPr>
              <w:pStyle w:val="Tabletext"/>
            </w:pPr>
            <w:r w:rsidRPr="00F6249B">
              <w:t>A cadet or a declared member</w:t>
            </w:r>
          </w:p>
        </w:tc>
        <w:tc>
          <w:tcPr>
            <w:tcW w:w="1890" w:type="dxa"/>
            <w:tcBorders>
              <w:bottom w:val="single" w:sz="12" w:space="0" w:color="auto"/>
            </w:tcBorders>
            <w:shd w:val="clear" w:color="auto" w:fill="auto"/>
          </w:tcPr>
          <w:p w:rsidR="00B856E4" w:rsidRPr="00F6249B" w:rsidRDefault="00B856E4" w:rsidP="00B856E4">
            <w:pPr>
              <w:pStyle w:val="Tabletext"/>
            </w:pPr>
            <w:r w:rsidRPr="00F6249B">
              <w:t>the regulations (see Division</w:t>
            </w:r>
            <w:r w:rsidR="00CB1568" w:rsidRPr="00F6249B">
              <w:t> </w:t>
            </w:r>
            <w:r w:rsidRPr="00F6249B">
              <w:t>6)</w:t>
            </w:r>
          </w:p>
        </w:tc>
        <w:tc>
          <w:tcPr>
            <w:tcW w:w="1889" w:type="dxa"/>
            <w:tcBorders>
              <w:bottom w:val="single" w:sz="12" w:space="0" w:color="auto"/>
            </w:tcBorders>
            <w:shd w:val="clear" w:color="auto" w:fill="auto"/>
          </w:tcPr>
          <w:p w:rsidR="00B856E4" w:rsidRPr="00F6249B" w:rsidRDefault="00B856E4" w:rsidP="00B856E4">
            <w:pPr>
              <w:pStyle w:val="Tabletext"/>
            </w:pPr>
            <w:r w:rsidRPr="00F6249B">
              <w:t>the regulations (see Division</w:t>
            </w:r>
            <w:r w:rsidR="00CB1568" w:rsidRPr="00F6249B">
              <w:t> </w:t>
            </w:r>
            <w:r w:rsidRPr="00F6249B">
              <w:t>6)</w:t>
            </w:r>
          </w:p>
        </w:tc>
      </w:tr>
    </w:tbl>
    <w:p w:rsidR="000D5F42" w:rsidRPr="00F6249B" w:rsidRDefault="000D5F42" w:rsidP="000D5F42">
      <w:pPr>
        <w:pStyle w:val="notetext"/>
      </w:pPr>
      <w:r w:rsidRPr="00F6249B">
        <w:t>Note 1:</w:t>
      </w:r>
      <w:r w:rsidRPr="00F6249B">
        <w:tab/>
        <w:t>If a member’s normal earnings are less than the relevant minimum wage set by a national minimum wage order, then the member’s normal earnings are instead the relevant minimum wage (see section</w:t>
      </w:r>
      <w:r w:rsidR="00CB1568" w:rsidRPr="00F6249B">
        <w:t> </w:t>
      </w:r>
      <w:r w:rsidRPr="00F6249B">
        <w:t>179).</w:t>
      </w:r>
    </w:p>
    <w:p w:rsidR="00B856E4" w:rsidRPr="00F6249B" w:rsidRDefault="00B856E4" w:rsidP="00B856E4">
      <w:pPr>
        <w:pStyle w:val="notetext"/>
      </w:pPr>
      <w:r w:rsidRPr="00F6249B">
        <w:t>Note 2:</w:t>
      </w:r>
      <w:r w:rsidRPr="00F6249B">
        <w:tab/>
        <w:t>Certain amounts (such as bonuses) are excluded from the calculation of normal and actual earnings under section</w:t>
      </w:r>
      <w:r w:rsidR="00CB1568" w:rsidRPr="00F6249B">
        <w:t> </w:t>
      </w:r>
      <w:r w:rsidRPr="00F6249B">
        <w:t>180.</w:t>
      </w:r>
    </w:p>
    <w:p w:rsidR="00D43A7B" w:rsidRPr="00F6249B" w:rsidRDefault="00D43A7B" w:rsidP="00D43A7B">
      <w:pPr>
        <w:pStyle w:val="subsection"/>
      </w:pPr>
      <w:r w:rsidRPr="00F6249B">
        <w:tab/>
        <w:t>(4)</w:t>
      </w:r>
      <w:r w:rsidRPr="00F6249B">
        <w:tab/>
      </w:r>
      <w:r w:rsidR="00CB1568" w:rsidRPr="00F6249B">
        <w:t>Subsection (</w:t>
      </w:r>
      <w:r w:rsidRPr="00F6249B">
        <w:t>1) does not apply if section</w:t>
      </w:r>
      <w:r w:rsidR="00CB1568" w:rsidRPr="00F6249B">
        <w:t> </w:t>
      </w:r>
      <w:r w:rsidRPr="00F6249B">
        <w:t>89A applies.</w:t>
      </w:r>
    </w:p>
    <w:p w:rsidR="005870DE" w:rsidRPr="00F6249B" w:rsidRDefault="005870DE" w:rsidP="005870DE">
      <w:pPr>
        <w:pStyle w:val="ActHead5"/>
      </w:pPr>
      <w:bookmarkStart w:id="126" w:name="_Toc94178140"/>
      <w:r w:rsidRPr="001A0CFE">
        <w:rPr>
          <w:rStyle w:val="CharSectno"/>
        </w:rPr>
        <w:t>89A</w:t>
      </w:r>
      <w:r w:rsidRPr="00F6249B">
        <w:t xml:space="preserve">  Amount of compensation for persons receiving a Commonwealth superannuation benefit</w:t>
      </w:r>
      <w:bookmarkEnd w:id="126"/>
    </w:p>
    <w:p w:rsidR="00D43A7B" w:rsidRPr="00F6249B" w:rsidRDefault="00D43A7B" w:rsidP="00D43A7B">
      <w:pPr>
        <w:pStyle w:val="subsection"/>
      </w:pPr>
      <w:r w:rsidRPr="00F6249B">
        <w:tab/>
      </w:r>
      <w:r w:rsidRPr="00F6249B">
        <w:tab/>
        <w:t>The amount of compensation that the Commonwealth is liable, under section</w:t>
      </w:r>
      <w:r w:rsidR="00CB1568" w:rsidRPr="00F6249B">
        <w:t> </w:t>
      </w:r>
      <w:r w:rsidRPr="00F6249B">
        <w:t xml:space="preserve">85, 86 or 87, to pay for a week to a person who receives either or both a pension or lump sum under a </w:t>
      </w:r>
      <w:r w:rsidRPr="00F6249B">
        <w:lastRenderedPageBreak/>
        <w:t>Commonwealth superannuation scheme is worked out in accordance with the following sections:</w:t>
      </w:r>
    </w:p>
    <w:p w:rsidR="00D43A7B" w:rsidRPr="00F6249B" w:rsidRDefault="00D43A7B" w:rsidP="00D43A7B">
      <w:pPr>
        <w:pStyle w:val="paragraph"/>
      </w:pPr>
      <w:r w:rsidRPr="00F6249B">
        <w:tab/>
        <w:t>(a)</w:t>
      </w:r>
      <w:r w:rsidRPr="00F6249B">
        <w:tab/>
        <w:t>if the person is receiving only a pension—section</w:t>
      </w:r>
      <w:r w:rsidR="00CB1568" w:rsidRPr="00F6249B">
        <w:t> </w:t>
      </w:r>
      <w:r w:rsidRPr="00F6249B">
        <w:t>116B;</w:t>
      </w:r>
    </w:p>
    <w:p w:rsidR="00D43A7B" w:rsidRPr="00F6249B" w:rsidRDefault="00D43A7B" w:rsidP="00D43A7B">
      <w:pPr>
        <w:pStyle w:val="paragraph"/>
      </w:pPr>
      <w:r w:rsidRPr="00F6249B">
        <w:tab/>
        <w:t>(b)</w:t>
      </w:r>
      <w:r w:rsidRPr="00F6249B">
        <w:tab/>
        <w:t>if the person has received only a lump sum—section</w:t>
      </w:r>
      <w:r w:rsidR="00CB1568" w:rsidRPr="00F6249B">
        <w:t> </w:t>
      </w:r>
      <w:r w:rsidRPr="00F6249B">
        <w:t>116C;</w:t>
      </w:r>
    </w:p>
    <w:p w:rsidR="00D43A7B" w:rsidRPr="00F6249B" w:rsidRDefault="00D43A7B" w:rsidP="00D43A7B">
      <w:pPr>
        <w:pStyle w:val="paragraph"/>
      </w:pPr>
      <w:r w:rsidRPr="00F6249B">
        <w:tab/>
        <w:t>(c)</w:t>
      </w:r>
      <w:r w:rsidRPr="00F6249B">
        <w:tab/>
        <w:t>if the person is receiving a pension and has received a lump sum—section</w:t>
      </w:r>
      <w:r w:rsidR="00CB1568" w:rsidRPr="00F6249B">
        <w:t> </w:t>
      </w:r>
      <w:r w:rsidRPr="00F6249B">
        <w:t>116D.</w:t>
      </w:r>
    </w:p>
    <w:p w:rsidR="005870DE" w:rsidRPr="00F6249B" w:rsidRDefault="005870DE" w:rsidP="006A250A">
      <w:pPr>
        <w:pStyle w:val="notetext"/>
      </w:pPr>
      <w:r w:rsidRPr="00F6249B">
        <w:t>Note:</w:t>
      </w:r>
      <w:r w:rsidRPr="00F6249B">
        <w:tab/>
        <w:t>The Commission may determine that this section does not apply if a person has applied for a benefit under a Commonwealth superannuation scheme, but has not begun to receive or has not received the benefit (see section</w:t>
      </w:r>
      <w:r w:rsidR="00CB1568" w:rsidRPr="00F6249B">
        <w:t> </w:t>
      </w:r>
      <w:r w:rsidRPr="00F6249B">
        <w:t>89B).</w:t>
      </w:r>
    </w:p>
    <w:p w:rsidR="005870DE" w:rsidRPr="00F6249B" w:rsidRDefault="005870DE" w:rsidP="005870DE">
      <w:pPr>
        <w:pStyle w:val="ActHead5"/>
      </w:pPr>
      <w:bookmarkStart w:id="127" w:name="_Toc94178141"/>
      <w:r w:rsidRPr="001A0CFE">
        <w:rPr>
          <w:rStyle w:val="CharSectno"/>
        </w:rPr>
        <w:t>89B</w:t>
      </w:r>
      <w:r w:rsidRPr="00F6249B">
        <w:t xml:space="preserve">  Payments before a person receives a Commonwealth superannuation benefit</w:t>
      </w:r>
      <w:bookmarkEnd w:id="127"/>
    </w:p>
    <w:p w:rsidR="005870DE" w:rsidRPr="00F6249B" w:rsidRDefault="005870DE" w:rsidP="005870DE">
      <w:pPr>
        <w:pStyle w:val="subsection"/>
      </w:pPr>
      <w:r w:rsidRPr="00F6249B">
        <w:tab/>
        <w:t>(1)</w:t>
      </w:r>
      <w:r w:rsidRPr="00F6249B">
        <w:tab/>
        <w:t>The Commission may, in writing, determine that section</w:t>
      </w:r>
      <w:r w:rsidR="00CB1568" w:rsidRPr="00F6249B">
        <w:t> </w:t>
      </w:r>
      <w:r w:rsidRPr="00F6249B">
        <w:t>89A does not apply to a person if:</w:t>
      </w:r>
    </w:p>
    <w:p w:rsidR="005870DE" w:rsidRPr="00F6249B" w:rsidRDefault="005870DE" w:rsidP="005870DE">
      <w:pPr>
        <w:pStyle w:val="paragraph"/>
      </w:pPr>
      <w:r w:rsidRPr="00F6249B">
        <w:tab/>
        <w:t>(a)</w:t>
      </w:r>
      <w:r w:rsidRPr="00F6249B">
        <w:tab/>
        <w:t>the person has applied for a benefit under a Commonwealth superannuation scheme on the basis of the person’s incapacity for service or work, and the application has not been withdrawn; and</w:t>
      </w:r>
    </w:p>
    <w:p w:rsidR="005870DE" w:rsidRPr="00F6249B" w:rsidRDefault="005870DE" w:rsidP="005870DE">
      <w:pPr>
        <w:pStyle w:val="paragraph"/>
      </w:pPr>
      <w:r w:rsidRPr="00F6249B">
        <w:tab/>
        <w:t>(b)</w:t>
      </w:r>
      <w:r w:rsidRPr="00F6249B">
        <w:tab/>
        <w:t>the person has not begun to receive or has not received the benefit (as the case requires); and</w:t>
      </w:r>
    </w:p>
    <w:p w:rsidR="005870DE" w:rsidRPr="00F6249B" w:rsidRDefault="005870DE" w:rsidP="005870DE">
      <w:pPr>
        <w:pStyle w:val="paragraph"/>
      </w:pPr>
      <w:r w:rsidRPr="00F6249B">
        <w:tab/>
        <w:t>(c)</w:t>
      </w:r>
      <w:r w:rsidRPr="00F6249B">
        <w:tab/>
        <w:t>the person has been notified, in writing:</w:t>
      </w:r>
    </w:p>
    <w:p w:rsidR="005870DE" w:rsidRPr="00F6249B" w:rsidRDefault="005870DE" w:rsidP="005870DE">
      <w:pPr>
        <w:pStyle w:val="paragraphsub"/>
      </w:pPr>
      <w:r w:rsidRPr="00F6249B">
        <w:tab/>
        <w:t>(i)</w:t>
      </w:r>
      <w:r w:rsidRPr="00F6249B">
        <w:tab/>
        <w:t>of the effect of section</w:t>
      </w:r>
      <w:r w:rsidR="00CB1568" w:rsidRPr="00F6249B">
        <w:t> </w:t>
      </w:r>
      <w:r w:rsidRPr="00F6249B">
        <w:t>89A and this section; and</w:t>
      </w:r>
    </w:p>
    <w:p w:rsidR="005870DE" w:rsidRPr="00F6249B" w:rsidRDefault="005870DE" w:rsidP="005870DE">
      <w:pPr>
        <w:pStyle w:val="paragraphsub"/>
      </w:pPr>
      <w:r w:rsidRPr="00F6249B">
        <w:tab/>
        <w:t>(ii)</w:t>
      </w:r>
      <w:r w:rsidRPr="00F6249B">
        <w:tab/>
        <w:t>that the person may be overpaid while section</w:t>
      </w:r>
      <w:r w:rsidR="00CB1568" w:rsidRPr="00F6249B">
        <w:t> </w:t>
      </w:r>
      <w:r w:rsidRPr="00F6249B">
        <w:t>89A does not apply to the person; and</w:t>
      </w:r>
    </w:p>
    <w:p w:rsidR="005870DE" w:rsidRPr="00F6249B" w:rsidRDefault="005870DE" w:rsidP="005870DE">
      <w:pPr>
        <w:pStyle w:val="paragraphsub"/>
      </w:pPr>
      <w:r w:rsidRPr="00F6249B">
        <w:tab/>
        <w:t>(iii)</w:t>
      </w:r>
      <w:r w:rsidRPr="00F6249B">
        <w:tab/>
        <w:t>that the overpayments may be recovered under Part</w:t>
      </w:r>
      <w:r w:rsidR="00CB1568" w:rsidRPr="00F6249B">
        <w:t> </w:t>
      </w:r>
      <w:r w:rsidRPr="00F6249B">
        <w:t>3 of Chapter</w:t>
      </w:r>
      <w:r w:rsidR="00CB1568" w:rsidRPr="00F6249B">
        <w:t> </w:t>
      </w:r>
      <w:r w:rsidRPr="00F6249B">
        <w:t>11; and</w:t>
      </w:r>
    </w:p>
    <w:p w:rsidR="005870DE" w:rsidRPr="00F6249B" w:rsidRDefault="005870DE" w:rsidP="005870DE">
      <w:pPr>
        <w:pStyle w:val="paragraph"/>
      </w:pPr>
      <w:r w:rsidRPr="00F6249B">
        <w:tab/>
        <w:t>(d)</w:t>
      </w:r>
      <w:r w:rsidRPr="00F6249B">
        <w:tab/>
        <w:t>the person has agreed, in writing:</w:t>
      </w:r>
    </w:p>
    <w:p w:rsidR="005870DE" w:rsidRPr="00F6249B" w:rsidRDefault="005870DE" w:rsidP="005870DE">
      <w:pPr>
        <w:pStyle w:val="paragraphsub"/>
      </w:pPr>
      <w:r w:rsidRPr="00F6249B">
        <w:tab/>
        <w:t>(i)</w:t>
      </w:r>
      <w:r w:rsidRPr="00F6249B">
        <w:tab/>
        <w:t>for section</w:t>
      </w:r>
      <w:r w:rsidR="00CB1568" w:rsidRPr="00F6249B">
        <w:t> </w:t>
      </w:r>
      <w:r w:rsidRPr="00F6249B">
        <w:t>89A not to apply; and</w:t>
      </w:r>
    </w:p>
    <w:p w:rsidR="005870DE" w:rsidRPr="00F6249B" w:rsidRDefault="005870DE" w:rsidP="005870DE">
      <w:pPr>
        <w:pStyle w:val="paragraphsub"/>
      </w:pPr>
      <w:r w:rsidRPr="00F6249B">
        <w:tab/>
        <w:t>(ii)</w:t>
      </w:r>
      <w:r w:rsidRPr="00F6249B">
        <w:tab/>
        <w:t>to notify the Commission if the person withdraws the application for the benefit; and</w:t>
      </w:r>
    </w:p>
    <w:p w:rsidR="005870DE" w:rsidRPr="00F6249B" w:rsidRDefault="005870DE" w:rsidP="005870DE">
      <w:pPr>
        <w:pStyle w:val="paragraphsub"/>
      </w:pPr>
      <w:r w:rsidRPr="00F6249B">
        <w:tab/>
        <w:t>(iii)</w:t>
      </w:r>
      <w:r w:rsidRPr="00F6249B">
        <w:tab/>
        <w:t>to notify the Commission if the person begins to receive or receives the benefit.</w:t>
      </w:r>
    </w:p>
    <w:p w:rsidR="005870DE" w:rsidRPr="00F6249B" w:rsidRDefault="005870DE" w:rsidP="005870DE">
      <w:pPr>
        <w:pStyle w:val="subsection"/>
      </w:pPr>
      <w:r w:rsidRPr="00F6249B">
        <w:tab/>
        <w:t>(2)</w:t>
      </w:r>
      <w:r w:rsidRPr="00F6249B">
        <w:tab/>
        <w:t>The determination has effect according to its terms.</w:t>
      </w:r>
    </w:p>
    <w:p w:rsidR="005870DE" w:rsidRPr="00F6249B" w:rsidRDefault="005870DE" w:rsidP="005870DE">
      <w:pPr>
        <w:pStyle w:val="SubsectionHead"/>
      </w:pPr>
      <w:r w:rsidRPr="00F6249B">
        <w:lastRenderedPageBreak/>
        <w:t>Revocation of determination</w:t>
      </w:r>
    </w:p>
    <w:p w:rsidR="005870DE" w:rsidRPr="00F6249B" w:rsidRDefault="005870DE" w:rsidP="005870DE">
      <w:pPr>
        <w:pStyle w:val="subsection"/>
      </w:pPr>
      <w:r w:rsidRPr="00F6249B">
        <w:tab/>
        <w:t>(3)</w:t>
      </w:r>
      <w:r w:rsidRPr="00F6249B">
        <w:tab/>
        <w:t>The Commission may, in writing, revoke the determination if the Commission is satisfied that:</w:t>
      </w:r>
    </w:p>
    <w:p w:rsidR="005870DE" w:rsidRPr="00F6249B" w:rsidRDefault="005870DE" w:rsidP="005870DE">
      <w:pPr>
        <w:pStyle w:val="paragraph"/>
      </w:pPr>
      <w:r w:rsidRPr="00F6249B">
        <w:tab/>
        <w:t>(a)</w:t>
      </w:r>
      <w:r w:rsidRPr="00F6249B">
        <w:tab/>
        <w:t>the person has withdrawn the application for the benefit; or</w:t>
      </w:r>
    </w:p>
    <w:p w:rsidR="005870DE" w:rsidRPr="00F6249B" w:rsidRDefault="005870DE" w:rsidP="005870DE">
      <w:pPr>
        <w:pStyle w:val="paragraph"/>
      </w:pPr>
      <w:r w:rsidRPr="00F6249B">
        <w:tab/>
        <w:t>(b)</w:t>
      </w:r>
      <w:r w:rsidRPr="00F6249B">
        <w:tab/>
        <w:t>the person has begun to receive or has received the benefit; or</w:t>
      </w:r>
    </w:p>
    <w:p w:rsidR="005870DE" w:rsidRPr="00F6249B" w:rsidRDefault="005870DE" w:rsidP="005870DE">
      <w:pPr>
        <w:pStyle w:val="paragraph"/>
      </w:pPr>
      <w:r w:rsidRPr="00F6249B">
        <w:tab/>
        <w:t>(c)</w:t>
      </w:r>
      <w:r w:rsidRPr="00F6249B">
        <w:tab/>
        <w:t>the person has not complied with a requirement to provide information, or take any further action, in relation to the application for the benefit.</w:t>
      </w:r>
    </w:p>
    <w:p w:rsidR="005870DE" w:rsidRPr="00F6249B" w:rsidRDefault="005870DE" w:rsidP="005870DE">
      <w:pPr>
        <w:pStyle w:val="subsection"/>
      </w:pPr>
      <w:r w:rsidRPr="00F6249B">
        <w:tab/>
        <w:t>(4)</w:t>
      </w:r>
      <w:r w:rsidRPr="00F6249B">
        <w:tab/>
        <w:t>After a determination is revoked in relation to a person who has begun to receive or has received a benefit under a Commonwealth superannuation scheme, section</w:t>
      </w:r>
      <w:r w:rsidR="00CB1568" w:rsidRPr="00F6249B">
        <w:t> </w:t>
      </w:r>
      <w:r w:rsidRPr="00F6249B">
        <w:t>89A is taken always to have applied to the person.</w:t>
      </w:r>
    </w:p>
    <w:p w:rsidR="005870DE" w:rsidRPr="00F6249B" w:rsidRDefault="005870DE" w:rsidP="005870DE">
      <w:pPr>
        <w:pStyle w:val="SubsectionHead"/>
      </w:pPr>
      <w:r w:rsidRPr="00F6249B">
        <w:t>Status of instruments</w:t>
      </w:r>
    </w:p>
    <w:p w:rsidR="005870DE" w:rsidRPr="00F6249B" w:rsidRDefault="005870DE" w:rsidP="006A250A">
      <w:pPr>
        <w:pStyle w:val="subsection"/>
      </w:pPr>
      <w:r w:rsidRPr="00F6249B">
        <w:tab/>
        <w:t>(5)</w:t>
      </w:r>
      <w:r w:rsidRPr="00F6249B">
        <w:tab/>
        <w:t xml:space="preserve">A determination under </w:t>
      </w:r>
      <w:r w:rsidR="00CB1568" w:rsidRPr="00F6249B">
        <w:t>subsection (</w:t>
      </w:r>
      <w:r w:rsidRPr="00F6249B">
        <w:t xml:space="preserve">1), or a revocation under </w:t>
      </w:r>
      <w:r w:rsidR="00CB1568" w:rsidRPr="00F6249B">
        <w:t>subsection (</w:t>
      </w:r>
      <w:r w:rsidRPr="00F6249B">
        <w:t>3), is not a legislative instrument.</w:t>
      </w:r>
    </w:p>
    <w:p w:rsidR="00B856E4" w:rsidRPr="00F6249B" w:rsidRDefault="00B856E4" w:rsidP="008900F6">
      <w:pPr>
        <w:pStyle w:val="ActHead3"/>
        <w:pageBreakBefore/>
      </w:pPr>
      <w:bookmarkStart w:id="128" w:name="_Toc94178142"/>
      <w:r w:rsidRPr="001A0CFE">
        <w:rPr>
          <w:rStyle w:val="CharDivNo"/>
        </w:rPr>
        <w:lastRenderedPageBreak/>
        <w:t>Division</w:t>
      </w:r>
      <w:r w:rsidR="00CB1568" w:rsidRPr="001A0CFE">
        <w:rPr>
          <w:rStyle w:val="CharDivNo"/>
        </w:rPr>
        <w:t> </w:t>
      </w:r>
      <w:r w:rsidRPr="001A0CFE">
        <w:rPr>
          <w:rStyle w:val="CharDivNo"/>
        </w:rPr>
        <w:t>2</w:t>
      </w:r>
      <w:r w:rsidRPr="00F6249B">
        <w:t>—</w:t>
      </w:r>
      <w:r w:rsidRPr="001A0CFE">
        <w:rPr>
          <w:rStyle w:val="CharDivText"/>
        </w:rPr>
        <w:t>Working out normal and actual earnings for full</w:t>
      </w:r>
      <w:r w:rsidR="001A0CFE" w:rsidRPr="001A0CFE">
        <w:rPr>
          <w:rStyle w:val="CharDivText"/>
        </w:rPr>
        <w:noBreakHyphen/>
      </w:r>
      <w:r w:rsidRPr="001A0CFE">
        <w:rPr>
          <w:rStyle w:val="CharDivText"/>
        </w:rPr>
        <w:t>time members</w:t>
      </w:r>
      <w:bookmarkEnd w:id="128"/>
    </w:p>
    <w:p w:rsidR="00B856E4" w:rsidRPr="00F6249B" w:rsidRDefault="00B856E4" w:rsidP="00B856E4">
      <w:pPr>
        <w:pStyle w:val="ActHead5"/>
      </w:pPr>
      <w:bookmarkStart w:id="129" w:name="_Toc94178143"/>
      <w:r w:rsidRPr="001A0CFE">
        <w:rPr>
          <w:rStyle w:val="CharSectno"/>
        </w:rPr>
        <w:t>90</w:t>
      </w:r>
      <w:r w:rsidRPr="00F6249B">
        <w:t xml:space="preserve">  Simplified outline of this Division</w:t>
      </w:r>
      <w:bookmarkEnd w:id="129"/>
    </w:p>
    <w:p w:rsidR="00B856E4" w:rsidRPr="00F6249B" w:rsidRDefault="00B856E4" w:rsidP="00B856E4">
      <w:pPr>
        <w:pStyle w:val="BoxText"/>
      </w:pPr>
      <w:r w:rsidRPr="00F6249B">
        <w:t xml:space="preserve">This </w:t>
      </w:r>
      <w:r w:rsidR="003D2524" w:rsidRPr="00F6249B">
        <w:t>Division</w:t>
      </w:r>
      <w:r w:rsidR="008900F6" w:rsidRPr="00F6249B">
        <w:t xml:space="preserve"> </w:t>
      </w:r>
      <w:r w:rsidRPr="00F6249B">
        <w:t>tells you how to work out the normal and actual earnings for a Permanent Forces member or a continuous full</w:t>
      </w:r>
      <w:r w:rsidR="001A0CFE">
        <w:noBreakHyphen/>
      </w:r>
      <w:r w:rsidRPr="00F6249B">
        <w:t>time Reservist who is incapacitated for service.</w:t>
      </w:r>
    </w:p>
    <w:p w:rsidR="00B856E4" w:rsidRPr="00F6249B" w:rsidRDefault="00B856E4" w:rsidP="00B856E4">
      <w:pPr>
        <w:pStyle w:val="BoxText"/>
      </w:pPr>
      <w:r w:rsidRPr="00F6249B">
        <w:t xml:space="preserve">The normal earnings are based on how much the member would have earned for the week if the member were not incapacitated. Normal earnings worked out under this </w:t>
      </w:r>
      <w:r w:rsidR="003D2524" w:rsidRPr="00F6249B">
        <w:t>Division</w:t>
      </w:r>
      <w:r w:rsidR="008900F6" w:rsidRPr="00F6249B">
        <w:t xml:space="preserve"> </w:t>
      </w:r>
      <w:r w:rsidRPr="00F6249B">
        <w:t xml:space="preserve">might be adjusted under </w:t>
      </w:r>
      <w:r w:rsidR="00E166FA" w:rsidRPr="00F6249B">
        <w:t>Part</w:t>
      </w:r>
      <w:r w:rsidR="00CB1568" w:rsidRPr="00F6249B">
        <w:t> </w:t>
      </w:r>
      <w:r w:rsidR="00E166FA" w:rsidRPr="00F6249B">
        <w:t>5</w:t>
      </w:r>
      <w:r w:rsidRPr="00F6249B">
        <w:t>.</w:t>
      </w:r>
    </w:p>
    <w:p w:rsidR="00B856E4" w:rsidRPr="00F6249B" w:rsidRDefault="00B856E4" w:rsidP="00B856E4">
      <w:pPr>
        <w:pStyle w:val="BoxText"/>
      </w:pPr>
      <w:r w:rsidRPr="00F6249B">
        <w:t>Section</w:t>
      </w:r>
      <w:r w:rsidR="00CB1568" w:rsidRPr="00F6249B">
        <w:t> </w:t>
      </w:r>
      <w:r w:rsidRPr="00F6249B">
        <w:t>92 tells you how to work out actual earnings.</w:t>
      </w:r>
    </w:p>
    <w:p w:rsidR="00B856E4" w:rsidRPr="00F6249B" w:rsidRDefault="00B856E4" w:rsidP="00B856E4">
      <w:pPr>
        <w:pStyle w:val="ActHead5"/>
      </w:pPr>
      <w:bookmarkStart w:id="130" w:name="_Toc94178144"/>
      <w:r w:rsidRPr="001A0CFE">
        <w:rPr>
          <w:rStyle w:val="CharSectno"/>
        </w:rPr>
        <w:t>91</w:t>
      </w:r>
      <w:r w:rsidRPr="00F6249B">
        <w:t xml:space="preserve">  Working out normal earnings</w:t>
      </w:r>
      <w:bookmarkEnd w:id="130"/>
    </w:p>
    <w:p w:rsidR="00B856E4" w:rsidRPr="00F6249B" w:rsidRDefault="00A230D2" w:rsidP="00B856E4">
      <w:pPr>
        <w:pStyle w:val="subsection"/>
      </w:pPr>
      <w:r w:rsidRPr="00F6249B">
        <w:tab/>
      </w:r>
      <w:r w:rsidR="003D2524" w:rsidRPr="00F6249B">
        <w:t>(</w:t>
      </w:r>
      <w:r w:rsidR="00B856E4" w:rsidRPr="00F6249B">
        <w:t>1</w:t>
      </w:r>
      <w:r w:rsidR="003D2524" w:rsidRPr="00F6249B">
        <w:t>)</w:t>
      </w:r>
      <w:r w:rsidRPr="00F6249B">
        <w:tab/>
      </w:r>
      <w:r w:rsidR="00B856E4" w:rsidRPr="00F6249B">
        <w:t xml:space="preserve">The </w:t>
      </w:r>
      <w:r w:rsidR="00B856E4" w:rsidRPr="00F6249B">
        <w:rPr>
          <w:b/>
          <w:i/>
        </w:rPr>
        <w:t>normal earnings</w:t>
      </w:r>
      <w:r w:rsidR="00B856E4" w:rsidRPr="00F6249B">
        <w:t xml:space="preserve"> for a week for a Permanent Forces member, or a continuous full</w:t>
      </w:r>
      <w:r w:rsidR="001A0CFE">
        <w:noBreakHyphen/>
      </w:r>
      <w:r w:rsidR="00B856E4" w:rsidRPr="00F6249B">
        <w:t>time Reservist, who is incapacitated for service means the amount worked out using the following formula:</w:t>
      </w:r>
    </w:p>
    <w:p w:rsidR="00B856E4" w:rsidRPr="00F6249B" w:rsidRDefault="00553278" w:rsidP="003D2524">
      <w:pPr>
        <w:pStyle w:val="Formula"/>
        <w:spacing w:before="120" w:after="120"/>
      </w:pPr>
      <w:r w:rsidRPr="00F6249B">
        <w:rPr>
          <w:noProof/>
        </w:rPr>
        <w:drawing>
          <wp:inline distT="0" distB="0" distL="0" distR="0" wp14:anchorId="52C4F07B" wp14:editId="684A6E55">
            <wp:extent cx="2800350"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00350" cy="533400"/>
                    </a:xfrm>
                    <a:prstGeom prst="rect">
                      <a:avLst/>
                    </a:prstGeom>
                    <a:noFill/>
                    <a:ln>
                      <a:noFill/>
                    </a:ln>
                  </pic:spPr>
                </pic:pic>
              </a:graphicData>
            </a:graphic>
          </wp:inline>
        </w:drawing>
      </w:r>
    </w:p>
    <w:p w:rsidR="00B856E4" w:rsidRPr="00F6249B" w:rsidRDefault="00B856E4" w:rsidP="00B856E4">
      <w:pPr>
        <w:pStyle w:val="subsection"/>
      </w:pPr>
      <w:r w:rsidRPr="00F6249B">
        <w:tab/>
        <w:t>(2)</w:t>
      </w:r>
      <w:r w:rsidRPr="00F6249B">
        <w:tab/>
        <w:t xml:space="preserve">The member’s </w:t>
      </w:r>
      <w:r w:rsidRPr="00F6249B">
        <w:rPr>
          <w:b/>
          <w:i/>
        </w:rPr>
        <w:t xml:space="preserve">normal ADF pay </w:t>
      </w:r>
      <w:r w:rsidRPr="00F6249B">
        <w:t>for a week means the amount of pay that the member would have earned for the week as a member of the Defence Force if the member were not incapacitated for service.</w:t>
      </w:r>
    </w:p>
    <w:p w:rsidR="00B856E4" w:rsidRPr="00F6249B" w:rsidRDefault="00B856E4" w:rsidP="00B856E4">
      <w:pPr>
        <w:pStyle w:val="notetext"/>
      </w:pPr>
      <w:r w:rsidRPr="00F6249B">
        <w:t>Note:</w:t>
      </w:r>
      <w:r w:rsidRPr="00F6249B">
        <w:tab/>
        <w:t xml:space="preserve">The member’s normal ADF pay might be adjusted under </w:t>
      </w:r>
      <w:r w:rsidR="00E166FA" w:rsidRPr="00F6249B">
        <w:t>Part</w:t>
      </w:r>
      <w:r w:rsidR="00CB1568" w:rsidRPr="00F6249B">
        <w:t> </w:t>
      </w:r>
      <w:r w:rsidR="00E166FA" w:rsidRPr="00F6249B">
        <w:t>5</w:t>
      </w:r>
      <w:r w:rsidRPr="00F6249B">
        <w:t>.</w:t>
      </w:r>
    </w:p>
    <w:p w:rsidR="00B856E4" w:rsidRPr="00F6249B" w:rsidRDefault="00B856E4" w:rsidP="00B856E4">
      <w:pPr>
        <w:pStyle w:val="subsection"/>
      </w:pPr>
      <w:r w:rsidRPr="00F6249B">
        <w:tab/>
        <w:t>(3)</w:t>
      </w:r>
      <w:r w:rsidRPr="00F6249B">
        <w:tab/>
        <w:t xml:space="preserve">The member’s </w:t>
      </w:r>
      <w:r w:rsidRPr="00F6249B">
        <w:rPr>
          <w:b/>
          <w:i/>
        </w:rPr>
        <w:t>normal pay</w:t>
      </w:r>
      <w:r w:rsidR="001A0CFE">
        <w:rPr>
          <w:b/>
          <w:i/>
        </w:rPr>
        <w:noBreakHyphen/>
      </w:r>
      <w:r w:rsidRPr="00F6249B">
        <w:rPr>
          <w:b/>
          <w:i/>
        </w:rPr>
        <w:t>related allowances</w:t>
      </w:r>
      <w:r w:rsidRPr="00F6249B">
        <w:t xml:space="preserve"> for a week means the total amount of compensable pay</w:t>
      </w:r>
      <w:r w:rsidR="001A0CFE">
        <w:noBreakHyphen/>
      </w:r>
      <w:r w:rsidRPr="00F6249B">
        <w:t>related allowances that would have been paid to the member for the week if the member were not incapacitated for service.</w:t>
      </w:r>
    </w:p>
    <w:p w:rsidR="00B856E4" w:rsidRPr="00F6249B" w:rsidRDefault="00B856E4" w:rsidP="00B856E4">
      <w:pPr>
        <w:pStyle w:val="notetext"/>
      </w:pPr>
      <w:r w:rsidRPr="00F6249B">
        <w:lastRenderedPageBreak/>
        <w:t>Note:</w:t>
      </w:r>
      <w:r w:rsidRPr="00F6249B">
        <w:tab/>
        <w:t>The member’s normal pay</w:t>
      </w:r>
      <w:r w:rsidR="001A0CFE">
        <w:noBreakHyphen/>
      </w:r>
      <w:r w:rsidRPr="00F6249B">
        <w:t xml:space="preserve">related allowances might be adjusted under </w:t>
      </w:r>
      <w:r w:rsidR="00E166FA" w:rsidRPr="00F6249B">
        <w:t>Part</w:t>
      </w:r>
      <w:r w:rsidR="00CB1568" w:rsidRPr="00F6249B">
        <w:t> </w:t>
      </w:r>
      <w:r w:rsidR="00E166FA" w:rsidRPr="00F6249B">
        <w:t>5</w:t>
      </w:r>
      <w:r w:rsidRPr="00F6249B">
        <w:t>.</w:t>
      </w:r>
    </w:p>
    <w:p w:rsidR="00B856E4" w:rsidRPr="00F6249B" w:rsidRDefault="00B856E4" w:rsidP="00B856E4">
      <w:pPr>
        <w:pStyle w:val="subsection"/>
      </w:pPr>
      <w:r w:rsidRPr="00F6249B">
        <w:tab/>
        <w:t>(4)</w:t>
      </w:r>
      <w:r w:rsidRPr="00F6249B">
        <w:tab/>
        <w:t xml:space="preserve">The </w:t>
      </w:r>
      <w:r w:rsidR="001D79A3" w:rsidRPr="00F6249B">
        <w:t>Chief of the Defence Force</w:t>
      </w:r>
      <w:r w:rsidRPr="00F6249B">
        <w:t xml:space="preserve"> must advise the Commission in writing of the date on which each compensable pay</w:t>
      </w:r>
      <w:r w:rsidR="001A0CFE">
        <w:noBreakHyphen/>
      </w:r>
      <w:r w:rsidRPr="00F6249B">
        <w:t>related allowance would normally have ceased to be paid to the member if the member were not incapacitated for service.</w:t>
      </w:r>
    </w:p>
    <w:p w:rsidR="00B856E4" w:rsidRPr="00F6249B" w:rsidRDefault="00B856E4" w:rsidP="00B856E4">
      <w:pPr>
        <w:pStyle w:val="subsection"/>
      </w:pPr>
      <w:r w:rsidRPr="00F6249B">
        <w:tab/>
        <w:t>(5)</w:t>
      </w:r>
      <w:r w:rsidRPr="00F6249B">
        <w:tab/>
        <w:t>In this section:</w:t>
      </w:r>
    </w:p>
    <w:p w:rsidR="00B856E4" w:rsidRPr="00F6249B" w:rsidRDefault="00B856E4" w:rsidP="00B856E4">
      <w:pPr>
        <w:pStyle w:val="Definition"/>
      </w:pPr>
      <w:r w:rsidRPr="00F6249B">
        <w:rPr>
          <w:b/>
          <w:i/>
        </w:rPr>
        <w:t>compensable pay</w:t>
      </w:r>
      <w:r w:rsidR="001A0CFE">
        <w:rPr>
          <w:b/>
          <w:i/>
        </w:rPr>
        <w:noBreakHyphen/>
      </w:r>
      <w:r w:rsidRPr="00F6249B">
        <w:rPr>
          <w:b/>
          <w:i/>
        </w:rPr>
        <w:t>related allowance</w:t>
      </w:r>
      <w:r w:rsidRPr="00F6249B">
        <w:t xml:space="preserve"> for a member means a pay</w:t>
      </w:r>
      <w:r w:rsidR="001A0CFE">
        <w:noBreakHyphen/>
      </w:r>
      <w:r w:rsidRPr="00F6249B">
        <w:t>related allowance:</w:t>
      </w:r>
    </w:p>
    <w:p w:rsidR="00B856E4" w:rsidRPr="00F6249B" w:rsidRDefault="00B856E4" w:rsidP="00B856E4">
      <w:pPr>
        <w:pStyle w:val="paragraph"/>
      </w:pPr>
      <w:r w:rsidRPr="00F6249B">
        <w:tab/>
        <w:t>(a)</w:t>
      </w:r>
      <w:r w:rsidRPr="00F6249B">
        <w:tab/>
        <w:t>that was being paid to the member immediately before the onset date for the member’s incapacity for service; or</w:t>
      </w:r>
    </w:p>
    <w:p w:rsidR="00B856E4" w:rsidRPr="00F6249B" w:rsidRDefault="00B856E4" w:rsidP="00B856E4">
      <w:pPr>
        <w:pStyle w:val="paragraph"/>
      </w:pPr>
      <w:r w:rsidRPr="00F6249B">
        <w:tab/>
        <w:t>(b)</w:t>
      </w:r>
      <w:r w:rsidRPr="00F6249B">
        <w:tab/>
        <w:t>that would be paid to the member because the member is promoted, as mentioned in paragraph</w:t>
      </w:r>
      <w:r w:rsidR="00CB1568" w:rsidRPr="00F6249B">
        <w:t> </w:t>
      </w:r>
      <w:r w:rsidRPr="00F6249B">
        <w:t>186(2)(b)</w:t>
      </w:r>
      <w:r w:rsidR="00E549D3" w:rsidRPr="00F6249B">
        <w:t>; or</w:t>
      </w:r>
    </w:p>
    <w:p w:rsidR="00E549D3" w:rsidRPr="00F6249B" w:rsidRDefault="00E549D3" w:rsidP="00E549D3">
      <w:pPr>
        <w:pStyle w:val="paragraph"/>
      </w:pPr>
      <w:r w:rsidRPr="00F6249B">
        <w:tab/>
        <w:t>(c)</w:t>
      </w:r>
      <w:r w:rsidRPr="00F6249B">
        <w:tab/>
        <w:t>that the member would have been paid after completing his or her initial training, as mentioned in section</w:t>
      </w:r>
      <w:r w:rsidR="00CB1568" w:rsidRPr="00F6249B">
        <w:t> </w:t>
      </w:r>
      <w:r w:rsidRPr="00F6249B">
        <w:t>189.</w:t>
      </w:r>
    </w:p>
    <w:p w:rsidR="00B856E4" w:rsidRPr="00F6249B" w:rsidRDefault="00B856E4" w:rsidP="00B856E4">
      <w:pPr>
        <w:pStyle w:val="ActHead5"/>
      </w:pPr>
      <w:bookmarkStart w:id="131" w:name="_Toc94178145"/>
      <w:r w:rsidRPr="001A0CFE">
        <w:rPr>
          <w:rStyle w:val="CharSectno"/>
        </w:rPr>
        <w:t>92</w:t>
      </w:r>
      <w:r w:rsidRPr="00F6249B">
        <w:t xml:space="preserve">  Working out actual earnings</w:t>
      </w:r>
      <w:bookmarkEnd w:id="131"/>
    </w:p>
    <w:p w:rsidR="00B856E4" w:rsidRPr="00F6249B" w:rsidRDefault="00B856E4" w:rsidP="00B856E4">
      <w:pPr>
        <w:pStyle w:val="subsection"/>
      </w:pPr>
      <w:r w:rsidRPr="00F6249B">
        <w:tab/>
        <w:t>(1)</w:t>
      </w:r>
      <w:r w:rsidRPr="00F6249B">
        <w:tab/>
        <w:t xml:space="preserve">The </w:t>
      </w:r>
      <w:r w:rsidRPr="00F6249B">
        <w:rPr>
          <w:b/>
          <w:i/>
        </w:rPr>
        <w:t xml:space="preserve">actual earnings </w:t>
      </w:r>
      <w:r w:rsidRPr="00F6249B">
        <w:t>for a week for a Permanent Forces member, or a continuous full</w:t>
      </w:r>
      <w:r w:rsidR="001A0CFE">
        <w:noBreakHyphen/>
      </w:r>
      <w:r w:rsidRPr="00F6249B">
        <w:t>time Reservist, who is incapacitated for service means the amount worked out using the following formula:</w:t>
      </w:r>
    </w:p>
    <w:p w:rsidR="00B856E4" w:rsidRPr="00F6249B" w:rsidRDefault="00553278" w:rsidP="003D2524">
      <w:pPr>
        <w:pStyle w:val="Formula"/>
        <w:spacing w:before="120" w:after="120"/>
      </w:pPr>
      <w:r w:rsidRPr="00F6249B">
        <w:rPr>
          <w:noProof/>
        </w:rPr>
        <w:drawing>
          <wp:inline distT="0" distB="0" distL="0" distR="0" wp14:anchorId="241A221A" wp14:editId="199B085A">
            <wp:extent cx="2762250"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2250" cy="533400"/>
                    </a:xfrm>
                    <a:prstGeom prst="rect">
                      <a:avLst/>
                    </a:prstGeom>
                    <a:noFill/>
                    <a:ln>
                      <a:noFill/>
                    </a:ln>
                  </pic:spPr>
                </pic:pic>
              </a:graphicData>
            </a:graphic>
          </wp:inline>
        </w:drawing>
      </w:r>
    </w:p>
    <w:p w:rsidR="00B856E4" w:rsidRPr="00F6249B" w:rsidRDefault="00B856E4" w:rsidP="00B856E4">
      <w:pPr>
        <w:pStyle w:val="subsection"/>
      </w:pPr>
      <w:r w:rsidRPr="00F6249B">
        <w:tab/>
        <w:t>(2)</w:t>
      </w:r>
      <w:r w:rsidRPr="00F6249B">
        <w:tab/>
        <w:t xml:space="preserve">The member’s </w:t>
      </w:r>
      <w:r w:rsidRPr="00F6249B">
        <w:rPr>
          <w:b/>
          <w:i/>
        </w:rPr>
        <w:t>actual ADF pay</w:t>
      </w:r>
      <w:r w:rsidRPr="00F6249B">
        <w:t xml:space="preserve"> for a week means the amount of pay that the member earns for the week as a member of the Defence Force.</w:t>
      </w:r>
    </w:p>
    <w:p w:rsidR="00B856E4" w:rsidRPr="00F6249B" w:rsidRDefault="00B856E4" w:rsidP="00B856E4">
      <w:pPr>
        <w:pStyle w:val="subsection"/>
      </w:pPr>
      <w:r w:rsidRPr="00F6249B">
        <w:tab/>
        <w:t>(3)</w:t>
      </w:r>
      <w:r w:rsidRPr="00F6249B">
        <w:tab/>
        <w:t xml:space="preserve">The member’s </w:t>
      </w:r>
      <w:r w:rsidRPr="00F6249B">
        <w:rPr>
          <w:b/>
          <w:i/>
        </w:rPr>
        <w:t>actual pay</w:t>
      </w:r>
      <w:r w:rsidR="001A0CFE">
        <w:rPr>
          <w:b/>
          <w:i/>
        </w:rPr>
        <w:noBreakHyphen/>
      </w:r>
      <w:r w:rsidRPr="00F6249B">
        <w:rPr>
          <w:b/>
          <w:i/>
        </w:rPr>
        <w:t>related allowances</w:t>
      </w:r>
      <w:r w:rsidRPr="00F6249B">
        <w:t xml:space="preserve"> for a week means the total amount of compensable pay</w:t>
      </w:r>
      <w:r w:rsidR="001A0CFE">
        <w:noBreakHyphen/>
      </w:r>
      <w:r w:rsidRPr="00F6249B">
        <w:t>related allowances (as defined in subsection</w:t>
      </w:r>
      <w:r w:rsidR="00CB1568" w:rsidRPr="00F6249B">
        <w:t> </w:t>
      </w:r>
      <w:r w:rsidRPr="00F6249B">
        <w:t>91(5)) that are paid to the member for the week.</w:t>
      </w:r>
    </w:p>
    <w:p w:rsidR="00B856E4" w:rsidRPr="00F6249B" w:rsidRDefault="00E166FA" w:rsidP="008900F6">
      <w:pPr>
        <w:pStyle w:val="ActHead3"/>
        <w:pageBreakBefore/>
      </w:pPr>
      <w:bookmarkStart w:id="132" w:name="_Toc94178146"/>
      <w:r w:rsidRPr="001A0CFE">
        <w:rPr>
          <w:rStyle w:val="CharDivNo"/>
        </w:rPr>
        <w:lastRenderedPageBreak/>
        <w:t>Division</w:t>
      </w:r>
      <w:r w:rsidR="00CB1568" w:rsidRPr="001A0CFE">
        <w:rPr>
          <w:rStyle w:val="CharDivNo"/>
        </w:rPr>
        <w:t> </w:t>
      </w:r>
      <w:r w:rsidRPr="001A0CFE">
        <w:rPr>
          <w:rStyle w:val="CharDivNo"/>
        </w:rPr>
        <w:t>3</w:t>
      </w:r>
      <w:r w:rsidR="00B856E4" w:rsidRPr="00F6249B">
        <w:t>—</w:t>
      </w:r>
      <w:r w:rsidR="00B856E4" w:rsidRPr="001A0CFE">
        <w:rPr>
          <w:rStyle w:val="CharDivText"/>
        </w:rPr>
        <w:t>Working out normal and actual earnings for part</w:t>
      </w:r>
      <w:r w:rsidR="001A0CFE" w:rsidRPr="001A0CFE">
        <w:rPr>
          <w:rStyle w:val="CharDivText"/>
        </w:rPr>
        <w:noBreakHyphen/>
      </w:r>
      <w:r w:rsidR="00B856E4" w:rsidRPr="001A0CFE">
        <w:rPr>
          <w:rStyle w:val="CharDivText"/>
        </w:rPr>
        <w:t>time Reservists</w:t>
      </w:r>
      <w:bookmarkEnd w:id="132"/>
    </w:p>
    <w:p w:rsidR="00B856E4" w:rsidRPr="00F6249B" w:rsidRDefault="003D2524" w:rsidP="00B856E4">
      <w:pPr>
        <w:pStyle w:val="ActHead4"/>
      </w:pPr>
      <w:bookmarkStart w:id="133" w:name="_Toc94178147"/>
      <w:r w:rsidRPr="001A0CFE">
        <w:rPr>
          <w:rStyle w:val="CharSubdNo"/>
        </w:rPr>
        <w:t>Subdivision</w:t>
      </w:r>
      <w:r w:rsidR="008900F6" w:rsidRPr="001A0CFE">
        <w:rPr>
          <w:rStyle w:val="CharSubdNo"/>
        </w:rPr>
        <w:t xml:space="preserve"> </w:t>
      </w:r>
      <w:r w:rsidR="00B856E4" w:rsidRPr="001A0CFE">
        <w:rPr>
          <w:rStyle w:val="CharSubdNo"/>
        </w:rPr>
        <w:t>A</w:t>
      </w:r>
      <w:r w:rsidR="00B856E4" w:rsidRPr="00F6249B">
        <w:t>—</w:t>
      </w:r>
      <w:r w:rsidR="00B856E4" w:rsidRPr="001A0CFE">
        <w:rPr>
          <w:rStyle w:val="CharSubdText"/>
        </w:rPr>
        <w:t>Simplified outline of this Division</w:t>
      </w:r>
      <w:bookmarkEnd w:id="133"/>
    </w:p>
    <w:p w:rsidR="00B856E4" w:rsidRPr="00F6249B" w:rsidRDefault="00B856E4" w:rsidP="00B856E4">
      <w:pPr>
        <w:pStyle w:val="ActHead5"/>
      </w:pPr>
      <w:bookmarkStart w:id="134" w:name="_Toc94178148"/>
      <w:r w:rsidRPr="001A0CFE">
        <w:rPr>
          <w:rStyle w:val="CharSectno"/>
        </w:rPr>
        <w:t>93</w:t>
      </w:r>
      <w:r w:rsidRPr="00F6249B">
        <w:t xml:space="preserve">  Simplified outline of this Division</w:t>
      </w:r>
      <w:bookmarkEnd w:id="134"/>
    </w:p>
    <w:p w:rsidR="00B856E4" w:rsidRPr="00F6249B" w:rsidRDefault="00B856E4" w:rsidP="00B856E4">
      <w:pPr>
        <w:pStyle w:val="BoxText"/>
      </w:pPr>
      <w:r w:rsidRPr="00F6249B">
        <w:t xml:space="preserve">This </w:t>
      </w:r>
      <w:r w:rsidR="003D2524" w:rsidRPr="00F6249B">
        <w:t>Division</w:t>
      </w:r>
      <w:r w:rsidR="008900F6" w:rsidRPr="00F6249B">
        <w:t xml:space="preserve"> </w:t>
      </w:r>
      <w:r w:rsidRPr="00F6249B">
        <w:t>tells you how to work out the normal and actual earnings for a person who is currently a part</w:t>
      </w:r>
      <w:r w:rsidR="001A0CFE">
        <w:noBreakHyphen/>
      </w:r>
      <w:r w:rsidRPr="00F6249B">
        <w:t>time Reservist and who was a part</w:t>
      </w:r>
      <w:r w:rsidR="001A0CFE">
        <w:noBreakHyphen/>
      </w:r>
      <w:r w:rsidRPr="00F6249B">
        <w:t xml:space="preserve">time Reservist when the service injury or disease occurred. (For example, this </w:t>
      </w:r>
      <w:r w:rsidR="003D2524" w:rsidRPr="00F6249B">
        <w:t>Division</w:t>
      </w:r>
      <w:r w:rsidR="008900F6" w:rsidRPr="00F6249B">
        <w:t xml:space="preserve"> </w:t>
      </w:r>
      <w:r w:rsidRPr="00F6249B">
        <w:t>would apply to a person who has always been a part</w:t>
      </w:r>
      <w:r w:rsidR="001A0CFE">
        <w:noBreakHyphen/>
      </w:r>
      <w:r w:rsidRPr="00F6249B">
        <w:t>time Reservist.)</w:t>
      </w:r>
    </w:p>
    <w:p w:rsidR="00B856E4" w:rsidRPr="00F6249B" w:rsidRDefault="00B856E4" w:rsidP="00B856E4">
      <w:pPr>
        <w:pStyle w:val="BoxText"/>
      </w:pPr>
      <w:r w:rsidRPr="00F6249B">
        <w:t>The Reservist’s normal earnings are made up of an ADF component and a civilian component. For a Reservist who is incapacitated for both service and work:</w:t>
      </w:r>
    </w:p>
    <w:p w:rsidR="00B856E4" w:rsidRPr="00F6249B" w:rsidRDefault="00B856E4" w:rsidP="00B856E4">
      <w:pPr>
        <w:pStyle w:val="BoxPara"/>
      </w:pPr>
      <w:r w:rsidRPr="00F6249B">
        <w:tab/>
        <w:t>(a)</w:t>
      </w:r>
      <w:r w:rsidRPr="00F6249B">
        <w:tab/>
        <w:t>the ADF component is based on how much the Reservist would have earned as a part</w:t>
      </w:r>
      <w:r w:rsidR="001A0CFE">
        <w:noBreakHyphen/>
      </w:r>
      <w:r w:rsidRPr="00F6249B">
        <w:t>time Reservist if the Reservist were not incapacitated for service; and</w:t>
      </w:r>
    </w:p>
    <w:p w:rsidR="00B856E4" w:rsidRPr="00F6249B" w:rsidRDefault="00B856E4" w:rsidP="00B856E4">
      <w:pPr>
        <w:pStyle w:val="BoxPara"/>
      </w:pPr>
      <w:r w:rsidRPr="00F6249B">
        <w:tab/>
        <w:t>(b)</w:t>
      </w:r>
      <w:r w:rsidRPr="00F6249B">
        <w:tab/>
        <w:t>the civilian component is based on how much the Reservist earned from civilian work during an example period taken from before the onset of the incapacity for work.</w:t>
      </w:r>
    </w:p>
    <w:p w:rsidR="00B856E4" w:rsidRPr="00F6249B" w:rsidRDefault="00B856E4" w:rsidP="00B856E4">
      <w:pPr>
        <w:pStyle w:val="BoxText"/>
      </w:pPr>
      <w:r w:rsidRPr="00F6249B">
        <w:t xml:space="preserve">Normal earnings worked out under this </w:t>
      </w:r>
      <w:r w:rsidR="003D2524" w:rsidRPr="00F6249B">
        <w:t>Division</w:t>
      </w:r>
      <w:r w:rsidR="008900F6" w:rsidRPr="00F6249B">
        <w:t xml:space="preserve"> </w:t>
      </w:r>
      <w:r w:rsidRPr="00F6249B">
        <w:t xml:space="preserve">might be adjusted under </w:t>
      </w:r>
      <w:r w:rsidR="00E166FA" w:rsidRPr="00F6249B">
        <w:t>Part</w:t>
      </w:r>
      <w:r w:rsidR="00CB1568" w:rsidRPr="00F6249B">
        <w:t> </w:t>
      </w:r>
      <w:r w:rsidR="00E166FA" w:rsidRPr="00F6249B">
        <w:t>5</w:t>
      </w:r>
      <w:r w:rsidRPr="00F6249B">
        <w:t>.</w:t>
      </w:r>
    </w:p>
    <w:p w:rsidR="00B856E4" w:rsidRPr="00F6249B" w:rsidRDefault="003D2524" w:rsidP="00B856E4">
      <w:pPr>
        <w:pStyle w:val="BoxText"/>
      </w:pPr>
      <w:r w:rsidRPr="00F6249B">
        <w:t>Subdivision</w:t>
      </w:r>
      <w:r w:rsidR="008900F6" w:rsidRPr="00F6249B">
        <w:t xml:space="preserve"> </w:t>
      </w:r>
      <w:r w:rsidR="00B856E4" w:rsidRPr="00F6249B">
        <w:t>E tells you how to work out actual earnings.</w:t>
      </w:r>
    </w:p>
    <w:p w:rsidR="00B856E4" w:rsidRPr="00F6249B" w:rsidRDefault="003D2524" w:rsidP="00B856E4">
      <w:pPr>
        <w:pStyle w:val="ActHead4"/>
      </w:pPr>
      <w:bookmarkStart w:id="135" w:name="_Toc94178149"/>
      <w:r w:rsidRPr="001A0CFE">
        <w:rPr>
          <w:rStyle w:val="CharSubdNo"/>
        </w:rPr>
        <w:lastRenderedPageBreak/>
        <w:t>Subdivision</w:t>
      </w:r>
      <w:r w:rsidR="008900F6" w:rsidRPr="001A0CFE">
        <w:rPr>
          <w:rStyle w:val="CharSubdNo"/>
        </w:rPr>
        <w:t xml:space="preserve"> </w:t>
      </w:r>
      <w:r w:rsidR="00B856E4" w:rsidRPr="001A0CFE">
        <w:rPr>
          <w:rStyle w:val="CharSubdNo"/>
        </w:rPr>
        <w:t>B</w:t>
      </w:r>
      <w:r w:rsidR="00B856E4" w:rsidRPr="00F6249B">
        <w:t>—</w:t>
      </w:r>
      <w:r w:rsidR="00B856E4" w:rsidRPr="001A0CFE">
        <w:rPr>
          <w:rStyle w:val="CharSubdText"/>
        </w:rPr>
        <w:t>Working out normal earnings for part</w:t>
      </w:r>
      <w:r w:rsidR="001A0CFE" w:rsidRPr="001A0CFE">
        <w:rPr>
          <w:rStyle w:val="CharSubdText"/>
        </w:rPr>
        <w:noBreakHyphen/>
      </w:r>
      <w:r w:rsidR="00B856E4" w:rsidRPr="001A0CFE">
        <w:rPr>
          <w:rStyle w:val="CharSubdText"/>
        </w:rPr>
        <w:t>time Reservists</w:t>
      </w:r>
      <w:bookmarkEnd w:id="135"/>
    </w:p>
    <w:p w:rsidR="00B856E4" w:rsidRPr="00F6249B" w:rsidRDefault="00B856E4" w:rsidP="00B856E4">
      <w:pPr>
        <w:pStyle w:val="ActHead5"/>
      </w:pPr>
      <w:bookmarkStart w:id="136" w:name="_Toc94178150"/>
      <w:r w:rsidRPr="001A0CFE">
        <w:rPr>
          <w:rStyle w:val="CharSectno"/>
        </w:rPr>
        <w:t>94</w:t>
      </w:r>
      <w:r w:rsidRPr="00F6249B">
        <w:t xml:space="preserve">  Application of this </w:t>
      </w:r>
      <w:r w:rsidR="003D2524" w:rsidRPr="00F6249B">
        <w:t>Division</w:t>
      </w:r>
      <w:r w:rsidR="008900F6" w:rsidRPr="00F6249B">
        <w:t xml:space="preserve"> </w:t>
      </w:r>
      <w:r w:rsidRPr="00F6249B">
        <w:t>to part</w:t>
      </w:r>
      <w:r w:rsidR="001A0CFE">
        <w:noBreakHyphen/>
      </w:r>
      <w:r w:rsidRPr="00F6249B">
        <w:t>time Reservists</w:t>
      </w:r>
      <w:bookmarkEnd w:id="136"/>
    </w:p>
    <w:p w:rsidR="00B856E4" w:rsidRPr="00F6249B" w:rsidRDefault="00B856E4" w:rsidP="00B856E4">
      <w:pPr>
        <w:pStyle w:val="subsection"/>
        <w:keepNext/>
        <w:keepLines/>
      </w:pPr>
      <w:r w:rsidRPr="00F6249B">
        <w:tab/>
      </w:r>
      <w:r w:rsidRPr="00F6249B">
        <w:tab/>
        <w:t xml:space="preserve">This </w:t>
      </w:r>
      <w:r w:rsidR="003D2524" w:rsidRPr="00F6249B">
        <w:t>Division</w:t>
      </w:r>
      <w:r w:rsidR="008900F6" w:rsidRPr="00F6249B">
        <w:t xml:space="preserve"> </w:t>
      </w:r>
      <w:r w:rsidRPr="00F6249B">
        <w:t>applies to a person in respect of a week if:</w:t>
      </w:r>
    </w:p>
    <w:p w:rsidR="00B856E4" w:rsidRPr="00F6249B" w:rsidRDefault="00B856E4" w:rsidP="00B856E4">
      <w:pPr>
        <w:pStyle w:val="paragraph"/>
        <w:keepNext/>
        <w:keepLines/>
      </w:pPr>
      <w:r w:rsidRPr="00F6249B">
        <w:tab/>
        <w:t>(a)</w:t>
      </w:r>
      <w:r w:rsidRPr="00F6249B">
        <w:tab/>
        <w:t>the person is a part</w:t>
      </w:r>
      <w:r w:rsidR="001A0CFE">
        <w:noBreakHyphen/>
      </w:r>
      <w:r w:rsidRPr="00F6249B">
        <w:t>time Reservist for the week; and</w:t>
      </w:r>
    </w:p>
    <w:p w:rsidR="00B856E4" w:rsidRPr="00F6249B" w:rsidRDefault="00B856E4" w:rsidP="00B856E4">
      <w:pPr>
        <w:pStyle w:val="paragraph"/>
        <w:keepNext/>
        <w:keepLines/>
      </w:pPr>
      <w:r w:rsidRPr="00F6249B">
        <w:tab/>
        <w:t>(b)</w:t>
      </w:r>
      <w:r w:rsidRPr="00F6249B">
        <w:tab/>
        <w:t>the person is incapacitated for either or both service or work for the week as a result of a service injury or disease; and</w:t>
      </w:r>
    </w:p>
    <w:p w:rsidR="00B856E4" w:rsidRPr="00F6249B" w:rsidRDefault="00B856E4" w:rsidP="00B856E4">
      <w:pPr>
        <w:pStyle w:val="paragraph"/>
      </w:pPr>
      <w:r w:rsidRPr="00F6249B">
        <w:tab/>
        <w:t>(c)</w:t>
      </w:r>
      <w:r w:rsidRPr="00F6249B">
        <w:tab/>
        <w:t>the person was also a part</w:t>
      </w:r>
      <w:r w:rsidR="001A0CFE">
        <w:noBreakHyphen/>
      </w:r>
      <w:r w:rsidRPr="00F6249B">
        <w:t>time Reservist when the service injury was sustained or the service disease was contracted.</w:t>
      </w:r>
    </w:p>
    <w:p w:rsidR="00B856E4" w:rsidRPr="00F6249B" w:rsidRDefault="00B856E4" w:rsidP="00B856E4">
      <w:pPr>
        <w:pStyle w:val="subsection2"/>
      </w:pPr>
      <w:r w:rsidRPr="00F6249B">
        <w:t xml:space="preserve">The person is called an </w:t>
      </w:r>
      <w:r w:rsidRPr="00F6249B">
        <w:rPr>
          <w:b/>
          <w:i/>
        </w:rPr>
        <w:t>incapacitated Reservist</w:t>
      </w:r>
      <w:r w:rsidRPr="00F6249B">
        <w:t xml:space="preserve"> in this Division.</w:t>
      </w:r>
    </w:p>
    <w:p w:rsidR="00B856E4" w:rsidRPr="00F6249B" w:rsidRDefault="00B856E4" w:rsidP="00B856E4">
      <w:pPr>
        <w:pStyle w:val="ActHead5"/>
      </w:pPr>
      <w:bookmarkStart w:id="137" w:name="_Toc94178151"/>
      <w:r w:rsidRPr="001A0CFE">
        <w:rPr>
          <w:rStyle w:val="CharSectno"/>
        </w:rPr>
        <w:t>95</w:t>
      </w:r>
      <w:r w:rsidRPr="00F6249B">
        <w:t xml:space="preserve">  Working out normal earnings</w:t>
      </w:r>
      <w:bookmarkEnd w:id="137"/>
    </w:p>
    <w:p w:rsidR="00B856E4" w:rsidRPr="00F6249B" w:rsidRDefault="00B856E4" w:rsidP="00B856E4">
      <w:pPr>
        <w:pStyle w:val="subsection"/>
      </w:pPr>
      <w:r w:rsidRPr="00F6249B">
        <w:tab/>
        <w:t>(1)</w:t>
      </w:r>
      <w:r w:rsidRPr="00F6249B">
        <w:tab/>
        <w:t xml:space="preserve">The </w:t>
      </w:r>
      <w:r w:rsidRPr="00F6249B">
        <w:rPr>
          <w:b/>
          <w:i/>
        </w:rPr>
        <w:t>normal earnings</w:t>
      </w:r>
      <w:r w:rsidRPr="00F6249B">
        <w:t xml:space="preserve"> for an incapacitated Reservist for a week is the amount worked out using the following formula:</w:t>
      </w:r>
    </w:p>
    <w:p w:rsidR="00B856E4" w:rsidRPr="00F6249B" w:rsidRDefault="00553278" w:rsidP="003D2524">
      <w:pPr>
        <w:pStyle w:val="Formula"/>
        <w:spacing w:before="120" w:after="120"/>
      </w:pPr>
      <w:r w:rsidRPr="00F6249B">
        <w:rPr>
          <w:noProof/>
        </w:rPr>
        <w:drawing>
          <wp:inline distT="0" distB="0" distL="0" distR="0" wp14:anchorId="1C9FE2EF" wp14:editId="3CD1B561">
            <wp:extent cx="3251200" cy="4000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51200" cy="400050"/>
                    </a:xfrm>
                    <a:prstGeom prst="rect">
                      <a:avLst/>
                    </a:prstGeom>
                    <a:noFill/>
                    <a:ln>
                      <a:noFill/>
                    </a:ln>
                  </pic:spPr>
                </pic:pic>
              </a:graphicData>
            </a:graphic>
          </wp:inline>
        </w:drawing>
      </w:r>
    </w:p>
    <w:p w:rsidR="00B856E4" w:rsidRPr="00F6249B" w:rsidRDefault="00B856E4" w:rsidP="00B856E4">
      <w:pPr>
        <w:pStyle w:val="subsection"/>
      </w:pPr>
      <w:r w:rsidRPr="00F6249B">
        <w:tab/>
        <w:t>(2)</w:t>
      </w:r>
      <w:r w:rsidRPr="00F6249B">
        <w:tab/>
        <w:t>In this section:</w:t>
      </w:r>
    </w:p>
    <w:p w:rsidR="00B856E4" w:rsidRPr="00F6249B" w:rsidRDefault="00B856E4" w:rsidP="00B856E4">
      <w:pPr>
        <w:pStyle w:val="Definition"/>
      </w:pPr>
      <w:r w:rsidRPr="00F6249B">
        <w:rPr>
          <w:b/>
          <w:i/>
        </w:rPr>
        <w:t>ADF component</w:t>
      </w:r>
      <w:r w:rsidRPr="00F6249B">
        <w:t xml:space="preserve"> for a week:</w:t>
      </w:r>
    </w:p>
    <w:p w:rsidR="00B856E4" w:rsidRPr="00F6249B" w:rsidRDefault="00B856E4" w:rsidP="00B856E4">
      <w:pPr>
        <w:pStyle w:val="paragraph"/>
      </w:pPr>
      <w:r w:rsidRPr="00F6249B">
        <w:tab/>
        <w:t>(a)</w:t>
      </w:r>
      <w:r w:rsidRPr="00F6249B">
        <w:tab/>
        <w:t>for an incapacitated Reservist who is incapacitated for service—means the amount worked out under section</w:t>
      </w:r>
      <w:r w:rsidR="00CB1568" w:rsidRPr="00F6249B">
        <w:t> </w:t>
      </w:r>
      <w:r w:rsidRPr="00F6249B">
        <w:t>96; and</w:t>
      </w:r>
    </w:p>
    <w:p w:rsidR="00B856E4" w:rsidRPr="00F6249B" w:rsidRDefault="00B856E4" w:rsidP="00B856E4">
      <w:pPr>
        <w:pStyle w:val="paragraph"/>
      </w:pPr>
      <w:r w:rsidRPr="00F6249B">
        <w:tab/>
        <w:t>(b)</w:t>
      </w:r>
      <w:r w:rsidRPr="00F6249B">
        <w:tab/>
        <w:t>for an incapacitated Reservist who is not incapacitated for service—means the amount worked out under section</w:t>
      </w:r>
      <w:r w:rsidR="00CB1568" w:rsidRPr="00F6249B">
        <w:t> </w:t>
      </w:r>
      <w:r w:rsidRPr="00F6249B">
        <w:t>97.</w:t>
      </w:r>
    </w:p>
    <w:p w:rsidR="00B856E4" w:rsidRPr="00F6249B" w:rsidRDefault="00B856E4" w:rsidP="00B856E4">
      <w:pPr>
        <w:pStyle w:val="Definition"/>
      </w:pPr>
      <w:r w:rsidRPr="00F6249B">
        <w:rPr>
          <w:b/>
          <w:i/>
        </w:rPr>
        <w:t>civilian component</w:t>
      </w:r>
      <w:r w:rsidRPr="00F6249B">
        <w:t xml:space="preserve"> for a week:</w:t>
      </w:r>
    </w:p>
    <w:p w:rsidR="00B856E4" w:rsidRPr="00F6249B" w:rsidRDefault="00B856E4" w:rsidP="00B856E4">
      <w:pPr>
        <w:pStyle w:val="paragraph"/>
      </w:pPr>
      <w:r w:rsidRPr="00F6249B">
        <w:tab/>
        <w:t>(a)</w:t>
      </w:r>
      <w:r w:rsidRPr="00F6249B">
        <w:tab/>
        <w:t>for an incapacitated Reservist who is incapacitated for work—means the amount worked out under section</w:t>
      </w:r>
      <w:r w:rsidR="00CB1568" w:rsidRPr="00F6249B">
        <w:t> </w:t>
      </w:r>
      <w:r w:rsidRPr="00F6249B">
        <w:t>98; and</w:t>
      </w:r>
    </w:p>
    <w:p w:rsidR="00B856E4" w:rsidRPr="00F6249B" w:rsidRDefault="00B856E4" w:rsidP="00B856E4">
      <w:pPr>
        <w:pStyle w:val="paragraph"/>
      </w:pPr>
      <w:r w:rsidRPr="00F6249B">
        <w:tab/>
        <w:t>(b)</w:t>
      </w:r>
      <w:r w:rsidRPr="00F6249B">
        <w:tab/>
        <w:t>for an incapacitated Reservist who is not incapacitated for work—means the amount worked out under section</w:t>
      </w:r>
      <w:r w:rsidR="00CB1568" w:rsidRPr="00F6249B">
        <w:t> </w:t>
      </w:r>
      <w:r w:rsidRPr="00F6249B">
        <w:t>100.</w:t>
      </w:r>
    </w:p>
    <w:p w:rsidR="00B856E4" w:rsidRPr="00F6249B" w:rsidRDefault="003D2524" w:rsidP="00B856E4">
      <w:pPr>
        <w:pStyle w:val="ActHead4"/>
      </w:pPr>
      <w:bookmarkStart w:id="138" w:name="_Toc94178152"/>
      <w:r w:rsidRPr="001A0CFE">
        <w:rPr>
          <w:rStyle w:val="CharSubdNo"/>
        </w:rPr>
        <w:lastRenderedPageBreak/>
        <w:t>Subdivision</w:t>
      </w:r>
      <w:r w:rsidR="008900F6" w:rsidRPr="001A0CFE">
        <w:rPr>
          <w:rStyle w:val="CharSubdNo"/>
        </w:rPr>
        <w:t xml:space="preserve"> </w:t>
      </w:r>
      <w:r w:rsidR="00B856E4" w:rsidRPr="001A0CFE">
        <w:rPr>
          <w:rStyle w:val="CharSubdNo"/>
        </w:rPr>
        <w:t>C</w:t>
      </w:r>
      <w:r w:rsidR="00B856E4" w:rsidRPr="00F6249B">
        <w:t>—</w:t>
      </w:r>
      <w:r w:rsidR="00B856E4" w:rsidRPr="001A0CFE">
        <w:rPr>
          <w:rStyle w:val="CharSubdText"/>
        </w:rPr>
        <w:t>Working out the ADF component of normal earnings</w:t>
      </w:r>
      <w:bookmarkEnd w:id="138"/>
    </w:p>
    <w:p w:rsidR="00B856E4" w:rsidRPr="00F6249B" w:rsidRDefault="00B856E4" w:rsidP="00B856E4">
      <w:pPr>
        <w:pStyle w:val="ActHead5"/>
      </w:pPr>
      <w:bookmarkStart w:id="139" w:name="_Toc94178153"/>
      <w:r w:rsidRPr="001A0CFE">
        <w:rPr>
          <w:rStyle w:val="CharSectno"/>
        </w:rPr>
        <w:t>96</w:t>
      </w:r>
      <w:r w:rsidRPr="00F6249B">
        <w:t xml:space="preserve">  Working out the ADF component for an incapacitated Reservist who is incapacitated for service</w:t>
      </w:r>
      <w:bookmarkEnd w:id="139"/>
    </w:p>
    <w:p w:rsidR="00B856E4" w:rsidRPr="00F6249B" w:rsidRDefault="00B856E4" w:rsidP="00B856E4">
      <w:pPr>
        <w:pStyle w:val="subsection"/>
      </w:pPr>
      <w:r w:rsidRPr="00F6249B">
        <w:tab/>
        <w:t>(1)</w:t>
      </w:r>
      <w:r w:rsidRPr="00F6249B">
        <w:tab/>
        <w:t xml:space="preserve">The </w:t>
      </w:r>
      <w:r w:rsidRPr="00F6249B">
        <w:rPr>
          <w:b/>
          <w:i/>
        </w:rPr>
        <w:t>ADF component</w:t>
      </w:r>
      <w:r w:rsidRPr="00F6249B">
        <w:t xml:space="preserve"> for a week for an incapacitated Reservist who is incapacitated for service is the amount worked out using the following formula:</w:t>
      </w:r>
    </w:p>
    <w:p w:rsidR="00B856E4" w:rsidRPr="00F6249B" w:rsidRDefault="00553278" w:rsidP="003D2524">
      <w:pPr>
        <w:pStyle w:val="Formula"/>
        <w:spacing w:before="120" w:after="120"/>
      </w:pPr>
      <w:r w:rsidRPr="00F6249B">
        <w:rPr>
          <w:noProof/>
        </w:rPr>
        <w:drawing>
          <wp:inline distT="0" distB="0" distL="0" distR="0" wp14:anchorId="542819D0" wp14:editId="217316A8">
            <wp:extent cx="3448050" cy="895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48050" cy="895350"/>
                    </a:xfrm>
                    <a:prstGeom prst="rect">
                      <a:avLst/>
                    </a:prstGeom>
                    <a:noFill/>
                    <a:ln>
                      <a:noFill/>
                    </a:ln>
                  </pic:spPr>
                </pic:pic>
              </a:graphicData>
            </a:graphic>
          </wp:inline>
        </w:drawing>
      </w:r>
    </w:p>
    <w:p w:rsidR="00B856E4" w:rsidRPr="00F6249B" w:rsidRDefault="00B856E4" w:rsidP="00B856E4">
      <w:pPr>
        <w:pStyle w:val="notetext"/>
      </w:pPr>
      <w:r w:rsidRPr="00F6249B">
        <w:t>Note:</w:t>
      </w:r>
      <w:r w:rsidRPr="00F6249B">
        <w:tab/>
        <w:t xml:space="preserve">The expressions used in this formula are defined in </w:t>
      </w:r>
      <w:r w:rsidR="00CB1568" w:rsidRPr="00F6249B">
        <w:t>subsection (</w:t>
      </w:r>
      <w:r w:rsidRPr="00F6249B">
        <w:t>3).</w:t>
      </w:r>
    </w:p>
    <w:p w:rsidR="00B856E4" w:rsidRPr="00F6249B" w:rsidRDefault="00B856E4" w:rsidP="00B856E4">
      <w:pPr>
        <w:pStyle w:val="subsection"/>
      </w:pPr>
      <w:r w:rsidRPr="00F6249B">
        <w:tab/>
        <w:t>(2)</w:t>
      </w:r>
      <w:r w:rsidRPr="00F6249B">
        <w:tab/>
        <w:t xml:space="preserve">The </w:t>
      </w:r>
      <w:r w:rsidR="001D79A3" w:rsidRPr="00F6249B">
        <w:t>Chief of the Defence Force</w:t>
      </w:r>
      <w:r w:rsidRPr="00F6249B">
        <w:t xml:space="preserve"> must advise the Commission in writing of:</w:t>
      </w:r>
    </w:p>
    <w:p w:rsidR="00B856E4" w:rsidRPr="00F6249B" w:rsidRDefault="00B856E4" w:rsidP="00B856E4">
      <w:pPr>
        <w:pStyle w:val="paragraph"/>
      </w:pPr>
      <w:r w:rsidRPr="00F6249B">
        <w:tab/>
        <w:t>(a)</w:t>
      </w:r>
      <w:r w:rsidRPr="00F6249B">
        <w:tab/>
        <w:t>the date on which each compensable pay</w:t>
      </w:r>
      <w:r w:rsidR="001A0CFE">
        <w:noBreakHyphen/>
      </w:r>
      <w:r w:rsidRPr="00F6249B">
        <w:t>related allowance would normally have ceased to be paid to the Reservist; and</w:t>
      </w:r>
    </w:p>
    <w:p w:rsidR="00B856E4" w:rsidRPr="00F6249B" w:rsidRDefault="00B856E4" w:rsidP="00B856E4">
      <w:pPr>
        <w:pStyle w:val="paragraph"/>
      </w:pPr>
      <w:r w:rsidRPr="00F6249B">
        <w:tab/>
        <w:t>(b)</w:t>
      </w:r>
      <w:r w:rsidRPr="00F6249B">
        <w:tab/>
        <w:t>the number of days (if any) in each week that the Reservist would have been paid as a Reservist; and</w:t>
      </w:r>
    </w:p>
    <w:p w:rsidR="00B856E4" w:rsidRPr="00F6249B" w:rsidRDefault="00B856E4" w:rsidP="00B856E4">
      <w:pPr>
        <w:pStyle w:val="paragraph"/>
      </w:pPr>
      <w:r w:rsidRPr="00F6249B">
        <w:tab/>
        <w:t>(c)</w:t>
      </w:r>
      <w:r w:rsidRPr="00F6249B">
        <w:tab/>
        <w:t>the number of days (if any) in each week that the Reservist would have been paid an amount of pay</w:t>
      </w:r>
      <w:r w:rsidR="001A0CFE">
        <w:noBreakHyphen/>
      </w:r>
      <w:r w:rsidRPr="00F6249B">
        <w:t>related allowances;</w:t>
      </w:r>
    </w:p>
    <w:p w:rsidR="00B856E4" w:rsidRPr="00F6249B" w:rsidRDefault="00B856E4" w:rsidP="00B856E4">
      <w:pPr>
        <w:pStyle w:val="subsection2"/>
      </w:pPr>
      <w:r w:rsidRPr="00F6249B">
        <w:t>if the Reservist were not incapacitated for service.</w:t>
      </w:r>
    </w:p>
    <w:p w:rsidR="00B856E4" w:rsidRPr="00F6249B" w:rsidRDefault="00B856E4" w:rsidP="00B856E4">
      <w:pPr>
        <w:pStyle w:val="subsection"/>
      </w:pPr>
      <w:r w:rsidRPr="00F6249B">
        <w:tab/>
        <w:t>(3)</w:t>
      </w:r>
      <w:r w:rsidRPr="00F6249B">
        <w:tab/>
        <w:t>In this section:</w:t>
      </w:r>
    </w:p>
    <w:p w:rsidR="00B856E4" w:rsidRPr="00F6249B" w:rsidRDefault="00B856E4" w:rsidP="00B856E4">
      <w:pPr>
        <w:pStyle w:val="Definition"/>
      </w:pPr>
      <w:r w:rsidRPr="00F6249B">
        <w:rPr>
          <w:b/>
          <w:i/>
        </w:rPr>
        <w:t>amount of pay</w:t>
      </w:r>
      <w:r w:rsidR="001A0CFE">
        <w:rPr>
          <w:b/>
          <w:i/>
        </w:rPr>
        <w:noBreakHyphen/>
      </w:r>
      <w:r w:rsidRPr="00F6249B">
        <w:rPr>
          <w:b/>
          <w:i/>
        </w:rPr>
        <w:t xml:space="preserve">related allowances </w:t>
      </w:r>
      <w:r w:rsidRPr="00F6249B">
        <w:t>for an incapacitated Reservist for a day means the total amount of compensable pay</w:t>
      </w:r>
      <w:r w:rsidR="001A0CFE">
        <w:noBreakHyphen/>
      </w:r>
      <w:r w:rsidRPr="00F6249B">
        <w:t>related allowances that would have been paid to the Reservist as a part</w:t>
      </w:r>
      <w:r w:rsidR="001A0CFE">
        <w:noBreakHyphen/>
      </w:r>
      <w:r w:rsidRPr="00F6249B">
        <w:t>time Reservist for the day if the Reservist were not incapacitated for service.</w:t>
      </w:r>
    </w:p>
    <w:p w:rsidR="00B856E4" w:rsidRPr="00F6249B" w:rsidRDefault="00B856E4" w:rsidP="00B856E4">
      <w:pPr>
        <w:pStyle w:val="notetext"/>
      </w:pPr>
      <w:r w:rsidRPr="00F6249B">
        <w:t>Note:</w:t>
      </w:r>
      <w:r w:rsidRPr="00F6249B">
        <w:tab/>
        <w:t>The Reservist’s pay</w:t>
      </w:r>
      <w:r w:rsidR="001A0CFE">
        <w:noBreakHyphen/>
      </w:r>
      <w:r w:rsidRPr="00F6249B">
        <w:t xml:space="preserve">related allowances might be adjusted under </w:t>
      </w:r>
      <w:r w:rsidR="00E166FA" w:rsidRPr="00F6249B">
        <w:t>Part</w:t>
      </w:r>
      <w:r w:rsidR="00CB1568" w:rsidRPr="00F6249B">
        <w:t> </w:t>
      </w:r>
      <w:r w:rsidR="00E166FA" w:rsidRPr="00F6249B">
        <w:t>5</w:t>
      </w:r>
      <w:r w:rsidRPr="00F6249B">
        <w:t>.</w:t>
      </w:r>
    </w:p>
    <w:p w:rsidR="00B856E4" w:rsidRPr="00F6249B" w:rsidRDefault="00B856E4" w:rsidP="00B856E4">
      <w:pPr>
        <w:pStyle w:val="Definition"/>
      </w:pPr>
      <w:r w:rsidRPr="00F6249B">
        <w:rPr>
          <w:b/>
          <w:i/>
        </w:rPr>
        <w:lastRenderedPageBreak/>
        <w:t>compensable pay</w:t>
      </w:r>
      <w:r w:rsidR="001A0CFE">
        <w:rPr>
          <w:b/>
          <w:i/>
        </w:rPr>
        <w:noBreakHyphen/>
      </w:r>
      <w:r w:rsidRPr="00F6249B">
        <w:rPr>
          <w:b/>
          <w:i/>
        </w:rPr>
        <w:t>related allowance</w:t>
      </w:r>
      <w:r w:rsidRPr="00F6249B">
        <w:t xml:space="preserve"> means a pay</w:t>
      </w:r>
      <w:r w:rsidR="001A0CFE">
        <w:noBreakHyphen/>
      </w:r>
      <w:r w:rsidRPr="00F6249B">
        <w:t>related allowance:</w:t>
      </w:r>
    </w:p>
    <w:p w:rsidR="00B856E4" w:rsidRPr="00F6249B" w:rsidRDefault="00B856E4" w:rsidP="00B856E4">
      <w:pPr>
        <w:pStyle w:val="paragraph"/>
      </w:pPr>
      <w:r w:rsidRPr="00F6249B">
        <w:tab/>
        <w:t>(a)</w:t>
      </w:r>
      <w:r w:rsidRPr="00F6249B">
        <w:tab/>
        <w:t>that was being paid to an incapacitated Reservist immediately before the onset date for the Reservist’s incapacity for service; or</w:t>
      </w:r>
    </w:p>
    <w:p w:rsidR="00B856E4" w:rsidRPr="00F6249B" w:rsidRDefault="00B856E4" w:rsidP="00B856E4">
      <w:pPr>
        <w:pStyle w:val="paragraph"/>
      </w:pPr>
      <w:r w:rsidRPr="00F6249B">
        <w:tab/>
        <w:t>(b)</w:t>
      </w:r>
      <w:r w:rsidRPr="00F6249B">
        <w:tab/>
        <w:t>that would be paid to an incapacitated Reservist because the Reservist is promoted, as mentioned in paragraph</w:t>
      </w:r>
      <w:r w:rsidR="00CB1568" w:rsidRPr="00F6249B">
        <w:t> </w:t>
      </w:r>
      <w:r w:rsidRPr="00F6249B">
        <w:t>186(2)(b)</w:t>
      </w:r>
      <w:r w:rsidR="0050687E" w:rsidRPr="00F6249B">
        <w:t>; or</w:t>
      </w:r>
    </w:p>
    <w:p w:rsidR="0050687E" w:rsidRPr="00F6249B" w:rsidRDefault="0050687E" w:rsidP="0050687E">
      <w:pPr>
        <w:pStyle w:val="paragraph"/>
      </w:pPr>
      <w:r w:rsidRPr="00F6249B">
        <w:tab/>
        <w:t>(c)</w:t>
      </w:r>
      <w:r w:rsidRPr="00F6249B">
        <w:tab/>
        <w:t>that an incapacitated Reservist would have been paid after the Reservist completed his or her initial training, as mentioned in section</w:t>
      </w:r>
      <w:r w:rsidR="00CB1568" w:rsidRPr="00F6249B">
        <w:t> </w:t>
      </w:r>
      <w:r w:rsidRPr="00F6249B">
        <w:t>189.</w:t>
      </w:r>
    </w:p>
    <w:p w:rsidR="00B856E4" w:rsidRPr="00F6249B" w:rsidRDefault="00B856E4" w:rsidP="00B856E4">
      <w:pPr>
        <w:pStyle w:val="Definition"/>
      </w:pPr>
      <w:r w:rsidRPr="00F6249B">
        <w:rPr>
          <w:b/>
          <w:i/>
        </w:rPr>
        <w:t>pay</w:t>
      </w:r>
      <w:r w:rsidR="001A0CFE">
        <w:rPr>
          <w:b/>
          <w:i/>
        </w:rPr>
        <w:noBreakHyphen/>
      </w:r>
      <w:r w:rsidRPr="00F6249B">
        <w:rPr>
          <w:b/>
          <w:i/>
        </w:rPr>
        <w:t>related allowance days</w:t>
      </w:r>
      <w:r w:rsidRPr="00F6249B">
        <w:t xml:space="preserve"> for an incapacitated Reservist for a week means the number of days advised by the </w:t>
      </w:r>
      <w:r w:rsidR="001D79A3" w:rsidRPr="00F6249B">
        <w:t>Chief of the Defence Force</w:t>
      </w:r>
      <w:r w:rsidRPr="00F6249B">
        <w:t xml:space="preserve"> under </w:t>
      </w:r>
      <w:r w:rsidR="00CB1568" w:rsidRPr="00F6249B">
        <w:t>paragraph (</w:t>
      </w:r>
      <w:r w:rsidRPr="00F6249B">
        <w:t>2)(c).</w:t>
      </w:r>
    </w:p>
    <w:p w:rsidR="00B856E4" w:rsidRPr="00F6249B" w:rsidRDefault="00B856E4" w:rsidP="00B856E4">
      <w:pPr>
        <w:pStyle w:val="Definition"/>
      </w:pPr>
      <w:r w:rsidRPr="00F6249B">
        <w:rPr>
          <w:b/>
          <w:i/>
        </w:rPr>
        <w:t>rate of pay</w:t>
      </w:r>
      <w:r w:rsidRPr="00F6249B">
        <w:t xml:space="preserve"> for an incapacitated Reservist for a day means the amount of pay that the Reservist would have earned for the day as a part</w:t>
      </w:r>
      <w:r w:rsidR="001A0CFE">
        <w:noBreakHyphen/>
      </w:r>
      <w:r w:rsidRPr="00F6249B">
        <w:t>time Reservist if the Reservist were not incapacitated for service.</w:t>
      </w:r>
    </w:p>
    <w:p w:rsidR="00B856E4" w:rsidRPr="00F6249B" w:rsidRDefault="00B856E4" w:rsidP="00B856E4">
      <w:pPr>
        <w:pStyle w:val="notetext"/>
      </w:pPr>
      <w:r w:rsidRPr="00F6249B">
        <w:t>Note:</w:t>
      </w:r>
      <w:r w:rsidRPr="00F6249B">
        <w:tab/>
        <w:t xml:space="preserve">The Reservist’s rate of pay might be adjusted under </w:t>
      </w:r>
      <w:r w:rsidR="00E166FA" w:rsidRPr="00F6249B">
        <w:t>Part</w:t>
      </w:r>
      <w:r w:rsidR="00CB1568" w:rsidRPr="00F6249B">
        <w:t> </w:t>
      </w:r>
      <w:r w:rsidR="00E166FA" w:rsidRPr="00F6249B">
        <w:t>5</w:t>
      </w:r>
      <w:r w:rsidRPr="00F6249B">
        <w:t>.</w:t>
      </w:r>
    </w:p>
    <w:p w:rsidR="00B856E4" w:rsidRPr="00F6249B" w:rsidRDefault="00B856E4" w:rsidP="00B856E4">
      <w:pPr>
        <w:pStyle w:val="Definition"/>
      </w:pPr>
      <w:r w:rsidRPr="00F6249B">
        <w:rPr>
          <w:b/>
          <w:i/>
        </w:rPr>
        <w:t>reserve days</w:t>
      </w:r>
      <w:r w:rsidRPr="00F6249B">
        <w:t xml:space="preserve"> for an incapacitated Reservist for a week means the number of days advised by the </w:t>
      </w:r>
      <w:r w:rsidR="001D79A3" w:rsidRPr="00F6249B">
        <w:t>Chief of the Defence Force</w:t>
      </w:r>
      <w:r w:rsidRPr="00F6249B">
        <w:t xml:space="preserve"> under </w:t>
      </w:r>
      <w:r w:rsidR="00CB1568" w:rsidRPr="00F6249B">
        <w:t>paragraph (</w:t>
      </w:r>
      <w:r w:rsidRPr="00F6249B">
        <w:t>2)(b).</w:t>
      </w:r>
    </w:p>
    <w:p w:rsidR="00B856E4" w:rsidRPr="00F6249B" w:rsidRDefault="00B856E4" w:rsidP="00B856E4">
      <w:pPr>
        <w:pStyle w:val="ActHead5"/>
      </w:pPr>
      <w:bookmarkStart w:id="140" w:name="_Toc94178154"/>
      <w:r w:rsidRPr="001A0CFE">
        <w:rPr>
          <w:rStyle w:val="CharSectno"/>
        </w:rPr>
        <w:t>97</w:t>
      </w:r>
      <w:r w:rsidRPr="00F6249B">
        <w:t xml:space="preserve">  Working out the ADF component for an incapacitated Reservist who is not incapacitated for service</w:t>
      </w:r>
      <w:bookmarkEnd w:id="140"/>
    </w:p>
    <w:p w:rsidR="00B856E4" w:rsidRPr="00F6249B" w:rsidRDefault="00B856E4" w:rsidP="00B856E4">
      <w:pPr>
        <w:pStyle w:val="subsection"/>
      </w:pPr>
      <w:r w:rsidRPr="00F6249B">
        <w:tab/>
        <w:t>(1)</w:t>
      </w:r>
      <w:r w:rsidRPr="00F6249B">
        <w:tab/>
        <w:t xml:space="preserve">The </w:t>
      </w:r>
      <w:r w:rsidRPr="00F6249B">
        <w:rPr>
          <w:b/>
          <w:i/>
        </w:rPr>
        <w:t>ADF component</w:t>
      </w:r>
      <w:r w:rsidRPr="00F6249B">
        <w:t xml:space="preserve"> for a week for an incapacitated Reservist who is not incapacitated for service means the amount worked out using the following formula:</w:t>
      </w:r>
    </w:p>
    <w:p w:rsidR="00B856E4" w:rsidRPr="00F6249B" w:rsidRDefault="00553278" w:rsidP="003D2524">
      <w:pPr>
        <w:pStyle w:val="Formula"/>
        <w:spacing w:before="120" w:after="120"/>
      </w:pPr>
      <w:r w:rsidRPr="00F6249B">
        <w:rPr>
          <w:noProof/>
        </w:rPr>
        <w:drawing>
          <wp:inline distT="0" distB="0" distL="0" distR="0" wp14:anchorId="1E5AD932" wp14:editId="1E4B0525">
            <wp:extent cx="3276600" cy="666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76600" cy="666750"/>
                    </a:xfrm>
                    <a:prstGeom prst="rect">
                      <a:avLst/>
                    </a:prstGeom>
                    <a:noFill/>
                    <a:ln>
                      <a:noFill/>
                    </a:ln>
                  </pic:spPr>
                </pic:pic>
              </a:graphicData>
            </a:graphic>
          </wp:inline>
        </w:drawing>
      </w:r>
    </w:p>
    <w:p w:rsidR="00B856E4" w:rsidRPr="00F6249B" w:rsidRDefault="00B856E4" w:rsidP="00B856E4">
      <w:pPr>
        <w:pStyle w:val="notetext"/>
      </w:pPr>
      <w:r w:rsidRPr="00F6249B">
        <w:lastRenderedPageBreak/>
        <w:t>Note:</w:t>
      </w:r>
      <w:r w:rsidRPr="00F6249B">
        <w:tab/>
        <w:t>An incapacitated Reservist might only be incapacitated for work and not incapacitated for service (see paragraph</w:t>
      </w:r>
      <w:r w:rsidR="00CB1568" w:rsidRPr="00F6249B">
        <w:t> </w:t>
      </w:r>
      <w:r w:rsidRPr="00F6249B">
        <w:t>86(1)(c)).</w:t>
      </w:r>
    </w:p>
    <w:p w:rsidR="00B856E4" w:rsidRPr="00F6249B" w:rsidRDefault="00B856E4" w:rsidP="00B856E4">
      <w:pPr>
        <w:pStyle w:val="subsection"/>
      </w:pPr>
      <w:r w:rsidRPr="00F6249B">
        <w:tab/>
        <w:t>(2)</w:t>
      </w:r>
      <w:r w:rsidRPr="00F6249B">
        <w:tab/>
        <w:t>In this section:</w:t>
      </w:r>
    </w:p>
    <w:p w:rsidR="00B856E4" w:rsidRPr="00F6249B" w:rsidRDefault="00B856E4" w:rsidP="00B856E4">
      <w:pPr>
        <w:pStyle w:val="Definition"/>
      </w:pPr>
      <w:r w:rsidRPr="00F6249B">
        <w:rPr>
          <w:b/>
          <w:i/>
        </w:rPr>
        <w:t>compensable pay</w:t>
      </w:r>
      <w:r w:rsidR="001A0CFE">
        <w:rPr>
          <w:b/>
          <w:i/>
        </w:rPr>
        <w:noBreakHyphen/>
      </w:r>
      <w:r w:rsidRPr="00F6249B">
        <w:rPr>
          <w:b/>
          <w:i/>
        </w:rPr>
        <w:t>related allowance</w:t>
      </w:r>
      <w:r w:rsidRPr="00F6249B">
        <w:t xml:space="preserve"> has the same meaning as in subsection</w:t>
      </w:r>
      <w:r w:rsidR="00CB1568" w:rsidRPr="00F6249B">
        <w:t> </w:t>
      </w:r>
      <w:r w:rsidRPr="00F6249B">
        <w:t>96(3).</w:t>
      </w:r>
    </w:p>
    <w:p w:rsidR="00B856E4" w:rsidRPr="00F6249B" w:rsidRDefault="003D2524" w:rsidP="00B856E4">
      <w:pPr>
        <w:pStyle w:val="ActHead4"/>
      </w:pPr>
      <w:bookmarkStart w:id="141" w:name="_Toc94178155"/>
      <w:r w:rsidRPr="001A0CFE">
        <w:rPr>
          <w:rStyle w:val="CharSubdNo"/>
        </w:rPr>
        <w:t>Subdivision</w:t>
      </w:r>
      <w:r w:rsidR="008900F6" w:rsidRPr="001A0CFE">
        <w:rPr>
          <w:rStyle w:val="CharSubdNo"/>
        </w:rPr>
        <w:t xml:space="preserve"> </w:t>
      </w:r>
      <w:r w:rsidR="00B856E4" w:rsidRPr="001A0CFE">
        <w:rPr>
          <w:rStyle w:val="CharSubdNo"/>
        </w:rPr>
        <w:t>D</w:t>
      </w:r>
      <w:r w:rsidR="00B856E4" w:rsidRPr="00F6249B">
        <w:t>—</w:t>
      </w:r>
      <w:r w:rsidR="00B856E4" w:rsidRPr="001A0CFE">
        <w:rPr>
          <w:rStyle w:val="CharSubdText"/>
        </w:rPr>
        <w:t>Working out the civilian component of normal earnings</w:t>
      </w:r>
      <w:bookmarkEnd w:id="141"/>
    </w:p>
    <w:p w:rsidR="00B856E4" w:rsidRPr="00F6249B" w:rsidRDefault="00B856E4" w:rsidP="00B856E4">
      <w:pPr>
        <w:pStyle w:val="ActHead5"/>
      </w:pPr>
      <w:bookmarkStart w:id="142" w:name="_Toc94178156"/>
      <w:r w:rsidRPr="001A0CFE">
        <w:rPr>
          <w:rStyle w:val="CharSectno"/>
        </w:rPr>
        <w:t>98</w:t>
      </w:r>
      <w:r w:rsidRPr="00F6249B">
        <w:t xml:space="preserve">  Working out the civilian component for an incapacitated Reservist who is incapacitated for work</w:t>
      </w:r>
      <w:bookmarkEnd w:id="142"/>
    </w:p>
    <w:p w:rsidR="00B856E4" w:rsidRPr="00F6249B" w:rsidRDefault="00B856E4" w:rsidP="00B856E4">
      <w:pPr>
        <w:pStyle w:val="SubsectionHead"/>
      </w:pPr>
      <w:r w:rsidRPr="00F6249B">
        <w:t>Working out the civilian component of normal earnings</w:t>
      </w:r>
    </w:p>
    <w:p w:rsidR="00B856E4" w:rsidRPr="00F6249B" w:rsidRDefault="00B856E4" w:rsidP="00B856E4">
      <w:pPr>
        <w:pStyle w:val="subsection"/>
      </w:pPr>
      <w:r w:rsidRPr="00F6249B">
        <w:tab/>
        <w:t>(1)</w:t>
      </w:r>
      <w:r w:rsidRPr="00F6249B">
        <w:tab/>
        <w:t xml:space="preserve">The </w:t>
      </w:r>
      <w:r w:rsidRPr="00F6249B">
        <w:rPr>
          <w:b/>
          <w:i/>
        </w:rPr>
        <w:t xml:space="preserve">civilian component </w:t>
      </w:r>
      <w:r w:rsidRPr="00F6249B">
        <w:t>for a week for an incapacitated Reservist who is incapacitated for work is the amount worked out using the following formula:</w:t>
      </w:r>
    </w:p>
    <w:p w:rsidR="00B856E4" w:rsidRPr="00F6249B" w:rsidRDefault="00553278" w:rsidP="003D2524">
      <w:pPr>
        <w:pStyle w:val="Formula"/>
        <w:spacing w:before="120" w:after="120"/>
      </w:pPr>
      <w:r w:rsidRPr="00F6249B">
        <w:rPr>
          <w:noProof/>
        </w:rPr>
        <w:drawing>
          <wp:inline distT="0" distB="0" distL="0" distR="0" wp14:anchorId="58922C74" wp14:editId="7AC049BD">
            <wp:extent cx="2819400" cy="781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19400" cy="781050"/>
                    </a:xfrm>
                    <a:prstGeom prst="rect">
                      <a:avLst/>
                    </a:prstGeom>
                    <a:noFill/>
                    <a:ln>
                      <a:noFill/>
                    </a:ln>
                  </pic:spPr>
                </pic:pic>
              </a:graphicData>
            </a:graphic>
          </wp:inline>
        </w:drawing>
      </w:r>
    </w:p>
    <w:p w:rsidR="00B856E4" w:rsidRPr="00F6249B" w:rsidRDefault="00B856E4" w:rsidP="00B856E4">
      <w:pPr>
        <w:pStyle w:val="notetext"/>
      </w:pPr>
      <w:r w:rsidRPr="00F6249B">
        <w:t>Note:</w:t>
      </w:r>
      <w:r w:rsidRPr="00F6249B">
        <w:tab/>
        <w:t>The civilian component for an incapacitated Reservist who is not incapacitated for work is worked out under section</w:t>
      </w:r>
      <w:r w:rsidR="00CB1568" w:rsidRPr="00F6249B">
        <w:t> </w:t>
      </w:r>
      <w:r w:rsidRPr="00F6249B">
        <w:t>100.</w:t>
      </w:r>
    </w:p>
    <w:p w:rsidR="00B856E4" w:rsidRPr="00F6249B" w:rsidRDefault="00B856E4" w:rsidP="00B856E4">
      <w:pPr>
        <w:pStyle w:val="SubsectionHead"/>
      </w:pPr>
      <w:r w:rsidRPr="00F6249B">
        <w:t>Civilian daily earnings for those working before the onset of the incapacity</w:t>
      </w:r>
    </w:p>
    <w:p w:rsidR="00B856E4" w:rsidRPr="00F6249B" w:rsidRDefault="00B856E4" w:rsidP="00B856E4">
      <w:pPr>
        <w:pStyle w:val="subsection"/>
      </w:pPr>
      <w:r w:rsidRPr="00F6249B">
        <w:tab/>
        <w:t>(2)</w:t>
      </w:r>
      <w:r w:rsidRPr="00F6249B">
        <w:tab/>
        <w:t xml:space="preserve">The following formula sets out how to work out the </w:t>
      </w:r>
      <w:r w:rsidRPr="00F6249B">
        <w:rPr>
          <w:b/>
          <w:i/>
        </w:rPr>
        <w:t>civilian daily earnings</w:t>
      </w:r>
      <w:r w:rsidRPr="00F6249B">
        <w:t xml:space="preserve"> for an incapacitated Reservist who was engaged in civilian work before the onset date for the incapacity:</w:t>
      </w:r>
    </w:p>
    <w:p w:rsidR="00B856E4" w:rsidRPr="00F6249B" w:rsidRDefault="00553278" w:rsidP="003D2524">
      <w:pPr>
        <w:pStyle w:val="Formula"/>
        <w:spacing w:before="120" w:after="120"/>
      </w:pPr>
      <w:r w:rsidRPr="00F6249B">
        <w:rPr>
          <w:noProof/>
        </w:rPr>
        <w:drawing>
          <wp:inline distT="0" distB="0" distL="0" distR="0" wp14:anchorId="3DD9C235" wp14:editId="65FC5055">
            <wp:extent cx="3638550" cy="514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38550" cy="514350"/>
                    </a:xfrm>
                    <a:prstGeom prst="rect">
                      <a:avLst/>
                    </a:prstGeom>
                    <a:noFill/>
                    <a:ln>
                      <a:noFill/>
                    </a:ln>
                  </pic:spPr>
                </pic:pic>
              </a:graphicData>
            </a:graphic>
          </wp:inline>
        </w:drawing>
      </w:r>
    </w:p>
    <w:p w:rsidR="00B856E4" w:rsidRPr="00F6249B" w:rsidRDefault="00B856E4" w:rsidP="00B856E4">
      <w:pPr>
        <w:pStyle w:val="notetext"/>
      </w:pPr>
      <w:r w:rsidRPr="00F6249B">
        <w:t>Note 1:</w:t>
      </w:r>
      <w:r w:rsidRPr="00F6249B">
        <w:tab/>
        <w:t xml:space="preserve">The expressions used in this formula are defined in </w:t>
      </w:r>
      <w:r w:rsidR="00CB1568" w:rsidRPr="00F6249B">
        <w:t>subsection (</w:t>
      </w:r>
      <w:r w:rsidRPr="00F6249B">
        <w:t>5).</w:t>
      </w:r>
    </w:p>
    <w:p w:rsidR="00B856E4" w:rsidRPr="00F6249B" w:rsidRDefault="00B856E4" w:rsidP="00B856E4">
      <w:pPr>
        <w:pStyle w:val="notetext"/>
      </w:pPr>
      <w:r w:rsidRPr="00F6249B">
        <w:lastRenderedPageBreak/>
        <w:t>Note 2:</w:t>
      </w:r>
      <w:r w:rsidRPr="00F6249B">
        <w:tab/>
        <w:t xml:space="preserve">The Reservist’s civilian daily earnings might be adjusted under </w:t>
      </w:r>
      <w:r w:rsidR="00E166FA" w:rsidRPr="00F6249B">
        <w:t>Part</w:t>
      </w:r>
      <w:r w:rsidR="00CB1568" w:rsidRPr="00F6249B">
        <w:t> </w:t>
      </w:r>
      <w:r w:rsidR="00E166FA" w:rsidRPr="00F6249B">
        <w:t>5</w:t>
      </w:r>
      <w:r w:rsidRPr="00F6249B">
        <w:t>.</w:t>
      </w:r>
    </w:p>
    <w:p w:rsidR="00B856E4" w:rsidRPr="00F6249B" w:rsidRDefault="00B856E4" w:rsidP="00B856E4">
      <w:pPr>
        <w:pStyle w:val="subsection"/>
      </w:pPr>
      <w:r w:rsidRPr="00F6249B">
        <w:tab/>
        <w:t>(3)</w:t>
      </w:r>
      <w:r w:rsidRPr="00F6249B">
        <w:tab/>
        <w:t xml:space="preserve">If the incapacitated Reservist was required to work overtime on a regular basis in that work, the </w:t>
      </w:r>
      <w:r w:rsidRPr="00F6249B">
        <w:rPr>
          <w:b/>
          <w:i/>
        </w:rPr>
        <w:t>civilian daily earnings</w:t>
      </w:r>
      <w:r w:rsidRPr="00F6249B">
        <w:t xml:space="preserve"> also include the amount worked out using the following formula:</w:t>
      </w:r>
    </w:p>
    <w:p w:rsidR="00B856E4" w:rsidRPr="00F6249B" w:rsidRDefault="00553278" w:rsidP="003D2524">
      <w:pPr>
        <w:pStyle w:val="Formula"/>
        <w:spacing w:before="120" w:after="120"/>
      </w:pPr>
      <w:r w:rsidRPr="00F6249B">
        <w:rPr>
          <w:noProof/>
        </w:rPr>
        <w:drawing>
          <wp:inline distT="0" distB="0" distL="0" distR="0" wp14:anchorId="1BA2A7FF" wp14:editId="4A139051">
            <wp:extent cx="2266950" cy="400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66950" cy="400050"/>
                    </a:xfrm>
                    <a:prstGeom prst="rect">
                      <a:avLst/>
                    </a:prstGeom>
                    <a:noFill/>
                    <a:ln>
                      <a:noFill/>
                    </a:ln>
                  </pic:spPr>
                </pic:pic>
              </a:graphicData>
            </a:graphic>
          </wp:inline>
        </w:drawing>
      </w:r>
    </w:p>
    <w:p w:rsidR="00B856E4" w:rsidRPr="00F6249B" w:rsidRDefault="00B856E4" w:rsidP="00B856E4">
      <w:pPr>
        <w:pStyle w:val="notetext"/>
      </w:pPr>
      <w:r w:rsidRPr="00F6249B">
        <w:t>Note:</w:t>
      </w:r>
      <w:r w:rsidRPr="00F6249B">
        <w:tab/>
        <w:t xml:space="preserve">The expressions used in this formula are defined in </w:t>
      </w:r>
      <w:r w:rsidR="00CB1568" w:rsidRPr="00F6249B">
        <w:t>subsection (</w:t>
      </w:r>
      <w:r w:rsidRPr="00F6249B">
        <w:t>5).</w:t>
      </w:r>
    </w:p>
    <w:p w:rsidR="00B856E4" w:rsidRPr="00F6249B" w:rsidRDefault="00B856E4" w:rsidP="00B856E4">
      <w:pPr>
        <w:pStyle w:val="SubsectionHead"/>
      </w:pPr>
      <w:r w:rsidRPr="00F6249B">
        <w:t>Civilian daily earnings for those not working</w:t>
      </w:r>
    </w:p>
    <w:p w:rsidR="00B856E4" w:rsidRPr="00F6249B" w:rsidRDefault="00B856E4" w:rsidP="00B856E4">
      <w:pPr>
        <w:pStyle w:val="subsection"/>
      </w:pPr>
      <w:r w:rsidRPr="00F6249B">
        <w:tab/>
        <w:t>(4)</w:t>
      </w:r>
      <w:r w:rsidRPr="00F6249B">
        <w:tab/>
        <w:t xml:space="preserve">The </w:t>
      </w:r>
      <w:r w:rsidRPr="00F6249B">
        <w:rPr>
          <w:b/>
          <w:i/>
        </w:rPr>
        <w:t xml:space="preserve">civilian daily earnings </w:t>
      </w:r>
      <w:r w:rsidRPr="00F6249B">
        <w:t>for an incapacitated Reservist who was not engaged in civilian work before the onset date for the incapacity is nil.</w:t>
      </w:r>
    </w:p>
    <w:p w:rsidR="00B856E4" w:rsidRPr="00F6249B" w:rsidRDefault="00B856E4" w:rsidP="00B856E4">
      <w:pPr>
        <w:pStyle w:val="SubsectionHead"/>
      </w:pPr>
      <w:r w:rsidRPr="00F6249B">
        <w:t>Definitions</w:t>
      </w:r>
    </w:p>
    <w:p w:rsidR="00B856E4" w:rsidRPr="00F6249B" w:rsidRDefault="00B856E4" w:rsidP="00B856E4">
      <w:pPr>
        <w:pStyle w:val="subsection"/>
      </w:pPr>
      <w:r w:rsidRPr="00F6249B">
        <w:tab/>
        <w:t>(5)</w:t>
      </w:r>
      <w:r w:rsidRPr="00F6249B">
        <w:tab/>
        <w:t>In this section:</w:t>
      </w:r>
    </w:p>
    <w:p w:rsidR="00B856E4" w:rsidRPr="00F6249B" w:rsidRDefault="00B856E4" w:rsidP="00B856E4">
      <w:pPr>
        <w:pStyle w:val="Definition"/>
      </w:pPr>
      <w:r w:rsidRPr="00F6249B">
        <w:rPr>
          <w:b/>
          <w:i/>
        </w:rPr>
        <w:t>allowances</w:t>
      </w:r>
      <w:r w:rsidRPr="00F6249B">
        <w:t xml:space="preserve"> for an incapacitated Reservist for a day means the average amount of allowances (other than expense allowances) paid to the Reservist for a day for his or her civilian work during the example period.</w:t>
      </w:r>
    </w:p>
    <w:p w:rsidR="00B856E4" w:rsidRPr="00F6249B" w:rsidRDefault="00B856E4" w:rsidP="00B856E4">
      <w:pPr>
        <w:pStyle w:val="Definition"/>
      </w:pPr>
      <w:r w:rsidRPr="00F6249B">
        <w:rPr>
          <w:b/>
          <w:i/>
        </w:rPr>
        <w:t>civilian daily hours</w:t>
      </w:r>
      <w:r w:rsidRPr="00F6249B">
        <w:t xml:space="preserve"> for an incapacitated Reservist means the average number of hours worked each day by the Reservist in his or her civilian work during the example period.</w:t>
      </w:r>
    </w:p>
    <w:p w:rsidR="00B856E4" w:rsidRPr="00F6249B" w:rsidRDefault="00B856E4" w:rsidP="00B856E4">
      <w:pPr>
        <w:pStyle w:val="Definition"/>
      </w:pPr>
      <w:r w:rsidRPr="00F6249B">
        <w:rPr>
          <w:b/>
          <w:i/>
        </w:rPr>
        <w:t>civilian overtime hours</w:t>
      </w:r>
      <w:r w:rsidRPr="00F6249B">
        <w:t xml:space="preserve"> for an incapacitated Reservist means the average number of hours of overtime worked each day by the Reservist in his or her civilian work during the example period.</w:t>
      </w:r>
    </w:p>
    <w:p w:rsidR="00B856E4" w:rsidRPr="00F6249B" w:rsidRDefault="00B856E4" w:rsidP="00B856E4">
      <w:pPr>
        <w:pStyle w:val="Definition"/>
      </w:pPr>
      <w:r w:rsidRPr="00F6249B">
        <w:rPr>
          <w:b/>
          <w:i/>
        </w:rPr>
        <w:t>civilian overtime rate of pay</w:t>
      </w:r>
      <w:r w:rsidRPr="00F6249B">
        <w:t xml:space="preserve"> for an incapacitated Reservist means the average hourly overtime rate of pay for the Reservist’s overtime in civilian work during the example period.</w:t>
      </w:r>
    </w:p>
    <w:p w:rsidR="00B856E4" w:rsidRPr="00F6249B" w:rsidRDefault="00B856E4" w:rsidP="00B856E4">
      <w:pPr>
        <w:pStyle w:val="Definition"/>
      </w:pPr>
      <w:r w:rsidRPr="00F6249B">
        <w:rPr>
          <w:b/>
          <w:i/>
        </w:rPr>
        <w:t>civilian rate of pay</w:t>
      </w:r>
      <w:r w:rsidRPr="00F6249B">
        <w:t xml:space="preserve"> for an incapacitated Reservist means the average hourly ordinary time rate of pay for the Reservist’s civilian work during the example period.</w:t>
      </w:r>
    </w:p>
    <w:p w:rsidR="00B856E4" w:rsidRPr="00F6249B" w:rsidRDefault="00B856E4" w:rsidP="00B856E4">
      <w:pPr>
        <w:pStyle w:val="Definition"/>
      </w:pPr>
      <w:r w:rsidRPr="00F6249B">
        <w:rPr>
          <w:b/>
          <w:i/>
        </w:rPr>
        <w:lastRenderedPageBreak/>
        <w:t>example period</w:t>
      </w:r>
      <w:r w:rsidRPr="00F6249B">
        <w:t xml:space="preserve"> has the meaning given by section</w:t>
      </w:r>
      <w:r w:rsidR="00CB1568" w:rsidRPr="00F6249B">
        <w:t> </w:t>
      </w:r>
      <w:r w:rsidRPr="00F6249B">
        <w:t>99.</w:t>
      </w:r>
    </w:p>
    <w:p w:rsidR="00B856E4" w:rsidRPr="00F6249B" w:rsidRDefault="00B856E4" w:rsidP="00B856E4">
      <w:pPr>
        <w:pStyle w:val="ActHead5"/>
      </w:pPr>
      <w:bookmarkStart w:id="143" w:name="_Toc94178157"/>
      <w:r w:rsidRPr="001A0CFE">
        <w:rPr>
          <w:rStyle w:val="CharSectno"/>
        </w:rPr>
        <w:t>99</w:t>
      </w:r>
      <w:r w:rsidRPr="00F6249B">
        <w:t xml:space="preserve">  Definition of </w:t>
      </w:r>
      <w:r w:rsidRPr="00F6249B">
        <w:rPr>
          <w:i/>
        </w:rPr>
        <w:t xml:space="preserve">example period </w:t>
      </w:r>
      <w:r w:rsidRPr="00F6249B">
        <w:t>for the civilian component of normal earnings</w:t>
      </w:r>
      <w:bookmarkEnd w:id="143"/>
    </w:p>
    <w:p w:rsidR="00B856E4" w:rsidRPr="00F6249B" w:rsidRDefault="00B856E4" w:rsidP="00B856E4">
      <w:pPr>
        <w:pStyle w:val="subsection"/>
      </w:pPr>
      <w:r w:rsidRPr="00F6249B">
        <w:tab/>
        <w:t>(1)</w:t>
      </w:r>
      <w:r w:rsidRPr="00F6249B">
        <w:tab/>
        <w:t>For the purposes of section</w:t>
      </w:r>
      <w:r w:rsidR="00CB1568" w:rsidRPr="00F6249B">
        <w:t> </w:t>
      </w:r>
      <w:r w:rsidRPr="00F6249B">
        <w:t xml:space="preserve">98, the </w:t>
      </w:r>
      <w:r w:rsidRPr="00F6249B">
        <w:rPr>
          <w:b/>
          <w:i/>
        </w:rPr>
        <w:t xml:space="preserve">example period </w:t>
      </w:r>
      <w:r w:rsidRPr="00F6249B">
        <w:t>for an incapacitated Reservist who is incapacitated for work is the latest period of 2 weeks:</w:t>
      </w:r>
    </w:p>
    <w:p w:rsidR="00B856E4" w:rsidRPr="00F6249B" w:rsidRDefault="00B856E4" w:rsidP="00B856E4">
      <w:pPr>
        <w:pStyle w:val="paragraph"/>
      </w:pPr>
      <w:r w:rsidRPr="00F6249B">
        <w:tab/>
        <w:t>(a)</w:t>
      </w:r>
      <w:r w:rsidRPr="00F6249B">
        <w:tab/>
        <w:t>during which the Reservist was continuously engaged in civilian work; and</w:t>
      </w:r>
    </w:p>
    <w:p w:rsidR="00B856E4" w:rsidRPr="00F6249B" w:rsidRDefault="00B856E4" w:rsidP="00B856E4">
      <w:pPr>
        <w:pStyle w:val="paragraph"/>
      </w:pPr>
      <w:r w:rsidRPr="00F6249B">
        <w:tab/>
        <w:t>(b)</w:t>
      </w:r>
      <w:r w:rsidRPr="00F6249B">
        <w:tab/>
        <w:t>ending before the onset date for the incapacity.</w:t>
      </w:r>
    </w:p>
    <w:p w:rsidR="00B856E4" w:rsidRPr="00F6249B" w:rsidRDefault="00B856E4" w:rsidP="003A1F41">
      <w:pPr>
        <w:pStyle w:val="subsection"/>
        <w:keepNext/>
      </w:pPr>
      <w:r w:rsidRPr="00F6249B">
        <w:tab/>
        <w:t>(2)</w:t>
      </w:r>
      <w:r w:rsidRPr="00F6249B">
        <w:tab/>
        <w:t xml:space="preserve">However, the Commission may determine as the </w:t>
      </w:r>
      <w:r w:rsidRPr="00F6249B">
        <w:rPr>
          <w:b/>
          <w:i/>
        </w:rPr>
        <w:t>example period</w:t>
      </w:r>
      <w:r w:rsidRPr="00F6249B">
        <w:t>:</w:t>
      </w:r>
    </w:p>
    <w:p w:rsidR="00B856E4" w:rsidRPr="00F6249B" w:rsidRDefault="00B856E4" w:rsidP="00B856E4">
      <w:pPr>
        <w:pStyle w:val="paragraph"/>
      </w:pPr>
      <w:r w:rsidRPr="00F6249B">
        <w:tab/>
        <w:t>(a)</w:t>
      </w:r>
      <w:r w:rsidRPr="00F6249B">
        <w:tab/>
        <w:t>a different 2 week period that it considers reasonable; or</w:t>
      </w:r>
    </w:p>
    <w:p w:rsidR="00B856E4" w:rsidRPr="00F6249B" w:rsidRDefault="00B856E4" w:rsidP="00B856E4">
      <w:pPr>
        <w:pStyle w:val="paragraph"/>
      </w:pPr>
      <w:r w:rsidRPr="00F6249B">
        <w:tab/>
        <w:t>(b)</w:t>
      </w:r>
      <w:r w:rsidRPr="00F6249B">
        <w:tab/>
        <w:t>a period of a different length that it considers reasonable;</w:t>
      </w:r>
    </w:p>
    <w:p w:rsidR="00B856E4" w:rsidRPr="00F6249B" w:rsidRDefault="00B856E4" w:rsidP="00B856E4">
      <w:pPr>
        <w:pStyle w:val="subsection2"/>
      </w:pPr>
      <w:r w:rsidRPr="00F6249B">
        <w:t xml:space="preserve">if the civilian daily earnings for the example period under </w:t>
      </w:r>
      <w:r w:rsidR="00CB1568" w:rsidRPr="00F6249B">
        <w:t>subsection (</w:t>
      </w:r>
      <w:r w:rsidRPr="00F6249B">
        <w:t>1) would not fairly represent the daily rate at which the Reservist was being paid for his or her civilian work before the onset date for the incapacity.</w:t>
      </w:r>
    </w:p>
    <w:p w:rsidR="00B856E4" w:rsidRPr="00F6249B" w:rsidRDefault="00B856E4" w:rsidP="00B856E4">
      <w:pPr>
        <w:pStyle w:val="ActHead5"/>
      </w:pPr>
      <w:bookmarkStart w:id="144" w:name="_Toc94178158"/>
      <w:r w:rsidRPr="001A0CFE">
        <w:rPr>
          <w:rStyle w:val="CharSectno"/>
        </w:rPr>
        <w:t>100</w:t>
      </w:r>
      <w:r w:rsidRPr="00F6249B">
        <w:t xml:space="preserve">  Working out the civilian component for an incapacitated Reservist who is not incapacitated for work</w:t>
      </w:r>
      <w:bookmarkEnd w:id="144"/>
    </w:p>
    <w:p w:rsidR="00B856E4" w:rsidRPr="00F6249B" w:rsidRDefault="00B856E4" w:rsidP="00B856E4">
      <w:pPr>
        <w:pStyle w:val="subsection"/>
      </w:pPr>
      <w:r w:rsidRPr="00F6249B">
        <w:tab/>
      </w:r>
      <w:r w:rsidRPr="00F6249B">
        <w:tab/>
        <w:t xml:space="preserve">The </w:t>
      </w:r>
      <w:r w:rsidRPr="00F6249B">
        <w:rPr>
          <w:b/>
          <w:i/>
        </w:rPr>
        <w:t xml:space="preserve">civilian component </w:t>
      </w:r>
      <w:r w:rsidRPr="00F6249B">
        <w:t>for a week for an incapacitated Reservist who is not incapacitated for work is the amount the Reservist earns (including from allowances other than expense allowances) for the week from civilian work that he or she undertakes for the week.</w:t>
      </w:r>
    </w:p>
    <w:p w:rsidR="00B856E4" w:rsidRPr="00F6249B" w:rsidRDefault="00B856E4" w:rsidP="00B856E4">
      <w:pPr>
        <w:pStyle w:val="notetext"/>
      </w:pPr>
      <w:r w:rsidRPr="00F6249B">
        <w:t>Note:</w:t>
      </w:r>
      <w:r w:rsidRPr="00F6249B">
        <w:tab/>
        <w:t>An incapacitated Reservist might only be incapacitated for service and not incapacitated for work (see paragraph</w:t>
      </w:r>
      <w:r w:rsidR="00CB1568" w:rsidRPr="00F6249B">
        <w:t> </w:t>
      </w:r>
      <w:r w:rsidRPr="00F6249B">
        <w:t>86(1)(c)).</w:t>
      </w:r>
    </w:p>
    <w:p w:rsidR="00B856E4" w:rsidRPr="00F6249B" w:rsidRDefault="003D2524" w:rsidP="00B856E4">
      <w:pPr>
        <w:pStyle w:val="ActHead4"/>
      </w:pPr>
      <w:bookmarkStart w:id="145" w:name="_Toc94178159"/>
      <w:r w:rsidRPr="001A0CFE">
        <w:rPr>
          <w:rStyle w:val="CharSubdNo"/>
        </w:rPr>
        <w:t>Subdivision</w:t>
      </w:r>
      <w:r w:rsidR="008900F6" w:rsidRPr="001A0CFE">
        <w:rPr>
          <w:rStyle w:val="CharSubdNo"/>
        </w:rPr>
        <w:t xml:space="preserve"> </w:t>
      </w:r>
      <w:r w:rsidR="00B856E4" w:rsidRPr="001A0CFE">
        <w:rPr>
          <w:rStyle w:val="CharSubdNo"/>
        </w:rPr>
        <w:t>E</w:t>
      </w:r>
      <w:r w:rsidR="00B856E4" w:rsidRPr="00F6249B">
        <w:t>—</w:t>
      </w:r>
      <w:r w:rsidR="00B856E4" w:rsidRPr="001A0CFE">
        <w:rPr>
          <w:rStyle w:val="CharSubdText"/>
        </w:rPr>
        <w:t>Working out actual earnings</w:t>
      </w:r>
      <w:bookmarkEnd w:id="145"/>
    </w:p>
    <w:p w:rsidR="00B856E4" w:rsidRPr="00F6249B" w:rsidRDefault="00B856E4" w:rsidP="00B856E4">
      <w:pPr>
        <w:pStyle w:val="ActHead5"/>
      </w:pPr>
      <w:bookmarkStart w:id="146" w:name="_Toc94178160"/>
      <w:r w:rsidRPr="001A0CFE">
        <w:rPr>
          <w:rStyle w:val="CharSectno"/>
        </w:rPr>
        <w:t>101</w:t>
      </w:r>
      <w:r w:rsidRPr="00F6249B">
        <w:t xml:space="preserve">  Working out actual earnings</w:t>
      </w:r>
      <w:bookmarkEnd w:id="146"/>
    </w:p>
    <w:p w:rsidR="00B856E4" w:rsidRPr="00F6249B" w:rsidRDefault="00B856E4" w:rsidP="00B856E4">
      <w:pPr>
        <w:pStyle w:val="subsection"/>
      </w:pPr>
      <w:r w:rsidRPr="00F6249B">
        <w:tab/>
        <w:t>(1)</w:t>
      </w:r>
      <w:r w:rsidRPr="00F6249B">
        <w:tab/>
        <w:t xml:space="preserve">The </w:t>
      </w:r>
      <w:r w:rsidRPr="00F6249B">
        <w:rPr>
          <w:b/>
          <w:i/>
        </w:rPr>
        <w:t xml:space="preserve">actual earnings </w:t>
      </w:r>
      <w:r w:rsidRPr="00F6249B">
        <w:t>for a week for an incapacitated Reservist means the amount worked out using the following formula:</w:t>
      </w:r>
    </w:p>
    <w:p w:rsidR="00B856E4" w:rsidRPr="00F6249B" w:rsidRDefault="00553278" w:rsidP="003D2524">
      <w:pPr>
        <w:pStyle w:val="Formula"/>
        <w:spacing w:before="120" w:after="120"/>
      </w:pPr>
      <w:r w:rsidRPr="00F6249B">
        <w:rPr>
          <w:noProof/>
        </w:rPr>
        <w:lastRenderedPageBreak/>
        <w:drawing>
          <wp:inline distT="0" distB="0" distL="0" distR="0" wp14:anchorId="6B94537B" wp14:editId="345390A4">
            <wp:extent cx="3429000" cy="533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29000" cy="533400"/>
                    </a:xfrm>
                    <a:prstGeom prst="rect">
                      <a:avLst/>
                    </a:prstGeom>
                    <a:noFill/>
                    <a:ln>
                      <a:noFill/>
                    </a:ln>
                  </pic:spPr>
                </pic:pic>
              </a:graphicData>
            </a:graphic>
          </wp:inline>
        </w:drawing>
      </w:r>
    </w:p>
    <w:p w:rsidR="00B856E4" w:rsidRPr="00F6249B" w:rsidRDefault="00B856E4" w:rsidP="00B856E4">
      <w:pPr>
        <w:pStyle w:val="subsection"/>
      </w:pPr>
      <w:r w:rsidRPr="00F6249B">
        <w:tab/>
        <w:t>(2)</w:t>
      </w:r>
      <w:r w:rsidRPr="00F6249B">
        <w:tab/>
        <w:t xml:space="preserve">The Reservist’s </w:t>
      </w:r>
      <w:r w:rsidRPr="00F6249B">
        <w:rPr>
          <w:b/>
          <w:i/>
        </w:rPr>
        <w:t>actual ADF pay</w:t>
      </w:r>
      <w:r w:rsidRPr="00F6249B">
        <w:t xml:space="preserve"> for a week means the amount of pay that the Reservist earns for the week as a part</w:t>
      </w:r>
      <w:r w:rsidR="001A0CFE">
        <w:noBreakHyphen/>
      </w:r>
      <w:r w:rsidRPr="00F6249B">
        <w:t>time Reservist.</w:t>
      </w:r>
    </w:p>
    <w:p w:rsidR="00B856E4" w:rsidRPr="00F6249B" w:rsidRDefault="00B856E4" w:rsidP="00B856E4">
      <w:pPr>
        <w:pStyle w:val="subsection"/>
      </w:pPr>
      <w:r w:rsidRPr="00F6249B">
        <w:tab/>
        <w:t>(3)</w:t>
      </w:r>
      <w:r w:rsidRPr="00F6249B">
        <w:tab/>
        <w:t xml:space="preserve">The Reservist’s </w:t>
      </w:r>
      <w:r w:rsidRPr="00F6249B">
        <w:rPr>
          <w:b/>
          <w:i/>
        </w:rPr>
        <w:t>actual pay</w:t>
      </w:r>
      <w:r w:rsidR="001A0CFE">
        <w:rPr>
          <w:b/>
          <w:i/>
        </w:rPr>
        <w:noBreakHyphen/>
      </w:r>
      <w:r w:rsidRPr="00F6249B">
        <w:rPr>
          <w:b/>
          <w:i/>
        </w:rPr>
        <w:t>related allowances</w:t>
      </w:r>
      <w:r w:rsidRPr="00F6249B">
        <w:t xml:space="preserve"> for a week means the total amount of compensable pay</w:t>
      </w:r>
      <w:r w:rsidR="001A0CFE">
        <w:noBreakHyphen/>
      </w:r>
      <w:r w:rsidRPr="00F6249B">
        <w:t>related allowances (as defined in subsection</w:t>
      </w:r>
      <w:r w:rsidR="00CB1568" w:rsidRPr="00F6249B">
        <w:t> </w:t>
      </w:r>
      <w:r w:rsidRPr="00F6249B">
        <w:t>96(3)) that are paid to the Reservist for the week.</w:t>
      </w:r>
    </w:p>
    <w:p w:rsidR="00B856E4" w:rsidRPr="00F6249B" w:rsidRDefault="00B856E4" w:rsidP="00B856E4">
      <w:pPr>
        <w:pStyle w:val="subsection"/>
      </w:pPr>
      <w:r w:rsidRPr="00F6249B">
        <w:tab/>
        <w:t>(4)</w:t>
      </w:r>
      <w:r w:rsidRPr="00F6249B">
        <w:tab/>
        <w:t xml:space="preserve">The Reservist’s </w:t>
      </w:r>
      <w:r w:rsidRPr="00F6249B">
        <w:rPr>
          <w:b/>
          <w:i/>
        </w:rPr>
        <w:t xml:space="preserve">actual civilian earnings </w:t>
      </w:r>
      <w:r w:rsidRPr="00F6249B">
        <w:t>means the greater of the following amounts:</w:t>
      </w:r>
    </w:p>
    <w:p w:rsidR="00B856E4" w:rsidRPr="00F6249B" w:rsidRDefault="00B856E4" w:rsidP="00B856E4">
      <w:pPr>
        <w:pStyle w:val="paragraph"/>
      </w:pPr>
      <w:r w:rsidRPr="00F6249B">
        <w:tab/>
        <w:t>(a)</w:t>
      </w:r>
      <w:r w:rsidRPr="00F6249B">
        <w:tab/>
        <w:t>the weekly amount (if any) that the Reservist is able to earn in suitable work;</w:t>
      </w:r>
    </w:p>
    <w:p w:rsidR="00B856E4" w:rsidRPr="00F6249B" w:rsidRDefault="00B856E4" w:rsidP="00B856E4">
      <w:pPr>
        <w:pStyle w:val="paragraph"/>
      </w:pPr>
      <w:r w:rsidRPr="00F6249B">
        <w:tab/>
        <w:t>(b)</w:t>
      </w:r>
      <w:r w:rsidRPr="00F6249B">
        <w:tab/>
        <w:t>the amount the Reservist earns (including from allowances other than expense allowances) for the week from civilian work that he or she undertakes for the week.</w:t>
      </w:r>
    </w:p>
    <w:p w:rsidR="00B856E4" w:rsidRPr="00F6249B" w:rsidRDefault="00B856E4" w:rsidP="00B856E4">
      <w:pPr>
        <w:pStyle w:val="notetext"/>
      </w:pPr>
      <w:r w:rsidRPr="00F6249B">
        <w:t>Note:</w:t>
      </w:r>
      <w:r w:rsidRPr="00F6249B">
        <w:tab/>
        <w:t>Section</w:t>
      </w:r>
      <w:r w:rsidR="00CB1568" w:rsidRPr="00F6249B">
        <w:t> </w:t>
      </w:r>
      <w:r w:rsidRPr="00F6249B">
        <w:t xml:space="preserve">181 sets out some matters the Commission must have regard to in determining how much the person is able to earn under </w:t>
      </w:r>
      <w:r w:rsidR="00CB1568" w:rsidRPr="00F6249B">
        <w:t>paragraph (</w:t>
      </w:r>
      <w:r w:rsidRPr="00F6249B">
        <w:t>4)(a).</w:t>
      </w:r>
    </w:p>
    <w:p w:rsidR="00B856E4" w:rsidRPr="00F6249B" w:rsidRDefault="00B856E4" w:rsidP="008900F6">
      <w:pPr>
        <w:pStyle w:val="ActHead3"/>
        <w:pageBreakBefore/>
      </w:pPr>
      <w:bookmarkStart w:id="147" w:name="_Toc94178161"/>
      <w:r w:rsidRPr="001A0CFE">
        <w:rPr>
          <w:rStyle w:val="CharDivNo"/>
        </w:rPr>
        <w:lastRenderedPageBreak/>
        <w:t>Division</w:t>
      </w:r>
      <w:r w:rsidR="00CB1568" w:rsidRPr="001A0CFE">
        <w:rPr>
          <w:rStyle w:val="CharDivNo"/>
        </w:rPr>
        <w:t> </w:t>
      </w:r>
      <w:r w:rsidRPr="001A0CFE">
        <w:rPr>
          <w:rStyle w:val="CharDivNo"/>
        </w:rPr>
        <w:t>4</w:t>
      </w:r>
      <w:r w:rsidRPr="00F6249B">
        <w:t>—</w:t>
      </w:r>
      <w:r w:rsidRPr="001A0CFE">
        <w:rPr>
          <w:rStyle w:val="CharDivText"/>
        </w:rPr>
        <w:t>Working out normal and actual earnings for part</w:t>
      </w:r>
      <w:r w:rsidR="001A0CFE" w:rsidRPr="001A0CFE">
        <w:rPr>
          <w:rStyle w:val="CharDivText"/>
        </w:rPr>
        <w:noBreakHyphen/>
      </w:r>
      <w:r w:rsidRPr="001A0CFE">
        <w:rPr>
          <w:rStyle w:val="CharDivText"/>
        </w:rPr>
        <w:t>time Reservists who were previously Permanent Forces members</w:t>
      </w:r>
      <w:bookmarkEnd w:id="147"/>
    </w:p>
    <w:p w:rsidR="00B856E4" w:rsidRPr="00F6249B" w:rsidRDefault="00B856E4" w:rsidP="00B856E4">
      <w:pPr>
        <w:pStyle w:val="ActHead5"/>
      </w:pPr>
      <w:bookmarkStart w:id="148" w:name="_Toc94178162"/>
      <w:r w:rsidRPr="001A0CFE">
        <w:rPr>
          <w:rStyle w:val="CharSectno"/>
        </w:rPr>
        <w:t>102</w:t>
      </w:r>
      <w:r w:rsidRPr="00F6249B">
        <w:t xml:space="preserve">  Simplified outline of this Division</w:t>
      </w:r>
      <w:bookmarkEnd w:id="148"/>
    </w:p>
    <w:p w:rsidR="00B856E4" w:rsidRPr="00F6249B" w:rsidRDefault="00B856E4" w:rsidP="00B856E4">
      <w:pPr>
        <w:pStyle w:val="BoxText"/>
      </w:pPr>
      <w:r w:rsidRPr="00F6249B">
        <w:t xml:space="preserve">This </w:t>
      </w:r>
      <w:r w:rsidR="003D2524" w:rsidRPr="00F6249B">
        <w:t>Division</w:t>
      </w:r>
      <w:r w:rsidR="008900F6" w:rsidRPr="00F6249B">
        <w:t xml:space="preserve"> </w:t>
      </w:r>
      <w:r w:rsidRPr="00F6249B">
        <w:t>tells you how to work out the normal and actual earnings for a person:</w:t>
      </w:r>
    </w:p>
    <w:p w:rsidR="00B856E4" w:rsidRPr="00F6249B" w:rsidRDefault="00B856E4" w:rsidP="00B856E4">
      <w:pPr>
        <w:pStyle w:val="BoxPara"/>
      </w:pPr>
      <w:r w:rsidRPr="00F6249B">
        <w:tab/>
        <w:t>(a)</w:t>
      </w:r>
      <w:r w:rsidRPr="00F6249B">
        <w:tab/>
        <w:t>who is currently a part</w:t>
      </w:r>
      <w:r w:rsidR="001A0CFE">
        <w:noBreakHyphen/>
      </w:r>
      <w:r w:rsidRPr="00F6249B">
        <w:t>time Reservist; and</w:t>
      </w:r>
    </w:p>
    <w:p w:rsidR="00B856E4" w:rsidRPr="00F6249B" w:rsidRDefault="00B856E4" w:rsidP="00B856E4">
      <w:pPr>
        <w:pStyle w:val="BoxPara"/>
      </w:pPr>
      <w:r w:rsidRPr="00F6249B">
        <w:tab/>
        <w:t>(b)</w:t>
      </w:r>
      <w:r w:rsidRPr="00F6249B">
        <w:tab/>
        <w:t>who was a Permanent Forces member or a continuous full</w:t>
      </w:r>
      <w:r w:rsidR="001A0CFE">
        <w:noBreakHyphen/>
      </w:r>
      <w:r w:rsidRPr="00F6249B">
        <w:t>time Reservist when the service injury or disease occurred; and</w:t>
      </w:r>
    </w:p>
    <w:p w:rsidR="00B856E4" w:rsidRPr="00F6249B" w:rsidRDefault="00B856E4" w:rsidP="00B856E4">
      <w:pPr>
        <w:pStyle w:val="BoxPara"/>
      </w:pPr>
      <w:r w:rsidRPr="00F6249B">
        <w:tab/>
        <w:t>(c)</w:t>
      </w:r>
      <w:r w:rsidRPr="00F6249B">
        <w:tab/>
        <w:t>whose last period of full</w:t>
      </w:r>
      <w:r w:rsidR="001A0CFE">
        <w:noBreakHyphen/>
      </w:r>
      <w:r w:rsidRPr="00F6249B">
        <w:t>time service was as a Permanent Forces member.</w:t>
      </w:r>
    </w:p>
    <w:p w:rsidR="00B856E4" w:rsidRPr="00F6249B" w:rsidRDefault="00B856E4" w:rsidP="00B856E4">
      <w:pPr>
        <w:pStyle w:val="BoxText"/>
      </w:pPr>
      <w:r w:rsidRPr="00F6249B">
        <w:t>The normal earnings are based on the amount the person would have earned if the person were still a Permanent Forces member.</w:t>
      </w:r>
    </w:p>
    <w:p w:rsidR="00B856E4" w:rsidRPr="00F6249B" w:rsidRDefault="00B856E4" w:rsidP="00B856E4">
      <w:pPr>
        <w:pStyle w:val="BoxText"/>
      </w:pPr>
      <w:r w:rsidRPr="00F6249B">
        <w:t xml:space="preserve">Normal earnings worked out under this </w:t>
      </w:r>
      <w:r w:rsidR="003D2524" w:rsidRPr="00F6249B">
        <w:t>Division</w:t>
      </w:r>
      <w:r w:rsidR="008900F6" w:rsidRPr="00F6249B">
        <w:t xml:space="preserve"> </w:t>
      </w:r>
      <w:r w:rsidRPr="00F6249B">
        <w:t xml:space="preserve">might be adjusted under </w:t>
      </w:r>
      <w:r w:rsidR="00E166FA" w:rsidRPr="00F6249B">
        <w:t>Part</w:t>
      </w:r>
      <w:r w:rsidR="00CB1568" w:rsidRPr="00F6249B">
        <w:t> </w:t>
      </w:r>
      <w:r w:rsidR="00E166FA" w:rsidRPr="00F6249B">
        <w:t>5</w:t>
      </w:r>
      <w:r w:rsidRPr="00F6249B">
        <w:t>.</w:t>
      </w:r>
    </w:p>
    <w:p w:rsidR="00B856E4" w:rsidRPr="00F6249B" w:rsidRDefault="00B856E4" w:rsidP="00B856E4">
      <w:pPr>
        <w:pStyle w:val="BoxText"/>
      </w:pPr>
      <w:r w:rsidRPr="00F6249B">
        <w:t>Section</w:t>
      </w:r>
      <w:r w:rsidR="00CB1568" w:rsidRPr="00F6249B">
        <w:t> </w:t>
      </w:r>
      <w:r w:rsidRPr="00F6249B">
        <w:t>105 tells you how to work out actual earnings.</w:t>
      </w:r>
    </w:p>
    <w:p w:rsidR="00B856E4" w:rsidRPr="00F6249B" w:rsidRDefault="00B856E4" w:rsidP="00B856E4">
      <w:pPr>
        <w:pStyle w:val="ActHead5"/>
      </w:pPr>
      <w:bookmarkStart w:id="149" w:name="_Toc94178163"/>
      <w:r w:rsidRPr="001A0CFE">
        <w:rPr>
          <w:rStyle w:val="CharSectno"/>
        </w:rPr>
        <w:t>103</w:t>
      </w:r>
      <w:r w:rsidRPr="00F6249B">
        <w:t xml:space="preserve">  Application of this </w:t>
      </w:r>
      <w:r w:rsidR="003D2524" w:rsidRPr="00F6249B">
        <w:t>Division</w:t>
      </w:r>
      <w:r w:rsidR="008900F6" w:rsidRPr="00F6249B">
        <w:t xml:space="preserve"> </w:t>
      </w:r>
      <w:r w:rsidRPr="00F6249B">
        <w:t>to part</w:t>
      </w:r>
      <w:r w:rsidR="001A0CFE">
        <w:noBreakHyphen/>
      </w:r>
      <w:r w:rsidRPr="00F6249B">
        <w:t>time Reservists who were previously Permanent Forces members</w:t>
      </w:r>
      <w:bookmarkEnd w:id="149"/>
    </w:p>
    <w:p w:rsidR="00B856E4" w:rsidRPr="00F6249B" w:rsidRDefault="00B856E4" w:rsidP="00B856E4">
      <w:pPr>
        <w:pStyle w:val="subsection"/>
      </w:pPr>
      <w:r w:rsidRPr="00F6249B">
        <w:tab/>
      </w:r>
      <w:r w:rsidRPr="00F6249B">
        <w:tab/>
        <w:t xml:space="preserve">This </w:t>
      </w:r>
      <w:r w:rsidR="003D2524" w:rsidRPr="00F6249B">
        <w:t>Division</w:t>
      </w:r>
      <w:r w:rsidR="008900F6" w:rsidRPr="00F6249B">
        <w:t xml:space="preserve"> </w:t>
      </w:r>
      <w:r w:rsidRPr="00F6249B">
        <w:t>applies to a person in respect of a week if:</w:t>
      </w:r>
    </w:p>
    <w:p w:rsidR="00B856E4" w:rsidRPr="00F6249B" w:rsidRDefault="00B856E4" w:rsidP="00B856E4">
      <w:pPr>
        <w:pStyle w:val="paragraph"/>
      </w:pPr>
      <w:r w:rsidRPr="00F6249B">
        <w:tab/>
        <w:t>(a)</w:t>
      </w:r>
      <w:r w:rsidRPr="00F6249B">
        <w:tab/>
        <w:t>the person is a part</w:t>
      </w:r>
      <w:r w:rsidR="001A0CFE">
        <w:noBreakHyphen/>
      </w:r>
      <w:r w:rsidRPr="00F6249B">
        <w:t>time Reservist for the week; and</w:t>
      </w:r>
    </w:p>
    <w:p w:rsidR="00B856E4" w:rsidRPr="00F6249B" w:rsidRDefault="00B856E4" w:rsidP="00B856E4">
      <w:pPr>
        <w:pStyle w:val="paragraph"/>
      </w:pPr>
      <w:r w:rsidRPr="00F6249B">
        <w:tab/>
        <w:t>(b)</w:t>
      </w:r>
      <w:r w:rsidRPr="00F6249B">
        <w:tab/>
        <w:t>the person is incapacitated for either or both service or work for the week as a result of a service injury or disease; and</w:t>
      </w:r>
    </w:p>
    <w:p w:rsidR="00B856E4" w:rsidRPr="00F6249B" w:rsidRDefault="00B856E4" w:rsidP="00B856E4">
      <w:pPr>
        <w:pStyle w:val="paragraph"/>
      </w:pPr>
      <w:r w:rsidRPr="00F6249B">
        <w:lastRenderedPageBreak/>
        <w:tab/>
        <w:t>(c)</w:t>
      </w:r>
      <w:r w:rsidRPr="00F6249B">
        <w:tab/>
        <w:t>the person was a Permanent Forces member, or a continuous full</w:t>
      </w:r>
      <w:r w:rsidR="001A0CFE">
        <w:noBreakHyphen/>
      </w:r>
      <w:r w:rsidRPr="00F6249B">
        <w:t>time Reservist, when the service injury was sustained or the service disease contracted; and</w:t>
      </w:r>
    </w:p>
    <w:p w:rsidR="00B856E4" w:rsidRPr="00F6249B" w:rsidRDefault="00B856E4" w:rsidP="003A1F41">
      <w:pPr>
        <w:pStyle w:val="paragraph"/>
        <w:keepNext/>
      </w:pPr>
      <w:r w:rsidRPr="00F6249B">
        <w:tab/>
        <w:t>(d)</w:t>
      </w:r>
      <w:r w:rsidRPr="00F6249B">
        <w:tab/>
        <w:t>the person was a Permanent Forces member immediately before completing his or her last period of full</w:t>
      </w:r>
      <w:r w:rsidR="001A0CFE">
        <w:noBreakHyphen/>
      </w:r>
      <w:r w:rsidRPr="00F6249B">
        <w:t>time service.</w:t>
      </w:r>
    </w:p>
    <w:p w:rsidR="00B856E4" w:rsidRPr="00F6249B" w:rsidRDefault="00B856E4" w:rsidP="00B856E4">
      <w:pPr>
        <w:pStyle w:val="subsection2"/>
      </w:pPr>
      <w:r w:rsidRPr="00F6249B">
        <w:t>The person is called an</w:t>
      </w:r>
      <w:r w:rsidRPr="00F6249B">
        <w:rPr>
          <w:b/>
          <w:i/>
        </w:rPr>
        <w:t xml:space="preserve"> incapacitated Reservist</w:t>
      </w:r>
      <w:r w:rsidRPr="00F6249B">
        <w:t xml:space="preserve"> in this Division.</w:t>
      </w:r>
    </w:p>
    <w:p w:rsidR="00B856E4" w:rsidRPr="00F6249B" w:rsidRDefault="00B856E4" w:rsidP="00B856E4">
      <w:pPr>
        <w:pStyle w:val="ActHead5"/>
      </w:pPr>
      <w:bookmarkStart w:id="150" w:name="_Toc94178164"/>
      <w:r w:rsidRPr="001A0CFE">
        <w:rPr>
          <w:rStyle w:val="CharSectno"/>
        </w:rPr>
        <w:t>104</w:t>
      </w:r>
      <w:r w:rsidRPr="00F6249B">
        <w:t xml:space="preserve">  Working out normal earnings</w:t>
      </w:r>
      <w:bookmarkEnd w:id="150"/>
    </w:p>
    <w:p w:rsidR="00B856E4" w:rsidRPr="00F6249B" w:rsidRDefault="00B856E4" w:rsidP="00B856E4">
      <w:pPr>
        <w:pStyle w:val="subsection"/>
      </w:pPr>
      <w:r w:rsidRPr="00F6249B">
        <w:tab/>
        <w:t>(1)</w:t>
      </w:r>
      <w:r w:rsidRPr="00F6249B">
        <w:tab/>
        <w:t xml:space="preserve">The </w:t>
      </w:r>
      <w:r w:rsidRPr="00F6249B">
        <w:rPr>
          <w:b/>
          <w:i/>
        </w:rPr>
        <w:t>normal earnings</w:t>
      </w:r>
      <w:r w:rsidRPr="00F6249B">
        <w:t xml:space="preserve"> for a week for an incapacitated Reservist means the amount worked out using the following formula:</w:t>
      </w:r>
    </w:p>
    <w:p w:rsidR="00B856E4" w:rsidRPr="00F6249B" w:rsidRDefault="00553278" w:rsidP="003D2524">
      <w:pPr>
        <w:pStyle w:val="Formula"/>
        <w:spacing w:before="120" w:after="120"/>
      </w:pPr>
      <w:r w:rsidRPr="00F6249B">
        <w:rPr>
          <w:noProof/>
        </w:rPr>
        <w:drawing>
          <wp:inline distT="0" distB="0" distL="0" distR="0" wp14:anchorId="57B5A855" wp14:editId="6F07A6BC">
            <wp:extent cx="3524250" cy="400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24250" cy="400050"/>
                    </a:xfrm>
                    <a:prstGeom prst="rect">
                      <a:avLst/>
                    </a:prstGeom>
                    <a:noFill/>
                    <a:ln>
                      <a:noFill/>
                    </a:ln>
                  </pic:spPr>
                </pic:pic>
              </a:graphicData>
            </a:graphic>
          </wp:inline>
        </w:drawing>
      </w:r>
    </w:p>
    <w:p w:rsidR="00B856E4" w:rsidRPr="00F6249B" w:rsidRDefault="00B856E4" w:rsidP="00B856E4">
      <w:pPr>
        <w:pStyle w:val="notetext"/>
      </w:pPr>
      <w:r w:rsidRPr="00F6249B">
        <w:t>Note:</w:t>
      </w:r>
      <w:r w:rsidRPr="00F6249B">
        <w:tab/>
        <w:t>The amount of $100 is indexed under section</w:t>
      </w:r>
      <w:r w:rsidR="00CB1568" w:rsidRPr="00F6249B">
        <w:t> </w:t>
      </w:r>
      <w:r w:rsidRPr="00F6249B">
        <w:t>183.</w:t>
      </w:r>
    </w:p>
    <w:p w:rsidR="00B856E4" w:rsidRPr="00F6249B" w:rsidRDefault="00B856E4" w:rsidP="00B856E4">
      <w:pPr>
        <w:pStyle w:val="subsection"/>
      </w:pPr>
      <w:r w:rsidRPr="00F6249B">
        <w:tab/>
        <w:t>(2)</w:t>
      </w:r>
      <w:r w:rsidRPr="00F6249B">
        <w:tab/>
        <w:t xml:space="preserve">The Reservist’s </w:t>
      </w:r>
      <w:r w:rsidRPr="00F6249B">
        <w:rPr>
          <w:b/>
          <w:i/>
        </w:rPr>
        <w:t>full</w:t>
      </w:r>
      <w:r w:rsidR="001A0CFE">
        <w:rPr>
          <w:b/>
          <w:i/>
        </w:rPr>
        <w:noBreakHyphen/>
      </w:r>
      <w:r w:rsidRPr="00F6249B">
        <w:rPr>
          <w:b/>
          <w:i/>
        </w:rPr>
        <w:t>time ADF pay</w:t>
      </w:r>
      <w:r w:rsidRPr="00F6249B">
        <w:t xml:space="preserve"> for a week means the amount of pay that the Reservist would have earned for the week as a Permanent Forces member if:</w:t>
      </w:r>
    </w:p>
    <w:p w:rsidR="00B856E4" w:rsidRPr="00F6249B" w:rsidRDefault="00B856E4" w:rsidP="00B856E4">
      <w:pPr>
        <w:pStyle w:val="paragraph"/>
      </w:pPr>
      <w:r w:rsidRPr="00F6249B">
        <w:tab/>
        <w:t>(a)</w:t>
      </w:r>
      <w:r w:rsidRPr="00F6249B">
        <w:tab/>
        <w:t>the Reservist were still a Permanent Forces member; and</w:t>
      </w:r>
    </w:p>
    <w:p w:rsidR="00B856E4" w:rsidRPr="00F6249B" w:rsidRDefault="00B856E4" w:rsidP="00B856E4">
      <w:pPr>
        <w:pStyle w:val="paragraph"/>
      </w:pPr>
      <w:r w:rsidRPr="00F6249B">
        <w:tab/>
        <w:t>(b)</w:t>
      </w:r>
      <w:r w:rsidRPr="00F6249B">
        <w:tab/>
        <w:t>the Reservist were not incapacitated for service.</w:t>
      </w:r>
    </w:p>
    <w:p w:rsidR="00B856E4" w:rsidRPr="00F6249B" w:rsidRDefault="00B856E4" w:rsidP="00B856E4">
      <w:pPr>
        <w:pStyle w:val="notetext"/>
      </w:pPr>
      <w:r w:rsidRPr="00F6249B">
        <w:t>Note:</w:t>
      </w:r>
      <w:r w:rsidRPr="00F6249B">
        <w:tab/>
        <w:t>The Reservist’s full</w:t>
      </w:r>
      <w:r w:rsidR="001A0CFE">
        <w:noBreakHyphen/>
      </w:r>
      <w:r w:rsidRPr="00F6249B">
        <w:t xml:space="preserve">time ADF pay might be adjusted under </w:t>
      </w:r>
      <w:r w:rsidR="00E166FA" w:rsidRPr="00F6249B">
        <w:t>Part</w:t>
      </w:r>
      <w:r w:rsidR="00CB1568" w:rsidRPr="00F6249B">
        <w:t> </w:t>
      </w:r>
      <w:r w:rsidR="00E166FA" w:rsidRPr="00F6249B">
        <w:t>5</w:t>
      </w:r>
      <w:r w:rsidRPr="00F6249B">
        <w:t>.</w:t>
      </w:r>
    </w:p>
    <w:p w:rsidR="00B856E4" w:rsidRPr="00F6249B" w:rsidRDefault="00B856E4" w:rsidP="00B856E4">
      <w:pPr>
        <w:pStyle w:val="subsection"/>
      </w:pPr>
      <w:r w:rsidRPr="00F6249B">
        <w:tab/>
        <w:t>(3)</w:t>
      </w:r>
      <w:r w:rsidRPr="00F6249B">
        <w:tab/>
        <w:t xml:space="preserve">The Reservist’s </w:t>
      </w:r>
      <w:r w:rsidRPr="00F6249B">
        <w:rPr>
          <w:b/>
          <w:i/>
        </w:rPr>
        <w:t xml:space="preserve">allowance component </w:t>
      </w:r>
      <w:r w:rsidRPr="00F6249B">
        <w:t>for a week means the total amount of compensable pay</w:t>
      </w:r>
      <w:r w:rsidR="001A0CFE">
        <w:noBreakHyphen/>
      </w:r>
      <w:r w:rsidRPr="00F6249B">
        <w:t>related allowances that would have been paid to the Reservist for the week if:</w:t>
      </w:r>
    </w:p>
    <w:p w:rsidR="00B856E4" w:rsidRPr="00F6249B" w:rsidRDefault="00B856E4" w:rsidP="00B856E4">
      <w:pPr>
        <w:pStyle w:val="paragraph"/>
      </w:pPr>
      <w:r w:rsidRPr="00F6249B">
        <w:tab/>
        <w:t>(a)</w:t>
      </w:r>
      <w:r w:rsidRPr="00F6249B">
        <w:tab/>
        <w:t>the Reservist were still a Permanent Forces member; and</w:t>
      </w:r>
    </w:p>
    <w:p w:rsidR="00B856E4" w:rsidRPr="00F6249B" w:rsidRDefault="00B856E4" w:rsidP="00B856E4">
      <w:pPr>
        <w:pStyle w:val="paragraph"/>
      </w:pPr>
      <w:r w:rsidRPr="00F6249B">
        <w:tab/>
        <w:t>(b)</w:t>
      </w:r>
      <w:r w:rsidRPr="00F6249B">
        <w:tab/>
        <w:t>the Reservist were not incapacitated for service.</w:t>
      </w:r>
    </w:p>
    <w:p w:rsidR="00B856E4" w:rsidRPr="00F6249B" w:rsidRDefault="00B856E4" w:rsidP="00B856E4">
      <w:pPr>
        <w:pStyle w:val="notetext"/>
      </w:pPr>
      <w:r w:rsidRPr="00F6249B">
        <w:t>Note:</w:t>
      </w:r>
      <w:r w:rsidRPr="00F6249B">
        <w:tab/>
        <w:t xml:space="preserve">The Reservist’s allowance component might be adjusted under </w:t>
      </w:r>
      <w:r w:rsidR="00E166FA" w:rsidRPr="00F6249B">
        <w:t>Part</w:t>
      </w:r>
      <w:r w:rsidR="00CB1568" w:rsidRPr="00F6249B">
        <w:t> </w:t>
      </w:r>
      <w:r w:rsidR="00E166FA" w:rsidRPr="00F6249B">
        <w:t>5</w:t>
      </w:r>
      <w:r w:rsidRPr="00F6249B">
        <w:t>.</w:t>
      </w:r>
    </w:p>
    <w:p w:rsidR="00B856E4" w:rsidRPr="00F6249B" w:rsidRDefault="00B856E4" w:rsidP="00B856E4">
      <w:pPr>
        <w:pStyle w:val="subsection"/>
      </w:pPr>
      <w:r w:rsidRPr="00F6249B">
        <w:tab/>
        <w:t>(4)</w:t>
      </w:r>
      <w:r w:rsidRPr="00F6249B">
        <w:tab/>
        <w:t xml:space="preserve">The </w:t>
      </w:r>
      <w:r w:rsidR="001D79A3" w:rsidRPr="00F6249B">
        <w:t>Chief of the Defence Force</w:t>
      </w:r>
      <w:r w:rsidRPr="00F6249B">
        <w:t xml:space="preserve"> must advise the Commission in writing of the date on which each compensable pay</w:t>
      </w:r>
      <w:r w:rsidR="001A0CFE">
        <w:noBreakHyphen/>
      </w:r>
      <w:r w:rsidRPr="00F6249B">
        <w:t>related allowance would normally have ceased to be paid to the Reservist if:</w:t>
      </w:r>
    </w:p>
    <w:p w:rsidR="00B856E4" w:rsidRPr="00F6249B" w:rsidRDefault="00B856E4" w:rsidP="00B856E4">
      <w:pPr>
        <w:pStyle w:val="paragraph"/>
      </w:pPr>
      <w:r w:rsidRPr="00F6249B">
        <w:tab/>
        <w:t>(a)</w:t>
      </w:r>
      <w:r w:rsidRPr="00F6249B">
        <w:tab/>
        <w:t>the Reservist were still a Permanent Forces member; and</w:t>
      </w:r>
    </w:p>
    <w:p w:rsidR="00B856E4" w:rsidRPr="00F6249B" w:rsidRDefault="00B856E4" w:rsidP="00B856E4">
      <w:pPr>
        <w:pStyle w:val="paragraph"/>
      </w:pPr>
      <w:r w:rsidRPr="00F6249B">
        <w:tab/>
        <w:t>(b)</w:t>
      </w:r>
      <w:r w:rsidRPr="00F6249B">
        <w:tab/>
        <w:t>the Reservist were not incapacitated for service.</w:t>
      </w:r>
    </w:p>
    <w:p w:rsidR="00B856E4" w:rsidRPr="00F6249B" w:rsidRDefault="00B856E4" w:rsidP="00B856E4">
      <w:pPr>
        <w:pStyle w:val="subsection"/>
      </w:pPr>
      <w:r w:rsidRPr="00F6249B">
        <w:lastRenderedPageBreak/>
        <w:tab/>
        <w:t>(5)</w:t>
      </w:r>
      <w:r w:rsidRPr="00F6249B">
        <w:tab/>
        <w:t>In this section:</w:t>
      </w:r>
    </w:p>
    <w:p w:rsidR="00B856E4" w:rsidRPr="00F6249B" w:rsidRDefault="00B856E4" w:rsidP="00B856E4">
      <w:pPr>
        <w:pStyle w:val="Definition"/>
      </w:pPr>
      <w:r w:rsidRPr="00F6249B">
        <w:rPr>
          <w:b/>
          <w:i/>
        </w:rPr>
        <w:t>compensable pay</w:t>
      </w:r>
      <w:r w:rsidR="001A0CFE">
        <w:rPr>
          <w:b/>
          <w:i/>
        </w:rPr>
        <w:noBreakHyphen/>
      </w:r>
      <w:r w:rsidRPr="00F6249B">
        <w:rPr>
          <w:b/>
          <w:i/>
        </w:rPr>
        <w:t>related allowance</w:t>
      </w:r>
      <w:r w:rsidRPr="00F6249B">
        <w:t xml:space="preserve"> for an incapacitated Reservist means a pay</w:t>
      </w:r>
      <w:r w:rsidR="001A0CFE">
        <w:noBreakHyphen/>
      </w:r>
      <w:r w:rsidRPr="00F6249B">
        <w:t>related allowance:</w:t>
      </w:r>
    </w:p>
    <w:p w:rsidR="00B856E4" w:rsidRPr="00F6249B" w:rsidRDefault="00B856E4" w:rsidP="00B856E4">
      <w:pPr>
        <w:pStyle w:val="paragraph"/>
      </w:pPr>
      <w:r w:rsidRPr="00F6249B">
        <w:tab/>
        <w:t>(a)</w:t>
      </w:r>
      <w:r w:rsidRPr="00F6249B">
        <w:tab/>
        <w:t>that was being paid to the Reservist immediately before completing his or her last period of full</w:t>
      </w:r>
      <w:r w:rsidR="001A0CFE">
        <w:noBreakHyphen/>
      </w:r>
      <w:r w:rsidRPr="00F6249B">
        <w:t>time service; or</w:t>
      </w:r>
    </w:p>
    <w:p w:rsidR="00B856E4" w:rsidRPr="00F6249B" w:rsidRDefault="00B856E4" w:rsidP="00B856E4">
      <w:pPr>
        <w:pStyle w:val="paragraph"/>
      </w:pPr>
      <w:r w:rsidRPr="00F6249B">
        <w:tab/>
        <w:t>(b)</w:t>
      </w:r>
      <w:r w:rsidRPr="00F6249B">
        <w:tab/>
        <w:t>that the Reservist would have been paid after completing his or her initial training, as mentioned in section</w:t>
      </w:r>
      <w:r w:rsidR="00CB1568" w:rsidRPr="00F6249B">
        <w:t> </w:t>
      </w:r>
      <w:r w:rsidRPr="00F6249B">
        <w:t>189.</w:t>
      </w:r>
    </w:p>
    <w:p w:rsidR="00B856E4" w:rsidRPr="00F6249B" w:rsidRDefault="00B856E4" w:rsidP="00B856E4">
      <w:pPr>
        <w:pStyle w:val="ActHead5"/>
      </w:pPr>
      <w:bookmarkStart w:id="151" w:name="_Toc94178165"/>
      <w:r w:rsidRPr="001A0CFE">
        <w:rPr>
          <w:rStyle w:val="CharSectno"/>
        </w:rPr>
        <w:t>105</w:t>
      </w:r>
      <w:r w:rsidRPr="00F6249B">
        <w:t xml:space="preserve">  Working out actual earnings</w:t>
      </w:r>
      <w:bookmarkEnd w:id="151"/>
    </w:p>
    <w:p w:rsidR="00B856E4" w:rsidRPr="00F6249B" w:rsidRDefault="00B856E4" w:rsidP="00B856E4">
      <w:pPr>
        <w:pStyle w:val="subsection"/>
      </w:pPr>
      <w:r w:rsidRPr="00F6249B">
        <w:tab/>
        <w:t>(1)</w:t>
      </w:r>
      <w:r w:rsidRPr="00F6249B">
        <w:tab/>
        <w:t xml:space="preserve">The </w:t>
      </w:r>
      <w:r w:rsidRPr="00F6249B">
        <w:rPr>
          <w:b/>
          <w:i/>
        </w:rPr>
        <w:t xml:space="preserve">actual earnings </w:t>
      </w:r>
      <w:r w:rsidRPr="00F6249B">
        <w:t>for a week for an incapacitated Reservist means the amount worked out using the following formula:</w:t>
      </w:r>
    </w:p>
    <w:p w:rsidR="00B856E4" w:rsidRPr="00F6249B" w:rsidRDefault="00553278" w:rsidP="003D2524">
      <w:pPr>
        <w:pStyle w:val="Formula"/>
        <w:spacing w:before="120" w:after="120"/>
      </w:pPr>
      <w:r w:rsidRPr="00F6249B">
        <w:rPr>
          <w:noProof/>
        </w:rPr>
        <w:drawing>
          <wp:inline distT="0" distB="0" distL="0" distR="0" wp14:anchorId="06E9A054" wp14:editId="4BB87322">
            <wp:extent cx="3429000" cy="533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29000" cy="533400"/>
                    </a:xfrm>
                    <a:prstGeom prst="rect">
                      <a:avLst/>
                    </a:prstGeom>
                    <a:noFill/>
                    <a:ln>
                      <a:noFill/>
                    </a:ln>
                  </pic:spPr>
                </pic:pic>
              </a:graphicData>
            </a:graphic>
          </wp:inline>
        </w:drawing>
      </w:r>
    </w:p>
    <w:p w:rsidR="00B856E4" w:rsidRPr="00F6249B" w:rsidRDefault="00B856E4" w:rsidP="00B856E4">
      <w:pPr>
        <w:pStyle w:val="subsection"/>
      </w:pPr>
      <w:r w:rsidRPr="00F6249B">
        <w:tab/>
        <w:t>(2)</w:t>
      </w:r>
      <w:r w:rsidRPr="00F6249B">
        <w:tab/>
        <w:t xml:space="preserve">The Reservist’s </w:t>
      </w:r>
      <w:r w:rsidRPr="00F6249B">
        <w:rPr>
          <w:b/>
          <w:i/>
        </w:rPr>
        <w:t>actual ADF pay</w:t>
      </w:r>
      <w:r w:rsidRPr="00F6249B">
        <w:t xml:space="preserve"> for a week means the amount of pay that the Reservist earns for the week as a part</w:t>
      </w:r>
      <w:r w:rsidR="001A0CFE">
        <w:noBreakHyphen/>
      </w:r>
      <w:r w:rsidRPr="00F6249B">
        <w:t>time Reservist.</w:t>
      </w:r>
    </w:p>
    <w:p w:rsidR="00B856E4" w:rsidRPr="00F6249B" w:rsidRDefault="00B856E4" w:rsidP="00B856E4">
      <w:pPr>
        <w:pStyle w:val="subsection"/>
      </w:pPr>
      <w:r w:rsidRPr="00F6249B">
        <w:tab/>
        <w:t>(3)</w:t>
      </w:r>
      <w:r w:rsidRPr="00F6249B">
        <w:tab/>
        <w:t xml:space="preserve">The Reservist’s </w:t>
      </w:r>
      <w:r w:rsidRPr="00F6249B">
        <w:rPr>
          <w:b/>
          <w:i/>
        </w:rPr>
        <w:t>actual pay</w:t>
      </w:r>
      <w:r w:rsidR="001A0CFE">
        <w:rPr>
          <w:b/>
          <w:i/>
        </w:rPr>
        <w:noBreakHyphen/>
      </w:r>
      <w:r w:rsidRPr="00F6249B">
        <w:rPr>
          <w:b/>
          <w:i/>
        </w:rPr>
        <w:t>related allowances</w:t>
      </w:r>
      <w:r w:rsidRPr="00F6249B">
        <w:t xml:space="preserve"> for a week means the total amount of compensable pay</w:t>
      </w:r>
      <w:r w:rsidR="001A0CFE">
        <w:noBreakHyphen/>
      </w:r>
      <w:r w:rsidRPr="00F6249B">
        <w:t>related allowances (as defined in subsection</w:t>
      </w:r>
      <w:r w:rsidR="00CB1568" w:rsidRPr="00F6249B">
        <w:t> </w:t>
      </w:r>
      <w:r w:rsidRPr="00F6249B">
        <w:t>104(5)) that are paid to the Reservist for the week.</w:t>
      </w:r>
    </w:p>
    <w:p w:rsidR="00B856E4" w:rsidRPr="00F6249B" w:rsidRDefault="00B856E4" w:rsidP="00B856E4">
      <w:pPr>
        <w:pStyle w:val="subsection"/>
      </w:pPr>
      <w:r w:rsidRPr="00F6249B">
        <w:tab/>
        <w:t>(4)</w:t>
      </w:r>
      <w:r w:rsidRPr="00F6249B">
        <w:tab/>
        <w:t xml:space="preserve">The Reservist’s </w:t>
      </w:r>
      <w:r w:rsidRPr="00F6249B">
        <w:rPr>
          <w:b/>
          <w:i/>
        </w:rPr>
        <w:t xml:space="preserve">actual civilian earnings </w:t>
      </w:r>
      <w:r w:rsidRPr="00F6249B">
        <w:t>means the greater of the following amounts:</w:t>
      </w:r>
    </w:p>
    <w:p w:rsidR="00B856E4" w:rsidRPr="00F6249B" w:rsidRDefault="00B856E4" w:rsidP="00B856E4">
      <w:pPr>
        <w:pStyle w:val="paragraph"/>
      </w:pPr>
      <w:r w:rsidRPr="00F6249B">
        <w:tab/>
        <w:t>(a)</w:t>
      </w:r>
      <w:r w:rsidRPr="00F6249B">
        <w:tab/>
        <w:t>the weekly amount (if any) that the Reservist is able to earn in suitable work;</w:t>
      </w:r>
    </w:p>
    <w:p w:rsidR="00B856E4" w:rsidRPr="00F6249B" w:rsidRDefault="00B856E4" w:rsidP="00B856E4">
      <w:pPr>
        <w:pStyle w:val="paragraph"/>
      </w:pPr>
      <w:r w:rsidRPr="00F6249B">
        <w:tab/>
        <w:t>(b)</w:t>
      </w:r>
      <w:r w:rsidRPr="00F6249B">
        <w:tab/>
        <w:t>the amount the Reservist earns (including from allowances other than expense allowances) for the week from civilian work that he or she undertakes for the week.</w:t>
      </w:r>
    </w:p>
    <w:p w:rsidR="00B856E4" w:rsidRPr="00F6249B" w:rsidRDefault="00B856E4" w:rsidP="00B856E4">
      <w:pPr>
        <w:pStyle w:val="notetext"/>
      </w:pPr>
      <w:r w:rsidRPr="00F6249B">
        <w:t>Note:</w:t>
      </w:r>
      <w:r w:rsidRPr="00F6249B">
        <w:tab/>
        <w:t>Section</w:t>
      </w:r>
      <w:r w:rsidR="00CB1568" w:rsidRPr="00F6249B">
        <w:t> </w:t>
      </w:r>
      <w:r w:rsidRPr="00F6249B">
        <w:t xml:space="preserve">181 sets out some matters the Commission must have regard to in determining how much the person is able to earn under </w:t>
      </w:r>
      <w:r w:rsidR="00CB1568" w:rsidRPr="00F6249B">
        <w:t>paragraph (</w:t>
      </w:r>
      <w:r w:rsidRPr="00F6249B">
        <w:t>4)(a).</w:t>
      </w:r>
    </w:p>
    <w:p w:rsidR="00B856E4" w:rsidRPr="00F6249B" w:rsidRDefault="00B856E4" w:rsidP="008900F6">
      <w:pPr>
        <w:pStyle w:val="ActHead3"/>
        <w:pageBreakBefore/>
      </w:pPr>
      <w:bookmarkStart w:id="152" w:name="_Toc94178166"/>
      <w:r w:rsidRPr="001A0CFE">
        <w:rPr>
          <w:rStyle w:val="CharDivNo"/>
        </w:rPr>
        <w:lastRenderedPageBreak/>
        <w:t>Division</w:t>
      </w:r>
      <w:r w:rsidR="00CB1568" w:rsidRPr="001A0CFE">
        <w:rPr>
          <w:rStyle w:val="CharDivNo"/>
        </w:rPr>
        <w:t> </w:t>
      </w:r>
      <w:r w:rsidRPr="001A0CFE">
        <w:rPr>
          <w:rStyle w:val="CharDivNo"/>
        </w:rPr>
        <w:t>5</w:t>
      </w:r>
      <w:r w:rsidRPr="00F6249B">
        <w:t>—</w:t>
      </w:r>
      <w:r w:rsidRPr="001A0CFE">
        <w:rPr>
          <w:rStyle w:val="CharDivText"/>
        </w:rPr>
        <w:t>Working out normal and actual earnings for part</w:t>
      </w:r>
      <w:r w:rsidR="001A0CFE" w:rsidRPr="001A0CFE">
        <w:rPr>
          <w:rStyle w:val="CharDivText"/>
        </w:rPr>
        <w:noBreakHyphen/>
      </w:r>
      <w:r w:rsidRPr="001A0CFE">
        <w:rPr>
          <w:rStyle w:val="CharDivText"/>
        </w:rPr>
        <w:t>time Reservists who were previously continuous full</w:t>
      </w:r>
      <w:r w:rsidR="001A0CFE" w:rsidRPr="001A0CFE">
        <w:rPr>
          <w:rStyle w:val="CharDivText"/>
        </w:rPr>
        <w:noBreakHyphen/>
      </w:r>
      <w:r w:rsidRPr="001A0CFE">
        <w:rPr>
          <w:rStyle w:val="CharDivText"/>
        </w:rPr>
        <w:t>time Reservists</w:t>
      </w:r>
      <w:bookmarkEnd w:id="152"/>
    </w:p>
    <w:p w:rsidR="00B856E4" w:rsidRPr="00F6249B" w:rsidRDefault="003D2524" w:rsidP="00B856E4">
      <w:pPr>
        <w:pStyle w:val="ActHead4"/>
      </w:pPr>
      <w:bookmarkStart w:id="153" w:name="_Toc94178167"/>
      <w:r w:rsidRPr="001A0CFE">
        <w:rPr>
          <w:rStyle w:val="CharSubdNo"/>
        </w:rPr>
        <w:t>Subdivision</w:t>
      </w:r>
      <w:r w:rsidR="008900F6" w:rsidRPr="001A0CFE">
        <w:rPr>
          <w:rStyle w:val="CharSubdNo"/>
        </w:rPr>
        <w:t xml:space="preserve"> </w:t>
      </w:r>
      <w:r w:rsidR="00B856E4" w:rsidRPr="001A0CFE">
        <w:rPr>
          <w:rStyle w:val="CharSubdNo"/>
        </w:rPr>
        <w:t>A</w:t>
      </w:r>
      <w:r w:rsidR="00B856E4" w:rsidRPr="00F6249B">
        <w:t>—</w:t>
      </w:r>
      <w:r w:rsidR="00B856E4" w:rsidRPr="001A0CFE">
        <w:rPr>
          <w:rStyle w:val="CharSubdText"/>
        </w:rPr>
        <w:t>Simplified outline of this Division</w:t>
      </w:r>
      <w:bookmarkEnd w:id="153"/>
    </w:p>
    <w:p w:rsidR="00B856E4" w:rsidRPr="00F6249B" w:rsidRDefault="00B856E4" w:rsidP="00B856E4">
      <w:pPr>
        <w:pStyle w:val="ActHead5"/>
      </w:pPr>
      <w:bookmarkStart w:id="154" w:name="_Toc94178168"/>
      <w:r w:rsidRPr="001A0CFE">
        <w:rPr>
          <w:rStyle w:val="CharSectno"/>
        </w:rPr>
        <w:t>106</w:t>
      </w:r>
      <w:r w:rsidRPr="00F6249B">
        <w:t xml:space="preserve">  Simplified outline of this Division</w:t>
      </w:r>
      <w:bookmarkEnd w:id="154"/>
    </w:p>
    <w:p w:rsidR="00B856E4" w:rsidRPr="00F6249B" w:rsidRDefault="00B856E4" w:rsidP="00B856E4">
      <w:pPr>
        <w:pStyle w:val="BoxText"/>
      </w:pPr>
      <w:r w:rsidRPr="00F6249B">
        <w:t xml:space="preserve">This </w:t>
      </w:r>
      <w:r w:rsidR="003D2524" w:rsidRPr="00F6249B">
        <w:t>Division</w:t>
      </w:r>
      <w:r w:rsidR="008900F6" w:rsidRPr="00F6249B">
        <w:t xml:space="preserve"> </w:t>
      </w:r>
      <w:r w:rsidRPr="00F6249B">
        <w:t>tells you how to work out the normal and actual earnings for a person:</w:t>
      </w:r>
    </w:p>
    <w:p w:rsidR="00B856E4" w:rsidRPr="00F6249B" w:rsidRDefault="00B856E4" w:rsidP="00B856E4">
      <w:pPr>
        <w:pStyle w:val="BoxPara"/>
      </w:pPr>
      <w:r w:rsidRPr="00F6249B">
        <w:tab/>
        <w:t>(a)</w:t>
      </w:r>
      <w:r w:rsidRPr="00F6249B">
        <w:tab/>
        <w:t>who is currently a part</w:t>
      </w:r>
      <w:r w:rsidR="001A0CFE">
        <w:noBreakHyphen/>
      </w:r>
      <w:r w:rsidRPr="00F6249B">
        <w:t>time Reservist; and</w:t>
      </w:r>
    </w:p>
    <w:p w:rsidR="00B856E4" w:rsidRPr="00F6249B" w:rsidRDefault="00B856E4" w:rsidP="00B856E4">
      <w:pPr>
        <w:pStyle w:val="BoxPara"/>
      </w:pPr>
      <w:r w:rsidRPr="00F6249B">
        <w:tab/>
        <w:t>(b)</w:t>
      </w:r>
      <w:r w:rsidRPr="00F6249B">
        <w:tab/>
        <w:t>who was a Permanent Forces member or a continuous full</w:t>
      </w:r>
      <w:r w:rsidR="001A0CFE">
        <w:noBreakHyphen/>
      </w:r>
      <w:r w:rsidRPr="00F6249B">
        <w:t>time Reservist when the service injury or disease occurred; and</w:t>
      </w:r>
    </w:p>
    <w:p w:rsidR="00B856E4" w:rsidRPr="00F6249B" w:rsidRDefault="00B856E4" w:rsidP="00B856E4">
      <w:pPr>
        <w:pStyle w:val="BoxPara"/>
      </w:pPr>
      <w:r w:rsidRPr="00F6249B">
        <w:tab/>
        <w:t>(c)</w:t>
      </w:r>
      <w:r w:rsidRPr="00F6249B">
        <w:tab/>
        <w:t>whose last period of full</w:t>
      </w:r>
      <w:r w:rsidR="001A0CFE">
        <w:noBreakHyphen/>
      </w:r>
      <w:r w:rsidRPr="00F6249B">
        <w:t>time service was as a continuous full</w:t>
      </w:r>
      <w:r w:rsidR="001A0CFE">
        <w:noBreakHyphen/>
      </w:r>
      <w:r w:rsidRPr="00F6249B">
        <w:t>time Reservist.</w:t>
      </w:r>
    </w:p>
    <w:p w:rsidR="00B856E4" w:rsidRPr="00F6249B" w:rsidRDefault="00B856E4" w:rsidP="00B856E4">
      <w:pPr>
        <w:pStyle w:val="BoxText"/>
      </w:pPr>
      <w:r w:rsidRPr="00F6249B">
        <w:t>The Reservist has a one</w:t>
      </w:r>
      <w:r w:rsidR="001A0CFE">
        <w:noBreakHyphen/>
      </w:r>
      <w:r w:rsidRPr="00F6249B">
        <w:t>off choice between 2 ways of working out normal earnings. Normal earnings can be based on the amount the person would have earned if the person were still a continuous full</w:t>
      </w:r>
      <w:r w:rsidR="001A0CFE">
        <w:noBreakHyphen/>
      </w:r>
      <w:r w:rsidRPr="00F6249B">
        <w:t>time Reservist. (This amount is called the full</w:t>
      </w:r>
      <w:r w:rsidR="001A0CFE">
        <w:noBreakHyphen/>
      </w:r>
      <w:r w:rsidRPr="00F6249B">
        <w:t>time ADF earnings.) Alternatively, normal earnings can be based on the Reservist’s earnings from other work engaged in before beginning his or her last period of continuous full</w:t>
      </w:r>
      <w:r w:rsidR="001A0CFE">
        <w:noBreakHyphen/>
      </w:r>
      <w:r w:rsidRPr="00F6249B">
        <w:t>time service. (This amount is called the pre</w:t>
      </w:r>
      <w:r w:rsidR="001A0CFE">
        <w:noBreakHyphen/>
      </w:r>
      <w:r w:rsidRPr="00F6249B">
        <w:t>CFTS earnings.)</w:t>
      </w:r>
    </w:p>
    <w:p w:rsidR="00B856E4" w:rsidRPr="00F6249B" w:rsidRDefault="00B856E4" w:rsidP="00B856E4">
      <w:pPr>
        <w:pStyle w:val="BoxText"/>
      </w:pPr>
      <w:r w:rsidRPr="00F6249B">
        <w:t xml:space="preserve">Normal earnings worked out under this </w:t>
      </w:r>
      <w:r w:rsidR="003D2524" w:rsidRPr="00F6249B">
        <w:t>Division</w:t>
      </w:r>
      <w:r w:rsidR="008900F6" w:rsidRPr="00F6249B">
        <w:t xml:space="preserve"> </w:t>
      </w:r>
      <w:r w:rsidRPr="00F6249B">
        <w:t xml:space="preserve">might be adjusted under </w:t>
      </w:r>
      <w:r w:rsidR="00E166FA" w:rsidRPr="00F6249B">
        <w:t>Part</w:t>
      </w:r>
      <w:r w:rsidR="00CB1568" w:rsidRPr="00F6249B">
        <w:t> </w:t>
      </w:r>
      <w:r w:rsidR="00E166FA" w:rsidRPr="00F6249B">
        <w:t>5</w:t>
      </w:r>
      <w:r w:rsidRPr="00F6249B">
        <w:t>.</w:t>
      </w:r>
    </w:p>
    <w:p w:rsidR="00B856E4" w:rsidRPr="00F6249B" w:rsidRDefault="003D2524" w:rsidP="00B856E4">
      <w:pPr>
        <w:pStyle w:val="ActHead4"/>
      </w:pPr>
      <w:bookmarkStart w:id="155" w:name="_Toc94178169"/>
      <w:r w:rsidRPr="001A0CFE">
        <w:rPr>
          <w:rStyle w:val="CharSubdNo"/>
        </w:rPr>
        <w:lastRenderedPageBreak/>
        <w:t>Subdivision</w:t>
      </w:r>
      <w:r w:rsidR="008900F6" w:rsidRPr="001A0CFE">
        <w:rPr>
          <w:rStyle w:val="CharSubdNo"/>
        </w:rPr>
        <w:t xml:space="preserve"> </w:t>
      </w:r>
      <w:r w:rsidR="00B856E4" w:rsidRPr="001A0CFE">
        <w:rPr>
          <w:rStyle w:val="CharSubdNo"/>
        </w:rPr>
        <w:t>B</w:t>
      </w:r>
      <w:r w:rsidR="00B856E4" w:rsidRPr="00F6249B">
        <w:t>—</w:t>
      </w:r>
      <w:r w:rsidR="00B856E4" w:rsidRPr="001A0CFE">
        <w:rPr>
          <w:rStyle w:val="CharSubdText"/>
        </w:rPr>
        <w:t>Working out normal earnings for part</w:t>
      </w:r>
      <w:r w:rsidR="001A0CFE" w:rsidRPr="001A0CFE">
        <w:rPr>
          <w:rStyle w:val="CharSubdText"/>
        </w:rPr>
        <w:noBreakHyphen/>
      </w:r>
      <w:r w:rsidR="00B856E4" w:rsidRPr="001A0CFE">
        <w:rPr>
          <w:rStyle w:val="CharSubdText"/>
        </w:rPr>
        <w:t>time Reservists who were previously continuous full</w:t>
      </w:r>
      <w:r w:rsidR="001A0CFE" w:rsidRPr="001A0CFE">
        <w:rPr>
          <w:rStyle w:val="CharSubdText"/>
        </w:rPr>
        <w:noBreakHyphen/>
      </w:r>
      <w:r w:rsidR="00B856E4" w:rsidRPr="001A0CFE">
        <w:rPr>
          <w:rStyle w:val="CharSubdText"/>
        </w:rPr>
        <w:t>time Reservists</w:t>
      </w:r>
      <w:bookmarkEnd w:id="155"/>
    </w:p>
    <w:p w:rsidR="00B856E4" w:rsidRPr="00F6249B" w:rsidRDefault="00B856E4" w:rsidP="00B856E4">
      <w:pPr>
        <w:pStyle w:val="ActHead5"/>
      </w:pPr>
      <w:bookmarkStart w:id="156" w:name="_Toc94178170"/>
      <w:r w:rsidRPr="001A0CFE">
        <w:rPr>
          <w:rStyle w:val="CharSectno"/>
        </w:rPr>
        <w:t>107</w:t>
      </w:r>
      <w:r w:rsidRPr="00F6249B">
        <w:t xml:space="preserve">  Application of this </w:t>
      </w:r>
      <w:r w:rsidR="003D2524" w:rsidRPr="00F6249B">
        <w:t>Division</w:t>
      </w:r>
      <w:r w:rsidR="008900F6" w:rsidRPr="00F6249B">
        <w:t xml:space="preserve"> </w:t>
      </w:r>
      <w:r w:rsidRPr="00F6249B">
        <w:t>to part</w:t>
      </w:r>
      <w:r w:rsidR="001A0CFE">
        <w:noBreakHyphen/>
      </w:r>
      <w:r w:rsidRPr="00F6249B">
        <w:t>time Reservists who were previously continuous full</w:t>
      </w:r>
      <w:r w:rsidR="001A0CFE">
        <w:noBreakHyphen/>
      </w:r>
      <w:r w:rsidRPr="00F6249B">
        <w:t>time Reservists</w:t>
      </w:r>
      <w:bookmarkEnd w:id="156"/>
    </w:p>
    <w:p w:rsidR="00B856E4" w:rsidRPr="00F6249B" w:rsidRDefault="00B856E4" w:rsidP="00B856E4">
      <w:pPr>
        <w:pStyle w:val="subsection"/>
      </w:pPr>
      <w:r w:rsidRPr="00F6249B">
        <w:tab/>
      </w:r>
      <w:r w:rsidRPr="00F6249B">
        <w:tab/>
        <w:t xml:space="preserve">This </w:t>
      </w:r>
      <w:r w:rsidR="003D2524" w:rsidRPr="00F6249B">
        <w:t>Division</w:t>
      </w:r>
      <w:r w:rsidR="008900F6" w:rsidRPr="00F6249B">
        <w:t xml:space="preserve"> </w:t>
      </w:r>
      <w:r w:rsidRPr="00F6249B">
        <w:t>applies to a person in respect of a week if:</w:t>
      </w:r>
    </w:p>
    <w:p w:rsidR="00B856E4" w:rsidRPr="00F6249B" w:rsidRDefault="00B856E4" w:rsidP="00B856E4">
      <w:pPr>
        <w:pStyle w:val="paragraph"/>
      </w:pPr>
      <w:r w:rsidRPr="00F6249B">
        <w:tab/>
        <w:t>(a)</w:t>
      </w:r>
      <w:r w:rsidRPr="00F6249B">
        <w:tab/>
        <w:t>the person is a part</w:t>
      </w:r>
      <w:r w:rsidR="001A0CFE">
        <w:noBreakHyphen/>
      </w:r>
      <w:r w:rsidRPr="00F6249B">
        <w:t>time Reservist for the week; and</w:t>
      </w:r>
    </w:p>
    <w:p w:rsidR="00B856E4" w:rsidRPr="00F6249B" w:rsidRDefault="00B856E4" w:rsidP="00B856E4">
      <w:pPr>
        <w:pStyle w:val="paragraph"/>
      </w:pPr>
      <w:r w:rsidRPr="00F6249B">
        <w:tab/>
        <w:t>(b)</w:t>
      </w:r>
      <w:r w:rsidRPr="00F6249B">
        <w:tab/>
        <w:t>the person is incapacitated for either or both service or work for the week as a result of a service injury or disease; and</w:t>
      </w:r>
    </w:p>
    <w:p w:rsidR="00B856E4" w:rsidRPr="00F6249B" w:rsidRDefault="00B856E4" w:rsidP="00B856E4">
      <w:pPr>
        <w:pStyle w:val="paragraph"/>
      </w:pPr>
      <w:r w:rsidRPr="00F6249B">
        <w:tab/>
        <w:t>(c)</w:t>
      </w:r>
      <w:r w:rsidRPr="00F6249B">
        <w:tab/>
        <w:t>the person was a Permanent Forces member, or a continuous full</w:t>
      </w:r>
      <w:r w:rsidR="001A0CFE">
        <w:noBreakHyphen/>
      </w:r>
      <w:r w:rsidRPr="00F6249B">
        <w:t>time Reservist, when the service injury was sustained or the service disease was contracted; and</w:t>
      </w:r>
    </w:p>
    <w:p w:rsidR="00B856E4" w:rsidRPr="00F6249B" w:rsidRDefault="00B856E4" w:rsidP="00B856E4">
      <w:pPr>
        <w:pStyle w:val="paragraph"/>
      </w:pPr>
      <w:r w:rsidRPr="00F6249B">
        <w:tab/>
        <w:t>(d)</w:t>
      </w:r>
      <w:r w:rsidRPr="00F6249B">
        <w:tab/>
        <w:t>the person was a continuous full</w:t>
      </w:r>
      <w:r w:rsidR="001A0CFE">
        <w:noBreakHyphen/>
      </w:r>
      <w:r w:rsidRPr="00F6249B">
        <w:t>time Reservist immediately before completing his or her last period of full</w:t>
      </w:r>
      <w:r w:rsidR="001A0CFE">
        <w:noBreakHyphen/>
      </w:r>
      <w:r w:rsidRPr="00F6249B">
        <w:t>time service.</w:t>
      </w:r>
    </w:p>
    <w:p w:rsidR="00B856E4" w:rsidRPr="00F6249B" w:rsidRDefault="00B856E4" w:rsidP="00B856E4">
      <w:pPr>
        <w:pStyle w:val="subsection2"/>
      </w:pPr>
      <w:r w:rsidRPr="00F6249B">
        <w:t xml:space="preserve">The person is called an </w:t>
      </w:r>
      <w:r w:rsidRPr="00F6249B">
        <w:rPr>
          <w:b/>
          <w:i/>
        </w:rPr>
        <w:t>incapacitated Reservist</w:t>
      </w:r>
      <w:r w:rsidRPr="00F6249B">
        <w:t xml:space="preserve"> in this Division.</w:t>
      </w:r>
    </w:p>
    <w:p w:rsidR="00B856E4" w:rsidRPr="00F6249B" w:rsidRDefault="00B856E4" w:rsidP="00B856E4">
      <w:pPr>
        <w:pStyle w:val="ActHead5"/>
      </w:pPr>
      <w:bookmarkStart w:id="157" w:name="_Toc94178171"/>
      <w:r w:rsidRPr="001A0CFE">
        <w:rPr>
          <w:rStyle w:val="CharSectno"/>
        </w:rPr>
        <w:t>108</w:t>
      </w:r>
      <w:r w:rsidRPr="00F6249B">
        <w:t xml:space="preserve">  Working out normal earnings</w:t>
      </w:r>
      <w:bookmarkEnd w:id="157"/>
    </w:p>
    <w:p w:rsidR="00B856E4" w:rsidRPr="00F6249B" w:rsidRDefault="00B856E4" w:rsidP="00B856E4">
      <w:pPr>
        <w:pStyle w:val="subsection"/>
      </w:pPr>
      <w:r w:rsidRPr="00F6249B">
        <w:tab/>
        <w:t>(1)</w:t>
      </w:r>
      <w:r w:rsidRPr="00F6249B">
        <w:tab/>
        <w:t xml:space="preserve">The </w:t>
      </w:r>
      <w:r w:rsidRPr="00F6249B">
        <w:rPr>
          <w:b/>
          <w:i/>
        </w:rPr>
        <w:t>normal earnings</w:t>
      </w:r>
      <w:r w:rsidRPr="00F6249B">
        <w:t xml:space="preserve"> for the week for an incapacitated Reservist means whichever of the following amounts is chosen by the Reservist:</w:t>
      </w:r>
    </w:p>
    <w:p w:rsidR="00B856E4" w:rsidRPr="00F6249B" w:rsidRDefault="00B856E4" w:rsidP="00B856E4">
      <w:pPr>
        <w:pStyle w:val="paragraph"/>
      </w:pPr>
      <w:r w:rsidRPr="00F6249B">
        <w:tab/>
        <w:t>(a)</w:t>
      </w:r>
      <w:r w:rsidRPr="00F6249B">
        <w:tab/>
        <w:t>the amount of the Reservist’s full</w:t>
      </w:r>
      <w:r w:rsidR="001A0CFE">
        <w:noBreakHyphen/>
      </w:r>
      <w:r w:rsidRPr="00F6249B">
        <w:t xml:space="preserve">time ADF earnings for a week (see </w:t>
      </w:r>
      <w:r w:rsidR="003D2524" w:rsidRPr="00F6249B">
        <w:t>Subdivision</w:t>
      </w:r>
      <w:r w:rsidR="008900F6" w:rsidRPr="00F6249B">
        <w:t xml:space="preserve"> </w:t>
      </w:r>
      <w:r w:rsidRPr="00F6249B">
        <w:t>C);</w:t>
      </w:r>
    </w:p>
    <w:p w:rsidR="00B856E4" w:rsidRPr="00F6249B" w:rsidRDefault="00B856E4" w:rsidP="00B856E4">
      <w:pPr>
        <w:pStyle w:val="paragraph"/>
      </w:pPr>
      <w:r w:rsidRPr="00F6249B">
        <w:tab/>
        <w:t>(b)</w:t>
      </w:r>
      <w:r w:rsidRPr="00F6249B">
        <w:tab/>
        <w:t>the amount of the Reservist’s pre</w:t>
      </w:r>
      <w:r w:rsidR="001A0CFE">
        <w:noBreakHyphen/>
      </w:r>
      <w:r w:rsidRPr="00F6249B">
        <w:t xml:space="preserve">CFTS earnings for a week (see </w:t>
      </w:r>
      <w:r w:rsidR="003D2524" w:rsidRPr="00F6249B">
        <w:t>Subdivision</w:t>
      </w:r>
      <w:r w:rsidR="008900F6" w:rsidRPr="00F6249B">
        <w:t xml:space="preserve"> </w:t>
      </w:r>
      <w:r w:rsidRPr="00F6249B">
        <w:t>D).</w:t>
      </w:r>
    </w:p>
    <w:p w:rsidR="00B856E4" w:rsidRPr="00F6249B" w:rsidRDefault="00B856E4" w:rsidP="00B856E4">
      <w:pPr>
        <w:pStyle w:val="subsection"/>
      </w:pPr>
      <w:r w:rsidRPr="00F6249B">
        <w:tab/>
        <w:t>(2)</w:t>
      </w:r>
      <w:r w:rsidRPr="00F6249B">
        <w:tab/>
        <w:t>The Reservist must inform the Commission in writing of his or her choice between the full</w:t>
      </w:r>
      <w:r w:rsidR="001A0CFE">
        <w:noBreakHyphen/>
      </w:r>
      <w:r w:rsidRPr="00F6249B">
        <w:t>time ADF earnings and the pre</w:t>
      </w:r>
      <w:r w:rsidR="001A0CFE">
        <w:noBreakHyphen/>
      </w:r>
      <w:r w:rsidRPr="00F6249B">
        <w:t>CFTS earnings.</w:t>
      </w:r>
    </w:p>
    <w:p w:rsidR="00B856E4" w:rsidRPr="00F6249B" w:rsidRDefault="00B856E4" w:rsidP="00B856E4">
      <w:pPr>
        <w:pStyle w:val="subsection"/>
      </w:pPr>
      <w:r w:rsidRPr="00F6249B">
        <w:tab/>
        <w:t>(3)</w:t>
      </w:r>
      <w:r w:rsidRPr="00F6249B">
        <w:tab/>
        <w:t xml:space="preserve">The Reservist is only entitled to make one choice for all weeks in respect of which this </w:t>
      </w:r>
      <w:r w:rsidR="003D2524" w:rsidRPr="00F6249B">
        <w:t>Division</w:t>
      </w:r>
      <w:r w:rsidR="008900F6" w:rsidRPr="00F6249B">
        <w:t xml:space="preserve"> </w:t>
      </w:r>
      <w:r w:rsidRPr="00F6249B">
        <w:t>applies. The Reservist cannot change his or her choice once it has been made.</w:t>
      </w:r>
    </w:p>
    <w:p w:rsidR="00B856E4" w:rsidRPr="00F6249B" w:rsidRDefault="003D2524" w:rsidP="00B856E4">
      <w:pPr>
        <w:pStyle w:val="ActHead4"/>
      </w:pPr>
      <w:bookmarkStart w:id="158" w:name="_Toc94178172"/>
      <w:r w:rsidRPr="001A0CFE">
        <w:rPr>
          <w:rStyle w:val="CharSubdNo"/>
        </w:rPr>
        <w:lastRenderedPageBreak/>
        <w:t>Subdivision</w:t>
      </w:r>
      <w:r w:rsidR="008900F6" w:rsidRPr="001A0CFE">
        <w:rPr>
          <w:rStyle w:val="CharSubdNo"/>
        </w:rPr>
        <w:t xml:space="preserve"> </w:t>
      </w:r>
      <w:r w:rsidR="00B856E4" w:rsidRPr="001A0CFE">
        <w:rPr>
          <w:rStyle w:val="CharSubdNo"/>
        </w:rPr>
        <w:t>C</w:t>
      </w:r>
      <w:r w:rsidR="00B856E4" w:rsidRPr="00F6249B">
        <w:t>—</w:t>
      </w:r>
      <w:r w:rsidR="00B856E4" w:rsidRPr="001A0CFE">
        <w:rPr>
          <w:rStyle w:val="CharSubdText"/>
        </w:rPr>
        <w:t>Working out full</w:t>
      </w:r>
      <w:r w:rsidR="001A0CFE" w:rsidRPr="001A0CFE">
        <w:rPr>
          <w:rStyle w:val="CharSubdText"/>
        </w:rPr>
        <w:noBreakHyphen/>
      </w:r>
      <w:r w:rsidR="00B856E4" w:rsidRPr="001A0CFE">
        <w:rPr>
          <w:rStyle w:val="CharSubdText"/>
        </w:rPr>
        <w:t>time ADF earnings</w:t>
      </w:r>
      <w:bookmarkEnd w:id="158"/>
    </w:p>
    <w:p w:rsidR="00B856E4" w:rsidRPr="00F6249B" w:rsidRDefault="00B856E4" w:rsidP="00B856E4">
      <w:pPr>
        <w:pStyle w:val="ActHead5"/>
      </w:pPr>
      <w:bookmarkStart w:id="159" w:name="_Toc94178173"/>
      <w:r w:rsidRPr="001A0CFE">
        <w:rPr>
          <w:rStyle w:val="CharSectno"/>
        </w:rPr>
        <w:t>109</w:t>
      </w:r>
      <w:r w:rsidRPr="00F6249B">
        <w:t xml:space="preserve">  Working out full</w:t>
      </w:r>
      <w:r w:rsidR="001A0CFE">
        <w:noBreakHyphen/>
      </w:r>
      <w:r w:rsidRPr="00F6249B">
        <w:t>time ADF earnings</w:t>
      </w:r>
      <w:bookmarkEnd w:id="159"/>
    </w:p>
    <w:p w:rsidR="00B856E4" w:rsidRPr="00F6249B" w:rsidRDefault="00B856E4" w:rsidP="00B856E4">
      <w:pPr>
        <w:pStyle w:val="subsection"/>
      </w:pPr>
      <w:r w:rsidRPr="00F6249B">
        <w:tab/>
        <w:t>(1)</w:t>
      </w:r>
      <w:r w:rsidRPr="00F6249B">
        <w:tab/>
        <w:t xml:space="preserve">The </w:t>
      </w:r>
      <w:r w:rsidRPr="00F6249B">
        <w:rPr>
          <w:b/>
          <w:i/>
        </w:rPr>
        <w:t>full</w:t>
      </w:r>
      <w:r w:rsidR="001A0CFE">
        <w:rPr>
          <w:b/>
          <w:i/>
        </w:rPr>
        <w:noBreakHyphen/>
      </w:r>
      <w:r w:rsidRPr="00F6249B">
        <w:rPr>
          <w:b/>
          <w:i/>
        </w:rPr>
        <w:t>time ADF earnings</w:t>
      </w:r>
      <w:r w:rsidRPr="00F6249B">
        <w:t xml:space="preserve"> for a week for an incapacitated Reservist means the amount worked out using the following formula:</w:t>
      </w:r>
    </w:p>
    <w:p w:rsidR="00B856E4" w:rsidRPr="00F6249B" w:rsidRDefault="00553278" w:rsidP="003D2524">
      <w:pPr>
        <w:pStyle w:val="Formula"/>
        <w:spacing w:before="120" w:after="120"/>
      </w:pPr>
      <w:r w:rsidRPr="00F6249B">
        <w:rPr>
          <w:noProof/>
        </w:rPr>
        <w:drawing>
          <wp:inline distT="0" distB="0" distL="0" distR="0" wp14:anchorId="4ACC9628" wp14:editId="25A95E3D">
            <wp:extent cx="3524250" cy="400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24250" cy="400050"/>
                    </a:xfrm>
                    <a:prstGeom prst="rect">
                      <a:avLst/>
                    </a:prstGeom>
                    <a:noFill/>
                    <a:ln>
                      <a:noFill/>
                    </a:ln>
                  </pic:spPr>
                </pic:pic>
              </a:graphicData>
            </a:graphic>
          </wp:inline>
        </w:drawing>
      </w:r>
    </w:p>
    <w:p w:rsidR="00B856E4" w:rsidRPr="00F6249B" w:rsidRDefault="00B856E4" w:rsidP="00B856E4">
      <w:pPr>
        <w:pStyle w:val="notetext"/>
      </w:pPr>
      <w:r w:rsidRPr="00F6249B">
        <w:t>Note:</w:t>
      </w:r>
      <w:r w:rsidRPr="00F6249B">
        <w:tab/>
        <w:t>The amount of $100 is indexed under section</w:t>
      </w:r>
      <w:r w:rsidR="00CB1568" w:rsidRPr="00F6249B">
        <w:t> </w:t>
      </w:r>
      <w:r w:rsidRPr="00F6249B">
        <w:t>183.</w:t>
      </w:r>
    </w:p>
    <w:p w:rsidR="00B856E4" w:rsidRPr="00F6249B" w:rsidRDefault="00B856E4" w:rsidP="00B856E4">
      <w:pPr>
        <w:pStyle w:val="subsection"/>
      </w:pPr>
      <w:r w:rsidRPr="00F6249B">
        <w:tab/>
        <w:t>(2)</w:t>
      </w:r>
      <w:r w:rsidRPr="00F6249B">
        <w:tab/>
        <w:t xml:space="preserve">The Reservist’s </w:t>
      </w:r>
      <w:r w:rsidRPr="00F6249B">
        <w:rPr>
          <w:b/>
          <w:i/>
        </w:rPr>
        <w:t>full</w:t>
      </w:r>
      <w:r w:rsidR="001A0CFE">
        <w:rPr>
          <w:b/>
          <w:i/>
        </w:rPr>
        <w:noBreakHyphen/>
      </w:r>
      <w:r w:rsidRPr="00F6249B">
        <w:rPr>
          <w:b/>
          <w:i/>
        </w:rPr>
        <w:t>time ADF pay</w:t>
      </w:r>
      <w:r w:rsidRPr="00F6249B">
        <w:t xml:space="preserve"> for a week means the amount of pay that the Reservist would have earned for the week as a continuous full</w:t>
      </w:r>
      <w:r w:rsidR="001A0CFE">
        <w:noBreakHyphen/>
      </w:r>
      <w:r w:rsidRPr="00F6249B">
        <w:t>time Reservist if:</w:t>
      </w:r>
    </w:p>
    <w:p w:rsidR="00B856E4" w:rsidRPr="00F6249B" w:rsidRDefault="00B856E4" w:rsidP="00B856E4">
      <w:pPr>
        <w:pStyle w:val="paragraph"/>
      </w:pPr>
      <w:r w:rsidRPr="00F6249B">
        <w:tab/>
        <w:t>(a)</w:t>
      </w:r>
      <w:r w:rsidRPr="00F6249B">
        <w:tab/>
        <w:t>the Reservist were still a continuous full</w:t>
      </w:r>
      <w:r w:rsidR="001A0CFE">
        <w:noBreakHyphen/>
      </w:r>
      <w:r w:rsidRPr="00F6249B">
        <w:t>time Reservist; and</w:t>
      </w:r>
    </w:p>
    <w:p w:rsidR="00B856E4" w:rsidRPr="00F6249B" w:rsidRDefault="00B856E4" w:rsidP="00B856E4">
      <w:pPr>
        <w:pStyle w:val="paragraph"/>
      </w:pPr>
      <w:r w:rsidRPr="00F6249B">
        <w:tab/>
        <w:t>(b)</w:t>
      </w:r>
      <w:r w:rsidRPr="00F6249B">
        <w:tab/>
        <w:t>the Reservist were not incapacitated for service.</w:t>
      </w:r>
    </w:p>
    <w:p w:rsidR="00B856E4" w:rsidRPr="00F6249B" w:rsidRDefault="00B856E4" w:rsidP="00B856E4">
      <w:pPr>
        <w:pStyle w:val="notetext"/>
      </w:pPr>
      <w:r w:rsidRPr="00F6249B">
        <w:t>Note:</w:t>
      </w:r>
      <w:r w:rsidRPr="00F6249B">
        <w:tab/>
        <w:t>The Reservist’s full</w:t>
      </w:r>
      <w:r w:rsidR="001A0CFE">
        <w:noBreakHyphen/>
      </w:r>
      <w:r w:rsidRPr="00F6249B">
        <w:t xml:space="preserve">time ADF pay might be adjusted under </w:t>
      </w:r>
      <w:r w:rsidR="00E166FA" w:rsidRPr="00F6249B">
        <w:t>Part</w:t>
      </w:r>
      <w:r w:rsidR="00CB1568" w:rsidRPr="00F6249B">
        <w:t> </w:t>
      </w:r>
      <w:r w:rsidR="00E166FA" w:rsidRPr="00F6249B">
        <w:t>5</w:t>
      </w:r>
      <w:r w:rsidRPr="00F6249B">
        <w:t>.</w:t>
      </w:r>
    </w:p>
    <w:p w:rsidR="00B856E4" w:rsidRPr="00F6249B" w:rsidRDefault="00B856E4" w:rsidP="00B856E4">
      <w:pPr>
        <w:pStyle w:val="subsection"/>
      </w:pPr>
      <w:r w:rsidRPr="00F6249B">
        <w:tab/>
        <w:t>(3)</w:t>
      </w:r>
      <w:r w:rsidRPr="00F6249B">
        <w:tab/>
        <w:t xml:space="preserve">The Reservist’s </w:t>
      </w:r>
      <w:r w:rsidRPr="00F6249B">
        <w:rPr>
          <w:b/>
          <w:i/>
        </w:rPr>
        <w:t xml:space="preserve">allowance component </w:t>
      </w:r>
      <w:r w:rsidRPr="00F6249B">
        <w:t>for a week means the total amount of compensable pay</w:t>
      </w:r>
      <w:r w:rsidR="001A0CFE">
        <w:noBreakHyphen/>
      </w:r>
      <w:r w:rsidRPr="00F6249B">
        <w:t>related allowances that would have been paid to the Reservist for the week if:</w:t>
      </w:r>
    </w:p>
    <w:p w:rsidR="00B856E4" w:rsidRPr="00F6249B" w:rsidRDefault="00B856E4" w:rsidP="00B856E4">
      <w:pPr>
        <w:pStyle w:val="paragraph"/>
      </w:pPr>
      <w:r w:rsidRPr="00F6249B">
        <w:tab/>
        <w:t>(a)</w:t>
      </w:r>
      <w:r w:rsidRPr="00F6249B">
        <w:tab/>
        <w:t>the Reservist were still a continuous full</w:t>
      </w:r>
      <w:r w:rsidR="001A0CFE">
        <w:noBreakHyphen/>
      </w:r>
      <w:r w:rsidRPr="00F6249B">
        <w:t>time Reservist; and</w:t>
      </w:r>
    </w:p>
    <w:p w:rsidR="00B856E4" w:rsidRPr="00F6249B" w:rsidRDefault="00B856E4" w:rsidP="00B856E4">
      <w:pPr>
        <w:pStyle w:val="paragraph"/>
      </w:pPr>
      <w:r w:rsidRPr="00F6249B">
        <w:tab/>
        <w:t>(b)</w:t>
      </w:r>
      <w:r w:rsidRPr="00F6249B">
        <w:tab/>
        <w:t>the Reservist were not incapacitated for service.</w:t>
      </w:r>
    </w:p>
    <w:p w:rsidR="00B856E4" w:rsidRPr="00F6249B" w:rsidRDefault="00B856E4" w:rsidP="00B856E4">
      <w:pPr>
        <w:pStyle w:val="notetext"/>
      </w:pPr>
      <w:r w:rsidRPr="00F6249B">
        <w:t>Note:</w:t>
      </w:r>
      <w:r w:rsidRPr="00F6249B">
        <w:tab/>
        <w:t xml:space="preserve">The Reservist’s allowance component might be adjusted under </w:t>
      </w:r>
      <w:r w:rsidR="00E166FA" w:rsidRPr="00F6249B">
        <w:t>Part</w:t>
      </w:r>
      <w:r w:rsidR="00CB1568" w:rsidRPr="00F6249B">
        <w:t> </w:t>
      </w:r>
      <w:r w:rsidR="00E166FA" w:rsidRPr="00F6249B">
        <w:t>5</w:t>
      </w:r>
      <w:r w:rsidRPr="00F6249B">
        <w:t>.</w:t>
      </w:r>
    </w:p>
    <w:p w:rsidR="00B856E4" w:rsidRPr="00F6249B" w:rsidRDefault="00B856E4" w:rsidP="00B856E4">
      <w:pPr>
        <w:pStyle w:val="subsection"/>
      </w:pPr>
      <w:r w:rsidRPr="00F6249B">
        <w:tab/>
        <w:t>(4)</w:t>
      </w:r>
      <w:r w:rsidRPr="00F6249B">
        <w:tab/>
        <w:t xml:space="preserve">The </w:t>
      </w:r>
      <w:r w:rsidR="001D79A3" w:rsidRPr="00F6249B">
        <w:t>Chief of the Defence Force</w:t>
      </w:r>
      <w:r w:rsidRPr="00F6249B">
        <w:t xml:space="preserve"> must advise the Commission in writing of the date on which each compensable pay</w:t>
      </w:r>
      <w:r w:rsidR="001A0CFE">
        <w:noBreakHyphen/>
      </w:r>
      <w:r w:rsidRPr="00F6249B">
        <w:t>related allowance would normally have ceased to be paid to the Reservist if:</w:t>
      </w:r>
    </w:p>
    <w:p w:rsidR="00B856E4" w:rsidRPr="00F6249B" w:rsidRDefault="00B856E4" w:rsidP="00B856E4">
      <w:pPr>
        <w:pStyle w:val="paragraph"/>
      </w:pPr>
      <w:r w:rsidRPr="00F6249B">
        <w:tab/>
        <w:t>(a)</w:t>
      </w:r>
      <w:r w:rsidRPr="00F6249B">
        <w:tab/>
        <w:t>the Reservist were still a continuous full</w:t>
      </w:r>
      <w:r w:rsidR="001A0CFE">
        <w:noBreakHyphen/>
      </w:r>
      <w:r w:rsidRPr="00F6249B">
        <w:t>time Reservist; and</w:t>
      </w:r>
    </w:p>
    <w:p w:rsidR="00B856E4" w:rsidRPr="00F6249B" w:rsidRDefault="00B856E4" w:rsidP="00B856E4">
      <w:pPr>
        <w:pStyle w:val="paragraph"/>
      </w:pPr>
      <w:r w:rsidRPr="00F6249B">
        <w:tab/>
        <w:t>(b)</w:t>
      </w:r>
      <w:r w:rsidRPr="00F6249B">
        <w:tab/>
        <w:t>the Reservist were not incapacitated for service.</w:t>
      </w:r>
    </w:p>
    <w:p w:rsidR="00B856E4" w:rsidRPr="00F6249B" w:rsidRDefault="00B856E4" w:rsidP="00B856E4">
      <w:pPr>
        <w:pStyle w:val="subsection"/>
      </w:pPr>
      <w:r w:rsidRPr="00F6249B">
        <w:tab/>
        <w:t>(5)</w:t>
      </w:r>
      <w:r w:rsidRPr="00F6249B">
        <w:tab/>
        <w:t>In this section:</w:t>
      </w:r>
    </w:p>
    <w:p w:rsidR="00B856E4" w:rsidRPr="00F6249B" w:rsidRDefault="00B856E4" w:rsidP="00B856E4">
      <w:pPr>
        <w:pStyle w:val="Definition"/>
      </w:pPr>
      <w:r w:rsidRPr="00F6249B">
        <w:rPr>
          <w:b/>
          <w:i/>
        </w:rPr>
        <w:t>compensable pay</w:t>
      </w:r>
      <w:r w:rsidR="001A0CFE">
        <w:rPr>
          <w:b/>
          <w:i/>
        </w:rPr>
        <w:noBreakHyphen/>
      </w:r>
      <w:r w:rsidRPr="00F6249B">
        <w:rPr>
          <w:b/>
          <w:i/>
        </w:rPr>
        <w:t>related allowance</w:t>
      </w:r>
      <w:r w:rsidRPr="00F6249B">
        <w:t xml:space="preserve"> for an incapacitated Reservist means a pay</w:t>
      </w:r>
      <w:r w:rsidR="001A0CFE">
        <w:noBreakHyphen/>
      </w:r>
      <w:r w:rsidRPr="00F6249B">
        <w:t>related allowance:</w:t>
      </w:r>
    </w:p>
    <w:p w:rsidR="00B856E4" w:rsidRPr="00F6249B" w:rsidRDefault="00B856E4" w:rsidP="00B856E4">
      <w:pPr>
        <w:pStyle w:val="paragraph"/>
      </w:pPr>
      <w:r w:rsidRPr="00F6249B">
        <w:lastRenderedPageBreak/>
        <w:tab/>
        <w:t>(a)</w:t>
      </w:r>
      <w:r w:rsidRPr="00F6249B">
        <w:tab/>
        <w:t>that was being paid to the Reservist immediately before completing his or her last period of full</w:t>
      </w:r>
      <w:r w:rsidR="001A0CFE">
        <w:noBreakHyphen/>
      </w:r>
      <w:r w:rsidRPr="00F6249B">
        <w:t>time service; or</w:t>
      </w:r>
    </w:p>
    <w:p w:rsidR="00B856E4" w:rsidRPr="00F6249B" w:rsidRDefault="00B856E4" w:rsidP="00B856E4">
      <w:pPr>
        <w:pStyle w:val="paragraph"/>
      </w:pPr>
      <w:r w:rsidRPr="00F6249B">
        <w:tab/>
        <w:t>(b)</w:t>
      </w:r>
      <w:r w:rsidRPr="00F6249B">
        <w:tab/>
        <w:t>that the Reservist would have been paid after completing his or her initial training, as mentioned in section</w:t>
      </w:r>
      <w:r w:rsidR="00CB1568" w:rsidRPr="00F6249B">
        <w:t> </w:t>
      </w:r>
      <w:r w:rsidRPr="00F6249B">
        <w:t>189.</w:t>
      </w:r>
    </w:p>
    <w:p w:rsidR="00B856E4" w:rsidRPr="00F6249B" w:rsidRDefault="003D2524" w:rsidP="00B856E4">
      <w:pPr>
        <w:pStyle w:val="ActHead4"/>
      </w:pPr>
      <w:bookmarkStart w:id="160" w:name="_Toc94178174"/>
      <w:r w:rsidRPr="001A0CFE">
        <w:rPr>
          <w:rStyle w:val="CharSubdNo"/>
        </w:rPr>
        <w:t>Subdivision</w:t>
      </w:r>
      <w:r w:rsidR="008900F6" w:rsidRPr="001A0CFE">
        <w:rPr>
          <w:rStyle w:val="CharSubdNo"/>
        </w:rPr>
        <w:t xml:space="preserve"> </w:t>
      </w:r>
      <w:r w:rsidR="00B856E4" w:rsidRPr="001A0CFE">
        <w:rPr>
          <w:rStyle w:val="CharSubdNo"/>
        </w:rPr>
        <w:t>D</w:t>
      </w:r>
      <w:r w:rsidR="00B856E4" w:rsidRPr="00F6249B">
        <w:t>—</w:t>
      </w:r>
      <w:r w:rsidR="00B856E4" w:rsidRPr="001A0CFE">
        <w:rPr>
          <w:rStyle w:val="CharSubdText"/>
        </w:rPr>
        <w:t>Working out pre</w:t>
      </w:r>
      <w:r w:rsidR="001A0CFE" w:rsidRPr="001A0CFE">
        <w:rPr>
          <w:rStyle w:val="CharSubdText"/>
        </w:rPr>
        <w:noBreakHyphen/>
      </w:r>
      <w:r w:rsidR="00B856E4" w:rsidRPr="001A0CFE">
        <w:rPr>
          <w:rStyle w:val="CharSubdText"/>
        </w:rPr>
        <w:t>CFTS earnings</w:t>
      </w:r>
      <w:bookmarkEnd w:id="160"/>
    </w:p>
    <w:p w:rsidR="00B856E4" w:rsidRPr="00F6249B" w:rsidRDefault="00B856E4" w:rsidP="00B856E4">
      <w:pPr>
        <w:pStyle w:val="ActHead5"/>
      </w:pPr>
      <w:bookmarkStart w:id="161" w:name="_Toc94178175"/>
      <w:r w:rsidRPr="001A0CFE">
        <w:rPr>
          <w:rStyle w:val="CharSectno"/>
        </w:rPr>
        <w:t>110</w:t>
      </w:r>
      <w:r w:rsidRPr="00F6249B">
        <w:t xml:space="preserve">  Simplified outline of this Subdivision</w:t>
      </w:r>
      <w:bookmarkEnd w:id="161"/>
    </w:p>
    <w:p w:rsidR="00B856E4" w:rsidRPr="00F6249B" w:rsidRDefault="00B856E4" w:rsidP="00B856E4">
      <w:pPr>
        <w:pStyle w:val="BoxText"/>
      </w:pPr>
      <w:r w:rsidRPr="00F6249B">
        <w:t>The pre</w:t>
      </w:r>
      <w:r w:rsidR="001A0CFE">
        <w:noBreakHyphen/>
      </w:r>
      <w:r w:rsidRPr="00F6249B">
        <w:t>CFTS earnings are worked out by looking back at the period before the Reservist began his or her last period of continuous full</w:t>
      </w:r>
      <w:r w:rsidR="001A0CFE">
        <w:noBreakHyphen/>
      </w:r>
      <w:r w:rsidRPr="00F6249B">
        <w:t>time service. During this period, the Reservist might have been a part</w:t>
      </w:r>
      <w:r w:rsidR="001A0CFE">
        <w:noBreakHyphen/>
      </w:r>
      <w:r w:rsidRPr="00F6249B">
        <w:t>time Reservist as well as being engaged in other work.</w:t>
      </w:r>
    </w:p>
    <w:p w:rsidR="00B856E4" w:rsidRPr="00F6249B" w:rsidRDefault="00B856E4" w:rsidP="00B856E4">
      <w:pPr>
        <w:pStyle w:val="BoxText"/>
      </w:pPr>
      <w:r w:rsidRPr="00F6249B">
        <w:t>The Reservist’s pre</w:t>
      </w:r>
      <w:r w:rsidR="001A0CFE">
        <w:noBreakHyphen/>
      </w:r>
      <w:r w:rsidRPr="00F6249B">
        <w:t>CFTS earnings have 2 components: pre</w:t>
      </w:r>
      <w:r w:rsidR="001A0CFE">
        <w:noBreakHyphen/>
      </w:r>
      <w:r w:rsidRPr="00F6249B">
        <w:t>CFTS pay and reserve pay. The Reservist’s pre</w:t>
      </w:r>
      <w:r w:rsidR="001A0CFE">
        <w:noBreakHyphen/>
      </w:r>
      <w:r w:rsidRPr="00F6249B">
        <w:t>CFTS pay is based on earnings from work the Reservist was engaged in before beginning the last period of continuous full</w:t>
      </w:r>
      <w:r w:rsidR="001A0CFE">
        <w:noBreakHyphen/>
      </w:r>
      <w:r w:rsidRPr="00F6249B">
        <w:t>time service. The work engaged in might be civilian work or defence work (as some people become continuous full</w:t>
      </w:r>
      <w:r w:rsidR="001A0CFE">
        <w:noBreakHyphen/>
      </w:r>
      <w:r w:rsidRPr="00F6249B">
        <w:t>time Reservists after being Permanent Forces members). The Reservist’s reserve pay is based on earnings from service as a part</w:t>
      </w:r>
      <w:r w:rsidR="001A0CFE">
        <w:noBreakHyphen/>
      </w:r>
      <w:r w:rsidRPr="00F6249B">
        <w:t>time Reservist.</w:t>
      </w:r>
    </w:p>
    <w:p w:rsidR="00B856E4" w:rsidRPr="00F6249B" w:rsidRDefault="00B856E4" w:rsidP="00B856E4">
      <w:pPr>
        <w:pStyle w:val="BoxText"/>
      </w:pPr>
      <w:r w:rsidRPr="00F6249B">
        <w:t>However, for a Reservist whose service injury or disease occurred while a continuous full</w:t>
      </w:r>
      <w:r w:rsidR="001A0CFE">
        <w:noBreakHyphen/>
      </w:r>
      <w:r w:rsidRPr="00F6249B">
        <w:t>time Reservist, the Commission may determine pre</w:t>
      </w:r>
      <w:r w:rsidR="001A0CFE">
        <w:noBreakHyphen/>
      </w:r>
      <w:r w:rsidRPr="00F6249B">
        <w:t>CFTS earnings by looking back at the period before the onset date for the Reservist’s incapacity instead of the period before the Reservist began his or her last period of continuous full</w:t>
      </w:r>
      <w:r w:rsidR="001A0CFE">
        <w:noBreakHyphen/>
      </w:r>
      <w:r w:rsidRPr="00F6249B">
        <w:t>time service.</w:t>
      </w:r>
    </w:p>
    <w:p w:rsidR="00B856E4" w:rsidRPr="00F6249B" w:rsidRDefault="00B856E4" w:rsidP="00B856E4">
      <w:pPr>
        <w:pStyle w:val="ActHead5"/>
      </w:pPr>
      <w:bookmarkStart w:id="162" w:name="_Toc94178176"/>
      <w:r w:rsidRPr="001A0CFE">
        <w:rPr>
          <w:rStyle w:val="CharSectno"/>
        </w:rPr>
        <w:t>111</w:t>
      </w:r>
      <w:r w:rsidRPr="00F6249B">
        <w:t xml:space="preserve">  Working out pre</w:t>
      </w:r>
      <w:r w:rsidR="001A0CFE">
        <w:noBreakHyphen/>
      </w:r>
      <w:r w:rsidRPr="00F6249B">
        <w:t>CFTS earnings</w:t>
      </w:r>
      <w:bookmarkEnd w:id="162"/>
    </w:p>
    <w:p w:rsidR="00B856E4" w:rsidRPr="00F6249B" w:rsidRDefault="00B856E4" w:rsidP="00B856E4">
      <w:pPr>
        <w:pStyle w:val="subsection"/>
      </w:pPr>
      <w:r w:rsidRPr="00F6249B">
        <w:tab/>
        <w:t>(1)</w:t>
      </w:r>
      <w:r w:rsidRPr="00F6249B">
        <w:tab/>
        <w:t xml:space="preserve">The </w:t>
      </w:r>
      <w:r w:rsidRPr="00F6249B">
        <w:rPr>
          <w:b/>
          <w:i/>
        </w:rPr>
        <w:t>pre</w:t>
      </w:r>
      <w:r w:rsidR="001A0CFE">
        <w:rPr>
          <w:b/>
          <w:i/>
        </w:rPr>
        <w:noBreakHyphen/>
      </w:r>
      <w:r w:rsidRPr="00F6249B">
        <w:rPr>
          <w:b/>
          <w:i/>
        </w:rPr>
        <w:t xml:space="preserve">CFTS earnings </w:t>
      </w:r>
      <w:r w:rsidRPr="00F6249B">
        <w:t>for a week for an incapacitated Reservist means the amount worked out using the following formula:</w:t>
      </w:r>
    </w:p>
    <w:p w:rsidR="000B2F0F" w:rsidRPr="00F6249B" w:rsidRDefault="00553278" w:rsidP="003D2524">
      <w:pPr>
        <w:pStyle w:val="Formula"/>
        <w:spacing w:before="120" w:after="120"/>
      </w:pPr>
      <w:r w:rsidRPr="00F6249B">
        <w:rPr>
          <w:noProof/>
        </w:rPr>
        <w:lastRenderedPageBreak/>
        <w:drawing>
          <wp:inline distT="0" distB="0" distL="0" distR="0" wp14:anchorId="2ED1DDB7" wp14:editId="4433741F">
            <wp:extent cx="2743200" cy="400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43200" cy="400050"/>
                    </a:xfrm>
                    <a:prstGeom prst="rect">
                      <a:avLst/>
                    </a:prstGeom>
                    <a:noFill/>
                    <a:ln>
                      <a:noFill/>
                    </a:ln>
                  </pic:spPr>
                </pic:pic>
              </a:graphicData>
            </a:graphic>
          </wp:inline>
        </w:drawing>
      </w:r>
    </w:p>
    <w:p w:rsidR="00B856E4" w:rsidRPr="00F6249B" w:rsidRDefault="00233FDD" w:rsidP="00B856E4">
      <w:pPr>
        <w:pStyle w:val="subsection"/>
      </w:pPr>
      <w:r w:rsidRPr="00F6249B">
        <w:tab/>
      </w:r>
      <w:r w:rsidR="00B856E4" w:rsidRPr="00F6249B">
        <w:t>(2)</w:t>
      </w:r>
      <w:r w:rsidR="00B856E4" w:rsidRPr="00F6249B">
        <w:tab/>
        <w:t>In this section:</w:t>
      </w:r>
    </w:p>
    <w:p w:rsidR="00B856E4" w:rsidRPr="00F6249B" w:rsidRDefault="00B856E4" w:rsidP="00B856E4">
      <w:pPr>
        <w:pStyle w:val="Definition"/>
      </w:pPr>
      <w:r w:rsidRPr="00F6249B">
        <w:rPr>
          <w:b/>
          <w:i/>
        </w:rPr>
        <w:t>pre</w:t>
      </w:r>
      <w:r w:rsidR="001A0CFE">
        <w:rPr>
          <w:b/>
          <w:i/>
        </w:rPr>
        <w:noBreakHyphen/>
      </w:r>
      <w:r w:rsidRPr="00F6249B">
        <w:rPr>
          <w:b/>
          <w:i/>
        </w:rPr>
        <w:t xml:space="preserve">CFTS pay </w:t>
      </w:r>
      <w:r w:rsidRPr="00F6249B">
        <w:t>for a person for a week is worked out under section</w:t>
      </w:r>
      <w:r w:rsidR="00CB1568" w:rsidRPr="00F6249B">
        <w:t> </w:t>
      </w:r>
      <w:r w:rsidRPr="00F6249B">
        <w:t>112.</w:t>
      </w:r>
    </w:p>
    <w:p w:rsidR="00B856E4" w:rsidRPr="00F6249B" w:rsidRDefault="00B856E4" w:rsidP="00B856E4">
      <w:pPr>
        <w:pStyle w:val="Definition"/>
      </w:pPr>
      <w:r w:rsidRPr="00F6249B">
        <w:rPr>
          <w:b/>
          <w:i/>
        </w:rPr>
        <w:t xml:space="preserve">reserve pay </w:t>
      </w:r>
      <w:r w:rsidRPr="00F6249B">
        <w:t>for a person for a week is worked out under section</w:t>
      </w:r>
      <w:r w:rsidR="00CB1568" w:rsidRPr="00F6249B">
        <w:t> </w:t>
      </w:r>
      <w:r w:rsidRPr="00F6249B">
        <w:t>114.</w:t>
      </w:r>
    </w:p>
    <w:p w:rsidR="00B856E4" w:rsidRPr="00F6249B" w:rsidRDefault="00B856E4" w:rsidP="00B856E4">
      <w:pPr>
        <w:pStyle w:val="ActHead5"/>
      </w:pPr>
      <w:bookmarkStart w:id="163" w:name="_Toc94178177"/>
      <w:r w:rsidRPr="001A0CFE">
        <w:rPr>
          <w:rStyle w:val="CharSectno"/>
        </w:rPr>
        <w:t>112</w:t>
      </w:r>
      <w:r w:rsidRPr="00F6249B">
        <w:t xml:space="preserve">  Working out pre</w:t>
      </w:r>
      <w:r w:rsidR="001A0CFE">
        <w:noBreakHyphen/>
      </w:r>
      <w:r w:rsidRPr="00F6249B">
        <w:t>CFTS pay</w:t>
      </w:r>
      <w:bookmarkEnd w:id="163"/>
    </w:p>
    <w:p w:rsidR="00B856E4" w:rsidRPr="00F6249B" w:rsidRDefault="00B856E4" w:rsidP="00B856E4">
      <w:pPr>
        <w:pStyle w:val="SubsectionHead"/>
      </w:pPr>
      <w:r w:rsidRPr="00F6249B">
        <w:t>Pre</w:t>
      </w:r>
      <w:r w:rsidR="001A0CFE">
        <w:noBreakHyphen/>
      </w:r>
      <w:r w:rsidRPr="00F6249B">
        <w:t>CFTS pay for those engaged in work before beginning last period of full</w:t>
      </w:r>
      <w:r w:rsidR="001A0CFE">
        <w:noBreakHyphen/>
      </w:r>
      <w:r w:rsidRPr="00F6249B">
        <w:t>time service</w:t>
      </w:r>
    </w:p>
    <w:p w:rsidR="00B856E4" w:rsidRPr="00F6249B" w:rsidRDefault="00B856E4" w:rsidP="00B856E4">
      <w:pPr>
        <w:pStyle w:val="subsection"/>
      </w:pPr>
      <w:r w:rsidRPr="00F6249B">
        <w:tab/>
        <w:t>(1)</w:t>
      </w:r>
      <w:r w:rsidRPr="00F6249B">
        <w:tab/>
        <w:t xml:space="preserve">The following formula sets out how to work out the </w:t>
      </w:r>
      <w:r w:rsidRPr="00F6249B">
        <w:rPr>
          <w:b/>
          <w:i/>
        </w:rPr>
        <w:t>pre</w:t>
      </w:r>
      <w:r w:rsidR="001A0CFE">
        <w:rPr>
          <w:b/>
          <w:i/>
        </w:rPr>
        <w:noBreakHyphen/>
      </w:r>
      <w:r w:rsidRPr="00F6249B">
        <w:rPr>
          <w:b/>
          <w:i/>
        </w:rPr>
        <w:t xml:space="preserve">CFTS pay </w:t>
      </w:r>
      <w:r w:rsidRPr="00F6249B">
        <w:t>for a week for an incapacitated Reservist who was engaged in work before beginning his or her last period of continuous full</w:t>
      </w:r>
      <w:r w:rsidR="001A0CFE">
        <w:noBreakHyphen/>
      </w:r>
      <w:r w:rsidRPr="00F6249B">
        <w:t>time service:</w:t>
      </w:r>
    </w:p>
    <w:p w:rsidR="00B856E4" w:rsidRPr="00F6249B" w:rsidRDefault="00553278" w:rsidP="003D2524">
      <w:pPr>
        <w:pStyle w:val="Formula"/>
        <w:spacing w:before="120" w:after="120"/>
      </w:pPr>
      <w:r w:rsidRPr="00F6249B">
        <w:rPr>
          <w:noProof/>
        </w:rPr>
        <w:drawing>
          <wp:inline distT="0" distB="0" distL="0" distR="0" wp14:anchorId="4BE744AE" wp14:editId="0242A999">
            <wp:extent cx="3467100" cy="647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467100" cy="647700"/>
                    </a:xfrm>
                    <a:prstGeom prst="rect">
                      <a:avLst/>
                    </a:prstGeom>
                    <a:noFill/>
                    <a:ln>
                      <a:noFill/>
                    </a:ln>
                  </pic:spPr>
                </pic:pic>
              </a:graphicData>
            </a:graphic>
          </wp:inline>
        </w:drawing>
      </w:r>
    </w:p>
    <w:p w:rsidR="00B856E4" w:rsidRPr="00F6249B" w:rsidRDefault="00B856E4" w:rsidP="00B856E4">
      <w:pPr>
        <w:pStyle w:val="notetext"/>
      </w:pPr>
      <w:r w:rsidRPr="00F6249B">
        <w:t>Note 1:</w:t>
      </w:r>
      <w:r w:rsidRPr="00F6249B">
        <w:tab/>
        <w:t xml:space="preserve">The expressions used in this formula are defined in </w:t>
      </w:r>
      <w:r w:rsidR="00CB1568" w:rsidRPr="00F6249B">
        <w:t>subsection (</w:t>
      </w:r>
      <w:r w:rsidRPr="00F6249B">
        <w:t>4).</w:t>
      </w:r>
    </w:p>
    <w:p w:rsidR="00B856E4" w:rsidRPr="00F6249B" w:rsidRDefault="00B856E4" w:rsidP="00B856E4">
      <w:pPr>
        <w:pStyle w:val="notetext"/>
      </w:pPr>
      <w:r w:rsidRPr="00F6249B">
        <w:t>Note 2:</w:t>
      </w:r>
      <w:r w:rsidRPr="00F6249B">
        <w:tab/>
        <w:t>The Reservist’s pre</w:t>
      </w:r>
      <w:r w:rsidR="001A0CFE">
        <w:noBreakHyphen/>
      </w:r>
      <w:r w:rsidRPr="00F6249B">
        <w:t xml:space="preserve">CFTS pay might be adjusted under </w:t>
      </w:r>
      <w:r w:rsidR="00E166FA" w:rsidRPr="00F6249B">
        <w:t>Part</w:t>
      </w:r>
      <w:r w:rsidR="00CB1568" w:rsidRPr="00F6249B">
        <w:t> </w:t>
      </w:r>
      <w:r w:rsidR="00E166FA" w:rsidRPr="00F6249B">
        <w:t>5</w:t>
      </w:r>
      <w:r w:rsidRPr="00F6249B">
        <w:t>.</w:t>
      </w:r>
    </w:p>
    <w:p w:rsidR="00B856E4" w:rsidRPr="00F6249B" w:rsidRDefault="00B856E4" w:rsidP="00B856E4">
      <w:pPr>
        <w:pStyle w:val="subsection"/>
      </w:pPr>
      <w:r w:rsidRPr="00F6249B">
        <w:tab/>
        <w:t>(2)</w:t>
      </w:r>
      <w:r w:rsidRPr="00F6249B">
        <w:tab/>
        <w:t xml:space="preserve">If the incapacitated Reservist was required to work overtime on a regular basis in that work, the </w:t>
      </w:r>
      <w:r w:rsidRPr="00F6249B">
        <w:rPr>
          <w:b/>
          <w:i/>
        </w:rPr>
        <w:t>pre</w:t>
      </w:r>
      <w:r w:rsidR="001A0CFE">
        <w:rPr>
          <w:b/>
          <w:i/>
        </w:rPr>
        <w:noBreakHyphen/>
      </w:r>
      <w:r w:rsidRPr="00F6249B">
        <w:rPr>
          <w:b/>
          <w:i/>
        </w:rPr>
        <w:t xml:space="preserve">CFTS pay </w:t>
      </w:r>
      <w:r w:rsidRPr="00F6249B">
        <w:t>for a week also includes the amount worked out using the following formula:</w:t>
      </w:r>
    </w:p>
    <w:p w:rsidR="00B856E4" w:rsidRPr="00F6249B" w:rsidRDefault="00553278" w:rsidP="003D2524">
      <w:pPr>
        <w:pStyle w:val="Formula"/>
        <w:spacing w:before="120" w:after="120"/>
      </w:pPr>
      <w:r w:rsidRPr="00F6249B">
        <w:rPr>
          <w:noProof/>
        </w:rPr>
        <w:drawing>
          <wp:inline distT="0" distB="0" distL="0" distR="0" wp14:anchorId="1477ADFE" wp14:editId="4E5A96D4">
            <wp:extent cx="2495550" cy="400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95550" cy="400050"/>
                    </a:xfrm>
                    <a:prstGeom prst="rect">
                      <a:avLst/>
                    </a:prstGeom>
                    <a:noFill/>
                    <a:ln>
                      <a:noFill/>
                    </a:ln>
                  </pic:spPr>
                </pic:pic>
              </a:graphicData>
            </a:graphic>
          </wp:inline>
        </w:drawing>
      </w:r>
    </w:p>
    <w:p w:rsidR="00B856E4" w:rsidRPr="00F6249B" w:rsidRDefault="00B856E4" w:rsidP="00B856E4">
      <w:pPr>
        <w:pStyle w:val="notetext"/>
      </w:pPr>
      <w:r w:rsidRPr="00F6249B">
        <w:t>Note:</w:t>
      </w:r>
      <w:r w:rsidRPr="00F6249B">
        <w:tab/>
        <w:t xml:space="preserve">The expressions used in this formula are defined in </w:t>
      </w:r>
      <w:r w:rsidR="00CB1568" w:rsidRPr="00F6249B">
        <w:t>subsection (</w:t>
      </w:r>
      <w:r w:rsidRPr="00F6249B">
        <w:t>4).</w:t>
      </w:r>
    </w:p>
    <w:p w:rsidR="00B856E4" w:rsidRPr="00F6249B" w:rsidRDefault="00B856E4" w:rsidP="00B856E4">
      <w:pPr>
        <w:pStyle w:val="SubsectionHead"/>
      </w:pPr>
      <w:r w:rsidRPr="00F6249B">
        <w:lastRenderedPageBreak/>
        <w:t>Pre</w:t>
      </w:r>
      <w:r w:rsidR="001A0CFE">
        <w:noBreakHyphen/>
      </w:r>
      <w:r w:rsidRPr="00F6249B">
        <w:t>CFTS pay for those not working</w:t>
      </w:r>
    </w:p>
    <w:p w:rsidR="00B856E4" w:rsidRPr="00F6249B" w:rsidRDefault="00B856E4" w:rsidP="00B856E4">
      <w:pPr>
        <w:pStyle w:val="subsection"/>
      </w:pPr>
      <w:r w:rsidRPr="00F6249B">
        <w:tab/>
        <w:t>(3)</w:t>
      </w:r>
      <w:r w:rsidRPr="00F6249B">
        <w:tab/>
        <w:t xml:space="preserve">The </w:t>
      </w:r>
      <w:r w:rsidRPr="00F6249B">
        <w:rPr>
          <w:b/>
          <w:i/>
        </w:rPr>
        <w:t>pre</w:t>
      </w:r>
      <w:r w:rsidR="001A0CFE">
        <w:rPr>
          <w:b/>
          <w:i/>
        </w:rPr>
        <w:noBreakHyphen/>
      </w:r>
      <w:r w:rsidRPr="00F6249B">
        <w:rPr>
          <w:b/>
          <w:i/>
        </w:rPr>
        <w:t xml:space="preserve">CFTS pay </w:t>
      </w:r>
      <w:r w:rsidRPr="00F6249B">
        <w:t>for a week for an incapacitated Reservist who was not engaged in work before beginning his or her last period of full</w:t>
      </w:r>
      <w:r w:rsidR="001A0CFE">
        <w:noBreakHyphen/>
      </w:r>
      <w:r w:rsidRPr="00F6249B">
        <w:t>time service is nil.</w:t>
      </w:r>
    </w:p>
    <w:p w:rsidR="00B856E4" w:rsidRPr="00F6249B" w:rsidRDefault="00B856E4" w:rsidP="00B856E4">
      <w:pPr>
        <w:pStyle w:val="SubsectionHead"/>
      </w:pPr>
      <w:r w:rsidRPr="00F6249B">
        <w:t>Definitions</w:t>
      </w:r>
    </w:p>
    <w:p w:rsidR="00B856E4" w:rsidRPr="00F6249B" w:rsidRDefault="00B856E4" w:rsidP="00B856E4">
      <w:pPr>
        <w:pStyle w:val="subsection"/>
      </w:pPr>
      <w:r w:rsidRPr="00F6249B">
        <w:tab/>
        <w:t>(4)</w:t>
      </w:r>
      <w:r w:rsidRPr="00F6249B">
        <w:tab/>
        <w:t>In this section:</w:t>
      </w:r>
    </w:p>
    <w:p w:rsidR="00B856E4" w:rsidRPr="00F6249B" w:rsidRDefault="00B856E4" w:rsidP="00B856E4">
      <w:pPr>
        <w:pStyle w:val="Definition"/>
      </w:pPr>
      <w:r w:rsidRPr="00F6249B">
        <w:rPr>
          <w:b/>
          <w:i/>
        </w:rPr>
        <w:t>allowances</w:t>
      </w:r>
      <w:r w:rsidRPr="00F6249B">
        <w:t xml:space="preserve"> for an incapacitated Reservist for a week is the average amount of allowances (other than expense allowances) paid to the Reservist for a week for his or her work during the example period.</w:t>
      </w:r>
    </w:p>
    <w:p w:rsidR="00B856E4" w:rsidRPr="00F6249B" w:rsidRDefault="00B856E4" w:rsidP="00B856E4">
      <w:pPr>
        <w:pStyle w:val="Definition"/>
      </w:pPr>
      <w:r w:rsidRPr="00F6249B">
        <w:rPr>
          <w:b/>
          <w:i/>
        </w:rPr>
        <w:t xml:space="preserve">example period </w:t>
      </w:r>
      <w:r w:rsidRPr="00F6249B">
        <w:t>has the meaning given by section</w:t>
      </w:r>
      <w:r w:rsidR="00CB1568" w:rsidRPr="00F6249B">
        <w:t> </w:t>
      </w:r>
      <w:r w:rsidRPr="00F6249B">
        <w:t>113.</w:t>
      </w:r>
    </w:p>
    <w:p w:rsidR="00B856E4" w:rsidRPr="00F6249B" w:rsidRDefault="00B856E4" w:rsidP="00B856E4">
      <w:pPr>
        <w:pStyle w:val="Definition"/>
      </w:pPr>
      <w:r w:rsidRPr="00F6249B">
        <w:rPr>
          <w:b/>
          <w:i/>
        </w:rPr>
        <w:t>pre</w:t>
      </w:r>
      <w:r w:rsidR="001A0CFE">
        <w:rPr>
          <w:b/>
          <w:i/>
        </w:rPr>
        <w:noBreakHyphen/>
      </w:r>
      <w:r w:rsidRPr="00F6249B">
        <w:rPr>
          <w:b/>
          <w:i/>
        </w:rPr>
        <w:t>CFTS overtime hours</w:t>
      </w:r>
      <w:r w:rsidRPr="00F6249B">
        <w:t xml:space="preserve"> for an incapacitated Reservist means the average number of hours of overtime worked each week by the Reservist in his or her work during the example period.</w:t>
      </w:r>
    </w:p>
    <w:p w:rsidR="00B856E4" w:rsidRPr="00F6249B" w:rsidRDefault="00B856E4" w:rsidP="00B856E4">
      <w:pPr>
        <w:pStyle w:val="Definition"/>
      </w:pPr>
      <w:r w:rsidRPr="00F6249B">
        <w:rPr>
          <w:b/>
          <w:i/>
        </w:rPr>
        <w:t>pre</w:t>
      </w:r>
      <w:r w:rsidR="001A0CFE">
        <w:rPr>
          <w:b/>
          <w:i/>
        </w:rPr>
        <w:noBreakHyphen/>
      </w:r>
      <w:r w:rsidRPr="00F6249B">
        <w:rPr>
          <w:b/>
          <w:i/>
        </w:rPr>
        <w:t>CFTS overtime rate of pay</w:t>
      </w:r>
      <w:r w:rsidRPr="00F6249B">
        <w:t xml:space="preserve"> for an incapacitated Reservist means the average hourly overtime rate of pay for the Reservist’s overtime in work during the example period.</w:t>
      </w:r>
    </w:p>
    <w:p w:rsidR="00B856E4" w:rsidRPr="00F6249B" w:rsidRDefault="00B856E4" w:rsidP="00B856E4">
      <w:pPr>
        <w:pStyle w:val="Definition"/>
      </w:pPr>
      <w:r w:rsidRPr="00F6249B">
        <w:rPr>
          <w:b/>
          <w:i/>
        </w:rPr>
        <w:t>pre</w:t>
      </w:r>
      <w:r w:rsidR="001A0CFE">
        <w:rPr>
          <w:b/>
          <w:i/>
        </w:rPr>
        <w:noBreakHyphen/>
      </w:r>
      <w:r w:rsidRPr="00F6249B">
        <w:rPr>
          <w:b/>
          <w:i/>
        </w:rPr>
        <w:t>CFTS rate of pay</w:t>
      </w:r>
      <w:r w:rsidRPr="00F6249B">
        <w:t xml:space="preserve"> for an incapacitated Reservist means the Reservist’s average hourly ordinary time rate of pay for the Reservist’s work during the example period.</w:t>
      </w:r>
    </w:p>
    <w:p w:rsidR="00B856E4" w:rsidRPr="00F6249B" w:rsidRDefault="00B856E4" w:rsidP="00B856E4">
      <w:pPr>
        <w:pStyle w:val="Definition"/>
      </w:pPr>
      <w:r w:rsidRPr="00F6249B">
        <w:rPr>
          <w:b/>
          <w:i/>
        </w:rPr>
        <w:t>pre</w:t>
      </w:r>
      <w:r w:rsidR="001A0CFE">
        <w:rPr>
          <w:b/>
          <w:i/>
        </w:rPr>
        <w:noBreakHyphen/>
      </w:r>
      <w:r w:rsidRPr="00F6249B">
        <w:rPr>
          <w:b/>
          <w:i/>
        </w:rPr>
        <w:t>CFTS weekly hours</w:t>
      </w:r>
      <w:r w:rsidRPr="00F6249B">
        <w:t xml:space="preserve"> for an incapacitated Reservist means the average number of hours worked in each week by the Reservist in his or her work during the example period.</w:t>
      </w:r>
    </w:p>
    <w:p w:rsidR="00B856E4" w:rsidRPr="00F6249B" w:rsidRDefault="00B856E4" w:rsidP="00B856E4">
      <w:pPr>
        <w:pStyle w:val="Definition"/>
      </w:pPr>
      <w:r w:rsidRPr="00F6249B">
        <w:rPr>
          <w:b/>
          <w:i/>
        </w:rPr>
        <w:t>work</w:t>
      </w:r>
      <w:r w:rsidRPr="00F6249B">
        <w:t xml:space="preserve"> includes work as a member of the Defence Force (other than as a part</w:t>
      </w:r>
      <w:r w:rsidR="001A0CFE">
        <w:noBreakHyphen/>
      </w:r>
      <w:r w:rsidRPr="00F6249B">
        <w:t>time Reservist).</w:t>
      </w:r>
    </w:p>
    <w:p w:rsidR="00B856E4" w:rsidRPr="00F6249B" w:rsidRDefault="00B856E4" w:rsidP="00B856E4">
      <w:pPr>
        <w:pStyle w:val="notetext"/>
      </w:pPr>
      <w:r w:rsidRPr="00F6249B">
        <w:t>Note:</w:t>
      </w:r>
      <w:r w:rsidRPr="00F6249B">
        <w:tab/>
        <w:t>A person might have been a Permanent Forces member before beginning his or her last period of continuous full</w:t>
      </w:r>
      <w:r w:rsidR="001A0CFE">
        <w:noBreakHyphen/>
      </w:r>
      <w:r w:rsidRPr="00F6249B">
        <w:t>time service. This work is taken into account in working out pre</w:t>
      </w:r>
      <w:r w:rsidR="001A0CFE">
        <w:noBreakHyphen/>
      </w:r>
      <w:r w:rsidRPr="00F6249B">
        <w:t>CFTS pay. However, work as a part</w:t>
      </w:r>
      <w:r w:rsidR="001A0CFE">
        <w:noBreakHyphen/>
      </w:r>
      <w:r w:rsidRPr="00F6249B">
        <w:t>time Reservist is taken into account in working out reserve pay.</w:t>
      </w:r>
    </w:p>
    <w:p w:rsidR="00B856E4" w:rsidRPr="00F6249B" w:rsidRDefault="00B856E4" w:rsidP="002C1D4D">
      <w:pPr>
        <w:pStyle w:val="ActHead5"/>
      </w:pPr>
      <w:bookmarkStart w:id="164" w:name="_Toc94178178"/>
      <w:r w:rsidRPr="001A0CFE">
        <w:rPr>
          <w:rStyle w:val="CharSectno"/>
        </w:rPr>
        <w:lastRenderedPageBreak/>
        <w:t>113</w:t>
      </w:r>
      <w:r w:rsidRPr="00F6249B">
        <w:t xml:space="preserve">  Definition of </w:t>
      </w:r>
      <w:r w:rsidRPr="00F6249B">
        <w:rPr>
          <w:i/>
        </w:rPr>
        <w:t xml:space="preserve">example period </w:t>
      </w:r>
      <w:r w:rsidRPr="00F6249B">
        <w:t>for pre</w:t>
      </w:r>
      <w:r w:rsidR="001A0CFE">
        <w:noBreakHyphen/>
      </w:r>
      <w:r w:rsidRPr="00F6249B">
        <w:t>CFTS pay</w:t>
      </w:r>
      <w:bookmarkEnd w:id="164"/>
    </w:p>
    <w:p w:rsidR="00B856E4" w:rsidRPr="00F6249B" w:rsidRDefault="00B856E4" w:rsidP="002C1D4D">
      <w:pPr>
        <w:pStyle w:val="subsection"/>
        <w:keepNext/>
        <w:keepLines/>
      </w:pPr>
      <w:r w:rsidRPr="00F6249B">
        <w:tab/>
        <w:t>(1)</w:t>
      </w:r>
      <w:r w:rsidRPr="00F6249B">
        <w:tab/>
        <w:t>For the purposes of section</w:t>
      </w:r>
      <w:r w:rsidR="00CB1568" w:rsidRPr="00F6249B">
        <w:t> </w:t>
      </w:r>
      <w:r w:rsidRPr="00F6249B">
        <w:t xml:space="preserve">112, the </w:t>
      </w:r>
      <w:r w:rsidRPr="00F6249B">
        <w:rPr>
          <w:b/>
          <w:i/>
        </w:rPr>
        <w:t xml:space="preserve">example period </w:t>
      </w:r>
      <w:r w:rsidRPr="00F6249B">
        <w:t>for an incapacitated Reservist is the latest period of 2 weeks:</w:t>
      </w:r>
    </w:p>
    <w:p w:rsidR="00B856E4" w:rsidRPr="00F6249B" w:rsidRDefault="00B856E4" w:rsidP="00B856E4">
      <w:pPr>
        <w:pStyle w:val="paragraph"/>
      </w:pPr>
      <w:r w:rsidRPr="00F6249B">
        <w:tab/>
        <w:t>(a)</w:t>
      </w:r>
      <w:r w:rsidRPr="00F6249B">
        <w:tab/>
        <w:t>during which the Reservist was continuously engaged in work (as defined in subsection</w:t>
      </w:r>
      <w:r w:rsidR="00CB1568" w:rsidRPr="00F6249B">
        <w:t> </w:t>
      </w:r>
      <w:r w:rsidRPr="00F6249B">
        <w:t>112(4)); and</w:t>
      </w:r>
    </w:p>
    <w:p w:rsidR="00B856E4" w:rsidRPr="00F6249B" w:rsidRDefault="00B856E4" w:rsidP="00B856E4">
      <w:pPr>
        <w:pStyle w:val="paragraph"/>
      </w:pPr>
      <w:r w:rsidRPr="00F6249B">
        <w:tab/>
        <w:t>(b)</w:t>
      </w:r>
      <w:r w:rsidRPr="00F6249B">
        <w:tab/>
        <w:t>ending before the Reservist began his or her last period of continuous full</w:t>
      </w:r>
      <w:r w:rsidR="001A0CFE">
        <w:noBreakHyphen/>
      </w:r>
      <w:r w:rsidRPr="00F6249B">
        <w:t>time service.</w:t>
      </w:r>
    </w:p>
    <w:p w:rsidR="00B856E4" w:rsidRPr="00F6249B" w:rsidRDefault="00B856E4" w:rsidP="00B856E4">
      <w:pPr>
        <w:pStyle w:val="subsection"/>
      </w:pPr>
      <w:r w:rsidRPr="00F6249B">
        <w:tab/>
        <w:t>(2)</w:t>
      </w:r>
      <w:r w:rsidRPr="00F6249B">
        <w:tab/>
        <w:t xml:space="preserve">However, the Commission may determine as the </w:t>
      </w:r>
      <w:r w:rsidRPr="00F6249B">
        <w:rPr>
          <w:b/>
          <w:i/>
        </w:rPr>
        <w:t>example period</w:t>
      </w:r>
      <w:r w:rsidRPr="00F6249B">
        <w:t>:</w:t>
      </w:r>
    </w:p>
    <w:p w:rsidR="00B856E4" w:rsidRPr="00F6249B" w:rsidRDefault="00B856E4" w:rsidP="00B856E4">
      <w:pPr>
        <w:pStyle w:val="paragraph"/>
      </w:pPr>
      <w:r w:rsidRPr="00F6249B">
        <w:tab/>
        <w:t>(a)</w:t>
      </w:r>
      <w:r w:rsidRPr="00F6249B">
        <w:tab/>
        <w:t>a different 2 week period that it considers reasonable; or</w:t>
      </w:r>
    </w:p>
    <w:p w:rsidR="00B856E4" w:rsidRPr="00F6249B" w:rsidRDefault="00B856E4" w:rsidP="00B856E4">
      <w:pPr>
        <w:pStyle w:val="paragraph"/>
      </w:pPr>
      <w:r w:rsidRPr="00F6249B">
        <w:tab/>
        <w:t>(b)</w:t>
      </w:r>
      <w:r w:rsidRPr="00F6249B">
        <w:tab/>
        <w:t>a period of a different length that it considers reasonable;</w:t>
      </w:r>
    </w:p>
    <w:p w:rsidR="00B856E4" w:rsidRPr="00F6249B" w:rsidRDefault="00B856E4" w:rsidP="00B856E4">
      <w:pPr>
        <w:pStyle w:val="subsection2"/>
      </w:pPr>
      <w:r w:rsidRPr="00F6249B">
        <w:t>if the pre</w:t>
      </w:r>
      <w:r w:rsidR="001A0CFE">
        <w:noBreakHyphen/>
      </w:r>
      <w:r w:rsidRPr="00F6249B">
        <w:t xml:space="preserve">CFTS pay for the example period under </w:t>
      </w:r>
      <w:r w:rsidR="00CB1568" w:rsidRPr="00F6249B">
        <w:t>subsection (</w:t>
      </w:r>
      <w:r w:rsidRPr="00F6249B">
        <w:t>1) would not fairly represent the weekly rate at which the Reservist was being paid for his or her work before beginning the continuous full</w:t>
      </w:r>
      <w:r w:rsidR="001A0CFE">
        <w:noBreakHyphen/>
      </w:r>
      <w:r w:rsidRPr="00F6249B">
        <w:t>time service.</w:t>
      </w:r>
    </w:p>
    <w:p w:rsidR="00B856E4" w:rsidRPr="00F6249B" w:rsidRDefault="00B856E4" w:rsidP="00B856E4">
      <w:pPr>
        <w:pStyle w:val="ActHead5"/>
      </w:pPr>
      <w:bookmarkStart w:id="165" w:name="_Toc94178179"/>
      <w:r w:rsidRPr="001A0CFE">
        <w:rPr>
          <w:rStyle w:val="CharSectno"/>
        </w:rPr>
        <w:t>114</w:t>
      </w:r>
      <w:r w:rsidRPr="00F6249B">
        <w:t xml:space="preserve">  Working out reserve pay</w:t>
      </w:r>
      <w:bookmarkEnd w:id="165"/>
    </w:p>
    <w:p w:rsidR="00B856E4" w:rsidRPr="00F6249B" w:rsidRDefault="00B856E4" w:rsidP="00B856E4">
      <w:pPr>
        <w:pStyle w:val="SubsectionHead"/>
      </w:pPr>
      <w:r w:rsidRPr="00F6249B">
        <w:t>Reserve pay for persons who were part</w:t>
      </w:r>
      <w:r w:rsidR="001A0CFE">
        <w:noBreakHyphen/>
      </w:r>
      <w:r w:rsidRPr="00F6249B">
        <w:t>time Reservists</w:t>
      </w:r>
    </w:p>
    <w:p w:rsidR="00B856E4" w:rsidRPr="00F6249B" w:rsidRDefault="00B856E4" w:rsidP="00B856E4">
      <w:pPr>
        <w:pStyle w:val="subsection"/>
      </w:pPr>
      <w:r w:rsidRPr="00F6249B">
        <w:tab/>
        <w:t>(1)</w:t>
      </w:r>
      <w:r w:rsidRPr="00F6249B">
        <w:tab/>
        <w:t xml:space="preserve">The </w:t>
      </w:r>
      <w:r w:rsidRPr="00F6249B">
        <w:rPr>
          <w:b/>
          <w:i/>
        </w:rPr>
        <w:t xml:space="preserve">reserve pay </w:t>
      </w:r>
      <w:r w:rsidRPr="00F6249B">
        <w:t>for a week for an incapacitated Reservist who was a part</w:t>
      </w:r>
      <w:r w:rsidR="001A0CFE">
        <w:noBreakHyphen/>
      </w:r>
      <w:r w:rsidRPr="00F6249B">
        <w:t>time Reservist before beginning his or her last period of continuous full</w:t>
      </w:r>
      <w:r w:rsidR="001A0CFE">
        <w:noBreakHyphen/>
      </w:r>
      <w:r w:rsidRPr="00F6249B">
        <w:t>time service is worked out using the following formula:</w:t>
      </w:r>
    </w:p>
    <w:p w:rsidR="00B856E4" w:rsidRPr="00F6249B" w:rsidRDefault="00553278" w:rsidP="003D2524">
      <w:pPr>
        <w:pStyle w:val="Formula"/>
        <w:spacing w:before="120" w:after="120"/>
      </w:pPr>
      <w:r w:rsidRPr="00F6249B">
        <w:rPr>
          <w:noProof/>
        </w:rPr>
        <w:drawing>
          <wp:inline distT="0" distB="0" distL="0" distR="0" wp14:anchorId="20828D36" wp14:editId="4B700D62">
            <wp:extent cx="3448050" cy="895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48050" cy="895350"/>
                    </a:xfrm>
                    <a:prstGeom prst="rect">
                      <a:avLst/>
                    </a:prstGeom>
                    <a:noFill/>
                    <a:ln>
                      <a:noFill/>
                    </a:ln>
                  </pic:spPr>
                </pic:pic>
              </a:graphicData>
            </a:graphic>
          </wp:inline>
        </w:drawing>
      </w:r>
    </w:p>
    <w:p w:rsidR="00B856E4" w:rsidRPr="00F6249B" w:rsidRDefault="00B856E4" w:rsidP="00B856E4">
      <w:pPr>
        <w:pStyle w:val="notetext"/>
      </w:pPr>
      <w:r w:rsidRPr="00F6249B">
        <w:t>Note:</w:t>
      </w:r>
      <w:r w:rsidRPr="00F6249B">
        <w:tab/>
        <w:t xml:space="preserve">The expressions used in this formula are defined in </w:t>
      </w:r>
      <w:r w:rsidR="00CB1568" w:rsidRPr="00F6249B">
        <w:t>subsection (</w:t>
      </w:r>
      <w:r w:rsidRPr="00F6249B">
        <w:t>4).</w:t>
      </w:r>
    </w:p>
    <w:p w:rsidR="00B856E4" w:rsidRPr="00F6249B" w:rsidRDefault="00B856E4" w:rsidP="00B856E4">
      <w:pPr>
        <w:pStyle w:val="subsection"/>
      </w:pPr>
      <w:r w:rsidRPr="00F6249B">
        <w:tab/>
        <w:t>(2)</w:t>
      </w:r>
      <w:r w:rsidRPr="00F6249B">
        <w:tab/>
        <w:t xml:space="preserve">The </w:t>
      </w:r>
      <w:r w:rsidR="001D79A3" w:rsidRPr="00F6249B">
        <w:t>Chief of the Defence Force</w:t>
      </w:r>
      <w:r w:rsidRPr="00F6249B">
        <w:t xml:space="preserve"> must advise the Commission in writing of the date on which each compensable pay</w:t>
      </w:r>
      <w:r w:rsidR="001A0CFE">
        <w:noBreakHyphen/>
      </w:r>
      <w:r w:rsidRPr="00F6249B">
        <w:t>related allowance would normally have ceased to be paid to the Reservist if the Reservist were not incapacitated for service.</w:t>
      </w:r>
    </w:p>
    <w:p w:rsidR="00B856E4" w:rsidRPr="00F6249B" w:rsidRDefault="00B856E4" w:rsidP="00B856E4">
      <w:pPr>
        <w:pStyle w:val="SubsectionHead"/>
      </w:pPr>
      <w:r w:rsidRPr="00F6249B">
        <w:lastRenderedPageBreak/>
        <w:t>Reserve pay for persons who were not part</w:t>
      </w:r>
      <w:r w:rsidR="001A0CFE">
        <w:noBreakHyphen/>
      </w:r>
      <w:r w:rsidRPr="00F6249B">
        <w:t>time Reservists</w:t>
      </w:r>
    </w:p>
    <w:p w:rsidR="00B856E4" w:rsidRPr="00F6249B" w:rsidRDefault="00B856E4" w:rsidP="00B856E4">
      <w:pPr>
        <w:pStyle w:val="subsection"/>
      </w:pPr>
      <w:r w:rsidRPr="00F6249B">
        <w:tab/>
        <w:t>(3)</w:t>
      </w:r>
      <w:r w:rsidRPr="00F6249B">
        <w:tab/>
        <w:t xml:space="preserve">The </w:t>
      </w:r>
      <w:r w:rsidRPr="00F6249B">
        <w:rPr>
          <w:b/>
          <w:i/>
        </w:rPr>
        <w:t xml:space="preserve">reserve pay </w:t>
      </w:r>
      <w:r w:rsidRPr="00F6249B">
        <w:t>for a week for an incapacitated Reservist who was not a part</w:t>
      </w:r>
      <w:r w:rsidR="001A0CFE">
        <w:noBreakHyphen/>
      </w:r>
      <w:r w:rsidRPr="00F6249B">
        <w:t>time Reservist before beginning his or her last period of continuous full</w:t>
      </w:r>
      <w:r w:rsidR="001A0CFE">
        <w:noBreakHyphen/>
      </w:r>
      <w:r w:rsidRPr="00F6249B">
        <w:t>time service is nil.</w:t>
      </w:r>
    </w:p>
    <w:p w:rsidR="00B856E4" w:rsidRPr="00F6249B" w:rsidRDefault="00B856E4" w:rsidP="00B856E4">
      <w:pPr>
        <w:pStyle w:val="SubsectionHead"/>
      </w:pPr>
      <w:r w:rsidRPr="00F6249B">
        <w:t>Definitions</w:t>
      </w:r>
    </w:p>
    <w:p w:rsidR="00B856E4" w:rsidRPr="00F6249B" w:rsidRDefault="00B856E4" w:rsidP="00B856E4">
      <w:pPr>
        <w:pStyle w:val="subsection"/>
      </w:pPr>
      <w:r w:rsidRPr="00F6249B">
        <w:tab/>
        <w:t>(4)</w:t>
      </w:r>
      <w:r w:rsidRPr="00F6249B">
        <w:tab/>
        <w:t>In this section:</w:t>
      </w:r>
    </w:p>
    <w:p w:rsidR="00B856E4" w:rsidRPr="00F6249B" w:rsidRDefault="00B856E4" w:rsidP="00B856E4">
      <w:pPr>
        <w:pStyle w:val="Definition"/>
      </w:pPr>
      <w:r w:rsidRPr="00F6249B">
        <w:rPr>
          <w:b/>
          <w:i/>
        </w:rPr>
        <w:t>amount of pay</w:t>
      </w:r>
      <w:r w:rsidR="001A0CFE">
        <w:rPr>
          <w:b/>
          <w:i/>
        </w:rPr>
        <w:noBreakHyphen/>
      </w:r>
      <w:r w:rsidRPr="00F6249B">
        <w:rPr>
          <w:b/>
          <w:i/>
        </w:rPr>
        <w:t xml:space="preserve">related allowances </w:t>
      </w:r>
      <w:r w:rsidRPr="00F6249B">
        <w:t>for an incapacitated Reservist for a day means the total amount of compensable pay</w:t>
      </w:r>
      <w:r w:rsidR="001A0CFE">
        <w:noBreakHyphen/>
      </w:r>
      <w:r w:rsidRPr="00F6249B">
        <w:t>related allowances that would have been paid to the Reservist for the day if the Reservist were not incapacitated for service.</w:t>
      </w:r>
    </w:p>
    <w:p w:rsidR="00B856E4" w:rsidRPr="00F6249B" w:rsidRDefault="00B856E4" w:rsidP="00B856E4">
      <w:pPr>
        <w:pStyle w:val="notetext"/>
      </w:pPr>
      <w:r w:rsidRPr="00F6249B">
        <w:t>Note:</w:t>
      </w:r>
      <w:r w:rsidRPr="00F6249B">
        <w:tab/>
        <w:t>The Reservist’s pay</w:t>
      </w:r>
      <w:r w:rsidR="001A0CFE">
        <w:noBreakHyphen/>
      </w:r>
      <w:r w:rsidRPr="00F6249B">
        <w:t xml:space="preserve">related allowances might be adjusted under </w:t>
      </w:r>
      <w:r w:rsidR="00E166FA" w:rsidRPr="00F6249B">
        <w:t>Part</w:t>
      </w:r>
      <w:r w:rsidR="00CB1568" w:rsidRPr="00F6249B">
        <w:t> </w:t>
      </w:r>
      <w:r w:rsidR="00E166FA" w:rsidRPr="00F6249B">
        <w:t>5</w:t>
      </w:r>
      <w:r w:rsidRPr="00F6249B">
        <w:t>.</w:t>
      </w:r>
    </w:p>
    <w:p w:rsidR="00B856E4" w:rsidRPr="00F6249B" w:rsidRDefault="00B856E4" w:rsidP="00B856E4">
      <w:pPr>
        <w:pStyle w:val="Definition"/>
      </w:pPr>
      <w:r w:rsidRPr="00F6249B">
        <w:rPr>
          <w:b/>
          <w:i/>
        </w:rPr>
        <w:t>compensable pay</w:t>
      </w:r>
      <w:r w:rsidR="001A0CFE">
        <w:rPr>
          <w:b/>
          <w:i/>
        </w:rPr>
        <w:noBreakHyphen/>
      </w:r>
      <w:r w:rsidRPr="00F6249B">
        <w:rPr>
          <w:b/>
          <w:i/>
        </w:rPr>
        <w:t>related allowance</w:t>
      </w:r>
      <w:r w:rsidRPr="00F6249B">
        <w:t xml:space="preserve"> for an incapacitated Reservist means a pay</w:t>
      </w:r>
      <w:r w:rsidR="001A0CFE">
        <w:noBreakHyphen/>
      </w:r>
      <w:r w:rsidRPr="00F6249B">
        <w:t>related allowance:</w:t>
      </w:r>
    </w:p>
    <w:p w:rsidR="00B856E4" w:rsidRPr="00F6249B" w:rsidRDefault="00B856E4" w:rsidP="00B856E4">
      <w:pPr>
        <w:pStyle w:val="paragraph"/>
      </w:pPr>
      <w:r w:rsidRPr="00F6249B">
        <w:tab/>
        <w:t>(a)</w:t>
      </w:r>
      <w:r w:rsidRPr="00F6249B">
        <w:tab/>
        <w:t>that was being paid to the Reservist immediately before the Reservist began his or her last period of continuous full</w:t>
      </w:r>
      <w:r w:rsidR="001A0CFE">
        <w:noBreakHyphen/>
      </w:r>
      <w:r w:rsidRPr="00F6249B">
        <w:t>time service; or</w:t>
      </w:r>
    </w:p>
    <w:p w:rsidR="00B856E4" w:rsidRPr="00F6249B" w:rsidRDefault="00B856E4" w:rsidP="00B856E4">
      <w:pPr>
        <w:pStyle w:val="paragraph"/>
      </w:pPr>
      <w:r w:rsidRPr="00F6249B">
        <w:tab/>
        <w:t>(b)</w:t>
      </w:r>
      <w:r w:rsidRPr="00F6249B">
        <w:tab/>
        <w:t>that would be paid to the Reservist because the Reservist is promoted, as mentioned in paragraph</w:t>
      </w:r>
      <w:r w:rsidR="00CB1568" w:rsidRPr="00F6249B">
        <w:t> </w:t>
      </w:r>
      <w:r w:rsidRPr="00F6249B">
        <w:t>186(2)(b).</w:t>
      </w:r>
    </w:p>
    <w:p w:rsidR="00B856E4" w:rsidRPr="00F6249B" w:rsidRDefault="00B856E4" w:rsidP="009B196A">
      <w:pPr>
        <w:pStyle w:val="Definition"/>
        <w:keepNext/>
        <w:keepLines/>
      </w:pPr>
      <w:r w:rsidRPr="00F6249B">
        <w:rPr>
          <w:b/>
          <w:i/>
        </w:rPr>
        <w:t xml:space="preserve">example period </w:t>
      </w:r>
      <w:r w:rsidRPr="00F6249B">
        <w:t>for an incapacitated Reservist means:</w:t>
      </w:r>
    </w:p>
    <w:p w:rsidR="00B856E4" w:rsidRPr="00F6249B" w:rsidRDefault="00B856E4" w:rsidP="009B196A">
      <w:pPr>
        <w:pStyle w:val="paragraph"/>
        <w:keepNext/>
        <w:keepLines/>
      </w:pPr>
      <w:r w:rsidRPr="00F6249B">
        <w:tab/>
        <w:t>(a)</w:t>
      </w:r>
      <w:r w:rsidRPr="00F6249B">
        <w:tab/>
        <w:t>the latest period of one year:</w:t>
      </w:r>
    </w:p>
    <w:p w:rsidR="00B856E4" w:rsidRPr="00F6249B" w:rsidRDefault="00B856E4" w:rsidP="00B856E4">
      <w:pPr>
        <w:pStyle w:val="paragraphsub"/>
      </w:pPr>
      <w:r w:rsidRPr="00F6249B">
        <w:tab/>
        <w:t>(i)</w:t>
      </w:r>
      <w:r w:rsidRPr="00F6249B">
        <w:tab/>
        <w:t>during which the Reservist was a part</w:t>
      </w:r>
      <w:r w:rsidR="001A0CFE">
        <w:noBreakHyphen/>
      </w:r>
      <w:r w:rsidRPr="00F6249B">
        <w:t>time Reservist; and</w:t>
      </w:r>
    </w:p>
    <w:p w:rsidR="00B856E4" w:rsidRPr="00F6249B" w:rsidRDefault="00B856E4" w:rsidP="00B856E4">
      <w:pPr>
        <w:pStyle w:val="paragraphsub"/>
      </w:pPr>
      <w:r w:rsidRPr="00F6249B">
        <w:tab/>
        <w:t>(ii)</w:t>
      </w:r>
      <w:r w:rsidRPr="00F6249B">
        <w:tab/>
        <w:t>ending before the Reservist began his or her last period of continuous full</w:t>
      </w:r>
      <w:r w:rsidR="001A0CFE">
        <w:noBreakHyphen/>
      </w:r>
      <w:r w:rsidRPr="00F6249B">
        <w:t>time service; or</w:t>
      </w:r>
    </w:p>
    <w:p w:rsidR="00B856E4" w:rsidRPr="00F6249B" w:rsidRDefault="00B856E4" w:rsidP="00B856E4">
      <w:pPr>
        <w:pStyle w:val="paragraph"/>
      </w:pPr>
      <w:r w:rsidRPr="00F6249B">
        <w:tab/>
        <w:t>(b)</w:t>
      </w:r>
      <w:r w:rsidRPr="00F6249B">
        <w:tab/>
        <w:t>such other period that the Commission determines is reasonable.</w:t>
      </w:r>
    </w:p>
    <w:p w:rsidR="00B856E4" w:rsidRPr="00F6249B" w:rsidRDefault="00B856E4" w:rsidP="00B856E4">
      <w:pPr>
        <w:pStyle w:val="Definition"/>
      </w:pPr>
      <w:r w:rsidRPr="00F6249B">
        <w:rPr>
          <w:b/>
          <w:i/>
        </w:rPr>
        <w:t>pay</w:t>
      </w:r>
      <w:r w:rsidR="001A0CFE">
        <w:rPr>
          <w:b/>
          <w:i/>
        </w:rPr>
        <w:noBreakHyphen/>
      </w:r>
      <w:r w:rsidRPr="00F6249B">
        <w:rPr>
          <w:b/>
          <w:i/>
        </w:rPr>
        <w:t>related allowance days</w:t>
      </w:r>
      <w:r w:rsidRPr="00F6249B">
        <w:t xml:space="preserve"> for an incapacitated Reservist for a week means the average number of days (if any) served each week during the example period for which the Reservist was paid a pay</w:t>
      </w:r>
      <w:r w:rsidR="001A0CFE">
        <w:noBreakHyphen/>
      </w:r>
      <w:r w:rsidRPr="00F6249B">
        <w:t>related allowance.</w:t>
      </w:r>
    </w:p>
    <w:p w:rsidR="00B856E4" w:rsidRPr="00F6249B" w:rsidRDefault="00B856E4" w:rsidP="00B856E4">
      <w:pPr>
        <w:pStyle w:val="Definition"/>
      </w:pPr>
      <w:r w:rsidRPr="00F6249B">
        <w:rPr>
          <w:b/>
          <w:i/>
        </w:rPr>
        <w:lastRenderedPageBreak/>
        <w:t>rate of pay</w:t>
      </w:r>
      <w:r w:rsidRPr="00F6249B">
        <w:t xml:space="preserve"> for an incapacitated Reservist for a day means the amount of pay that the Reservist would have been paid for the day as a part</w:t>
      </w:r>
      <w:r w:rsidR="001A0CFE">
        <w:noBreakHyphen/>
      </w:r>
      <w:r w:rsidRPr="00F6249B">
        <w:t>time Reservist if the Reservist were not incapacitated for service.</w:t>
      </w:r>
    </w:p>
    <w:p w:rsidR="00B856E4" w:rsidRPr="00F6249B" w:rsidRDefault="00B856E4" w:rsidP="00B856E4">
      <w:pPr>
        <w:pStyle w:val="notetext"/>
      </w:pPr>
      <w:r w:rsidRPr="00F6249B">
        <w:t>Note:</w:t>
      </w:r>
      <w:r w:rsidRPr="00F6249B">
        <w:tab/>
        <w:t xml:space="preserve">The Reservist’s rate of pay might be adjusted under </w:t>
      </w:r>
      <w:r w:rsidR="00E166FA" w:rsidRPr="00F6249B">
        <w:t>Part</w:t>
      </w:r>
      <w:r w:rsidR="00CB1568" w:rsidRPr="00F6249B">
        <w:t> </w:t>
      </w:r>
      <w:r w:rsidR="00E166FA" w:rsidRPr="00F6249B">
        <w:t>5</w:t>
      </w:r>
      <w:r w:rsidRPr="00F6249B">
        <w:t>.</w:t>
      </w:r>
    </w:p>
    <w:p w:rsidR="00B856E4" w:rsidRPr="00F6249B" w:rsidRDefault="00B856E4" w:rsidP="00B856E4">
      <w:pPr>
        <w:pStyle w:val="Definition"/>
      </w:pPr>
      <w:r w:rsidRPr="00F6249B">
        <w:rPr>
          <w:b/>
          <w:i/>
        </w:rPr>
        <w:t>reserve days</w:t>
      </w:r>
      <w:r w:rsidRPr="00F6249B">
        <w:t xml:space="preserve"> for an incapacitated Reservist for a week means the average number of days (if any) served each week during the example period for which the Reservist was paid as a part</w:t>
      </w:r>
      <w:r w:rsidR="001A0CFE">
        <w:noBreakHyphen/>
      </w:r>
      <w:r w:rsidRPr="00F6249B">
        <w:t>time Reservist.</w:t>
      </w:r>
    </w:p>
    <w:p w:rsidR="00B856E4" w:rsidRPr="00F6249B" w:rsidRDefault="00B856E4" w:rsidP="00B856E4">
      <w:pPr>
        <w:pStyle w:val="ActHead5"/>
      </w:pPr>
      <w:bookmarkStart w:id="166" w:name="_Toc94178180"/>
      <w:r w:rsidRPr="001A0CFE">
        <w:rPr>
          <w:rStyle w:val="CharSectno"/>
        </w:rPr>
        <w:t>114A</w:t>
      </w:r>
      <w:r w:rsidRPr="00F6249B">
        <w:t xml:space="preserve">  Example periods for those injured as continuous full</w:t>
      </w:r>
      <w:r w:rsidR="001A0CFE">
        <w:noBreakHyphen/>
      </w:r>
      <w:r w:rsidRPr="00F6249B">
        <w:t>time Reservists</w:t>
      </w:r>
      <w:bookmarkEnd w:id="166"/>
    </w:p>
    <w:p w:rsidR="00B856E4" w:rsidRPr="00F6249B" w:rsidRDefault="00B856E4" w:rsidP="00B856E4">
      <w:pPr>
        <w:pStyle w:val="subsection"/>
      </w:pPr>
      <w:r w:rsidRPr="00F6249B">
        <w:tab/>
        <w:t>(1)</w:t>
      </w:r>
      <w:r w:rsidRPr="00F6249B">
        <w:tab/>
        <w:t xml:space="preserve">For the purposes of the definition of </w:t>
      </w:r>
      <w:r w:rsidRPr="00F6249B">
        <w:rPr>
          <w:b/>
          <w:i/>
        </w:rPr>
        <w:t xml:space="preserve">example period </w:t>
      </w:r>
      <w:r w:rsidRPr="00F6249B">
        <w:t>in sections</w:t>
      </w:r>
      <w:r w:rsidR="00CB1568" w:rsidRPr="00F6249B">
        <w:t> </w:t>
      </w:r>
      <w:r w:rsidRPr="00F6249B">
        <w:t>113 and 114 for an incapacitated Reservist who was a continuous full</w:t>
      </w:r>
      <w:r w:rsidR="001A0CFE">
        <w:noBreakHyphen/>
      </w:r>
      <w:r w:rsidRPr="00F6249B">
        <w:t>time Reservist when the service injury was sustained, or the service disease was contracted, the Commission may determine, as the end of the example period, a time before the onset date for the Reservist’s incapacity for service or work (instead of a time before the Reservist began his or her last period of continuous full</w:t>
      </w:r>
      <w:r w:rsidR="001A0CFE">
        <w:noBreakHyphen/>
      </w:r>
      <w:r w:rsidRPr="00F6249B">
        <w:t>time service).</w:t>
      </w:r>
    </w:p>
    <w:p w:rsidR="00B856E4" w:rsidRPr="00F6249B" w:rsidRDefault="00B856E4" w:rsidP="00B856E4">
      <w:pPr>
        <w:pStyle w:val="subsection"/>
      </w:pPr>
      <w:r w:rsidRPr="00F6249B">
        <w:tab/>
        <w:t>(2)</w:t>
      </w:r>
      <w:r w:rsidRPr="00F6249B">
        <w:tab/>
        <w:t>If the Commission does so, a reference in sections</w:t>
      </w:r>
      <w:r w:rsidR="00CB1568" w:rsidRPr="00F6249B">
        <w:t> </w:t>
      </w:r>
      <w:r w:rsidRPr="00F6249B">
        <w:t>112, 113 and 114 to a time before the Reservist began his or her last period of continuous full</w:t>
      </w:r>
      <w:r w:rsidR="001A0CFE">
        <w:noBreakHyphen/>
      </w:r>
      <w:r w:rsidRPr="00F6249B">
        <w:t>time service is taken instead to be a reference to a time before the onset date for the Reservist’s incapacity.</w:t>
      </w:r>
    </w:p>
    <w:p w:rsidR="00B856E4" w:rsidRPr="00F6249B" w:rsidRDefault="003D2524" w:rsidP="00B856E4">
      <w:pPr>
        <w:pStyle w:val="ActHead4"/>
      </w:pPr>
      <w:bookmarkStart w:id="167" w:name="_Toc94178181"/>
      <w:r w:rsidRPr="001A0CFE">
        <w:rPr>
          <w:rStyle w:val="CharSubdNo"/>
        </w:rPr>
        <w:t>Subdivision</w:t>
      </w:r>
      <w:r w:rsidR="008900F6" w:rsidRPr="001A0CFE">
        <w:rPr>
          <w:rStyle w:val="CharSubdNo"/>
        </w:rPr>
        <w:t xml:space="preserve"> </w:t>
      </w:r>
      <w:r w:rsidR="00B856E4" w:rsidRPr="001A0CFE">
        <w:rPr>
          <w:rStyle w:val="CharSubdNo"/>
        </w:rPr>
        <w:t>E</w:t>
      </w:r>
      <w:r w:rsidR="00B856E4" w:rsidRPr="00F6249B">
        <w:t>—</w:t>
      </w:r>
      <w:r w:rsidR="00B856E4" w:rsidRPr="001A0CFE">
        <w:rPr>
          <w:rStyle w:val="CharSubdText"/>
        </w:rPr>
        <w:t>Working out actual earnings</w:t>
      </w:r>
      <w:bookmarkEnd w:id="167"/>
    </w:p>
    <w:p w:rsidR="00B856E4" w:rsidRPr="00F6249B" w:rsidRDefault="00B856E4" w:rsidP="00B856E4">
      <w:pPr>
        <w:pStyle w:val="ActHead5"/>
      </w:pPr>
      <w:bookmarkStart w:id="168" w:name="_Toc94178182"/>
      <w:r w:rsidRPr="001A0CFE">
        <w:rPr>
          <w:rStyle w:val="CharSectno"/>
        </w:rPr>
        <w:t>115</w:t>
      </w:r>
      <w:r w:rsidRPr="00F6249B">
        <w:t xml:space="preserve">  Working out actual earnings</w:t>
      </w:r>
      <w:bookmarkEnd w:id="168"/>
    </w:p>
    <w:p w:rsidR="00B856E4" w:rsidRPr="00F6249B" w:rsidRDefault="00B856E4" w:rsidP="00B856E4">
      <w:pPr>
        <w:pStyle w:val="subsection"/>
      </w:pPr>
      <w:r w:rsidRPr="00F6249B">
        <w:tab/>
        <w:t>(1)</w:t>
      </w:r>
      <w:r w:rsidRPr="00F6249B">
        <w:tab/>
        <w:t xml:space="preserve">The </w:t>
      </w:r>
      <w:r w:rsidRPr="00F6249B">
        <w:rPr>
          <w:b/>
          <w:i/>
        </w:rPr>
        <w:t xml:space="preserve">actual earnings </w:t>
      </w:r>
      <w:r w:rsidRPr="00F6249B">
        <w:t>for a week for an incapacitated Reservist means the amount worked out using the following formula:</w:t>
      </w:r>
    </w:p>
    <w:p w:rsidR="00B856E4" w:rsidRPr="00F6249B" w:rsidRDefault="00553278" w:rsidP="003D2524">
      <w:pPr>
        <w:pStyle w:val="Formula"/>
        <w:spacing w:before="120" w:after="120"/>
      </w:pPr>
      <w:r w:rsidRPr="00F6249B">
        <w:rPr>
          <w:noProof/>
        </w:rPr>
        <w:drawing>
          <wp:inline distT="0" distB="0" distL="0" distR="0" wp14:anchorId="74F9291A" wp14:editId="15AACC00">
            <wp:extent cx="3429000" cy="533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429000" cy="533400"/>
                    </a:xfrm>
                    <a:prstGeom prst="rect">
                      <a:avLst/>
                    </a:prstGeom>
                    <a:noFill/>
                    <a:ln>
                      <a:noFill/>
                    </a:ln>
                  </pic:spPr>
                </pic:pic>
              </a:graphicData>
            </a:graphic>
          </wp:inline>
        </w:drawing>
      </w:r>
    </w:p>
    <w:p w:rsidR="00B856E4" w:rsidRPr="00F6249B" w:rsidRDefault="00B856E4" w:rsidP="00B856E4">
      <w:pPr>
        <w:pStyle w:val="subsection"/>
      </w:pPr>
      <w:r w:rsidRPr="00F6249B">
        <w:lastRenderedPageBreak/>
        <w:tab/>
        <w:t>(2)</w:t>
      </w:r>
      <w:r w:rsidRPr="00F6249B">
        <w:tab/>
        <w:t xml:space="preserve">The Reservist’s </w:t>
      </w:r>
      <w:r w:rsidRPr="00F6249B">
        <w:rPr>
          <w:b/>
          <w:i/>
        </w:rPr>
        <w:t>actual ADF pay</w:t>
      </w:r>
      <w:r w:rsidRPr="00F6249B">
        <w:t xml:space="preserve"> for a week means the amount of pay that the Reservist earns for the week as a part</w:t>
      </w:r>
      <w:r w:rsidR="001A0CFE">
        <w:noBreakHyphen/>
      </w:r>
      <w:r w:rsidRPr="00F6249B">
        <w:t>time Reservist.</w:t>
      </w:r>
    </w:p>
    <w:p w:rsidR="00B856E4" w:rsidRPr="00F6249B" w:rsidRDefault="00B856E4" w:rsidP="00B856E4">
      <w:pPr>
        <w:pStyle w:val="subsection"/>
      </w:pPr>
      <w:r w:rsidRPr="00F6249B">
        <w:tab/>
        <w:t>(3)</w:t>
      </w:r>
      <w:r w:rsidRPr="00F6249B">
        <w:tab/>
        <w:t xml:space="preserve">The Reservist’s </w:t>
      </w:r>
      <w:r w:rsidRPr="00F6249B">
        <w:rPr>
          <w:b/>
          <w:i/>
        </w:rPr>
        <w:t>actual pay</w:t>
      </w:r>
      <w:r w:rsidR="001A0CFE">
        <w:rPr>
          <w:b/>
          <w:i/>
        </w:rPr>
        <w:noBreakHyphen/>
      </w:r>
      <w:r w:rsidRPr="00F6249B">
        <w:rPr>
          <w:b/>
          <w:i/>
        </w:rPr>
        <w:t>related allowances</w:t>
      </w:r>
      <w:r w:rsidRPr="00F6249B">
        <w:t xml:space="preserve"> for a week means the total amount of compensable pay</w:t>
      </w:r>
      <w:r w:rsidR="001A0CFE">
        <w:noBreakHyphen/>
      </w:r>
      <w:r w:rsidRPr="00F6249B">
        <w:t>related allowances (as defined in subsection</w:t>
      </w:r>
      <w:r w:rsidR="00CB1568" w:rsidRPr="00F6249B">
        <w:t> </w:t>
      </w:r>
      <w:r w:rsidRPr="00F6249B">
        <w:t>114(4)) that are paid to the Reservist for the week.</w:t>
      </w:r>
    </w:p>
    <w:p w:rsidR="00B856E4" w:rsidRPr="00F6249B" w:rsidRDefault="00B856E4" w:rsidP="00B856E4">
      <w:pPr>
        <w:pStyle w:val="subsection"/>
      </w:pPr>
      <w:r w:rsidRPr="00F6249B">
        <w:tab/>
        <w:t>(4)</w:t>
      </w:r>
      <w:r w:rsidRPr="00F6249B">
        <w:tab/>
        <w:t xml:space="preserve">The Reservist’s </w:t>
      </w:r>
      <w:r w:rsidRPr="00F6249B">
        <w:rPr>
          <w:b/>
          <w:i/>
        </w:rPr>
        <w:t xml:space="preserve">actual civilian earnings </w:t>
      </w:r>
      <w:r w:rsidRPr="00F6249B">
        <w:t>means the greater of the following amounts:</w:t>
      </w:r>
    </w:p>
    <w:p w:rsidR="00B856E4" w:rsidRPr="00F6249B" w:rsidRDefault="00B856E4" w:rsidP="00B856E4">
      <w:pPr>
        <w:pStyle w:val="paragraph"/>
      </w:pPr>
      <w:r w:rsidRPr="00F6249B">
        <w:tab/>
        <w:t>(a)</w:t>
      </w:r>
      <w:r w:rsidRPr="00F6249B">
        <w:tab/>
        <w:t>the weekly amount (if any) that the Reservist is able to earn in suitable work;</w:t>
      </w:r>
    </w:p>
    <w:p w:rsidR="00B856E4" w:rsidRPr="00F6249B" w:rsidRDefault="00B856E4" w:rsidP="00B856E4">
      <w:pPr>
        <w:pStyle w:val="paragraph"/>
      </w:pPr>
      <w:r w:rsidRPr="00F6249B">
        <w:tab/>
        <w:t>(b)</w:t>
      </w:r>
      <w:r w:rsidRPr="00F6249B">
        <w:tab/>
        <w:t>the amount the Reservist earns (including from allowances other than expense allowances) for the week from civilian work that he or she undertakes for the week.</w:t>
      </w:r>
    </w:p>
    <w:p w:rsidR="00B856E4" w:rsidRPr="00F6249B" w:rsidRDefault="00B856E4" w:rsidP="00B856E4">
      <w:pPr>
        <w:pStyle w:val="notetext"/>
      </w:pPr>
      <w:r w:rsidRPr="00F6249B">
        <w:t>Note:</w:t>
      </w:r>
      <w:r w:rsidRPr="00F6249B">
        <w:tab/>
        <w:t>Section</w:t>
      </w:r>
      <w:r w:rsidR="00CB1568" w:rsidRPr="00F6249B">
        <w:t> </w:t>
      </w:r>
      <w:r w:rsidRPr="00F6249B">
        <w:t xml:space="preserve">181 sets out some matters the Commission must have regard to in determining how much the person is able to earn under </w:t>
      </w:r>
      <w:r w:rsidR="00CB1568" w:rsidRPr="00F6249B">
        <w:t>paragraph (</w:t>
      </w:r>
      <w:r w:rsidRPr="00F6249B">
        <w:t>4)(a).</w:t>
      </w:r>
    </w:p>
    <w:p w:rsidR="00B856E4" w:rsidRPr="00F6249B" w:rsidRDefault="00B856E4" w:rsidP="008900F6">
      <w:pPr>
        <w:pStyle w:val="ActHead3"/>
        <w:pageBreakBefore/>
      </w:pPr>
      <w:bookmarkStart w:id="169" w:name="_Toc94178183"/>
      <w:r w:rsidRPr="001A0CFE">
        <w:rPr>
          <w:rStyle w:val="CharDivNo"/>
        </w:rPr>
        <w:lastRenderedPageBreak/>
        <w:t>Division</w:t>
      </w:r>
      <w:r w:rsidR="00CB1568" w:rsidRPr="001A0CFE">
        <w:rPr>
          <w:rStyle w:val="CharDivNo"/>
        </w:rPr>
        <w:t> </w:t>
      </w:r>
      <w:r w:rsidRPr="001A0CFE">
        <w:rPr>
          <w:rStyle w:val="CharDivNo"/>
        </w:rPr>
        <w:t>6</w:t>
      </w:r>
      <w:r w:rsidRPr="00F6249B">
        <w:t>—</w:t>
      </w:r>
      <w:r w:rsidRPr="001A0CFE">
        <w:rPr>
          <w:rStyle w:val="CharDivText"/>
        </w:rPr>
        <w:t>Working out normal and actual earnings for cadets and declared members</w:t>
      </w:r>
      <w:bookmarkEnd w:id="169"/>
    </w:p>
    <w:p w:rsidR="00B856E4" w:rsidRPr="00F6249B" w:rsidRDefault="00B856E4" w:rsidP="00B856E4">
      <w:pPr>
        <w:pStyle w:val="ActHead5"/>
      </w:pPr>
      <w:bookmarkStart w:id="170" w:name="_Toc94178184"/>
      <w:r w:rsidRPr="001A0CFE">
        <w:rPr>
          <w:rStyle w:val="CharSectno"/>
        </w:rPr>
        <w:t>116</w:t>
      </w:r>
      <w:r w:rsidRPr="00F6249B">
        <w:t xml:space="preserve">  Regulations may prescribe methods for working out normal and actual earnings for cadets and declared members</w:t>
      </w:r>
      <w:bookmarkEnd w:id="170"/>
    </w:p>
    <w:p w:rsidR="00B856E4" w:rsidRPr="00F6249B" w:rsidRDefault="00B856E4" w:rsidP="00B856E4">
      <w:pPr>
        <w:pStyle w:val="subsection"/>
      </w:pPr>
      <w:r w:rsidRPr="00F6249B">
        <w:tab/>
      </w:r>
      <w:r w:rsidRPr="00F6249B">
        <w:tab/>
        <w:t>The regulations may prescribe one or more methods of working out the normal earnings and actual earnings for persons who are cadets or declared members.</w:t>
      </w:r>
    </w:p>
    <w:p w:rsidR="00B856E4" w:rsidRPr="00F6249B" w:rsidRDefault="00B856E4" w:rsidP="00B856E4">
      <w:pPr>
        <w:pStyle w:val="notetext"/>
      </w:pPr>
      <w:r w:rsidRPr="00F6249B">
        <w:t>Note:</w:t>
      </w:r>
      <w:r w:rsidRPr="00F6249B">
        <w:tab/>
        <w:t xml:space="preserve">The regulations may also modify the application of this </w:t>
      </w:r>
      <w:r w:rsidR="00E166FA" w:rsidRPr="00F6249B">
        <w:t>Part i</w:t>
      </w:r>
      <w:r w:rsidRPr="00F6249B">
        <w:t>n respect of cadets and declared members (see section</w:t>
      </w:r>
      <w:r w:rsidR="00CB1568" w:rsidRPr="00F6249B">
        <w:t> </w:t>
      </w:r>
      <w:r w:rsidRPr="00F6249B">
        <w:t>439).</w:t>
      </w:r>
    </w:p>
    <w:p w:rsidR="008549C6" w:rsidRPr="00F6249B" w:rsidRDefault="008549C6" w:rsidP="00472108">
      <w:pPr>
        <w:pStyle w:val="ActHead3"/>
        <w:pageBreakBefore/>
      </w:pPr>
      <w:bookmarkStart w:id="171" w:name="_Toc94178185"/>
      <w:r w:rsidRPr="001A0CFE">
        <w:rPr>
          <w:rStyle w:val="CharDivNo"/>
        </w:rPr>
        <w:lastRenderedPageBreak/>
        <w:t>Division</w:t>
      </w:r>
      <w:r w:rsidR="00CB1568" w:rsidRPr="001A0CFE">
        <w:rPr>
          <w:rStyle w:val="CharDivNo"/>
        </w:rPr>
        <w:t> </w:t>
      </w:r>
      <w:r w:rsidRPr="001A0CFE">
        <w:rPr>
          <w:rStyle w:val="CharDivNo"/>
        </w:rPr>
        <w:t>7</w:t>
      </w:r>
      <w:r w:rsidRPr="00F6249B">
        <w:t>—</w:t>
      </w:r>
      <w:r w:rsidRPr="001A0CFE">
        <w:rPr>
          <w:rStyle w:val="CharDivText"/>
        </w:rPr>
        <w:t>Amount of compensation where a Commonwealth superannuation benefit is received</w:t>
      </w:r>
      <w:bookmarkEnd w:id="171"/>
    </w:p>
    <w:p w:rsidR="00D43A7B" w:rsidRPr="00F6249B" w:rsidRDefault="00D43A7B" w:rsidP="00D43A7B">
      <w:pPr>
        <w:pStyle w:val="ActHead5"/>
      </w:pPr>
      <w:bookmarkStart w:id="172" w:name="_Toc94178186"/>
      <w:r w:rsidRPr="001A0CFE">
        <w:rPr>
          <w:rStyle w:val="CharSectno"/>
        </w:rPr>
        <w:t>116A</w:t>
      </w:r>
      <w:r w:rsidRPr="00F6249B">
        <w:t xml:space="preserve">  Simplified outline of this Division</w:t>
      </w:r>
      <w:bookmarkEnd w:id="172"/>
    </w:p>
    <w:p w:rsidR="00D43A7B" w:rsidRPr="00F6249B" w:rsidRDefault="00D43A7B" w:rsidP="00472108">
      <w:pPr>
        <w:pStyle w:val="SOText"/>
      </w:pPr>
      <w:r w:rsidRPr="00F6249B">
        <w:t xml:space="preserve">This Division tells you how to work out the amount of compensation a member receives for a week if the member receives or </w:t>
      </w:r>
      <w:r w:rsidR="005870DE" w:rsidRPr="00F6249B">
        <w:t>has received a benefit under a Commonwealth superannuation scheme. (However, this Division might not apply if the member has applied for the benefit, but has not begun to receive or has not received the benefit (see section</w:t>
      </w:r>
      <w:r w:rsidR="00CB1568" w:rsidRPr="00F6249B">
        <w:t> </w:t>
      </w:r>
      <w:r w:rsidR="005870DE" w:rsidRPr="00F6249B">
        <w:t>89B).)</w:t>
      </w:r>
    </w:p>
    <w:p w:rsidR="00D43A7B" w:rsidRPr="00F6249B" w:rsidRDefault="00D43A7B" w:rsidP="00472108">
      <w:pPr>
        <w:pStyle w:val="SOText"/>
      </w:pPr>
      <w:r w:rsidRPr="00F6249B">
        <w:t>The method of working out the amount of compensation depends on whether the member:</w:t>
      </w:r>
    </w:p>
    <w:p w:rsidR="00D43A7B" w:rsidRPr="00F6249B" w:rsidRDefault="00D43A7B" w:rsidP="00472108">
      <w:pPr>
        <w:pStyle w:val="SOPara"/>
      </w:pPr>
      <w:r w:rsidRPr="00F6249B">
        <w:tab/>
        <w:t>(a)</w:t>
      </w:r>
      <w:r w:rsidRPr="00F6249B">
        <w:tab/>
        <w:t>is receiving only a Commonwealth superannuation pension (see section</w:t>
      </w:r>
      <w:r w:rsidR="00CB1568" w:rsidRPr="00F6249B">
        <w:t> </w:t>
      </w:r>
      <w:r w:rsidRPr="00F6249B">
        <w:t>116B); or</w:t>
      </w:r>
    </w:p>
    <w:p w:rsidR="00D43A7B" w:rsidRPr="00F6249B" w:rsidRDefault="00D43A7B" w:rsidP="00472108">
      <w:pPr>
        <w:pStyle w:val="SOPara"/>
      </w:pPr>
      <w:r w:rsidRPr="00F6249B">
        <w:tab/>
        <w:t>(b)</w:t>
      </w:r>
      <w:r w:rsidRPr="00F6249B">
        <w:tab/>
        <w:t>has received only a Commonwealth superannuation lump sum (see section</w:t>
      </w:r>
      <w:r w:rsidR="00CB1568" w:rsidRPr="00F6249B">
        <w:t> </w:t>
      </w:r>
      <w:r w:rsidRPr="00F6249B">
        <w:t>116C); or</w:t>
      </w:r>
    </w:p>
    <w:p w:rsidR="00D43A7B" w:rsidRPr="00F6249B" w:rsidRDefault="00D43A7B" w:rsidP="00472108">
      <w:pPr>
        <w:pStyle w:val="SOPara"/>
      </w:pPr>
      <w:r w:rsidRPr="00F6249B">
        <w:tab/>
        <w:t>(c)</w:t>
      </w:r>
      <w:r w:rsidRPr="00F6249B">
        <w:tab/>
        <w:t>has received a lump sum and is receiving a pension (see section</w:t>
      </w:r>
      <w:r w:rsidR="00CB1568" w:rsidRPr="00F6249B">
        <w:t> </w:t>
      </w:r>
      <w:r w:rsidRPr="00F6249B">
        <w:t>116D).</w:t>
      </w:r>
    </w:p>
    <w:p w:rsidR="00D43A7B" w:rsidRPr="00F6249B" w:rsidRDefault="00D43A7B" w:rsidP="00472108">
      <w:pPr>
        <w:pStyle w:val="SOText"/>
      </w:pPr>
      <w:r w:rsidRPr="00F6249B">
        <w:t xml:space="preserve">Basically, the amount of compensation paid is the amount worked out under </w:t>
      </w:r>
      <w:r w:rsidR="00E166FA" w:rsidRPr="00F6249B">
        <w:t>Division</w:t>
      </w:r>
      <w:r w:rsidR="00CB1568" w:rsidRPr="00F6249B">
        <w:t> </w:t>
      </w:r>
      <w:r w:rsidR="00E166FA" w:rsidRPr="00F6249B">
        <w:t>1</w:t>
      </w:r>
      <w:r w:rsidRPr="00F6249B">
        <w:t xml:space="preserve"> reduced by the amount of superannuation received.</w:t>
      </w:r>
    </w:p>
    <w:p w:rsidR="00D43A7B" w:rsidRPr="00F6249B" w:rsidRDefault="00D43A7B" w:rsidP="00D43A7B">
      <w:pPr>
        <w:pStyle w:val="ActHead5"/>
      </w:pPr>
      <w:bookmarkStart w:id="173" w:name="_Toc94178187"/>
      <w:r w:rsidRPr="001A0CFE">
        <w:rPr>
          <w:rStyle w:val="CharSectno"/>
        </w:rPr>
        <w:t>116B</w:t>
      </w:r>
      <w:r w:rsidRPr="00F6249B">
        <w:t xml:space="preserve">  Amount of compensation for person receiving only Commonwealth superannuation pension</w:t>
      </w:r>
      <w:bookmarkEnd w:id="173"/>
    </w:p>
    <w:p w:rsidR="00D43A7B" w:rsidRPr="00F6249B" w:rsidRDefault="00D43A7B" w:rsidP="00D43A7B">
      <w:pPr>
        <w:pStyle w:val="subsection"/>
      </w:pPr>
      <w:r w:rsidRPr="00F6249B">
        <w:tab/>
        <w:t>(1)</w:t>
      </w:r>
      <w:r w:rsidRPr="00F6249B">
        <w:tab/>
        <w:t>If paragraph</w:t>
      </w:r>
      <w:r w:rsidR="00CB1568" w:rsidRPr="00F6249B">
        <w:t> </w:t>
      </w:r>
      <w:r w:rsidRPr="00F6249B">
        <w:t>89A(a) applies to a person, the amount of compensation that the Commonwealth is liable, under section</w:t>
      </w:r>
      <w:r w:rsidR="00CB1568" w:rsidRPr="00F6249B">
        <w:t> </w:t>
      </w:r>
      <w:r w:rsidRPr="00F6249B">
        <w:t>85, 86 or 87, to pay to the person for a week is worked out using the following formula:</w:t>
      </w:r>
    </w:p>
    <w:p w:rsidR="00D43A7B" w:rsidRPr="00F6249B" w:rsidRDefault="00D43A7B" w:rsidP="00D43A7B">
      <w:pPr>
        <w:pStyle w:val="Formula"/>
      </w:pPr>
      <w:r w:rsidRPr="00F6249B">
        <w:rPr>
          <w:noProof/>
        </w:rPr>
        <w:lastRenderedPageBreak/>
        <w:drawing>
          <wp:inline distT="0" distB="0" distL="0" distR="0" wp14:anchorId="01C30953" wp14:editId="3249548C">
            <wp:extent cx="2647950" cy="3810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647950" cy="381000"/>
                    </a:xfrm>
                    <a:prstGeom prst="rect">
                      <a:avLst/>
                    </a:prstGeom>
                    <a:noFill/>
                    <a:ln>
                      <a:noFill/>
                    </a:ln>
                  </pic:spPr>
                </pic:pic>
              </a:graphicData>
            </a:graphic>
          </wp:inline>
        </w:drawing>
      </w:r>
    </w:p>
    <w:p w:rsidR="00D43A7B" w:rsidRPr="00F6249B" w:rsidRDefault="00D43A7B" w:rsidP="002C1D4D">
      <w:pPr>
        <w:pStyle w:val="subsection"/>
        <w:keepNext/>
        <w:keepLines/>
      </w:pPr>
      <w:r w:rsidRPr="00F6249B">
        <w:tab/>
        <w:t>(2)</w:t>
      </w:r>
      <w:r w:rsidRPr="00F6249B">
        <w:tab/>
        <w:t>In this Division:</w:t>
      </w:r>
    </w:p>
    <w:p w:rsidR="00D43A7B" w:rsidRPr="00F6249B" w:rsidRDefault="00E166FA" w:rsidP="00D43A7B">
      <w:pPr>
        <w:pStyle w:val="Definition"/>
      </w:pPr>
      <w:r w:rsidRPr="00F6249B">
        <w:rPr>
          <w:b/>
          <w:i/>
        </w:rPr>
        <w:t>Division</w:t>
      </w:r>
      <w:r w:rsidR="00CB1568" w:rsidRPr="00F6249B">
        <w:rPr>
          <w:b/>
          <w:i/>
        </w:rPr>
        <w:t> </w:t>
      </w:r>
      <w:r w:rsidRPr="00F6249B">
        <w:rPr>
          <w:b/>
          <w:i/>
        </w:rPr>
        <w:t>1</w:t>
      </w:r>
      <w:r w:rsidR="00D43A7B" w:rsidRPr="00F6249B">
        <w:rPr>
          <w:b/>
          <w:i/>
        </w:rPr>
        <w:t xml:space="preserve"> compensation amount</w:t>
      </w:r>
      <w:r w:rsidR="00D43A7B" w:rsidRPr="00F6249B">
        <w:t xml:space="preserve"> for a person for a week means the amount of compensation the person would have been paid for the week if subsection</w:t>
      </w:r>
      <w:r w:rsidR="00CB1568" w:rsidRPr="00F6249B">
        <w:t> </w:t>
      </w:r>
      <w:r w:rsidR="00D43A7B" w:rsidRPr="00F6249B">
        <w:t>89(1) had applied.</w:t>
      </w:r>
    </w:p>
    <w:p w:rsidR="00D43A7B" w:rsidRPr="00F6249B" w:rsidRDefault="00D43A7B" w:rsidP="00D43A7B">
      <w:pPr>
        <w:pStyle w:val="Definition"/>
      </w:pPr>
      <w:r w:rsidRPr="00F6249B">
        <w:rPr>
          <w:b/>
          <w:i/>
        </w:rPr>
        <w:t xml:space="preserve">superannuation pension amount </w:t>
      </w:r>
      <w:r w:rsidRPr="00F6249B">
        <w:t>for a person who receives a pension for a week under a Commonwealth superannuation scheme means:</w:t>
      </w:r>
    </w:p>
    <w:p w:rsidR="00D43A7B" w:rsidRPr="00F6249B" w:rsidRDefault="00D43A7B" w:rsidP="00D43A7B">
      <w:pPr>
        <w:pStyle w:val="paragraph"/>
      </w:pPr>
      <w:r w:rsidRPr="00F6249B">
        <w:tab/>
        <w:t>(a)</w:t>
      </w:r>
      <w:r w:rsidRPr="00F6249B">
        <w:tab/>
        <w:t>if the scheme identifies a part of the pension as attributable to the contributions made under or to the scheme by the Commonwealth or a Commonwealth authority—the amount of that part; or</w:t>
      </w:r>
    </w:p>
    <w:p w:rsidR="00D43A7B" w:rsidRPr="00F6249B" w:rsidRDefault="00D43A7B" w:rsidP="00D43A7B">
      <w:pPr>
        <w:pStyle w:val="paragraph"/>
      </w:pPr>
      <w:r w:rsidRPr="00F6249B">
        <w:tab/>
        <w:t>(b)</w:t>
      </w:r>
      <w:r w:rsidRPr="00F6249B">
        <w:tab/>
        <w:t>in any other case, either:</w:t>
      </w:r>
    </w:p>
    <w:p w:rsidR="00D43A7B" w:rsidRPr="00F6249B" w:rsidRDefault="00D43A7B" w:rsidP="00D43A7B">
      <w:pPr>
        <w:pStyle w:val="paragraphsub"/>
      </w:pPr>
      <w:r w:rsidRPr="00F6249B">
        <w:tab/>
        <w:t>(i)</w:t>
      </w:r>
      <w:r w:rsidRPr="00F6249B">
        <w:tab/>
        <w:t>the amount assessed by the Commission to be the part of the pension that is attributable to the contributions made under or to the scheme by the Commonwealth or a Commonwealth authority; or</w:t>
      </w:r>
    </w:p>
    <w:p w:rsidR="00D43A7B" w:rsidRPr="00F6249B" w:rsidRDefault="00D43A7B" w:rsidP="00D43A7B">
      <w:pPr>
        <w:pStyle w:val="paragraphsub"/>
      </w:pPr>
      <w:r w:rsidRPr="00F6249B">
        <w:tab/>
        <w:t>(ii)</w:t>
      </w:r>
      <w:r w:rsidRPr="00F6249B">
        <w:tab/>
        <w:t>if such an assessment cannot be made—the amount of the pension received by the person for the week.</w:t>
      </w:r>
    </w:p>
    <w:p w:rsidR="00D43A7B" w:rsidRPr="00F6249B" w:rsidRDefault="00D43A7B" w:rsidP="00D43A7B">
      <w:pPr>
        <w:pStyle w:val="ActHead5"/>
      </w:pPr>
      <w:bookmarkStart w:id="174" w:name="_Toc94178188"/>
      <w:r w:rsidRPr="001A0CFE">
        <w:rPr>
          <w:rStyle w:val="CharSectno"/>
        </w:rPr>
        <w:t>116C</w:t>
      </w:r>
      <w:r w:rsidRPr="00F6249B">
        <w:t xml:space="preserve">  Amount of compensation for person who has received only Commonwealth superannuation lump sum</w:t>
      </w:r>
      <w:bookmarkEnd w:id="174"/>
    </w:p>
    <w:p w:rsidR="00D43A7B" w:rsidRPr="00F6249B" w:rsidRDefault="00D43A7B" w:rsidP="00D43A7B">
      <w:pPr>
        <w:pStyle w:val="subsection"/>
      </w:pPr>
      <w:r w:rsidRPr="00F6249B">
        <w:tab/>
        <w:t>(1)</w:t>
      </w:r>
      <w:r w:rsidRPr="00F6249B">
        <w:tab/>
        <w:t>If paragraph</w:t>
      </w:r>
      <w:r w:rsidR="00CB1568" w:rsidRPr="00F6249B">
        <w:t> </w:t>
      </w:r>
      <w:r w:rsidRPr="00F6249B">
        <w:t>89A(b) applies to a person, the amount of compensation that the Commonwealth is liable, under section</w:t>
      </w:r>
      <w:r w:rsidR="00CB1568" w:rsidRPr="00F6249B">
        <w:t> </w:t>
      </w:r>
      <w:r w:rsidRPr="00F6249B">
        <w:t>85, 86 or 87, to pay to the person for a week is worked out using the following formula:</w:t>
      </w:r>
    </w:p>
    <w:p w:rsidR="00D43A7B" w:rsidRPr="00F6249B" w:rsidRDefault="00D43A7B" w:rsidP="00D43A7B">
      <w:pPr>
        <w:pStyle w:val="Formula"/>
      </w:pPr>
      <w:r w:rsidRPr="00F6249B">
        <w:rPr>
          <w:noProof/>
        </w:rPr>
        <w:drawing>
          <wp:inline distT="0" distB="0" distL="0" distR="0" wp14:anchorId="423D5CD2" wp14:editId="471ECC97">
            <wp:extent cx="2667000" cy="7429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667000" cy="742950"/>
                    </a:xfrm>
                    <a:prstGeom prst="rect">
                      <a:avLst/>
                    </a:prstGeom>
                    <a:noFill/>
                    <a:ln>
                      <a:noFill/>
                    </a:ln>
                  </pic:spPr>
                </pic:pic>
              </a:graphicData>
            </a:graphic>
          </wp:inline>
        </w:drawing>
      </w:r>
    </w:p>
    <w:p w:rsidR="00D43A7B" w:rsidRPr="00F6249B" w:rsidRDefault="00D43A7B" w:rsidP="00D43A7B">
      <w:pPr>
        <w:pStyle w:val="subsection"/>
      </w:pPr>
      <w:r w:rsidRPr="00F6249B">
        <w:tab/>
        <w:t>(2)</w:t>
      </w:r>
      <w:r w:rsidRPr="00F6249B">
        <w:tab/>
        <w:t>In this Division:</w:t>
      </w:r>
    </w:p>
    <w:p w:rsidR="00D43A7B" w:rsidRPr="00F6249B" w:rsidRDefault="00D43A7B" w:rsidP="00D43A7B">
      <w:pPr>
        <w:pStyle w:val="Definition"/>
      </w:pPr>
      <w:r w:rsidRPr="00F6249B">
        <w:rPr>
          <w:b/>
          <w:i/>
        </w:rPr>
        <w:lastRenderedPageBreak/>
        <w:t>superannuation age</w:t>
      </w:r>
      <w:r w:rsidR="001A0CFE">
        <w:rPr>
          <w:b/>
          <w:i/>
        </w:rPr>
        <w:noBreakHyphen/>
      </w:r>
      <w:r w:rsidRPr="00F6249B">
        <w:rPr>
          <w:b/>
          <w:i/>
        </w:rPr>
        <w:t>based number</w:t>
      </w:r>
      <w:r w:rsidRPr="00F6249B">
        <w:t xml:space="preserve"> for a person who receives a lump sum under a Commonwealth superannuation scheme means the number that is advised by the Australian Government Actuary by reference to the person’s age on the day on which the lump sum is paid.</w:t>
      </w:r>
    </w:p>
    <w:p w:rsidR="00D43A7B" w:rsidRPr="00F6249B" w:rsidRDefault="00D43A7B" w:rsidP="00D43A7B">
      <w:pPr>
        <w:pStyle w:val="Definition"/>
      </w:pPr>
      <w:r w:rsidRPr="00F6249B">
        <w:rPr>
          <w:b/>
          <w:i/>
        </w:rPr>
        <w:t xml:space="preserve">superannuation lump sum amount </w:t>
      </w:r>
      <w:r w:rsidRPr="00F6249B">
        <w:t>for a person who receives a lump sum under a Commonwealth superannuation scheme means:</w:t>
      </w:r>
    </w:p>
    <w:p w:rsidR="00D43A7B" w:rsidRPr="00F6249B" w:rsidRDefault="00D43A7B" w:rsidP="00D43A7B">
      <w:pPr>
        <w:pStyle w:val="paragraph"/>
      </w:pPr>
      <w:r w:rsidRPr="00F6249B">
        <w:tab/>
        <w:t>(a)</w:t>
      </w:r>
      <w:r w:rsidRPr="00F6249B">
        <w:tab/>
        <w:t>if the scheme identifies a part of the lump sum as attributable to the contributions made under or to the scheme by the Commonwealth or a Commonwealth authority—the amount of that part; or</w:t>
      </w:r>
    </w:p>
    <w:p w:rsidR="00D43A7B" w:rsidRPr="00F6249B" w:rsidRDefault="00D43A7B" w:rsidP="00D43A7B">
      <w:pPr>
        <w:pStyle w:val="paragraph"/>
      </w:pPr>
      <w:r w:rsidRPr="00F6249B">
        <w:tab/>
        <w:t>(b)</w:t>
      </w:r>
      <w:r w:rsidRPr="00F6249B">
        <w:tab/>
        <w:t>in any other case, either:</w:t>
      </w:r>
    </w:p>
    <w:p w:rsidR="00D43A7B" w:rsidRPr="00F6249B" w:rsidRDefault="00D43A7B" w:rsidP="00D43A7B">
      <w:pPr>
        <w:pStyle w:val="paragraphsub"/>
      </w:pPr>
      <w:r w:rsidRPr="00F6249B">
        <w:tab/>
        <w:t>(i)</w:t>
      </w:r>
      <w:r w:rsidRPr="00F6249B">
        <w:tab/>
        <w:t>the amount assessed by the Commission to be the part of the lump sum that is attributable to the contributions made under or to the scheme by the Commonwealth or a Commonwealth authority; or</w:t>
      </w:r>
    </w:p>
    <w:p w:rsidR="00D43A7B" w:rsidRPr="00F6249B" w:rsidRDefault="00D43A7B" w:rsidP="00D43A7B">
      <w:pPr>
        <w:pStyle w:val="paragraphsub"/>
      </w:pPr>
      <w:r w:rsidRPr="00F6249B">
        <w:tab/>
        <w:t>(ii)</w:t>
      </w:r>
      <w:r w:rsidRPr="00F6249B">
        <w:tab/>
        <w:t>if such an assessment cannot be made—the amount of the lump sum.</w:t>
      </w:r>
    </w:p>
    <w:p w:rsidR="00D43A7B" w:rsidRPr="00F6249B" w:rsidRDefault="00D43A7B" w:rsidP="00D43A7B">
      <w:pPr>
        <w:pStyle w:val="notetext"/>
      </w:pPr>
      <w:r w:rsidRPr="00F6249B">
        <w:t>Note:</w:t>
      </w:r>
      <w:r w:rsidRPr="00F6249B">
        <w:tab/>
        <w:t>Subsection</w:t>
      </w:r>
      <w:r w:rsidR="00CB1568" w:rsidRPr="00F6249B">
        <w:t> </w:t>
      </w:r>
      <w:r w:rsidRPr="00F6249B">
        <w:t xml:space="preserve">116B(2) defines </w:t>
      </w:r>
      <w:r w:rsidR="00E166FA" w:rsidRPr="00F6249B">
        <w:rPr>
          <w:b/>
          <w:i/>
        </w:rPr>
        <w:t>Division</w:t>
      </w:r>
      <w:r w:rsidR="00CB1568" w:rsidRPr="00F6249B">
        <w:rPr>
          <w:b/>
          <w:i/>
        </w:rPr>
        <w:t> </w:t>
      </w:r>
      <w:r w:rsidR="00E166FA" w:rsidRPr="00F6249B">
        <w:rPr>
          <w:b/>
          <w:i/>
        </w:rPr>
        <w:t>1</w:t>
      </w:r>
      <w:r w:rsidRPr="00F6249B">
        <w:rPr>
          <w:b/>
          <w:i/>
        </w:rPr>
        <w:t xml:space="preserve"> compensation amount</w:t>
      </w:r>
      <w:r w:rsidRPr="00F6249B">
        <w:t>.</w:t>
      </w:r>
    </w:p>
    <w:p w:rsidR="00D43A7B" w:rsidRPr="00F6249B" w:rsidRDefault="00D43A7B" w:rsidP="00D43A7B">
      <w:pPr>
        <w:pStyle w:val="ActHead5"/>
      </w:pPr>
      <w:bookmarkStart w:id="175" w:name="_Toc94178189"/>
      <w:r w:rsidRPr="001A0CFE">
        <w:rPr>
          <w:rStyle w:val="CharSectno"/>
        </w:rPr>
        <w:t>116D</w:t>
      </w:r>
      <w:r w:rsidRPr="00F6249B">
        <w:t xml:space="preserve">  Amount of compensation for person receiving both superannuation pension and lump sum</w:t>
      </w:r>
      <w:bookmarkEnd w:id="175"/>
    </w:p>
    <w:p w:rsidR="00D43A7B" w:rsidRPr="00F6249B" w:rsidRDefault="00D43A7B" w:rsidP="00D43A7B">
      <w:pPr>
        <w:pStyle w:val="subsection"/>
      </w:pPr>
      <w:r w:rsidRPr="00F6249B">
        <w:tab/>
      </w:r>
      <w:r w:rsidRPr="00F6249B">
        <w:tab/>
        <w:t>If paragraph</w:t>
      </w:r>
      <w:r w:rsidR="00CB1568" w:rsidRPr="00F6249B">
        <w:t> </w:t>
      </w:r>
      <w:r w:rsidRPr="00F6249B">
        <w:t>89A(c) applies to a person, the amount of compensation that the Commonwealth is liable, under section</w:t>
      </w:r>
      <w:r w:rsidR="00CB1568" w:rsidRPr="00F6249B">
        <w:t> </w:t>
      </w:r>
      <w:r w:rsidRPr="00F6249B">
        <w:t>85, 86 or 87, to pay to the person for a week is worked out using the following formula:</w:t>
      </w:r>
    </w:p>
    <w:p w:rsidR="00D43A7B" w:rsidRPr="00F6249B" w:rsidRDefault="00D43A7B" w:rsidP="00D43A7B">
      <w:pPr>
        <w:pStyle w:val="Formula"/>
      </w:pPr>
      <w:r w:rsidRPr="00F6249B">
        <w:rPr>
          <w:noProof/>
        </w:rPr>
        <w:drawing>
          <wp:inline distT="0" distB="0" distL="0" distR="0" wp14:anchorId="7AAD8EAF" wp14:editId="6F47DBB0">
            <wp:extent cx="3381375" cy="77152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381375" cy="771525"/>
                    </a:xfrm>
                    <a:prstGeom prst="rect">
                      <a:avLst/>
                    </a:prstGeom>
                    <a:noFill/>
                    <a:ln>
                      <a:noFill/>
                    </a:ln>
                  </pic:spPr>
                </pic:pic>
              </a:graphicData>
            </a:graphic>
          </wp:inline>
        </w:drawing>
      </w:r>
    </w:p>
    <w:p w:rsidR="00D43A7B" w:rsidRPr="00F6249B" w:rsidRDefault="00D43A7B" w:rsidP="00D43A7B">
      <w:pPr>
        <w:pStyle w:val="notetext"/>
      </w:pPr>
      <w:r w:rsidRPr="00F6249B">
        <w:t>Note:</w:t>
      </w:r>
      <w:r w:rsidRPr="00F6249B">
        <w:tab/>
        <w:t>Subsection</w:t>
      </w:r>
      <w:r w:rsidR="00CB1568" w:rsidRPr="00F6249B">
        <w:t> </w:t>
      </w:r>
      <w:r w:rsidRPr="00F6249B">
        <w:t xml:space="preserve">116B(2) defines </w:t>
      </w:r>
      <w:r w:rsidR="00E166FA" w:rsidRPr="00F6249B">
        <w:rPr>
          <w:b/>
          <w:i/>
        </w:rPr>
        <w:t>Division</w:t>
      </w:r>
      <w:r w:rsidR="00CB1568" w:rsidRPr="00F6249B">
        <w:rPr>
          <w:b/>
          <w:i/>
        </w:rPr>
        <w:t> </w:t>
      </w:r>
      <w:r w:rsidR="00E166FA" w:rsidRPr="00F6249B">
        <w:rPr>
          <w:b/>
          <w:i/>
        </w:rPr>
        <w:t>1</w:t>
      </w:r>
      <w:r w:rsidRPr="00F6249B">
        <w:rPr>
          <w:b/>
          <w:i/>
        </w:rPr>
        <w:t xml:space="preserve"> compensation amount</w:t>
      </w:r>
      <w:r w:rsidRPr="00F6249B">
        <w:rPr>
          <w:b/>
        </w:rPr>
        <w:t xml:space="preserve"> </w:t>
      </w:r>
      <w:r w:rsidRPr="00F6249B">
        <w:t xml:space="preserve">and </w:t>
      </w:r>
      <w:r w:rsidRPr="00F6249B">
        <w:rPr>
          <w:b/>
          <w:i/>
        </w:rPr>
        <w:t>superannuation pension amount</w:t>
      </w:r>
      <w:r w:rsidRPr="00F6249B">
        <w:t>. Subsection</w:t>
      </w:r>
      <w:r w:rsidR="00CB1568" w:rsidRPr="00F6249B">
        <w:t> </w:t>
      </w:r>
      <w:r w:rsidRPr="00F6249B">
        <w:t xml:space="preserve">116C(2) defines </w:t>
      </w:r>
      <w:r w:rsidRPr="00F6249B">
        <w:rPr>
          <w:b/>
          <w:i/>
        </w:rPr>
        <w:t>superannuation age</w:t>
      </w:r>
      <w:r w:rsidR="001A0CFE">
        <w:rPr>
          <w:b/>
          <w:i/>
        </w:rPr>
        <w:noBreakHyphen/>
      </w:r>
      <w:r w:rsidRPr="00F6249B">
        <w:rPr>
          <w:b/>
          <w:i/>
        </w:rPr>
        <w:t>based number</w:t>
      </w:r>
      <w:r w:rsidRPr="00F6249B">
        <w:t xml:space="preserve"> and </w:t>
      </w:r>
      <w:r w:rsidRPr="00F6249B">
        <w:rPr>
          <w:b/>
          <w:i/>
        </w:rPr>
        <w:t>superannuation lump sum amount</w:t>
      </w:r>
      <w:r w:rsidRPr="00F6249B">
        <w:t>.</w:t>
      </w:r>
    </w:p>
    <w:p w:rsidR="00D43A7B" w:rsidRPr="00F6249B" w:rsidRDefault="00D43A7B" w:rsidP="002C1D4D">
      <w:pPr>
        <w:pStyle w:val="ActHead5"/>
      </w:pPr>
      <w:bookmarkStart w:id="176" w:name="_Toc94178190"/>
      <w:r w:rsidRPr="001A0CFE">
        <w:rPr>
          <w:rStyle w:val="CharSectno"/>
        </w:rPr>
        <w:lastRenderedPageBreak/>
        <w:t>116E</w:t>
      </w:r>
      <w:r w:rsidRPr="00F6249B">
        <w:t xml:space="preserve">  No compensation if amount worked out is nil or a negative amount</w:t>
      </w:r>
      <w:bookmarkEnd w:id="176"/>
    </w:p>
    <w:p w:rsidR="00D43A7B" w:rsidRPr="00F6249B" w:rsidRDefault="00D43A7B" w:rsidP="002C1D4D">
      <w:pPr>
        <w:pStyle w:val="subsection"/>
        <w:keepNext/>
        <w:keepLines/>
      </w:pPr>
      <w:r w:rsidRPr="00F6249B">
        <w:tab/>
      </w:r>
      <w:r w:rsidRPr="00F6249B">
        <w:tab/>
        <w:t>If an amount of compensation worked out under this Division is nil or a negative amount, then the Commonwealth is not liable to pay the compensation for the week.</w:t>
      </w:r>
    </w:p>
    <w:p w:rsidR="00B856E4" w:rsidRPr="00F6249B" w:rsidRDefault="00B856E4" w:rsidP="008900F6">
      <w:pPr>
        <w:pStyle w:val="ActHead2"/>
        <w:pageBreakBefore/>
      </w:pPr>
      <w:bookmarkStart w:id="177" w:name="_Toc94178191"/>
      <w:r w:rsidRPr="001A0CFE">
        <w:rPr>
          <w:rStyle w:val="CharPartNo"/>
        </w:rPr>
        <w:lastRenderedPageBreak/>
        <w:t>Part</w:t>
      </w:r>
      <w:r w:rsidR="00CB1568" w:rsidRPr="001A0CFE">
        <w:rPr>
          <w:rStyle w:val="CharPartNo"/>
        </w:rPr>
        <w:t> </w:t>
      </w:r>
      <w:r w:rsidRPr="001A0CFE">
        <w:rPr>
          <w:rStyle w:val="CharPartNo"/>
        </w:rPr>
        <w:t>4</w:t>
      </w:r>
      <w:r w:rsidRPr="00F6249B">
        <w:t>—</w:t>
      </w:r>
      <w:r w:rsidRPr="001A0CFE">
        <w:rPr>
          <w:rStyle w:val="CharPartText"/>
        </w:rPr>
        <w:t>Compensation for incapacity for work for former members</w:t>
      </w:r>
      <w:bookmarkEnd w:id="177"/>
    </w:p>
    <w:p w:rsidR="00B856E4" w:rsidRPr="00F6249B" w:rsidRDefault="00E166FA" w:rsidP="00B856E4">
      <w:pPr>
        <w:pStyle w:val="ActHead3"/>
      </w:pPr>
      <w:bookmarkStart w:id="178" w:name="_Toc94178192"/>
      <w:r w:rsidRPr="001A0CFE">
        <w:rPr>
          <w:rStyle w:val="CharDivNo"/>
        </w:rPr>
        <w:t>Division</w:t>
      </w:r>
      <w:r w:rsidR="00CB1568" w:rsidRPr="001A0CFE">
        <w:rPr>
          <w:rStyle w:val="CharDivNo"/>
        </w:rPr>
        <w:t> </w:t>
      </w:r>
      <w:r w:rsidRPr="001A0CFE">
        <w:rPr>
          <w:rStyle w:val="CharDivNo"/>
        </w:rPr>
        <w:t>1</w:t>
      </w:r>
      <w:r w:rsidR="00B856E4" w:rsidRPr="00F6249B">
        <w:t>—</w:t>
      </w:r>
      <w:r w:rsidR="00B856E4" w:rsidRPr="001A0CFE">
        <w:rPr>
          <w:rStyle w:val="CharDivText"/>
        </w:rPr>
        <w:t>Entitlement to compensation</w:t>
      </w:r>
      <w:bookmarkEnd w:id="178"/>
    </w:p>
    <w:p w:rsidR="00B856E4" w:rsidRPr="00F6249B" w:rsidRDefault="00B856E4" w:rsidP="00B856E4">
      <w:pPr>
        <w:pStyle w:val="ActHead5"/>
      </w:pPr>
      <w:bookmarkStart w:id="179" w:name="_Toc94178193"/>
      <w:r w:rsidRPr="001A0CFE">
        <w:rPr>
          <w:rStyle w:val="CharSectno"/>
        </w:rPr>
        <w:t>117</w:t>
      </w:r>
      <w:r w:rsidRPr="00F6249B">
        <w:t xml:space="preserve">  Simplified outline of this Part</w:t>
      </w:r>
      <w:bookmarkEnd w:id="179"/>
    </w:p>
    <w:p w:rsidR="00B856E4" w:rsidRPr="00F6249B" w:rsidRDefault="00B856E4" w:rsidP="00B856E4">
      <w:pPr>
        <w:pStyle w:val="BoxText"/>
      </w:pPr>
      <w:r w:rsidRPr="00F6249B">
        <w:t xml:space="preserve">This </w:t>
      </w:r>
      <w:r w:rsidR="003D2524" w:rsidRPr="00F6249B">
        <w:t>Part</w:t>
      </w:r>
      <w:r w:rsidR="008900F6" w:rsidRPr="00F6249B">
        <w:t xml:space="preserve"> </w:t>
      </w:r>
      <w:r w:rsidRPr="00F6249B">
        <w:t>provides for compensation to be provided for former members who are incapacitated for work as a result of a service injury or disease. The Commission must have accepted liability for the injury or disease, and a claim must have been made in respect of the former member, to be entitled to the compensation.</w:t>
      </w:r>
    </w:p>
    <w:p w:rsidR="00B856E4" w:rsidRPr="00F6249B" w:rsidRDefault="00B856E4" w:rsidP="00B856E4">
      <w:pPr>
        <w:pStyle w:val="BoxText"/>
      </w:pPr>
      <w:r w:rsidRPr="00F6249B">
        <w:t>The amount of compensation a person receives for a week depends on the difference between the person’s normal and actual earnings for the week. The person’s normal earnings are a notional amount. The person’s actual earnings are based on how much the person actually earns for the week.</w:t>
      </w:r>
    </w:p>
    <w:p w:rsidR="00B856E4" w:rsidRPr="00F6249B" w:rsidRDefault="00B856E4" w:rsidP="00B856E4">
      <w:pPr>
        <w:pStyle w:val="BoxText"/>
      </w:pPr>
      <w:r w:rsidRPr="00F6249B">
        <w:t>Normal earnings are worked out under Divisions</w:t>
      </w:r>
      <w:r w:rsidR="00CB1568" w:rsidRPr="00F6249B">
        <w:t> </w:t>
      </w:r>
      <w:r w:rsidRPr="00F6249B">
        <w:t>3 to 8.</w:t>
      </w:r>
    </w:p>
    <w:p w:rsidR="00B856E4" w:rsidRPr="00F6249B" w:rsidRDefault="00E166FA" w:rsidP="00B856E4">
      <w:pPr>
        <w:pStyle w:val="BoxText"/>
      </w:pPr>
      <w:r w:rsidRPr="00F6249B">
        <w:t>Division</w:t>
      </w:r>
      <w:r w:rsidR="00CB1568" w:rsidRPr="00F6249B">
        <w:t> </w:t>
      </w:r>
      <w:r w:rsidRPr="00F6249B">
        <w:t>3</w:t>
      </w:r>
      <w:r w:rsidR="00B856E4" w:rsidRPr="00F6249B">
        <w:t xml:space="preserve"> applies to a person who left the Defence Force as a Permanent Forces member. Division</w:t>
      </w:r>
      <w:r w:rsidR="00CB1568" w:rsidRPr="00F6249B">
        <w:t> </w:t>
      </w:r>
      <w:r w:rsidR="00B856E4" w:rsidRPr="00F6249B">
        <w:t>4 applies to a person who left the Defence Force as a continuous full</w:t>
      </w:r>
      <w:r w:rsidR="001A0CFE">
        <w:noBreakHyphen/>
      </w:r>
      <w:r w:rsidR="00B856E4" w:rsidRPr="00F6249B">
        <w:t>time Reservist.</w:t>
      </w:r>
    </w:p>
    <w:p w:rsidR="00B856E4" w:rsidRPr="00F6249B" w:rsidRDefault="00B856E4" w:rsidP="00B856E4">
      <w:pPr>
        <w:pStyle w:val="BoxText"/>
      </w:pPr>
      <w:r w:rsidRPr="00F6249B">
        <w:t>Divisions</w:t>
      </w:r>
      <w:r w:rsidR="00CB1568" w:rsidRPr="00F6249B">
        <w:t> </w:t>
      </w:r>
      <w:r w:rsidRPr="00F6249B">
        <w:t>5 to 8 apply to a person who left the Defence Force as a part</w:t>
      </w:r>
      <w:r w:rsidR="001A0CFE">
        <w:noBreakHyphen/>
      </w:r>
      <w:r w:rsidRPr="00F6249B">
        <w:t xml:space="preserve">time Reservist. The </w:t>
      </w:r>
      <w:r w:rsidR="003D2524" w:rsidRPr="00F6249B">
        <w:t>Division</w:t>
      </w:r>
      <w:r w:rsidR="008900F6" w:rsidRPr="00F6249B">
        <w:t xml:space="preserve"> </w:t>
      </w:r>
      <w:r w:rsidRPr="00F6249B">
        <w:t>that applies depends on the person’s status (for example, as a Permanent Forces member or a Reservist) when the service injury or disease occurred and on leaving the Defence Force.</w:t>
      </w:r>
    </w:p>
    <w:p w:rsidR="00B856E4" w:rsidRPr="00F6249B" w:rsidRDefault="00B856E4" w:rsidP="00B856E4">
      <w:pPr>
        <w:pStyle w:val="BoxText"/>
      </w:pPr>
      <w:r w:rsidRPr="00F6249B">
        <w:t>Division</w:t>
      </w:r>
      <w:r w:rsidR="00CB1568" w:rsidRPr="00F6249B">
        <w:t> </w:t>
      </w:r>
      <w:r w:rsidRPr="00F6249B">
        <w:t>9 applies to a person who was a cadet or declared member.</w:t>
      </w:r>
    </w:p>
    <w:p w:rsidR="00B856E4" w:rsidRPr="00F6249B" w:rsidRDefault="00E166FA" w:rsidP="00B856E4">
      <w:pPr>
        <w:pStyle w:val="BoxText"/>
      </w:pPr>
      <w:r w:rsidRPr="00F6249B">
        <w:lastRenderedPageBreak/>
        <w:t>Part</w:t>
      </w:r>
      <w:r w:rsidR="00CB1568" w:rsidRPr="00F6249B">
        <w:t> </w:t>
      </w:r>
      <w:r w:rsidRPr="00F6249B">
        <w:t>5</w:t>
      </w:r>
      <w:r w:rsidR="00B856E4" w:rsidRPr="00F6249B">
        <w:t xml:space="preserve"> of this </w:t>
      </w:r>
      <w:r w:rsidR="003D2524" w:rsidRPr="00F6249B">
        <w:t>Chapter</w:t>
      </w:r>
      <w:r w:rsidR="008900F6" w:rsidRPr="00F6249B">
        <w:t xml:space="preserve"> </w:t>
      </w:r>
      <w:r w:rsidR="00B856E4" w:rsidRPr="00F6249B">
        <w:t>contains other important rules that apply in working out normal earnings, actual earnings and the amount of compensation generally.</w:t>
      </w:r>
    </w:p>
    <w:p w:rsidR="00B856E4" w:rsidRPr="00F6249B" w:rsidRDefault="00B856E4" w:rsidP="00B856E4">
      <w:pPr>
        <w:pStyle w:val="ActHead5"/>
      </w:pPr>
      <w:bookmarkStart w:id="180" w:name="_Toc94178194"/>
      <w:r w:rsidRPr="001A0CFE">
        <w:rPr>
          <w:rStyle w:val="CharSectno"/>
        </w:rPr>
        <w:t>118</w:t>
      </w:r>
      <w:r w:rsidRPr="00F6249B">
        <w:t xml:space="preserve">  Compensation for incapacitated former members</w:t>
      </w:r>
      <w:bookmarkEnd w:id="180"/>
    </w:p>
    <w:p w:rsidR="00B856E4" w:rsidRPr="00F6249B" w:rsidRDefault="00B856E4" w:rsidP="00B856E4">
      <w:pPr>
        <w:pStyle w:val="subsection"/>
      </w:pPr>
      <w:r w:rsidRPr="00F6249B">
        <w:tab/>
        <w:t>(1)</w:t>
      </w:r>
      <w:r w:rsidRPr="00F6249B">
        <w:tab/>
        <w:t>The Commonwealth is liable to pay compensation to a person for a week if:</w:t>
      </w:r>
    </w:p>
    <w:p w:rsidR="00B856E4" w:rsidRPr="00F6249B" w:rsidRDefault="00B856E4" w:rsidP="00B856E4">
      <w:pPr>
        <w:pStyle w:val="paragraph"/>
      </w:pPr>
      <w:r w:rsidRPr="00F6249B">
        <w:tab/>
        <w:t>(a)</w:t>
      </w:r>
      <w:r w:rsidRPr="00F6249B">
        <w:tab/>
        <w:t>the person is a former member; and</w:t>
      </w:r>
    </w:p>
    <w:p w:rsidR="00B856E4" w:rsidRPr="00F6249B" w:rsidRDefault="00B856E4" w:rsidP="00B856E4">
      <w:pPr>
        <w:pStyle w:val="paragraph"/>
      </w:pPr>
      <w:r w:rsidRPr="00F6249B">
        <w:tab/>
        <w:t>(b)</w:t>
      </w:r>
      <w:r w:rsidRPr="00F6249B">
        <w:tab/>
        <w:t>the Commission has accepted liability for a service injury or disease of the person; and</w:t>
      </w:r>
    </w:p>
    <w:p w:rsidR="00B856E4" w:rsidRPr="00F6249B" w:rsidRDefault="00B856E4" w:rsidP="00B856E4">
      <w:pPr>
        <w:pStyle w:val="paragraph"/>
      </w:pPr>
      <w:r w:rsidRPr="00F6249B">
        <w:tab/>
        <w:t>(c)</w:t>
      </w:r>
      <w:r w:rsidRPr="00F6249B">
        <w:tab/>
        <w:t>the service injury or disease results in the person’s incapacity for work for the week; and</w:t>
      </w:r>
    </w:p>
    <w:p w:rsidR="00B856E4" w:rsidRPr="00F6249B" w:rsidRDefault="00B856E4" w:rsidP="00B856E4">
      <w:pPr>
        <w:pStyle w:val="paragraph"/>
      </w:pPr>
      <w:r w:rsidRPr="00F6249B">
        <w:tab/>
        <w:t>(d)</w:t>
      </w:r>
      <w:r w:rsidRPr="00F6249B">
        <w:tab/>
        <w:t>a claim for compensation in respect of the person has been made under section</w:t>
      </w:r>
      <w:r w:rsidR="00CB1568" w:rsidRPr="00F6249B">
        <w:t> </w:t>
      </w:r>
      <w:r w:rsidRPr="00F6249B">
        <w:t>319.</w:t>
      </w:r>
    </w:p>
    <w:p w:rsidR="00B856E4" w:rsidRPr="00F6249B" w:rsidRDefault="00B856E4" w:rsidP="00B856E4">
      <w:pPr>
        <w:pStyle w:val="notetext"/>
      </w:pPr>
      <w:r w:rsidRPr="00F6249B">
        <w:t>Note:</w:t>
      </w:r>
      <w:r w:rsidRPr="00F6249B">
        <w:tab/>
        <w:t>This section might be affected by the following provisions:</w:t>
      </w:r>
    </w:p>
    <w:p w:rsidR="00B856E4" w:rsidRPr="00F6249B" w:rsidRDefault="00B856E4" w:rsidP="00C02B73">
      <w:pPr>
        <w:pStyle w:val="notepara"/>
      </w:pPr>
      <w:r w:rsidRPr="00F6249B">
        <w:t>(a)</w:t>
      </w:r>
      <w:r w:rsidRPr="00F6249B">
        <w:tab/>
        <w:t>sections</w:t>
      </w:r>
      <w:r w:rsidR="00CB1568" w:rsidRPr="00F6249B">
        <w:t> </w:t>
      </w:r>
      <w:r w:rsidRPr="00F6249B">
        <w:t>50, 52 and 329 (failure to undergo examination or rehabilitation program);</w:t>
      </w:r>
    </w:p>
    <w:p w:rsidR="00B856E4" w:rsidRPr="00F6249B" w:rsidRDefault="00B856E4" w:rsidP="00C02B73">
      <w:pPr>
        <w:pStyle w:val="notepara"/>
      </w:pPr>
      <w:r w:rsidRPr="00F6249B">
        <w:t>(b)</w:t>
      </w:r>
      <w:r w:rsidRPr="00F6249B">
        <w:tab/>
        <w:t>section</w:t>
      </w:r>
      <w:r w:rsidR="00CB1568" w:rsidRPr="00F6249B">
        <w:t> </w:t>
      </w:r>
      <w:r w:rsidRPr="00F6249B">
        <w:t>119 (aggravations etc.);</w:t>
      </w:r>
    </w:p>
    <w:p w:rsidR="00B856E4" w:rsidRPr="00F6249B" w:rsidRDefault="00B856E4" w:rsidP="00C02B73">
      <w:pPr>
        <w:pStyle w:val="notepara"/>
      </w:pPr>
      <w:r w:rsidRPr="00F6249B">
        <w:t>(c)</w:t>
      </w:r>
      <w:r w:rsidRPr="00F6249B">
        <w:tab/>
        <w:t>sections</w:t>
      </w:r>
      <w:r w:rsidR="00CB1568" w:rsidRPr="00F6249B">
        <w:t> </w:t>
      </w:r>
      <w:r w:rsidRPr="00F6249B">
        <w:t xml:space="preserve">120 and 121 (persons who are </w:t>
      </w:r>
      <w:r w:rsidR="00FD425E" w:rsidRPr="00F6249B">
        <w:t>the age that is 2 years before pension age or older</w:t>
      </w:r>
      <w:r w:rsidRPr="00F6249B">
        <w:t>);</w:t>
      </w:r>
    </w:p>
    <w:p w:rsidR="00B856E4" w:rsidRPr="00F6249B" w:rsidRDefault="00B856E4" w:rsidP="00C02B73">
      <w:pPr>
        <w:pStyle w:val="notepara"/>
      </w:pPr>
      <w:r w:rsidRPr="00F6249B">
        <w:t>(d)</w:t>
      </w:r>
      <w:r w:rsidRPr="00F6249B">
        <w:tab/>
        <w:t>section</w:t>
      </w:r>
      <w:r w:rsidR="00CB1568" w:rsidRPr="00F6249B">
        <w:t> </w:t>
      </w:r>
      <w:r w:rsidRPr="00F6249B">
        <w:t>122 (imprisonment of persons);</w:t>
      </w:r>
    </w:p>
    <w:p w:rsidR="00B856E4" w:rsidRPr="00F6249B" w:rsidRDefault="00B856E4" w:rsidP="00C02B73">
      <w:pPr>
        <w:pStyle w:val="notepara"/>
      </w:pPr>
      <w:r w:rsidRPr="00F6249B">
        <w:t>(e)</w:t>
      </w:r>
      <w:r w:rsidRPr="00F6249B">
        <w:tab/>
        <w:t>section</w:t>
      </w:r>
      <w:r w:rsidR="00CB1568" w:rsidRPr="00F6249B">
        <w:t> </w:t>
      </w:r>
      <w:r w:rsidRPr="00F6249B">
        <w:t>138 (small amounts of compensation);</w:t>
      </w:r>
    </w:p>
    <w:p w:rsidR="00B856E4" w:rsidRPr="00F6249B" w:rsidRDefault="00B856E4" w:rsidP="00C02B73">
      <w:pPr>
        <w:pStyle w:val="notepara"/>
      </w:pPr>
      <w:r w:rsidRPr="00F6249B">
        <w:t>(f)</w:t>
      </w:r>
      <w:r w:rsidRPr="00F6249B">
        <w:tab/>
        <w:t>section</w:t>
      </w:r>
      <w:r w:rsidR="00CB1568" w:rsidRPr="00F6249B">
        <w:t> </w:t>
      </w:r>
      <w:r w:rsidRPr="00F6249B">
        <w:t>196 (compensation for part weeks).</w:t>
      </w:r>
    </w:p>
    <w:p w:rsidR="00B856E4" w:rsidRPr="00F6249B" w:rsidRDefault="00B856E4" w:rsidP="00B856E4">
      <w:pPr>
        <w:pStyle w:val="subsection"/>
      </w:pPr>
      <w:r w:rsidRPr="00F6249B">
        <w:tab/>
        <w:t>(2)</w:t>
      </w:r>
      <w:r w:rsidRPr="00F6249B">
        <w:tab/>
        <w:t>The amount of compensation that the Commonwealth is liable to pay is:</w:t>
      </w:r>
    </w:p>
    <w:p w:rsidR="00B856E4" w:rsidRPr="00F6249B" w:rsidRDefault="00B856E4" w:rsidP="00B856E4">
      <w:pPr>
        <w:pStyle w:val="paragraph"/>
      </w:pPr>
      <w:r w:rsidRPr="00F6249B">
        <w:tab/>
        <w:t>(a)</w:t>
      </w:r>
      <w:r w:rsidRPr="00F6249B">
        <w:tab/>
        <w:t>if a person has chosen to receive a Special Rate Disability Pension under Part</w:t>
      </w:r>
      <w:r w:rsidR="00CB1568" w:rsidRPr="00F6249B">
        <w:t> </w:t>
      </w:r>
      <w:r w:rsidRPr="00F6249B">
        <w:t>6—the amount worked out under Part</w:t>
      </w:r>
      <w:r w:rsidR="00CB1568" w:rsidRPr="00F6249B">
        <w:t> </w:t>
      </w:r>
      <w:r w:rsidRPr="00F6249B">
        <w:t>6; or</w:t>
      </w:r>
    </w:p>
    <w:p w:rsidR="00B856E4" w:rsidRPr="00F6249B" w:rsidRDefault="00B856E4" w:rsidP="00B856E4">
      <w:pPr>
        <w:pStyle w:val="paragraph"/>
      </w:pPr>
      <w:r w:rsidRPr="00F6249B">
        <w:tab/>
        <w:t>(b)</w:t>
      </w:r>
      <w:r w:rsidRPr="00F6249B">
        <w:tab/>
        <w:t>otherwise—the amount worked out under Division</w:t>
      </w:r>
      <w:r w:rsidR="00CB1568" w:rsidRPr="00F6249B">
        <w:t> </w:t>
      </w:r>
      <w:r w:rsidRPr="00F6249B">
        <w:t>2 of this Part.</w:t>
      </w:r>
    </w:p>
    <w:p w:rsidR="00B856E4" w:rsidRPr="00F6249B" w:rsidRDefault="00B856E4" w:rsidP="00B856E4">
      <w:pPr>
        <w:pStyle w:val="notetext"/>
      </w:pPr>
      <w:r w:rsidRPr="00F6249B">
        <w:t>Note:</w:t>
      </w:r>
      <w:r w:rsidRPr="00F6249B">
        <w:tab/>
        <w:t>The Commonwealth is not liable to pay compensation if the amount worked out under Division</w:t>
      </w:r>
      <w:r w:rsidR="00CB1568" w:rsidRPr="00F6249B">
        <w:t> </w:t>
      </w:r>
      <w:r w:rsidRPr="00F6249B">
        <w:t>2 is nil or a negative amount.</w:t>
      </w:r>
    </w:p>
    <w:p w:rsidR="00B856E4" w:rsidRPr="00F6249B" w:rsidRDefault="00B856E4" w:rsidP="002C1D4D">
      <w:pPr>
        <w:pStyle w:val="ActHead5"/>
      </w:pPr>
      <w:bookmarkStart w:id="181" w:name="_Toc94178195"/>
      <w:r w:rsidRPr="001A0CFE">
        <w:rPr>
          <w:rStyle w:val="CharSectno"/>
        </w:rPr>
        <w:lastRenderedPageBreak/>
        <w:t>119</w:t>
      </w:r>
      <w:r w:rsidRPr="00F6249B">
        <w:t xml:space="preserve">  No compensation in certain cases relating to aggravations etc. of injuries or diseases</w:t>
      </w:r>
      <w:bookmarkEnd w:id="181"/>
    </w:p>
    <w:p w:rsidR="00B856E4" w:rsidRPr="00F6249B" w:rsidRDefault="00B856E4" w:rsidP="002C1D4D">
      <w:pPr>
        <w:pStyle w:val="subsection"/>
        <w:keepNext/>
        <w:keepLines/>
      </w:pPr>
      <w:r w:rsidRPr="00F6249B">
        <w:tab/>
      </w:r>
      <w:r w:rsidRPr="00F6249B">
        <w:tab/>
        <w:t>The Commonwealth is only liable, under section</w:t>
      </w:r>
      <w:r w:rsidR="00CB1568" w:rsidRPr="00F6249B">
        <w:t> </w:t>
      </w:r>
      <w:r w:rsidRPr="00F6249B">
        <w:t>118, to pay compensation in respect of an aggravated injury or disease if it is because of the aggravation or material contribution (whether wholly or partly) that the service injury or disease results in the person’s incapacity for work for the week.</w:t>
      </w:r>
    </w:p>
    <w:p w:rsidR="00FD425E" w:rsidRPr="00F6249B" w:rsidRDefault="00FD425E" w:rsidP="00FD425E">
      <w:pPr>
        <w:pStyle w:val="ActHead5"/>
      </w:pPr>
      <w:bookmarkStart w:id="182" w:name="_Toc94178196"/>
      <w:r w:rsidRPr="001A0CFE">
        <w:rPr>
          <w:rStyle w:val="CharSectno"/>
        </w:rPr>
        <w:t>120</w:t>
      </w:r>
      <w:r w:rsidRPr="00F6249B">
        <w:t xml:space="preserve">  Compensation for those over pension age</w:t>
      </w:r>
      <w:bookmarkEnd w:id="182"/>
    </w:p>
    <w:p w:rsidR="00B856E4" w:rsidRPr="00F6249B" w:rsidRDefault="00B856E4" w:rsidP="00B856E4">
      <w:pPr>
        <w:pStyle w:val="subsection"/>
      </w:pPr>
      <w:r w:rsidRPr="00F6249B">
        <w:tab/>
      </w:r>
      <w:r w:rsidRPr="00F6249B">
        <w:tab/>
        <w:t>Other than as provided in section</w:t>
      </w:r>
      <w:r w:rsidR="00CB1568" w:rsidRPr="00F6249B">
        <w:t> </w:t>
      </w:r>
      <w:r w:rsidRPr="00F6249B">
        <w:t xml:space="preserve">121, the Commonwealth is not liable to pay compensation to a person to whom </w:t>
      </w:r>
      <w:r w:rsidR="0050687E" w:rsidRPr="00F6249B">
        <w:t>paragraph</w:t>
      </w:r>
      <w:r w:rsidR="00CB1568" w:rsidRPr="00F6249B">
        <w:t> </w:t>
      </w:r>
      <w:r w:rsidR="0050687E" w:rsidRPr="00F6249B">
        <w:t>118(2)(b)</w:t>
      </w:r>
      <w:r w:rsidRPr="00F6249B">
        <w:t xml:space="preserve"> applies if the person is </w:t>
      </w:r>
      <w:r w:rsidR="00FD425E" w:rsidRPr="00F6249B">
        <w:t>pension age</w:t>
      </w:r>
      <w:r w:rsidRPr="00F6249B">
        <w:t xml:space="preserve"> or older.</w:t>
      </w:r>
    </w:p>
    <w:p w:rsidR="00FD425E" w:rsidRPr="00F6249B" w:rsidRDefault="00FD425E" w:rsidP="00FD425E">
      <w:pPr>
        <w:pStyle w:val="ActHead5"/>
      </w:pPr>
      <w:bookmarkStart w:id="183" w:name="_Toc94178197"/>
      <w:r w:rsidRPr="001A0CFE">
        <w:rPr>
          <w:rStyle w:val="CharSectno"/>
        </w:rPr>
        <w:t>121</w:t>
      </w:r>
      <w:r w:rsidRPr="00F6249B">
        <w:t xml:space="preserve">  Compensation for those over the age that is 2 years before pension age</w:t>
      </w:r>
      <w:bookmarkEnd w:id="183"/>
    </w:p>
    <w:p w:rsidR="00B856E4" w:rsidRPr="00F6249B" w:rsidRDefault="00B856E4" w:rsidP="00B856E4">
      <w:pPr>
        <w:pStyle w:val="subsection"/>
      </w:pPr>
      <w:r w:rsidRPr="00F6249B">
        <w:tab/>
        <w:t>(1)</w:t>
      </w:r>
      <w:r w:rsidRPr="00F6249B">
        <w:tab/>
        <w:t>This section applies to a person if:</w:t>
      </w:r>
    </w:p>
    <w:p w:rsidR="00B856E4" w:rsidRPr="00F6249B" w:rsidRDefault="00B856E4" w:rsidP="00B856E4">
      <w:pPr>
        <w:pStyle w:val="paragraph"/>
      </w:pPr>
      <w:r w:rsidRPr="00F6249B">
        <w:tab/>
        <w:t>(a)</w:t>
      </w:r>
      <w:r w:rsidRPr="00F6249B">
        <w:tab/>
      </w:r>
      <w:r w:rsidR="0050687E" w:rsidRPr="00F6249B">
        <w:t>paragraph</w:t>
      </w:r>
      <w:r w:rsidR="00CB1568" w:rsidRPr="00F6249B">
        <w:t> </w:t>
      </w:r>
      <w:r w:rsidR="0050687E" w:rsidRPr="00F6249B">
        <w:t>118(2)(b)</w:t>
      </w:r>
      <w:r w:rsidRPr="00F6249B">
        <w:t xml:space="preserve"> applies to the person; and</w:t>
      </w:r>
    </w:p>
    <w:p w:rsidR="00B856E4" w:rsidRPr="00F6249B" w:rsidRDefault="00B856E4" w:rsidP="00B856E4">
      <w:pPr>
        <w:pStyle w:val="paragraph"/>
      </w:pPr>
      <w:r w:rsidRPr="00F6249B">
        <w:tab/>
        <w:t>(b)</w:t>
      </w:r>
      <w:r w:rsidRPr="00F6249B">
        <w:tab/>
        <w:t xml:space="preserve">the person’s service injury is sustained, or service disease is contracted, when the person is </w:t>
      </w:r>
      <w:r w:rsidR="00FD425E" w:rsidRPr="00F6249B">
        <w:t>the age that is 2 years before pension age</w:t>
      </w:r>
      <w:r w:rsidRPr="00F6249B">
        <w:t xml:space="preserve"> or older.</w:t>
      </w:r>
    </w:p>
    <w:p w:rsidR="00B856E4" w:rsidRPr="00F6249B" w:rsidRDefault="00B856E4" w:rsidP="00B856E4">
      <w:pPr>
        <w:pStyle w:val="subsection"/>
      </w:pPr>
      <w:r w:rsidRPr="00F6249B">
        <w:tab/>
        <w:t>(2)</w:t>
      </w:r>
      <w:r w:rsidRPr="00F6249B">
        <w:tab/>
        <w:t>The Commonwealth is only liable, under section</w:t>
      </w:r>
      <w:r w:rsidR="00CB1568" w:rsidRPr="00F6249B">
        <w:t> </w:t>
      </w:r>
      <w:r w:rsidRPr="00F6249B">
        <w:t>118, to pay compensation to the person for a maximum of 104 weeks (whether consecutive or not) during which the person is incapacitated for work.</w:t>
      </w:r>
    </w:p>
    <w:p w:rsidR="00B856E4" w:rsidRPr="00F6249B" w:rsidRDefault="00B856E4" w:rsidP="00B856E4">
      <w:pPr>
        <w:pStyle w:val="ActHead5"/>
      </w:pPr>
      <w:bookmarkStart w:id="184" w:name="_Toc94178198"/>
      <w:r w:rsidRPr="001A0CFE">
        <w:rPr>
          <w:rStyle w:val="CharSectno"/>
        </w:rPr>
        <w:t>122</w:t>
      </w:r>
      <w:r w:rsidRPr="00F6249B">
        <w:t xml:space="preserve">  Persons who are imprisoned</w:t>
      </w:r>
      <w:bookmarkEnd w:id="184"/>
    </w:p>
    <w:p w:rsidR="00B856E4" w:rsidRPr="00F6249B" w:rsidRDefault="00B856E4" w:rsidP="00B856E4">
      <w:pPr>
        <w:pStyle w:val="subsection"/>
      </w:pPr>
      <w:r w:rsidRPr="00F6249B">
        <w:tab/>
      </w:r>
      <w:r w:rsidRPr="00F6249B">
        <w:tab/>
        <w:t>The Commonwealth is not liable to pay compensation for a week to a person to whom section</w:t>
      </w:r>
      <w:r w:rsidR="00CB1568" w:rsidRPr="00F6249B">
        <w:t> </w:t>
      </w:r>
      <w:r w:rsidRPr="00F6249B">
        <w:t>118 applies if the person is imprisoned for the week in connection with his or her conviction of an offence.</w:t>
      </w:r>
    </w:p>
    <w:p w:rsidR="00B856E4" w:rsidRPr="00F6249B" w:rsidRDefault="00B856E4" w:rsidP="008900F6">
      <w:pPr>
        <w:pStyle w:val="ActHead3"/>
        <w:pageBreakBefore/>
      </w:pPr>
      <w:bookmarkStart w:id="185" w:name="_Toc94178199"/>
      <w:r w:rsidRPr="001A0CFE">
        <w:rPr>
          <w:rStyle w:val="CharDivNo"/>
        </w:rPr>
        <w:lastRenderedPageBreak/>
        <w:t>Division</w:t>
      </w:r>
      <w:r w:rsidR="00CB1568" w:rsidRPr="001A0CFE">
        <w:rPr>
          <w:rStyle w:val="CharDivNo"/>
        </w:rPr>
        <w:t> </w:t>
      </w:r>
      <w:r w:rsidRPr="001A0CFE">
        <w:rPr>
          <w:rStyle w:val="CharDivNo"/>
        </w:rPr>
        <w:t>2</w:t>
      </w:r>
      <w:r w:rsidRPr="00F6249B">
        <w:t>—</w:t>
      </w:r>
      <w:r w:rsidRPr="001A0CFE">
        <w:rPr>
          <w:rStyle w:val="CharDivText"/>
        </w:rPr>
        <w:t>Amount of compensation (other than for those who have chosen to receive a Special Rate Disability Pension)</w:t>
      </w:r>
      <w:bookmarkEnd w:id="185"/>
    </w:p>
    <w:p w:rsidR="00B856E4" w:rsidRPr="00F6249B" w:rsidRDefault="003D2524" w:rsidP="00B856E4">
      <w:pPr>
        <w:pStyle w:val="ActHead4"/>
      </w:pPr>
      <w:bookmarkStart w:id="186" w:name="_Toc94178200"/>
      <w:r w:rsidRPr="001A0CFE">
        <w:rPr>
          <w:rStyle w:val="CharSubdNo"/>
        </w:rPr>
        <w:t>Subdivision</w:t>
      </w:r>
      <w:r w:rsidR="008900F6" w:rsidRPr="001A0CFE">
        <w:rPr>
          <w:rStyle w:val="CharSubdNo"/>
        </w:rPr>
        <w:t xml:space="preserve"> </w:t>
      </w:r>
      <w:r w:rsidR="00B856E4" w:rsidRPr="001A0CFE">
        <w:rPr>
          <w:rStyle w:val="CharSubdNo"/>
        </w:rPr>
        <w:t>A</w:t>
      </w:r>
      <w:r w:rsidR="00B856E4" w:rsidRPr="00F6249B">
        <w:t>—</w:t>
      </w:r>
      <w:r w:rsidR="00B856E4" w:rsidRPr="001A0CFE">
        <w:rPr>
          <w:rStyle w:val="CharSubdText"/>
        </w:rPr>
        <w:t>Simplified outline of this Division</w:t>
      </w:r>
      <w:bookmarkEnd w:id="186"/>
    </w:p>
    <w:p w:rsidR="00B856E4" w:rsidRPr="00F6249B" w:rsidRDefault="00B856E4" w:rsidP="00B856E4">
      <w:pPr>
        <w:pStyle w:val="ActHead5"/>
      </w:pPr>
      <w:bookmarkStart w:id="187" w:name="_Toc94178201"/>
      <w:r w:rsidRPr="001A0CFE">
        <w:rPr>
          <w:rStyle w:val="CharSectno"/>
        </w:rPr>
        <w:t>123</w:t>
      </w:r>
      <w:r w:rsidRPr="00F6249B">
        <w:t xml:space="preserve">  Simplified outline of this Division</w:t>
      </w:r>
      <w:bookmarkEnd w:id="187"/>
    </w:p>
    <w:p w:rsidR="00B856E4" w:rsidRPr="00F6249B" w:rsidRDefault="00B856E4" w:rsidP="00B856E4">
      <w:pPr>
        <w:pStyle w:val="BoxText"/>
      </w:pPr>
      <w:r w:rsidRPr="00F6249B">
        <w:t xml:space="preserve">This </w:t>
      </w:r>
      <w:r w:rsidR="003D2524" w:rsidRPr="00F6249B">
        <w:t>Division</w:t>
      </w:r>
      <w:r w:rsidR="008900F6" w:rsidRPr="00F6249B">
        <w:t xml:space="preserve"> </w:t>
      </w:r>
      <w:r w:rsidRPr="00F6249B">
        <w:t xml:space="preserve">tells you how to work out the amount of compensation a former member receives for a week during which </w:t>
      </w:r>
      <w:r w:rsidR="00551F9F" w:rsidRPr="00F6249B">
        <w:t>he or she</w:t>
      </w:r>
      <w:r w:rsidRPr="00F6249B">
        <w:t xml:space="preserve"> is incapacitated for work (other than for a person who has chosen to receive a Special Rate Disability Pension).</w:t>
      </w:r>
    </w:p>
    <w:p w:rsidR="00B856E4" w:rsidRPr="00F6249B" w:rsidRDefault="003D2524" w:rsidP="00B856E4">
      <w:pPr>
        <w:pStyle w:val="ActHead4"/>
      </w:pPr>
      <w:bookmarkStart w:id="188" w:name="_Toc94178202"/>
      <w:r w:rsidRPr="001A0CFE">
        <w:rPr>
          <w:rStyle w:val="CharSubdNo"/>
        </w:rPr>
        <w:t>Subdivision</w:t>
      </w:r>
      <w:r w:rsidR="008900F6" w:rsidRPr="001A0CFE">
        <w:rPr>
          <w:rStyle w:val="CharSubdNo"/>
        </w:rPr>
        <w:t xml:space="preserve"> </w:t>
      </w:r>
      <w:r w:rsidR="00B856E4" w:rsidRPr="001A0CFE">
        <w:rPr>
          <w:rStyle w:val="CharSubdNo"/>
        </w:rPr>
        <w:t>B</w:t>
      </w:r>
      <w:r w:rsidR="00B856E4" w:rsidRPr="00F6249B">
        <w:t>—</w:t>
      </w:r>
      <w:r w:rsidR="00B856E4" w:rsidRPr="001A0CFE">
        <w:rPr>
          <w:rStyle w:val="CharSubdText"/>
        </w:rPr>
        <w:t>Amount of compensation generally</w:t>
      </w:r>
      <w:bookmarkEnd w:id="188"/>
    </w:p>
    <w:p w:rsidR="00B856E4" w:rsidRPr="00F6249B" w:rsidRDefault="00B856E4" w:rsidP="00B856E4">
      <w:pPr>
        <w:pStyle w:val="ActHead5"/>
      </w:pPr>
      <w:bookmarkStart w:id="189" w:name="_Toc94178203"/>
      <w:r w:rsidRPr="001A0CFE">
        <w:rPr>
          <w:rStyle w:val="CharSectno"/>
        </w:rPr>
        <w:t>124</w:t>
      </w:r>
      <w:r w:rsidRPr="00F6249B">
        <w:t xml:space="preserve">  Simplified outline of this Subdivision</w:t>
      </w:r>
      <w:bookmarkEnd w:id="189"/>
    </w:p>
    <w:p w:rsidR="00B856E4" w:rsidRPr="00F6249B" w:rsidRDefault="00B856E4" w:rsidP="00B921B2">
      <w:pPr>
        <w:pStyle w:val="SOText"/>
      </w:pPr>
      <w:r w:rsidRPr="00F6249B">
        <w:t xml:space="preserve">Different methods for working out the amount of compensation apply in different situations (such as where a person </w:t>
      </w:r>
      <w:r w:rsidR="005870DE" w:rsidRPr="00F6249B">
        <w:t>is receiving or has received a benefit under a Commonwealth superannuation scheme</w:t>
      </w:r>
      <w:r w:rsidRPr="00F6249B">
        <w:t xml:space="preserve">). This </w:t>
      </w:r>
      <w:r w:rsidR="003D2524" w:rsidRPr="00F6249B">
        <w:t>Subdivision</w:t>
      </w:r>
      <w:r w:rsidR="008900F6" w:rsidRPr="00F6249B">
        <w:t xml:space="preserve"> </w:t>
      </w:r>
      <w:r w:rsidRPr="00F6249B">
        <w:t>gives an overview of where these different methods are found in this Division.</w:t>
      </w:r>
    </w:p>
    <w:p w:rsidR="00B856E4" w:rsidRPr="00F6249B" w:rsidRDefault="00B856E4" w:rsidP="00B921B2">
      <w:pPr>
        <w:pStyle w:val="SOText"/>
      </w:pPr>
      <w:r w:rsidRPr="00F6249B">
        <w:t xml:space="preserve">The normal rule for working out the amount of compensation is found in </w:t>
      </w:r>
      <w:r w:rsidR="003D2524" w:rsidRPr="00F6249B">
        <w:t>Subdivision</w:t>
      </w:r>
      <w:r w:rsidR="008900F6" w:rsidRPr="00F6249B">
        <w:t xml:space="preserve"> </w:t>
      </w:r>
      <w:r w:rsidRPr="00F6249B">
        <w:t>C.</w:t>
      </w:r>
    </w:p>
    <w:p w:rsidR="00B856E4" w:rsidRPr="00F6249B" w:rsidRDefault="00B856E4" w:rsidP="00B921B2">
      <w:pPr>
        <w:pStyle w:val="SOText"/>
      </w:pPr>
      <w:r w:rsidRPr="00F6249B">
        <w:t>Special rules apply in the following cases:</w:t>
      </w:r>
    </w:p>
    <w:p w:rsidR="00B856E4" w:rsidRPr="00F6249B" w:rsidRDefault="00B856E4" w:rsidP="00B921B2">
      <w:pPr>
        <w:pStyle w:val="SOPara"/>
      </w:pPr>
      <w:r w:rsidRPr="00F6249B">
        <w:tab/>
        <w:t>(a)</w:t>
      </w:r>
      <w:r w:rsidRPr="00F6249B">
        <w:tab/>
        <w:t xml:space="preserve">retired persons who are receiving </w:t>
      </w:r>
      <w:r w:rsidR="005870DE" w:rsidRPr="00F6249B">
        <w:t>or have received a benefit under a Commonwealth superannuation scheme (although the amount of compensation the persons receive might be worked out under Subdivision C if the persons have applied for the benefit, but have not begun to receive or have not received the benefit) (see sections</w:t>
      </w:r>
      <w:r w:rsidR="00CB1568" w:rsidRPr="00F6249B">
        <w:t> </w:t>
      </w:r>
      <w:r w:rsidR="005870DE" w:rsidRPr="00F6249B">
        <w:t>126 and 126A)</w:t>
      </w:r>
      <w:r w:rsidRPr="00F6249B">
        <w:t>;</w:t>
      </w:r>
    </w:p>
    <w:p w:rsidR="00B856E4" w:rsidRPr="00F6249B" w:rsidRDefault="00B856E4" w:rsidP="00B921B2">
      <w:pPr>
        <w:pStyle w:val="SOPara"/>
      </w:pPr>
      <w:r w:rsidRPr="00F6249B">
        <w:lastRenderedPageBreak/>
        <w:tab/>
        <w:t>(b)</w:t>
      </w:r>
      <w:r w:rsidRPr="00F6249B">
        <w:tab/>
        <w:t>those maintained in hospitals etc. (see section</w:t>
      </w:r>
      <w:r w:rsidR="00CB1568" w:rsidRPr="00F6249B">
        <w:t> </w:t>
      </w:r>
      <w:r w:rsidRPr="00F6249B">
        <w:t>127);</w:t>
      </w:r>
    </w:p>
    <w:p w:rsidR="00B856E4" w:rsidRPr="00F6249B" w:rsidRDefault="00B856E4" w:rsidP="00B921B2">
      <w:pPr>
        <w:pStyle w:val="SOPara"/>
      </w:pPr>
      <w:r w:rsidRPr="00F6249B">
        <w:tab/>
        <w:t>(c)</w:t>
      </w:r>
      <w:r w:rsidRPr="00F6249B">
        <w:tab/>
        <w:t xml:space="preserve">those receiving small amounts of compensation (see </w:t>
      </w:r>
      <w:r w:rsidR="003D2524" w:rsidRPr="00F6249B">
        <w:t>Subdivision</w:t>
      </w:r>
      <w:r w:rsidR="008900F6" w:rsidRPr="00F6249B">
        <w:t xml:space="preserve"> </w:t>
      </w:r>
      <w:r w:rsidRPr="00F6249B">
        <w:t>E);</w:t>
      </w:r>
    </w:p>
    <w:p w:rsidR="00B856E4" w:rsidRPr="00F6249B" w:rsidRDefault="00B856E4" w:rsidP="00B921B2">
      <w:pPr>
        <w:pStyle w:val="SOPara"/>
      </w:pPr>
      <w:r w:rsidRPr="00F6249B">
        <w:tab/>
        <w:t>(d)</w:t>
      </w:r>
      <w:r w:rsidRPr="00F6249B">
        <w:tab/>
        <w:t>those who choose to receive a Special Rate Disability Pension (see Part</w:t>
      </w:r>
      <w:r w:rsidR="00CB1568" w:rsidRPr="00F6249B">
        <w:t> </w:t>
      </w:r>
      <w:r w:rsidRPr="00F6249B">
        <w:t>6).</w:t>
      </w:r>
    </w:p>
    <w:p w:rsidR="00B856E4" w:rsidRPr="00F6249B" w:rsidRDefault="00B856E4" w:rsidP="00B856E4">
      <w:pPr>
        <w:pStyle w:val="ActHead5"/>
      </w:pPr>
      <w:bookmarkStart w:id="190" w:name="_Toc94178204"/>
      <w:r w:rsidRPr="001A0CFE">
        <w:rPr>
          <w:rStyle w:val="CharSectno"/>
        </w:rPr>
        <w:t>125</w:t>
      </w:r>
      <w:r w:rsidRPr="00F6249B">
        <w:t xml:space="preserve">  Amount of compensation for former members</w:t>
      </w:r>
      <w:bookmarkEnd w:id="190"/>
    </w:p>
    <w:p w:rsidR="00B856E4" w:rsidRPr="00F6249B" w:rsidRDefault="00B856E4" w:rsidP="00B856E4">
      <w:pPr>
        <w:pStyle w:val="SubsectionHead"/>
      </w:pPr>
      <w:r w:rsidRPr="00F6249B">
        <w:t>Amount of compensation generally</w:t>
      </w:r>
    </w:p>
    <w:p w:rsidR="00B856E4" w:rsidRPr="00F6249B" w:rsidRDefault="00B856E4" w:rsidP="00B856E4">
      <w:pPr>
        <w:pStyle w:val="subsection"/>
      </w:pPr>
      <w:r w:rsidRPr="00F6249B">
        <w:tab/>
        <w:t>(1)</w:t>
      </w:r>
      <w:r w:rsidRPr="00F6249B">
        <w:tab/>
        <w:t>Generally, the amount of compensation that the Commonwealth is liable, under section</w:t>
      </w:r>
      <w:r w:rsidR="00CB1568" w:rsidRPr="00F6249B">
        <w:t> </w:t>
      </w:r>
      <w:r w:rsidRPr="00F6249B">
        <w:t xml:space="preserve">118, to pay to a person for a week is worked out under </w:t>
      </w:r>
      <w:r w:rsidR="003D2524" w:rsidRPr="00F6249B">
        <w:t>Subdivision</w:t>
      </w:r>
      <w:r w:rsidR="008900F6" w:rsidRPr="00F6249B">
        <w:t xml:space="preserve"> </w:t>
      </w:r>
      <w:r w:rsidRPr="00F6249B">
        <w:t>C.</w:t>
      </w:r>
    </w:p>
    <w:p w:rsidR="00B856E4" w:rsidRPr="00F6249B" w:rsidRDefault="00B856E4" w:rsidP="00B856E4">
      <w:pPr>
        <w:pStyle w:val="SubsectionHead"/>
      </w:pPr>
      <w:r w:rsidRPr="00F6249B">
        <w:t>Amount of compensation for others</w:t>
      </w:r>
    </w:p>
    <w:p w:rsidR="00B856E4" w:rsidRPr="00F6249B" w:rsidRDefault="00B856E4" w:rsidP="00B856E4">
      <w:pPr>
        <w:pStyle w:val="subsection"/>
      </w:pPr>
      <w:r w:rsidRPr="00F6249B">
        <w:tab/>
        <w:t>(2)</w:t>
      </w:r>
      <w:r w:rsidRPr="00F6249B">
        <w:tab/>
      </w:r>
      <w:r w:rsidR="00CB1568" w:rsidRPr="00F6249B">
        <w:t>Subsection (</w:t>
      </w:r>
      <w:r w:rsidRPr="00F6249B">
        <w:t>1) does not apply if any of the following provisions apply instead:</w:t>
      </w:r>
    </w:p>
    <w:p w:rsidR="00B856E4" w:rsidRPr="00F6249B" w:rsidRDefault="00B856E4" w:rsidP="00B856E4">
      <w:pPr>
        <w:pStyle w:val="paragraph"/>
      </w:pPr>
      <w:r w:rsidRPr="00F6249B">
        <w:tab/>
        <w:t>(a)</w:t>
      </w:r>
      <w:r w:rsidRPr="00F6249B">
        <w:tab/>
        <w:t>section</w:t>
      </w:r>
      <w:r w:rsidR="00CB1568" w:rsidRPr="00F6249B">
        <w:t> </w:t>
      </w:r>
      <w:r w:rsidRPr="00F6249B">
        <w:t xml:space="preserve">126 (retired persons receiving </w:t>
      </w:r>
      <w:r w:rsidR="005870DE" w:rsidRPr="00F6249B">
        <w:t>a Commonwealth superannuation benefit</w:t>
      </w:r>
      <w:r w:rsidRPr="00F6249B">
        <w:t>);</w:t>
      </w:r>
    </w:p>
    <w:p w:rsidR="00B856E4" w:rsidRPr="00F6249B" w:rsidRDefault="00B856E4" w:rsidP="00B856E4">
      <w:pPr>
        <w:pStyle w:val="paragraph"/>
      </w:pPr>
      <w:r w:rsidRPr="00F6249B">
        <w:tab/>
        <w:t>(b)</w:t>
      </w:r>
      <w:r w:rsidRPr="00F6249B">
        <w:tab/>
        <w:t>section</w:t>
      </w:r>
      <w:r w:rsidR="00CB1568" w:rsidRPr="00F6249B">
        <w:t> </w:t>
      </w:r>
      <w:r w:rsidRPr="00F6249B">
        <w:t>127 (those maintained in hospitals etc.);</w:t>
      </w:r>
    </w:p>
    <w:p w:rsidR="00B856E4" w:rsidRPr="00F6249B" w:rsidRDefault="00B856E4" w:rsidP="00B856E4">
      <w:pPr>
        <w:pStyle w:val="paragraph"/>
      </w:pPr>
      <w:r w:rsidRPr="00F6249B">
        <w:tab/>
        <w:t>(c)</w:t>
      </w:r>
      <w:r w:rsidRPr="00F6249B">
        <w:tab/>
      </w:r>
      <w:r w:rsidR="003D2524" w:rsidRPr="00F6249B">
        <w:t>Subdivision</w:t>
      </w:r>
      <w:r w:rsidR="008900F6" w:rsidRPr="00F6249B">
        <w:t xml:space="preserve"> </w:t>
      </w:r>
      <w:r w:rsidRPr="00F6249B">
        <w:t>E (small amounts of compensation);</w:t>
      </w:r>
    </w:p>
    <w:p w:rsidR="00B856E4" w:rsidRPr="00F6249B" w:rsidRDefault="00B856E4" w:rsidP="00B856E4">
      <w:pPr>
        <w:pStyle w:val="paragraph"/>
      </w:pPr>
      <w:r w:rsidRPr="00F6249B">
        <w:tab/>
        <w:t>(d)</w:t>
      </w:r>
      <w:r w:rsidRPr="00F6249B">
        <w:tab/>
        <w:t>Part</w:t>
      </w:r>
      <w:r w:rsidR="00CB1568" w:rsidRPr="00F6249B">
        <w:t> </w:t>
      </w:r>
      <w:r w:rsidRPr="00F6249B">
        <w:t>6 (those who choose to receive a Special Rate Disability Pension).</w:t>
      </w:r>
    </w:p>
    <w:p w:rsidR="00B856E4" w:rsidRPr="00F6249B" w:rsidRDefault="00B856E4" w:rsidP="00B856E4">
      <w:pPr>
        <w:pStyle w:val="SubsectionHead"/>
      </w:pPr>
      <w:r w:rsidRPr="00F6249B">
        <w:t>No compensation if amount worked out is nil or a negative amount</w:t>
      </w:r>
    </w:p>
    <w:p w:rsidR="00B856E4" w:rsidRPr="00F6249B" w:rsidRDefault="00B856E4" w:rsidP="00B856E4">
      <w:pPr>
        <w:pStyle w:val="subsection"/>
      </w:pPr>
      <w:r w:rsidRPr="00F6249B">
        <w:tab/>
        <w:t>(3)</w:t>
      </w:r>
      <w:r w:rsidRPr="00F6249B">
        <w:tab/>
        <w:t xml:space="preserve">If an amount of compensation worked out under this </w:t>
      </w:r>
      <w:r w:rsidR="003D2524" w:rsidRPr="00F6249B">
        <w:t>Division</w:t>
      </w:r>
      <w:r w:rsidR="008900F6" w:rsidRPr="00F6249B">
        <w:t xml:space="preserve"> </w:t>
      </w:r>
      <w:r w:rsidRPr="00F6249B">
        <w:t>is nil or a negative amount, then the Commonwealth is not liable to pay the compensation for the week.</w:t>
      </w:r>
    </w:p>
    <w:p w:rsidR="005870DE" w:rsidRPr="00F6249B" w:rsidRDefault="005870DE" w:rsidP="005870DE">
      <w:pPr>
        <w:pStyle w:val="ActHead5"/>
      </w:pPr>
      <w:bookmarkStart w:id="191" w:name="_Toc94178205"/>
      <w:r w:rsidRPr="001A0CFE">
        <w:rPr>
          <w:rStyle w:val="CharSectno"/>
        </w:rPr>
        <w:t>126</w:t>
      </w:r>
      <w:r w:rsidRPr="00F6249B">
        <w:t xml:space="preserve">  Amount of compensation for retired persons receiving a Commonwealth superannuation benefit</w:t>
      </w:r>
      <w:bookmarkEnd w:id="191"/>
    </w:p>
    <w:p w:rsidR="00B856E4" w:rsidRPr="00F6249B" w:rsidRDefault="00B856E4" w:rsidP="00B856E4">
      <w:pPr>
        <w:pStyle w:val="subsection"/>
      </w:pPr>
      <w:r w:rsidRPr="00F6249B">
        <w:tab/>
      </w:r>
      <w:r w:rsidRPr="00F6249B">
        <w:tab/>
        <w:t>The amount of compensation that the Commonwealth is liable, under section</w:t>
      </w:r>
      <w:r w:rsidR="00CB1568" w:rsidRPr="00F6249B">
        <w:t> </w:t>
      </w:r>
      <w:r w:rsidRPr="00F6249B">
        <w:t>118, to pay for a week to a person who:</w:t>
      </w:r>
    </w:p>
    <w:p w:rsidR="00B856E4" w:rsidRPr="00F6249B" w:rsidRDefault="00B856E4" w:rsidP="00B856E4">
      <w:pPr>
        <w:pStyle w:val="paragraph"/>
      </w:pPr>
      <w:r w:rsidRPr="00F6249B">
        <w:lastRenderedPageBreak/>
        <w:tab/>
        <w:t>(a)</w:t>
      </w:r>
      <w:r w:rsidRPr="00F6249B">
        <w:tab/>
        <w:t>has retired voluntarily, or is compulsorily retired, from his or her work; and</w:t>
      </w:r>
    </w:p>
    <w:p w:rsidR="00B856E4" w:rsidRPr="00F6249B" w:rsidRDefault="00B856E4" w:rsidP="00B856E4">
      <w:pPr>
        <w:pStyle w:val="paragraph"/>
      </w:pPr>
      <w:r w:rsidRPr="00F6249B">
        <w:tab/>
        <w:t>(b)</w:t>
      </w:r>
      <w:r w:rsidRPr="00F6249B">
        <w:tab/>
        <w:t>receives either or both a pension or lump sum under a Commonwealth superannuation scheme as a result of the retirement;</w:t>
      </w:r>
    </w:p>
    <w:p w:rsidR="00B856E4" w:rsidRPr="00F6249B" w:rsidRDefault="00B856E4" w:rsidP="00B856E4">
      <w:pPr>
        <w:pStyle w:val="subsection2"/>
      </w:pPr>
      <w:r w:rsidRPr="00F6249B">
        <w:t>is worked out in accordance with the following sections:</w:t>
      </w:r>
    </w:p>
    <w:p w:rsidR="00B856E4" w:rsidRPr="00F6249B" w:rsidRDefault="00B856E4" w:rsidP="00B856E4">
      <w:pPr>
        <w:pStyle w:val="paragraph"/>
      </w:pPr>
      <w:r w:rsidRPr="00F6249B">
        <w:tab/>
        <w:t>(c)</w:t>
      </w:r>
      <w:r w:rsidRPr="00F6249B">
        <w:tab/>
        <w:t>if the person is receiving only a pension—section</w:t>
      </w:r>
      <w:r w:rsidR="00CB1568" w:rsidRPr="00F6249B">
        <w:t> </w:t>
      </w:r>
      <w:r w:rsidRPr="00F6249B">
        <w:t>134;</w:t>
      </w:r>
    </w:p>
    <w:p w:rsidR="00B856E4" w:rsidRPr="00F6249B" w:rsidRDefault="00B856E4" w:rsidP="00B856E4">
      <w:pPr>
        <w:pStyle w:val="paragraph"/>
      </w:pPr>
      <w:r w:rsidRPr="00F6249B">
        <w:tab/>
        <w:t>(d)</w:t>
      </w:r>
      <w:r w:rsidRPr="00F6249B">
        <w:tab/>
        <w:t>if the person has received only a lump sum—section</w:t>
      </w:r>
      <w:r w:rsidR="00CB1568" w:rsidRPr="00F6249B">
        <w:t> </w:t>
      </w:r>
      <w:r w:rsidRPr="00F6249B">
        <w:t>135;</w:t>
      </w:r>
    </w:p>
    <w:p w:rsidR="00B856E4" w:rsidRPr="00F6249B" w:rsidRDefault="00B856E4" w:rsidP="00B856E4">
      <w:pPr>
        <w:pStyle w:val="paragraph"/>
      </w:pPr>
      <w:r w:rsidRPr="00F6249B">
        <w:tab/>
        <w:t>(e)</w:t>
      </w:r>
      <w:r w:rsidRPr="00F6249B">
        <w:tab/>
        <w:t>if the person is receiving a pension and has received a lump sum—section</w:t>
      </w:r>
      <w:r w:rsidR="00CB1568" w:rsidRPr="00F6249B">
        <w:t> </w:t>
      </w:r>
      <w:r w:rsidRPr="00F6249B">
        <w:t>136.</w:t>
      </w:r>
    </w:p>
    <w:p w:rsidR="005870DE" w:rsidRPr="00F6249B" w:rsidRDefault="005870DE" w:rsidP="00B921B2">
      <w:pPr>
        <w:pStyle w:val="notetext"/>
      </w:pPr>
      <w:r w:rsidRPr="00F6249B">
        <w:t>Note:</w:t>
      </w:r>
      <w:r w:rsidRPr="00F6249B">
        <w:tab/>
        <w:t>The Commission may determine that this section does not apply if a person has applied for a benefit under a Commonwealth superannuation scheme, but has not begun to receive or has not received the benefit (see section</w:t>
      </w:r>
      <w:r w:rsidR="00CB1568" w:rsidRPr="00F6249B">
        <w:t> </w:t>
      </w:r>
      <w:r w:rsidRPr="00F6249B">
        <w:t>126A).</w:t>
      </w:r>
    </w:p>
    <w:p w:rsidR="00B55716" w:rsidRPr="00F6249B" w:rsidRDefault="00B55716" w:rsidP="00B55716">
      <w:pPr>
        <w:pStyle w:val="ActHead5"/>
      </w:pPr>
      <w:bookmarkStart w:id="192" w:name="_Toc94178206"/>
      <w:r w:rsidRPr="001A0CFE">
        <w:rPr>
          <w:rStyle w:val="CharSectno"/>
        </w:rPr>
        <w:t>126A</w:t>
      </w:r>
      <w:r w:rsidRPr="00F6249B">
        <w:t xml:space="preserve">  Payments before a retired person receives a Commonwealth superannuation benefit</w:t>
      </w:r>
      <w:bookmarkEnd w:id="192"/>
    </w:p>
    <w:p w:rsidR="00B55716" w:rsidRPr="00F6249B" w:rsidRDefault="00B55716" w:rsidP="00B55716">
      <w:pPr>
        <w:pStyle w:val="subsection"/>
      </w:pPr>
      <w:r w:rsidRPr="00F6249B">
        <w:tab/>
        <w:t>(1)</w:t>
      </w:r>
      <w:r w:rsidRPr="00F6249B">
        <w:tab/>
        <w:t>The Commission may, in writing, determine that section</w:t>
      </w:r>
      <w:r w:rsidR="00CB1568" w:rsidRPr="00F6249B">
        <w:t> </w:t>
      </w:r>
      <w:r w:rsidRPr="00F6249B">
        <w:t>126 does not apply to a person if:</w:t>
      </w:r>
    </w:p>
    <w:p w:rsidR="00B55716" w:rsidRPr="00F6249B" w:rsidRDefault="00B55716" w:rsidP="00B55716">
      <w:pPr>
        <w:pStyle w:val="paragraph"/>
      </w:pPr>
      <w:r w:rsidRPr="00F6249B">
        <w:tab/>
        <w:t>(a)</w:t>
      </w:r>
      <w:r w:rsidRPr="00F6249B">
        <w:tab/>
        <w:t>the person has applied for a benefit under a Commonwealth superannuation scheme on the basis of the person’s incapacity for service or work, and the application has not been withdrawn; and</w:t>
      </w:r>
    </w:p>
    <w:p w:rsidR="00B55716" w:rsidRPr="00F6249B" w:rsidRDefault="00B55716" w:rsidP="00B55716">
      <w:pPr>
        <w:pStyle w:val="paragraph"/>
      </w:pPr>
      <w:r w:rsidRPr="00F6249B">
        <w:tab/>
        <w:t>(b)</w:t>
      </w:r>
      <w:r w:rsidRPr="00F6249B">
        <w:tab/>
        <w:t>the person has not begun to receive or has not received the benefit (as the case requires); and</w:t>
      </w:r>
    </w:p>
    <w:p w:rsidR="00B55716" w:rsidRPr="00F6249B" w:rsidRDefault="00B55716" w:rsidP="00B55716">
      <w:pPr>
        <w:pStyle w:val="paragraph"/>
      </w:pPr>
      <w:r w:rsidRPr="00F6249B">
        <w:tab/>
        <w:t>(c)</w:t>
      </w:r>
      <w:r w:rsidRPr="00F6249B">
        <w:tab/>
        <w:t>the person has been notified, in writing:</w:t>
      </w:r>
    </w:p>
    <w:p w:rsidR="00B55716" w:rsidRPr="00F6249B" w:rsidRDefault="00B55716" w:rsidP="00B55716">
      <w:pPr>
        <w:pStyle w:val="paragraphsub"/>
      </w:pPr>
      <w:r w:rsidRPr="00F6249B">
        <w:tab/>
        <w:t>(i)</w:t>
      </w:r>
      <w:r w:rsidRPr="00F6249B">
        <w:tab/>
        <w:t>of the effect of section</w:t>
      </w:r>
      <w:r w:rsidR="00CB1568" w:rsidRPr="00F6249B">
        <w:t> </w:t>
      </w:r>
      <w:r w:rsidRPr="00F6249B">
        <w:t>126 and this section; and</w:t>
      </w:r>
    </w:p>
    <w:p w:rsidR="00B55716" w:rsidRPr="00F6249B" w:rsidRDefault="00B55716" w:rsidP="00B55716">
      <w:pPr>
        <w:pStyle w:val="paragraphsub"/>
      </w:pPr>
      <w:r w:rsidRPr="00F6249B">
        <w:tab/>
        <w:t>(ii)</w:t>
      </w:r>
      <w:r w:rsidRPr="00F6249B">
        <w:tab/>
        <w:t>that the person may be overpaid while section</w:t>
      </w:r>
      <w:r w:rsidR="00CB1568" w:rsidRPr="00F6249B">
        <w:t> </w:t>
      </w:r>
      <w:r w:rsidRPr="00F6249B">
        <w:t>126 does not apply to the person; and</w:t>
      </w:r>
    </w:p>
    <w:p w:rsidR="00B55716" w:rsidRPr="00F6249B" w:rsidRDefault="00B55716" w:rsidP="00B55716">
      <w:pPr>
        <w:pStyle w:val="paragraphsub"/>
      </w:pPr>
      <w:r w:rsidRPr="00F6249B">
        <w:tab/>
        <w:t>(iii)</w:t>
      </w:r>
      <w:r w:rsidRPr="00F6249B">
        <w:tab/>
        <w:t>that the overpayments may be recovered under Part</w:t>
      </w:r>
      <w:r w:rsidR="00CB1568" w:rsidRPr="00F6249B">
        <w:t> </w:t>
      </w:r>
      <w:r w:rsidRPr="00F6249B">
        <w:t>3 of Chapter</w:t>
      </w:r>
      <w:r w:rsidR="00CB1568" w:rsidRPr="00F6249B">
        <w:t> </w:t>
      </w:r>
      <w:r w:rsidRPr="00F6249B">
        <w:t>11; and</w:t>
      </w:r>
    </w:p>
    <w:p w:rsidR="00B55716" w:rsidRPr="00F6249B" w:rsidRDefault="00B55716" w:rsidP="00B55716">
      <w:pPr>
        <w:pStyle w:val="paragraph"/>
      </w:pPr>
      <w:r w:rsidRPr="00F6249B">
        <w:tab/>
        <w:t>(d)</w:t>
      </w:r>
      <w:r w:rsidRPr="00F6249B">
        <w:tab/>
        <w:t>the person has agreed, in writing:</w:t>
      </w:r>
    </w:p>
    <w:p w:rsidR="00B55716" w:rsidRPr="00F6249B" w:rsidRDefault="00B55716" w:rsidP="00B55716">
      <w:pPr>
        <w:pStyle w:val="paragraphsub"/>
      </w:pPr>
      <w:r w:rsidRPr="00F6249B">
        <w:tab/>
        <w:t>(i)</w:t>
      </w:r>
      <w:r w:rsidRPr="00F6249B">
        <w:tab/>
        <w:t>for section</w:t>
      </w:r>
      <w:r w:rsidR="00CB1568" w:rsidRPr="00F6249B">
        <w:t> </w:t>
      </w:r>
      <w:r w:rsidRPr="00F6249B">
        <w:t>126 not to apply; and</w:t>
      </w:r>
    </w:p>
    <w:p w:rsidR="00B55716" w:rsidRPr="00F6249B" w:rsidRDefault="00B55716" w:rsidP="00B55716">
      <w:pPr>
        <w:pStyle w:val="paragraphsub"/>
      </w:pPr>
      <w:r w:rsidRPr="00F6249B">
        <w:tab/>
        <w:t>(ii)</w:t>
      </w:r>
      <w:r w:rsidRPr="00F6249B">
        <w:tab/>
        <w:t>to notify the Commission if the person withdraws the application for the benefit; and</w:t>
      </w:r>
    </w:p>
    <w:p w:rsidR="00B55716" w:rsidRPr="00F6249B" w:rsidRDefault="00B55716" w:rsidP="00B55716">
      <w:pPr>
        <w:pStyle w:val="paragraphsub"/>
      </w:pPr>
      <w:r w:rsidRPr="00F6249B">
        <w:lastRenderedPageBreak/>
        <w:tab/>
        <w:t>(iii)</w:t>
      </w:r>
      <w:r w:rsidRPr="00F6249B">
        <w:tab/>
        <w:t>to notify the Commission if the person begins to receive or receives the benefit.</w:t>
      </w:r>
    </w:p>
    <w:p w:rsidR="00B55716" w:rsidRPr="00F6249B" w:rsidRDefault="00B55716" w:rsidP="00B55716">
      <w:pPr>
        <w:pStyle w:val="subsection"/>
      </w:pPr>
      <w:r w:rsidRPr="00F6249B">
        <w:tab/>
        <w:t>(2)</w:t>
      </w:r>
      <w:r w:rsidRPr="00F6249B">
        <w:tab/>
        <w:t>The determination has effect according to its terms.</w:t>
      </w:r>
    </w:p>
    <w:p w:rsidR="00B55716" w:rsidRPr="00F6249B" w:rsidRDefault="00B55716" w:rsidP="00B55716">
      <w:pPr>
        <w:pStyle w:val="SubsectionHead"/>
      </w:pPr>
      <w:r w:rsidRPr="00F6249B">
        <w:t>Revocation of determination</w:t>
      </w:r>
    </w:p>
    <w:p w:rsidR="00B55716" w:rsidRPr="00F6249B" w:rsidRDefault="00B55716" w:rsidP="00B55716">
      <w:pPr>
        <w:pStyle w:val="subsection"/>
      </w:pPr>
      <w:r w:rsidRPr="00F6249B">
        <w:tab/>
        <w:t>(3)</w:t>
      </w:r>
      <w:r w:rsidRPr="00F6249B">
        <w:tab/>
        <w:t>The Commission may, in writing, revoke the determination if the Commission is satisfied that:</w:t>
      </w:r>
    </w:p>
    <w:p w:rsidR="00B55716" w:rsidRPr="00F6249B" w:rsidRDefault="00B55716" w:rsidP="00B55716">
      <w:pPr>
        <w:pStyle w:val="paragraph"/>
      </w:pPr>
      <w:r w:rsidRPr="00F6249B">
        <w:tab/>
        <w:t>(a)</w:t>
      </w:r>
      <w:r w:rsidRPr="00F6249B">
        <w:tab/>
        <w:t>the person has withdrawn the application for the benefit; or</w:t>
      </w:r>
    </w:p>
    <w:p w:rsidR="00B55716" w:rsidRPr="00F6249B" w:rsidRDefault="00B55716" w:rsidP="00B55716">
      <w:pPr>
        <w:pStyle w:val="paragraph"/>
      </w:pPr>
      <w:r w:rsidRPr="00F6249B">
        <w:tab/>
        <w:t>(b)</w:t>
      </w:r>
      <w:r w:rsidRPr="00F6249B">
        <w:tab/>
        <w:t>the person has begun to receive or has received the benefit; or</w:t>
      </w:r>
    </w:p>
    <w:p w:rsidR="00B55716" w:rsidRPr="00F6249B" w:rsidRDefault="00B55716" w:rsidP="00B55716">
      <w:pPr>
        <w:pStyle w:val="paragraph"/>
      </w:pPr>
      <w:r w:rsidRPr="00F6249B">
        <w:tab/>
        <w:t>(c)</w:t>
      </w:r>
      <w:r w:rsidRPr="00F6249B">
        <w:tab/>
        <w:t>the person has not complied with a requirement to provide information, or take any further action, in relation to the application for the benefit.</w:t>
      </w:r>
    </w:p>
    <w:p w:rsidR="00B55716" w:rsidRPr="00F6249B" w:rsidRDefault="00B55716" w:rsidP="00B55716">
      <w:pPr>
        <w:pStyle w:val="subsection"/>
      </w:pPr>
      <w:r w:rsidRPr="00F6249B">
        <w:tab/>
        <w:t>(4)</w:t>
      </w:r>
      <w:r w:rsidRPr="00F6249B">
        <w:tab/>
        <w:t>After a determination is revoked in relation to a person who has begun to receive or has received a benefit under a Commonwealth superannuation scheme, section</w:t>
      </w:r>
      <w:r w:rsidR="00CB1568" w:rsidRPr="00F6249B">
        <w:t> </w:t>
      </w:r>
      <w:r w:rsidRPr="00F6249B">
        <w:t>126 is taken always to have applied to the person.</w:t>
      </w:r>
    </w:p>
    <w:p w:rsidR="00B55716" w:rsidRPr="00F6249B" w:rsidRDefault="00B55716" w:rsidP="00B55716">
      <w:pPr>
        <w:pStyle w:val="SubsectionHead"/>
      </w:pPr>
      <w:r w:rsidRPr="00F6249B">
        <w:t>Status of instruments</w:t>
      </w:r>
    </w:p>
    <w:p w:rsidR="00B55716" w:rsidRPr="00F6249B" w:rsidRDefault="00B55716" w:rsidP="00B55716">
      <w:pPr>
        <w:pStyle w:val="subsection"/>
      </w:pPr>
      <w:r w:rsidRPr="00F6249B">
        <w:tab/>
        <w:t>(5)</w:t>
      </w:r>
      <w:r w:rsidRPr="00F6249B">
        <w:tab/>
        <w:t xml:space="preserve">A determination under </w:t>
      </w:r>
      <w:r w:rsidR="00CB1568" w:rsidRPr="00F6249B">
        <w:t>subsection (</w:t>
      </w:r>
      <w:r w:rsidRPr="00F6249B">
        <w:t xml:space="preserve">1), or a revocation under </w:t>
      </w:r>
      <w:r w:rsidR="00CB1568" w:rsidRPr="00F6249B">
        <w:t>subsection (</w:t>
      </w:r>
      <w:r w:rsidRPr="00F6249B">
        <w:t>3), is not a legislative instrument.</w:t>
      </w:r>
    </w:p>
    <w:p w:rsidR="00B856E4" w:rsidRPr="00F6249B" w:rsidRDefault="00B856E4" w:rsidP="00B856E4">
      <w:pPr>
        <w:pStyle w:val="ActHead5"/>
      </w:pPr>
      <w:bookmarkStart w:id="193" w:name="_Toc94178207"/>
      <w:r w:rsidRPr="001A0CFE">
        <w:rPr>
          <w:rStyle w:val="CharSectno"/>
        </w:rPr>
        <w:t>127</w:t>
      </w:r>
      <w:r w:rsidRPr="00F6249B">
        <w:t xml:space="preserve">  Amount of compensation for former members who are maintained in hospital etc.</w:t>
      </w:r>
      <w:bookmarkEnd w:id="193"/>
    </w:p>
    <w:p w:rsidR="00B856E4" w:rsidRPr="00F6249B" w:rsidRDefault="00B856E4" w:rsidP="00B856E4">
      <w:pPr>
        <w:pStyle w:val="SubsectionHead"/>
      </w:pPr>
      <w:r w:rsidRPr="00F6249B">
        <w:t>Application of section</w:t>
      </w:r>
    </w:p>
    <w:p w:rsidR="00B856E4" w:rsidRPr="00F6249B" w:rsidRDefault="00B856E4" w:rsidP="00B856E4">
      <w:pPr>
        <w:pStyle w:val="subsection"/>
      </w:pPr>
      <w:r w:rsidRPr="00F6249B">
        <w:tab/>
        <w:t>(1)</w:t>
      </w:r>
      <w:r w:rsidRPr="00F6249B">
        <w:tab/>
        <w:t xml:space="preserve">This section applies to a person (the </w:t>
      </w:r>
      <w:r w:rsidRPr="00F6249B">
        <w:rPr>
          <w:b/>
          <w:i/>
        </w:rPr>
        <w:t>patient</w:t>
      </w:r>
      <w:r w:rsidRPr="00F6249B">
        <w:t>) if:</w:t>
      </w:r>
    </w:p>
    <w:p w:rsidR="00B856E4" w:rsidRPr="00F6249B" w:rsidRDefault="00B856E4" w:rsidP="00B856E4">
      <w:pPr>
        <w:pStyle w:val="paragraph"/>
      </w:pPr>
      <w:r w:rsidRPr="00F6249B">
        <w:tab/>
        <w:t>(a)</w:t>
      </w:r>
      <w:r w:rsidRPr="00F6249B">
        <w:tab/>
        <w:t>the patient has been continuously maintained in a hospital or other institution as a result of a service injury or disease for at least one year; and</w:t>
      </w:r>
    </w:p>
    <w:p w:rsidR="00B856E4" w:rsidRPr="00F6249B" w:rsidRDefault="00B856E4" w:rsidP="00B856E4">
      <w:pPr>
        <w:pStyle w:val="paragraph"/>
      </w:pPr>
      <w:r w:rsidRPr="00F6249B">
        <w:tab/>
        <w:t>(b)</w:t>
      </w:r>
      <w:r w:rsidRPr="00F6249B">
        <w:tab/>
        <w:t>the patient is still being maintained as such a patient; and</w:t>
      </w:r>
    </w:p>
    <w:p w:rsidR="00B856E4" w:rsidRPr="00F6249B" w:rsidRDefault="00B856E4" w:rsidP="00B856E4">
      <w:pPr>
        <w:pStyle w:val="paragraph"/>
      </w:pPr>
      <w:r w:rsidRPr="00F6249B">
        <w:tab/>
        <w:t>(c)</w:t>
      </w:r>
      <w:r w:rsidRPr="00F6249B">
        <w:tab/>
        <w:t>the patient has:</w:t>
      </w:r>
    </w:p>
    <w:p w:rsidR="00B856E4" w:rsidRPr="00F6249B" w:rsidRDefault="00B856E4" w:rsidP="00B856E4">
      <w:pPr>
        <w:pStyle w:val="paragraphsub"/>
      </w:pPr>
      <w:r w:rsidRPr="00F6249B">
        <w:tab/>
        <w:t>(i)</w:t>
      </w:r>
      <w:r w:rsidRPr="00F6249B">
        <w:tab/>
        <w:t>no dependants; and</w:t>
      </w:r>
    </w:p>
    <w:p w:rsidR="00B856E4" w:rsidRPr="00F6249B" w:rsidRDefault="00B856E4" w:rsidP="00B856E4">
      <w:pPr>
        <w:pStyle w:val="paragraphsub"/>
      </w:pPr>
      <w:r w:rsidRPr="00F6249B">
        <w:tab/>
        <w:t>(ii)</w:t>
      </w:r>
      <w:r w:rsidRPr="00F6249B">
        <w:tab/>
        <w:t xml:space="preserve">no dependent young persons (see </w:t>
      </w:r>
      <w:r w:rsidR="00CB1568" w:rsidRPr="00F6249B">
        <w:t>subsection (</w:t>
      </w:r>
      <w:r w:rsidRPr="00F6249B">
        <w:t>4)); and</w:t>
      </w:r>
    </w:p>
    <w:p w:rsidR="00B856E4" w:rsidRPr="00F6249B" w:rsidRDefault="00B856E4" w:rsidP="00B856E4">
      <w:pPr>
        <w:pStyle w:val="paragraphsub"/>
      </w:pPr>
      <w:r w:rsidRPr="00F6249B">
        <w:lastRenderedPageBreak/>
        <w:tab/>
        <w:t>(iii)</w:t>
      </w:r>
      <w:r w:rsidRPr="00F6249B">
        <w:tab/>
        <w:t xml:space="preserve">no carer for a dependent young person (see </w:t>
      </w:r>
      <w:r w:rsidR="00CB1568" w:rsidRPr="00F6249B">
        <w:t>subsection (</w:t>
      </w:r>
      <w:r w:rsidRPr="00F6249B">
        <w:t>4)); and</w:t>
      </w:r>
    </w:p>
    <w:p w:rsidR="00B856E4" w:rsidRPr="00F6249B" w:rsidRDefault="00B856E4" w:rsidP="00B856E4">
      <w:pPr>
        <w:pStyle w:val="paragraph"/>
      </w:pPr>
      <w:r w:rsidRPr="00F6249B">
        <w:tab/>
        <w:t>(d)</w:t>
      </w:r>
      <w:r w:rsidRPr="00F6249B">
        <w:tab/>
        <w:t>subsection</w:t>
      </w:r>
      <w:r w:rsidR="00CB1568" w:rsidRPr="00F6249B">
        <w:t> </w:t>
      </w:r>
      <w:r w:rsidRPr="00F6249B">
        <w:t>125(1) would apply to the patient but for the operation of this section.</w:t>
      </w:r>
    </w:p>
    <w:p w:rsidR="00B856E4" w:rsidRPr="00F6249B" w:rsidRDefault="00B856E4" w:rsidP="00B856E4">
      <w:pPr>
        <w:pStyle w:val="SubsectionHead"/>
      </w:pPr>
      <w:r w:rsidRPr="00F6249B">
        <w:t>Amount of compensation</w:t>
      </w:r>
    </w:p>
    <w:p w:rsidR="00B856E4" w:rsidRPr="00F6249B" w:rsidRDefault="00B856E4" w:rsidP="00B856E4">
      <w:pPr>
        <w:pStyle w:val="subsection"/>
      </w:pPr>
      <w:r w:rsidRPr="00F6249B">
        <w:tab/>
        <w:t>(2)</w:t>
      </w:r>
      <w:r w:rsidRPr="00F6249B">
        <w:tab/>
        <w:t>The Commission must determine the amount of compensation that it considers reasonable that the Commonwealth is liable, under section</w:t>
      </w:r>
      <w:r w:rsidR="00CB1568" w:rsidRPr="00F6249B">
        <w:t> </w:t>
      </w:r>
      <w:r w:rsidRPr="00F6249B">
        <w:t>118, to pay to the patient for each week during which he or she is so maintained. However, the amount must be at least one</w:t>
      </w:r>
      <w:r w:rsidR="001A0CFE">
        <w:noBreakHyphen/>
      </w:r>
      <w:r w:rsidRPr="00F6249B">
        <w:t>half of, and not more than, the amount of compensation that would otherwise have been payable to the patient for a week if subsection</w:t>
      </w:r>
      <w:r w:rsidR="00CB1568" w:rsidRPr="00F6249B">
        <w:t> </w:t>
      </w:r>
      <w:r w:rsidRPr="00F6249B">
        <w:t>125(1) had applied.</w:t>
      </w:r>
    </w:p>
    <w:p w:rsidR="00B856E4" w:rsidRPr="00F6249B" w:rsidRDefault="00B856E4" w:rsidP="00B856E4">
      <w:pPr>
        <w:pStyle w:val="SubsectionHead"/>
      </w:pPr>
      <w:r w:rsidRPr="00F6249B">
        <w:t>Matters to be considered</w:t>
      </w:r>
    </w:p>
    <w:p w:rsidR="00B856E4" w:rsidRPr="00F6249B" w:rsidRDefault="00B856E4" w:rsidP="00B856E4">
      <w:pPr>
        <w:pStyle w:val="subsection"/>
      </w:pPr>
      <w:r w:rsidRPr="00F6249B">
        <w:tab/>
        <w:t>(3)</w:t>
      </w:r>
      <w:r w:rsidRPr="00F6249B">
        <w:tab/>
        <w:t>In determining the amount, the Commission must have regard to:</w:t>
      </w:r>
    </w:p>
    <w:p w:rsidR="00B856E4" w:rsidRPr="00F6249B" w:rsidRDefault="00B856E4" w:rsidP="00B856E4">
      <w:pPr>
        <w:pStyle w:val="paragraph"/>
      </w:pPr>
      <w:r w:rsidRPr="00F6249B">
        <w:tab/>
        <w:t>(a)</w:t>
      </w:r>
      <w:r w:rsidRPr="00F6249B">
        <w:tab/>
        <w:t>the present and probable future needs and expenses of the patient; and</w:t>
      </w:r>
    </w:p>
    <w:p w:rsidR="00B856E4" w:rsidRPr="00F6249B" w:rsidRDefault="00B856E4" w:rsidP="00B856E4">
      <w:pPr>
        <w:pStyle w:val="paragraph"/>
      </w:pPr>
      <w:r w:rsidRPr="00F6249B">
        <w:tab/>
        <w:t>(b)</w:t>
      </w:r>
      <w:r w:rsidRPr="00F6249B">
        <w:tab/>
        <w:t>the period during which the patient is likely to remain a patient in the hospital or the other institution.</w:t>
      </w:r>
    </w:p>
    <w:p w:rsidR="00B856E4" w:rsidRPr="00F6249B" w:rsidRDefault="00B856E4" w:rsidP="00B856E4">
      <w:pPr>
        <w:pStyle w:val="subsection2"/>
      </w:pPr>
      <w:r w:rsidRPr="00F6249B">
        <w:t>The Commission must not have regard to any other matter.</w:t>
      </w:r>
    </w:p>
    <w:p w:rsidR="00B856E4" w:rsidRPr="00F6249B" w:rsidRDefault="00B856E4" w:rsidP="009B196A">
      <w:pPr>
        <w:pStyle w:val="SubsectionHead"/>
      </w:pPr>
      <w:r w:rsidRPr="00F6249B">
        <w:t>Definitions</w:t>
      </w:r>
    </w:p>
    <w:p w:rsidR="00B856E4" w:rsidRPr="00F6249B" w:rsidRDefault="00B856E4" w:rsidP="009B196A">
      <w:pPr>
        <w:pStyle w:val="subsection"/>
        <w:keepNext/>
        <w:keepLines/>
      </w:pPr>
      <w:r w:rsidRPr="00F6249B">
        <w:tab/>
        <w:t>(4)</w:t>
      </w:r>
      <w:r w:rsidRPr="00F6249B">
        <w:tab/>
        <w:t>In this section:</w:t>
      </w:r>
    </w:p>
    <w:p w:rsidR="00B856E4" w:rsidRPr="00F6249B" w:rsidRDefault="00B856E4" w:rsidP="009B196A">
      <w:pPr>
        <w:pStyle w:val="Definition"/>
        <w:keepNext/>
        <w:keepLines/>
      </w:pPr>
      <w:r w:rsidRPr="00F6249B">
        <w:rPr>
          <w:b/>
          <w:i/>
        </w:rPr>
        <w:t>carer for a dependent young person</w:t>
      </w:r>
      <w:r w:rsidRPr="00F6249B">
        <w:t xml:space="preserve"> means a person:</w:t>
      </w:r>
    </w:p>
    <w:p w:rsidR="00B856E4" w:rsidRPr="00F6249B" w:rsidRDefault="00B856E4" w:rsidP="00B856E4">
      <w:pPr>
        <w:pStyle w:val="paragraph"/>
      </w:pPr>
      <w:r w:rsidRPr="00F6249B">
        <w:tab/>
        <w:t>(a)</w:t>
      </w:r>
      <w:r w:rsidRPr="00F6249B">
        <w:tab/>
        <w:t>who is wholly or mainly maintained by the patient; and</w:t>
      </w:r>
    </w:p>
    <w:p w:rsidR="00B856E4" w:rsidRPr="00F6249B" w:rsidRDefault="00B856E4" w:rsidP="00B856E4">
      <w:pPr>
        <w:pStyle w:val="paragraph"/>
      </w:pPr>
      <w:r w:rsidRPr="00F6249B">
        <w:tab/>
        <w:t>(b)</w:t>
      </w:r>
      <w:r w:rsidRPr="00F6249B">
        <w:tab/>
        <w:t>who has the care of a dependent young person (other than a person who has that care only because the patient remunerates that person for caring for the young person).</w:t>
      </w:r>
    </w:p>
    <w:p w:rsidR="00B856E4" w:rsidRPr="00F6249B" w:rsidRDefault="00B856E4" w:rsidP="00B856E4">
      <w:pPr>
        <w:pStyle w:val="Definition"/>
      </w:pPr>
      <w:r w:rsidRPr="00F6249B">
        <w:rPr>
          <w:b/>
          <w:i/>
        </w:rPr>
        <w:t>dependent young person</w:t>
      </w:r>
      <w:r w:rsidRPr="00F6249B">
        <w:t xml:space="preserve"> means an eligible young person who is dependent on the patient.</w:t>
      </w:r>
    </w:p>
    <w:p w:rsidR="00B55716" w:rsidRPr="00F6249B" w:rsidRDefault="00B55716" w:rsidP="00B55716">
      <w:pPr>
        <w:pStyle w:val="ActHead4"/>
      </w:pPr>
      <w:bookmarkStart w:id="194" w:name="_Toc94178208"/>
      <w:r w:rsidRPr="001A0CFE">
        <w:rPr>
          <w:rStyle w:val="CharSubdNo"/>
        </w:rPr>
        <w:lastRenderedPageBreak/>
        <w:t>Subdivision C</w:t>
      </w:r>
      <w:r w:rsidRPr="00F6249B">
        <w:t>—</w:t>
      </w:r>
      <w:r w:rsidRPr="001A0CFE">
        <w:rPr>
          <w:rStyle w:val="CharSubdText"/>
        </w:rPr>
        <w:t>Amount of compensation where no Commonwealth superannuation benefit is received</w:t>
      </w:r>
      <w:bookmarkEnd w:id="194"/>
    </w:p>
    <w:p w:rsidR="00B856E4" w:rsidRPr="00F6249B" w:rsidRDefault="00B856E4" w:rsidP="00B856E4">
      <w:pPr>
        <w:pStyle w:val="ActHead5"/>
      </w:pPr>
      <w:bookmarkStart w:id="195" w:name="_Toc94178209"/>
      <w:r w:rsidRPr="001A0CFE">
        <w:rPr>
          <w:rStyle w:val="CharSectno"/>
        </w:rPr>
        <w:t>128</w:t>
      </w:r>
      <w:r w:rsidRPr="00F6249B">
        <w:t xml:space="preserve">  Simplified outline of this Subdivision</w:t>
      </w:r>
      <w:bookmarkEnd w:id="195"/>
    </w:p>
    <w:p w:rsidR="00B856E4" w:rsidRPr="00F6249B" w:rsidRDefault="00B856E4" w:rsidP="00B856E4">
      <w:pPr>
        <w:pStyle w:val="BoxText"/>
      </w:pPr>
      <w:r w:rsidRPr="00F6249B">
        <w:t xml:space="preserve">This </w:t>
      </w:r>
      <w:r w:rsidR="003D2524" w:rsidRPr="00F6249B">
        <w:t>Subdivision</w:t>
      </w:r>
      <w:r w:rsidR="008900F6" w:rsidRPr="00F6249B">
        <w:t xml:space="preserve"> </w:t>
      </w:r>
      <w:r w:rsidRPr="00F6249B">
        <w:t>tells you the normal rule for working out the amount of compensation for a former member.</w:t>
      </w:r>
    </w:p>
    <w:p w:rsidR="00B856E4" w:rsidRPr="00F6249B" w:rsidRDefault="00B856E4" w:rsidP="00B856E4">
      <w:pPr>
        <w:pStyle w:val="BoxText"/>
      </w:pPr>
      <w:r w:rsidRPr="00F6249B">
        <w:t>The person is paid a full amount of compensation for at least the first 45 weeks of the incapacity. A reduced rate of compensation might be paid after that depending on how many hours a week the person is working.</w:t>
      </w:r>
    </w:p>
    <w:p w:rsidR="00B856E4" w:rsidRPr="00F6249B" w:rsidRDefault="00B856E4" w:rsidP="002C1D4D">
      <w:pPr>
        <w:pStyle w:val="ActHead5"/>
      </w:pPr>
      <w:bookmarkStart w:id="196" w:name="_Toc94178210"/>
      <w:r w:rsidRPr="001A0CFE">
        <w:rPr>
          <w:rStyle w:val="CharSectno"/>
        </w:rPr>
        <w:t>129</w:t>
      </w:r>
      <w:r w:rsidRPr="00F6249B">
        <w:t xml:space="preserve">  Amount of compensation for maximum rate weeks</w:t>
      </w:r>
      <w:bookmarkEnd w:id="196"/>
    </w:p>
    <w:p w:rsidR="00B856E4" w:rsidRPr="00F6249B" w:rsidRDefault="00B856E4" w:rsidP="002C1D4D">
      <w:pPr>
        <w:pStyle w:val="subsection"/>
        <w:keepNext/>
        <w:keepLines/>
      </w:pPr>
      <w:r w:rsidRPr="00F6249B">
        <w:tab/>
        <w:t>(1)</w:t>
      </w:r>
      <w:r w:rsidRPr="00F6249B">
        <w:tab/>
        <w:t>If subsection</w:t>
      </w:r>
      <w:r w:rsidR="00CB1568" w:rsidRPr="00F6249B">
        <w:t> </w:t>
      </w:r>
      <w:r w:rsidRPr="00F6249B">
        <w:t>125(1) applies to a person, the amount of compensation that the Commonwealth is liable, under section</w:t>
      </w:r>
      <w:r w:rsidR="00CB1568" w:rsidRPr="00F6249B">
        <w:t> </w:t>
      </w:r>
      <w:r w:rsidRPr="00F6249B">
        <w:t>118, to pay to the person for a week that is a maximum rate week is worked out using the following formula:</w:t>
      </w:r>
    </w:p>
    <w:p w:rsidR="00B856E4" w:rsidRPr="00F6249B" w:rsidRDefault="00553278" w:rsidP="003D2524">
      <w:pPr>
        <w:pStyle w:val="Formula"/>
        <w:spacing w:before="120" w:after="120"/>
      </w:pPr>
      <w:r w:rsidRPr="00F6249B">
        <w:rPr>
          <w:noProof/>
        </w:rPr>
        <w:drawing>
          <wp:inline distT="0" distB="0" distL="0" distR="0" wp14:anchorId="43DD2ACD" wp14:editId="16BFC3AE">
            <wp:extent cx="2762250" cy="4000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62250" cy="400050"/>
                    </a:xfrm>
                    <a:prstGeom prst="rect">
                      <a:avLst/>
                    </a:prstGeom>
                    <a:noFill/>
                    <a:ln>
                      <a:noFill/>
                    </a:ln>
                  </pic:spPr>
                </pic:pic>
              </a:graphicData>
            </a:graphic>
          </wp:inline>
        </w:drawing>
      </w:r>
    </w:p>
    <w:p w:rsidR="00B856E4" w:rsidRPr="00F6249B" w:rsidRDefault="00B856E4" w:rsidP="00B856E4">
      <w:pPr>
        <w:pStyle w:val="notetext"/>
      </w:pPr>
      <w:r w:rsidRPr="00F6249B">
        <w:t>Note:</w:t>
      </w:r>
      <w:r w:rsidRPr="00F6249B">
        <w:tab/>
        <w:t>Section</w:t>
      </w:r>
      <w:r w:rsidR="00CB1568" w:rsidRPr="00F6249B">
        <w:t> </w:t>
      </w:r>
      <w:r w:rsidRPr="00F6249B">
        <w:t xml:space="preserve">132 defines </w:t>
      </w:r>
      <w:r w:rsidRPr="00F6249B">
        <w:rPr>
          <w:b/>
          <w:i/>
        </w:rPr>
        <w:t>normal earnings</w:t>
      </w:r>
      <w:r w:rsidRPr="00F6249B">
        <w:t xml:space="preserve"> and </w:t>
      </w:r>
      <w:r w:rsidRPr="00F6249B">
        <w:rPr>
          <w:b/>
          <w:i/>
        </w:rPr>
        <w:t>actual earnings</w:t>
      </w:r>
      <w:r w:rsidRPr="00F6249B">
        <w:t>.</w:t>
      </w:r>
    </w:p>
    <w:p w:rsidR="00B856E4" w:rsidRPr="00F6249B" w:rsidRDefault="00B856E4" w:rsidP="009B196A">
      <w:pPr>
        <w:pStyle w:val="subsection"/>
        <w:keepNext/>
        <w:keepLines/>
      </w:pPr>
      <w:r w:rsidRPr="00F6249B">
        <w:tab/>
        <w:t>(2)</w:t>
      </w:r>
      <w:r w:rsidRPr="00F6249B">
        <w:tab/>
        <w:t xml:space="preserve">In this Subdivision, a week is a </w:t>
      </w:r>
      <w:r w:rsidRPr="00F6249B">
        <w:rPr>
          <w:b/>
          <w:i/>
        </w:rPr>
        <w:t>maximum rate week</w:t>
      </w:r>
      <w:r w:rsidRPr="00F6249B">
        <w:t xml:space="preserve"> for a person who is incapacitated for work if:</w:t>
      </w:r>
    </w:p>
    <w:p w:rsidR="00B856E4" w:rsidRPr="00F6249B" w:rsidRDefault="00B856E4" w:rsidP="009B196A">
      <w:pPr>
        <w:pStyle w:val="paragraph"/>
        <w:keepNext/>
        <w:keepLines/>
      </w:pPr>
      <w:r w:rsidRPr="00F6249B">
        <w:tab/>
        <w:t>(a)</w:t>
      </w:r>
      <w:r w:rsidRPr="00F6249B">
        <w:tab/>
        <w:t>it is a week during which:</w:t>
      </w:r>
    </w:p>
    <w:p w:rsidR="00B856E4" w:rsidRPr="00F6249B" w:rsidRDefault="00B856E4" w:rsidP="00B856E4">
      <w:pPr>
        <w:pStyle w:val="paragraphsub"/>
      </w:pPr>
      <w:r w:rsidRPr="00F6249B">
        <w:tab/>
        <w:t>(i)</w:t>
      </w:r>
      <w:r w:rsidRPr="00F6249B">
        <w:tab/>
        <w:t>the person’s incapacity prevents the person from working his or her normal weekly hours; or</w:t>
      </w:r>
    </w:p>
    <w:p w:rsidR="00B856E4" w:rsidRPr="00F6249B" w:rsidRDefault="00B856E4" w:rsidP="00B856E4">
      <w:pPr>
        <w:pStyle w:val="paragraphsub"/>
      </w:pPr>
      <w:r w:rsidRPr="00F6249B">
        <w:tab/>
        <w:t>(ii)</w:t>
      </w:r>
      <w:r w:rsidRPr="00F6249B">
        <w:tab/>
        <w:t>if the person is working his or her normal weekly hours, the person’s incapacity prevents the person from working at the level at which he or she worked before the incapacity; and</w:t>
      </w:r>
    </w:p>
    <w:p w:rsidR="00B856E4" w:rsidRPr="00F6249B" w:rsidRDefault="00B856E4" w:rsidP="00B856E4">
      <w:pPr>
        <w:pStyle w:val="paragraph"/>
      </w:pPr>
      <w:r w:rsidRPr="00F6249B">
        <w:tab/>
        <w:t>(b)</w:t>
      </w:r>
      <w:r w:rsidRPr="00F6249B">
        <w:tab/>
        <w:t xml:space="preserve">the total number of hours in that week, and in all previous maximum rate weeks (if any), during which the incapacity </w:t>
      </w:r>
      <w:r w:rsidRPr="00F6249B">
        <w:lastRenderedPageBreak/>
        <w:t>has prevented the person from so working, does not exceed 45 times the person’s normal weekly hours.</w:t>
      </w:r>
    </w:p>
    <w:p w:rsidR="00B856E4" w:rsidRPr="00F6249B" w:rsidRDefault="00B856E4" w:rsidP="00B856E4">
      <w:pPr>
        <w:pStyle w:val="notetext"/>
      </w:pPr>
      <w:r w:rsidRPr="00F6249B">
        <w:t>Note:</w:t>
      </w:r>
      <w:r w:rsidRPr="00F6249B">
        <w:tab/>
        <w:t>Section</w:t>
      </w:r>
      <w:r w:rsidR="00CB1568" w:rsidRPr="00F6249B">
        <w:t> </w:t>
      </w:r>
      <w:r w:rsidRPr="00F6249B">
        <w:t xml:space="preserve">132 defines </w:t>
      </w:r>
      <w:r w:rsidRPr="00F6249B">
        <w:rPr>
          <w:b/>
          <w:i/>
        </w:rPr>
        <w:t>normal weekly hours</w:t>
      </w:r>
      <w:r w:rsidRPr="00F6249B">
        <w:t>.</w:t>
      </w:r>
    </w:p>
    <w:p w:rsidR="00B856E4" w:rsidRPr="00F6249B" w:rsidRDefault="00B856E4" w:rsidP="00B856E4">
      <w:pPr>
        <w:pStyle w:val="ActHead5"/>
      </w:pPr>
      <w:bookmarkStart w:id="197" w:name="_Toc94178211"/>
      <w:r w:rsidRPr="001A0CFE">
        <w:rPr>
          <w:rStyle w:val="CharSectno"/>
        </w:rPr>
        <w:t>130</w:t>
      </w:r>
      <w:r w:rsidRPr="00F6249B">
        <w:t xml:space="preserve">  Amount of compensation for the week whose hours exceed 45 times the normal weekly hours</w:t>
      </w:r>
      <w:bookmarkEnd w:id="197"/>
    </w:p>
    <w:p w:rsidR="00B856E4" w:rsidRPr="00F6249B" w:rsidRDefault="00B856E4" w:rsidP="00B856E4">
      <w:pPr>
        <w:pStyle w:val="subsection"/>
      </w:pPr>
      <w:r w:rsidRPr="00F6249B">
        <w:tab/>
        <w:t>(1)</w:t>
      </w:r>
      <w:r w:rsidRPr="00F6249B">
        <w:tab/>
        <w:t>If during, but before the end of, a particular week the total number of hours worked out in accordance with paragraph</w:t>
      </w:r>
      <w:r w:rsidR="00CB1568" w:rsidRPr="00F6249B">
        <w:t> </w:t>
      </w:r>
      <w:r w:rsidRPr="00F6249B">
        <w:t>129(2)(b) exceeds 45 times the normal weekly hours for a person, then:</w:t>
      </w:r>
    </w:p>
    <w:p w:rsidR="00B856E4" w:rsidRPr="00F6249B" w:rsidRDefault="00B856E4" w:rsidP="00B856E4">
      <w:pPr>
        <w:pStyle w:val="paragraph"/>
      </w:pPr>
      <w:r w:rsidRPr="00F6249B">
        <w:tab/>
        <w:t>(a)</w:t>
      </w:r>
      <w:r w:rsidRPr="00F6249B">
        <w:tab/>
      </w:r>
      <w:r w:rsidR="00CB1568" w:rsidRPr="00F6249B">
        <w:t>subsection (</w:t>
      </w:r>
      <w:r w:rsidRPr="00F6249B">
        <w:t xml:space="preserve">2) applies in respect of the hours that elapse before that number is exceeded (the maximum rate hours as defined in </w:t>
      </w:r>
      <w:r w:rsidR="00CB1568" w:rsidRPr="00F6249B">
        <w:t>subsection (</w:t>
      </w:r>
      <w:r w:rsidRPr="00F6249B">
        <w:t>2)); and</w:t>
      </w:r>
    </w:p>
    <w:p w:rsidR="00B856E4" w:rsidRPr="00F6249B" w:rsidRDefault="00B856E4" w:rsidP="002C1D4D">
      <w:pPr>
        <w:pStyle w:val="paragraph"/>
        <w:keepNext/>
        <w:keepLines/>
      </w:pPr>
      <w:r w:rsidRPr="00F6249B">
        <w:tab/>
        <w:t>(b)</w:t>
      </w:r>
      <w:r w:rsidRPr="00F6249B">
        <w:tab/>
      </w:r>
      <w:r w:rsidR="00CB1568" w:rsidRPr="00F6249B">
        <w:t>subsection (</w:t>
      </w:r>
      <w:r w:rsidRPr="00F6249B">
        <w:t xml:space="preserve">3) applies in respect of the remaining hours in the week (the reduced rate hours as defined in </w:t>
      </w:r>
      <w:r w:rsidR="00CB1568" w:rsidRPr="00F6249B">
        <w:t>subsection (</w:t>
      </w:r>
      <w:r w:rsidRPr="00F6249B">
        <w:t>3)).</w:t>
      </w:r>
    </w:p>
    <w:p w:rsidR="00B856E4" w:rsidRPr="00F6249B" w:rsidRDefault="00B856E4" w:rsidP="00B856E4">
      <w:pPr>
        <w:pStyle w:val="notetext"/>
      </w:pPr>
      <w:r w:rsidRPr="00F6249B">
        <w:t>Note:</w:t>
      </w:r>
      <w:r w:rsidRPr="00F6249B">
        <w:tab/>
        <w:t>Section</w:t>
      </w:r>
      <w:r w:rsidR="00CB1568" w:rsidRPr="00F6249B">
        <w:t> </w:t>
      </w:r>
      <w:r w:rsidRPr="00F6249B">
        <w:t xml:space="preserve">132 defines </w:t>
      </w:r>
      <w:r w:rsidRPr="00F6249B">
        <w:rPr>
          <w:b/>
          <w:i/>
        </w:rPr>
        <w:t>normal weekly hours</w:t>
      </w:r>
      <w:r w:rsidRPr="00F6249B">
        <w:t>.</w:t>
      </w:r>
    </w:p>
    <w:p w:rsidR="00B856E4" w:rsidRPr="00F6249B" w:rsidRDefault="00B856E4" w:rsidP="00B856E4">
      <w:pPr>
        <w:pStyle w:val="SubsectionHead"/>
      </w:pPr>
      <w:r w:rsidRPr="00F6249B">
        <w:t>Amount of compensation in respect of maximum rate hours</w:t>
      </w:r>
    </w:p>
    <w:p w:rsidR="00B856E4" w:rsidRPr="00F6249B" w:rsidRDefault="00B856E4" w:rsidP="00B856E4">
      <w:pPr>
        <w:pStyle w:val="subsection"/>
      </w:pPr>
      <w:r w:rsidRPr="00F6249B">
        <w:tab/>
        <w:t>(2)</w:t>
      </w:r>
      <w:r w:rsidRPr="00F6249B">
        <w:tab/>
        <w:t>The amount of compensation that the Commonwealth is liable, under section</w:t>
      </w:r>
      <w:r w:rsidR="00CB1568" w:rsidRPr="00F6249B">
        <w:t> </w:t>
      </w:r>
      <w:r w:rsidRPr="00F6249B">
        <w:t>118, to pay to a person in respect of the maximum rate hours is worked out using the following formula:</w:t>
      </w:r>
    </w:p>
    <w:p w:rsidR="00B856E4" w:rsidRPr="00F6249B" w:rsidRDefault="00553278" w:rsidP="003D2524">
      <w:pPr>
        <w:pStyle w:val="Formula"/>
        <w:spacing w:before="120" w:after="120"/>
      </w:pPr>
      <w:r w:rsidRPr="00F6249B">
        <w:rPr>
          <w:noProof/>
        </w:rPr>
        <w:drawing>
          <wp:inline distT="0" distB="0" distL="0" distR="0" wp14:anchorId="55C2AF72" wp14:editId="28D17BF6">
            <wp:extent cx="3219450" cy="7810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219450" cy="781050"/>
                    </a:xfrm>
                    <a:prstGeom prst="rect">
                      <a:avLst/>
                    </a:prstGeom>
                    <a:noFill/>
                    <a:ln>
                      <a:noFill/>
                    </a:ln>
                  </pic:spPr>
                </pic:pic>
              </a:graphicData>
            </a:graphic>
          </wp:inline>
        </w:drawing>
      </w:r>
    </w:p>
    <w:p w:rsidR="00B856E4" w:rsidRPr="00F6249B" w:rsidRDefault="00B856E4" w:rsidP="009B196A">
      <w:pPr>
        <w:pStyle w:val="subsection2"/>
        <w:keepNext/>
        <w:keepLines/>
      </w:pPr>
      <w:r w:rsidRPr="00F6249B">
        <w:t>where:</w:t>
      </w:r>
    </w:p>
    <w:p w:rsidR="00B856E4" w:rsidRPr="00F6249B" w:rsidRDefault="00B856E4" w:rsidP="00B856E4">
      <w:pPr>
        <w:pStyle w:val="Definition"/>
      </w:pPr>
      <w:r w:rsidRPr="00F6249B">
        <w:rPr>
          <w:b/>
          <w:i/>
        </w:rPr>
        <w:t>maximum rate hours</w:t>
      </w:r>
      <w:r w:rsidRPr="00F6249B">
        <w:t xml:space="preserve"> for a person means the total number of hours in the week:</w:t>
      </w:r>
    </w:p>
    <w:p w:rsidR="00B856E4" w:rsidRPr="00F6249B" w:rsidRDefault="00B856E4" w:rsidP="00B856E4">
      <w:pPr>
        <w:pStyle w:val="paragraph"/>
      </w:pPr>
      <w:r w:rsidRPr="00F6249B">
        <w:tab/>
        <w:t>(a)</w:t>
      </w:r>
      <w:r w:rsidRPr="00F6249B">
        <w:tab/>
        <w:t>that would have counted towards the person’s normal weekly hours (whether those hours are worked or not); and</w:t>
      </w:r>
    </w:p>
    <w:p w:rsidR="00B856E4" w:rsidRPr="00F6249B" w:rsidRDefault="00B856E4" w:rsidP="00B856E4">
      <w:pPr>
        <w:pStyle w:val="paragraph"/>
      </w:pPr>
      <w:r w:rsidRPr="00F6249B">
        <w:tab/>
        <w:t>(b)</w:t>
      </w:r>
      <w:r w:rsidRPr="00F6249B">
        <w:tab/>
        <w:t>that elapse before the total number of hours worked out in accordance with paragraph</w:t>
      </w:r>
      <w:r w:rsidR="00CB1568" w:rsidRPr="00F6249B">
        <w:t> </w:t>
      </w:r>
      <w:r w:rsidRPr="00F6249B">
        <w:t>129(2)(b) exceeds 45 times the person’s normal weekly hours.</w:t>
      </w:r>
    </w:p>
    <w:p w:rsidR="00B856E4" w:rsidRPr="00F6249B" w:rsidRDefault="00B856E4" w:rsidP="00B856E4">
      <w:pPr>
        <w:pStyle w:val="notetext"/>
      </w:pPr>
      <w:r w:rsidRPr="00F6249B">
        <w:lastRenderedPageBreak/>
        <w:t>Note:</w:t>
      </w:r>
      <w:r w:rsidRPr="00F6249B">
        <w:tab/>
        <w:t>Section</w:t>
      </w:r>
      <w:r w:rsidR="00CB1568" w:rsidRPr="00F6249B">
        <w:t> </w:t>
      </w:r>
      <w:r w:rsidRPr="00F6249B">
        <w:t xml:space="preserve">132 defines </w:t>
      </w:r>
      <w:r w:rsidRPr="00F6249B">
        <w:rPr>
          <w:b/>
          <w:i/>
        </w:rPr>
        <w:t>normal weekly hours</w:t>
      </w:r>
      <w:r w:rsidRPr="00F6249B">
        <w:t xml:space="preserve">, </w:t>
      </w:r>
      <w:r w:rsidRPr="00F6249B">
        <w:rPr>
          <w:b/>
          <w:i/>
        </w:rPr>
        <w:t>normal earnings</w:t>
      </w:r>
      <w:r w:rsidRPr="00F6249B">
        <w:t xml:space="preserve"> and </w:t>
      </w:r>
      <w:r w:rsidRPr="00F6249B">
        <w:rPr>
          <w:b/>
          <w:i/>
        </w:rPr>
        <w:t>actual earnings</w:t>
      </w:r>
      <w:r w:rsidRPr="00F6249B">
        <w:t>.</w:t>
      </w:r>
    </w:p>
    <w:p w:rsidR="00B856E4" w:rsidRPr="00F6249B" w:rsidRDefault="00B856E4" w:rsidP="00B856E4">
      <w:pPr>
        <w:pStyle w:val="SubsectionHead"/>
      </w:pPr>
      <w:r w:rsidRPr="00F6249B">
        <w:t>Amount of compensation in respect of reduced rate hours</w:t>
      </w:r>
    </w:p>
    <w:p w:rsidR="00B856E4" w:rsidRPr="00F6249B" w:rsidRDefault="00B856E4" w:rsidP="00B856E4">
      <w:pPr>
        <w:pStyle w:val="subsection"/>
      </w:pPr>
      <w:r w:rsidRPr="00F6249B">
        <w:tab/>
        <w:t>(3)</w:t>
      </w:r>
      <w:r w:rsidRPr="00F6249B">
        <w:tab/>
        <w:t>The amount of compensation that the Commonwealth is liable, under section</w:t>
      </w:r>
      <w:r w:rsidR="00CB1568" w:rsidRPr="00F6249B">
        <w:t> </w:t>
      </w:r>
      <w:r w:rsidRPr="00F6249B">
        <w:t>118, to pay to a person in respect of the reduced rate hours is worked out using the following formula:</w:t>
      </w:r>
    </w:p>
    <w:p w:rsidR="00B856E4" w:rsidRPr="00F6249B" w:rsidRDefault="00553278" w:rsidP="003D2524">
      <w:pPr>
        <w:pStyle w:val="Formula"/>
        <w:spacing w:before="120" w:after="120"/>
      </w:pPr>
      <w:r w:rsidRPr="00F6249B">
        <w:rPr>
          <w:noProof/>
        </w:rPr>
        <w:drawing>
          <wp:inline distT="0" distB="0" distL="0" distR="0" wp14:anchorId="078D5427" wp14:editId="53E21018">
            <wp:extent cx="2876550" cy="7810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76550" cy="781050"/>
                    </a:xfrm>
                    <a:prstGeom prst="rect">
                      <a:avLst/>
                    </a:prstGeom>
                    <a:noFill/>
                    <a:ln>
                      <a:noFill/>
                    </a:ln>
                  </pic:spPr>
                </pic:pic>
              </a:graphicData>
            </a:graphic>
          </wp:inline>
        </w:drawing>
      </w:r>
    </w:p>
    <w:p w:rsidR="00B856E4" w:rsidRPr="00F6249B" w:rsidRDefault="00B856E4" w:rsidP="00B856E4">
      <w:pPr>
        <w:pStyle w:val="subsection2"/>
      </w:pPr>
      <w:r w:rsidRPr="00F6249B">
        <w:t>where:</w:t>
      </w:r>
    </w:p>
    <w:p w:rsidR="00B856E4" w:rsidRPr="00F6249B" w:rsidRDefault="00B856E4" w:rsidP="00B856E4">
      <w:pPr>
        <w:pStyle w:val="Definition"/>
      </w:pPr>
      <w:r w:rsidRPr="00F6249B">
        <w:rPr>
          <w:b/>
          <w:i/>
        </w:rPr>
        <w:t>reduced compensation amount</w:t>
      </w:r>
      <w:r w:rsidRPr="00F6249B">
        <w:t xml:space="preserve"> for a person means the amount of compensation worked out in accordance with section</w:t>
      </w:r>
      <w:r w:rsidR="00CB1568" w:rsidRPr="00F6249B">
        <w:t> </w:t>
      </w:r>
      <w:r w:rsidRPr="00F6249B">
        <w:t>131 if that section had applied for the whole week.</w:t>
      </w:r>
    </w:p>
    <w:p w:rsidR="00B856E4" w:rsidRPr="00F6249B" w:rsidRDefault="00B856E4" w:rsidP="00B856E4">
      <w:pPr>
        <w:pStyle w:val="Definition"/>
      </w:pPr>
      <w:r w:rsidRPr="00F6249B">
        <w:rPr>
          <w:b/>
          <w:i/>
        </w:rPr>
        <w:t>reduced rate hours</w:t>
      </w:r>
      <w:r w:rsidRPr="00F6249B">
        <w:t xml:space="preserve"> for a person means the total number of hours worked out using the following formula:</w:t>
      </w:r>
    </w:p>
    <w:p w:rsidR="00B856E4" w:rsidRPr="00F6249B" w:rsidRDefault="00553278" w:rsidP="003D2524">
      <w:pPr>
        <w:pStyle w:val="Formula"/>
        <w:spacing w:before="120" w:after="120"/>
      </w:pPr>
      <w:r w:rsidRPr="00F6249B">
        <w:rPr>
          <w:noProof/>
        </w:rPr>
        <w:drawing>
          <wp:inline distT="0" distB="0" distL="0" distR="0" wp14:anchorId="22903DD7" wp14:editId="12A121C6">
            <wp:extent cx="2819400" cy="4000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819400" cy="400050"/>
                    </a:xfrm>
                    <a:prstGeom prst="rect">
                      <a:avLst/>
                    </a:prstGeom>
                    <a:noFill/>
                    <a:ln>
                      <a:noFill/>
                    </a:ln>
                  </pic:spPr>
                </pic:pic>
              </a:graphicData>
            </a:graphic>
          </wp:inline>
        </w:drawing>
      </w:r>
    </w:p>
    <w:p w:rsidR="00B856E4" w:rsidRPr="00F6249B" w:rsidRDefault="00B856E4" w:rsidP="00B856E4">
      <w:pPr>
        <w:pStyle w:val="notetext"/>
      </w:pPr>
      <w:r w:rsidRPr="00F6249B">
        <w:t>Note:</w:t>
      </w:r>
      <w:r w:rsidRPr="00F6249B">
        <w:tab/>
        <w:t>Section</w:t>
      </w:r>
      <w:r w:rsidR="00CB1568" w:rsidRPr="00F6249B">
        <w:t> </w:t>
      </w:r>
      <w:r w:rsidRPr="00F6249B">
        <w:t xml:space="preserve">132 defines </w:t>
      </w:r>
      <w:r w:rsidRPr="00F6249B">
        <w:rPr>
          <w:b/>
          <w:i/>
        </w:rPr>
        <w:t>normal weekly hours</w:t>
      </w:r>
      <w:r w:rsidRPr="00F6249B">
        <w:t xml:space="preserve">. </w:t>
      </w:r>
      <w:r w:rsidR="00CB1568" w:rsidRPr="00F6249B">
        <w:t>Subsection (</w:t>
      </w:r>
      <w:r w:rsidRPr="00F6249B">
        <w:t xml:space="preserve">2) defines </w:t>
      </w:r>
      <w:r w:rsidRPr="00F6249B">
        <w:rPr>
          <w:b/>
          <w:i/>
        </w:rPr>
        <w:t>maximum rate hours</w:t>
      </w:r>
      <w:r w:rsidRPr="00F6249B">
        <w:t>.</w:t>
      </w:r>
    </w:p>
    <w:p w:rsidR="00B856E4" w:rsidRPr="00F6249B" w:rsidRDefault="00B856E4" w:rsidP="00B856E4">
      <w:pPr>
        <w:pStyle w:val="ActHead5"/>
      </w:pPr>
      <w:bookmarkStart w:id="198" w:name="_Toc94178212"/>
      <w:r w:rsidRPr="001A0CFE">
        <w:rPr>
          <w:rStyle w:val="CharSectno"/>
        </w:rPr>
        <w:t>131</w:t>
      </w:r>
      <w:r w:rsidRPr="00F6249B">
        <w:t xml:space="preserve">  Amount of compensation after 45 weeks</w:t>
      </w:r>
      <w:bookmarkEnd w:id="198"/>
    </w:p>
    <w:p w:rsidR="00B856E4" w:rsidRPr="00F6249B" w:rsidRDefault="00B856E4" w:rsidP="00B856E4">
      <w:pPr>
        <w:pStyle w:val="subsection"/>
      </w:pPr>
      <w:r w:rsidRPr="00F6249B">
        <w:tab/>
        <w:t>(1)</w:t>
      </w:r>
      <w:r w:rsidRPr="00F6249B">
        <w:tab/>
        <w:t>If subsection</w:t>
      </w:r>
      <w:r w:rsidR="00CB1568" w:rsidRPr="00F6249B">
        <w:t> </w:t>
      </w:r>
      <w:r w:rsidRPr="00F6249B">
        <w:t>125(1) applies to a person, the amount of compensation that the Commonwealth is liable, under section</w:t>
      </w:r>
      <w:r w:rsidR="00CB1568" w:rsidRPr="00F6249B">
        <w:t> </w:t>
      </w:r>
      <w:r w:rsidRPr="00F6249B">
        <w:t>118, to pay to the person for a week (other than a week in respect of which section</w:t>
      </w:r>
      <w:r w:rsidR="00CB1568" w:rsidRPr="00F6249B">
        <w:t> </w:t>
      </w:r>
      <w:r w:rsidRPr="00F6249B">
        <w:t>129 or 130 applies) is worked out using the following formula:</w:t>
      </w:r>
    </w:p>
    <w:p w:rsidR="00B856E4" w:rsidRPr="00F6249B" w:rsidRDefault="00553278" w:rsidP="003D2524">
      <w:pPr>
        <w:pStyle w:val="Formula"/>
        <w:spacing w:before="120" w:after="120"/>
      </w:pPr>
      <w:r w:rsidRPr="00F6249B">
        <w:rPr>
          <w:noProof/>
        </w:rPr>
        <w:drawing>
          <wp:inline distT="0" distB="0" distL="0" distR="0" wp14:anchorId="4A99530A" wp14:editId="7713839E">
            <wp:extent cx="3295650" cy="647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295650" cy="647700"/>
                    </a:xfrm>
                    <a:prstGeom prst="rect">
                      <a:avLst/>
                    </a:prstGeom>
                    <a:noFill/>
                    <a:ln>
                      <a:noFill/>
                    </a:ln>
                  </pic:spPr>
                </pic:pic>
              </a:graphicData>
            </a:graphic>
          </wp:inline>
        </w:drawing>
      </w:r>
    </w:p>
    <w:p w:rsidR="00B856E4" w:rsidRPr="00F6249B" w:rsidRDefault="00B856E4" w:rsidP="00B62D67">
      <w:pPr>
        <w:pStyle w:val="subsection"/>
        <w:keepNext/>
      </w:pPr>
      <w:r w:rsidRPr="00F6249B">
        <w:lastRenderedPageBreak/>
        <w:tab/>
        <w:t>(2)</w:t>
      </w:r>
      <w:r w:rsidRPr="00F6249B">
        <w:tab/>
        <w:t>In this section:</w:t>
      </w:r>
    </w:p>
    <w:p w:rsidR="00B856E4" w:rsidRPr="00F6249B" w:rsidRDefault="00B856E4" w:rsidP="00B856E4">
      <w:pPr>
        <w:pStyle w:val="Definition"/>
      </w:pPr>
      <w:r w:rsidRPr="00F6249B">
        <w:rPr>
          <w:b/>
          <w:i/>
        </w:rPr>
        <w:t>adjustment percentage</w:t>
      </w:r>
      <w:r w:rsidRPr="00F6249B">
        <w:t xml:space="preserve"> for a person for a week means the following percentage:</w:t>
      </w:r>
    </w:p>
    <w:p w:rsidR="00B856E4" w:rsidRPr="00F6249B" w:rsidRDefault="00B856E4" w:rsidP="00B856E4">
      <w:pPr>
        <w:pStyle w:val="paragraph"/>
      </w:pPr>
      <w:r w:rsidRPr="00F6249B">
        <w:tab/>
        <w:t>(a)</w:t>
      </w:r>
      <w:r w:rsidRPr="00F6249B">
        <w:tab/>
        <w:t>if the person is not working during that week—75%;</w:t>
      </w:r>
    </w:p>
    <w:p w:rsidR="00B856E4" w:rsidRPr="00F6249B" w:rsidRDefault="00B856E4" w:rsidP="00B856E4">
      <w:pPr>
        <w:pStyle w:val="paragraph"/>
      </w:pPr>
      <w:r w:rsidRPr="00F6249B">
        <w:tab/>
        <w:t>(b)</w:t>
      </w:r>
      <w:r w:rsidRPr="00F6249B">
        <w:tab/>
        <w:t>if the person is working for 25% or less of his or her normal weekly hours during that week—80%;</w:t>
      </w:r>
    </w:p>
    <w:p w:rsidR="00B856E4" w:rsidRPr="00F6249B" w:rsidRDefault="00B856E4" w:rsidP="00B856E4">
      <w:pPr>
        <w:pStyle w:val="paragraph"/>
      </w:pPr>
      <w:r w:rsidRPr="00F6249B">
        <w:tab/>
        <w:t>(c)</w:t>
      </w:r>
      <w:r w:rsidRPr="00F6249B">
        <w:tab/>
        <w:t>if the person is working for more than 25% but not more than 50% of his or her normal weekly hours during that week—85%;</w:t>
      </w:r>
    </w:p>
    <w:p w:rsidR="00B856E4" w:rsidRPr="00F6249B" w:rsidRDefault="00B856E4" w:rsidP="00B856E4">
      <w:pPr>
        <w:pStyle w:val="paragraph"/>
      </w:pPr>
      <w:r w:rsidRPr="00F6249B">
        <w:tab/>
        <w:t>(d)</w:t>
      </w:r>
      <w:r w:rsidRPr="00F6249B">
        <w:tab/>
        <w:t>if the person is working for more than 50% but not more than 75% of his or her normal weekly hours during that week—90%;</w:t>
      </w:r>
    </w:p>
    <w:p w:rsidR="00B856E4" w:rsidRPr="00F6249B" w:rsidRDefault="00B856E4" w:rsidP="00B856E4">
      <w:pPr>
        <w:pStyle w:val="paragraph"/>
      </w:pPr>
      <w:r w:rsidRPr="00F6249B">
        <w:tab/>
        <w:t>(e)</w:t>
      </w:r>
      <w:r w:rsidRPr="00F6249B">
        <w:tab/>
        <w:t>if the person is working for more than 75% but less than 100% of his or her normal weekly hours during that week—95%;</w:t>
      </w:r>
    </w:p>
    <w:p w:rsidR="00E50BED" w:rsidRPr="00F6249B" w:rsidRDefault="00E50BED" w:rsidP="00E50BED">
      <w:pPr>
        <w:pStyle w:val="paragraph"/>
      </w:pPr>
      <w:r w:rsidRPr="00F6249B">
        <w:tab/>
        <w:t>(f)</w:t>
      </w:r>
      <w:r w:rsidRPr="00F6249B">
        <w:tab/>
        <w:t>if:</w:t>
      </w:r>
    </w:p>
    <w:p w:rsidR="00E50BED" w:rsidRPr="00F6249B" w:rsidRDefault="00E50BED" w:rsidP="00E50BED">
      <w:pPr>
        <w:pStyle w:val="paragraphsub"/>
      </w:pPr>
      <w:r w:rsidRPr="00F6249B">
        <w:tab/>
        <w:t>(i)</w:t>
      </w:r>
      <w:r w:rsidRPr="00F6249B">
        <w:tab/>
        <w:t>the person is working for 100% or more of the person’s normal weekly hours during that week; or</w:t>
      </w:r>
    </w:p>
    <w:p w:rsidR="00E50BED" w:rsidRPr="00F6249B" w:rsidRDefault="00E50BED" w:rsidP="00E50BED">
      <w:pPr>
        <w:pStyle w:val="paragraphsub"/>
      </w:pPr>
      <w:r w:rsidRPr="00F6249B">
        <w:tab/>
        <w:t>(ii)</w:t>
      </w:r>
      <w:r w:rsidRPr="00F6249B">
        <w:tab/>
      </w:r>
      <w:r w:rsidR="00CB1568" w:rsidRPr="00F6249B">
        <w:t>subsection (</w:t>
      </w:r>
      <w:r w:rsidRPr="00F6249B">
        <w:t>3) applies to the person in relation to that week;</w:t>
      </w:r>
    </w:p>
    <w:p w:rsidR="00E50BED" w:rsidRPr="00F6249B" w:rsidRDefault="00E50BED" w:rsidP="00E50BED">
      <w:pPr>
        <w:pStyle w:val="paragraph"/>
      </w:pPr>
      <w:r w:rsidRPr="00F6249B">
        <w:tab/>
      </w:r>
      <w:r w:rsidRPr="00F6249B">
        <w:tab/>
        <w:t>100%.</w:t>
      </w:r>
    </w:p>
    <w:p w:rsidR="000B14F1" w:rsidRPr="00F6249B" w:rsidRDefault="000B14F1" w:rsidP="000B14F1">
      <w:pPr>
        <w:pStyle w:val="notetext"/>
      </w:pPr>
      <w:r w:rsidRPr="00F6249B">
        <w:t>Note:</w:t>
      </w:r>
      <w:r w:rsidRPr="00F6249B">
        <w:tab/>
        <w:t>Section</w:t>
      </w:r>
      <w:r w:rsidR="00CB1568" w:rsidRPr="00F6249B">
        <w:t> </w:t>
      </w:r>
      <w:r w:rsidRPr="00F6249B">
        <w:t xml:space="preserve">132 defines </w:t>
      </w:r>
      <w:r w:rsidRPr="00F6249B">
        <w:rPr>
          <w:b/>
          <w:i/>
        </w:rPr>
        <w:t>normal weekly hours</w:t>
      </w:r>
      <w:r w:rsidRPr="00F6249B">
        <w:t xml:space="preserve">, </w:t>
      </w:r>
      <w:r w:rsidRPr="00F6249B">
        <w:rPr>
          <w:b/>
          <w:i/>
        </w:rPr>
        <w:t>normal earnings</w:t>
      </w:r>
      <w:r w:rsidRPr="00F6249B">
        <w:t xml:space="preserve"> and </w:t>
      </w:r>
      <w:r w:rsidRPr="00F6249B">
        <w:rPr>
          <w:b/>
          <w:i/>
        </w:rPr>
        <w:t>actual earnings</w:t>
      </w:r>
      <w:r w:rsidRPr="00F6249B">
        <w:t>.</w:t>
      </w:r>
    </w:p>
    <w:p w:rsidR="00E50BED" w:rsidRPr="00F6249B" w:rsidRDefault="00E50BED" w:rsidP="00E50BED">
      <w:pPr>
        <w:pStyle w:val="subsection"/>
      </w:pPr>
      <w:r w:rsidRPr="00F6249B">
        <w:tab/>
        <w:t>(3)</w:t>
      </w:r>
      <w:r w:rsidRPr="00F6249B">
        <w:tab/>
        <w:t>This subsection applies to a person in relation to a week beginning on or after the commencement of this subsection and before 1</w:t>
      </w:r>
      <w:r w:rsidR="00CB1568" w:rsidRPr="00F6249B">
        <w:t> </w:t>
      </w:r>
      <w:r w:rsidRPr="00F6249B">
        <w:t>July 2022 if:</w:t>
      </w:r>
    </w:p>
    <w:p w:rsidR="00E50BED" w:rsidRPr="00F6249B" w:rsidRDefault="00E50BED" w:rsidP="00E50BED">
      <w:pPr>
        <w:pStyle w:val="paragraph"/>
      </w:pPr>
      <w:r w:rsidRPr="00F6249B">
        <w:tab/>
        <w:t>(a)</w:t>
      </w:r>
      <w:r w:rsidRPr="00F6249B">
        <w:tab/>
        <w:t>the Commission is satisfied that, on one or more days in that week, the person is undertaking an approved rehabilitation program; and</w:t>
      </w:r>
    </w:p>
    <w:p w:rsidR="00E50BED" w:rsidRPr="00F6249B" w:rsidRDefault="00E50BED" w:rsidP="00E50BED">
      <w:pPr>
        <w:pStyle w:val="paragraph"/>
      </w:pPr>
      <w:r w:rsidRPr="00F6249B">
        <w:tab/>
        <w:t>(b)</w:t>
      </w:r>
      <w:r w:rsidRPr="00F6249B">
        <w:tab/>
        <w:t>the Commission is satisfied that, on one or more days in that week and as part of that program, the person is undertaking full</w:t>
      </w:r>
      <w:r w:rsidR="001A0CFE">
        <w:noBreakHyphen/>
      </w:r>
      <w:r w:rsidRPr="00F6249B">
        <w:t>time study.</w:t>
      </w:r>
    </w:p>
    <w:p w:rsidR="00E50BED" w:rsidRPr="00F6249B" w:rsidRDefault="00E50BED" w:rsidP="00E50BED">
      <w:pPr>
        <w:pStyle w:val="subsection"/>
      </w:pPr>
      <w:r w:rsidRPr="00F6249B">
        <w:lastRenderedPageBreak/>
        <w:tab/>
        <w:t>(4)</w:t>
      </w:r>
      <w:r w:rsidRPr="00F6249B">
        <w:tab/>
        <w:t xml:space="preserve">For the purposes of </w:t>
      </w:r>
      <w:r w:rsidR="00CB1568" w:rsidRPr="00F6249B">
        <w:t>paragraph (</w:t>
      </w:r>
      <w:r w:rsidRPr="00F6249B">
        <w:t xml:space="preserve">3)(b), a person is </w:t>
      </w:r>
      <w:r w:rsidRPr="00F6249B">
        <w:rPr>
          <w:b/>
          <w:i/>
        </w:rPr>
        <w:t>undertaking full</w:t>
      </w:r>
      <w:r w:rsidR="001A0CFE">
        <w:rPr>
          <w:b/>
          <w:i/>
        </w:rPr>
        <w:noBreakHyphen/>
      </w:r>
      <w:r w:rsidRPr="00F6249B">
        <w:rPr>
          <w:b/>
          <w:i/>
        </w:rPr>
        <w:t>time study</w:t>
      </w:r>
      <w:r w:rsidRPr="00F6249B">
        <w:t xml:space="preserve"> in the circumstances determined in an instrument under </w:t>
      </w:r>
      <w:r w:rsidR="00CB1568" w:rsidRPr="00F6249B">
        <w:t>subsection (</w:t>
      </w:r>
      <w:r w:rsidRPr="00F6249B">
        <w:t>5).</w:t>
      </w:r>
    </w:p>
    <w:p w:rsidR="00E50BED" w:rsidRPr="00F6249B" w:rsidRDefault="00E50BED" w:rsidP="00E50BED">
      <w:pPr>
        <w:pStyle w:val="subsection"/>
      </w:pPr>
      <w:r w:rsidRPr="00F6249B">
        <w:tab/>
        <w:t>(5)</w:t>
      </w:r>
      <w:r w:rsidRPr="00F6249B">
        <w:tab/>
        <w:t xml:space="preserve">The Commission may, by legislative instrument, determine circumstances for the purposes of </w:t>
      </w:r>
      <w:r w:rsidR="00CB1568" w:rsidRPr="00F6249B">
        <w:t>subsection (</w:t>
      </w:r>
      <w:r w:rsidRPr="00F6249B">
        <w:t>4).</w:t>
      </w:r>
    </w:p>
    <w:p w:rsidR="00E50BED" w:rsidRPr="00F6249B" w:rsidRDefault="00E50BED" w:rsidP="00E50BED">
      <w:pPr>
        <w:pStyle w:val="subsection"/>
      </w:pPr>
      <w:r w:rsidRPr="00F6249B">
        <w:tab/>
        <w:t>(6)</w:t>
      </w:r>
      <w:r w:rsidRPr="00F6249B">
        <w:tab/>
        <w:t xml:space="preserve">Without limiting </w:t>
      </w:r>
      <w:r w:rsidR="00CB1568" w:rsidRPr="00F6249B">
        <w:t>subsection (</w:t>
      </w:r>
      <w:r w:rsidRPr="00F6249B">
        <w:t>5), the instrument may provide that a person is undertaking full</w:t>
      </w:r>
      <w:r w:rsidR="001A0CFE">
        <w:noBreakHyphen/>
      </w:r>
      <w:r w:rsidRPr="00F6249B">
        <w:t>time study in a period (such as, for example, a period of vacation) that does not fall within a study period.</w:t>
      </w:r>
    </w:p>
    <w:p w:rsidR="00B856E4" w:rsidRPr="00F6249B" w:rsidRDefault="00B856E4" w:rsidP="00B856E4">
      <w:pPr>
        <w:pStyle w:val="ActHead5"/>
      </w:pPr>
      <w:bookmarkStart w:id="199" w:name="_Toc94178213"/>
      <w:r w:rsidRPr="001A0CFE">
        <w:rPr>
          <w:rStyle w:val="CharSectno"/>
        </w:rPr>
        <w:t>132</w:t>
      </w:r>
      <w:r w:rsidRPr="00F6249B">
        <w:t xml:space="preserve">  Definitions of </w:t>
      </w:r>
      <w:r w:rsidRPr="00F6249B">
        <w:rPr>
          <w:i/>
        </w:rPr>
        <w:t>actual earnings</w:t>
      </w:r>
      <w:r w:rsidRPr="00F6249B">
        <w:rPr>
          <w:b w:val="0"/>
        </w:rPr>
        <w:t xml:space="preserve">, </w:t>
      </w:r>
      <w:r w:rsidRPr="00F6249B">
        <w:rPr>
          <w:i/>
        </w:rPr>
        <w:t>normal earnings</w:t>
      </w:r>
      <w:r w:rsidRPr="00F6249B">
        <w:rPr>
          <w:b w:val="0"/>
        </w:rPr>
        <w:t xml:space="preserve"> </w:t>
      </w:r>
      <w:r w:rsidRPr="00F6249B">
        <w:t xml:space="preserve">and </w:t>
      </w:r>
      <w:r w:rsidRPr="00F6249B">
        <w:rPr>
          <w:i/>
        </w:rPr>
        <w:t>normal weekly hours</w:t>
      </w:r>
      <w:bookmarkEnd w:id="199"/>
    </w:p>
    <w:p w:rsidR="00B856E4" w:rsidRPr="00F6249B" w:rsidRDefault="00B856E4" w:rsidP="00B856E4">
      <w:pPr>
        <w:pStyle w:val="subsection"/>
      </w:pPr>
      <w:r w:rsidRPr="00F6249B">
        <w:tab/>
        <w:t>(1)</w:t>
      </w:r>
      <w:r w:rsidRPr="00F6249B">
        <w:tab/>
        <w:t>In this Part:</w:t>
      </w:r>
    </w:p>
    <w:p w:rsidR="00B856E4" w:rsidRPr="00F6249B" w:rsidRDefault="00B856E4" w:rsidP="00B856E4">
      <w:pPr>
        <w:pStyle w:val="Definition"/>
      </w:pPr>
      <w:r w:rsidRPr="00F6249B">
        <w:rPr>
          <w:b/>
          <w:i/>
        </w:rPr>
        <w:t>actual earnings</w:t>
      </w:r>
      <w:r w:rsidRPr="00F6249B">
        <w:t xml:space="preserve"> for a person for a week means the greater of the following amounts:</w:t>
      </w:r>
    </w:p>
    <w:p w:rsidR="00B856E4" w:rsidRPr="00F6249B" w:rsidRDefault="00B856E4" w:rsidP="00B856E4">
      <w:pPr>
        <w:pStyle w:val="paragraph"/>
      </w:pPr>
      <w:r w:rsidRPr="00F6249B">
        <w:tab/>
        <w:t>(a)</w:t>
      </w:r>
      <w:r w:rsidRPr="00F6249B">
        <w:tab/>
        <w:t>the weekly amount (if any) that the person is able to earn in suitable work;</w:t>
      </w:r>
    </w:p>
    <w:p w:rsidR="00B856E4" w:rsidRPr="00F6249B" w:rsidRDefault="00B856E4" w:rsidP="00B856E4">
      <w:pPr>
        <w:pStyle w:val="paragraph"/>
      </w:pPr>
      <w:r w:rsidRPr="00F6249B">
        <w:tab/>
        <w:t>(b)</w:t>
      </w:r>
      <w:r w:rsidRPr="00F6249B">
        <w:tab/>
        <w:t>the amount (if any) that the person earns for the week (including from allowances other than expense allowances) from any work that is undertaken by the person during the week.</w:t>
      </w:r>
    </w:p>
    <w:p w:rsidR="00B856E4" w:rsidRPr="00F6249B" w:rsidRDefault="00B856E4" w:rsidP="00B856E4">
      <w:pPr>
        <w:pStyle w:val="notetext"/>
      </w:pPr>
      <w:r w:rsidRPr="00F6249B">
        <w:t>Note 1:</w:t>
      </w:r>
      <w:r w:rsidRPr="00F6249B">
        <w:tab/>
        <w:t>Bonuses are excluded from the calculation of actual earnings under section</w:t>
      </w:r>
      <w:r w:rsidR="00CB1568" w:rsidRPr="00F6249B">
        <w:t> </w:t>
      </w:r>
      <w:r w:rsidRPr="00F6249B">
        <w:t>180.</w:t>
      </w:r>
    </w:p>
    <w:p w:rsidR="00B856E4" w:rsidRPr="00F6249B" w:rsidRDefault="00B856E4" w:rsidP="00B856E4">
      <w:pPr>
        <w:pStyle w:val="notetext"/>
      </w:pPr>
      <w:r w:rsidRPr="00F6249B">
        <w:t>Note 2:</w:t>
      </w:r>
      <w:r w:rsidRPr="00F6249B">
        <w:tab/>
        <w:t>Section</w:t>
      </w:r>
      <w:r w:rsidR="00CB1568" w:rsidRPr="00F6249B">
        <w:t> </w:t>
      </w:r>
      <w:r w:rsidRPr="00F6249B">
        <w:t xml:space="preserve">181 sets out some matters that the Commission must have regard to in determining the amount that the person is able to earn under </w:t>
      </w:r>
      <w:r w:rsidR="00CB1568" w:rsidRPr="00F6249B">
        <w:t>paragraph (</w:t>
      </w:r>
      <w:r w:rsidRPr="00F6249B">
        <w:t>a).</w:t>
      </w:r>
    </w:p>
    <w:p w:rsidR="00B856E4" w:rsidRPr="00F6249B" w:rsidRDefault="00B856E4" w:rsidP="00B856E4">
      <w:pPr>
        <w:pStyle w:val="subsection"/>
      </w:pPr>
      <w:r w:rsidRPr="00F6249B">
        <w:tab/>
        <w:t>(2)</w:t>
      </w:r>
      <w:r w:rsidRPr="00F6249B">
        <w:tab/>
        <w:t xml:space="preserve">Use this table to work out the </w:t>
      </w:r>
      <w:r w:rsidRPr="00F6249B">
        <w:rPr>
          <w:b/>
          <w:i/>
        </w:rPr>
        <w:t>normal earnings</w:t>
      </w:r>
      <w:r w:rsidRPr="00F6249B">
        <w:t xml:space="preserve"> and the </w:t>
      </w:r>
      <w:r w:rsidRPr="00F6249B">
        <w:rPr>
          <w:b/>
          <w:i/>
        </w:rPr>
        <w:t>normal weekly hours</w:t>
      </w:r>
      <w:r w:rsidRPr="00F6249B">
        <w:t xml:space="preserve"> for a person:</w:t>
      </w:r>
    </w:p>
    <w:p w:rsidR="003D2524" w:rsidRPr="00F6249B" w:rsidRDefault="003D2524" w:rsidP="003D2524">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5"/>
        <w:gridCol w:w="2450"/>
        <w:gridCol w:w="1694"/>
        <w:gridCol w:w="2337"/>
      </w:tblGrid>
      <w:tr w:rsidR="00B856E4" w:rsidRPr="00F6249B" w:rsidTr="00E64784">
        <w:trPr>
          <w:tblHeader/>
        </w:trPr>
        <w:tc>
          <w:tcPr>
            <w:tcW w:w="7106" w:type="dxa"/>
            <w:gridSpan w:val="4"/>
            <w:tcBorders>
              <w:top w:val="single" w:sz="12" w:space="0" w:color="auto"/>
              <w:bottom w:val="single" w:sz="6" w:space="0" w:color="auto"/>
            </w:tcBorders>
            <w:shd w:val="clear" w:color="auto" w:fill="auto"/>
          </w:tcPr>
          <w:p w:rsidR="00B856E4" w:rsidRPr="00F6249B" w:rsidRDefault="00B856E4" w:rsidP="00B856E4">
            <w:pPr>
              <w:pStyle w:val="Tabletext"/>
              <w:keepNext/>
              <w:rPr>
                <w:b/>
                <w:i/>
              </w:rPr>
            </w:pPr>
            <w:r w:rsidRPr="00F6249B">
              <w:rPr>
                <w:b/>
              </w:rPr>
              <w:lastRenderedPageBreak/>
              <w:t xml:space="preserve">Definitions of </w:t>
            </w:r>
            <w:r w:rsidRPr="00F6249B">
              <w:rPr>
                <w:b/>
                <w:i/>
              </w:rPr>
              <w:t xml:space="preserve">normal earnings </w:t>
            </w:r>
            <w:r w:rsidRPr="00F6249B">
              <w:rPr>
                <w:b/>
              </w:rPr>
              <w:t xml:space="preserve">and </w:t>
            </w:r>
            <w:r w:rsidRPr="00F6249B">
              <w:rPr>
                <w:b/>
                <w:i/>
              </w:rPr>
              <w:t>normal weekly hours</w:t>
            </w:r>
          </w:p>
        </w:tc>
      </w:tr>
      <w:tr w:rsidR="00B856E4" w:rsidRPr="00F6249B" w:rsidTr="00B809A5">
        <w:trPr>
          <w:tblHeader/>
        </w:trPr>
        <w:tc>
          <w:tcPr>
            <w:tcW w:w="625" w:type="dxa"/>
            <w:tcBorders>
              <w:top w:val="single" w:sz="6" w:space="0" w:color="auto"/>
              <w:bottom w:val="single" w:sz="12" w:space="0" w:color="auto"/>
            </w:tcBorders>
            <w:shd w:val="clear" w:color="auto" w:fill="auto"/>
          </w:tcPr>
          <w:p w:rsidR="00B856E4" w:rsidRPr="00F6249B" w:rsidRDefault="00B856E4" w:rsidP="00B856E4">
            <w:pPr>
              <w:pStyle w:val="Tabletext"/>
              <w:keepNext/>
              <w:rPr>
                <w:b/>
              </w:rPr>
            </w:pPr>
            <w:r w:rsidRPr="00F6249B">
              <w:rPr>
                <w:b/>
              </w:rPr>
              <w:t>Item</w:t>
            </w:r>
          </w:p>
        </w:tc>
        <w:tc>
          <w:tcPr>
            <w:tcW w:w="2450" w:type="dxa"/>
            <w:tcBorders>
              <w:top w:val="single" w:sz="6" w:space="0" w:color="auto"/>
              <w:bottom w:val="single" w:sz="12" w:space="0" w:color="auto"/>
            </w:tcBorders>
            <w:shd w:val="clear" w:color="auto" w:fill="auto"/>
          </w:tcPr>
          <w:p w:rsidR="00B856E4" w:rsidRPr="00F6249B" w:rsidRDefault="00B856E4" w:rsidP="00B856E4">
            <w:pPr>
              <w:pStyle w:val="Tabletext"/>
              <w:keepNext/>
              <w:rPr>
                <w:b/>
              </w:rPr>
            </w:pPr>
            <w:r w:rsidRPr="00F6249B">
              <w:rPr>
                <w:b/>
              </w:rPr>
              <w:t>For this type of person</w:t>
            </w:r>
          </w:p>
        </w:tc>
        <w:tc>
          <w:tcPr>
            <w:tcW w:w="1694" w:type="dxa"/>
            <w:tcBorders>
              <w:top w:val="single" w:sz="6" w:space="0" w:color="auto"/>
              <w:bottom w:val="single" w:sz="12" w:space="0" w:color="auto"/>
            </w:tcBorders>
            <w:shd w:val="clear" w:color="auto" w:fill="auto"/>
          </w:tcPr>
          <w:p w:rsidR="00B856E4" w:rsidRPr="00F6249B" w:rsidRDefault="00B856E4" w:rsidP="00B856E4">
            <w:pPr>
              <w:pStyle w:val="Tabletext"/>
              <w:keepNext/>
              <w:rPr>
                <w:b/>
              </w:rPr>
            </w:pPr>
            <w:r w:rsidRPr="00F6249B">
              <w:rPr>
                <w:b/>
                <w:i/>
              </w:rPr>
              <w:t>normal earnings</w:t>
            </w:r>
            <w:r w:rsidRPr="00F6249B">
              <w:rPr>
                <w:b/>
              </w:rPr>
              <w:t xml:space="preserve"> has the meaning given by...</w:t>
            </w:r>
          </w:p>
        </w:tc>
        <w:tc>
          <w:tcPr>
            <w:tcW w:w="2337" w:type="dxa"/>
            <w:tcBorders>
              <w:top w:val="single" w:sz="6" w:space="0" w:color="auto"/>
              <w:bottom w:val="single" w:sz="12" w:space="0" w:color="auto"/>
            </w:tcBorders>
            <w:shd w:val="clear" w:color="auto" w:fill="auto"/>
          </w:tcPr>
          <w:p w:rsidR="00B856E4" w:rsidRPr="00F6249B" w:rsidRDefault="00B856E4" w:rsidP="00B856E4">
            <w:pPr>
              <w:pStyle w:val="Tabletext"/>
              <w:keepNext/>
              <w:rPr>
                <w:b/>
              </w:rPr>
            </w:pPr>
            <w:r w:rsidRPr="00F6249B">
              <w:rPr>
                <w:b/>
                <w:i/>
              </w:rPr>
              <w:t>normal weekly hours</w:t>
            </w:r>
            <w:r w:rsidRPr="00F6249B">
              <w:rPr>
                <w:b/>
              </w:rPr>
              <w:t xml:space="preserve"> means...</w:t>
            </w:r>
          </w:p>
        </w:tc>
      </w:tr>
      <w:tr w:rsidR="00B856E4" w:rsidRPr="00F6249B" w:rsidTr="00DE3842">
        <w:tc>
          <w:tcPr>
            <w:tcW w:w="625" w:type="dxa"/>
            <w:tcBorders>
              <w:top w:val="single" w:sz="12" w:space="0" w:color="auto"/>
              <w:bottom w:val="single" w:sz="4" w:space="0" w:color="auto"/>
            </w:tcBorders>
            <w:shd w:val="clear" w:color="auto" w:fill="auto"/>
          </w:tcPr>
          <w:p w:rsidR="00B856E4" w:rsidRPr="00F6249B" w:rsidRDefault="00B856E4" w:rsidP="00B856E4">
            <w:pPr>
              <w:pStyle w:val="Tabletext"/>
            </w:pPr>
            <w:r w:rsidRPr="00F6249B">
              <w:t>1</w:t>
            </w:r>
          </w:p>
        </w:tc>
        <w:tc>
          <w:tcPr>
            <w:tcW w:w="2450" w:type="dxa"/>
            <w:tcBorders>
              <w:top w:val="single" w:sz="12" w:space="0" w:color="auto"/>
              <w:bottom w:val="single" w:sz="4" w:space="0" w:color="auto"/>
            </w:tcBorders>
            <w:shd w:val="clear" w:color="auto" w:fill="auto"/>
          </w:tcPr>
          <w:p w:rsidR="00B856E4" w:rsidRPr="00F6249B" w:rsidRDefault="00B856E4" w:rsidP="00B856E4">
            <w:pPr>
              <w:pStyle w:val="Tabletext"/>
            </w:pPr>
            <w:r w:rsidRPr="00F6249B">
              <w:t>A person who was a Permanent Forces member immediately before last ceasing to be a member</w:t>
            </w:r>
          </w:p>
        </w:tc>
        <w:tc>
          <w:tcPr>
            <w:tcW w:w="1694" w:type="dxa"/>
            <w:tcBorders>
              <w:top w:val="single" w:sz="12" w:space="0" w:color="auto"/>
              <w:bottom w:val="single" w:sz="4" w:space="0" w:color="auto"/>
            </w:tcBorders>
            <w:shd w:val="clear" w:color="auto" w:fill="auto"/>
          </w:tcPr>
          <w:p w:rsidR="00B856E4" w:rsidRPr="00F6249B" w:rsidRDefault="00E166FA" w:rsidP="00B856E4">
            <w:pPr>
              <w:pStyle w:val="Tabletext"/>
            </w:pPr>
            <w:r w:rsidRPr="00F6249B">
              <w:t>Division</w:t>
            </w:r>
            <w:r w:rsidR="00CB1568" w:rsidRPr="00F6249B">
              <w:t> </w:t>
            </w:r>
            <w:r w:rsidRPr="00F6249B">
              <w:t>3</w:t>
            </w:r>
          </w:p>
        </w:tc>
        <w:tc>
          <w:tcPr>
            <w:tcW w:w="2337" w:type="dxa"/>
            <w:tcBorders>
              <w:top w:val="single" w:sz="12" w:space="0" w:color="auto"/>
              <w:bottom w:val="single" w:sz="4" w:space="0" w:color="auto"/>
            </w:tcBorders>
            <w:shd w:val="clear" w:color="auto" w:fill="auto"/>
          </w:tcPr>
          <w:p w:rsidR="00B856E4" w:rsidRPr="00F6249B" w:rsidRDefault="00B856E4" w:rsidP="00B856E4">
            <w:pPr>
              <w:pStyle w:val="Tabletext"/>
            </w:pPr>
            <w:r w:rsidRPr="00F6249B">
              <w:t>37.5 hours</w:t>
            </w:r>
          </w:p>
        </w:tc>
      </w:tr>
      <w:tr w:rsidR="00B856E4" w:rsidRPr="00F6249B" w:rsidTr="00DE3842">
        <w:tc>
          <w:tcPr>
            <w:tcW w:w="625" w:type="dxa"/>
            <w:tcBorders>
              <w:top w:val="single" w:sz="4" w:space="0" w:color="auto"/>
              <w:bottom w:val="single" w:sz="4" w:space="0" w:color="auto"/>
            </w:tcBorders>
            <w:shd w:val="clear" w:color="auto" w:fill="auto"/>
          </w:tcPr>
          <w:p w:rsidR="00B856E4" w:rsidRPr="00F6249B" w:rsidRDefault="00B856E4" w:rsidP="00B856E4">
            <w:pPr>
              <w:pStyle w:val="Tabletext"/>
            </w:pPr>
            <w:r w:rsidRPr="00F6249B">
              <w:t>2</w:t>
            </w:r>
          </w:p>
        </w:tc>
        <w:tc>
          <w:tcPr>
            <w:tcW w:w="2450" w:type="dxa"/>
            <w:tcBorders>
              <w:top w:val="single" w:sz="4" w:space="0" w:color="auto"/>
              <w:bottom w:val="single" w:sz="4" w:space="0" w:color="auto"/>
            </w:tcBorders>
            <w:shd w:val="clear" w:color="auto" w:fill="auto"/>
          </w:tcPr>
          <w:p w:rsidR="00B856E4" w:rsidRPr="00F6249B" w:rsidRDefault="00B856E4" w:rsidP="00B856E4">
            <w:pPr>
              <w:pStyle w:val="Tabletext"/>
            </w:pPr>
            <w:r w:rsidRPr="00F6249B">
              <w:t>A person who was a continuous full</w:t>
            </w:r>
            <w:r w:rsidR="001A0CFE">
              <w:noBreakHyphen/>
            </w:r>
            <w:r w:rsidRPr="00F6249B">
              <w:t>time Reservist immediately before last ceasing to be a member</w:t>
            </w:r>
          </w:p>
        </w:tc>
        <w:tc>
          <w:tcPr>
            <w:tcW w:w="1694" w:type="dxa"/>
            <w:tcBorders>
              <w:top w:val="single" w:sz="4" w:space="0" w:color="auto"/>
              <w:bottom w:val="single" w:sz="4" w:space="0" w:color="auto"/>
            </w:tcBorders>
            <w:shd w:val="clear" w:color="auto" w:fill="auto"/>
          </w:tcPr>
          <w:p w:rsidR="00B856E4" w:rsidRPr="00F6249B" w:rsidRDefault="00B856E4" w:rsidP="00B856E4">
            <w:pPr>
              <w:pStyle w:val="Tabletext"/>
            </w:pPr>
            <w:r w:rsidRPr="00F6249B">
              <w:t>Division</w:t>
            </w:r>
            <w:r w:rsidR="00CB1568" w:rsidRPr="00F6249B">
              <w:t> </w:t>
            </w:r>
            <w:r w:rsidRPr="00F6249B">
              <w:t>4</w:t>
            </w:r>
          </w:p>
        </w:tc>
        <w:tc>
          <w:tcPr>
            <w:tcW w:w="2337" w:type="dxa"/>
            <w:tcBorders>
              <w:top w:val="single" w:sz="4" w:space="0" w:color="auto"/>
              <w:bottom w:val="single" w:sz="4" w:space="0" w:color="auto"/>
            </w:tcBorders>
            <w:shd w:val="clear" w:color="auto" w:fill="auto"/>
          </w:tcPr>
          <w:p w:rsidR="00B856E4" w:rsidRPr="00F6249B" w:rsidRDefault="00B856E4" w:rsidP="00B856E4">
            <w:pPr>
              <w:pStyle w:val="Tablea"/>
            </w:pPr>
            <w:r w:rsidRPr="00F6249B">
              <w:t>(a) if the person has chosen pre</w:t>
            </w:r>
            <w:r w:rsidR="001A0CFE">
              <w:noBreakHyphen/>
            </w:r>
            <w:r w:rsidRPr="00F6249B">
              <w:t>CFTS earnings under section</w:t>
            </w:r>
            <w:r w:rsidR="00CB1568" w:rsidRPr="00F6249B">
              <w:t> </w:t>
            </w:r>
            <w:r w:rsidRPr="00F6249B">
              <w:t>143—the number of hours worked out under section</w:t>
            </w:r>
            <w:r w:rsidR="00CB1568" w:rsidRPr="00F6249B">
              <w:t> </w:t>
            </w:r>
            <w:r w:rsidRPr="00F6249B">
              <w:t>150; or</w:t>
            </w:r>
          </w:p>
          <w:p w:rsidR="00B856E4" w:rsidRPr="00F6249B" w:rsidRDefault="00B856E4" w:rsidP="00B856E4">
            <w:pPr>
              <w:pStyle w:val="Tablea"/>
            </w:pPr>
            <w:r w:rsidRPr="00F6249B">
              <w:t>(b) otherwise—37.5 hours</w:t>
            </w:r>
          </w:p>
        </w:tc>
      </w:tr>
      <w:tr w:rsidR="00B856E4" w:rsidRPr="00F6249B" w:rsidTr="00DE3842">
        <w:trPr>
          <w:cantSplit/>
        </w:trPr>
        <w:tc>
          <w:tcPr>
            <w:tcW w:w="625" w:type="dxa"/>
            <w:tcBorders>
              <w:top w:val="single" w:sz="4" w:space="0" w:color="auto"/>
            </w:tcBorders>
            <w:shd w:val="clear" w:color="auto" w:fill="auto"/>
          </w:tcPr>
          <w:p w:rsidR="00B856E4" w:rsidRPr="00F6249B" w:rsidRDefault="00B856E4" w:rsidP="00B856E4">
            <w:pPr>
              <w:pStyle w:val="Tabletext"/>
            </w:pPr>
            <w:r w:rsidRPr="00F6249B">
              <w:t>3</w:t>
            </w:r>
          </w:p>
        </w:tc>
        <w:tc>
          <w:tcPr>
            <w:tcW w:w="2450" w:type="dxa"/>
            <w:tcBorders>
              <w:top w:val="single" w:sz="4" w:space="0" w:color="auto"/>
            </w:tcBorders>
            <w:shd w:val="clear" w:color="auto" w:fill="auto"/>
          </w:tcPr>
          <w:p w:rsidR="00B856E4" w:rsidRPr="00F6249B" w:rsidRDefault="00B856E4" w:rsidP="00B856E4">
            <w:pPr>
              <w:pStyle w:val="Tabletext"/>
            </w:pPr>
            <w:r w:rsidRPr="00F6249B">
              <w:t>A person who is or was a part</w:t>
            </w:r>
            <w:r w:rsidR="001A0CFE">
              <w:noBreakHyphen/>
            </w:r>
            <w:r w:rsidRPr="00F6249B">
              <w:t>time Reservist to whom section</w:t>
            </w:r>
            <w:r w:rsidR="00CB1568" w:rsidRPr="00F6249B">
              <w:t> </w:t>
            </w:r>
            <w:r w:rsidRPr="00F6249B">
              <w:t>152 applies</w:t>
            </w:r>
          </w:p>
        </w:tc>
        <w:tc>
          <w:tcPr>
            <w:tcW w:w="1694" w:type="dxa"/>
            <w:tcBorders>
              <w:top w:val="single" w:sz="4" w:space="0" w:color="auto"/>
            </w:tcBorders>
            <w:shd w:val="clear" w:color="auto" w:fill="auto"/>
          </w:tcPr>
          <w:p w:rsidR="00B856E4" w:rsidRPr="00F6249B" w:rsidRDefault="00B856E4" w:rsidP="00B856E4">
            <w:pPr>
              <w:pStyle w:val="Tabletext"/>
            </w:pPr>
            <w:r w:rsidRPr="00F6249B">
              <w:t>Division</w:t>
            </w:r>
            <w:r w:rsidR="00CB1568" w:rsidRPr="00F6249B">
              <w:t> </w:t>
            </w:r>
            <w:r w:rsidRPr="00F6249B">
              <w:t>5</w:t>
            </w:r>
          </w:p>
        </w:tc>
        <w:tc>
          <w:tcPr>
            <w:tcW w:w="2337" w:type="dxa"/>
            <w:tcBorders>
              <w:top w:val="single" w:sz="4" w:space="0" w:color="auto"/>
            </w:tcBorders>
            <w:shd w:val="clear" w:color="auto" w:fill="auto"/>
          </w:tcPr>
          <w:p w:rsidR="00B856E4" w:rsidRPr="00F6249B" w:rsidRDefault="00B856E4" w:rsidP="00B856E4">
            <w:pPr>
              <w:pStyle w:val="Tabletext"/>
            </w:pPr>
            <w:r w:rsidRPr="00F6249B">
              <w:t>the number of hours worked out under section</w:t>
            </w:r>
            <w:r w:rsidR="00CB1568" w:rsidRPr="00F6249B">
              <w:t> </w:t>
            </w:r>
            <w:r w:rsidRPr="00F6249B">
              <w:t>158</w:t>
            </w:r>
          </w:p>
        </w:tc>
      </w:tr>
      <w:tr w:rsidR="00B856E4" w:rsidRPr="00F6249B" w:rsidTr="00B809A5">
        <w:tc>
          <w:tcPr>
            <w:tcW w:w="625" w:type="dxa"/>
            <w:shd w:val="clear" w:color="auto" w:fill="auto"/>
          </w:tcPr>
          <w:p w:rsidR="00B856E4" w:rsidRPr="00F6249B" w:rsidRDefault="00B856E4" w:rsidP="00B856E4">
            <w:pPr>
              <w:pStyle w:val="Tabletext"/>
            </w:pPr>
            <w:r w:rsidRPr="00F6249B">
              <w:t>4</w:t>
            </w:r>
          </w:p>
        </w:tc>
        <w:tc>
          <w:tcPr>
            <w:tcW w:w="2450" w:type="dxa"/>
            <w:shd w:val="clear" w:color="auto" w:fill="auto"/>
          </w:tcPr>
          <w:p w:rsidR="00B856E4" w:rsidRPr="00F6249B" w:rsidRDefault="00B856E4" w:rsidP="00B856E4">
            <w:pPr>
              <w:pStyle w:val="Tabletext"/>
            </w:pPr>
            <w:r w:rsidRPr="00F6249B">
              <w:t>A person who is or was a part</w:t>
            </w:r>
            <w:r w:rsidR="001A0CFE">
              <w:noBreakHyphen/>
            </w:r>
            <w:r w:rsidRPr="00F6249B">
              <w:t>time Reservist to whom section</w:t>
            </w:r>
            <w:r w:rsidR="00CB1568" w:rsidRPr="00F6249B">
              <w:t> </w:t>
            </w:r>
            <w:r w:rsidRPr="00F6249B">
              <w:t>160 applies</w:t>
            </w:r>
          </w:p>
        </w:tc>
        <w:tc>
          <w:tcPr>
            <w:tcW w:w="1694" w:type="dxa"/>
            <w:shd w:val="clear" w:color="auto" w:fill="auto"/>
          </w:tcPr>
          <w:p w:rsidR="00B856E4" w:rsidRPr="00F6249B" w:rsidRDefault="00B856E4" w:rsidP="00B856E4">
            <w:pPr>
              <w:pStyle w:val="Tabletext"/>
            </w:pPr>
            <w:r w:rsidRPr="00F6249B">
              <w:t>Division</w:t>
            </w:r>
            <w:r w:rsidR="00CB1568" w:rsidRPr="00F6249B">
              <w:t> </w:t>
            </w:r>
            <w:r w:rsidRPr="00F6249B">
              <w:t>6</w:t>
            </w:r>
          </w:p>
        </w:tc>
        <w:tc>
          <w:tcPr>
            <w:tcW w:w="2337" w:type="dxa"/>
            <w:shd w:val="clear" w:color="auto" w:fill="auto"/>
          </w:tcPr>
          <w:p w:rsidR="00B856E4" w:rsidRPr="00F6249B" w:rsidRDefault="00B856E4" w:rsidP="00B856E4">
            <w:pPr>
              <w:pStyle w:val="Tabletext"/>
            </w:pPr>
            <w:r w:rsidRPr="00F6249B">
              <w:t>37.5 hours</w:t>
            </w:r>
          </w:p>
        </w:tc>
      </w:tr>
      <w:tr w:rsidR="00B856E4" w:rsidRPr="00F6249B" w:rsidTr="00B809A5">
        <w:tc>
          <w:tcPr>
            <w:tcW w:w="625" w:type="dxa"/>
            <w:shd w:val="clear" w:color="auto" w:fill="auto"/>
          </w:tcPr>
          <w:p w:rsidR="00B856E4" w:rsidRPr="00F6249B" w:rsidRDefault="00B856E4" w:rsidP="00B856E4">
            <w:pPr>
              <w:pStyle w:val="Tabletext"/>
            </w:pPr>
            <w:r w:rsidRPr="00F6249B">
              <w:t>5</w:t>
            </w:r>
          </w:p>
        </w:tc>
        <w:tc>
          <w:tcPr>
            <w:tcW w:w="2450" w:type="dxa"/>
            <w:shd w:val="clear" w:color="auto" w:fill="auto"/>
          </w:tcPr>
          <w:p w:rsidR="00B856E4" w:rsidRPr="00F6249B" w:rsidRDefault="00B856E4" w:rsidP="00B856E4">
            <w:pPr>
              <w:pStyle w:val="Tabletext"/>
            </w:pPr>
            <w:r w:rsidRPr="00F6249B">
              <w:t>A person who is or was a part</w:t>
            </w:r>
            <w:r w:rsidR="001A0CFE">
              <w:noBreakHyphen/>
            </w:r>
            <w:r w:rsidRPr="00F6249B">
              <w:t>time Reservist to whom section</w:t>
            </w:r>
            <w:r w:rsidR="00CB1568" w:rsidRPr="00F6249B">
              <w:t> </w:t>
            </w:r>
            <w:r w:rsidRPr="00F6249B">
              <w:t>163 applies</w:t>
            </w:r>
          </w:p>
        </w:tc>
        <w:tc>
          <w:tcPr>
            <w:tcW w:w="1694" w:type="dxa"/>
            <w:shd w:val="clear" w:color="auto" w:fill="auto"/>
          </w:tcPr>
          <w:p w:rsidR="00B856E4" w:rsidRPr="00F6249B" w:rsidRDefault="00B856E4" w:rsidP="00B856E4">
            <w:pPr>
              <w:pStyle w:val="Tabletext"/>
            </w:pPr>
            <w:r w:rsidRPr="00F6249B">
              <w:t>Division</w:t>
            </w:r>
            <w:r w:rsidR="00CB1568" w:rsidRPr="00F6249B">
              <w:t> </w:t>
            </w:r>
            <w:r w:rsidRPr="00F6249B">
              <w:t>7</w:t>
            </w:r>
          </w:p>
        </w:tc>
        <w:tc>
          <w:tcPr>
            <w:tcW w:w="2337" w:type="dxa"/>
            <w:shd w:val="clear" w:color="auto" w:fill="auto"/>
          </w:tcPr>
          <w:p w:rsidR="00B856E4" w:rsidRPr="00F6249B" w:rsidRDefault="00B856E4" w:rsidP="00B856E4">
            <w:pPr>
              <w:pStyle w:val="Tabletext"/>
            </w:pPr>
            <w:r w:rsidRPr="00F6249B">
              <w:t>37.5 hours</w:t>
            </w:r>
          </w:p>
        </w:tc>
      </w:tr>
      <w:tr w:rsidR="00B856E4" w:rsidRPr="00F6249B" w:rsidTr="00B809A5">
        <w:tc>
          <w:tcPr>
            <w:tcW w:w="625" w:type="dxa"/>
            <w:tcBorders>
              <w:bottom w:val="single" w:sz="4" w:space="0" w:color="auto"/>
            </w:tcBorders>
            <w:shd w:val="clear" w:color="auto" w:fill="auto"/>
          </w:tcPr>
          <w:p w:rsidR="00B856E4" w:rsidRPr="00F6249B" w:rsidRDefault="00B856E4" w:rsidP="00B856E4">
            <w:pPr>
              <w:pStyle w:val="Tabletext"/>
            </w:pPr>
            <w:r w:rsidRPr="00F6249B">
              <w:t>6</w:t>
            </w:r>
          </w:p>
        </w:tc>
        <w:tc>
          <w:tcPr>
            <w:tcW w:w="2450" w:type="dxa"/>
            <w:tcBorders>
              <w:bottom w:val="single" w:sz="4" w:space="0" w:color="auto"/>
            </w:tcBorders>
            <w:shd w:val="clear" w:color="auto" w:fill="auto"/>
          </w:tcPr>
          <w:p w:rsidR="00B856E4" w:rsidRPr="00F6249B" w:rsidRDefault="00B856E4" w:rsidP="00B856E4">
            <w:pPr>
              <w:pStyle w:val="Tabletext"/>
            </w:pPr>
            <w:r w:rsidRPr="00F6249B">
              <w:t>A person who is or was a part</w:t>
            </w:r>
            <w:r w:rsidR="001A0CFE">
              <w:noBreakHyphen/>
            </w:r>
            <w:r w:rsidRPr="00F6249B">
              <w:t>time Reservist to whom section</w:t>
            </w:r>
            <w:r w:rsidR="00CB1568" w:rsidRPr="00F6249B">
              <w:t> </w:t>
            </w:r>
            <w:r w:rsidRPr="00F6249B">
              <w:t>166 applies</w:t>
            </w:r>
          </w:p>
        </w:tc>
        <w:tc>
          <w:tcPr>
            <w:tcW w:w="1694" w:type="dxa"/>
            <w:tcBorders>
              <w:bottom w:val="single" w:sz="4" w:space="0" w:color="auto"/>
            </w:tcBorders>
            <w:shd w:val="clear" w:color="auto" w:fill="auto"/>
          </w:tcPr>
          <w:p w:rsidR="00B856E4" w:rsidRPr="00F6249B" w:rsidRDefault="00B856E4" w:rsidP="00B856E4">
            <w:pPr>
              <w:pStyle w:val="Tabletext"/>
            </w:pPr>
            <w:r w:rsidRPr="00F6249B">
              <w:t>Division</w:t>
            </w:r>
            <w:r w:rsidR="00CB1568" w:rsidRPr="00F6249B">
              <w:t> </w:t>
            </w:r>
            <w:r w:rsidRPr="00F6249B">
              <w:t>8</w:t>
            </w:r>
          </w:p>
        </w:tc>
        <w:tc>
          <w:tcPr>
            <w:tcW w:w="2337" w:type="dxa"/>
            <w:tcBorders>
              <w:bottom w:val="single" w:sz="4" w:space="0" w:color="auto"/>
            </w:tcBorders>
            <w:shd w:val="clear" w:color="auto" w:fill="auto"/>
          </w:tcPr>
          <w:p w:rsidR="00B856E4" w:rsidRPr="00F6249B" w:rsidRDefault="00B856E4" w:rsidP="00B856E4">
            <w:pPr>
              <w:pStyle w:val="Tablea"/>
            </w:pPr>
            <w:r w:rsidRPr="00F6249B">
              <w:t>(a) if the person has chosen pre</w:t>
            </w:r>
            <w:r w:rsidR="001A0CFE">
              <w:noBreakHyphen/>
            </w:r>
            <w:r w:rsidRPr="00F6249B">
              <w:t>CFTS earnings under section</w:t>
            </w:r>
            <w:r w:rsidR="00CB1568" w:rsidRPr="00F6249B">
              <w:t> </w:t>
            </w:r>
            <w:r w:rsidRPr="00F6249B">
              <w:t>167—the number of hours worked out under section</w:t>
            </w:r>
            <w:r w:rsidR="00CB1568" w:rsidRPr="00F6249B">
              <w:t> </w:t>
            </w:r>
            <w:r w:rsidRPr="00F6249B">
              <w:t>174; or</w:t>
            </w:r>
          </w:p>
          <w:p w:rsidR="00B856E4" w:rsidRPr="00F6249B" w:rsidRDefault="00B856E4" w:rsidP="00B856E4">
            <w:pPr>
              <w:pStyle w:val="Tablea"/>
            </w:pPr>
            <w:r w:rsidRPr="00F6249B">
              <w:t>(b) otherwise—37.5 hours</w:t>
            </w:r>
          </w:p>
        </w:tc>
      </w:tr>
      <w:tr w:rsidR="00B856E4" w:rsidRPr="00F6249B" w:rsidTr="00B809A5">
        <w:tc>
          <w:tcPr>
            <w:tcW w:w="625" w:type="dxa"/>
            <w:tcBorders>
              <w:bottom w:val="single" w:sz="12" w:space="0" w:color="auto"/>
            </w:tcBorders>
            <w:shd w:val="clear" w:color="auto" w:fill="auto"/>
          </w:tcPr>
          <w:p w:rsidR="00B856E4" w:rsidRPr="00F6249B" w:rsidRDefault="00B856E4" w:rsidP="00B856E4">
            <w:pPr>
              <w:pStyle w:val="Tabletext"/>
            </w:pPr>
            <w:r w:rsidRPr="00F6249B">
              <w:t>7</w:t>
            </w:r>
          </w:p>
        </w:tc>
        <w:tc>
          <w:tcPr>
            <w:tcW w:w="2450" w:type="dxa"/>
            <w:tcBorders>
              <w:bottom w:val="single" w:sz="12" w:space="0" w:color="auto"/>
            </w:tcBorders>
            <w:shd w:val="clear" w:color="auto" w:fill="auto"/>
          </w:tcPr>
          <w:p w:rsidR="00B856E4" w:rsidRPr="00F6249B" w:rsidRDefault="00B856E4" w:rsidP="00B856E4">
            <w:pPr>
              <w:pStyle w:val="Tabletext"/>
            </w:pPr>
            <w:r w:rsidRPr="00F6249B">
              <w:t>A former cadet or declared member</w:t>
            </w:r>
          </w:p>
        </w:tc>
        <w:tc>
          <w:tcPr>
            <w:tcW w:w="1694" w:type="dxa"/>
            <w:tcBorders>
              <w:bottom w:val="single" w:sz="12" w:space="0" w:color="auto"/>
            </w:tcBorders>
            <w:shd w:val="clear" w:color="auto" w:fill="auto"/>
          </w:tcPr>
          <w:p w:rsidR="00B856E4" w:rsidRPr="00F6249B" w:rsidRDefault="00B856E4" w:rsidP="00B856E4">
            <w:pPr>
              <w:pStyle w:val="Tabletext"/>
            </w:pPr>
            <w:r w:rsidRPr="00F6249B">
              <w:t>the regulations (see Division</w:t>
            </w:r>
            <w:r w:rsidR="00CB1568" w:rsidRPr="00F6249B">
              <w:t> </w:t>
            </w:r>
            <w:r w:rsidRPr="00F6249B">
              <w:t>9)</w:t>
            </w:r>
          </w:p>
        </w:tc>
        <w:tc>
          <w:tcPr>
            <w:tcW w:w="2337" w:type="dxa"/>
            <w:tcBorders>
              <w:bottom w:val="single" w:sz="12" w:space="0" w:color="auto"/>
            </w:tcBorders>
            <w:shd w:val="clear" w:color="auto" w:fill="auto"/>
          </w:tcPr>
          <w:p w:rsidR="00B856E4" w:rsidRPr="00F6249B" w:rsidRDefault="00B856E4" w:rsidP="00B856E4">
            <w:pPr>
              <w:pStyle w:val="Tabletext"/>
            </w:pPr>
            <w:r w:rsidRPr="00F6249B">
              <w:t>the number of hours worked out under the regulations (see Division</w:t>
            </w:r>
            <w:r w:rsidR="00CB1568" w:rsidRPr="00F6249B">
              <w:t> </w:t>
            </w:r>
            <w:r w:rsidRPr="00F6249B">
              <w:t>9)</w:t>
            </w:r>
          </w:p>
        </w:tc>
      </w:tr>
    </w:tbl>
    <w:p w:rsidR="000D5F42" w:rsidRPr="00F6249B" w:rsidRDefault="000D5F42" w:rsidP="000D5F42">
      <w:pPr>
        <w:pStyle w:val="notetext"/>
      </w:pPr>
      <w:r w:rsidRPr="00F6249B">
        <w:lastRenderedPageBreak/>
        <w:t>Note 1:</w:t>
      </w:r>
      <w:r w:rsidRPr="00F6249B">
        <w:tab/>
        <w:t>If a person’s normal earnings are less than the relevant minimum wage set by a national minimum wage order, then the person’s normal earnings are instead the relevant minimum wage (see section</w:t>
      </w:r>
      <w:r w:rsidR="00CB1568" w:rsidRPr="00F6249B">
        <w:t> </w:t>
      </w:r>
      <w:r w:rsidRPr="00F6249B">
        <w:t>179).</w:t>
      </w:r>
    </w:p>
    <w:p w:rsidR="00B856E4" w:rsidRPr="00F6249B" w:rsidRDefault="00B856E4" w:rsidP="00B856E4">
      <w:pPr>
        <w:pStyle w:val="notetext"/>
      </w:pPr>
      <w:r w:rsidRPr="00F6249B">
        <w:t>Note 2:</w:t>
      </w:r>
      <w:r w:rsidRPr="00F6249B">
        <w:tab/>
        <w:t>Certain amounts (such as bonuses) are excluded from the calculation of normal earnings under section</w:t>
      </w:r>
      <w:r w:rsidR="00CB1568" w:rsidRPr="00F6249B">
        <w:t> </w:t>
      </w:r>
      <w:r w:rsidRPr="00F6249B">
        <w:t>180.</w:t>
      </w:r>
    </w:p>
    <w:p w:rsidR="00B55716" w:rsidRPr="00F6249B" w:rsidRDefault="00B55716" w:rsidP="00B55716">
      <w:pPr>
        <w:pStyle w:val="ActHead4"/>
      </w:pPr>
      <w:bookmarkStart w:id="200" w:name="_Toc94178214"/>
      <w:r w:rsidRPr="001A0CFE">
        <w:rPr>
          <w:rStyle w:val="CharSubdNo"/>
        </w:rPr>
        <w:t>Subdivision D</w:t>
      </w:r>
      <w:r w:rsidRPr="00F6249B">
        <w:t>—</w:t>
      </w:r>
      <w:r w:rsidRPr="001A0CFE">
        <w:rPr>
          <w:rStyle w:val="CharSubdText"/>
        </w:rPr>
        <w:t>Amount of compensation where a Commonwealth superannuation benefit is received</w:t>
      </w:r>
      <w:bookmarkEnd w:id="200"/>
    </w:p>
    <w:p w:rsidR="00B856E4" w:rsidRPr="00F6249B" w:rsidRDefault="00B856E4" w:rsidP="00B856E4">
      <w:pPr>
        <w:pStyle w:val="ActHead5"/>
      </w:pPr>
      <w:bookmarkStart w:id="201" w:name="_Toc94178215"/>
      <w:r w:rsidRPr="001A0CFE">
        <w:rPr>
          <w:rStyle w:val="CharSectno"/>
        </w:rPr>
        <w:t>133</w:t>
      </w:r>
      <w:r w:rsidRPr="00F6249B">
        <w:t xml:space="preserve">  Simplified outline of this Subdivision</w:t>
      </w:r>
      <w:bookmarkEnd w:id="201"/>
    </w:p>
    <w:p w:rsidR="00B856E4" w:rsidRPr="00F6249B" w:rsidRDefault="00B856E4" w:rsidP="00777BA4">
      <w:pPr>
        <w:pStyle w:val="SOText"/>
      </w:pPr>
      <w:r w:rsidRPr="00F6249B">
        <w:t xml:space="preserve">This </w:t>
      </w:r>
      <w:r w:rsidR="003D2524" w:rsidRPr="00F6249B">
        <w:t>Subdivision</w:t>
      </w:r>
      <w:r w:rsidR="008900F6" w:rsidRPr="00F6249B">
        <w:t xml:space="preserve"> </w:t>
      </w:r>
      <w:r w:rsidRPr="00F6249B">
        <w:t xml:space="preserve">tells you how to work out the amount of compensation a person receives for a week if the person receives or </w:t>
      </w:r>
      <w:r w:rsidR="008549C6" w:rsidRPr="00F6249B">
        <w:t>has received a benefit under a Commonwealth superannuation scheme. (However, this Subdivision might not apply if the person has applied for the benefit, but has not begun to receive or has not received the benefit (see section</w:t>
      </w:r>
      <w:r w:rsidR="00CB1568" w:rsidRPr="00F6249B">
        <w:t> </w:t>
      </w:r>
      <w:r w:rsidR="008549C6" w:rsidRPr="00F6249B">
        <w:t>126A).)</w:t>
      </w:r>
    </w:p>
    <w:p w:rsidR="00B856E4" w:rsidRPr="00F6249B" w:rsidRDefault="00B856E4" w:rsidP="00777BA4">
      <w:pPr>
        <w:pStyle w:val="SOText"/>
      </w:pPr>
      <w:r w:rsidRPr="00F6249B">
        <w:t>The method of working out the amount of compensation depends on whether the person:</w:t>
      </w:r>
    </w:p>
    <w:p w:rsidR="00B856E4" w:rsidRPr="00F6249B" w:rsidRDefault="00A230D2" w:rsidP="00777BA4">
      <w:pPr>
        <w:pStyle w:val="SOPara"/>
      </w:pPr>
      <w:r w:rsidRPr="00F6249B">
        <w:tab/>
      </w:r>
      <w:r w:rsidR="003D2524" w:rsidRPr="00F6249B">
        <w:t>(</w:t>
      </w:r>
      <w:r w:rsidR="00B856E4" w:rsidRPr="00F6249B">
        <w:t>a</w:t>
      </w:r>
      <w:r w:rsidR="003D2524" w:rsidRPr="00F6249B">
        <w:t>)</w:t>
      </w:r>
      <w:r w:rsidRPr="00F6249B">
        <w:tab/>
      </w:r>
      <w:r w:rsidR="00B856E4" w:rsidRPr="00F6249B">
        <w:t>is receiving only a Commonwealth superannuation pension (see section</w:t>
      </w:r>
      <w:r w:rsidR="00CB1568" w:rsidRPr="00F6249B">
        <w:t> </w:t>
      </w:r>
      <w:r w:rsidR="00B856E4" w:rsidRPr="00F6249B">
        <w:t>134); or</w:t>
      </w:r>
    </w:p>
    <w:p w:rsidR="00B856E4" w:rsidRPr="00F6249B" w:rsidRDefault="00B856E4" w:rsidP="00777BA4">
      <w:pPr>
        <w:pStyle w:val="SOPara"/>
      </w:pPr>
      <w:r w:rsidRPr="00F6249B">
        <w:tab/>
        <w:t>(b)</w:t>
      </w:r>
      <w:r w:rsidRPr="00F6249B">
        <w:tab/>
        <w:t>has received only a Commonwealth superannuation lump sum (see section</w:t>
      </w:r>
      <w:r w:rsidR="00CB1568" w:rsidRPr="00F6249B">
        <w:t> </w:t>
      </w:r>
      <w:r w:rsidRPr="00F6249B">
        <w:t>135); or</w:t>
      </w:r>
    </w:p>
    <w:p w:rsidR="00B856E4" w:rsidRPr="00F6249B" w:rsidRDefault="00B856E4" w:rsidP="00777BA4">
      <w:pPr>
        <w:pStyle w:val="SOPara"/>
      </w:pPr>
      <w:r w:rsidRPr="00F6249B">
        <w:tab/>
        <w:t>(c)</w:t>
      </w:r>
      <w:r w:rsidRPr="00F6249B">
        <w:tab/>
        <w:t>has received a lump sum and is receiving a pension (see section</w:t>
      </w:r>
      <w:r w:rsidR="00CB1568" w:rsidRPr="00F6249B">
        <w:t> </w:t>
      </w:r>
      <w:r w:rsidRPr="00F6249B">
        <w:t>136).</w:t>
      </w:r>
    </w:p>
    <w:p w:rsidR="00B856E4" w:rsidRPr="00F6249B" w:rsidRDefault="00B856E4" w:rsidP="00777BA4">
      <w:pPr>
        <w:pStyle w:val="SOText"/>
      </w:pPr>
      <w:r w:rsidRPr="00F6249B">
        <w:t xml:space="preserve">Basically, the amount of compensation paid is the amount worked out under </w:t>
      </w:r>
      <w:r w:rsidR="003D2524" w:rsidRPr="00F6249B">
        <w:t>Subdivision</w:t>
      </w:r>
      <w:r w:rsidR="008900F6" w:rsidRPr="00F6249B">
        <w:t xml:space="preserve"> </w:t>
      </w:r>
      <w:r w:rsidRPr="00F6249B">
        <w:t>C reduced by the amount of superannuation received.</w:t>
      </w:r>
    </w:p>
    <w:p w:rsidR="00B856E4" w:rsidRPr="00F6249B" w:rsidRDefault="00B856E4" w:rsidP="00B856E4">
      <w:pPr>
        <w:pStyle w:val="ActHead5"/>
      </w:pPr>
      <w:bookmarkStart w:id="202" w:name="_Toc94178216"/>
      <w:r w:rsidRPr="001A0CFE">
        <w:rPr>
          <w:rStyle w:val="CharSectno"/>
        </w:rPr>
        <w:t>134</w:t>
      </w:r>
      <w:r w:rsidRPr="00F6249B">
        <w:t xml:space="preserve">  Amount of compensation for retired person receiving only Commonwealth superannuation pension</w:t>
      </w:r>
      <w:bookmarkEnd w:id="202"/>
    </w:p>
    <w:p w:rsidR="00B856E4" w:rsidRPr="00F6249B" w:rsidRDefault="00B856E4" w:rsidP="00B856E4">
      <w:pPr>
        <w:pStyle w:val="subsection"/>
      </w:pPr>
      <w:r w:rsidRPr="00F6249B">
        <w:tab/>
        <w:t>(1)</w:t>
      </w:r>
      <w:r w:rsidRPr="00F6249B">
        <w:tab/>
        <w:t>If paragraph</w:t>
      </w:r>
      <w:r w:rsidR="00CB1568" w:rsidRPr="00F6249B">
        <w:t> </w:t>
      </w:r>
      <w:r w:rsidRPr="00F6249B">
        <w:t>126(c) applies to a person, the amount of compensation that the Commonwealth is liable, under section</w:t>
      </w:r>
      <w:r w:rsidR="00CB1568" w:rsidRPr="00F6249B">
        <w:t> </w:t>
      </w:r>
      <w:r w:rsidRPr="00F6249B">
        <w:t xml:space="preserve">118, </w:t>
      </w:r>
      <w:r w:rsidRPr="00F6249B">
        <w:lastRenderedPageBreak/>
        <w:t>to pay to the person for a week is worked out using the following formula:</w:t>
      </w:r>
    </w:p>
    <w:p w:rsidR="00B856E4" w:rsidRPr="00F6249B" w:rsidRDefault="00553278" w:rsidP="003D2524">
      <w:pPr>
        <w:pStyle w:val="Formula"/>
        <w:spacing w:before="120" w:after="120"/>
      </w:pPr>
      <w:r w:rsidRPr="00F6249B">
        <w:rPr>
          <w:noProof/>
        </w:rPr>
        <w:drawing>
          <wp:inline distT="0" distB="0" distL="0" distR="0" wp14:anchorId="68C396D8" wp14:editId="327EC73E">
            <wp:extent cx="2724150" cy="4000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724150" cy="400050"/>
                    </a:xfrm>
                    <a:prstGeom prst="rect">
                      <a:avLst/>
                    </a:prstGeom>
                    <a:noFill/>
                    <a:ln>
                      <a:noFill/>
                    </a:ln>
                  </pic:spPr>
                </pic:pic>
              </a:graphicData>
            </a:graphic>
          </wp:inline>
        </w:drawing>
      </w:r>
    </w:p>
    <w:p w:rsidR="00B856E4" w:rsidRPr="00F6249B" w:rsidRDefault="00B856E4" w:rsidP="00B856E4">
      <w:pPr>
        <w:pStyle w:val="subsection"/>
      </w:pPr>
      <w:r w:rsidRPr="00F6249B">
        <w:tab/>
        <w:t>(2)</w:t>
      </w:r>
      <w:r w:rsidRPr="00F6249B">
        <w:tab/>
        <w:t>In this Subdivision:</w:t>
      </w:r>
    </w:p>
    <w:p w:rsidR="00B856E4" w:rsidRPr="00F6249B" w:rsidRDefault="003D2524" w:rsidP="00B856E4">
      <w:pPr>
        <w:pStyle w:val="Definition"/>
      </w:pPr>
      <w:r w:rsidRPr="00F6249B">
        <w:rPr>
          <w:b/>
          <w:i/>
        </w:rPr>
        <w:t>Subdivision</w:t>
      </w:r>
      <w:r w:rsidR="008900F6" w:rsidRPr="00F6249B">
        <w:rPr>
          <w:b/>
          <w:i/>
        </w:rPr>
        <w:t xml:space="preserve"> </w:t>
      </w:r>
      <w:r w:rsidR="00B856E4" w:rsidRPr="00F6249B">
        <w:rPr>
          <w:b/>
          <w:i/>
        </w:rPr>
        <w:t>C compensation amount</w:t>
      </w:r>
      <w:r w:rsidR="00B856E4" w:rsidRPr="00F6249B">
        <w:t xml:space="preserve"> for a person for a week means the amount of compensation the person would have been paid for the week if </w:t>
      </w:r>
      <w:r w:rsidRPr="00F6249B">
        <w:t>Subdivision</w:t>
      </w:r>
      <w:r w:rsidR="008900F6" w:rsidRPr="00F6249B">
        <w:t xml:space="preserve"> </w:t>
      </w:r>
      <w:r w:rsidR="00B856E4" w:rsidRPr="00F6249B">
        <w:t>C had applied.</w:t>
      </w:r>
    </w:p>
    <w:p w:rsidR="00B856E4" w:rsidRPr="00F6249B" w:rsidRDefault="00B856E4" w:rsidP="00B856E4">
      <w:pPr>
        <w:pStyle w:val="Definition"/>
      </w:pPr>
      <w:r w:rsidRPr="00F6249B">
        <w:rPr>
          <w:b/>
          <w:i/>
        </w:rPr>
        <w:t xml:space="preserve">superannuation pension amount </w:t>
      </w:r>
      <w:r w:rsidRPr="00F6249B">
        <w:t>for a person who receives a pension for a week under a Commonwealth superannuation scheme means:</w:t>
      </w:r>
    </w:p>
    <w:p w:rsidR="00B856E4" w:rsidRPr="00F6249B" w:rsidRDefault="00B856E4" w:rsidP="00B856E4">
      <w:pPr>
        <w:pStyle w:val="paragraph"/>
      </w:pPr>
      <w:r w:rsidRPr="00F6249B">
        <w:tab/>
        <w:t>(a)</w:t>
      </w:r>
      <w:r w:rsidRPr="00F6249B">
        <w:tab/>
        <w:t xml:space="preserve">if the scheme identifies a part of the pension as attributable to the contributions made under </w:t>
      </w:r>
      <w:r w:rsidR="00D43A7B" w:rsidRPr="00F6249B">
        <w:t xml:space="preserve">or to </w:t>
      </w:r>
      <w:r w:rsidRPr="00F6249B">
        <w:t xml:space="preserve">the scheme by the Commonwealth </w:t>
      </w:r>
      <w:r w:rsidR="00D43A7B" w:rsidRPr="00F6249B">
        <w:t>or a Commonwealth authority</w:t>
      </w:r>
      <w:r w:rsidRPr="00F6249B">
        <w:t>—the amount of that part; or</w:t>
      </w:r>
    </w:p>
    <w:p w:rsidR="00B856E4" w:rsidRPr="00F6249B" w:rsidRDefault="00B856E4" w:rsidP="00B856E4">
      <w:pPr>
        <w:pStyle w:val="paragraph"/>
      </w:pPr>
      <w:r w:rsidRPr="00F6249B">
        <w:tab/>
        <w:t>(b)</w:t>
      </w:r>
      <w:r w:rsidRPr="00F6249B">
        <w:tab/>
        <w:t>in any other case, either:</w:t>
      </w:r>
    </w:p>
    <w:p w:rsidR="00B856E4" w:rsidRPr="00F6249B" w:rsidRDefault="00B856E4" w:rsidP="00B856E4">
      <w:pPr>
        <w:pStyle w:val="paragraphsub"/>
      </w:pPr>
      <w:r w:rsidRPr="00F6249B">
        <w:tab/>
        <w:t>(i)</w:t>
      </w:r>
      <w:r w:rsidRPr="00F6249B">
        <w:tab/>
        <w:t xml:space="preserve">the amount assessed by the Commission to be the part of the pension that is attributable to the contribution made under </w:t>
      </w:r>
      <w:r w:rsidR="00F13E4D" w:rsidRPr="00F6249B">
        <w:t xml:space="preserve">or to </w:t>
      </w:r>
      <w:r w:rsidRPr="00F6249B">
        <w:t>the scheme by the Commonwealth</w:t>
      </w:r>
      <w:r w:rsidR="00F13E4D" w:rsidRPr="00F6249B">
        <w:t xml:space="preserve"> or a Commonwealth authority</w:t>
      </w:r>
      <w:r w:rsidRPr="00F6249B">
        <w:t>; or</w:t>
      </w:r>
    </w:p>
    <w:p w:rsidR="00B856E4" w:rsidRPr="00F6249B" w:rsidRDefault="00B856E4" w:rsidP="00B856E4">
      <w:pPr>
        <w:pStyle w:val="paragraphsub"/>
      </w:pPr>
      <w:r w:rsidRPr="00F6249B">
        <w:tab/>
        <w:t>(ii)</w:t>
      </w:r>
      <w:r w:rsidRPr="00F6249B">
        <w:tab/>
        <w:t>if such an assessment cannot be made—the amount of the pension received by the person for the week.</w:t>
      </w:r>
    </w:p>
    <w:p w:rsidR="00B856E4" w:rsidRPr="00F6249B" w:rsidRDefault="00B856E4" w:rsidP="00B856E4">
      <w:pPr>
        <w:pStyle w:val="ActHead5"/>
      </w:pPr>
      <w:bookmarkStart w:id="203" w:name="_Toc94178217"/>
      <w:r w:rsidRPr="001A0CFE">
        <w:rPr>
          <w:rStyle w:val="CharSectno"/>
        </w:rPr>
        <w:t>135</w:t>
      </w:r>
      <w:r w:rsidRPr="00F6249B">
        <w:t xml:space="preserve">  Amount of compensation for retired person who has received only Commonwealth superannuation lump sum</w:t>
      </w:r>
      <w:bookmarkEnd w:id="203"/>
    </w:p>
    <w:p w:rsidR="00B856E4" w:rsidRPr="00F6249B" w:rsidRDefault="00B856E4" w:rsidP="00B856E4">
      <w:pPr>
        <w:pStyle w:val="subsection"/>
      </w:pPr>
      <w:r w:rsidRPr="00F6249B">
        <w:tab/>
        <w:t>(1)</w:t>
      </w:r>
      <w:r w:rsidRPr="00F6249B">
        <w:tab/>
        <w:t>If paragraph</w:t>
      </w:r>
      <w:r w:rsidR="00CB1568" w:rsidRPr="00F6249B">
        <w:t> </w:t>
      </w:r>
      <w:r w:rsidRPr="00F6249B">
        <w:t>126(d) applies to a person, the amount of compensation that the Commonwealth is liable, under section</w:t>
      </w:r>
      <w:r w:rsidR="00CB1568" w:rsidRPr="00F6249B">
        <w:t> </w:t>
      </w:r>
      <w:r w:rsidRPr="00F6249B">
        <w:t>118, to pay to the person for a week is worked out using the following formula:</w:t>
      </w:r>
    </w:p>
    <w:p w:rsidR="00B856E4" w:rsidRPr="00F6249B" w:rsidRDefault="00553278" w:rsidP="003D2524">
      <w:pPr>
        <w:pStyle w:val="Formula"/>
        <w:spacing w:before="120" w:after="120"/>
      </w:pPr>
      <w:r w:rsidRPr="00F6249B">
        <w:rPr>
          <w:noProof/>
        </w:rPr>
        <w:lastRenderedPageBreak/>
        <w:drawing>
          <wp:inline distT="0" distB="0" distL="0" distR="0" wp14:anchorId="44AE6925" wp14:editId="72047F30">
            <wp:extent cx="2743200" cy="7810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43200" cy="781050"/>
                    </a:xfrm>
                    <a:prstGeom prst="rect">
                      <a:avLst/>
                    </a:prstGeom>
                    <a:noFill/>
                    <a:ln>
                      <a:noFill/>
                    </a:ln>
                  </pic:spPr>
                </pic:pic>
              </a:graphicData>
            </a:graphic>
          </wp:inline>
        </w:drawing>
      </w:r>
    </w:p>
    <w:p w:rsidR="00B856E4" w:rsidRPr="00F6249B" w:rsidRDefault="00B856E4" w:rsidP="00B856E4">
      <w:pPr>
        <w:pStyle w:val="subsection"/>
      </w:pPr>
      <w:r w:rsidRPr="00F6249B">
        <w:tab/>
        <w:t>(2)</w:t>
      </w:r>
      <w:r w:rsidRPr="00F6249B">
        <w:tab/>
        <w:t>In this Subdivision:</w:t>
      </w:r>
    </w:p>
    <w:p w:rsidR="00B856E4" w:rsidRPr="00F6249B" w:rsidRDefault="00B856E4" w:rsidP="00B856E4">
      <w:pPr>
        <w:pStyle w:val="Definition"/>
      </w:pPr>
      <w:r w:rsidRPr="00F6249B">
        <w:rPr>
          <w:b/>
          <w:i/>
        </w:rPr>
        <w:t>superannuation age</w:t>
      </w:r>
      <w:r w:rsidR="001A0CFE">
        <w:rPr>
          <w:b/>
          <w:i/>
        </w:rPr>
        <w:noBreakHyphen/>
      </w:r>
      <w:r w:rsidRPr="00F6249B">
        <w:rPr>
          <w:b/>
          <w:i/>
        </w:rPr>
        <w:t>based number</w:t>
      </w:r>
      <w:r w:rsidRPr="00F6249B">
        <w:t xml:space="preserve"> for a person who receives a lump sum under a Commonwealth superannuation scheme means the number that is advised by the Australian Government Actuary by reference to the person’s age on the day on which the lump sum is paid.</w:t>
      </w:r>
    </w:p>
    <w:p w:rsidR="00B856E4" w:rsidRPr="00F6249B" w:rsidRDefault="00B856E4" w:rsidP="00B856E4">
      <w:pPr>
        <w:pStyle w:val="Definition"/>
      </w:pPr>
      <w:r w:rsidRPr="00F6249B">
        <w:rPr>
          <w:b/>
          <w:i/>
        </w:rPr>
        <w:t xml:space="preserve">superannuation lump sum amount </w:t>
      </w:r>
      <w:r w:rsidRPr="00F6249B">
        <w:t>for a person who receives a lump sum under a Commonwealth superannuation scheme means:</w:t>
      </w:r>
    </w:p>
    <w:p w:rsidR="00B856E4" w:rsidRPr="00F6249B" w:rsidRDefault="00B856E4" w:rsidP="00B856E4">
      <w:pPr>
        <w:pStyle w:val="paragraph"/>
      </w:pPr>
      <w:r w:rsidRPr="00F6249B">
        <w:tab/>
        <w:t>(a)</w:t>
      </w:r>
      <w:r w:rsidRPr="00F6249B">
        <w:tab/>
        <w:t xml:space="preserve">if the scheme identifies a part of the lump sum as attributable to the contributions made under </w:t>
      </w:r>
      <w:r w:rsidR="002A310D" w:rsidRPr="00F6249B">
        <w:t xml:space="preserve">or to </w:t>
      </w:r>
      <w:r w:rsidRPr="00F6249B">
        <w:t>the scheme by the Commonwealth</w:t>
      </w:r>
      <w:r w:rsidR="00F13E4D" w:rsidRPr="00F6249B">
        <w:t xml:space="preserve"> or a Commonwealth authority</w:t>
      </w:r>
      <w:r w:rsidRPr="00F6249B">
        <w:t>—the amount of that part; or</w:t>
      </w:r>
    </w:p>
    <w:p w:rsidR="00B856E4" w:rsidRPr="00F6249B" w:rsidRDefault="00B856E4" w:rsidP="00B856E4">
      <w:pPr>
        <w:pStyle w:val="paragraph"/>
      </w:pPr>
      <w:r w:rsidRPr="00F6249B">
        <w:tab/>
        <w:t>(b)</w:t>
      </w:r>
      <w:r w:rsidRPr="00F6249B">
        <w:tab/>
        <w:t>in any other case, either:</w:t>
      </w:r>
    </w:p>
    <w:p w:rsidR="00B856E4" w:rsidRPr="00F6249B" w:rsidRDefault="00B856E4" w:rsidP="00B856E4">
      <w:pPr>
        <w:pStyle w:val="paragraphsub"/>
      </w:pPr>
      <w:r w:rsidRPr="00F6249B">
        <w:tab/>
        <w:t>(i)</w:t>
      </w:r>
      <w:r w:rsidRPr="00F6249B">
        <w:tab/>
        <w:t xml:space="preserve">the amount assessed by the Commission to be the part of the lump sum that is attributable to the contribution made under </w:t>
      </w:r>
      <w:r w:rsidR="00F13E4D" w:rsidRPr="00F6249B">
        <w:t xml:space="preserve">or to </w:t>
      </w:r>
      <w:r w:rsidRPr="00F6249B">
        <w:t>the scheme by the Commonwealth</w:t>
      </w:r>
      <w:r w:rsidR="00F13E4D" w:rsidRPr="00F6249B">
        <w:t xml:space="preserve"> or a Commonwealth authority</w:t>
      </w:r>
      <w:r w:rsidRPr="00F6249B">
        <w:t>; or</w:t>
      </w:r>
    </w:p>
    <w:p w:rsidR="00B856E4" w:rsidRPr="00F6249B" w:rsidRDefault="00B856E4" w:rsidP="00B856E4">
      <w:pPr>
        <w:pStyle w:val="paragraphsub"/>
      </w:pPr>
      <w:r w:rsidRPr="00F6249B">
        <w:tab/>
        <w:t>(ii)</w:t>
      </w:r>
      <w:r w:rsidRPr="00F6249B">
        <w:tab/>
        <w:t>if such an assessment cannot be made—the amount of the lump sum.</w:t>
      </w:r>
    </w:p>
    <w:p w:rsidR="00B856E4" w:rsidRPr="00F6249B" w:rsidRDefault="00B856E4" w:rsidP="00B856E4">
      <w:pPr>
        <w:pStyle w:val="notetext"/>
      </w:pPr>
      <w:r w:rsidRPr="00F6249B">
        <w:t>Note:</w:t>
      </w:r>
      <w:r w:rsidRPr="00F6249B">
        <w:tab/>
        <w:t>Subsection</w:t>
      </w:r>
      <w:r w:rsidR="00CB1568" w:rsidRPr="00F6249B">
        <w:t> </w:t>
      </w:r>
      <w:r w:rsidRPr="00F6249B">
        <w:t xml:space="preserve">134(2) defines </w:t>
      </w:r>
      <w:r w:rsidR="003D2524" w:rsidRPr="00F6249B">
        <w:rPr>
          <w:b/>
          <w:i/>
        </w:rPr>
        <w:t>Subdivision</w:t>
      </w:r>
      <w:r w:rsidR="008900F6" w:rsidRPr="00F6249B">
        <w:rPr>
          <w:b/>
          <w:i/>
        </w:rPr>
        <w:t xml:space="preserve"> </w:t>
      </w:r>
      <w:r w:rsidRPr="00F6249B">
        <w:rPr>
          <w:b/>
          <w:i/>
        </w:rPr>
        <w:t>C compensation amount</w:t>
      </w:r>
      <w:r w:rsidRPr="00F6249B">
        <w:t>.</w:t>
      </w:r>
    </w:p>
    <w:p w:rsidR="00B856E4" w:rsidRPr="00F6249B" w:rsidRDefault="00B856E4" w:rsidP="00B856E4">
      <w:pPr>
        <w:pStyle w:val="ActHead5"/>
      </w:pPr>
      <w:bookmarkStart w:id="204" w:name="_Toc94178218"/>
      <w:r w:rsidRPr="001A0CFE">
        <w:rPr>
          <w:rStyle w:val="CharSectno"/>
        </w:rPr>
        <w:t>136</w:t>
      </w:r>
      <w:r w:rsidRPr="00F6249B">
        <w:t xml:space="preserve">  Amount of compensation for retired person receiving both superannuation pension and lump sum</w:t>
      </w:r>
      <w:bookmarkEnd w:id="204"/>
    </w:p>
    <w:p w:rsidR="00B856E4" w:rsidRPr="00F6249B" w:rsidRDefault="00B856E4" w:rsidP="00B856E4">
      <w:pPr>
        <w:pStyle w:val="subsection"/>
      </w:pPr>
      <w:r w:rsidRPr="00F6249B">
        <w:tab/>
      </w:r>
      <w:r w:rsidRPr="00F6249B">
        <w:tab/>
        <w:t>If paragraph</w:t>
      </w:r>
      <w:r w:rsidR="00CB1568" w:rsidRPr="00F6249B">
        <w:t> </w:t>
      </w:r>
      <w:r w:rsidRPr="00F6249B">
        <w:t>126(e) applies to a person, the amount of compensation that the Commonwealth is liable, under section</w:t>
      </w:r>
      <w:r w:rsidR="00CB1568" w:rsidRPr="00F6249B">
        <w:t> </w:t>
      </w:r>
      <w:r w:rsidRPr="00F6249B">
        <w:t>118, to pay to the person for a week is worked out using the following formula:</w:t>
      </w:r>
    </w:p>
    <w:p w:rsidR="00B856E4" w:rsidRPr="00F6249B" w:rsidRDefault="00553278" w:rsidP="003D2524">
      <w:pPr>
        <w:pStyle w:val="Formula"/>
        <w:spacing w:before="120" w:after="120"/>
      </w:pPr>
      <w:r w:rsidRPr="00F6249B">
        <w:rPr>
          <w:noProof/>
        </w:rPr>
        <w:lastRenderedPageBreak/>
        <w:drawing>
          <wp:inline distT="0" distB="0" distL="0" distR="0" wp14:anchorId="45F435F9" wp14:editId="44C761B5">
            <wp:extent cx="3886200" cy="8191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886200" cy="819150"/>
                    </a:xfrm>
                    <a:prstGeom prst="rect">
                      <a:avLst/>
                    </a:prstGeom>
                    <a:noFill/>
                    <a:ln>
                      <a:noFill/>
                    </a:ln>
                  </pic:spPr>
                </pic:pic>
              </a:graphicData>
            </a:graphic>
          </wp:inline>
        </w:drawing>
      </w:r>
    </w:p>
    <w:p w:rsidR="00B856E4" w:rsidRPr="00F6249B" w:rsidRDefault="00B856E4" w:rsidP="00B856E4">
      <w:pPr>
        <w:pStyle w:val="notetext"/>
      </w:pPr>
      <w:r w:rsidRPr="00F6249B">
        <w:t>Note:</w:t>
      </w:r>
      <w:r w:rsidRPr="00F6249B">
        <w:tab/>
        <w:t>Subsection</w:t>
      </w:r>
      <w:r w:rsidR="00CB1568" w:rsidRPr="00F6249B">
        <w:t> </w:t>
      </w:r>
      <w:r w:rsidRPr="00F6249B">
        <w:t xml:space="preserve">134(2) defines </w:t>
      </w:r>
      <w:r w:rsidR="003D2524" w:rsidRPr="00F6249B">
        <w:rPr>
          <w:b/>
          <w:i/>
        </w:rPr>
        <w:t>Subdivision</w:t>
      </w:r>
      <w:r w:rsidR="008900F6" w:rsidRPr="00F6249B">
        <w:rPr>
          <w:b/>
          <w:i/>
        </w:rPr>
        <w:t xml:space="preserve"> </w:t>
      </w:r>
      <w:r w:rsidRPr="00F6249B">
        <w:rPr>
          <w:b/>
          <w:i/>
        </w:rPr>
        <w:t>C compensation amount</w:t>
      </w:r>
      <w:r w:rsidRPr="00F6249B">
        <w:rPr>
          <w:b/>
        </w:rPr>
        <w:t xml:space="preserve"> </w:t>
      </w:r>
      <w:r w:rsidRPr="00F6249B">
        <w:t xml:space="preserve">and </w:t>
      </w:r>
      <w:r w:rsidRPr="00F6249B">
        <w:rPr>
          <w:b/>
          <w:i/>
        </w:rPr>
        <w:t>superannuation pension amount</w:t>
      </w:r>
      <w:r w:rsidRPr="00F6249B">
        <w:t>. Subsection</w:t>
      </w:r>
      <w:r w:rsidR="00CB1568" w:rsidRPr="00F6249B">
        <w:t> </w:t>
      </w:r>
      <w:r w:rsidRPr="00F6249B">
        <w:t xml:space="preserve">135(2) defines </w:t>
      </w:r>
      <w:r w:rsidRPr="00F6249B">
        <w:rPr>
          <w:b/>
          <w:i/>
        </w:rPr>
        <w:t>superannuation age</w:t>
      </w:r>
      <w:r w:rsidR="001A0CFE">
        <w:rPr>
          <w:b/>
          <w:i/>
        </w:rPr>
        <w:noBreakHyphen/>
      </w:r>
      <w:r w:rsidRPr="00F6249B">
        <w:rPr>
          <w:b/>
          <w:i/>
        </w:rPr>
        <w:t>based number</w:t>
      </w:r>
      <w:r w:rsidRPr="00F6249B">
        <w:t xml:space="preserve"> and </w:t>
      </w:r>
      <w:r w:rsidRPr="00F6249B">
        <w:rPr>
          <w:b/>
          <w:i/>
        </w:rPr>
        <w:t>superannuation lump sum amount</w:t>
      </w:r>
      <w:r w:rsidRPr="00F6249B">
        <w:t>.</w:t>
      </w:r>
    </w:p>
    <w:p w:rsidR="00B856E4" w:rsidRPr="00F6249B" w:rsidRDefault="003D2524" w:rsidP="00B856E4">
      <w:pPr>
        <w:pStyle w:val="ActHead4"/>
      </w:pPr>
      <w:bookmarkStart w:id="205" w:name="_Toc94178219"/>
      <w:r w:rsidRPr="001A0CFE">
        <w:rPr>
          <w:rStyle w:val="CharSubdNo"/>
        </w:rPr>
        <w:t>Subdivision</w:t>
      </w:r>
      <w:r w:rsidR="008900F6" w:rsidRPr="001A0CFE">
        <w:rPr>
          <w:rStyle w:val="CharSubdNo"/>
        </w:rPr>
        <w:t xml:space="preserve"> </w:t>
      </w:r>
      <w:r w:rsidR="00B856E4" w:rsidRPr="001A0CFE">
        <w:rPr>
          <w:rStyle w:val="CharSubdNo"/>
        </w:rPr>
        <w:t>E</w:t>
      </w:r>
      <w:r w:rsidR="00B856E4" w:rsidRPr="00F6249B">
        <w:t>—</w:t>
      </w:r>
      <w:r w:rsidR="00B856E4" w:rsidRPr="001A0CFE">
        <w:rPr>
          <w:rStyle w:val="CharSubdText"/>
        </w:rPr>
        <w:t>Small amounts of compensation</w:t>
      </w:r>
      <w:bookmarkEnd w:id="205"/>
    </w:p>
    <w:p w:rsidR="00B856E4" w:rsidRPr="00F6249B" w:rsidRDefault="00B856E4" w:rsidP="00B856E4">
      <w:pPr>
        <w:pStyle w:val="ActHead5"/>
      </w:pPr>
      <w:bookmarkStart w:id="206" w:name="_Toc94178220"/>
      <w:r w:rsidRPr="001A0CFE">
        <w:rPr>
          <w:rStyle w:val="CharSectno"/>
        </w:rPr>
        <w:t>137</w:t>
      </w:r>
      <w:r w:rsidRPr="00F6249B">
        <w:t xml:space="preserve">  Simplified outline of this Subdivision</w:t>
      </w:r>
      <w:bookmarkEnd w:id="206"/>
    </w:p>
    <w:p w:rsidR="00B856E4" w:rsidRPr="00F6249B" w:rsidRDefault="00B856E4" w:rsidP="00777BA4">
      <w:pPr>
        <w:pStyle w:val="SOText"/>
      </w:pPr>
      <w:r w:rsidRPr="00F6249B">
        <w:t xml:space="preserve">Under this Subdivision, a person who receives weekly compensation of $150 or less is entitled to convert that amount into a lump sum if the person is still working or is receiving or has received </w:t>
      </w:r>
      <w:r w:rsidR="008549C6" w:rsidRPr="00F6249B">
        <w:t>a benefit under a Commonwealth superannuation scheme</w:t>
      </w:r>
      <w:r w:rsidRPr="00F6249B">
        <w:t>.</w:t>
      </w:r>
    </w:p>
    <w:p w:rsidR="00B856E4" w:rsidRPr="00F6249B" w:rsidRDefault="00B856E4" w:rsidP="00777BA4">
      <w:pPr>
        <w:pStyle w:val="SOText"/>
      </w:pPr>
      <w:r w:rsidRPr="00F6249B">
        <w:t>If the person later stops working because the person’s condition deteriorates, or the person stops receiving the superannuation, then the person can be paid compensation on a weekly basis again.</w:t>
      </w:r>
    </w:p>
    <w:p w:rsidR="00B856E4" w:rsidRPr="00F6249B" w:rsidRDefault="00B856E4" w:rsidP="00B856E4">
      <w:pPr>
        <w:pStyle w:val="ActHead5"/>
      </w:pPr>
      <w:bookmarkStart w:id="207" w:name="_Toc94178221"/>
      <w:r w:rsidRPr="001A0CFE">
        <w:rPr>
          <w:rStyle w:val="CharSectno"/>
        </w:rPr>
        <w:t>138</w:t>
      </w:r>
      <w:r w:rsidRPr="00F6249B">
        <w:t xml:space="preserve">  Converting small amounts of weekly compensation into lump sum compensation</w:t>
      </w:r>
      <w:bookmarkEnd w:id="207"/>
    </w:p>
    <w:p w:rsidR="00B856E4" w:rsidRPr="00F6249B" w:rsidRDefault="00B856E4" w:rsidP="00B856E4">
      <w:pPr>
        <w:pStyle w:val="subsection"/>
      </w:pPr>
      <w:r w:rsidRPr="00F6249B">
        <w:tab/>
        <w:t>(1)</w:t>
      </w:r>
      <w:r w:rsidRPr="00F6249B">
        <w:tab/>
        <w:t>This section applies if:</w:t>
      </w:r>
    </w:p>
    <w:p w:rsidR="00B856E4" w:rsidRPr="00F6249B" w:rsidRDefault="00B856E4" w:rsidP="00B856E4">
      <w:pPr>
        <w:pStyle w:val="paragraph"/>
      </w:pPr>
      <w:r w:rsidRPr="00F6249B">
        <w:tab/>
        <w:t>(a)</w:t>
      </w:r>
      <w:r w:rsidRPr="00F6249B">
        <w:tab/>
        <w:t>apart from this section, the Commonwealth would be liable to pay an amount of compensation, worked out in accordance with subsection</w:t>
      </w:r>
      <w:r w:rsidR="00CB1568" w:rsidRPr="00F6249B">
        <w:t> </w:t>
      </w:r>
      <w:r w:rsidRPr="00F6249B">
        <w:t>125(1) or section</w:t>
      </w:r>
      <w:r w:rsidR="00CB1568" w:rsidRPr="00F6249B">
        <w:t> </w:t>
      </w:r>
      <w:r w:rsidRPr="00F6249B">
        <w:t>126, of $150 or less for a person’s incapacity for work for a week; and</w:t>
      </w:r>
    </w:p>
    <w:p w:rsidR="00B856E4" w:rsidRPr="00F6249B" w:rsidRDefault="00B856E4" w:rsidP="00B856E4">
      <w:pPr>
        <w:pStyle w:val="paragraph"/>
      </w:pPr>
      <w:r w:rsidRPr="00F6249B">
        <w:tab/>
        <w:t>(b)</w:t>
      </w:r>
      <w:r w:rsidRPr="00F6249B">
        <w:tab/>
        <w:t>the person:</w:t>
      </w:r>
    </w:p>
    <w:p w:rsidR="00B856E4" w:rsidRPr="00F6249B" w:rsidRDefault="00B856E4" w:rsidP="00B856E4">
      <w:pPr>
        <w:pStyle w:val="paragraphsub"/>
      </w:pPr>
      <w:r w:rsidRPr="00F6249B">
        <w:tab/>
        <w:t>(i)</w:t>
      </w:r>
      <w:r w:rsidRPr="00F6249B">
        <w:tab/>
        <w:t>is engaged in work; or</w:t>
      </w:r>
    </w:p>
    <w:p w:rsidR="00B856E4" w:rsidRPr="00F6249B" w:rsidRDefault="00B856E4" w:rsidP="00B856E4">
      <w:pPr>
        <w:pStyle w:val="paragraphsub"/>
      </w:pPr>
      <w:r w:rsidRPr="00F6249B">
        <w:tab/>
        <w:t>(ii)</w:t>
      </w:r>
      <w:r w:rsidRPr="00F6249B">
        <w:tab/>
        <w:t>is receiving a pension under a Commonwealth superannuation scheme; or</w:t>
      </w:r>
    </w:p>
    <w:p w:rsidR="00B856E4" w:rsidRPr="00F6249B" w:rsidRDefault="00B856E4" w:rsidP="00B856E4">
      <w:pPr>
        <w:pStyle w:val="paragraphsub"/>
      </w:pPr>
      <w:r w:rsidRPr="00F6249B">
        <w:lastRenderedPageBreak/>
        <w:tab/>
        <w:t>(iii)</w:t>
      </w:r>
      <w:r w:rsidRPr="00F6249B">
        <w:tab/>
        <w:t>has received a lump sum under a Commonwealth superannuation scheme; and</w:t>
      </w:r>
    </w:p>
    <w:p w:rsidR="00B856E4" w:rsidRPr="00F6249B" w:rsidRDefault="00B856E4" w:rsidP="00B856E4">
      <w:pPr>
        <w:pStyle w:val="paragraph"/>
      </w:pPr>
      <w:r w:rsidRPr="00F6249B">
        <w:tab/>
        <w:t>(c)</w:t>
      </w:r>
      <w:r w:rsidRPr="00F6249B">
        <w:tab/>
        <w:t>the Commission is satisfied that the degree of the person’s incapacity is unlikely to change; and</w:t>
      </w:r>
    </w:p>
    <w:p w:rsidR="00B856E4" w:rsidRPr="00F6249B" w:rsidRDefault="00B856E4" w:rsidP="00B856E4">
      <w:pPr>
        <w:pStyle w:val="paragraph"/>
      </w:pPr>
      <w:r w:rsidRPr="00F6249B">
        <w:tab/>
        <w:t>(d)</w:t>
      </w:r>
      <w:r w:rsidRPr="00F6249B">
        <w:tab/>
        <w:t xml:space="preserve">the person advises the Commission in writing that he or she chooses to receive a lump sum under this </w:t>
      </w:r>
      <w:r w:rsidR="003D2524" w:rsidRPr="00F6249B">
        <w:t>Division</w:t>
      </w:r>
      <w:r w:rsidR="008900F6" w:rsidRPr="00F6249B">
        <w:t xml:space="preserve"> </w:t>
      </w:r>
      <w:r w:rsidRPr="00F6249B">
        <w:t>rather than weekly payments.</w:t>
      </w:r>
    </w:p>
    <w:p w:rsidR="00B856E4" w:rsidRPr="00F6249B" w:rsidRDefault="00B856E4" w:rsidP="00B856E4">
      <w:pPr>
        <w:pStyle w:val="notetext"/>
      </w:pPr>
      <w:r w:rsidRPr="00F6249B">
        <w:t>Note 1:</w:t>
      </w:r>
      <w:r w:rsidRPr="00F6249B">
        <w:tab/>
        <w:t>The Commonwealth might later be liable for weekly compensation if the person becomes unable to engage in work or stops receiving superannuation (see section</w:t>
      </w:r>
      <w:r w:rsidR="00CB1568" w:rsidRPr="00F6249B">
        <w:t> </w:t>
      </w:r>
      <w:r w:rsidRPr="00F6249B">
        <w:t>139).</w:t>
      </w:r>
    </w:p>
    <w:p w:rsidR="00B856E4" w:rsidRPr="00F6249B" w:rsidRDefault="00B856E4" w:rsidP="00B856E4">
      <w:pPr>
        <w:pStyle w:val="notetext"/>
      </w:pPr>
      <w:r w:rsidRPr="00F6249B">
        <w:t>Note 2:</w:t>
      </w:r>
      <w:r w:rsidRPr="00F6249B">
        <w:tab/>
        <w:t>The amount of $150 is indexed under section</w:t>
      </w:r>
      <w:r w:rsidR="00CB1568" w:rsidRPr="00F6249B">
        <w:t> </w:t>
      </w:r>
      <w:r w:rsidRPr="00F6249B">
        <w:t>404.</w:t>
      </w:r>
    </w:p>
    <w:p w:rsidR="00B856E4" w:rsidRPr="00F6249B" w:rsidRDefault="00B856E4" w:rsidP="00B856E4">
      <w:pPr>
        <w:pStyle w:val="subsection"/>
      </w:pPr>
      <w:r w:rsidRPr="00F6249B">
        <w:tab/>
        <w:t>(2)</w:t>
      </w:r>
      <w:r w:rsidRPr="00F6249B">
        <w:tab/>
        <w:t>Instead of being liable to pay compensation for that week and future weeks, the amount of compensation that the Commonwealth is liable to pay is the amount of the lump sum worked out using the following formula:</w:t>
      </w:r>
    </w:p>
    <w:p w:rsidR="00B856E4" w:rsidRPr="00F6249B" w:rsidRDefault="00553278" w:rsidP="003D2524">
      <w:pPr>
        <w:pStyle w:val="Formula"/>
        <w:spacing w:before="120" w:after="120"/>
      </w:pPr>
      <w:r w:rsidRPr="00F6249B">
        <w:rPr>
          <w:noProof/>
        </w:rPr>
        <w:drawing>
          <wp:inline distT="0" distB="0" distL="0" distR="0" wp14:anchorId="26226141" wp14:editId="0FF9CE76">
            <wp:extent cx="3086100" cy="9715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086100" cy="971550"/>
                    </a:xfrm>
                    <a:prstGeom prst="rect">
                      <a:avLst/>
                    </a:prstGeom>
                    <a:noFill/>
                    <a:ln>
                      <a:noFill/>
                    </a:ln>
                  </pic:spPr>
                </pic:pic>
              </a:graphicData>
            </a:graphic>
          </wp:inline>
        </w:drawing>
      </w:r>
    </w:p>
    <w:p w:rsidR="00B856E4" w:rsidRPr="00F6249B" w:rsidRDefault="00B856E4" w:rsidP="00B856E4">
      <w:pPr>
        <w:pStyle w:val="notetext"/>
      </w:pPr>
      <w:r w:rsidRPr="00F6249B">
        <w:t>Note:</w:t>
      </w:r>
      <w:r w:rsidRPr="00F6249B">
        <w:tab/>
        <w:t>This section might be affected by the following provisions:</w:t>
      </w:r>
    </w:p>
    <w:p w:rsidR="00B856E4" w:rsidRPr="00F6249B" w:rsidRDefault="00B856E4" w:rsidP="00C02B73">
      <w:pPr>
        <w:pStyle w:val="notepara"/>
      </w:pPr>
      <w:r w:rsidRPr="00F6249B">
        <w:t>(a)</w:t>
      </w:r>
      <w:r w:rsidRPr="00F6249B">
        <w:tab/>
        <w:t>sections</w:t>
      </w:r>
      <w:r w:rsidR="00CB1568" w:rsidRPr="00F6249B">
        <w:t> </w:t>
      </w:r>
      <w:r w:rsidRPr="00F6249B">
        <w:t>50, 52 and 329 (failure to undergo examination or rehabilitation program);</w:t>
      </w:r>
    </w:p>
    <w:p w:rsidR="00B856E4" w:rsidRPr="00F6249B" w:rsidRDefault="00B856E4" w:rsidP="00C02B73">
      <w:pPr>
        <w:pStyle w:val="notepara"/>
      </w:pPr>
      <w:r w:rsidRPr="00F6249B">
        <w:t>(b)</w:t>
      </w:r>
      <w:r w:rsidRPr="00F6249B">
        <w:tab/>
        <w:t>section</w:t>
      </w:r>
      <w:r w:rsidR="00CB1568" w:rsidRPr="00F6249B">
        <w:t> </w:t>
      </w:r>
      <w:r w:rsidRPr="00F6249B">
        <w:t>122 (persons who are imprisoned);</w:t>
      </w:r>
    </w:p>
    <w:p w:rsidR="00B856E4" w:rsidRPr="00F6249B" w:rsidRDefault="00B856E4" w:rsidP="00C02B73">
      <w:pPr>
        <w:pStyle w:val="notepara"/>
      </w:pPr>
      <w:r w:rsidRPr="00F6249B">
        <w:t>(c)</w:t>
      </w:r>
      <w:r w:rsidRPr="00F6249B">
        <w:tab/>
        <w:t>subsection</w:t>
      </w:r>
      <w:r w:rsidR="00CB1568" w:rsidRPr="00F6249B">
        <w:t> </w:t>
      </w:r>
      <w:r w:rsidRPr="00F6249B">
        <w:t>125(3</w:t>
      </w:r>
      <w:r w:rsidR="003D2524" w:rsidRPr="00F6249B">
        <w:t>) (n</w:t>
      </w:r>
      <w:r w:rsidRPr="00F6249B">
        <w:t>il and negative amounts).</w:t>
      </w:r>
    </w:p>
    <w:p w:rsidR="00B856E4" w:rsidRPr="00F6249B" w:rsidRDefault="00B856E4" w:rsidP="00B856E4">
      <w:pPr>
        <w:pStyle w:val="subsection"/>
      </w:pPr>
      <w:r w:rsidRPr="00F6249B">
        <w:tab/>
        <w:t>(3)</w:t>
      </w:r>
      <w:r w:rsidRPr="00F6249B">
        <w:tab/>
        <w:t>In this section:</w:t>
      </w:r>
    </w:p>
    <w:p w:rsidR="00B856E4" w:rsidRPr="00F6249B" w:rsidRDefault="00B856E4" w:rsidP="00B856E4">
      <w:pPr>
        <w:pStyle w:val="Definition"/>
      </w:pPr>
      <w:r w:rsidRPr="00F6249B">
        <w:rPr>
          <w:b/>
          <w:i/>
        </w:rPr>
        <w:t>n</w:t>
      </w:r>
      <w:r w:rsidRPr="00F6249B">
        <w:t xml:space="preserve"> means the number worked out using the formula:</w:t>
      </w:r>
    </w:p>
    <w:p w:rsidR="00B856E4" w:rsidRPr="00F6249B" w:rsidRDefault="00553278" w:rsidP="003D2524">
      <w:pPr>
        <w:pStyle w:val="Formula"/>
        <w:spacing w:before="120" w:after="120"/>
      </w:pPr>
      <w:r w:rsidRPr="00F6249B">
        <w:rPr>
          <w:noProof/>
        </w:rPr>
        <w:drawing>
          <wp:inline distT="0" distB="0" distL="0" distR="0" wp14:anchorId="7D724228" wp14:editId="2360E8B3">
            <wp:extent cx="895350" cy="533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95350" cy="533400"/>
                    </a:xfrm>
                    <a:prstGeom prst="rect">
                      <a:avLst/>
                    </a:prstGeom>
                    <a:noFill/>
                    <a:ln>
                      <a:noFill/>
                    </a:ln>
                  </pic:spPr>
                </pic:pic>
              </a:graphicData>
            </a:graphic>
          </wp:inline>
        </w:drawing>
      </w:r>
    </w:p>
    <w:p w:rsidR="00B856E4" w:rsidRPr="00F6249B" w:rsidRDefault="00B856E4" w:rsidP="00B856E4">
      <w:pPr>
        <w:pStyle w:val="subsection2"/>
      </w:pPr>
      <w:r w:rsidRPr="00F6249B">
        <w:t>where:</w:t>
      </w:r>
    </w:p>
    <w:p w:rsidR="00B856E4" w:rsidRPr="00F6249B" w:rsidRDefault="00B856E4" w:rsidP="00B856E4">
      <w:pPr>
        <w:pStyle w:val="Definition"/>
      </w:pPr>
      <w:r w:rsidRPr="00F6249B">
        <w:rPr>
          <w:b/>
          <w:i/>
        </w:rPr>
        <w:lastRenderedPageBreak/>
        <w:t xml:space="preserve">number of days </w:t>
      </w:r>
      <w:r w:rsidRPr="00F6249B">
        <w:t xml:space="preserve">means the number of days in the period beginning on the day after the day on which the person advises the Commission of his or her choice under </w:t>
      </w:r>
      <w:r w:rsidR="00CB1568" w:rsidRPr="00F6249B">
        <w:t>paragraph (</w:t>
      </w:r>
      <w:r w:rsidRPr="00F6249B">
        <w:t>1)(d) and ending:</w:t>
      </w:r>
    </w:p>
    <w:p w:rsidR="00FD425E" w:rsidRPr="00F6249B" w:rsidRDefault="00FD425E" w:rsidP="00FD425E">
      <w:pPr>
        <w:pStyle w:val="paragraph"/>
      </w:pPr>
      <w:r w:rsidRPr="00F6249B">
        <w:tab/>
        <w:t>(a)</w:t>
      </w:r>
      <w:r w:rsidRPr="00F6249B">
        <w:tab/>
        <w:t>if the person’s service injury is sustained, or service disease is contracted, before the person turns the age that is 2 years before pension age—on the day before the person turns pension age; and</w:t>
      </w:r>
    </w:p>
    <w:p w:rsidR="00B856E4" w:rsidRPr="00F6249B" w:rsidRDefault="00B856E4" w:rsidP="00B856E4">
      <w:pPr>
        <w:pStyle w:val="paragraph"/>
      </w:pPr>
      <w:r w:rsidRPr="00F6249B">
        <w:tab/>
        <w:t>(b)</w:t>
      </w:r>
      <w:r w:rsidRPr="00F6249B">
        <w:tab/>
        <w:t xml:space="preserve">if the person’s service injury is sustained, or service disease is contracted, on or after the day on which the person turns </w:t>
      </w:r>
      <w:r w:rsidR="00FD425E" w:rsidRPr="00F6249B">
        <w:t>the age that is 2 years before pension age</w:t>
      </w:r>
      <w:r w:rsidRPr="00F6249B">
        <w:t>—on the day before the person is no longer entitled to compensation under this Part.</w:t>
      </w:r>
    </w:p>
    <w:p w:rsidR="00B856E4" w:rsidRPr="00F6249B" w:rsidRDefault="00B856E4" w:rsidP="00B856E4">
      <w:pPr>
        <w:pStyle w:val="Definition"/>
      </w:pPr>
      <w:r w:rsidRPr="00F6249B">
        <w:rPr>
          <w:b/>
          <w:i/>
        </w:rPr>
        <w:t xml:space="preserve">specified number </w:t>
      </w:r>
      <w:r w:rsidRPr="00F6249B">
        <w:t>means the number specified in writing (in decimal notation) by the Commission for the purposes of this definition.</w:t>
      </w:r>
    </w:p>
    <w:p w:rsidR="00B856E4" w:rsidRPr="00F6249B" w:rsidRDefault="00B856E4" w:rsidP="00B856E4">
      <w:pPr>
        <w:pStyle w:val="Definition"/>
      </w:pPr>
      <w:r w:rsidRPr="00F6249B">
        <w:rPr>
          <w:b/>
          <w:i/>
        </w:rPr>
        <w:t xml:space="preserve">weekly amount </w:t>
      </w:r>
      <w:r w:rsidRPr="00F6249B">
        <w:t>means the amount payable to the person under section</w:t>
      </w:r>
      <w:r w:rsidR="00CB1568" w:rsidRPr="00F6249B">
        <w:t> </w:t>
      </w:r>
      <w:r w:rsidRPr="00F6249B">
        <w:t xml:space="preserve">118 for the week in which the person advises the Commission of his or her choice under </w:t>
      </w:r>
      <w:r w:rsidR="00CB1568" w:rsidRPr="00F6249B">
        <w:t>paragraph (</w:t>
      </w:r>
      <w:r w:rsidRPr="00F6249B">
        <w:t>1)(d).</w:t>
      </w:r>
    </w:p>
    <w:p w:rsidR="00B856E4" w:rsidRPr="00F6249B" w:rsidRDefault="00B856E4" w:rsidP="00B856E4">
      <w:pPr>
        <w:pStyle w:val="ActHead5"/>
      </w:pPr>
      <w:bookmarkStart w:id="208" w:name="_Toc94178222"/>
      <w:r w:rsidRPr="001A0CFE">
        <w:rPr>
          <w:rStyle w:val="CharSectno"/>
        </w:rPr>
        <w:t>139</w:t>
      </w:r>
      <w:r w:rsidRPr="00F6249B">
        <w:t xml:space="preserve">  Weekly compensation following conversion of weekly amounts to a lump sum</w:t>
      </w:r>
      <w:bookmarkEnd w:id="208"/>
    </w:p>
    <w:p w:rsidR="00B856E4" w:rsidRPr="00F6249B" w:rsidRDefault="00B856E4" w:rsidP="00B856E4">
      <w:pPr>
        <w:pStyle w:val="subsection"/>
      </w:pPr>
      <w:r w:rsidRPr="00F6249B">
        <w:tab/>
        <w:t>(1)</w:t>
      </w:r>
      <w:r w:rsidRPr="00F6249B">
        <w:tab/>
        <w:t>This section applies if:</w:t>
      </w:r>
    </w:p>
    <w:p w:rsidR="00B856E4" w:rsidRPr="00F6249B" w:rsidRDefault="00B856E4" w:rsidP="00B856E4">
      <w:pPr>
        <w:pStyle w:val="paragraph"/>
      </w:pPr>
      <w:r w:rsidRPr="00F6249B">
        <w:tab/>
        <w:t>(a)</w:t>
      </w:r>
      <w:r w:rsidRPr="00F6249B">
        <w:tab/>
        <w:t>the Commonwealth has paid a lump sum to a person under section</w:t>
      </w:r>
      <w:r w:rsidR="00CB1568" w:rsidRPr="00F6249B">
        <w:t> </w:t>
      </w:r>
      <w:r w:rsidRPr="00F6249B">
        <w:t>138 in respect of the person’s incapacity for work; and</w:t>
      </w:r>
    </w:p>
    <w:p w:rsidR="00B856E4" w:rsidRPr="00F6249B" w:rsidRDefault="00B856E4" w:rsidP="00B856E4">
      <w:pPr>
        <w:pStyle w:val="paragraph"/>
      </w:pPr>
      <w:r w:rsidRPr="00F6249B">
        <w:tab/>
        <w:t>(b)</w:t>
      </w:r>
      <w:r w:rsidRPr="00F6249B">
        <w:tab/>
        <w:t>either:</w:t>
      </w:r>
    </w:p>
    <w:p w:rsidR="00B856E4" w:rsidRPr="00F6249B" w:rsidRDefault="00B856E4" w:rsidP="00B856E4">
      <w:pPr>
        <w:pStyle w:val="paragraphsub"/>
      </w:pPr>
      <w:r w:rsidRPr="00F6249B">
        <w:tab/>
        <w:t>(i)</w:t>
      </w:r>
      <w:r w:rsidRPr="00F6249B">
        <w:tab/>
        <w:t>subparagraph</w:t>
      </w:r>
      <w:r w:rsidR="00CB1568" w:rsidRPr="00F6249B">
        <w:t> </w:t>
      </w:r>
      <w:r w:rsidRPr="00F6249B">
        <w:t>138(1)(b)(i) applied and the person’s condition later deteriorates to the extent that the person is no longer able to engage in work; or</w:t>
      </w:r>
    </w:p>
    <w:p w:rsidR="00B856E4" w:rsidRPr="00F6249B" w:rsidRDefault="00B856E4" w:rsidP="00B856E4">
      <w:pPr>
        <w:pStyle w:val="paragraphsub"/>
      </w:pPr>
      <w:r w:rsidRPr="00F6249B">
        <w:tab/>
        <w:t>(ii)</w:t>
      </w:r>
      <w:r w:rsidRPr="00F6249B">
        <w:tab/>
        <w:t>subparagraph</w:t>
      </w:r>
      <w:r w:rsidR="00CB1568" w:rsidRPr="00F6249B">
        <w:t> </w:t>
      </w:r>
      <w:r w:rsidRPr="00F6249B">
        <w:t>138(1)(b)(ii) applied and the person stops receiving the pension under the Commonwealth superannuation scheme; and</w:t>
      </w:r>
    </w:p>
    <w:p w:rsidR="00B856E4" w:rsidRPr="00F6249B" w:rsidRDefault="00B856E4" w:rsidP="00B856E4">
      <w:pPr>
        <w:pStyle w:val="paragraph"/>
      </w:pPr>
      <w:r w:rsidRPr="00F6249B">
        <w:lastRenderedPageBreak/>
        <w:tab/>
        <w:t>(c)</w:t>
      </w:r>
      <w:r w:rsidRPr="00F6249B">
        <w:tab/>
        <w:t>the Commission is satisfied that the person’s incapacity is likely to continue indefinitely.</w:t>
      </w:r>
    </w:p>
    <w:p w:rsidR="00B856E4" w:rsidRPr="00F6249B" w:rsidRDefault="00B856E4" w:rsidP="00B856E4">
      <w:pPr>
        <w:pStyle w:val="subsection"/>
      </w:pPr>
      <w:r w:rsidRPr="00F6249B">
        <w:tab/>
        <w:t>(2)</w:t>
      </w:r>
      <w:r w:rsidRPr="00F6249B">
        <w:tab/>
        <w:t>The Commonwealth is liable to pay compensation under section</w:t>
      </w:r>
      <w:r w:rsidR="00CB1568" w:rsidRPr="00F6249B">
        <w:t> </w:t>
      </w:r>
      <w:r w:rsidRPr="00F6249B">
        <w:t>118 for each week during which the person continues to be incapacitated for work.</w:t>
      </w:r>
    </w:p>
    <w:p w:rsidR="00B856E4" w:rsidRPr="00F6249B" w:rsidRDefault="00B856E4" w:rsidP="00B856E4">
      <w:pPr>
        <w:pStyle w:val="notetext"/>
      </w:pPr>
      <w:r w:rsidRPr="00F6249B">
        <w:t>Note:</w:t>
      </w:r>
      <w:r w:rsidRPr="00F6249B">
        <w:tab/>
        <w:t>This section might be affected by the following provisions:</w:t>
      </w:r>
    </w:p>
    <w:p w:rsidR="00B856E4" w:rsidRPr="00F6249B" w:rsidRDefault="00B856E4" w:rsidP="00C02B73">
      <w:pPr>
        <w:pStyle w:val="notepara"/>
      </w:pPr>
      <w:r w:rsidRPr="00F6249B">
        <w:t>(a)</w:t>
      </w:r>
      <w:r w:rsidRPr="00F6249B">
        <w:tab/>
        <w:t>sections</w:t>
      </w:r>
      <w:r w:rsidR="00CB1568" w:rsidRPr="00F6249B">
        <w:t> </w:t>
      </w:r>
      <w:r w:rsidRPr="00F6249B">
        <w:t>50, 52 and 329 (failure to undergo examination or rehabilitation program);</w:t>
      </w:r>
    </w:p>
    <w:p w:rsidR="00B856E4" w:rsidRPr="00F6249B" w:rsidRDefault="00B856E4" w:rsidP="00C02B73">
      <w:pPr>
        <w:pStyle w:val="notepara"/>
      </w:pPr>
      <w:r w:rsidRPr="00F6249B">
        <w:t>(b)</w:t>
      </w:r>
      <w:r w:rsidRPr="00F6249B">
        <w:tab/>
        <w:t>sections</w:t>
      </w:r>
      <w:r w:rsidR="00CB1568" w:rsidRPr="00F6249B">
        <w:t> </w:t>
      </w:r>
      <w:r w:rsidRPr="00F6249B">
        <w:t xml:space="preserve">120 and 121 (persons who are </w:t>
      </w:r>
      <w:r w:rsidR="00FD425E" w:rsidRPr="00F6249B">
        <w:t>the age that is 2 years before pension age or older</w:t>
      </w:r>
      <w:r w:rsidRPr="00F6249B">
        <w:t>);</w:t>
      </w:r>
    </w:p>
    <w:p w:rsidR="00B856E4" w:rsidRPr="00F6249B" w:rsidRDefault="00B856E4" w:rsidP="00C02B73">
      <w:pPr>
        <w:pStyle w:val="notepara"/>
      </w:pPr>
      <w:r w:rsidRPr="00F6249B">
        <w:t>(c)</w:t>
      </w:r>
      <w:r w:rsidRPr="00F6249B">
        <w:tab/>
        <w:t>section</w:t>
      </w:r>
      <w:r w:rsidR="00CB1568" w:rsidRPr="00F6249B">
        <w:t> </w:t>
      </w:r>
      <w:r w:rsidRPr="00F6249B">
        <w:t>122 (imprisonment of persons);</w:t>
      </w:r>
    </w:p>
    <w:p w:rsidR="00B856E4" w:rsidRPr="00F6249B" w:rsidRDefault="00B856E4" w:rsidP="00C02B73">
      <w:pPr>
        <w:pStyle w:val="notepara"/>
      </w:pPr>
      <w:r w:rsidRPr="00F6249B">
        <w:t>(d)</w:t>
      </w:r>
      <w:r w:rsidRPr="00F6249B">
        <w:tab/>
        <w:t>section</w:t>
      </w:r>
      <w:r w:rsidR="00CB1568" w:rsidRPr="00F6249B">
        <w:t> </w:t>
      </w:r>
      <w:r w:rsidRPr="00F6249B">
        <w:t>196 (compensation for part weeks).</w:t>
      </w:r>
    </w:p>
    <w:p w:rsidR="00B856E4" w:rsidRPr="00F6249B" w:rsidRDefault="00B856E4" w:rsidP="00B856E4">
      <w:pPr>
        <w:pStyle w:val="subsection"/>
      </w:pPr>
      <w:r w:rsidRPr="00F6249B">
        <w:tab/>
        <w:t>(3)</w:t>
      </w:r>
      <w:r w:rsidRPr="00F6249B">
        <w:tab/>
        <w:t>The amount of compensation that the Commonwealth is liable to pay for a week is worked out using the following formula:</w:t>
      </w:r>
    </w:p>
    <w:p w:rsidR="00B856E4" w:rsidRPr="00F6249B" w:rsidRDefault="00553278" w:rsidP="003D2524">
      <w:pPr>
        <w:pStyle w:val="Formula"/>
        <w:spacing w:before="120" w:after="120"/>
      </w:pPr>
      <w:r w:rsidRPr="00F6249B">
        <w:rPr>
          <w:noProof/>
        </w:rPr>
        <w:drawing>
          <wp:inline distT="0" distB="0" distL="0" distR="0" wp14:anchorId="57CBF1B8" wp14:editId="4604FFC0">
            <wp:extent cx="2533650" cy="4000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533650" cy="400050"/>
                    </a:xfrm>
                    <a:prstGeom prst="rect">
                      <a:avLst/>
                    </a:prstGeom>
                    <a:noFill/>
                    <a:ln>
                      <a:noFill/>
                    </a:ln>
                  </pic:spPr>
                </pic:pic>
              </a:graphicData>
            </a:graphic>
          </wp:inline>
        </w:drawing>
      </w:r>
    </w:p>
    <w:p w:rsidR="00B856E4" w:rsidRPr="00F6249B" w:rsidRDefault="00B856E4" w:rsidP="00B856E4">
      <w:pPr>
        <w:pStyle w:val="notetext"/>
      </w:pPr>
      <w:r w:rsidRPr="00F6249B">
        <w:t>Note:</w:t>
      </w:r>
      <w:r w:rsidRPr="00F6249B">
        <w:tab/>
        <w:t>The Commonwealth is not liable to pay compensation if the amount worked out is nil or a negative amount (see subsection</w:t>
      </w:r>
      <w:r w:rsidR="00CB1568" w:rsidRPr="00F6249B">
        <w:t> </w:t>
      </w:r>
      <w:r w:rsidRPr="00F6249B">
        <w:t>125(3)).</w:t>
      </w:r>
    </w:p>
    <w:p w:rsidR="00B856E4" w:rsidRPr="00F6249B" w:rsidRDefault="00B856E4" w:rsidP="00AA1C7B">
      <w:pPr>
        <w:pStyle w:val="subsection"/>
        <w:keepNext/>
      </w:pPr>
      <w:r w:rsidRPr="00F6249B">
        <w:tab/>
        <w:t>(4)</w:t>
      </w:r>
      <w:r w:rsidRPr="00F6249B">
        <w:tab/>
        <w:t xml:space="preserve">In </w:t>
      </w:r>
      <w:r w:rsidR="00CB1568" w:rsidRPr="00F6249B">
        <w:t>subsection (</w:t>
      </w:r>
      <w:r w:rsidRPr="00F6249B">
        <w:t>3):</w:t>
      </w:r>
    </w:p>
    <w:p w:rsidR="00B856E4" w:rsidRPr="00F6249B" w:rsidRDefault="003D2524" w:rsidP="00B856E4">
      <w:pPr>
        <w:pStyle w:val="Definition"/>
      </w:pPr>
      <w:r w:rsidRPr="00F6249B">
        <w:rPr>
          <w:b/>
          <w:i/>
        </w:rPr>
        <w:t>Subdivision</w:t>
      </w:r>
      <w:r w:rsidR="008900F6" w:rsidRPr="00F6249B">
        <w:rPr>
          <w:b/>
          <w:i/>
        </w:rPr>
        <w:t xml:space="preserve"> </w:t>
      </w:r>
      <w:r w:rsidR="00B856E4" w:rsidRPr="00F6249B">
        <w:rPr>
          <w:b/>
          <w:i/>
        </w:rPr>
        <w:t>C or D compensation amount</w:t>
      </w:r>
      <w:r w:rsidR="00B856E4" w:rsidRPr="00F6249B">
        <w:t xml:space="preserve"> for a person for a week means the amount of compensation the person would have been paid for the week if </w:t>
      </w:r>
      <w:r w:rsidRPr="00F6249B">
        <w:t>Subdivision</w:t>
      </w:r>
      <w:r w:rsidR="008900F6" w:rsidRPr="00F6249B">
        <w:t xml:space="preserve"> </w:t>
      </w:r>
      <w:r w:rsidR="00B856E4" w:rsidRPr="00F6249B">
        <w:t>C or D had applied.</w:t>
      </w:r>
    </w:p>
    <w:p w:rsidR="00B856E4" w:rsidRPr="00F6249B" w:rsidRDefault="00B856E4" w:rsidP="00B856E4">
      <w:pPr>
        <w:pStyle w:val="Definition"/>
      </w:pPr>
      <w:r w:rsidRPr="00F6249B">
        <w:rPr>
          <w:b/>
          <w:i/>
        </w:rPr>
        <w:t>weekly amount</w:t>
      </w:r>
      <w:r w:rsidRPr="00F6249B">
        <w:t xml:space="preserve"> has the same meaning as in subsection</w:t>
      </w:r>
      <w:r w:rsidR="00CB1568" w:rsidRPr="00F6249B">
        <w:t> </w:t>
      </w:r>
      <w:r w:rsidRPr="00F6249B">
        <w:t>138(3).</w:t>
      </w:r>
    </w:p>
    <w:p w:rsidR="00B856E4" w:rsidRPr="00F6249B" w:rsidRDefault="00E166FA" w:rsidP="008900F6">
      <w:pPr>
        <w:pStyle w:val="ActHead3"/>
        <w:pageBreakBefore/>
      </w:pPr>
      <w:bookmarkStart w:id="209" w:name="_Toc94178223"/>
      <w:r w:rsidRPr="001A0CFE">
        <w:rPr>
          <w:rStyle w:val="CharDivNo"/>
        </w:rPr>
        <w:lastRenderedPageBreak/>
        <w:t>Division</w:t>
      </w:r>
      <w:r w:rsidR="00CB1568" w:rsidRPr="001A0CFE">
        <w:rPr>
          <w:rStyle w:val="CharDivNo"/>
        </w:rPr>
        <w:t> </w:t>
      </w:r>
      <w:r w:rsidRPr="001A0CFE">
        <w:rPr>
          <w:rStyle w:val="CharDivNo"/>
        </w:rPr>
        <w:t>3</w:t>
      </w:r>
      <w:r w:rsidR="00B856E4" w:rsidRPr="00F6249B">
        <w:t>—</w:t>
      </w:r>
      <w:r w:rsidR="00B856E4" w:rsidRPr="001A0CFE">
        <w:rPr>
          <w:rStyle w:val="CharDivText"/>
        </w:rPr>
        <w:t>Working out normal earnings for certain former Permanent Forces members</w:t>
      </w:r>
      <w:bookmarkEnd w:id="209"/>
    </w:p>
    <w:p w:rsidR="00B856E4" w:rsidRPr="00F6249B" w:rsidRDefault="00B856E4" w:rsidP="00B856E4">
      <w:pPr>
        <w:pStyle w:val="ActHead5"/>
      </w:pPr>
      <w:bookmarkStart w:id="210" w:name="_Toc94178224"/>
      <w:r w:rsidRPr="001A0CFE">
        <w:rPr>
          <w:rStyle w:val="CharSectno"/>
        </w:rPr>
        <w:t>140</w:t>
      </w:r>
      <w:r w:rsidRPr="00F6249B">
        <w:t xml:space="preserve">  Simplified outline of this Division</w:t>
      </w:r>
      <w:bookmarkEnd w:id="210"/>
    </w:p>
    <w:p w:rsidR="00B856E4" w:rsidRPr="00F6249B" w:rsidRDefault="00B856E4" w:rsidP="00B856E4">
      <w:pPr>
        <w:pStyle w:val="BoxText"/>
      </w:pPr>
      <w:r w:rsidRPr="00F6249B">
        <w:t xml:space="preserve">This </w:t>
      </w:r>
      <w:r w:rsidR="003D2524" w:rsidRPr="00F6249B">
        <w:t>Division</w:t>
      </w:r>
      <w:r w:rsidR="008900F6" w:rsidRPr="00F6249B">
        <w:t xml:space="preserve"> </w:t>
      </w:r>
      <w:r w:rsidRPr="00F6249B">
        <w:t>tells you how to work out the normal earnings for a person who left the Defence Force as a Permanent Forces member.</w:t>
      </w:r>
    </w:p>
    <w:p w:rsidR="00B856E4" w:rsidRPr="00F6249B" w:rsidRDefault="00B856E4" w:rsidP="00B856E4">
      <w:pPr>
        <w:pStyle w:val="BoxText"/>
      </w:pPr>
      <w:r w:rsidRPr="00F6249B">
        <w:t>The normal earnings are based on how much the person would have earned for the week if the person were still a Permanent Forces member.</w:t>
      </w:r>
    </w:p>
    <w:p w:rsidR="00B856E4" w:rsidRPr="00F6249B" w:rsidRDefault="00B856E4" w:rsidP="00B856E4">
      <w:pPr>
        <w:pStyle w:val="BoxText"/>
      </w:pPr>
      <w:r w:rsidRPr="00F6249B">
        <w:t xml:space="preserve">Normal earnings worked out under this </w:t>
      </w:r>
      <w:r w:rsidR="003D2524" w:rsidRPr="00F6249B">
        <w:t>Division</w:t>
      </w:r>
      <w:r w:rsidR="008900F6" w:rsidRPr="00F6249B">
        <w:t xml:space="preserve"> </w:t>
      </w:r>
      <w:r w:rsidRPr="00F6249B">
        <w:t xml:space="preserve">might be adjusted under </w:t>
      </w:r>
      <w:r w:rsidR="00E166FA" w:rsidRPr="00F6249B">
        <w:t>Part</w:t>
      </w:r>
      <w:r w:rsidR="00CB1568" w:rsidRPr="00F6249B">
        <w:t> </w:t>
      </w:r>
      <w:r w:rsidR="00E166FA" w:rsidRPr="00F6249B">
        <w:t>5</w:t>
      </w:r>
      <w:r w:rsidRPr="00F6249B">
        <w:t>.</w:t>
      </w:r>
    </w:p>
    <w:p w:rsidR="00B856E4" w:rsidRPr="00F6249B" w:rsidRDefault="00B856E4" w:rsidP="00B856E4">
      <w:pPr>
        <w:pStyle w:val="ActHead5"/>
      </w:pPr>
      <w:bookmarkStart w:id="211" w:name="_Toc94178225"/>
      <w:r w:rsidRPr="001A0CFE">
        <w:rPr>
          <w:rStyle w:val="CharSectno"/>
        </w:rPr>
        <w:t>141</w:t>
      </w:r>
      <w:r w:rsidRPr="00F6249B">
        <w:t xml:space="preserve">  Working out normal earnings</w:t>
      </w:r>
      <w:bookmarkEnd w:id="211"/>
    </w:p>
    <w:p w:rsidR="00B856E4" w:rsidRPr="00F6249B" w:rsidRDefault="00B856E4" w:rsidP="00B856E4">
      <w:pPr>
        <w:pStyle w:val="subsection"/>
      </w:pPr>
      <w:r w:rsidRPr="00F6249B">
        <w:tab/>
        <w:t>(1)</w:t>
      </w:r>
      <w:r w:rsidRPr="00F6249B">
        <w:tab/>
        <w:t xml:space="preserve">The </w:t>
      </w:r>
      <w:r w:rsidRPr="00F6249B">
        <w:rPr>
          <w:b/>
          <w:i/>
        </w:rPr>
        <w:t>normal earnings</w:t>
      </w:r>
      <w:r w:rsidRPr="00F6249B">
        <w:t xml:space="preserve"> for a week for a person who was a Permanent Forces member immediately before last ceasing to be a member of the Defence Force means the amount worked out using the following formula:</w:t>
      </w:r>
    </w:p>
    <w:p w:rsidR="00B856E4" w:rsidRPr="00F6249B" w:rsidRDefault="00553278" w:rsidP="003D2524">
      <w:pPr>
        <w:pStyle w:val="Formula"/>
        <w:spacing w:before="120" w:after="120"/>
      </w:pPr>
      <w:r w:rsidRPr="00F6249B">
        <w:rPr>
          <w:noProof/>
        </w:rPr>
        <w:drawing>
          <wp:inline distT="0" distB="0" distL="0" distR="0" wp14:anchorId="48D455C5" wp14:editId="14EB4B6C">
            <wp:extent cx="3219450" cy="4000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219450" cy="400050"/>
                    </a:xfrm>
                    <a:prstGeom prst="rect">
                      <a:avLst/>
                    </a:prstGeom>
                    <a:noFill/>
                    <a:ln>
                      <a:noFill/>
                    </a:ln>
                  </pic:spPr>
                </pic:pic>
              </a:graphicData>
            </a:graphic>
          </wp:inline>
        </w:drawing>
      </w:r>
    </w:p>
    <w:p w:rsidR="00B856E4" w:rsidRPr="00F6249B" w:rsidRDefault="00B856E4" w:rsidP="00B856E4">
      <w:pPr>
        <w:pStyle w:val="notetext"/>
      </w:pPr>
      <w:r w:rsidRPr="00F6249B">
        <w:t>Note:</w:t>
      </w:r>
      <w:r w:rsidRPr="00F6249B">
        <w:tab/>
        <w:t>The amount of $100 is indexed under section</w:t>
      </w:r>
      <w:r w:rsidR="00CB1568" w:rsidRPr="00F6249B">
        <w:t> </w:t>
      </w:r>
      <w:r w:rsidRPr="00F6249B">
        <w:t>183.</w:t>
      </w:r>
    </w:p>
    <w:p w:rsidR="00B856E4" w:rsidRPr="00F6249B" w:rsidRDefault="00B856E4" w:rsidP="00B856E4">
      <w:pPr>
        <w:pStyle w:val="subsection"/>
      </w:pPr>
      <w:r w:rsidRPr="00F6249B">
        <w:tab/>
        <w:t>(2)</w:t>
      </w:r>
      <w:r w:rsidRPr="00F6249B">
        <w:tab/>
        <w:t xml:space="preserve">The person’s </w:t>
      </w:r>
      <w:r w:rsidRPr="00F6249B">
        <w:rPr>
          <w:b/>
          <w:i/>
        </w:rPr>
        <w:t>ADF pay</w:t>
      </w:r>
      <w:r w:rsidRPr="00F6249B">
        <w:t xml:space="preserve"> for a week means the amount of pay that the person would have earned for the week as a Permanent Forces member if:</w:t>
      </w:r>
    </w:p>
    <w:p w:rsidR="00B856E4" w:rsidRPr="00F6249B" w:rsidRDefault="00B856E4" w:rsidP="00B856E4">
      <w:pPr>
        <w:pStyle w:val="paragraph"/>
      </w:pPr>
      <w:r w:rsidRPr="00F6249B">
        <w:tab/>
        <w:t>(a)</w:t>
      </w:r>
      <w:r w:rsidRPr="00F6249B">
        <w:tab/>
        <w:t>the person were still a Permanent Forces member; and</w:t>
      </w:r>
    </w:p>
    <w:p w:rsidR="00B856E4" w:rsidRPr="00F6249B" w:rsidRDefault="00B856E4" w:rsidP="00B856E4">
      <w:pPr>
        <w:pStyle w:val="paragraph"/>
      </w:pPr>
      <w:r w:rsidRPr="00F6249B">
        <w:tab/>
        <w:t>(b)</w:t>
      </w:r>
      <w:r w:rsidRPr="00F6249B">
        <w:tab/>
        <w:t>the person were not incapacitated for service.</w:t>
      </w:r>
    </w:p>
    <w:p w:rsidR="00B856E4" w:rsidRPr="00F6249B" w:rsidRDefault="00B856E4" w:rsidP="00B856E4">
      <w:pPr>
        <w:pStyle w:val="notetext"/>
      </w:pPr>
      <w:r w:rsidRPr="00F6249B">
        <w:t>Note:</w:t>
      </w:r>
      <w:r w:rsidRPr="00F6249B">
        <w:tab/>
        <w:t xml:space="preserve">The person’s ADF pay for a week might be adjusted under </w:t>
      </w:r>
      <w:r w:rsidR="00E166FA" w:rsidRPr="00F6249B">
        <w:t>Part</w:t>
      </w:r>
      <w:r w:rsidR="00CB1568" w:rsidRPr="00F6249B">
        <w:t> </w:t>
      </w:r>
      <w:r w:rsidR="00E166FA" w:rsidRPr="00F6249B">
        <w:t>5</w:t>
      </w:r>
      <w:r w:rsidRPr="00F6249B">
        <w:t>.</w:t>
      </w:r>
    </w:p>
    <w:p w:rsidR="00B856E4" w:rsidRPr="00F6249B" w:rsidRDefault="00B856E4" w:rsidP="00B856E4">
      <w:pPr>
        <w:pStyle w:val="subsection"/>
      </w:pPr>
      <w:r w:rsidRPr="00F6249B">
        <w:lastRenderedPageBreak/>
        <w:tab/>
        <w:t>(3)</w:t>
      </w:r>
      <w:r w:rsidRPr="00F6249B">
        <w:tab/>
        <w:t xml:space="preserve">The person’s </w:t>
      </w:r>
      <w:r w:rsidRPr="00F6249B">
        <w:rPr>
          <w:b/>
          <w:i/>
        </w:rPr>
        <w:t xml:space="preserve">allowance component </w:t>
      </w:r>
      <w:r w:rsidRPr="00F6249B">
        <w:t>for a week means the total amount of compensable pay</w:t>
      </w:r>
      <w:r w:rsidR="001A0CFE">
        <w:noBreakHyphen/>
      </w:r>
      <w:r w:rsidRPr="00F6249B">
        <w:t>related allowances that would have been paid to the person for the week if:</w:t>
      </w:r>
    </w:p>
    <w:p w:rsidR="00B856E4" w:rsidRPr="00F6249B" w:rsidRDefault="00B856E4" w:rsidP="00B856E4">
      <w:pPr>
        <w:pStyle w:val="paragraph"/>
      </w:pPr>
      <w:r w:rsidRPr="00F6249B">
        <w:tab/>
        <w:t>(a)</w:t>
      </w:r>
      <w:r w:rsidRPr="00F6249B">
        <w:tab/>
        <w:t>the person were still a Permanent Forces member; and</w:t>
      </w:r>
    </w:p>
    <w:p w:rsidR="00B856E4" w:rsidRPr="00F6249B" w:rsidRDefault="00B856E4" w:rsidP="00B856E4">
      <w:pPr>
        <w:pStyle w:val="paragraph"/>
      </w:pPr>
      <w:r w:rsidRPr="00F6249B">
        <w:tab/>
        <w:t>(b)</w:t>
      </w:r>
      <w:r w:rsidRPr="00F6249B">
        <w:tab/>
        <w:t>the person were not incapacitated for service.</w:t>
      </w:r>
    </w:p>
    <w:p w:rsidR="00B856E4" w:rsidRPr="00F6249B" w:rsidRDefault="00B856E4" w:rsidP="00B856E4">
      <w:pPr>
        <w:pStyle w:val="notetext"/>
      </w:pPr>
      <w:r w:rsidRPr="00F6249B">
        <w:t>Note:</w:t>
      </w:r>
      <w:r w:rsidRPr="00F6249B">
        <w:tab/>
        <w:t xml:space="preserve">The person’s allowance component for a week might be adjusted under </w:t>
      </w:r>
      <w:r w:rsidR="00E166FA" w:rsidRPr="00F6249B">
        <w:t>Part</w:t>
      </w:r>
      <w:r w:rsidR="00CB1568" w:rsidRPr="00F6249B">
        <w:t> </w:t>
      </w:r>
      <w:r w:rsidR="00E166FA" w:rsidRPr="00F6249B">
        <w:t>5</w:t>
      </w:r>
      <w:r w:rsidRPr="00F6249B">
        <w:t>.</w:t>
      </w:r>
    </w:p>
    <w:p w:rsidR="00B856E4" w:rsidRPr="00F6249B" w:rsidRDefault="00B856E4" w:rsidP="00B856E4">
      <w:pPr>
        <w:pStyle w:val="subsection"/>
      </w:pPr>
      <w:r w:rsidRPr="00F6249B">
        <w:tab/>
        <w:t>(4)</w:t>
      </w:r>
      <w:r w:rsidRPr="00F6249B">
        <w:tab/>
        <w:t xml:space="preserve">The </w:t>
      </w:r>
      <w:r w:rsidR="001D79A3" w:rsidRPr="00F6249B">
        <w:t>Chief of the Defence Force</w:t>
      </w:r>
      <w:r w:rsidRPr="00F6249B">
        <w:t xml:space="preserve"> must advise the Commission in writing of the date on which each compensable pay</w:t>
      </w:r>
      <w:r w:rsidR="001A0CFE">
        <w:noBreakHyphen/>
      </w:r>
      <w:r w:rsidRPr="00F6249B">
        <w:t>related allowance would normally have ceased to be paid to the person if:</w:t>
      </w:r>
    </w:p>
    <w:p w:rsidR="00B856E4" w:rsidRPr="00F6249B" w:rsidRDefault="00B856E4" w:rsidP="00B856E4">
      <w:pPr>
        <w:pStyle w:val="paragraph"/>
      </w:pPr>
      <w:r w:rsidRPr="00F6249B">
        <w:tab/>
        <w:t>(a)</w:t>
      </w:r>
      <w:r w:rsidRPr="00F6249B">
        <w:tab/>
        <w:t>the person were still a Permanent Forces member; and</w:t>
      </w:r>
    </w:p>
    <w:p w:rsidR="00B856E4" w:rsidRPr="00F6249B" w:rsidRDefault="00B856E4" w:rsidP="00B856E4">
      <w:pPr>
        <w:pStyle w:val="paragraph"/>
      </w:pPr>
      <w:r w:rsidRPr="00F6249B">
        <w:tab/>
        <w:t>(b)</w:t>
      </w:r>
      <w:r w:rsidRPr="00F6249B">
        <w:tab/>
        <w:t>the person were not incapacitated for service.</w:t>
      </w:r>
    </w:p>
    <w:p w:rsidR="00B856E4" w:rsidRPr="00F6249B" w:rsidRDefault="00B856E4" w:rsidP="00B856E4">
      <w:pPr>
        <w:pStyle w:val="subsection"/>
      </w:pPr>
      <w:r w:rsidRPr="00F6249B">
        <w:tab/>
        <w:t>(5)</w:t>
      </w:r>
      <w:r w:rsidRPr="00F6249B">
        <w:tab/>
        <w:t>In this section:</w:t>
      </w:r>
    </w:p>
    <w:p w:rsidR="00B856E4" w:rsidRPr="00F6249B" w:rsidRDefault="00B856E4" w:rsidP="00B856E4">
      <w:pPr>
        <w:pStyle w:val="Definition"/>
      </w:pPr>
      <w:r w:rsidRPr="00F6249B">
        <w:rPr>
          <w:b/>
          <w:i/>
        </w:rPr>
        <w:t>compensable pay</w:t>
      </w:r>
      <w:r w:rsidR="001A0CFE">
        <w:rPr>
          <w:b/>
          <w:i/>
        </w:rPr>
        <w:noBreakHyphen/>
      </w:r>
      <w:r w:rsidRPr="00F6249B">
        <w:rPr>
          <w:b/>
          <w:i/>
        </w:rPr>
        <w:t>related allowance</w:t>
      </w:r>
      <w:r w:rsidRPr="00F6249B">
        <w:t xml:space="preserve"> for a person means a pay</w:t>
      </w:r>
      <w:r w:rsidR="001A0CFE">
        <w:noBreakHyphen/>
      </w:r>
      <w:r w:rsidRPr="00F6249B">
        <w:t>related allowance:</w:t>
      </w:r>
    </w:p>
    <w:p w:rsidR="00B856E4" w:rsidRPr="00F6249B" w:rsidRDefault="00B856E4" w:rsidP="00B856E4">
      <w:pPr>
        <w:pStyle w:val="paragraph"/>
      </w:pPr>
      <w:r w:rsidRPr="00F6249B">
        <w:tab/>
        <w:t>(a)</w:t>
      </w:r>
      <w:r w:rsidRPr="00F6249B">
        <w:tab/>
        <w:t>that was being paid to the person immediately before the person last ceased to be a member of the Defence Force; or</w:t>
      </w:r>
    </w:p>
    <w:p w:rsidR="00B856E4" w:rsidRPr="00F6249B" w:rsidRDefault="00B856E4" w:rsidP="00B856E4">
      <w:pPr>
        <w:pStyle w:val="paragraph"/>
      </w:pPr>
      <w:r w:rsidRPr="00F6249B">
        <w:tab/>
        <w:t>(b)</w:t>
      </w:r>
      <w:r w:rsidRPr="00F6249B">
        <w:tab/>
        <w:t>that the person would have been paid after completing his or her initial training, as mentioned in section</w:t>
      </w:r>
      <w:r w:rsidR="00CB1568" w:rsidRPr="00F6249B">
        <w:t> </w:t>
      </w:r>
      <w:r w:rsidRPr="00F6249B">
        <w:t>189.</w:t>
      </w:r>
    </w:p>
    <w:p w:rsidR="00B856E4" w:rsidRPr="00F6249B" w:rsidRDefault="00B856E4" w:rsidP="008900F6">
      <w:pPr>
        <w:pStyle w:val="ActHead3"/>
        <w:pageBreakBefore/>
      </w:pPr>
      <w:bookmarkStart w:id="212" w:name="_Toc94178226"/>
      <w:r w:rsidRPr="001A0CFE">
        <w:rPr>
          <w:rStyle w:val="CharDivNo"/>
        </w:rPr>
        <w:lastRenderedPageBreak/>
        <w:t>Division</w:t>
      </w:r>
      <w:r w:rsidR="00CB1568" w:rsidRPr="001A0CFE">
        <w:rPr>
          <w:rStyle w:val="CharDivNo"/>
        </w:rPr>
        <w:t> </w:t>
      </w:r>
      <w:r w:rsidRPr="001A0CFE">
        <w:rPr>
          <w:rStyle w:val="CharDivNo"/>
        </w:rPr>
        <w:t>4</w:t>
      </w:r>
      <w:r w:rsidRPr="00F6249B">
        <w:t>—</w:t>
      </w:r>
      <w:r w:rsidRPr="001A0CFE">
        <w:rPr>
          <w:rStyle w:val="CharDivText"/>
        </w:rPr>
        <w:t>Working out normal earnings and normal weekly hours for certain former continuous full</w:t>
      </w:r>
      <w:r w:rsidR="001A0CFE" w:rsidRPr="001A0CFE">
        <w:rPr>
          <w:rStyle w:val="CharDivText"/>
        </w:rPr>
        <w:noBreakHyphen/>
      </w:r>
      <w:r w:rsidRPr="001A0CFE">
        <w:rPr>
          <w:rStyle w:val="CharDivText"/>
        </w:rPr>
        <w:t>time Reservists</w:t>
      </w:r>
      <w:bookmarkEnd w:id="212"/>
    </w:p>
    <w:p w:rsidR="00B856E4" w:rsidRPr="00F6249B" w:rsidRDefault="003D2524" w:rsidP="00B856E4">
      <w:pPr>
        <w:pStyle w:val="ActHead4"/>
      </w:pPr>
      <w:bookmarkStart w:id="213" w:name="_Toc94178227"/>
      <w:r w:rsidRPr="001A0CFE">
        <w:rPr>
          <w:rStyle w:val="CharSubdNo"/>
        </w:rPr>
        <w:t>Subdivision</w:t>
      </w:r>
      <w:r w:rsidR="008900F6" w:rsidRPr="001A0CFE">
        <w:rPr>
          <w:rStyle w:val="CharSubdNo"/>
        </w:rPr>
        <w:t xml:space="preserve"> </w:t>
      </w:r>
      <w:r w:rsidR="00B856E4" w:rsidRPr="001A0CFE">
        <w:rPr>
          <w:rStyle w:val="CharSubdNo"/>
        </w:rPr>
        <w:t>A</w:t>
      </w:r>
      <w:r w:rsidR="00B856E4" w:rsidRPr="00F6249B">
        <w:t>—</w:t>
      </w:r>
      <w:r w:rsidR="00B856E4" w:rsidRPr="001A0CFE">
        <w:rPr>
          <w:rStyle w:val="CharSubdText"/>
        </w:rPr>
        <w:t>Simplified outline of this Division</w:t>
      </w:r>
      <w:bookmarkEnd w:id="213"/>
    </w:p>
    <w:p w:rsidR="00B856E4" w:rsidRPr="00F6249B" w:rsidRDefault="00B856E4" w:rsidP="00B856E4">
      <w:pPr>
        <w:pStyle w:val="ActHead5"/>
      </w:pPr>
      <w:bookmarkStart w:id="214" w:name="_Toc94178228"/>
      <w:r w:rsidRPr="001A0CFE">
        <w:rPr>
          <w:rStyle w:val="CharSectno"/>
        </w:rPr>
        <w:t>142</w:t>
      </w:r>
      <w:r w:rsidRPr="00F6249B">
        <w:t xml:space="preserve">  Simplified outline of this Division</w:t>
      </w:r>
      <w:bookmarkEnd w:id="214"/>
    </w:p>
    <w:p w:rsidR="00B856E4" w:rsidRPr="00F6249B" w:rsidRDefault="00B856E4" w:rsidP="00B856E4">
      <w:pPr>
        <w:pStyle w:val="BoxText"/>
      </w:pPr>
      <w:r w:rsidRPr="00F6249B">
        <w:t xml:space="preserve">This </w:t>
      </w:r>
      <w:r w:rsidR="003D2524" w:rsidRPr="00F6249B">
        <w:t>Division</w:t>
      </w:r>
      <w:r w:rsidR="008900F6" w:rsidRPr="00F6249B">
        <w:t xml:space="preserve"> </w:t>
      </w:r>
      <w:r w:rsidRPr="00F6249B">
        <w:t>tells you how to work out the normal earnings for a person who left the Defence Force as a continuous full</w:t>
      </w:r>
      <w:r w:rsidR="001A0CFE">
        <w:noBreakHyphen/>
      </w:r>
      <w:r w:rsidRPr="00F6249B">
        <w:t>time Reservist.</w:t>
      </w:r>
    </w:p>
    <w:p w:rsidR="00B856E4" w:rsidRPr="00F6249B" w:rsidRDefault="00B856E4" w:rsidP="00B856E4">
      <w:pPr>
        <w:pStyle w:val="BoxText"/>
      </w:pPr>
      <w:r w:rsidRPr="00F6249B">
        <w:t>The person has a one</w:t>
      </w:r>
      <w:r w:rsidR="001A0CFE">
        <w:noBreakHyphen/>
      </w:r>
      <w:r w:rsidRPr="00F6249B">
        <w:t>off choice between 2 ways of working out normal earnings. Normal earnings can be based on the amount the person would have earned if the person were still a continuous full</w:t>
      </w:r>
      <w:r w:rsidR="001A0CFE">
        <w:noBreakHyphen/>
      </w:r>
      <w:r w:rsidRPr="00F6249B">
        <w:t>time Reservist. (This amount is called the ADF earnings.) Alternatively, normal earnings can be based on the person’s earnings from other work engaged in before beginning his or her last period of continuous full</w:t>
      </w:r>
      <w:r w:rsidR="001A0CFE">
        <w:noBreakHyphen/>
      </w:r>
      <w:r w:rsidRPr="00F6249B">
        <w:t>time service. (This amount is called the pre</w:t>
      </w:r>
      <w:r w:rsidR="001A0CFE">
        <w:noBreakHyphen/>
      </w:r>
      <w:r w:rsidRPr="00F6249B">
        <w:t>CFTS earnings.)</w:t>
      </w:r>
    </w:p>
    <w:p w:rsidR="00B856E4" w:rsidRPr="00F6249B" w:rsidRDefault="00B856E4" w:rsidP="00B856E4">
      <w:pPr>
        <w:pStyle w:val="BoxText"/>
      </w:pPr>
      <w:r w:rsidRPr="00F6249B">
        <w:t xml:space="preserve">Normal earnings worked out under this </w:t>
      </w:r>
      <w:r w:rsidR="003D2524" w:rsidRPr="00F6249B">
        <w:t>Division</w:t>
      </w:r>
      <w:r w:rsidR="008900F6" w:rsidRPr="00F6249B">
        <w:t xml:space="preserve"> </w:t>
      </w:r>
      <w:r w:rsidRPr="00F6249B">
        <w:t xml:space="preserve">might be adjusted under </w:t>
      </w:r>
      <w:r w:rsidR="00E166FA" w:rsidRPr="00F6249B">
        <w:t>Part</w:t>
      </w:r>
      <w:r w:rsidR="00CB1568" w:rsidRPr="00F6249B">
        <w:t> </w:t>
      </w:r>
      <w:r w:rsidR="00E166FA" w:rsidRPr="00F6249B">
        <w:t>5</w:t>
      </w:r>
      <w:r w:rsidRPr="00F6249B">
        <w:t>.</w:t>
      </w:r>
    </w:p>
    <w:p w:rsidR="00B856E4" w:rsidRPr="00F6249B" w:rsidRDefault="003D2524" w:rsidP="00B856E4">
      <w:pPr>
        <w:pStyle w:val="BoxText"/>
      </w:pPr>
      <w:r w:rsidRPr="00F6249B">
        <w:t>Subdivision</w:t>
      </w:r>
      <w:r w:rsidR="008900F6" w:rsidRPr="00F6249B">
        <w:t xml:space="preserve"> </w:t>
      </w:r>
      <w:r w:rsidR="00B856E4" w:rsidRPr="00F6249B">
        <w:t>E tells you how to work out the normal weekly hours for a person who chooses the pre</w:t>
      </w:r>
      <w:r w:rsidR="001A0CFE">
        <w:noBreakHyphen/>
      </w:r>
      <w:r w:rsidR="00B856E4" w:rsidRPr="00F6249B">
        <w:t>CFTS earnings. (Normal weekly hours for a person who chooses the ADF earnings are 37.5 hours (see subsection</w:t>
      </w:r>
      <w:r w:rsidR="00CB1568" w:rsidRPr="00F6249B">
        <w:t> </w:t>
      </w:r>
      <w:r w:rsidR="00B856E4" w:rsidRPr="00F6249B">
        <w:t>132(2).)</w:t>
      </w:r>
    </w:p>
    <w:p w:rsidR="00B856E4" w:rsidRPr="00F6249B" w:rsidRDefault="003D2524" w:rsidP="00B856E4">
      <w:pPr>
        <w:pStyle w:val="ActHead4"/>
      </w:pPr>
      <w:bookmarkStart w:id="215" w:name="_Toc94178229"/>
      <w:r w:rsidRPr="001A0CFE">
        <w:rPr>
          <w:rStyle w:val="CharSubdNo"/>
        </w:rPr>
        <w:t>Subdivision</w:t>
      </w:r>
      <w:r w:rsidR="008900F6" w:rsidRPr="001A0CFE">
        <w:rPr>
          <w:rStyle w:val="CharSubdNo"/>
        </w:rPr>
        <w:t xml:space="preserve"> </w:t>
      </w:r>
      <w:r w:rsidR="00B856E4" w:rsidRPr="001A0CFE">
        <w:rPr>
          <w:rStyle w:val="CharSubdNo"/>
        </w:rPr>
        <w:t>B</w:t>
      </w:r>
      <w:r w:rsidR="00B856E4" w:rsidRPr="00F6249B">
        <w:t>—</w:t>
      </w:r>
      <w:r w:rsidR="00B856E4" w:rsidRPr="001A0CFE">
        <w:rPr>
          <w:rStyle w:val="CharSubdText"/>
        </w:rPr>
        <w:t>Working out normal earnings</w:t>
      </w:r>
      <w:bookmarkEnd w:id="215"/>
    </w:p>
    <w:p w:rsidR="00B856E4" w:rsidRPr="00F6249B" w:rsidRDefault="00B856E4" w:rsidP="00B856E4">
      <w:pPr>
        <w:pStyle w:val="ActHead5"/>
      </w:pPr>
      <w:bookmarkStart w:id="216" w:name="_Toc94178230"/>
      <w:r w:rsidRPr="001A0CFE">
        <w:rPr>
          <w:rStyle w:val="CharSectno"/>
        </w:rPr>
        <w:t>143</w:t>
      </w:r>
      <w:r w:rsidRPr="00F6249B">
        <w:t xml:space="preserve">  Working out normal earnings</w:t>
      </w:r>
      <w:bookmarkEnd w:id="216"/>
    </w:p>
    <w:p w:rsidR="00B856E4" w:rsidRPr="00F6249B" w:rsidRDefault="00B856E4" w:rsidP="00B856E4">
      <w:pPr>
        <w:pStyle w:val="subsection"/>
      </w:pPr>
      <w:r w:rsidRPr="00F6249B">
        <w:tab/>
        <w:t>(1)</w:t>
      </w:r>
      <w:r w:rsidRPr="00F6249B">
        <w:tab/>
        <w:t xml:space="preserve">The </w:t>
      </w:r>
      <w:r w:rsidRPr="00F6249B">
        <w:rPr>
          <w:b/>
          <w:i/>
        </w:rPr>
        <w:t>normal earnings</w:t>
      </w:r>
      <w:r w:rsidRPr="00F6249B">
        <w:t xml:space="preserve"> for a week for a person who was a continuous full</w:t>
      </w:r>
      <w:r w:rsidR="001A0CFE">
        <w:noBreakHyphen/>
      </w:r>
      <w:r w:rsidRPr="00F6249B">
        <w:t xml:space="preserve">time Reservist immediately before last ceasing to </w:t>
      </w:r>
      <w:r w:rsidRPr="00F6249B">
        <w:lastRenderedPageBreak/>
        <w:t>be a member of the Defence Force means whichever of the following amounts is chosen by the person:</w:t>
      </w:r>
    </w:p>
    <w:p w:rsidR="00B856E4" w:rsidRPr="00F6249B" w:rsidRDefault="00B856E4" w:rsidP="00B856E4">
      <w:pPr>
        <w:pStyle w:val="paragraph"/>
      </w:pPr>
      <w:r w:rsidRPr="00F6249B">
        <w:tab/>
        <w:t>(a)</w:t>
      </w:r>
      <w:r w:rsidRPr="00F6249B">
        <w:tab/>
        <w:t xml:space="preserve">the amount of the person’s ADF earnings for a week (see </w:t>
      </w:r>
      <w:r w:rsidR="003D2524" w:rsidRPr="00F6249B">
        <w:t>Subdivision</w:t>
      </w:r>
      <w:r w:rsidR="008900F6" w:rsidRPr="00F6249B">
        <w:t xml:space="preserve"> </w:t>
      </w:r>
      <w:r w:rsidRPr="00F6249B">
        <w:t>C);</w:t>
      </w:r>
    </w:p>
    <w:p w:rsidR="00B856E4" w:rsidRPr="00F6249B" w:rsidRDefault="00B856E4" w:rsidP="00B856E4">
      <w:pPr>
        <w:pStyle w:val="paragraph"/>
      </w:pPr>
      <w:r w:rsidRPr="00F6249B">
        <w:tab/>
        <w:t>(b)</w:t>
      </w:r>
      <w:r w:rsidRPr="00F6249B">
        <w:tab/>
        <w:t>the amount of the person’s pre</w:t>
      </w:r>
      <w:r w:rsidR="001A0CFE">
        <w:noBreakHyphen/>
      </w:r>
      <w:r w:rsidRPr="00F6249B">
        <w:t xml:space="preserve">CFTS earnings for a week (see </w:t>
      </w:r>
      <w:r w:rsidR="003D2524" w:rsidRPr="00F6249B">
        <w:t>Subdivision</w:t>
      </w:r>
      <w:r w:rsidR="008900F6" w:rsidRPr="00F6249B">
        <w:t xml:space="preserve"> </w:t>
      </w:r>
      <w:r w:rsidRPr="00F6249B">
        <w:t>D).</w:t>
      </w:r>
    </w:p>
    <w:p w:rsidR="00B856E4" w:rsidRPr="00F6249B" w:rsidRDefault="00B856E4" w:rsidP="00B856E4">
      <w:pPr>
        <w:pStyle w:val="subsection"/>
      </w:pPr>
      <w:r w:rsidRPr="00F6249B">
        <w:tab/>
        <w:t>(2)</w:t>
      </w:r>
      <w:r w:rsidRPr="00F6249B">
        <w:tab/>
        <w:t>The person must inform the Commission in writing of his or her choice between the ADF earnings and the pre</w:t>
      </w:r>
      <w:r w:rsidR="001A0CFE">
        <w:noBreakHyphen/>
      </w:r>
      <w:r w:rsidRPr="00F6249B">
        <w:t>CFTS earnings.</w:t>
      </w:r>
    </w:p>
    <w:p w:rsidR="00B856E4" w:rsidRPr="00F6249B" w:rsidRDefault="00B856E4" w:rsidP="00B856E4">
      <w:pPr>
        <w:pStyle w:val="subsection"/>
      </w:pPr>
      <w:r w:rsidRPr="00F6249B">
        <w:tab/>
        <w:t>(3)</w:t>
      </w:r>
      <w:r w:rsidRPr="00F6249B">
        <w:tab/>
        <w:t xml:space="preserve">The person is only entitled to make one choice for all weeks in respect of which </w:t>
      </w:r>
      <w:r w:rsidR="00CB1568" w:rsidRPr="00F6249B">
        <w:t>subsection (</w:t>
      </w:r>
      <w:r w:rsidRPr="00F6249B">
        <w:t>1) applies. The person cannot change his or her choice once it has been made.</w:t>
      </w:r>
    </w:p>
    <w:p w:rsidR="00B856E4" w:rsidRPr="00F6249B" w:rsidRDefault="003D2524" w:rsidP="00B856E4">
      <w:pPr>
        <w:pStyle w:val="ActHead4"/>
      </w:pPr>
      <w:bookmarkStart w:id="217" w:name="_Toc94178231"/>
      <w:r w:rsidRPr="001A0CFE">
        <w:rPr>
          <w:rStyle w:val="CharSubdNo"/>
        </w:rPr>
        <w:t>Subdivision</w:t>
      </w:r>
      <w:r w:rsidR="008900F6" w:rsidRPr="001A0CFE">
        <w:rPr>
          <w:rStyle w:val="CharSubdNo"/>
        </w:rPr>
        <w:t xml:space="preserve"> </w:t>
      </w:r>
      <w:r w:rsidR="00B856E4" w:rsidRPr="001A0CFE">
        <w:rPr>
          <w:rStyle w:val="CharSubdNo"/>
        </w:rPr>
        <w:t>C</w:t>
      </w:r>
      <w:r w:rsidR="00B856E4" w:rsidRPr="00F6249B">
        <w:t>—</w:t>
      </w:r>
      <w:r w:rsidR="00B856E4" w:rsidRPr="001A0CFE">
        <w:rPr>
          <w:rStyle w:val="CharSubdText"/>
        </w:rPr>
        <w:t>Working out ADF earnings</w:t>
      </w:r>
      <w:bookmarkEnd w:id="217"/>
    </w:p>
    <w:p w:rsidR="00B856E4" w:rsidRPr="00F6249B" w:rsidRDefault="00B856E4" w:rsidP="00B856E4">
      <w:pPr>
        <w:pStyle w:val="ActHead5"/>
      </w:pPr>
      <w:bookmarkStart w:id="218" w:name="_Toc94178232"/>
      <w:r w:rsidRPr="001A0CFE">
        <w:rPr>
          <w:rStyle w:val="CharSectno"/>
        </w:rPr>
        <w:t>144</w:t>
      </w:r>
      <w:r w:rsidRPr="00F6249B">
        <w:t xml:space="preserve">  Working out ADF earnings</w:t>
      </w:r>
      <w:bookmarkEnd w:id="218"/>
    </w:p>
    <w:p w:rsidR="00B856E4" w:rsidRPr="00F6249B" w:rsidRDefault="00B856E4" w:rsidP="00B856E4">
      <w:pPr>
        <w:pStyle w:val="subsection"/>
      </w:pPr>
      <w:r w:rsidRPr="00F6249B">
        <w:tab/>
        <w:t>(1)</w:t>
      </w:r>
      <w:r w:rsidRPr="00F6249B">
        <w:tab/>
        <w:t xml:space="preserve">The </w:t>
      </w:r>
      <w:r w:rsidRPr="00F6249B">
        <w:rPr>
          <w:b/>
          <w:i/>
        </w:rPr>
        <w:t>ADF earnings</w:t>
      </w:r>
      <w:r w:rsidRPr="00F6249B">
        <w:t xml:space="preserve"> for a week for a person who was a continuous full</w:t>
      </w:r>
      <w:r w:rsidR="001A0CFE">
        <w:noBreakHyphen/>
      </w:r>
      <w:r w:rsidRPr="00F6249B">
        <w:t>time Reservist immediately before last ceasing to be a member of the Defence Force means the amount worked out using the following formula:</w:t>
      </w:r>
    </w:p>
    <w:p w:rsidR="00B856E4" w:rsidRPr="00F6249B" w:rsidRDefault="00553278" w:rsidP="003D2524">
      <w:pPr>
        <w:pStyle w:val="Formula"/>
        <w:spacing w:before="120" w:after="120"/>
      </w:pPr>
      <w:r w:rsidRPr="00F6249B">
        <w:rPr>
          <w:noProof/>
        </w:rPr>
        <w:drawing>
          <wp:inline distT="0" distB="0" distL="0" distR="0" wp14:anchorId="45FF417D" wp14:editId="6C804521">
            <wp:extent cx="3219450" cy="4000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219450" cy="400050"/>
                    </a:xfrm>
                    <a:prstGeom prst="rect">
                      <a:avLst/>
                    </a:prstGeom>
                    <a:noFill/>
                    <a:ln>
                      <a:noFill/>
                    </a:ln>
                  </pic:spPr>
                </pic:pic>
              </a:graphicData>
            </a:graphic>
          </wp:inline>
        </w:drawing>
      </w:r>
    </w:p>
    <w:p w:rsidR="00B856E4" w:rsidRPr="00F6249B" w:rsidRDefault="00B856E4" w:rsidP="00B856E4">
      <w:pPr>
        <w:pStyle w:val="notetext"/>
      </w:pPr>
      <w:r w:rsidRPr="00F6249B">
        <w:t>Note:</w:t>
      </w:r>
      <w:r w:rsidRPr="00F6249B">
        <w:tab/>
        <w:t>The amount of $100 is indexed under section</w:t>
      </w:r>
      <w:r w:rsidR="00CB1568" w:rsidRPr="00F6249B">
        <w:t> </w:t>
      </w:r>
      <w:r w:rsidRPr="00F6249B">
        <w:t>183.</w:t>
      </w:r>
    </w:p>
    <w:p w:rsidR="00B856E4" w:rsidRPr="00F6249B" w:rsidRDefault="00B856E4" w:rsidP="00B856E4">
      <w:pPr>
        <w:pStyle w:val="subsection"/>
      </w:pPr>
      <w:r w:rsidRPr="00F6249B">
        <w:tab/>
        <w:t>(2)</w:t>
      </w:r>
      <w:r w:rsidRPr="00F6249B">
        <w:tab/>
        <w:t xml:space="preserve">The person’s </w:t>
      </w:r>
      <w:r w:rsidRPr="00F6249B">
        <w:rPr>
          <w:b/>
          <w:i/>
        </w:rPr>
        <w:t>ADF pay</w:t>
      </w:r>
      <w:r w:rsidRPr="00F6249B">
        <w:t xml:space="preserve"> for a week means the amount of pay that the person would have earned for the week as a continuous full</w:t>
      </w:r>
      <w:r w:rsidR="001A0CFE">
        <w:noBreakHyphen/>
      </w:r>
      <w:r w:rsidRPr="00F6249B">
        <w:t>time Reservist if:</w:t>
      </w:r>
    </w:p>
    <w:p w:rsidR="00B856E4" w:rsidRPr="00F6249B" w:rsidRDefault="00B856E4" w:rsidP="00B856E4">
      <w:pPr>
        <w:pStyle w:val="paragraph"/>
      </w:pPr>
      <w:r w:rsidRPr="00F6249B">
        <w:tab/>
        <w:t>(a)</w:t>
      </w:r>
      <w:r w:rsidRPr="00F6249B">
        <w:tab/>
        <w:t>the person were still a continuous full</w:t>
      </w:r>
      <w:r w:rsidR="001A0CFE">
        <w:noBreakHyphen/>
      </w:r>
      <w:r w:rsidRPr="00F6249B">
        <w:t>time Reservist; and</w:t>
      </w:r>
    </w:p>
    <w:p w:rsidR="00B856E4" w:rsidRPr="00F6249B" w:rsidRDefault="00B856E4" w:rsidP="00B856E4">
      <w:pPr>
        <w:pStyle w:val="paragraph"/>
      </w:pPr>
      <w:r w:rsidRPr="00F6249B">
        <w:tab/>
        <w:t>(b)</w:t>
      </w:r>
      <w:r w:rsidRPr="00F6249B">
        <w:tab/>
        <w:t>the person were not incapacitated for service.</w:t>
      </w:r>
    </w:p>
    <w:p w:rsidR="00B856E4" w:rsidRPr="00F6249B" w:rsidRDefault="00B856E4" w:rsidP="00B856E4">
      <w:pPr>
        <w:pStyle w:val="notetext"/>
      </w:pPr>
      <w:r w:rsidRPr="00F6249B">
        <w:t>Note:</w:t>
      </w:r>
      <w:r w:rsidRPr="00F6249B">
        <w:tab/>
        <w:t xml:space="preserve">The person’s ADF pay for a week might be adjusted under </w:t>
      </w:r>
      <w:r w:rsidR="00E166FA" w:rsidRPr="00F6249B">
        <w:t>Part</w:t>
      </w:r>
      <w:r w:rsidR="00CB1568" w:rsidRPr="00F6249B">
        <w:t> </w:t>
      </w:r>
      <w:r w:rsidR="00E166FA" w:rsidRPr="00F6249B">
        <w:t>5</w:t>
      </w:r>
      <w:r w:rsidRPr="00F6249B">
        <w:t>.</w:t>
      </w:r>
    </w:p>
    <w:p w:rsidR="00B856E4" w:rsidRPr="00F6249B" w:rsidRDefault="00B856E4" w:rsidP="00B856E4">
      <w:pPr>
        <w:pStyle w:val="subsection"/>
      </w:pPr>
      <w:r w:rsidRPr="00F6249B">
        <w:tab/>
        <w:t>(3)</w:t>
      </w:r>
      <w:r w:rsidRPr="00F6249B">
        <w:tab/>
        <w:t xml:space="preserve">The person’s </w:t>
      </w:r>
      <w:r w:rsidRPr="00F6249B">
        <w:rPr>
          <w:b/>
          <w:i/>
        </w:rPr>
        <w:t xml:space="preserve">allowance component </w:t>
      </w:r>
      <w:r w:rsidRPr="00F6249B">
        <w:t>for a week means the total amount of compensable pay</w:t>
      </w:r>
      <w:r w:rsidR="001A0CFE">
        <w:noBreakHyphen/>
      </w:r>
      <w:r w:rsidRPr="00F6249B">
        <w:t>related allowances that would have been paid to the person for the week if:</w:t>
      </w:r>
    </w:p>
    <w:p w:rsidR="00B856E4" w:rsidRPr="00F6249B" w:rsidRDefault="00B856E4" w:rsidP="00B856E4">
      <w:pPr>
        <w:pStyle w:val="paragraph"/>
      </w:pPr>
      <w:r w:rsidRPr="00F6249B">
        <w:tab/>
        <w:t>(a)</w:t>
      </w:r>
      <w:r w:rsidRPr="00F6249B">
        <w:tab/>
        <w:t>the person were still a continuous full</w:t>
      </w:r>
      <w:r w:rsidR="001A0CFE">
        <w:noBreakHyphen/>
      </w:r>
      <w:r w:rsidRPr="00F6249B">
        <w:t>time Reservist; and</w:t>
      </w:r>
    </w:p>
    <w:p w:rsidR="00B856E4" w:rsidRPr="00F6249B" w:rsidRDefault="00B856E4" w:rsidP="00B856E4">
      <w:pPr>
        <w:pStyle w:val="paragraph"/>
      </w:pPr>
      <w:r w:rsidRPr="00F6249B">
        <w:lastRenderedPageBreak/>
        <w:tab/>
        <w:t>(b)</w:t>
      </w:r>
      <w:r w:rsidRPr="00F6249B">
        <w:tab/>
        <w:t>the person were not incapacitated for service.</w:t>
      </w:r>
    </w:p>
    <w:p w:rsidR="00B856E4" w:rsidRPr="00F6249B" w:rsidRDefault="00B856E4" w:rsidP="00B856E4">
      <w:pPr>
        <w:pStyle w:val="notetext"/>
      </w:pPr>
      <w:r w:rsidRPr="00F6249B">
        <w:t>Note:</w:t>
      </w:r>
      <w:r w:rsidRPr="00F6249B">
        <w:tab/>
        <w:t xml:space="preserve">The person’s allowance component for a week might be adjusted under </w:t>
      </w:r>
      <w:r w:rsidR="00E166FA" w:rsidRPr="00F6249B">
        <w:t>Part</w:t>
      </w:r>
      <w:r w:rsidR="00CB1568" w:rsidRPr="00F6249B">
        <w:t> </w:t>
      </w:r>
      <w:r w:rsidR="00E166FA" w:rsidRPr="00F6249B">
        <w:t>5</w:t>
      </w:r>
      <w:r w:rsidRPr="00F6249B">
        <w:t>.</w:t>
      </w:r>
    </w:p>
    <w:p w:rsidR="00B856E4" w:rsidRPr="00F6249B" w:rsidRDefault="00B856E4" w:rsidP="00B856E4">
      <w:pPr>
        <w:pStyle w:val="subsection"/>
      </w:pPr>
      <w:r w:rsidRPr="00F6249B">
        <w:tab/>
        <w:t>(4)</w:t>
      </w:r>
      <w:r w:rsidRPr="00F6249B">
        <w:tab/>
        <w:t xml:space="preserve">The </w:t>
      </w:r>
      <w:r w:rsidR="001D79A3" w:rsidRPr="00F6249B">
        <w:t>Chief of the Defence Force</w:t>
      </w:r>
      <w:r w:rsidRPr="00F6249B">
        <w:t xml:space="preserve"> must advise the Commission in writing of the date on which each compensable pay</w:t>
      </w:r>
      <w:r w:rsidR="001A0CFE">
        <w:noBreakHyphen/>
      </w:r>
      <w:r w:rsidRPr="00F6249B">
        <w:t>related allowance would normally have ceased to be paid to the person if:</w:t>
      </w:r>
    </w:p>
    <w:p w:rsidR="00B856E4" w:rsidRPr="00F6249B" w:rsidRDefault="00B856E4" w:rsidP="00B856E4">
      <w:pPr>
        <w:pStyle w:val="paragraph"/>
      </w:pPr>
      <w:r w:rsidRPr="00F6249B">
        <w:tab/>
        <w:t>(a)</w:t>
      </w:r>
      <w:r w:rsidRPr="00F6249B">
        <w:tab/>
        <w:t>the person were still a continuous full</w:t>
      </w:r>
      <w:r w:rsidR="001A0CFE">
        <w:noBreakHyphen/>
      </w:r>
      <w:r w:rsidRPr="00F6249B">
        <w:t>time Reservist; and</w:t>
      </w:r>
    </w:p>
    <w:p w:rsidR="00B856E4" w:rsidRPr="00F6249B" w:rsidRDefault="00B856E4" w:rsidP="00B856E4">
      <w:pPr>
        <w:pStyle w:val="paragraph"/>
      </w:pPr>
      <w:r w:rsidRPr="00F6249B">
        <w:tab/>
        <w:t>(b)</w:t>
      </w:r>
      <w:r w:rsidRPr="00F6249B">
        <w:tab/>
        <w:t>the person were not incapacitated for service.</w:t>
      </w:r>
    </w:p>
    <w:p w:rsidR="00B856E4" w:rsidRPr="00F6249B" w:rsidRDefault="00B856E4" w:rsidP="00B856E4">
      <w:pPr>
        <w:pStyle w:val="subsection"/>
      </w:pPr>
      <w:r w:rsidRPr="00F6249B">
        <w:tab/>
        <w:t>(5)</w:t>
      </w:r>
      <w:r w:rsidRPr="00F6249B">
        <w:tab/>
        <w:t>In this section:</w:t>
      </w:r>
    </w:p>
    <w:p w:rsidR="00B856E4" w:rsidRPr="00F6249B" w:rsidRDefault="00B856E4" w:rsidP="00B856E4">
      <w:pPr>
        <w:pStyle w:val="Definition"/>
      </w:pPr>
      <w:r w:rsidRPr="00F6249B">
        <w:rPr>
          <w:b/>
          <w:i/>
        </w:rPr>
        <w:t>compensable pay</w:t>
      </w:r>
      <w:r w:rsidR="001A0CFE">
        <w:rPr>
          <w:b/>
          <w:i/>
        </w:rPr>
        <w:noBreakHyphen/>
      </w:r>
      <w:r w:rsidRPr="00F6249B">
        <w:rPr>
          <w:b/>
          <w:i/>
        </w:rPr>
        <w:t>related allowance</w:t>
      </w:r>
      <w:r w:rsidRPr="00F6249B">
        <w:t xml:space="preserve"> for a person means a pay</w:t>
      </w:r>
      <w:r w:rsidR="001A0CFE">
        <w:noBreakHyphen/>
      </w:r>
      <w:r w:rsidRPr="00F6249B">
        <w:t>related allowance:</w:t>
      </w:r>
    </w:p>
    <w:p w:rsidR="00B856E4" w:rsidRPr="00F6249B" w:rsidRDefault="00B856E4" w:rsidP="00B856E4">
      <w:pPr>
        <w:pStyle w:val="paragraph"/>
      </w:pPr>
      <w:r w:rsidRPr="00F6249B">
        <w:tab/>
        <w:t>(a)</w:t>
      </w:r>
      <w:r w:rsidRPr="00F6249B">
        <w:tab/>
        <w:t>that was being paid to the person immediately before the person last ceased to be a member of the Defence Force; or</w:t>
      </w:r>
    </w:p>
    <w:p w:rsidR="00B856E4" w:rsidRPr="00F6249B" w:rsidRDefault="00B856E4" w:rsidP="00B856E4">
      <w:pPr>
        <w:pStyle w:val="paragraph"/>
      </w:pPr>
      <w:r w:rsidRPr="00F6249B">
        <w:tab/>
        <w:t>(b)</w:t>
      </w:r>
      <w:r w:rsidRPr="00F6249B">
        <w:tab/>
        <w:t>that the person would have been paid after completing his or her initial training, as mentioned in section</w:t>
      </w:r>
      <w:r w:rsidR="00CB1568" w:rsidRPr="00F6249B">
        <w:t> </w:t>
      </w:r>
      <w:r w:rsidRPr="00F6249B">
        <w:t>189.</w:t>
      </w:r>
    </w:p>
    <w:p w:rsidR="00B856E4" w:rsidRPr="00F6249B" w:rsidRDefault="003D2524" w:rsidP="00B856E4">
      <w:pPr>
        <w:pStyle w:val="ActHead4"/>
      </w:pPr>
      <w:bookmarkStart w:id="219" w:name="_Toc94178233"/>
      <w:r w:rsidRPr="001A0CFE">
        <w:rPr>
          <w:rStyle w:val="CharSubdNo"/>
        </w:rPr>
        <w:t>Subdivision</w:t>
      </w:r>
      <w:r w:rsidR="008900F6" w:rsidRPr="001A0CFE">
        <w:rPr>
          <w:rStyle w:val="CharSubdNo"/>
        </w:rPr>
        <w:t xml:space="preserve"> </w:t>
      </w:r>
      <w:r w:rsidR="00B856E4" w:rsidRPr="001A0CFE">
        <w:rPr>
          <w:rStyle w:val="CharSubdNo"/>
        </w:rPr>
        <w:t>D</w:t>
      </w:r>
      <w:r w:rsidR="00B856E4" w:rsidRPr="00F6249B">
        <w:t>—</w:t>
      </w:r>
      <w:r w:rsidR="00B856E4" w:rsidRPr="001A0CFE">
        <w:rPr>
          <w:rStyle w:val="CharSubdText"/>
        </w:rPr>
        <w:t>Working out pre</w:t>
      </w:r>
      <w:r w:rsidR="001A0CFE" w:rsidRPr="001A0CFE">
        <w:rPr>
          <w:rStyle w:val="CharSubdText"/>
        </w:rPr>
        <w:noBreakHyphen/>
      </w:r>
      <w:r w:rsidR="00B856E4" w:rsidRPr="001A0CFE">
        <w:rPr>
          <w:rStyle w:val="CharSubdText"/>
        </w:rPr>
        <w:t>CFTS earnings</w:t>
      </w:r>
      <w:bookmarkEnd w:id="219"/>
    </w:p>
    <w:p w:rsidR="00B856E4" w:rsidRPr="00F6249B" w:rsidRDefault="00B856E4" w:rsidP="00B856E4">
      <w:pPr>
        <w:pStyle w:val="ActHead5"/>
      </w:pPr>
      <w:bookmarkStart w:id="220" w:name="_Toc94178234"/>
      <w:r w:rsidRPr="001A0CFE">
        <w:rPr>
          <w:rStyle w:val="CharSectno"/>
        </w:rPr>
        <w:t>145</w:t>
      </w:r>
      <w:r w:rsidRPr="00F6249B">
        <w:t xml:space="preserve">  Simplified outline of this Subdivision</w:t>
      </w:r>
      <w:bookmarkEnd w:id="220"/>
    </w:p>
    <w:p w:rsidR="00B856E4" w:rsidRPr="00F6249B" w:rsidRDefault="00B856E4" w:rsidP="00B856E4">
      <w:pPr>
        <w:pStyle w:val="BoxText"/>
      </w:pPr>
      <w:r w:rsidRPr="00F6249B">
        <w:t>The pre</w:t>
      </w:r>
      <w:r w:rsidR="001A0CFE">
        <w:noBreakHyphen/>
      </w:r>
      <w:r w:rsidRPr="00F6249B">
        <w:t>CFTS earnings are worked out by looking back at the period before the person began his or her last period of continuous full</w:t>
      </w:r>
      <w:r w:rsidR="001A0CFE">
        <w:noBreakHyphen/>
      </w:r>
      <w:r w:rsidRPr="00F6249B">
        <w:t>time service. During this period, the person might have been a part</w:t>
      </w:r>
      <w:r w:rsidR="001A0CFE">
        <w:noBreakHyphen/>
      </w:r>
      <w:r w:rsidRPr="00F6249B">
        <w:t>time Reservist as well as being engaged in work.</w:t>
      </w:r>
    </w:p>
    <w:p w:rsidR="00B856E4" w:rsidRPr="00F6249B" w:rsidRDefault="00B856E4" w:rsidP="00B856E4">
      <w:pPr>
        <w:pStyle w:val="BoxText"/>
      </w:pPr>
      <w:r w:rsidRPr="00F6249B">
        <w:t>The person’s pre</w:t>
      </w:r>
      <w:r w:rsidR="001A0CFE">
        <w:noBreakHyphen/>
      </w:r>
      <w:r w:rsidRPr="00F6249B">
        <w:t>CFTS earnings has 2 components: pre</w:t>
      </w:r>
      <w:r w:rsidR="001A0CFE">
        <w:noBreakHyphen/>
      </w:r>
      <w:r w:rsidRPr="00F6249B">
        <w:t>CFTS pay and reserve pay.</w:t>
      </w:r>
    </w:p>
    <w:p w:rsidR="00B856E4" w:rsidRPr="00F6249B" w:rsidRDefault="00B856E4" w:rsidP="00B856E4">
      <w:pPr>
        <w:pStyle w:val="BoxText"/>
      </w:pPr>
      <w:r w:rsidRPr="00F6249B">
        <w:t>The person’s pre</w:t>
      </w:r>
      <w:r w:rsidR="001A0CFE">
        <w:noBreakHyphen/>
      </w:r>
      <w:r w:rsidRPr="00F6249B">
        <w:t>CFTS pay is based on earnings from work the person was engaged in before beginning the last period of continuous full</w:t>
      </w:r>
      <w:r w:rsidR="001A0CFE">
        <w:noBreakHyphen/>
      </w:r>
      <w:r w:rsidRPr="00F6249B">
        <w:t>time service. The work engaged in might be civilian work or defence work (as some people become continuous full</w:t>
      </w:r>
      <w:r w:rsidR="001A0CFE">
        <w:noBreakHyphen/>
      </w:r>
      <w:r w:rsidRPr="00F6249B">
        <w:t>time Reservists after being Permanent Forces members).</w:t>
      </w:r>
    </w:p>
    <w:p w:rsidR="00B856E4" w:rsidRPr="00F6249B" w:rsidRDefault="00B856E4" w:rsidP="00B856E4">
      <w:pPr>
        <w:pStyle w:val="BoxText"/>
      </w:pPr>
      <w:r w:rsidRPr="00F6249B">
        <w:lastRenderedPageBreak/>
        <w:t>The person’s reserve pay is based on earnings from service as a part</w:t>
      </w:r>
      <w:r w:rsidR="001A0CFE">
        <w:noBreakHyphen/>
      </w:r>
      <w:r w:rsidRPr="00F6249B">
        <w:t>time Reservist.</w:t>
      </w:r>
    </w:p>
    <w:p w:rsidR="00B856E4" w:rsidRPr="00F6249B" w:rsidRDefault="00B856E4" w:rsidP="0033129B">
      <w:pPr>
        <w:pStyle w:val="ActHead5"/>
      </w:pPr>
      <w:bookmarkStart w:id="221" w:name="_Toc94178235"/>
      <w:r w:rsidRPr="001A0CFE">
        <w:rPr>
          <w:rStyle w:val="CharSectno"/>
        </w:rPr>
        <w:t>146</w:t>
      </w:r>
      <w:r w:rsidRPr="00F6249B">
        <w:t xml:space="preserve">  Working out pre</w:t>
      </w:r>
      <w:r w:rsidR="001A0CFE">
        <w:noBreakHyphen/>
      </w:r>
      <w:r w:rsidRPr="00F6249B">
        <w:t>CFTS earnings</w:t>
      </w:r>
      <w:bookmarkEnd w:id="221"/>
    </w:p>
    <w:p w:rsidR="00B856E4" w:rsidRPr="00F6249B" w:rsidRDefault="00B856E4" w:rsidP="0033129B">
      <w:pPr>
        <w:pStyle w:val="subsection"/>
        <w:keepNext/>
        <w:keepLines/>
      </w:pPr>
      <w:r w:rsidRPr="00F6249B">
        <w:tab/>
        <w:t>(1)</w:t>
      </w:r>
      <w:r w:rsidRPr="00F6249B">
        <w:tab/>
        <w:t xml:space="preserve">The </w:t>
      </w:r>
      <w:r w:rsidRPr="00F6249B">
        <w:rPr>
          <w:b/>
          <w:i/>
        </w:rPr>
        <w:t>pre</w:t>
      </w:r>
      <w:r w:rsidR="001A0CFE">
        <w:rPr>
          <w:b/>
          <w:i/>
        </w:rPr>
        <w:noBreakHyphen/>
      </w:r>
      <w:r w:rsidRPr="00F6249B">
        <w:rPr>
          <w:b/>
          <w:i/>
        </w:rPr>
        <w:t xml:space="preserve">CFTS earnings </w:t>
      </w:r>
      <w:r w:rsidRPr="00F6249B">
        <w:t>for a week for a person who was a continuous full</w:t>
      </w:r>
      <w:r w:rsidR="001A0CFE">
        <w:noBreakHyphen/>
      </w:r>
      <w:r w:rsidRPr="00F6249B">
        <w:t>time Reservist immediately before last ceasing to be a member of the Defence Force means the amount worked out using the following formula:</w:t>
      </w:r>
    </w:p>
    <w:p w:rsidR="00B856E4" w:rsidRPr="00F6249B" w:rsidRDefault="00553278" w:rsidP="003D2524">
      <w:pPr>
        <w:pStyle w:val="Formula"/>
        <w:spacing w:before="120" w:after="120"/>
      </w:pPr>
      <w:r w:rsidRPr="00F6249B">
        <w:rPr>
          <w:noProof/>
        </w:rPr>
        <w:drawing>
          <wp:inline distT="0" distB="0" distL="0" distR="0" wp14:anchorId="6F0CC9C1" wp14:editId="58A4E7E0">
            <wp:extent cx="2457450" cy="4000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457450" cy="400050"/>
                    </a:xfrm>
                    <a:prstGeom prst="rect">
                      <a:avLst/>
                    </a:prstGeom>
                    <a:noFill/>
                    <a:ln>
                      <a:noFill/>
                    </a:ln>
                  </pic:spPr>
                </pic:pic>
              </a:graphicData>
            </a:graphic>
          </wp:inline>
        </w:drawing>
      </w:r>
    </w:p>
    <w:p w:rsidR="00B856E4" w:rsidRPr="00F6249B" w:rsidRDefault="00B856E4" w:rsidP="00B856E4">
      <w:pPr>
        <w:pStyle w:val="subsection"/>
      </w:pPr>
      <w:r w:rsidRPr="00F6249B">
        <w:tab/>
        <w:t>(2)</w:t>
      </w:r>
      <w:r w:rsidRPr="00F6249B">
        <w:tab/>
        <w:t>In this section:</w:t>
      </w:r>
    </w:p>
    <w:p w:rsidR="00B856E4" w:rsidRPr="00F6249B" w:rsidRDefault="00B856E4" w:rsidP="00B856E4">
      <w:pPr>
        <w:pStyle w:val="Definition"/>
      </w:pPr>
      <w:r w:rsidRPr="00F6249B">
        <w:rPr>
          <w:b/>
          <w:i/>
        </w:rPr>
        <w:t>pre</w:t>
      </w:r>
      <w:r w:rsidR="001A0CFE">
        <w:rPr>
          <w:b/>
          <w:i/>
        </w:rPr>
        <w:noBreakHyphen/>
      </w:r>
      <w:r w:rsidRPr="00F6249B">
        <w:rPr>
          <w:b/>
          <w:i/>
        </w:rPr>
        <w:t xml:space="preserve">CFTS pay </w:t>
      </w:r>
      <w:r w:rsidRPr="00F6249B">
        <w:t>for a person for a week means the amount worked out under section</w:t>
      </w:r>
      <w:r w:rsidR="00CB1568" w:rsidRPr="00F6249B">
        <w:t> </w:t>
      </w:r>
      <w:r w:rsidRPr="00F6249B">
        <w:t>147.</w:t>
      </w:r>
    </w:p>
    <w:p w:rsidR="00B856E4" w:rsidRPr="00F6249B" w:rsidRDefault="00B856E4" w:rsidP="00B856E4">
      <w:pPr>
        <w:pStyle w:val="Definition"/>
      </w:pPr>
      <w:r w:rsidRPr="00F6249B">
        <w:rPr>
          <w:b/>
          <w:i/>
        </w:rPr>
        <w:t xml:space="preserve">reserve pay </w:t>
      </w:r>
      <w:r w:rsidRPr="00F6249B">
        <w:t>for a person for a week means the amount worked under section</w:t>
      </w:r>
      <w:r w:rsidR="00CB1568" w:rsidRPr="00F6249B">
        <w:t> </w:t>
      </w:r>
      <w:r w:rsidRPr="00F6249B">
        <w:t>149.</w:t>
      </w:r>
    </w:p>
    <w:p w:rsidR="00B856E4" w:rsidRPr="00F6249B" w:rsidRDefault="00B856E4" w:rsidP="00B856E4">
      <w:pPr>
        <w:pStyle w:val="ActHead5"/>
      </w:pPr>
      <w:bookmarkStart w:id="222" w:name="_Toc94178236"/>
      <w:r w:rsidRPr="001A0CFE">
        <w:rPr>
          <w:rStyle w:val="CharSectno"/>
        </w:rPr>
        <w:t>147</w:t>
      </w:r>
      <w:r w:rsidRPr="00F6249B">
        <w:t xml:space="preserve">  Working out pre</w:t>
      </w:r>
      <w:r w:rsidR="001A0CFE">
        <w:noBreakHyphen/>
      </w:r>
      <w:r w:rsidRPr="00F6249B">
        <w:t>CFTS pay</w:t>
      </w:r>
      <w:bookmarkEnd w:id="222"/>
    </w:p>
    <w:p w:rsidR="00B856E4" w:rsidRPr="00F6249B" w:rsidRDefault="00B856E4" w:rsidP="00B856E4">
      <w:pPr>
        <w:pStyle w:val="SubsectionHead"/>
      </w:pPr>
      <w:r w:rsidRPr="00F6249B">
        <w:t>Pre</w:t>
      </w:r>
      <w:r w:rsidR="001A0CFE">
        <w:noBreakHyphen/>
      </w:r>
      <w:r w:rsidRPr="00F6249B">
        <w:t>CFTS pay for those engaged in work before beginning last period of full</w:t>
      </w:r>
      <w:r w:rsidR="001A0CFE">
        <w:noBreakHyphen/>
      </w:r>
      <w:r w:rsidRPr="00F6249B">
        <w:t>time service</w:t>
      </w:r>
    </w:p>
    <w:p w:rsidR="00B856E4" w:rsidRPr="00F6249B" w:rsidRDefault="00B856E4" w:rsidP="00B856E4">
      <w:pPr>
        <w:pStyle w:val="subsection"/>
      </w:pPr>
      <w:r w:rsidRPr="00F6249B">
        <w:tab/>
        <w:t>(1)</w:t>
      </w:r>
      <w:r w:rsidRPr="00F6249B">
        <w:tab/>
        <w:t xml:space="preserve">The following formula sets out how to work out the </w:t>
      </w:r>
      <w:r w:rsidRPr="00F6249B">
        <w:rPr>
          <w:b/>
          <w:i/>
        </w:rPr>
        <w:t>pre</w:t>
      </w:r>
      <w:r w:rsidR="001A0CFE">
        <w:rPr>
          <w:b/>
          <w:i/>
        </w:rPr>
        <w:noBreakHyphen/>
      </w:r>
      <w:r w:rsidRPr="00F6249B">
        <w:rPr>
          <w:b/>
          <w:i/>
        </w:rPr>
        <w:t xml:space="preserve">CFTS pay </w:t>
      </w:r>
      <w:r w:rsidRPr="00F6249B">
        <w:t>for a week for a person who was engaged in work before beginning his or her last period of continuous full</w:t>
      </w:r>
      <w:r w:rsidR="001A0CFE">
        <w:noBreakHyphen/>
      </w:r>
      <w:r w:rsidRPr="00F6249B">
        <w:t>time service:</w:t>
      </w:r>
    </w:p>
    <w:p w:rsidR="00B856E4" w:rsidRPr="00F6249B" w:rsidRDefault="00553278" w:rsidP="003D2524">
      <w:pPr>
        <w:pStyle w:val="Formula"/>
        <w:spacing w:before="120" w:after="120"/>
      </w:pPr>
      <w:r w:rsidRPr="00F6249B">
        <w:rPr>
          <w:noProof/>
        </w:rPr>
        <w:drawing>
          <wp:inline distT="0" distB="0" distL="0" distR="0" wp14:anchorId="2D776433" wp14:editId="584BCF71">
            <wp:extent cx="3276600" cy="6477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276600" cy="647700"/>
                    </a:xfrm>
                    <a:prstGeom prst="rect">
                      <a:avLst/>
                    </a:prstGeom>
                    <a:noFill/>
                    <a:ln>
                      <a:noFill/>
                    </a:ln>
                  </pic:spPr>
                </pic:pic>
              </a:graphicData>
            </a:graphic>
          </wp:inline>
        </w:drawing>
      </w:r>
    </w:p>
    <w:p w:rsidR="00B856E4" w:rsidRPr="00F6249B" w:rsidRDefault="00B856E4" w:rsidP="00B856E4">
      <w:pPr>
        <w:pStyle w:val="notetext"/>
      </w:pPr>
      <w:r w:rsidRPr="00F6249B">
        <w:t>Note 1:</w:t>
      </w:r>
      <w:r w:rsidRPr="00F6249B">
        <w:tab/>
        <w:t xml:space="preserve">The expressions used in this formula are defined in </w:t>
      </w:r>
      <w:r w:rsidR="00CB1568" w:rsidRPr="00F6249B">
        <w:t>subsection (</w:t>
      </w:r>
      <w:r w:rsidRPr="00F6249B">
        <w:t>4).</w:t>
      </w:r>
    </w:p>
    <w:p w:rsidR="00B856E4" w:rsidRPr="00F6249B" w:rsidRDefault="00B856E4" w:rsidP="00B856E4">
      <w:pPr>
        <w:pStyle w:val="notetext"/>
      </w:pPr>
      <w:r w:rsidRPr="00F6249B">
        <w:t>Note 2:</w:t>
      </w:r>
      <w:r w:rsidRPr="00F6249B">
        <w:tab/>
        <w:t>The person’s pre</w:t>
      </w:r>
      <w:r w:rsidR="001A0CFE">
        <w:noBreakHyphen/>
      </w:r>
      <w:r w:rsidRPr="00F6249B">
        <w:t xml:space="preserve">CFTS pay might be adjusted under </w:t>
      </w:r>
      <w:r w:rsidR="00E166FA" w:rsidRPr="00F6249B">
        <w:t>Part</w:t>
      </w:r>
      <w:r w:rsidR="00CB1568" w:rsidRPr="00F6249B">
        <w:t> </w:t>
      </w:r>
      <w:r w:rsidR="00E166FA" w:rsidRPr="00F6249B">
        <w:t>5</w:t>
      </w:r>
      <w:r w:rsidRPr="00F6249B">
        <w:t>.</w:t>
      </w:r>
    </w:p>
    <w:p w:rsidR="00B856E4" w:rsidRPr="00F6249B" w:rsidRDefault="00B856E4" w:rsidP="00B856E4">
      <w:pPr>
        <w:pStyle w:val="subsection"/>
      </w:pPr>
      <w:r w:rsidRPr="00F6249B">
        <w:lastRenderedPageBreak/>
        <w:tab/>
        <w:t>(2)</w:t>
      </w:r>
      <w:r w:rsidRPr="00F6249B">
        <w:tab/>
        <w:t xml:space="preserve">If the person was required to work overtime on a regular basis in that work, the </w:t>
      </w:r>
      <w:r w:rsidRPr="00F6249B">
        <w:rPr>
          <w:b/>
          <w:i/>
        </w:rPr>
        <w:t>pre</w:t>
      </w:r>
      <w:r w:rsidR="001A0CFE">
        <w:rPr>
          <w:b/>
          <w:i/>
        </w:rPr>
        <w:noBreakHyphen/>
      </w:r>
      <w:r w:rsidRPr="00F6249B">
        <w:rPr>
          <w:b/>
          <w:i/>
        </w:rPr>
        <w:t xml:space="preserve">CFTS pay </w:t>
      </w:r>
      <w:r w:rsidRPr="00F6249B">
        <w:t>for a week also includes the amount worked out using the following formula:</w:t>
      </w:r>
    </w:p>
    <w:p w:rsidR="00B856E4" w:rsidRPr="00F6249B" w:rsidRDefault="00553278" w:rsidP="003D2524">
      <w:pPr>
        <w:pStyle w:val="Formula"/>
        <w:spacing w:before="120" w:after="120"/>
      </w:pPr>
      <w:r w:rsidRPr="00F6249B">
        <w:rPr>
          <w:noProof/>
        </w:rPr>
        <w:drawing>
          <wp:inline distT="0" distB="0" distL="0" distR="0" wp14:anchorId="4BB02780" wp14:editId="3FE84699">
            <wp:extent cx="2343150" cy="4000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343150" cy="400050"/>
                    </a:xfrm>
                    <a:prstGeom prst="rect">
                      <a:avLst/>
                    </a:prstGeom>
                    <a:noFill/>
                    <a:ln>
                      <a:noFill/>
                    </a:ln>
                  </pic:spPr>
                </pic:pic>
              </a:graphicData>
            </a:graphic>
          </wp:inline>
        </w:drawing>
      </w:r>
    </w:p>
    <w:p w:rsidR="00B856E4" w:rsidRPr="00F6249B" w:rsidRDefault="00B856E4" w:rsidP="00B856E4">
      <w:pPr>
        <w:pStyle w:val="notetext"/>
      </w:pPr>
      <w:r w:rsidRPr="00F6249B">
        <w:t>Note:</w:t>
      </w:r>
      <w:r w:rsidRPr="00F6249B">
        <w:tab/>
        <w:t xml:space="preserve">The expressions used in this formula are defined in </w:t>
      </w:r>
      <w:r w:rsidR="00CB1568" w:rsidRPr="00F6249B">
        <w:t>subsection (</w:t>
      </w:r>
      <w:r w:rsidRPr="00F6249B">
        <w:t>4).</w:t>
      </w:r>
    </w:p>
    <w:p w:rsidR="00B856E4" w:rsidRPr="00F6249B" w:rsidRDefault="00B856E4" w:rsidP="00B856E4">
      <w:pPr>
        <w:pStyle w:val="SubsectionHead"/>
      </w:pPr>
      <w:r w:rsidRPr="00F6249B">
        <w:t>Pre</w:t>
      </w:r>
      <w:r w:rsidR="001A0CFE">
        <w:noBreakHyphen/>
      </w:r>
      <w:r w:rsidRPr="00F6249B">
        <w:t>CFTS pay for those not working</w:t>
      </w:r>
    </w:p>
    <w:p w:rsidR="00B856E4" w:rsidRPr="00F6249B" w:rsidRDefault="00B856E4" w:rsidP="00B856E4">
      <w:pPr>
        <w:pStyle w:val="subsection"/>
      </w:pPr>
      <w:r w:rsidRPr="00F6249B">
        <w:tab/>
        <w:t>(3)</w:t>
      </w:r>
      <w:r w:rsidRPr="00F6249B">
        <w:tab/>
        <w:t xml:space="preserve">The </w:t>
      </w:r>
      <w:r w:rsidRPr="00F6249B">
        <w:rPr>
          <w:b/>
          <w:i/>
        </w:rPr>
        <w:t>pre</w:t>
      </w:r>
      <w:r w:rsidR="001A0CFE">
        <w:rPr>
          <w:b/>
          <w:i/>
        </w:rPr>
        <w:noBreakHyphen/>
      </w:r>
      <w:r w:rsidRPr="00F6249B">
        <w:rPr>
          <w:b/>
          <w:i/>
        </w:rPr>
        <w:t xml:space="preserve">CFTS pay </w:t>
      </w:r>
      <w:r w:rsidRPr="00F6249B">
        <w:t>for a week for a person who was not engaged in work before beginning his or her last period of continuous full</w:t>
      </w:r>
      <w:r w:rsidR="001A0CFE">
        <w:noBreakHyphen/>
      </w:r>
      <w:r w:rsidRPr="00F6249B">
        <w:t>time service is nil.</w:t>
      </w:r>
    </w:p>
    <w:p w:rsidR="00B856E4" w:rsidRPr="00F6249B" w:rsidRDefault="00B856E4" w:rsidP="00B856E4">
      <w:pPr>
        <w:pStyle w:val="SubsectionHead"/>
      </w:pPr>
      <w:r w:rsidRPr="00F6249B">
        <w:t>Definitions</w:t>
      </w:r>
    </w:p>
    <w:p w:rsidR="00B856E4" w:rsidRPr="00F6249B" w:rsidRDefault="00B856E4" w:rsidP="00B856E4">
      <w:pPr>
        <w:pStyle w:val="subsection"/>
      </w:pPr>
      <w:r w:rsidRPr="00F6249B">
        <w:tab/>
        <w:t>(4)</w:t>
      </w:r>
      <w:r w:rsidRPr="00F6249B">
        <w:tab/>
        <w:t>In this section:</w:t>
      </w:r>
    </w:p>
    <w:p w:rsidR="00B856E4" w:rsidRPr="00F6249B" w:rsidRDefault="00B856E4" w:rsidP="00B856E4">
      <w:pPr>
        <w:pStyle w:val="Definition"/>
      </w:pPr>
      <w:r w:rsidRPr="00F6249B">
        <w:rPr>
          <w:b/>
          <w:i/>
        </w:rPr>
        <w:t>allowances</w:t>
      </w:r>
      <w:r w:rsidRPr="00F6249B">
        <w:t xml:space="preserve"> for a person for a week is the average amount of allowances (other than expense allowances) paid to the person for a week for his or her work during the example period.</w:t>
      </w:r>
    </w:p>
    <w:p w:rsidR="00B856E4" w:rsidRPr="00F6249B" w:rsidRDefault="00B856E4" w:rsidP="00B856E4">
      <w:pPr>
        <w:pStyle w:val="Definition"/>
      </w:pPr>
      <w:r w:rsidRPr="00F6249B">
        <w:rPr>
          <w:b/>
          <w:i/>
        </w:rPr>
        <w:t xml:space="preserve">example period </w:t>
      </w:r>
      <w:r w:rsidRPr="00F6249B">
        <w:t>has the meaning given by section</w:t>
      </w:r>
      <w:r w:rsidR="00CB1568" w:rsidRPr="00F6249B">
        <w:t> </w:t>
      </w:r>
      <w:r w:rsidRPr="00F6249B">
        <w:t>148.</w:t>
      </w:r>
    </w:p>
    <w:p w:rsidR="00B856E4" w:rsidRPr="00F6249B" w:rsidRDefault="00B856E4" w:rsidP="00B856E4">
      <w:pPr>
        <w:pStyle w:val="Definition"/>
      </w:pPr>
      <w:r w:rsidRPr="00F6249B">
        <w:rPr>
          <w:b/>
          <w:i/>
        </w:rPr>
        <w:t>pre</w:t>
      </w:r>
      <w:r w:rsidR="001A0CFE">
        <w:rPr>
          <w:b/>
          <w:i/>
        </w:rPr>
        <w:noBreakHyphen/>
      </w:r>
      <w:r w:rsidRPr="00F6249B">
        <w:rPr>
          <w:b/>
          <w:i/>
        </w:rPr>
        <w:t>CFTS overtime hours</w:t>
      </w:r>
      <w:r w:rsidRPr="00F6249B">
        <w:t xml:space="preserve"> for a person means the average number of hours of overtime worked each week by the person in his or her work during the example period.</w:t>
      </w:r>
    </w:p>
    <w:p w:rsidR="00B856E4" w:rsidRPr="00F6249B" w:rsidRDefault="00B856E4" w:rsidP="00B856E4">
      <w:pPr>
        <w:pStyle w:val="Definition"/>
      </w:pPr>
      <w:r w:rsidRPr="00F6249B">
        <w:rPr>
          <w:b/>
          <w:i/>
        </w:rPr>
        <w:t>pre</w:t>
      </w:r>
      <w:r w:rsidR="001A0CFE">
        <w:rPr>
          <w:b/>
          <w:i/>
        </w:rPr>
        <w:noBreakHyphen/>
      </w:r>
      <w:r w:rsidRPr="00F6249B">
        <w:rPr>
          <w:b/>
          <w:i/>
        </w:rPr>
        <w:t>CFTS overtime rate of pay</w:t>
      </w:r>
      <w:r w:rsidRPr="00F6249B">
        <w:t xml:space="preserve"> for a person means the average hourly overtime rate of pay for the person’s overtime in his or her work during the example period.</w:t>
      </w:r>
    </w:p>
    <w:p w:rsidR="00B856E4" w:rsidRPr="00F6249B" w:rsidRDefault="00B856E4" w:rsidP="00B856E4">
      <w:pPr>
        <w:pStyle w:val="Definition"/>
      </w:pPr>
      <w:r w:rsidRPr="00F6249B">
        <w:rPr>
          <w:b/>
          <w:i/>
        </w:rPr>
        <w:t>pre</w:t>
      </w:r>
      <w:r w:rsidR="001A0CFE">
        <w:rPr>
          <w:b/>
          <w:i/>
        </w:rPr>
        <w:noBreakHyphen/>
      </w:r>
      <w:r w:rsidRPr="00F6249B">
        <w:rPr>
          <w:b/>
          <w:i/>
        </w:rPr>
        <w:t>CFTS rate of pay</w:t>
      </w:r>
      <w:r w:rsidRPr="00F6249B">
        <w:t xml:space="preserve"> for a person means the person’s average hourly ordinary time rate of pay for the person’s work during the example period.</w:t>
      </w:r>
    </w:p>
    <w:p w:rsidR="00B856E4" w:rsidRPr="00F6249B" w:rsidRDefault="00B856E4" w:rsidP="00B856E4">
      <w:pPr>
        <w:pStyle w:val="Definition"/>
      </w:pPr>
      <w:r w:rsidRPr="00F6249B">
        <w:rPr>
          <w:b/>
          <w:i/>
        </w:rPr>
        <w:t>pre</w:t>
      </w:r>
      <w:r w:rsidR="001A0CFE">
        <w:rPr>
          <w:b/>
          <w:i/>
        </w:rPr>
        <w:noBreakHyphen/>
      </w:r>
      <w:r w:rsidRPr="00F6249B">
        <w:rPr>
          <w:b/>
          <w:i/>
        </w:rPr>
        <w:t>CFTS weekly hours</w:t>
      </w:r>
      <w:r w:rsidRPr="00F6249B">
        <w:t xml:space="preserve"> for a person means the average number of hours worked in each week by the person in his or her work during the example period.</w:t>
      </w:r>
    </w:p>
    <w:p w:rsidR="00B856E4" w:rsidRPr="00F6249B" w:rsidRDefault="00B856E4" w:rsidP="00B856E4">
      <w:pPr>
        <w:pStyle w:val="Definition"/>
      </w:pPr>
      <w:r w:rsidRPr="00F6249B">
        <w:rPr>
          <w:b/>
          <w:i/>
        </w:rPr>
        <w:lastRenderedPageBreak/>
        <w:t>work</w:t>
      </w:r>
      <w:r w:rsidRPr="00F6249B">
        <w:t xml:space="preserve"> includes work as a member of the Defence Force (other than as a part</w:t>
      </w:r>
      <w:r w:rsidR="001A0CFE">
        <w:noBreakHyphen/>
      </w:r>
      <w:r w:rsidRPr="00F6249B">
        <w:t>time Reservist).</w:t>
      </w:r>
    </w:p>
    <w:p w:rsidR="00B856E4" w:rsidRPr="00F6249B" w:rsidRDefault="00B856E4" w:rsidP="00B856E4">
      <w:pPr>
        <w:pStyle w:val="notetext"/>
      </w:pPr>
      <w:r w:rsidRPr="00F6249B">
        <w:t>Note:</w:t>
      </w:r>
      <w:r w:rsidRPr="00F6249B">
        <w:tab/>
        <w:t>A person might have been a Permanent Forces member before beginning his or her last period of continuous full</w:t>
      </w:r>
      <w:r w:rsidR="001A0CFE">
        <w:noBreakHyphen/>
      </w:r>
      <w:r w:rsidRPr="00F6249B">
        <w:t>time service. This work is taken into account in the pre</w:t>
      </w:r>
      <w:r w:rsidR="001A0CFE">
        <w:noBreakHyphen/>
      </w:r>
      <w:r w:rsidRPr="00F6249B">
        <w:t>CFTS pay. However, work as a part</w:t>
      </w:r>
      <w:r w:rsidR="001A0CFE">
        <w:noBreakHyphen/>
      </w:r>
      <w:r w:rsidRPr="00F6249B">
        <w:t>time Reservist is taken into account in working out the reserve pay.</w:t>
      </w:r>
    </w:p>
    <w:p w:rsidR="00B856E4" w:rsidRPr="00F6249B" w:rsidRDefault="00B856E4" w:rsidP="00B856E4">
      <w:pPr>
        <w:pStyle w:val="ActHead5"/>
      </w:pPr>
      <w:bookmarkStart w:id="223" w:name="_Toc94178237"/>
      <w:r w:rsidRPr="001A0CFE">
        <w:rPr>
          <w:rStyle w:val="CharSectno"/>
        </w:rPr>
        <w:t>148</w:t>
      </w:r>
      <w:r w:rsidRPr="00F6249B">
        <w:t xml:space="preserve">  Definition of </w:t>
      </w:r>
      <w:r w:rsidRPr="00F6249B">
        <w:rPr>
          <w:i/>
        </w:rPr>
        <w:t xml:space="preserve">example period </w:t>
      </w:r>
      <w:r w:rsidRPr="00F6249B">
        <w:t>for former continuous full</w:t>
      </w:r>
      <w:r w:rsidR="001A0CFE">
        <w:noBreakHyphen/>
      </w:r>
      <w:r w:rsidRPr="00F6249B">
        <w:t>time Reservists</w:t>
      </w:r>
      <w:bookmarkEnd w:id="223"/>
    </w:p>
    <w:p w:rsidR="00B856E4" w:rsidRPr="00F6249B" w:rsidRDefault="00B856E4" w:rsidP="00B856E4">
      <w:pPr>
        <w:pStyle w:val="subsection"/>
      </w:pPr>
      <w:r w:rsidRPr="00F6249B">
        <w:tab/>
        <w:t>(1)</w:t>
      </w:r>
      <w:r w:rsidRPr="00F6249B">
        <w:tab/>
        <w:t>For the purposes of section</w:t>
      </w:r>
      <w:r w:rsidR="00CB1568" w:rsidRPr="00F6249B">
        <w:t> </w:t>
      </w:r>
      <w:r w:rsidRPr="00F6249B">
        <w:t xml:space="preserve">147, the </w:t>
      </w:r>
      <w:r w:rsidRPr="00F6249B">
        <w:rPr>
          <w:b/>
          <w:i/>
        </w:rPr>
        <w:t xml:space="preserve">example period </w:t>
      </w:r>
      <w:r w:rsidRPr="00F6249B">
        <w:t>for a person who was a continuous full</w:t>
      </w:r>
      <w:r w:rsidR="001A0CFE">
        <w:noBreakHyphen/>
      </w:r>
      <w:r w:rsidRPr="00F6249B">
        <w:t>time Reservist immediately before last ceasing to be a member of the Defence Force is the latest period of 2 weeks:</w:t>
      </w:r>
    </w:p>
    <w:p w:rsidR="00B856E4" w:rsidRPr="00F6249B" w:rsidRDefault="00B856E4" w:rsidP="00B856E4">
      <w:pPr>
        <w:pStyle w:val="paragraph"/>
      </w:pPr>
      <w:r w:rsidRPr="00F6249B">
        <w:tab/>
        <w:t>(a)</w:t>
      </w:r>
      <w:r w:rsidRPr="00F6249B">
        <w:tab/>
        <w:t>during which the person was continuously engaged in work (as defined in subsection</w:t>
      </w:r>
      <w:r w:rsidR="00CB1568" w:rsidRPr="00F6249B">
        <w:t> </w:t>
      </w:r>
      <w:r w:rsidRPr="00F6249B">
        <w:t>147(4)); and</w:t>
      </w:r>
    </w:p>
    <w:p w:rsidR="00B856E4" w:rsidRPr="00F6249B" w:rsidRDefault="00B856E4" w:rsidP="00B856E4">
      <w:pPr>
        <w:pStyle w:val="paragraph"/>
      </w:pPr>
      <w:r w:rsidRPr="00F6249B">
        <w:tab/>
        <w:t>(b)</w:t>
      </w:r>
      <w:r w:rsidRPr="00F6249B">
        <w:tab/>
        <w:t>ending before the person began his or her last period of continuous full</w:t>
      </w:r>
      <w:r w:rsidR="001A0CFE">
        <w:noBreakHyphen/>
      </w:r>
      <w:r w:rsidRPr="00F6249B">
        <w:t>time service.</w:t>
      </w:r>
    </w:p>
    <w:p w:rsidR="00B856E4" w:rsidRPr="00F6249B" w:rsidRDefault="00B856E4" w:rsidP="00B856E4">
      <w:pPr>
        <w:pStyle w:val="subsection"/>
      </w:pPr>
      <w:r w:rsidRPr="00F6249B">
        <w:tab/>
        <w:t>(2)</w:t>
      </w:r>
      <w:r w:rsidRPr="00F6249B">
        <w:tab/>
        <w:t xml:space="preserve">However, the Commission may determine as the </w:t>
      </w:r>
      <w:r w:rsidRPr="00F6249B">
        <w:rPr>
          <w:b/>
          <w:i/>
        </w:rPr>
        <w:t>example period</w:t>
      </w:r>
      <w:r w:rsidRPr="00F6249B">
        <w:t>:</w:t>
      </w:r>
    </w:p>
    <w:p w:rsidR="00B856E4" w:rsidRPr="00F6249B" w:rsidRDefault="00B856E4" w:rsidP="00B856E4">
      <w:pPr>
        <w:pStyle w:val="paragraph"/>
      </w:pPr>
      <w:r w:rsidRPr="00F6249B">
        <w:tab/>
        <w:t>(a)</w:t>
      </w:r>
      <w:r w:rsidRPr="00F6249B">
        <w:tab/>
        <w:t>a different 2 week period that it considers reasonable; or</w:t>
      </w:r>
    </w:p>
    <w:p w:rsidR="00B856E4" w:rsidRPr="00F6249B" w:rsidRDefault="00B856E4" w:rsidP="00B856E4">
      <w:pPr>
        <w:pStyle w:val="paragraph"/>
      </w:pPr>
      <w:r w:rsidRPr="00F6249B">
        <w:tab/>
        <w:t>(b)</w:t>
      </w:r>
      <w:r w:rsidRPr="00F6249B">
        <w:tab/>
        <w:t>a period of a different length that it considers reasonable;</w:t>
      </w:r>
    </w:p>
    <w:p w:rsidR="00B856E4" w:rsidRPr="00F6249B" w:rsidRDefault="00B856E4" w:rsidP="00B856E4">
      <w:pPr>
        <w:pStyle w:val="subsection2"/>
      </w:pPr>
      <w:r w:rsidRPr="00F6249B">
        <w:t>if the pre</w:t>
      </w:r>
      <w:r w:rsidR="001A0CFE">
        <w:noBreakHyphen/>
      </w:r>
      <w:r w:rsidRPr="00F6249B">
        <w:t xml:space="preserve">CFTS pay for the example period under </w:t>
      </w:r>
      <w:r w:rsidR="00CB1568" w:rsidRPr="00F6249B">
        <w:t>subsection (</w:t>
      </w:r>
      <w:r w:rsidRPr="00F6249B">
        <w:t>1) would not fairly represent the weekly rate at which the person was being paid for his or her work before beginning the continuous full</w:t>
      </w:r>
      <w:r w:rsidR="001A0CFE">
        <w:noBreakHyphen/>
      </w:r>
      <w:r w:rsidRPr="00F6249B">
        <w:t>time service.</w:t>
      </w:r>
    </w:p>
    <w:p w:rsidR="00B856E4" w:rsidRPr="00F6249B" w:rsidRDefault="00B856E4" w:rsidP="00B856E4">
      <w:pPr>
        <w:pStyle w:val="ActHead5"/>
      </w:pPr>
      <w:bookmarkStart w:id="224" w:name="_Toc94178238"/>
      <w:r w:rsidRPr="001A0CFE">
        <w:rPr>
          <w:rStyle w:val="CharSectno"/>
        </w:rPr>
        <w:t>149</w:t>
      </w:r>
      <w:r w:rsidRPr="00F6249B">
        <w:t xml:space="preserve">  Working out reserve pay</w:t>
      </w:r>
      <w:bookmarkEnd w:id="224"/>
    </w:p>
    <w:p w:rsidR="00B856E4" w:rsidRPr="00F6249B" w:rsidRDefault="00B856E4" w:rsidP="00B856E4">
      <w:pPr>
        <w:pStyle w:val="SubsectionHead"/>
      </w:pPr>
      <w:r w:rsidRPr="00F6249B">
        <w:t>Reserve pay for persons who were part</w:t>
      </w:r>
      <w:r w:rsidR="001A0CFE">
        <w:noBreakHyphen/>
      </w:r>
      <w:r w:rsidRPr="00F6249B">
        <w:t>time Reservists</w:t>
      </w:r>
    </w:p>
    <w:p w:rsidR="00B856E4" w:rsidRPr="00F6249B" w:rsidRDefault="00B856E4" w:rsidP="00B856E4">
      <w:pPr>
        <w:pStyle w:val="subsection"/>
      </w:pPr>
      <w:r w:rsidRPr="00F6249B">
        <w:tab/>
        <w:t>(1)</w:t>
      </w:r>
      <w:r w:rsidRPr="00F6249B">
        <w:tab/>
        <w:t xml:space="preserve">The </w:t>
      </w:r>
      <w:r w:rsidRPr="00F6249B">
        <w:rPr>
          <w:b/>
          <w:i/>
        </w:rPr>
        <w:t xml:space="preserve">reserve pay </w:t>
      </w:r>
      <w:r w:rsidRPr="00F6249B">
        <w:t>for a week for a person who was a part</w:t>
      </w:r>
      <w:r w:rsidR="001A0CFE">
        <w:noBreakHyphen/>
      </w:r>
      <w:r w:rsidRPr="00F6249B">
        <w:t>time Reservist immediately before beginning his or her last period of continuous full</w:t>
      </w:r>
      <w:r w:rsidR="001A0CFE">
        <w:noBreakHyphen/>
      </w:r>
      <w:r w:rsidRPr="00F6249B">
        <w:t>time service is the amount worked out using the following formula:</w:t>
      </w:r>
    </w:p>
    <w:p w:rsidR="00B856E4" w:rsidRPr="00F6249B" w:rsidRDefault="00553278" w:rsidP="003D2524">
      <w:pPr>
        <w:pStyle w:val="Formula"/>
        <w:spacing w:before="120" w:after="120"/>
      </w:pPr>
      <w:r w:rsidRPr="00F6249B">
        <w:rPr>
          <w:noProof/>
        </w:rPr>
        <w:lastRenderedPageBreak/>
        <w:drawing>
          <wp:inline distT="0" distB="0" distL="0" distR="0" wp14:anchorId="7383C797" wp14:editId="218CE072">
            <wp:extent cx="3409950" cy="8953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409950" cy="895350"/>
                    </a:xfrm>
                    <a:prstGeom prst="rect">
                      <a:avLst/>
                    </a:prstGeom>
                    <a:noFill/>
                    <a:ln>
                      <a:noFill/>
                    </a:ln>
                  </pic:spPr>
                </pic:pic>
              </a:graphicData>
            </a:graphic>
          </wp:inline>
        </w:drawing>
      </w:r>
    </w:p>
    <w:p w:rsidR="00B856E4" w:rsidRPr="00F6249B" w:rsidRDefault="00B856E4" w:rsidP="00B856E4">
      <w:pPr>
        <w:pStyle w:val="notetext"/>
      </w:pPr>
      <w:r w:rsidRPr="00F6249B">
        <w:t>Note:</w:t>
      </w:r>
      <w:r w:rsidRPr="00F6249B">
        <w:tab/>
        <w:t xml:space="preserve">The expressions used in this subsection are defined in </w:t>
      </w:r>
      <w:r w:rsidR="00CB1568" w:rsidRPr="00F6249B">
        <w:t>subsection (</w:t>
      </w:r>
      <w:r w:rsidRPr="00F6249B">
        <w:t>4).</w:t>
      </w:r>
    </w:p>
    <w:p w:rsidR="00B856E4" w:rsidRPr="00F6249B" w:rsidRDefault="00B856E4" w:rsidP="00B856E4">
      <w:pPr>
        <w:pStyle w:val="subsection"/>
      </w:pPr>
      <w:r w:rsidRPr="00F6249B">
        <w:tab/>
        <w:t>(2)</w:t>
      </w:r>
      <w:r w:rsidRPr="00F6249B">
        <w:tab/>
        <w:t xml:space="preserve">The </w:t>
      </w:r>
      <w:r w:rsidR="001D79A3" w:rsidRPr="00F6249B">
        <w:t>Chief of the Defence Force</w:t>
      </w:r>
      <w:r w:rsidRPr="00F6249B">
        <w:t xml:space="preserve"> must advise the Commission in writing of the date on which each compensable pay</w:t>
      </w:r>
      <w:r w:rsidR="001A0CFE">
        <w:noBreakHyphen/>
      </w:r>
      <w:r w:rsidRPr="00F6249B">
        <w:t>related allowance would normally have ceased to be paid to the person if:</w:t>
      </w:r>
    </w:p>
    <w:p w:rsidR="00B856E4" w:rsidRPr="00F6249B" w:rsidRDefault="00B856E4" w:rsidP="00B856E4">
      <w:pPr>
        <w:pStyle w:val="paragraph"/>
      </w:pPr>
      <w:r w:rsidRPr="00F6249B">
        <w:tab/>
        <w:t>(a)</w:t>
      </w:r>
      <w:r w:rsidRPr="00F6249B">
        <w:tab/>
        <w:t>the person were still a part</w:t>
      </w:r>
      <w:r w:rsidR="001A0CFE">
        <w:noBreakHyphen/>
      </w:r>
      <w:r w:rsidRPr="00F6249B">
        <w:t>time Reservist; and</w:t>
      </w:r>
    </w:p>
    <w:p w:rsidR="00B856E4" w:rsidRPr="00F6249B" w:rsidRDefault="00B856E4" w:rsidP="00B856E4">
      <w:pPr>
        <w:pStyle w:val="paragraph"/>
      </w:pPr>
      <w:r w:rsidRPr="00F6249B">
        <w:tab/>
        <w:t>(b)</w:t>
      </w:r>
      <w:r w:rsidRPr="00F6249B">
        <w:tab/>
        <w:t>the Reservist were not incapacitated for service.</w:t>
      </w:r>
    </w:p>
    <w:p w:rsidR="00B856E4" w:rsidRPr="00F6249B" w:rsidRDefault="00B856E4" w:rsidP="00B856E4">
      <w:pPr>
        <w:pStyle w:val="SubsectionHead"/>
      </w:pPr>
      <w:r w:rsidRPr="00F6249B">
        <w:t>Reserve pay for persons who were not part</w:t>
      </w:r>
      <w:r w:rsidR="001A0CFE">
        <w:noBreakHyphen/>
      </w:r>
      <w:r w:rsidRPr="00F6249B">
        <w:t>time Reservists</w:t>
      </w:r>
    </w:p>
    <w:p w:rsidR="00B856E4" w:rsidRPr="00F6249B" w:rsidRDefault="00B856E4" w:rsidP="00B856E4">
      <w:pPr>
        <w:pStyle w:val="subsection"/>
      </w:pPr>
      <w:r w:rsidRPr="00F6249B">
        <w:tab/>
        <w:t>(3)</w:t>
      </w:r>
      <w:r w:rsidRPr="00F6249B">
        <w:tab/>
        <w:t xml:space="preserve">The </w:t>
      </w:r>
      <w:r w:rsidRPr="00F6249B">
        <w:rPr>
          <w:b/>
          <w:i/>
        </w:rPr>
        <w:t xml:space="preserve">reserve pay </w:t>
      </w:r>
      <w:r w:rsidRPr="00F6249B">
        <w:t>for a week for a person who was not a part</w:t>
      </w:r>
      <w:r w:rsidR="001A0CFE">
        <w:noBreakHyphen/>
      </w:r>
      <w:r w:rsidRPr="00F6249B">
        <w:t>time Reservist immediately before beginning his or her last period of continuous full</w:t>
      </w:r>
      <w:r w:rsidR="001A0CFE">
        <w:noBreakHyphen/>
      </w:r>
      <w:r w:rsidRPr="00F6249B">
        <w:t>time service is nil.</w:t>
      </w:r>
    </w:p>
    <w:p w:rsidR="00B856E4" w:rsidRPr="00F6249B" w:rsidRDefault="00B856E4" w:rsidP="00EC7FDE">
      <w:pPr>
        <w:pStyle w:val="SubsectionHead"/>
      </w:pPr>
      <w:r w:rsidRPr="00F6249B">
        <w:t>Definitions</w:t>
      </w:r>
    </w:p>
    <w:p w:rsidR="00B856E4" w:rsidRPr="00F6249B" w:rsidRDefault="00B856E4" w:rsidP="00EC7FDE">
      <w:pPr>
        <w:pStyle w:val="subsection"/>
        <w:keepNext/>
        <w:keepLines/>
      </w:pPr>
      <w:r w:rsidRPr="00F6249B">
        <w:tab/>
        <w:t>(4)</w:t>
      </w:r>
      <w:r w:rsidRPr="00F6249B">
        <w:tab/>
        <w:t>In this section:</w:t>
      </w:r>
    </w:p>
    <w:p w:rsidR="00B856E4" w:rsidRPr="00F6249B" w:rsidRDefault="00B856E4" w:rsidP="00B856E4">
      <w:pPr>
        <w:pStyle w:val="Definition"/>
      </w:pPr>
      <w:r w:rsidRPr="00F6249B">
        <w:rPr>
          <w:b/>
          <w:i/>
        </w:rPr>
        <w:t>amount of pay</w:t>
      </w:r>
      <w:r w:rsidR="001A0CFE">
        <w:rPr>
          <w:b/>
          <w:i/>
        </w:rPr>
        <w:noBreakHyphen/>
      </w:r>
      <w:r w:rsidRPr="00F6249B">
        <w:rPr>
          <w:b/>
          <w:i/>
        </w:rPr>
        <w:t xml:space="preserve">related allowances </w:t>
      </w:r>
      <w:r w:rsidRPr="00F6249B">
        <w:t>for a person for a day means the total amount of compensable pay</w:t>
      </w:r>
      <w:r w:rsidR="001A0CFE">
        <w:noBreakHyphen/>
      </w:r>
      <w:r w:rsidRPr="00F6249B">
        <w:t>related allowances that would have been paid to the person for the day if:</w:t>
      </w:r>
    </w:p>
    <w:p w:rsidR="00B856E4" w:rsidRPr="00F6249B" w:rsidRDefault="00B856E4" w:rsidP="00B856E4">
      <w:pPr>
        <w:pStyle w:val="paragraph"/>
      </w:pPr>
      <w:r w:rsidRPr="00F6249B">
        <w:tab/>
        <w:t>(a)</w:t>
      </w:r>
      <w:r w:rsidRPr="00F6249B">
        <w:tab/>
        <w:t>the person were still a part</w:t>
      </w:r>
      <w:r w:rsidR="001A0CFE">
        <w:noBreakHyphen/>
      </w:r>
      <w:r w:rsidRPr="00F6249B">
        <w:t>time Reservist; and</w:t>
      </w:r>
    </w:p>
    <w:p w:rsidR="00B856E4" w:rsidRPr="00F6249B" w:rsidRDefault="00B856E4" w:rsidP="00B856E4">
      <w:pPr>
        <w:pStyle w:val="paragraph"/>
      </w:pPr>
      <w:r w:rsidRPr="00F6249B">
        <w:tab/>
        <w:t>(b)</w:t>
      </w:r>
      <w:r w:rsidRPr="00F6249B">
        <w:tab/>
        <w:t>the person were not incapacitated for service.</w:t>
      </w:r>
    </w:p>
    <w:p w:rsidR="00B856E4" w:rsidRPr="00F6249B" w:rsidRDefault="00B856E4" w:rsidP="00B856E4">
      <w:pPr>
        <w:pStyle w:val="notetext"/>
      </w:pPr>
      <w:r w:rsidRPr="00F6249B">
        <w:t>Note:</w:t>
      </w:r>
      <w:r w:rsidRPr="00F6249B">
        <w:tab/>
        <w:t>The person’s pay</w:t>
      </w:r>
      <w:r w:rsidR="001A0CFE">
        <w:noBreakHyphen/>
      </w:r>
      <w:r w:rsidRPr="00F6249B">
        <w:t xml:space="preserve">related allowances might be adjusted under </w:t>
      </w:r>
      <w:r w:rsidR="00E166FA" w:rsidRPr="00F6249B">
        <w:t>Part</w:t>
      </w:r>
      <w:r w:rsidR="00CB1568" w:rsidRPr="00F6249B">
        <w:t> </w:t>
      </w:r>
      <w:r w:rsidR="00E166FA" w:rsidRPr="00F6249B">
        <w:t>5</w:t>
      </w:r>
      <w:r w:rsidRPr="00F6249B">
        <w:t>.</w:t>
      </w:r>
    </w:p>
    <w:p w:rsidR="00B856E4" w:rsidRPr="00F6249B" w:rsidRDefault="00B856E4" w:rsidP="00B856E4">
      <w:pPr>
        <w:pStyle w:val="Definition"/>
      </w:pPr>
      <w:r w:rsidRPr="00F6249B">
        <w:rPr>
          <w:b/>
          <w:i/>
        </w:rPr>
        <w:t>compensable pay</w:t>
      </w:r>
      <w:r w:rsidR="001A0CFE">
        <w:rPr>
          <w:b/>
          <w:i/>
        </w:rPr>
        <w:noBreakHyphen/>
      </w:r>
      <w:r w:rsidRPr="00F6249B">
        <w:rPr>
          <w:b/>
          <w:i/>
        </w:rPr>
        <w:t>related allowance</w:t>
      </w:r>
      <w:r w:rsidRPr="00F6249B">
        <w:t xml:space="preserve"> for a person means a pay</w:t>
      </w:r>
      <w:r w:rsidR="001A0CFE">
        <w:noBreakHyphen/>
      </w:r>
      <w:r w:rsidRPr="00F6249B">
        <w:t>related allowance:</w:t>
      </w:r>
    </w:p>
    <w:p w:rsidR="00B856E4" w:rsidRPr="00F6249B" w:rsidRDefault="00B856E4" w:rsidP="00B856E4">
      <w:pPr>
        <w:pStyle w:val="paragraph"/>
      </w:pPr>
      <w:r w:rsidRPr="00F6249B">
        <w:tab/>
        <w:t>(a)</w:t>
      </w:r>
      <w:r w:rsidRPr="00F6249B">
        <w:tab/>
        <w:t>that was being paid to the person immediately before the person began his or her last period of continuous full</w:t>
      </w:r>
      <w:r w:rsidR="001A0CFE">
        <w:noBreakHyphen/>
      </w:r>
      <w:r w:rsidRPr="00F6249B">
        <w:t>time service; or</w:t>
      </w:r>
    </w:p>
    <w:p w:rsidR="00B856E4" w:rsidRPr="00F6249B" w:rsidRDefault="00B856E4" w:rsidP="00B856E4">
      <w:pPr>
        <w:pStyle w:val="paragraph"/>
      </w:pPr>
      <w:r w:rsidRPr="00F6249B">
        <w:tab/>
        <w:t>(b)</w:t>
      </w:r>
      <w:r w:rsidRPr="00F6249B">
        <w:tab/>
        <w:t>that would be paid to the person because the person is promoted, as mentioned in section</w:t>
      </w:r>
      <w:r w:rsidR="00CB1568" w:rsidRPr="00F6249B">
        <w:t> </w:t>
      </w:r>
      <w:r w:rsidRPr="00F6249B">
        <w:t>186.</w:t>
      </w:r>
    </w:p>
    <w:p w:rsidR="00B856E4" w:rsidRPr="00F6249B" w:rsidRDefault="00B856E4" w:rsidP="00B856E4">
      <w:pPr>
        <w:pStyle w:val="Definition"/>
      </w:pPr>
      <w:r w:rsidRPr="00F6249B">
        <w:rPr>
          <w:b/>
          <w:i/>
        </w:rPr>
        <w:lastRenderedPageBreak/>
        <w:t xml:space="preserve">example period </w:t>
      </w:r>
      <w:r w:rsidRPr="00F6249B">
        <w:t>for a person who was a part</w:t>
      </w:r>
      <w:r w:rsidR="001A0CFE">
        <w:noBreakHyphen/>
      </w:r>
      <w:r w:rsidRPr="00F6249B">
        <w:t>time Reservist immediately before beginning his or her last period of continuous full</w:t>
      </w:r>
      <w:r w:rsidR="001A0CFE">
        <w:noBreakHyphen/>
      </w:r>
      <w:r w:rsidRPr="00F6249B">
        <w:t>time service is:</w:t>
      </w:r>
    </w:p>
    <w:p w:rsidR="00B856E4" w:rsidRPr="00F6249B" w:rsidRDefault="00B856E4" w:rsidP="00B856E4">
      <w:pPr>
        <w:pStyle w:val="paragraph"/>
      </w:pPr>
      <w:r w:rsidRPr="00F6249B">
        <w:tab/>
        <w:t>(a)</w:t>
      </w:r>
      <w:r w:rsidRPr="00F6249B">
        <w:tab/>
        <w:t>the latest period of one year:</w:t>
      </w:r>
    </w:p>
    <w:p w:rsidR="00B856E4" w:rsidRPr="00F6249B" w:rsidRDefault="00B856E4" w:rsidP="00B856E4">
      <w:pPr>
        <w:pStyle w:val="paragraphsub"/>
      </w:pPr>
      <w:r w:rsidRPr="00F6249B">
        <w:tab/>
        <w:t>(i)</w:t>
      </w:r>
      <w:r w:rsidRPr="00F6249B">
        <w:tab/>
        <w:t>during which the person was a part</w:t>
      </w:r>
      <w:r w:rsidR="001A0CFE">
        <w:noBreakHyphen/>
      </w:r>
      <w:r w:rsidRPr="00F6249B">
        <w:t>time Reservist; and</w:t>
      </w:r>
    </w:p>
    <w:p w:rsidR="00B856E4" w:rsidRPr="00F6249B" w:rsidRDefault="00B856E4" w:rsidP="00B856E4">
      <w:pPr>
        <w:pStyle w:val="paragraphsub"/>
      </w:pPr>
      <w:r w:rsidRPr="00F6249B">
        <w:tab/>
        <w:t>(ii)</w:t>
      </w:r>
      <w:r w:rsidRPr="00F6249B">
        <w:tab/>
        <w:t>ending before the person began that continuous full</w:t>
      </w:r>
      <w:r w:rsidR="001A0CFE">
        <w:noBreakHyphen/>
      </w:r>
      <w:r w:rsidRPr="00F6249B">
        <w:t>time service; or</w:t>
      </w:r>
    </w:p>
    <w:p w:rsidR="00B856E4" w:rsidRPr="00F6249B" w:rsidRDefault="00B856E4" w:rsidP="00B856E4">
      <w:pPr>
        <w:pStyle w:val="paragraph"/>
      </w:pPr>
      <w:r w:rsidRPr="00F6249B">
        <w:tab/>
        <w:t>(b)</w:t>
      </w:r>
      <w:r w:rsidRPr="00F6249B">
        <w:tab/>
        <w:t>such other period that the Commission determines is reasonable.</w:t>
      </w:r>
    </w:p>
    <w:p w:rsidR="00B856E4" w:rsidRPr="00F6249B" w:rsidRDefault="00B856E4" w:rsidP="00B856E4">
      <w:pPr>
        <w:pStyle w:val="Definition"/>
      </w:pPr>
      <w:r w:rsidRPr="00F6249B">
        <w:rPr>
          <w:b/>
          <w:i/>
        </w:rPr>
        <w:t>pay</w:t>
      </w:r>
      <w:r w:rsidR="001A0CFE">
        <w:rPr>
          <w:b/>
          <w:i/>
        </w:rPr>
        <w:noBreakHyphen/>
      </w:r>
      <w:r w:rsidRPr="00F6249B">
        <w:rPr>
          <w:b/>
          <w:i/>
        </w:rPr>
        <w:t>related allowance days</w:t>
      </w:r>
      <w:r w:rsidRPr="00F6249B">
        <w:t xml:space="preserve"> for a person for a week means the average number of days (if any) served each week during the example period for which the person was paid an amount of pay</w:t>
      </w:r>
      <w:r w:rsidR="001A0CFE">
        <w:noBreakHyphen/>
      </w:r>
      <w:r w:rsidRPr="00F6249B">
        <w:t>related allowances.</w:t>
      </w:r>
    </w:p>
    <w:p w:rsidR="00B856E4" w:rsidRPr="00F6249B" w:rsidRDefault="00B856E4" w:rsidP="00B856E4">
      <w:pPr>
        <w:pStyle w:val="Definition"/>
      </w:pPr>
      <w:r w:rsidRPr="00F6249B">
        <w:rPr>
          <w:b/>
          <w:i/>
        </w:rPr>
        <w:t>rate of pay</w:t>
      </w:r>
      <w:r w:rsidRPr="00F6249B">
        <w:t xml:space="preserve"> for a person for a day means the amount of pay that the person would have been paid for the day as a part</w:t>
      </w:r>
      <w:r w:rsidR="001A0CFE">
        <w:noBreakHyphen/>
      </w:r>
      <w:r w:rsidRPr="00F6249B">
        <w:t>time Reservist if:</w:t>
      </w:r>
    </w:p>
    <w:p w:rsidR="00B856E4" w:rsidRPr="00F6249B" w:rsidRDefault="00B856E4" w:rsidP="00B856E4">
      <w:pPr>
        <w:pStyle w:val="paragraph"/>
      </w:pPr>
      <w:r w:rsidRPr="00F6249B">
        <w:tab/>
        <w:t>(a)</w:t>
      </w:r>
      <w:r w:rsidRPr="00F6249B">
        <w:tab/>
        <w:t>the person were still a part</w:t>
      </w:r>
      <w:r w:rsidR="001A0CFE">
        <w:noBreakHyphen/>
      </w:r>
      <w:r w:rsidRPr="00F6249B">
        <w:t>time Reservist; and</w:t>
      </w:r>
    </w:p>
    <w:p w:rsidR="00B856E4" w:rsidRPr="00F6249B" w:rsidRDefault="00B856E4" w:rsidP="00B856E4">
      <w:pPr>
        <w:pStyle w:val="paragraph"/>
      </w:pPr>
      <w:r w:rsidRPr="00F6249B">
        <w:tab/>
        <w:t>(b)</w:t>
      </w:r>
      <w:r w:rsidRPr="00F6249B">
        <w:tab/>
        <w:t>the person were not incapacitated for service.</w:t>
      </w:r>
    </w:p>
    <w:p w:rsidR="00B856E4" w:rsidRPr="00F6249B" w:rsidRDefault="00B856E4" w:rsidP="00B856E4">
      <w:pPr>
        <w:pStyle w:val="notetext"/>
      </w:pPr>
      <w:r w:rsidRPr="00F6249B">
        <w:t>Note:</w:t>
      </w:r>
      <w:r w:rsidRPr="00F6249B">
        <w:tab/>
        <w:t xml:space="preserve">The person’s rate of pay might be adjusted under </w:t>
      </w:r>
      <w:r w:rsidR="00E166FA" w:rsidRPr="00F6249B">
        <w:t>Part</w:t>
      </w:r>
      <w:r w:rsidR="00CB1568" w:rsidRPr="00F6249B">
        <w:t> </w:t>
      </w:r>
      <w:r w:rsidR="00E166FA" w:rsidRPr="00F6249B">
        <w:t>5</w:t>
      </w:r>
      <w:r w:rsidRPr="00F6249B">
        <w:t>.</w:t>
      </w:r>
    </w:p>
    <w:p w:rsidR="00B856E4" w:rsidRPr="00F6249B" w:rsidRDefault="00B856E4" w:rsidP="00B856E4">
      <w:pPr>
        <w:pStyle w:val="Definition"/>
      </w:pPr>
      <w:r w:rsidRPr="00F6249B">
        <w:rPr>
          <w:b/>
          <w:i/>
        </w:rPr>
        <w:t>reserve days</w:t>
      </w:r>
      <w:r w:rsidRPr="00F6249B">
        <w:t xml:space="preserve"> for a person for a week means the average number of days (if any) served each week during the example period for which the person was paid as a part</w:t>
      </w:r>
      <w:r w:rsidR="001A0CFE">
        <w:noBreakHyphen/>
      </w:r>
      <w:r w:rsidRPr="00F6249B">
        <w:t>time Reservist.</w:t>
      </w:r>
    </w:p>
    <w:p w:rsidR="00B856E4" w:rsidRPr="00F6249B" w:rsidRDefault="003D2524" w:rsidP="00B856E4">
      <w:pPr>
        <w:pStyle w:val="ActHead4"/>
      </w:pPr>
      <w:bookmarkStart w:id="225" w:name="_Toc94178239"/>
      <w:r w:rsidRPr="001A0CFE">
        <w:rPr>
          <w:rStyle w:val="CharSubdNo"/>
        </w:rPr>
        <w:t>Subdivision</w:t>
      </w:r>
      <w:r w:rsidR="008900F6" w:rsidRPr="001A0CFE">
        <w:rPr>
          <w:rStyle w:val="CharSubdNo"/>
        </w:rPr>
        <w:t xml:space="preserve"> </w:t>
      </w:r>
      <w:r w:rsidR="00B856E4" w:rsidRPr="001A0CFE">
        <w:rPr>
          <w:rStyle w:val="CharSubdNo"/>
        </w:rPr>
        <w:t>E</w:t>
      </w:r>
      <w:r w:rsidR="00B856E4" w:rsidRPr="00F6249B">
        <w:t>—</w:t>
      </w:r>
      <w:r w:rsidR="00B856E4" w:rsidRPr="001A0CFE">
        <w:rPr>
          <w:rStyle w:val="CharSubdText"/>
        </w:rPr>
        <w:t>Working out normal weekly hours for persons who have chosen pre</w:t>
      </w:r>
      <w:r w:rsidR="001A0CFE" w:rsidRPr="001A0CFE">
        <w:rPr>
          <w:rStyle w:val="CharSubdText"/>
        </w:rPr>
        <w:noBreakHyphen/>
      </w:r>
      <w:r w:rsidR="00B856E4" w:rsidRPr="001A0CFE">
        <w:rPr>
          <w:rStyle w:val="CharSubdText"/>
        </w:rPr>
        <w:t>CFTS earnings</w:t>
      </w:r>
      <w:bookmarkEnd w:id="225"/>
    </w:p>
    <w:p w:rsidR="00B856E4" w:rsidRPr="00F6249B" w:rsidRDefault="00B856E4" w:rsidP="00B856E4">
      <w:pPr>
        <w:pStyle w:val="ActHead5"/>
      </w:pPr>
      <w:bookmarkStart w:id="226" w:name="_Toc94178240"/>
      <w:r w:rsidRPr="001A0CFE">
        <w:rPr>
          <w:rStyle w:val="CharSectno"/>
        </w:rPr>
        <w:t>150</w:t>
      </w:r>
      <w:r w:rsidRPr="00F6249B">
        <w:t xml:space="preserve">  Working out normal weekly hours for persons who have chosen pre</w:t>
      </w:r>
      <w:r w:rsidR="001A0CFE">
        <w:noBreakHyphen/>
      </w:r>
      <w:r w:rsidRPr="00F6249B">
        <w:t>CFTS earnings</w:t>
      </w:r>
      <w:bookmarkEnd w:id="226"/>
    </w:p>
    <w:p w:rsidR="00B856E4" w:rsidRPr="00F6249B" w:rsidRDefault="00B856E4" w:rsidP="00B856E4">
      <w:pPr>
        <w:pStyle w:val="subsection"/>
        <w:spacing w:before="240"/>
      </w:pPr>
      <w:r w:rsidRPr="00F6249B">
        <w:tab/>
        <w:t>(1)</w:t>
      </w:r>
      <w:r w:rsidRPr="00F6249B">
        <w:tab/>
        <w:t xml:space="preserve">The </w:t>
      </w:r>
      <w:r w:rsidRPr="00F6249B">
        <w:rPr>
          <w:b/>
          <w:i/>
        </w:rPr>
        <w:t xml:space="preserve">normal weekly hours </w:t>
      </w:r>
      <w:r w:rsidRPr="00F6249B">
        <w:t>for a person who has chosen the pre</w:t>
      </w:r>
      <w:r w:rsidR="001A0CFE">
        <w:noBreakHyphen/>
      </w:r>
      <w:r w:rsidRPr="00F6249B">
        <w:t>CFTS earnings under section</w:t>
      </w:r>
      <w:r w:rsidR="00CB1568" w:rsidRPr="00F6249B">
        <w:t> </w:t>
      </w:r>
      <w:r w:rsidRPr="00F6249B">
        <w:t>143 are worked out using the following formula:</w:t>
      </w:r>
    </w:p>
    <w:p w:rsidR="00B856E4" w:rsidRPr="00F6249B" w:rsidRDefault="00553278" w:rsidP="003D2524">
      <w:pPr>
        <w:pStyle w:val="Formula"/>
        <w:spacing w:before="120" w:after="120"/>
      </w:pPr>
      <w:r w:rsidRPr="00F6249B">
        <w:rPr>
          <w:noProof/>
        </w:rPr>
        <w:drawing>
          <wp:inline distT="0" distB="0" distL="0" distR="0" wp14:anchorId="4FF71499" wp14:editId="54DE13AA">
            <wp:extent cx="3524250" cy="4000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524250" cy="400050"/>
                    </a:xfrm>
                    <a:prstGeom prst="rect">
                      <a:avLst/>
                    </a:prstGeom>
                    <a:noFill/>
                    <a:ln>
                      <a:noFill/>
                    </a:ln>
                  </pic:spPr>
                </pic:pic>
              </a:graphicData>
            </a:graphic>
          </wp:inline>
        </w:drawing>
      </w:r>
    </w:p>
    <w:p w:rsidR="00B856E4" w:rsidRPr="00F6249B" w:rsidRDefault="00B856E4" w:rsidP="00B856E4">
      <w:pPr>
        <w:pStyle w:val="subsection"/>
      </w:pPr>
      <w:r w:rsidRPr="00F6249B">
        <w:lastRenderedPageBreak/>
        <w:tab/>
        <w:t>(2)</w:t>
      </w:r>
      <w:r w:rsidRPr="00F6249B">
        <w:tab/>
        <w:t>In this section:</w:t>
      </w:r>
    </w:p>
    <w:p w:rsidR="00B856E4" w:rsidRPr="00F6249B" w:rsidRDefault="00B856E4" w:rsidP="00B856E4">
      <w:pPr>
        <w:pStyle w:val="Definition"/>
      </w:pPr>
      <w:r w:rsidRPr="00F6249B">
        <w:rPr>
          <w:b/>
          <w:i/>
        </w:rPr>
        <w:t xml:space="preserve">ADF hours </w:t>
      </w:r>
      <w:r w:rsidRPr="00F6249B">
        <w:t>for a person means the average number of hours per week (if any) during the example period (as defined in subsection</w:t>
      </w:r>
      <w:r w:rsidR="00CB1568" w:rsidRPr="00F6249B">
        <w:t> </w:t>
      </w:r>
      <w:r w:rsidRPr="00F6249B">
        <w:t>149(4)) for which the person was paid as a part</w:t>
      </w:r>
      <w:r w:rsidR="001A0CFE">
        <w:noBreakHyphen/>
      </w:r>
      <w:r w:rsidRPr="00F6249B">
        <w:t>time Reservist.</w:t>
      </w:r>
    </w:p>
    <w:p w:rsidR="00B856E4" w:rsidRPr="00F6249B" w:rsidRDefault="00B856E4" w:rsidP="00B856E4">
      <w:pPr>
        <w:pStyle w:val="Definition"/>
      </w:pPr>
      <w:r w:rsidRPr="00F6249B">
        <w:rPr>
          <w:b/>
          <w:i/>
        </w:rPr>
        <w:t>pre</w:t>
      </w:r>
      <w:r w:rsidR="001A0CFE">
        <w:rPr>
          <w:b/>
          <w:i/>
        </w:rPr>
        <w:noBreakHyphen/>
      </w:r>
      <w:r w:rsidRPr="00F6249B">
        <w:rPr>
          <w:b/>
          <w:i/>
        </w:rPr>
        <w:t xml:space="preserve">CFTS overtime hours </w:t>
      </w:r>
      <w:r w:rsidRPr="00F6249B">
        <w:t>has the meaning given by subsection</w:t>
      </w:r>
      <w:r w:rsidR="00CB1568" w:rsidRPr="00F6249B">
        <w:t> </w:t>
      </w:r>
      <w:r w:rsidRPr="00F6249B">
        <w:t>147(4).</w:t>
      </w:r>
    </w:p>
    <w:p w:rsidR="00B856E4" w:rsidRPr="00F6249B" w:rsidRDefault="00B856E4" w:rsidP="00B856E4">
      <w:pPr>
        <w:pStyle w:val="Definition"/>
      </w:pPr>
      <w:r w:rsidRPr="00F6249B">
        <w:rPr>
          <w:b/>
          <w:i/>
        </w:rPr>
        <w:t>pre</w:t>
      </w:r>
      <w:r w:rsidR="001A0CFE">
        <w:rPr>
          <w:b/>
          <w:i/>
        </w:rPr>
        <w:noBreakHyphen/>
      </w:r>
      <w:r w:rsidRPr="00F6249B">
        <w:rPr>
          <w:b/>
          <w:i/>
        </w:rPr>
        <w:t>CFTS weekly hours</w:t>
      </w:r>
      <w:r w:rsidRPr="00F6249B">
        <w:t xml:space="preserve"> has the meaning given by subsection</w:t>
      </w:r>
      <w:r w:rsidR="00CB1568" w:rsidRPr="00F6249B">
        <w:t> </w:t>
      </w:r>
      <w:r w:rsidRPr="00F6249B">
        <w:t>147(4).</w:t>
      </w:r>
    </w:p>
    <w:p w:rsidR="00B856E4" w:rsidRPr="00F6249B" w:rsidRDefault="00B856E4" w:rsidP="008900F6">
      <w:pPr>
        <w:pStyle w:val="ActHead3"/>
        <w:pageBreakBefore/>
      </w:pPr>
      <w:bookmarkStart w:id="227" w:name="_Toc94178241"/>
      <w:r w:rsidRPr="001A0CFE">
        <w:rPr>
          <w:rStyle w:val="CharDivNo"/>
        </w:rPr>
        <w:lastRenderedPageBreak/>
        <w:t>Division</w:t>
      </w:r>
      <w:r w:rsidR="00CB1568" w:rsidRPr="001A0CFE">
        <w:rPr>
          <w:rStyle w:val="CharDivNo"/>
        </w:rPr>
        <w:t> </w:t>
      </w:r>
      <w:r w:rsidRPr="001A0CFE">
        <w:rPr>
          <w:rStyle w:val="CharDivNo"/>
        </w:rPr>
        <w:t>5</w:t>
      </w:r>
      <w:r w:rsidRPr="00F6249B">
        <w:t>—</w:t>
      </w:r>
      <w:r w:rsidRPr="001A0CFE">
        <w:rPr>
          <w:rStyle w:val="CharDivText"/>
        </w:rPr>
        <w:t>Working out normal earnings and normal weekly hours for former part</w:t>
      </w:r>
      <w:r w:rsidR="001A0CFE" w:rsidRPr="001A0CFE">
        <w:rPr>
          <w:rStyle w:val="CharDivText"/>
        </w:rPr>
        <w:noBreakHyphen/>
      </w:r>
      <w:r w:rsidRPr="001A0CFE">
        <w:rPr>
          <w:rStyle w:val="CharDivText"/>
        </w:rPr>
        <w:t>time Reservists who were engaged in civilian work</w:t>
      </w:r>
      <w:bookmarkEnd w:id="227"/>
    </w:p>
    <w:p w:rsidR="00B856E4" w:rsidRPr="00F6249B" w:rsidRDefault="003D2524" w:rsidP="00B856E4">
      <w:pPr>
        <w:pStyle w:val="ActHead4"/>
      </w:pPr>
      <w:bookmarkStart w:id="228" w:name="_Toc94178242"/>
      <w:r w:rsidRPr="001A0CFE">
        <w:rPr>
          <w:rStyle w:val="CharSubdNo"/>
        </w:rPr>
        <w:t>Subdivision</w:t>
      </w:r>
      <w:r w:rsidR="008900F6" w:rsidRPr="001A0CFE">
        <w:rPr>
          <w:rStyle w:val="CharSubdNo"/>
        </w:rPr>
        <w:t xml:space="preserve"> </w:t>
      </w:r>
      <w:r w:rsidR="00B856E4" w:rsidRPr="001A0CFE">
        <w:rPr>
          <w:rStyle w:val="CharSubdNo"/>
        </w:rPr>
        <w:t>A</w:t>
      </w:r>
      <w:r w:rsidR="00B856E4" w:rsidRPr="00F6249B">
        <w:t>—</w:t>
      </w:r>
      <w:r w:rsidR="00B856E4" w:rsidRPr="001A0CFE">
        <w:rPr>
          <w:rStyle w:val="CharSubdText"/>
        </w:rPr>
        <w:t>Simplified outline of this Division</w:t>
      </w:r>
      <w:bookmarkEnd w:id="228"/>
    </w:p>
    <w:p w:rsidR="00B856E4" w:rsidRPr="00F6249B" w:rsidRDefault="00B856E4" w:rsidP="00B856E4">
      <w:pPr>
        <w:pStyle w:val="ActHead5"/>
      </w:pPr>
      <w:bookmarkStart w:id="229" w:name="_Toc94178243"/>
      <w:r w:rsidRPr="001A0CFE">
        <w:rPr>
          <w:rStyle w:val="CharSectno"/>
        </w:rPr>
        <w:t>151</w:t>
      </w:r>
      <w:r w:rsidRPr="00F6249B">
        <w:t xml:space="preserve">  Simplified outline of this Division</w:t>
      </w:r>
      <w:bookmarkEnd w:id="229"/>
    </w:p>
    <w:p w:rsidR="00B856E4" w:rsidRPr="00F6249B" w:rsidRDefault="00B856E4" w:rsidP="00B856E4">
      <w:pPr>
        <w:pStyle w:val="BoxText"/>
      </w:pPr>
      <w:r w:rsidRPr="00F6249B">
        <w:t xml:space="preserve">This </w:t>
      </w:r>
      <w:r w:rsidR="003D2524" w:rsidRPr="00F6249B">
        <w:t>Division</w:t>
      </w:r>
      <w:r w:rsidR="008900F6" w:rsidRPr="00F6249B">
        <w:t xml:space="preserve"> </w:t>
      </w:r>
      <w:r w:rsidRPr="00F6249B">
        <w:t>tells you how to work out the normal earnings for a person who:</w:t>
      </w:r>
    </w:p>
    <w:p w:rsidR="00B856E4" w:rsidRPr="00F6249B" w:rsidRDefault="00B856E4" w:rsidP="00B856E4">
      <w:pPr>
        <w:pStyle w:val="BoxPara"/>
      </w:pPr>
      <w:r w:rsidRPr="00F6249B">
        <w:tab/>
        <w:t>(a)</w:t>
      </w:r>
      <w:r w:rsidRPr="00F6249B">
        <w:tab/>
        <w:t>was a part</w:t>
      </w:r>
      <w:r w:rsidR="001A0CFE">
        <w:noBreakHyphen/>
      </w:r>
      <w:r w:rsidRPr="00F6249B">
        <w:t>time Reservist when the service injury or disease occurred; and</w:t>
      </w:r>
    </w:p>
    <w:p w:rsidR="00B856E4" w:rsidRPr="00F6249B" w:rsidRDefault="00B856E4" w:rsidP="00B856E4">
      <w:pPr>
        <w:pStyle w:val="BoxPara"/>
      </w:pPr>
      <w:r w:rsidRPr="00F6249B">
        <w:tab/>
        <w:t>(b)</w:t>
      </w:r>
      <w:r w:rsidRPr="00F6249B">
        <w:tab/>
        <w:t>was still a part</w:t>
      </w:r>
      <w:r w:rsidR="001A0CFE">
        <w:noBreakHyphen/>
      </w:r>
      <w:r w:rsidRPr="00F6249B">
        <w:t>time Reservist when he or she left the Defence Force; and</w:t>
      </w:r>
    </w:p>
    <w:p w:rsidR="00B856E4" w:rsidRPr="00F6249B" w:rsidRDefault="00B856E4" w:rsidP="00B856E4">
      <w:pPr>
        <w:pStyle w:val="BoxPara"/>
      </w:pPr>
      <w:r w:rsidRPr="00F6249B">
        <w:tab/>
        <w:t>(c)</w:t>
      </w:r>
      <w:r w:rsidRPr="00F6249B">
        <w:tab/>
        <w:t>was working in civilian work before leaving the Defence Force.</w:t>
      </w:r>
    </w:p>
    <w:p w:rsidR="00B856E4" w:rsidRPr="00F6249B" w:rsidRDefault="00B856E4" w:rsidP="00B856E4">
      <w:pPr>
        <w:pStyle w:val="BoxText"/>
      </w:pPr>
      <w:r w:rsidRPr="00F6249B">
        <w:t>The person’s normal earnings are made up of an ADF component and a civilian component. The ADF component is based on how much the person would have earned as a part</w:t>
      </w:r>
      <w:r w:rsidR="001A0CFE">
        <w:noBreakHyphen/>
      </w:r>
      <w:r w:rsidRPr="00F6249B">
        <w:t>time Reservist if the person were still a part</w:t>
      </w:r>
      <w:r w:rsidR="001A0CFE">
        <w:noBreakHyphen/>
      </w:r>
      <w:r w:rsidRPr="00F6249B">
        <w:t>time Reservist. The civilian component is based on how much the person earned from civilian work during an example period taken before the person left the Defence Force.</w:t>
      </w:r>
    </w:p>
    <w:p w:rsidR="00B856E4" w:rsidRPr="00F6249B" w:rsidRDefault="00B856E4" w:rsidP="00B856E4">
      <w:pPr>
        <w:pStyle w:val="BoxText"/>
      </w:pPr>
      <w:r w:rsidRPr="00F6249B">
        <w:t xml:space="preserve">Normal earnings worked out under this </w:t>
      </w:r>
      <w:r w:rsidR="003D2524" w:rsidRPr="00F6249B">
        <w:t>Division</w:t>
      </w:r>
      <w:r w:rsidR="008900F6" w:rsidRPr="00F6249B">
        <w:t xml:space="preserve"> </w:t>
      </w:r>
      <w:r w:rsidRPr="00F6249B">
        <w:t xml:space="preserve">might be adjusted under </w:t>
      </w:r>
      <w:r w:rsidR="00E166FA" w:rsidRPr="00F6249B">
        <w:t>Part</w:t>
      </w:r>
      <w:r w:rsidR="00CB1568" w:rsidRPr="00F6249B">
        <w:t> </w:t>
      </w:r>
      <w:r w:rsidR="00E166FA" w:rsidRPr="00F6249B">
        <w:t>5</w:t>
      </w:r>
      <w:r w:rsidRPr="00F6249B">
        <w:t>.</w:t>
      </w:r>
    </w:p>
    <w:p w:rsidR="00B856E4" w:rsidRPr="00F6249B" w:rsidRDefault="003D2524" w:rsidP="00B856E4">
      <w:pPr>
        <w:pStyle w:val="BoxText"/>
      </w:pPr>
      <w:r w:rsidRPr="00F6249B">
        <w:t>Subdivision</w:t>
      </w:r>
      <w:r w:rsidR="008900F6" w:rsidRPr="00F6249B">
        <w:t xml:space="preserve"> </w:t>
      </w:r>
      <w:r w:rsidR="00B856E4" w:rsidRPr="00F6249B">
        <w:t>E tells you how to work out the normal weekly hours for the person.</w:t>
      </w:r>
    </w:p>
    <w:p w:rsidR="00B856E4" w:rsidRPr="00F6249B" w:rsidRDefault="003D2524" w:rsidP="00B856E4">
      <w:pPr>
        <w:pStyle w:val="ActHead4"/>
      </w:pPr>
      <w:bookmarkStart w:id="230" w:name="_Toc94178244"/>
      <w:r w:rsidRPr="001A0CFE">
        <w:rPr>
          <w:rStyle w:val="CharSubdNo"/>
        </w:rPr>
        <w:lastRenderedPageBreak/>
        <w:t>Subdivision</w:t>
      </w:r>
      <w:r w:rsidR="008900F6" w:rsidRPr="001A0CFE">
        <w:rPr>
          <w:rStyle w:val="CharSubdNo"/>
        </w:rPr>
        <w:t xml:space="preserve"> </w:t>
      </w:r>
      <w:r w:rsidR="00B856E4" w:rsidRPr="001A0CFE">
        <w:rPr>
          <w:rStyle w:val="CharSubdNo"/>
        </w:rPr>
        <w:t>B</w:t>
      </w:r>
      <w:r w:rsidR="00B856E4" w:rsidRPr="00F6249B">
        <w:t>—</w:t>
      </w:r>
      <w:r w:rsidR="00B856E4" w:rsidRPr="001A0CFE">
        <w:rPr>
          <w:rStyle w:val="CharSubdText"/>
        </w:rPr>
        <w:t>Working out normal earnings of former part</w:t>
      </w:r>
      <w:r w:rsidR="001A0CFE" w:rsidRPr="001A0CFE">
        <w:rPr>
          <w:rStyle w:val="CharSubdText"/>
        </w:rPr>
        <w:noBreakHyphen/>
      </w:r>
      <w:r w:rsidR="00B856E4" w:rsidRPr="001A0CFE">
        <w:rPr>
          <w:rStyle w:val="CharSubdText"/>
        </w:rPr>
        <w:t>time Reservists who were engaged in civilian work</w:t>
      </w:r>
      <w:bookmarkEnd w:id="230"/>
    </w:p>
    <w:p w:rsidR="00B856E4" w:rsidRPr="00F6249B" w:rsidRDefault="00B856E4" w:rsidP="00B856E4">
      <w:pPr>
        <w:pStyle w:val="ActHead5"/>
      </w:pPr>
      <w:bookmarkStart w:id="231" w:name="_Toc94178245"/>
      <w:r w:rsidRPr="001A0CFE">
        <w:rPr>
          <w:rStyle w:val="CharSectno"/>
        </w:rPr>
        <w:t>152</w:t>
      </w:r>
      <w:r w:rsidRPr="00F6249B">
        <w:t xml:space="preserve">  Application of this </w:t>
      </w:r>
      <w:r w:rsidR="003D2524" w:rsidRPr="00F6249B">
        <w:t>Division</w:t>
      </w:r>
      <w:r w:rsidR="008900F6" w:rsidRPr="00F6249B">
        <w:t xml:space="preserve"> </w:t>
      </w:r>
      <w:r w:rsidRPr="00F6249B">
        <w:t>to former part</w:t>
      </w:r>
      <w:r w:rsidR="001A0CFE">
        <w:noBreakHyphen/>
      </w:r>
      <w:r w:rsidRPr="00F6249B">
        <w:t>time Reservists who were engaged in civilian work</w:t>
      </w:r>
      <w:bookmarkEnd w:id="231"/>
    </w:p>
    <w:p w:rsidR="00B856E4" w:rsidRPr="00F6249B" w:rsidRDefault="00B856E4" w:rsidP="00B856E4">
      <w:pPr>
        <w:pStyle w:val="subsection"/>
      </w:pPr>
      <w:r w:rsidRPr="00F6249B">
        <w:tab/>
      </w:r>
      <w:r w:rsidRPr="00F6249B">
        <w:tab/>
        <w:t xml:space="preserve">This </w:t>
      </w:r>
      <w:r w:rsidR="003D2524" w:rsidRPr="00F6249B">
        <w:t>Division</w:t>
      </w:r>
      <w:r w:rsidR="008900F6" w:rsidRPr="00F6249B">
        <w:t xml:space="preserve"> </w:t>
      </w:r>
      <w:r w:rsidRPr="00F6249B">
        <w:t>applies to a person in respect of a week if:</w:t>
      </w:r>
    </w:p>
    <w:p w:rsidR="00B856E4" w:rsidRPr="00F6249B" w:rsidRDefault="00B856E4" w:rsidP="00B856E4">
      <w:pPr>
        <w:pStyle w:val="paragraph"/>
      </w:pPr>
      <w:r w:rsidRPr="00F6249B">
        <w:tab/>
        <w:t>(a)</w:t>
      </w:r>
      <w:r w:rsidRPr="00F6249B">
        <w:tab/>
        <w:t>the person was a part</w:t>
      </w:r>
      <w:r w:rsidR="001A0CFE">
        <w:noBreakHyphen/>
      </w:r>
      <w:r w:rsidRPr="00F6249B">
        <w:t>time Reservist immediately before last ceasing to be a member of the Defence Force; and</w:t>
      </w:r>
    </w:p>
    <w:p w:rsidR="00B856E4" w:rsidRPr="00F6249B" w:rsidRDefault="00B856E4" w:rsidP="00B856E4">
      <w:pPr>
        <w:pStyle w:val="paragraph"/>
      </w:pPr>
      <w:r w:rsidRPr="00F6249B">
        <w:tab/>
        <w:t>(b)</w:t>
      </w:r>
      <w:r w:rsidRPr="00F6249B">
        <w:tab/>
        <w:t>the person is incapacitated for work for the week as a result of a service injury or disease; and</w:t>
      </w:r>
    </w:p>
    <w:p w:rsidR="00B856E4" w:rsidRPr="00F6249B" w:rsidRDefault="00B856E4" w:rsidP="00B856E4">
      <w:pPr>
        <w:pStyle w:val="paragraph"/>
      </w:pPr>
      <w:r w:rsidRPr="00F6249B">
        <w:tab/>
        <w:t>(c)</w:t>
      </w:r>
      <w:r w:rsidRPr="00F6249B">
        <w:tab/>
        <w:t>the person was also a part</w:t>
      </w:r>
      <w:r w:rsidR="001A0CFE">
        <w:noBreakHyphen/>
      </w:r>
      <w:r w:rsidRPr="00F6249B">
        <w:t>time Reservist when the service injury was sustained or the service disease was contracted; and</w:t>
      </w:r>
    </w:p>
    <w:p w:rsidR="00B856E4" w:rsidRPr="00F6249B" w:rsidRDefault="00B856E4" w:rsidP="00B856E4">
      <w:pPr>
        <w:pStyle w:val="paragraph"/>
      </w:pPr>
      <w:r w:rsidRPr="00F6249B">
        <w:tab/>
        <w:t>(d)</w:t>
      </w:r>
      <w:r w:rsidRPr="00F6249B">
        <w:tab/>
        <w:t>the person was engaged in civilian work before last ceasing to be a member of the Defence Force.</w:t>
      </w:r>
    </w:p>
    <w:p w:rsidR="00B856E4" w:rsidRPr="00F6249B" w:rsidRDefault="00B856E4" w:rsidP="00B856E4">
      <w:pPr>
        <w:pStyle w:val="subsection2"/>
      </w:pPr>
      <w:r w:rsidRPr="00F6249B">
        <w:t xml:space="preserve">The person is called an </w:t>
      </w:r>
      <w:r w:rsidRPr="00F6249B">
        <w:rPr>
          <w:b/>
          <w:i/>
        </w:rPr>
        <w:t>incapacitated person</w:t>
      </w:r>
      <w:r w:rsidRPr="00F6249B">
        <w:t xml:space="preserve"> in this Division.</w:t>
      </w:r>
    </w:p>
    <w:p w:rsidR="00B856E4" w:rsidRPr="00F6249B" w:rsidRDefault="00B856E4" w:rsidP="00B856E4">
      <w:pPr>
        <w:pStyle w:val="ActHead5"/>
      </w:pPr>
      <w:bookmarkStart w:id="232" w:name="_Toc94178246"/>
      <w:r w:rsidRPr="001A0CFE">
        <w:rPr>
          <w:rStyle w:val="CharSectno"/>
        </w:rPr>
        <w:t>153</w:t>
      </w:r>
      <w:r w:rsidRPr="00F6249B">
        <w:t xml:space="preserve">  Working out normal earnings</w:t>
      </w:r>
      <w:bookmarkEnd w:id="232"/>
    </w:p>
    <w:p w:rsidR="00B856E4" w:rsidRPr="00F6249B" w:rsidRDefault="00B856E4" w:rsidP="00B856E4">
      <w:pPr>
        <w:pStyle w:val="subsection"/>
      </w:pPr>
      <w:r w:rsidRPr="00F6249B">
        <w:tab/>
        <w:t>(1)</w:t>
      </w:r>
      <w:r w:rsidRPr="00F6249B">
        <w:tab/>
        <w:t xml:space="preserve">The </w:t>
      </w:r>
      <w:r w:rsidRPr="00F6249B">
        <w:rPr>
          <w:b/>
          <w:i/>
        </w:rPr>
        <w:t>normal earnings</w:t>
      </w:r>
      <w:r w:rsidRPr="00F6249B">
        <w:t xml:space="preserve"> for an incapacitated person for a week is the amount worked out using the following formula:</w:t>
      </w:r>
    </w:p>
    <w:p w:rsidR="00B856E4" w:rsidRPr="00F6249B" w:rsidRDefault="00553278" w:rsidP="003D2524">
      <w:pPr>
        <w:pStyle w:val="Formula"/>
        <w:spacing w:before="120" w:after="120"/>
      </w:pPr>
      <w:r w:rsidRPr="00F6249B">
        <w:rPr>
          <w:noProof/>
        </w:rPr>
        <w:drawing>
          <wp:inline distT="0" distB="0" distL="0" distR="0" wp14:anchorId="1C080154" wp14:editId="7A27C017">
            <wp:extent cx="3009900" cy="4000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009900" cy="400050"/>
                    </a:xfrm>
                    <a:prstGeom prst="rect">
                      <a:avLst/>
                    </a:prstGeom>
                    <a:noFill/>
                    <a:ln>
                      <a:noFill/>
                    </a:ln>
                  </pic:spPr>
                </pic:pic>
              </a:graphicData>
            </a:graphic>
          </wp:inline>
        </w:drawing>
      </w:r>
    </w:p>
    <w:p w:rsidR="00B856E4" w:rsidRPr="00F6249B" w:rsidRDefault="00B856E4" w:rsidP="00B856E4">
      <w:pPr>
        <w:pStyle w:val="subsection"/>
      </w:pPr>
      <w:r w:rsidRPr="00F6249B">
        <w:tab/>
        <w:t>(2)</w:t>
      </w:r>
      <w:r w:rsidRPr="00F6249B">
        <w:tab/>
        <w:t>In this section:</w:t>
      </w:r>
    </w:p>
    <w:p w:rsidR="00B856E4" w:rsidRPr="00F6249B" w:rsidRDefault="00B856E4" w:rsidP="00B856E4">
      <w:pPr>
        <w:pStyle w:val="Definition"/>
      </w:pPr>
      <w:r w:rsidRPr="00F6249B">
        <w:rPr>
          <w:b/>
          <w:i/>
        </w:rPr>
        <w:t>ADF component</w:t>
      </w:r>
      <w:r w:rsidRPr="00F6249B">
        <w:t xml:space="preserve"> for an incapacitated person for a week means the amount worked out under </w:t>
      </w:r>
      <w:r w:rsidR="003D2524" w:rsidRPr="00F6249B">
        <w:t>Subdivision</w:t>
      </w:r>
      <w:r w:rsidR="008900F6" w:rsidRPr="00F6249B">
        <w:t xml:space="preserve"> </w:t>
      </w:r>
      <w:r w:rsidRPr="00F6249B">
        <w:t>C.</w:t>
      </w:r>
    </w:p>
    <w:p w:rsidR="00B856E4" w:rsidRPr="00F6249B" w:rsidRDefault="00B856E4" w:rsidP="00B856E4">
      <w:pPr>
        <w:pStyle w:val="Definition"/>
      </w:pPr>
      <w:r w:rsidRPr="00F6249B">
        <w:rPr>
          <w:b/>
          <w:i/>
        </w:rPr>
        <w:t>civilian component</w:t>
      </w:r>
      <w:r w:rsidRPr="00F6249B">
        <w:t xml:space="preserve"> for an incapacitated person for a week means the amount worked out under </w:t>
      </w:r>
      <w:r w:rsidR="003D2524" w:rsidRPr="00F6249B">
        <w:t>Subdivision</w:t>
      </w:r>
      <w:r w:rsidR="008900F6" w:rsidRPr="00F6249B">
        <w:t xml:space="preserve"> </w:t>
      </w:r>
      <w:r w:rsidRPr="00F6249B">
        <w:t>D.</w:t>
      </w:r>
    </w:p>
    <w:p w:rsidR="00B856E4" w:rsidRPr="00F6249B" w:rsidRDefault="003D2524" w:rsidP="00EC7FDE">
      <w:pPr>
        <w:pStyle w:val="ActHead4"/>
      </w:pPr>
      <w:bookmarkStart w:id="233" w:name="_Toc94178247"/>
      <w:r w:rsidRPr="001A0CFE">
        <w:rPr>
          <w:rStyle w:val="CharSubdNo"/>
        </w:rPr>
        <w:lastRenderedPageBreak/>
        <w:t>Subdivision</w:t>
      </w:r>
      <w:r w:rsidR="008900F6" w:rsidRPr="001A0CFE">
        <w:rPr>
          <w:rStyle w:val="CharSubdNo"/>
        </w:rPr>
        <w:t xml:space="preserve"> </w:t>
      </w:r>
      <w:r w:rsidR="00B856E4" w:rsidRPr="001A0CFE">
        <w:rPr>
          <w:rStyle w:val="CharSubdNo"/>
        </w:rPr>
        <w:t>C</w:t>
      </w:r>
      <w:r w:rsidR="00B856E4" w:rsidRPr="00F6249B">
        <w:t>—</w:t>
      </w:r>
      <w:r w:rsidR="00B856E4" w:rsidRPr="001A0CFE">
        <w:rPr>
          <w:rStyle w:val="CharSubdText"/>
        </w:rPr>
        <w:t>Working out the ADF component of normal earnings</w:t>
      </w:r>
      <w:bookmarkEnd w:id="233"/>
    </w:p>
    <w:p w:rsidR="00B856E4" w:rsidRPr="00F6249B" w:rsidRDefault="00B856E4" w:rsidP="00EC7FDE">
      <w:pPr>
        <w:pStyle w:val="ActHead5"/>
      </w:pPr>
      <w:bookmarkStart w:id="234" w:name="_Toc94178248"/>
      <w:r w:rsidRPr="001A0CFE">
        <w:rPr>
          <w:rStyle w:val="CharSectno"/>
        </w:rPr>
        <w:t>154</w:t>
      </w:r>
      <w:r w:rsidRPr="00F6249B">
        <w:t xml:space="preserve">  Working out the ADF component of normal earnings</w:t>
      </w:r>
      <w:bookmarkEnd w:id="234"/>
    </w:p>
    <w:p w:rsidR="00B856E4" w:rsidRPr="00F6249B" w:rsidRDefault="00B856E4" w:rsidP="00EC7FDE">
      <w:pPr>
        <w:pStyle w:val="subsection"/>
        <w:keepNext/>
        <w:keepLines/>
      </w:pPr>
      <w:r w:rsidRPr="00F6249B">
        <w:tab/>
        <w:t>(1)</w:t>
      </w:r>
      <w:r w:rsidRPr="00F6249B">
        <w:tab/>
        <w:t xml:space="preserve">The </w:t>
      </w:r>
      <w:r w:rsidRPr="00F6249B">
        <w:rPr>
          <w:b/>
          <w:i/>
        </w:rPr>
        <w:t>ADF component</w:t>
      </w:r>
      <w:r w:rsidRPr="00F6249B">
        <w:t xml:space="preserve"> for a week for an incapacitated person is the amount worked out using the following formula:</w:t>
      </w:r>
    </w:p>
    <w:p w:rsidR="00B856E4" w:rsidRPr="00F6249B" w:rsidRDefault="00553278" w:rsidP="003D2524">
      <w:pPr>
        <w:pStyle w:val="Formula"/>
        <w:spacing w:before="120" w:after="120"/>
      </w:pPr>
      <w:r w:rsidRPr="00F6249B">
        <w:rPr>
          <w:noProof/>
        </w:rPr>
        <w:drawing>
          <wp:inline distT="0" distB="0" distL="0" distR="0" wp14:anchorId="6201249F" wp14:editId="60E6C1C0">
            <wp:extent cx="3562350" cy="8953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562350" cy="895350"/>
                    </a:xfrm>
                    <a:prstGeom prst="rect">
                      <a:avLst/>
                    </a:prstGeom>
                    <a:noFill/>
                    <a:ln>
                      <a:noFill/>
                    </a:ln>
                  </pic:spPr>
                </pic:pic>
              </a:graphicData>
            </a:graphic>
          </wp:inline>
        </w:drawing>
      </w:r>
    </w:p>
    <w:p w:rsidR="00B856E4" w:rsidRPr="00F6249B" w:rsidRDefault="00B856E4" w:rsidP="00B856E4">
      <w:pPr>
        <w:pStyle w:val="notetext"/>
      </w:pPr>
      <w:r w:rsidRPr="00F6249B">
        <w:t>Note:</w:t>
      </w:r>
      <w:r w:rsidRPr="00F6249B">
        <w:tab/>
        <w:t xml:space="preserve">The expressions used in this subsection are defined in </w:t>
      </w:r>
      <w:r w:rsidR="00CB1568" w:rsidRPr="00F6249B">
        <w:t>subsection (</w:t>
      </w:r>
      <w:r w:rsidRPr="00F6249B">
        <w:t>3).</w:t>
      </w:r>
    </w:p>
    <w:p w:rsidR="00B856E4" w:rsidRPr="00F6249B" w:rsidRDefault="00B856E4" w:rsidP="00B856E4">
      <w:pPr>
        <w:pStyle w:val="subsection"/>
      </w:pPr>
      <w:r w:rsidRPr="00F6249B">
        <w:tab/>
        <w:t>(2)</w:t>
      </w:r>
      <w:r w:rsidRPr="00F6249B">
        <w:tab/>
        <w:t xml:space="preserve">The </w:t>
      </w:r>
      <w:r w:rsidR="001D79A3" w:rsidRPr="00F6249B">
        <w:t>Chief of the Defence Force</w:t>
      </w:r>
      <w:r w:rsidRPr="00F6249B">
        <w:t xml:space="preserve"> must advise the Commission in writing of the date on which each compensable pay</w:t>
      </w:r>
      <w:r w:rsidR="001A0CFE">
        <w:noBreakHyphen/>
      </w:r>
      <w:r w:rsidRPr="00F6249B">
        <w:t>related allowance would normally have ceased to be paid to the person if:</w:t>
      </w:r>
    </w:p>
    <w:p w:rsidR="00B856E4" w:rsidRPr="00F6249B" w:rsidRDefault="00B856E4" w:rsidP="00B856E4">
      <w:pPr>
        <w:pStyle w:val="paragraph"/>
      </w:pPr>
      <w:r w:rsidRPr="00F6249B">
        <w:tab/>
        <w:t>(a)</w:t>
      </w:r>
      <w:r w:rsidRPr="00F6249B">
        <w:tab/>
        <w:t>the person were still a part</w:t>
      </w:r>
      <w:r w:rsidR="001A0CFE">
        <w:noBreakHyphen/>
      </w:r>
      <w:r w:rsidRPr="00F6249B">
        <w:t>time Reservist; and</w:t>
      </w:r>
    </w:p>
    <w:p w:rsidR="00B856E4" w:rsidRPr="00F6249B" w:rsidRDefault="00B856E4" w:rsidP="00B856E4">
      <w:pPr>
        <w:pStyle w:val="paragraph"/>
      </w:pPr>
      <w:r w:rsidRPr="00F6249B">
        <w:tab/>
        <w:t>(b)</w:t>
      </w:r>
      <w:r w:rsidRPr="00F6249B">
        <w:tab/>
        <w:t>the person were not incapacitated for service.</w:t>
      </w:r>
    </w:p>
    <w:p w:rsidR="00B856E4" w:rsidRPr="00F6249B" w:rsidRDefault="00B856E4" w:rsidP="00B856E4">
      <w:pPr>
        <w:pStyle w:val="subsection"/>
      </w:pPr>
      <w:r w:rsidRPr="00F6249B">
        <w:tab/>
        <w:t>(3)</w:t>
      </w:r>
      <w:r w:rsidRPr="00F6249B">
        <w:tab/>
        <w:t>In this section:</w:t>
      </w:r>
    </w:p>
    <w:p w:rsidR="00B856E4" w:rsidRPr="00F6249B" w:rsidRDefault="00B856E4" w:rsidP="00B856E4">
      <w:pPr>
        <w:pStyle w:val="Definition"/>
      </w:pPr>
      <w:r w:rsidRPr="00F6249B">
        <w:rPr>
          <w:b/>
          <w:i/>
        </w:rPr>
        <w:t>amount of pay</w:t>
      </w:r>
      <w:r w:rsidR="001A0CFE">
        <w:rPr>
          <w:b/>
          <w:i/>
        </w:rPr>
        <w:noBreakHyphen/>
      </w:r>
      <w:r w:rsidRPr="00F6249B">
        <w:rPr>
          <w:b/>
          <w:i/>
        </w:rPr>
        <w:t xml:space="preserve">related allowances </w:t>
      </w:r>
      <w:r w:rsidRPr="00F6249B">
        <w:t>for an incapacitated person for a day means the total amount of compensable pay</w:t>
      </w:r>
      <w:r w:rsidR="001A0CFE">
        <w:noBreakHyphen/>
      </w:r>
      <w:r w:rsidRPr="00F6249B">
        <w:t>related allowances that would have been paid to the person for the day as a part</w:t>
      </w:r>
      <w:r w:rsidR="001A0CFE">
        <w:noBreakHyphen/>
      </w:r>
      <w:r w:rsidRPr="00F6249B">
        <w:t>time Reservist if:</w:t>
      </w:r>
    </w:p>
    <w:p w:rsidR="00B856E4" w:rsidRPr="00F6249B" w:rsidRDefault="00B856E4" w:rsidP="00B856E4">
      <w:pPr>
        <w:pStyle w:val="paragraph"/>
      </w:pPr>
      <w:r w:rsidRPr="00F6249B">
        <w:tab/>
        <w:t>(a)</w:t>
      </w:r>
      <w:r w:rsidRPr="00F6249B">
        <w:tab/>
        <w:t>the person were still a part</w:t>
      </w:r>
      <w:r w:rsidR="001A0CFE">
        <w:noBreakHyphen/>
      </w:r>
      <w:r w:rsidRPr="00F6249B">
        <w:t>time Reservist; and</w:t>
      </w:r>
    </w:p>
    <w:p w:rsidR="00B856E4" w:rsidRPr="00F6249B" w:rsidRDefault="00B856E4" w:rsidP="00B856E4">
      <w:pPr>
        <w:pStyle w:val="paragraph"/>
      </w:pPr>
      <w:r w:rsidRPr="00F6249B">
        <w:tab/>
        <w:t>(b)</w:t>
      </w:r>
      <w:r w:rsidRPr="00F6249B">
        <w:tab/>
        <w:t>the person were not incapacitated for service.</w:t>
      </w:r>
    </w:p>
    <w:p w:rsidR="00B856E4" w:rsidRPr="00F6249B" w:rsidRDefault="00B856E4" w:rsidP="00B856E4">
      <w:pPr>
        <w:pStyle w:val="notetext"/>
      </w:pPr>
      <w:r w:rsidRPr="00F6249B">
        <w:t>Note:</w:t>
      </w:r>
      <w:r w:rsidRPr="00F6249B">
        <w:tab/>
        <w:t>The person’s pay</w:t>
      </w:r>
      <w:r w:rsidR="001A0CFE">
        <w:noBreakHyphen/>
      </w:r>
      <w:r w:rsidRPr="00F6249B">
        <w:t xml:space="preserve">related allowances might be adjusted under </w:t>
      </w:r>
      <w:r w:rsidR="00E166FA" w:rsidRPr="00F6249B">
        <w:t>Part</w:t>
      </w:r>
      <w:r w:rsidR="00CB1568" w:rsidRPr="00F6249B">
        <w:t> </w:t>
      </w:r>
      <w:r w:rsidR="00E166FA" w:rsidRPr="00F6249B">
        <w:t>5</w:t>
      </w:r>
      <w:r w:rsidRPr="00F6249B">
        <w:t>.</w:t>
      </w:r>
    </w:p>
    <w:p w:rsidR="0050687E" w:rsidRPr="00F6249B" w:rsidRDefault="0050687E" w:rsidP="0050687E">
      <w:pPr>
        <w:pStyle w:val="Definition"/>
      </w:pPr>
      <w:r w:rsidRPr="00F6249B">
        <w:rPr>
          <w:b/>
          <w:i/>
        </w:rPr>
        <w:t>compensable pay</w:t>
      </w:r>
      <w:r w:rsidR="001A0CFE">
        <w:rPr>
          <w:b/>
          <w:i/>
        </w:rPr>
        <w:noBreakHyphen/>
      </w:r>
      <w:r w:rsidRPr="00F6249B">
        <w:rPr>
          <w:b/>
          <w:i/>
        </w:rPr>
        <w:t>related allowance</w:t>
      </w:r>
      <w:r w:rsidRPr="00F6249B">
        <w:t xml:space="preserve"> for an incapacitated person means a pay</w:t>
      </w:r>
      <w:r w:rsidR="001A0CFE">
        <w:noBreakHyphen/>
      </w:r>
      <w:r w:rsidRPr="00F6249B">
        <w:t>related allowance:</w:t>
      </w:r>
    </w:p>
    <w:p w:rsidR="0050687E" w:rsidRPr="00F6249B" w:rsidRDefault="0050687E" w:rsidP="0050687E">
      <w:pPr>
        <w:pStyle w:val="paragraph"/>
      </w:pPr>
      <w:r w:rsidRPr="00F6249B">
        <w:tab/>
        <w:t>(a)</w:t>
      </w:r>
      <w:r w:rsidRPr="00F6249B">
        <w:tab/>
        <w:t>that was being paid to the person immediately before the person last ceased to be a member of the Defence Force; or</w:t>
      </w:r>
    </w:p>
    <w:p w:rsidR="0050687E" w:rsidRPr="00F6249B" w:rsidRDefault="0050687E" w:rsidP="0050687E">
      <w:pPr>
        <w:pStyle w:val="paragraph"/>
      </w:pPr>
      <w:r w:rsidRPr="00F6249B">
        <w:tab/>
        <w:t>(b)</w:t>
      </w:r>
      <w:r w:rsidRPr="00F6249B">
        <w:tab/>
        <w:t>that the person would have been paid after completing his or her initial training, as mentioned in section</w:t>
      </w:r>
      <w:r w:rsidR="00CB1568" w:rsidRPr="00F6249B">
        <w:t> </w:t>
      </w:r>
      <w:r w:rsidRPr="00F6249B">
        <w:t>189.</w:t>
      </w:r>
    </w:p>
    <w:p w:rsidR="00B856E4" w:rsidRPr="00F6249B" w:rsidRDefault="00B856E4" w:rsidP="00B856E4">
      <w:pPr>
        <w:pStyle w:val="Definition"/>
      </w:pPr>
      <w:r w:rsidRPr="00F6249B">
        <w:rPr>
          <w:b/>
          <w:i/>
        </w:rPr>
        <w:lastRenderedPageBreak/>
        <w:t xml:space="preserve">example period </w:t>
      </w:r>
      <w:r w:rsidRPr="00F6249B">
        <w:t>has the meaning given by section</w:t>
      </w:r>
      <w:r w:rsidR="00CB1568" w:rsidRPr="00F6249B">
        <w:t> </w:t>
      </w:r>
      <w:r w:rsidRPr="00F6249B">
        <w:t>155.</w:t>
      </w:r>
    </w:p>
    <w:p w:rsidR="00B856E4" w:rsidRPr="00F6249B" w:rsidRDefault="00B856E4" w:rsidP="00EC7FDE">
      <w:pPr>
        <w:pStyle w:val="Definition"/>
        <w:keepNext/>
        <w:keepLines/>
      </w:pPr>
      <w:r w:rsidRPr="00F6249B">
        <w:rPr>
          <w:b/>
          <w:i/>
        </w:rPr>
        <w:t>pay</w:t>
      </w:r>
      <w:r w:rsidR="001A0CFE">
        <w:rPr>
          <w:b/>
          <w:i/>
        </w:rPr>
        <w:noBreakHyphen/>
      </w:r>
      <w:r w:rsidRPr="00F6249B">
        <w:rPr>
          <w:b/>
          <w:i/>
        </w:rPr>
        <w:t>related allowance days</w:t>
      </w:r>
      <w:r w:rsidRPr="00F6249B">
        <w:t xml:space="preserve"> for an incapacitated person for a week means the average number of days (if any) served each week during the example period for which the person was paid an amount of pay</w:t>
      </w:r>
      <w:r w:rsidR="001A0CFE">
        <w:noBreakHyphen/>
      </w:r>
      <w:r w:rsidRPr="00F6249B">
        <w:t>related allowances.</w:t>
      </w:r>
    </w:p>
    <w:p w:rsidR="00B856E4" w:rsidRPr="00F6249B" w:rsidRDefault="00B856E4" w:rsidP="00B856E4">
      <w:pPr>
        <w:pStyle w:val="Definition"/>
      </w:pPr>
      <w:r w:rsidRPr="00F6249B">
        <w:rPr>
          <w:b/>
          <w:i/>
        </w:rPr>
        <w:t>rate of pay</w:t>
      </w:r>
      <w:r w:rsidRPr="00F6249B">
        <w:t xml:space="preserve"> for an incapacitated person for a day means the amount of pay that the person would have been paid for the day as a part</w:t>
      </w:r>
      <w:r w:rsidR="001A0CFE">
        <w:noBreakHyphen/>
      </w:r>
      <w:r w:rsidRPr="00F6249B">
        <w:t>time Reservist if:</w:t>
      </w:r>
    </w:p>
    <w:p w:rsidR="00B856E4" w:rsidRPr="00F6249B" w:rsidRDefault="00B856E4" w:rsidP="00B856E4">
      <w:pPr>
        <w:pStyle w:val="paragraph"/>
      </w:pPr>
      <w:r w:rsidRPr="00F6249B">
        <w:tab/>
        <w:t>(a)</w:t>
      </w:r>
      <w:r w:rsidRPr="00F6249B">
        <w:tab/>
        <w:t>the person were still a part</w:t>
      </w:r>
      <w:r w:rsidR="001A0CFE">
        <w:noBreakHyphen/>
      </w:r>
      <w:r w:rsidRPr="00F6249B">
        <w:t>time Reservist; and</w:t>
      </w:r>
    </w:p>
    <w:p w:rsidR="00B856E4" w:rsidRPr="00F6249B" w:rsidRDefault="00B856E4" w:rsidP="00B856E4">
      <w:pPr>
        <w:pStyle w:val="paragraph"/>
      </w:pPr>
      <w:r w:rsidRPr="00F6249B">
        <w:tab/>
        <w:t>(b)</w:t>
      </w:r>
      <w:r w:rsidRPr="00F6249B">
        <w:tab/>
        <w:t>the person were not incapacitated for service.</w:t>
      </w:r>
    </w:p>
    <w:p w:rsidR="00B856E4" w:rsidRPr="00F6249B" w:rsidRDefault="00B856E4" w:rsidP="00B856E4">
      <w:pPr>
        <w:pStyle w:val="notetext"/>
      </w:pPr>
      <w:r w:rsidRPr="00F6249B">
        <w:t>Note:</w:t>
      </w:r>
      <w:r w:rsidRPr="00F6249B">
        <w:tab/>
        <w:t xml:space="preserve">The person’s rate of pay might be adjusted under </w:t>
      </w:r>
      <w:r w:rsidR="00E166FA" w:rsidRPr="00F6249B">
        <w:t>Part</w:t>
      </w:r>
      <w:r w:rsidR="00CB1568" w:rsidRPr="00F6249B">
        <w:t> </w:t>
      </w:r>
      <w:r w:rsidR="00E166FA" w:rsidRPr="00F6249B">
        <w:t>5</w:t>
      </w:r>
      <w:r w:rsidRPr="00F6249B">
        <w:t>.</w:t>
      </w:r>
    </w:p>
    <w:p w:rsidR="00B856E4" w:rsidRPr="00F6249B" w:rsidRDefault="00B856E4" w:rsidP="00B856E4">
      <w:pPr>
        <w:pStyle w:val="Definition"/>
      </w:pPr>
      <w:r w:rsidRPr="00F6249B">
        <w:rPr>
          <w:b/>
          <w:i/>
        </w:rPr>
        <w:t>reserve days</w:t>
      </w:r>
      <w:r w:rsidRPr="00F6249B">
        <w:t xml:space="preserve"> for an incapacitated person for a week means the average number of days (if any) served each week during the example period for which the person was paid as a part</w:t>
      </w:r>
      <w:r w:rsidR="001A0CFE">
        <w:noBreakHyphen/>
      </w:r>
      <w:r w:rsidRPr="00F6249B">
        <w:t>time Reservist.</w:t>
      </w:r>
    </w:p>
    <w:p w:rsidR="00B856E4" w:rsidRPr="00F6249B" w:rsidRDefault="00B856E4" w:rsidP="00B856E4">
      <w:pPr>
        <w:pStyle w:val="ActHead5"/>
      </w:pPr>
      <w:bookmarkStart w:id="235" w:name="_Toc94178249"/>
      <w:r w:rsidRPr="001A0CFE">
        <w:rPr>
          <w:rStyle w:val="CharSectno"/>
        </w:rPr>
        <w:t>155</w:t>
      </w:r>
      <w:r w:rsidRPr="00F6249B">
        <w:t xml:space="preserve">  Definition of </w:t>
      </w:r>
      <w:r w:rsidRPr="00F6249B">
        <w:rPr>
          <w:i/>
        </w:rPr>
        <w:t>example period</w:t>
      </w:r>
      <w:r w:rsidRPr="00F6249B">
        <w:t xml:space="preserve"> for ADF component of normal earnings</w:t>
      </w:r>
      <w:bookmarkEnd w:id="235"/>
    </w:p>
    <w:p w:rsidR="00B856E4" w:rsidRPr="00F6249B" w:rsidRDefault="00B856E4" w:rsidP="00B856E4">
      <w:pPr>
        <w:pStyle w:val="subsection"/>
      </w:pPr>
      <w:r w:rsidRPr="00F6249B">
        <w:tab/>
      </w:r>
      <w:r w:rsidRPr="00F6249B">
        <w:tab/>
        <w:t>For the purposes of section</w:t>
      </w:r>
      <w:r w:rsidR="00CB1568" w:rsidRPr="00F6249B">
        <w:t> </w:t>
      </w:r>
      <w:r w:rsidRPr="00F6249B">
        <w:t xml:space="preserve">154 and the definitions of </w:t>
      </w:r>
      <w:r w:rsidRPr="00F6249B">
        <w:rPr>
          <w:b/>
          <w:i/>
        </w:rPr>
        <w:t>defence days</w:t>
      </w:r>
      <w:r w:rsidRPr="00F6249B">
        <w:t xml:space="preserve"> and </w:t>
      </w:r>
      <w:r w:rsidRPr="00F6249B">
        <w:rPr>
          <w:b/>
          <w:i/>
        </w:rPr>
        <w:t>defence hours</w:t>
      </w:r>
      <w:r w:rsidRPr="00F6249B">
        <w:t xml:space="preserve"> in section</w:t>
      </w:r>
      <w:r w:rsidR="00CB1568" w:rsidRPr="00F6249B">
        <w:t> </w:t>
      </w:r>
      <w:r w:rsidRPr="00F6249B">
        <w:t xml:space="preserve">158, the </w:t>
      </w:r>
      <w:r w:rsidRPr="00F6249B">
        <w:rPr>
          <w:b/>
          <w:i/>
        </w:rPr>
        <w:t>example period</w:t>
      </w:r>
      <w:r w:rsidRPr="00F6249B">
        <w:t xml:space="preserve"> for an incapacitated person is:</w:t>
      </w:r>
    </w:p>
    <w:p w:rsidR="00B856E4" w:rsidRPr="00F6249B" w:rsidRDefault="00B856E4" w:rsidP="00B856E4">
      <w:pPr>
        <w:pStyle w:val="paragraph"/>
      </w:pPr>
      <w:r w:rsidRPr="00F6249B">
        <w:tab/>
        <w:t>(a)</w:t>
      </w:r>
      <w:r w:rsidRPr="00F6249B">
        <w:tab/>
        <w:t>the latest period of one year:</w:t>
      </w:r>
    </w:p>
    <w:p w:rsidR="00B856E4" w:rsidRPr="00F6249B" w:rsidRDefault="00B856E4" w:rsidP="00B856E4">
      <w:pPr>
        <w:pStyle w:val="paragraphsub"/>
      </w:pPr>
      <w:r w:rsidRPr="00F6249B">
        <w:tab/>
        <w:t>(i)</w:t>
      </w:r>
      <w:r w:rsidRPr="00F6249B">
        <w:tab/>
        <w:t>during which the person was a part</w:t>
      </w:r>
      <w:r w:rsidR="001A0CFE">
        <w:noBreakHyphen/>
      </w:r>
      <w:r w:rsidRPr="00F6249B">
        <w:t>time Reservist; and</w:t>
      </w:r>
    </w:p>
    <w:p w:rsidR="00B856E4" w:rsidRPr="00F6249B" w:rsidRDefault="00B856E4" w:rsidP="00B856E4">
      <w:pPr>
        <w:pStyle w:val="paragraphsub"/>
      </w:pPr>
      <w:r w:rsidRPr="00F6249B">
        <w:tab/>
        <w:t>(ii)</w:t>
      </w:r>
      <w:r w:rsidRPr="00F6249B">
        <w:tab/>
        <w:t>ending before the person last ceased to be a member of the Defence Force; or</w:t>
      </w:r>
    </w:p>
    <w:p w:rsidR="00B856E4" w:rsidRPr="00F6249B" w:rsidRDefault="00B856E4" w:rsidP="00B856E4">
      <w:pPr>
        <w:pStyle w:val="paragraph"/>
      </w:pPr>
      <w:r w:rsidRPr="00F6249B">
        <w:tab/>
        <w:t>(b)</w:t>
      </w:r>
      <w:r w:rsidRPr="00F6249B">
        <w:tab/>
        <w:t>such other period that the Commission determines is reasonable.</w:t>
      </w:r>
    </w:p>
    <w:p w:rsidR="00B856E4" w:rsidRPr="00F6249B" w:rsidRDefault="003D2524" w:rsidP="00EC7FDE">
      <w:pPr>
        <w:pStyle w:val="ActHead4"/>
      </w:pPr>
      <w:bookmarkStart w:id="236" w:name="_Toc94178250"/>
      <w:r w:rsidRPr="001A0CFE">
        <w:rPr>
          <w:rStyle w:val="CharSubdNo"/>
        </w:rPr>
        <w:lastRenderedPageBreak/>
        <w:t>Subdivision</w:t>
      </w:r>
      <w:r w:rsidR="008900F6" w:rsidRPr="001A0CFE">
        <w:rPr>
          <w:rStyle w:val="CharSubdNo"/>
        </w:rPr>
        <w:t xml:space="preserve"> </w:t>
      </w:r>
      <w:r w:rsidR="00B856E4" w:rsidRPr="001A0CFE">
        <w:rPr>
          <w:rStyle w:val="CharSubdNo"/>
        </w:rPr>
        <w:t>D</w:t>
      </w:r>
      <w:r w:rsidR="00B856E4" w:rsidRPr="00F6249B">
        <w:t>—</w:t>
      </w:r>
      <w:r w:rsidR="00B856E4" w:rsidRPr="001A0CFE">
        <w:rPr>
          <w:rStyle w:val="CharSubdText"/>
        </w:rPr>
        <w:t>Working out the civilian component of normal earnings</w:t>
      </w:r>
      <w:bookmarkEnd w:id="236"/>
    </w:p>
    <w:p w:rsidR="00B856E4" w:rsidRPr="00F6249B" w:rsidRDefault="00B856E4" w:rsidP="00EC7FDE">
      <w:pPr>
        <w:pStyle w:val="ActHead5"/>
      </w:pPr>
      <w:bookmarkStart w:id="237" w:name="_Toc94178251"/>
      <w:r w:rsidRPr="001A0CFE">
        <w:rPr>
          <w:rStyle w:val="CharSectno"/>
        </w:rPr>
        <w:t>156</w:t>
      </w:r>
      <w:r w:rsidRPr="00F6249B">
        <w:t xml:space="preserve">  Working out the civilian component of normal earnings</w:t>
      </w:r>
      <w:bookmarkEnd w:id="237"/>
    </w:p>
    <w:p w:rsidR="00B856E4" w:rsidRPr="00F6249B" w:rsidRDefault="00B856E4" w:rsidP="00EC7FDE">
      <w:pPr>
        <w:pStyle w:val="subsection"/>
        <w:keepNext/>
        <w:keepLines/>
      </w:pPr>
      <w:r w:rsidRPr="00F6249B">
        <w:tab/>
        <w:t>(1)</w:t>
      </w:r>
      <w:r w:rsidRPr="00F6249B">
        <w:tab/>
        <w:t xml:space="preserve">The </w:t>
      </w:r>
      <w:r w:rsidRPr="00F6249B">
        <w:rPr>
          <w:b/>
          <w:i/>
        </w:rPr>
        <w:t xml:space="preserve">civilian component </w:t>
      </w:r>
      <w:r w:rsidRPr="00F6249B">
        <w:t>for a week for an incapacitated person is the amount worked out using the following formula:</w:t>
      </w:r>
    </w:p>
    <w:p w:rsidR="00B856E4" w:rsidRPr="00F6249B" w:rsidRDefault="00553278" w:rsidP="003D2524">
      <w:pPr>
        <w:pStyle w:val="Formula"/>
        <w:spacing w:before="120" w:after="120"/>
      </w:pPr>
      <w:r w:rsidRPr="00F6249B">
        <w:rPr>
          <w:noProof/>
        </w:rPr>
        <w:drawing>
          <wp:inline distT="0" distB="0" distL="0" distR="0" wp14:anchorId="6ED1CFE2" wp14:editId="0220F1EA">
            <wp:extent cx="3429000" cy="7810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429000" cy="781050"/>
                    </a:xfrm>
                    <a:prstGeom prst="rect">
                      <a:avLst/>
                    </a:prstGeom>
                    <a:noFill/>
                    <a:ln>
                      <a:noFill/>
                    </a:ln>
                  </pic:spPr>
                </pic:pic>
              </a:graphicData>
            </a:graphic>
          </wp:inline>
        </w:drawing>
      </w:r>
    </w:p>
    <w:p w:rsidR="00B856E4" w:rsidRPr="00F6249B" w:rsidRDefault="00B856E4" w:rsidP="00B856E4">
      <w:pPr>
        <w:pStyle w:val="subsection"/>
      </w:pPr>
      <w:r w:rsidRPr="00F6249B">
        <w:tab/>
        <w:t>(2)</w:t>
      </w:r>
      <w:r w:rsidRPr="00F6249B">
        <w:tab/>
        <w:t xml:space="preserve">The following formula sets out how to work out the </w:t>
      </w:r>
      <w:r w:rsidRPr="00F6249B">
        <w:rPr>
          <w:b/>
          <w:i/>
        </w:rPr>
        <w:t>civilian daily earnings</w:t>
      </w:r>
      <w:r w:rsidRPr="00F6249B">
        <w:t xml:space="preserve"> for an incapacitated person:</w:t>
      </w:r>
    </w:p>
    <w:p w:rsidR="00B856E4" w:rsidRPr="00F6249B" w:rsidRDefault="00553278" w:rsidP="003D2524">
      <w:pPr>
        <w:pStyle w:val="Formula"/>
        <w:spacing w:before="120" w:after="120"/>
      </w:pPr>
      <w:r w:rsidRPr="00F6249B">
        <w:rPr>
          <w:noProof/>
        </w:rPr>
        <w:drawing>
          <wp:inline distT="0" distB="0" distL="0" distR="0" wp14:anchorId="44ED4532" wp14:editId="5D8468EE">
            <wp:extent cx="3314700" cy="5143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314700" cy="514350"/>
                    </a:xfrm>
                    <a:prstGeom prst="rect">
                      <a:avLst/>
                    </a:prstGeom>
                    <a:noFill/>
                    <a:ln>
                      <a:noFill/>
                    </a:ln>
                  </pic:spPr>
                </pic:pic>
              </a:graphicData>
            </a:graphic>
          </wp:inline>
        </w:drawing>
      </w:r>
    </w:p>
    <w:p w:rsidR="00B856E4" w:rsidRPr="00F6249B" w:rsidRDefault="00B856E4" w:rsidP="00B856E4">
      <w:pPr>
        <w:pStyle w:val="notetext"/>
      </w:pPr>
      <w:r w:rsidRPr="00F6249B">
        <w:t>Note 1:</w:t>
      </w:r>
      <w:r w:rsidRPr="00F6249B">
        <w:tab/>
        <w:t xml:space="preserve">The expressions used in this formula are defined in </w:t>
      </w:r>
      <w:r w:rsidR="00CB1568" w:rsidRPr="00F6249B">
        <w:t>subsection (</w:t>
      </w:r>
      <w:r w:rsidRPr="00F6249B">
        <w:t>4).</w:t>
      </w:r>
    </w:p>
    <w:p w:rsidR="00B856E4" w:rsidRPr="00F6249B" w:rsidRDefault="00B856E4" w:rsidP="00B856E4">
      <w:pPr>
        <w:pStyle w:val="notetext"/>
      </w:pPr>
      <w:r w:rsidRPr="00F6249B">
        <w:t>Note 2:</w:t>
      </w:r>
      <w:r w:rsidRPr="00F6249B">
        <w:tab/>
        <w:t xml:space="preserve">The person’s civilian daily earnings might be adjusted under </w:t>
      </w:r>
      <w:r w:rsidR="00E166FA" w:rsidRPr="00F6249B">
        <w:t>Part</w:t>
      </w:r>
      <w:r w:rsidR="00CB1568" w:rsidRPr="00F6249B">
        <w:t> </w:t>
      </w:r>
      <w:r w:rsidR="00E166FA" w:rsidRPr="00F6249B">
        <w:t>5</w:t>
      </w:r>
      <w:r w:rsidRPr="00F6249B">
        <w:t>.</w:t>
      </w:r>
    </w:p>
    <w:p w:rsidR="00B856E4" w:rsidRPr="00F6249B" w:rsidRDefault="00B856E4" w:rsidP="00B856E4">
      <w:pPr>
        <w:pStyle w:val="subsection"/>
      </w:pPr>
      <w:r w:rsidRPr="00F6249B">
        <w:tab/>
        <w:t>(3)</w:t>
      </w:r>
      <w:r w:rsidRPr="00F6249B">
        <w:tab/>
        <w:t xml:space="preserve">If the incapacitated person was required to work overtime on a regular basis in his or her work, the </w:t>
      </w:r>
      <w:r w:rsidRPr="00F6249B">
        <w:rPr>
          <w:b/>
          <w:i/>
        </w:rPr>
        <w:t>civilian daily earnings</w:t>
      </w:r>
      <w:r w:rsidRPr="00F6249B">
        <w:t xml:space="preserve"> also include the amount worked out using the following formula:</w:t>
      </w:r>
    </w:p>
    <w:p w:rsidR="00B856E4" w:rsidRPr="00F6249B" w:rsidRDefault="00553278" w:rsidP="003D2524">
      <w:pPr>
        <w:pStyle w:val="Formula"/>
        <w:spacing w:before="120" w:after="120"/>
      </w:pPr>
      <w:r w:rsidRPr="00F6249B">
        <w:rPr>
          <w:noProof/>
        </w:rPr>
        <w:drawing>
          <wp:inline distT="0" distB="0" distL="0" distR="0" wp14:anchorId="3BBA542B" wp14:editId="763BCA10">
            <wp:extent cx="2133600" cy="4000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133600" cy="400050"/>
                    </a:xfrm>
                    <a:prstGeom prst="rect">
                      <a:avLst/>
                    </a:prstGeom>
                    <a:noFill/>
                    <a:ln>
                      <a:noFill/>
                    </a:ln>
                  </pic:spPr>
                </pic:pic>
              </a:graphicData>
            </a:graphic>
          </wp:inline>
        </w:drawing>
      </w:r>
    </w:p>
    <w:p w:rsidR="00B856E4" w:rsidRPr="00F6249B" w:rsidRDefault="00B856E4" w:rsidP="00B856E4">
      <w:pPr>
        <w:pStyle w:val="notetext"/>
      </w:pPr>
      <w:r w:rsidRPr="00F6249B">
        <w:t>Note:</w:t>
      </w:r>
      <w:r w:rsidRPr="00F6249B">
        <w:tab/>
        <w:t xml:space="preserve">The expressions used in this formula are defined in </w:t>
      </w:r>
      <w:r w:rsidR="00CB1568" w:rsidRPr="00F6249B">
        <w:t>subsection (</w:t>
      </w:r>
      <w:r w:rsidRPr="00F6249B">
        <w:t>4).</w:t>
      </w:r>
    </w:p>
    <w:p w:rsidR="00B856E4" w:rsidRPr="00F6249B" w:rsidRDefault="00B856E4" w:rsidP="00B856E4">
      <w:pPr>
        <w:pStyle w:val="subsection"/>
      </w:pPr>
      <w:r w:rsidRPr="00F6249B">
        <w:tab/>
        <w:t>(4)</w:t>
      </w:r>
      <w:r w:rsidRPr="00F6249B">
        <w:tab/>
        <w:t>In this section:</w:t>
      </w:r>
    </w:p>
    <w:p w:rsidR="00B856E4" w:rsidRPr="00F6249B" w:rsidRDefault="00B856E4" w:rsidP="00B856E4">
      <w:pPr>
        <w:pStyle w:val="Definition"/>
      </w:pPr>
      <w:r w:rsidRPr="00F6249B">
        <w:rPr>
          <w:b/>
          <w:i/>
        </w:rPr>
        <w:t>allowances</w:t>
      </w:r>
      <w:r w:rsidRPr="00F6249B">
        <w:t xml:space="preserve"> for an incapacitated person for a day means the average amount of allowances (other than expense allowances) paid to the person for a day for his or her civilian work during the example period.</w:t>
      </w:r>
    </w:p>
    <w:p w:rsidR="00B856E4" w:rsidRPr="00F6249B" w:rsidRDefault="00B856E4" w:rsidP="00B856E4">
      <w:pPr>
        <w:pStyle w:val="Definition"/>
      </w:pPr>
      <w:r w:rsidRPr="00F6249B">
        <w:rPr>
          <w:b/>
          <w:i/>
        </w:rPr>
        <w:lastRenderedPageBreak/>
        <w:t>civilian daily hours</w:t>
      </w:r>
      <w:r w:rsidRPr="00F6249B">
        <w:t xml:space="preserve"> for an incapacitated person means the average number of hours worked each day by the person in his or her civilian work during the example period.</w:t>
      </w:r>
    </w:p>
    <w:p w:rsidR="00B856E4" w:rsidRPr="00F6249B" w:rsidRDefault="00B856E4" w:rsidP="00B856E4">
      <w:pPr>
        <w:pStyle w:val="Definition"/>
      </w:pPr>
      <w:r w:rsidRPr="00F6249B">
        <w:rPr>
          <w:b/>
          <w:i/>
        </w:rPr>
        <w:t>civilian overtime hours</w:t>
      </w:r>
      <w:r w:rsidRPr="00F6249B">
        <w:t xml:space="preserve"> for an incapacitated person means the average number of hours of overtime worked each day by the person in his or her civilian work during the example period.</w:t>
      </w:r>
    </w:p>
    <w:p w:rsidR="00B856E4" w:rsidRPr="00F6249B" w:rsidRDefault="00B856E4" w:rsidP="00B856E4">
      <w:pPr>
        <w:pStyle w:val="Definition"/>
      </w:pPr>
      <w:r w:rsidRPr="00F6249B">
        <w:rPr>
          <w:b/>
          <w:i/>
        </w:rPr>
        <w:t>civilian overtime rate of pay</w:t>
      </w:r>
      <w:r w:rsidRPr="00F6249B">
        <w:t xml:space="preserve"> for an incapacitated person means the person’s average hourly overtime rate of pay for the person’s overtime in his or her civilian work during the example period.</w:t>
      </w:r>
    </w:p>
    <w:p w:rsidR="00B856E4" w:rsidRPr="00F6249B" w:rsidRDefault="00B856E4" w:rsidP="00B856E4">
      <w:pPr>
        <w:pStyle w:val="Definition"/>
      </w:pPr>
      <w:r w:rsidRPr="00F6249B">
        <w:rPr>
          <w:b/>
          <w:i/>
        </w:rPr>
        <w:t>civilian rate of pay</w:t>
      </w:r>
      <w:r w:rsidRPr="00F6249B">
        <w:t xml:space="preserve"> for an incapacitated person means the average hourly ordinary time rate of pay for the person’s civilian work during the example period.</w:t>
      </w:r>
    </w:p>
    <w:p w:rsidR="00B856E4" w:rsidRPr="00F6249B" w:rsidRDefault="00B856E4" w:rsidP="00B856E4">
      <w:pPr>
        <w:pStyle w:val="Definition"/>
      </w:pPr>
      <w:r w:rsidRPr="00F6249B">
        <w:rPr>
          <w:b/>
          <w:i/>
        </w:rPr>
        <w:t>example period</w:t>
      </w:r>
      <w:r w:rsidRPr="00F6249B">
        <w:t xml:space="preserve"> has the meaning given by section</w:t>
      </w:r>
      <w:r w:rsidR="00CB1568" w:rsidRPr="00F6249B">
        <w:t> </w:t>
      </w:r>
      <w:r w:rsidRPr="00F6249B">
        <w:t>157.</w:t>
      </w:r>
    </w:p>
    <w:p w:rsidR="00B856E4" w:rsidRPr="00F6249B" w:rsidRDefault="00B856E4" w:rsidP="00B856E4">
      <w:pPr>
        <w:pStyle w:val="ActHead5"/>
      </w:pPr>
      <w:bookmarkStart w:id="238" w:name="_Toc94178252"/>
      <w:r w:rsidRPr="001A0CFE">
        <w:rPr>
          <w:rStyle w:val="CharSectno"/>
        </w:rPr>
        <w:t>157</w:t>
      </w:r>
      <w:r w:rsidRPr="00F6249B">
        <w:t xml:space="preserve">  Definition of </w:t>
      </w:r>
      <w:r w:rsidRPr="00F6249B">
        <w:rPr>
          <w:i/>
        </w:rPr>
        <w:t xml:space="preserve">example period </w:t>
      </w:r>
      <w:r w:rsidRPr="00F6249B">
        <w:t>for the civilian component of normal earnings</w:t>
      </w:r>
      <w:bookmarkEnd w:id="238"/>
    </w:p>
    <w:p w:rsidR="00B856E4" w:rsidRPr="00F6249B" w:rsidRDefault="00B856E4" w:rsidP="00B856E4">
      <w:pPr>
        <w:pStyle w:val="subsection"/>
      </w:pPr>
      <w:r w:rsidRPr="00F6249B">
        <w:tab/>
        <w:t>(1)</w:t>
      </w:r>
      <w:r w:rsidRPr="00F6249B">
        <w:tab/>
        <w:t>For the purposes of this section</w:t>
      </w:r>
      <w:r w:rsidR="00CB1568" w:rsidRPr="00F6249B">
        <w:t> </w:t>
      </w:r>
      <w:r w:rsidRPr="00F6249B">
        <w:t xml:space="preserve">156 and the definition of </w:t>
      </w:r>
      <w:r w:rsidRPr="00F6249B">
        <w:rPr>
          <w:b/>
          <w:i/>
        </w:rPr>
        <w:t>civilian days</w:t>
      </w:r>
      <w:r w:rsidRPr="00F6249B">
        <w:t xml:space="preserve"> in section</w:t>
      </w:r>
      <w:r w:rsidR="00CB1568" w:rsidRPr="00F6249B">
        <w:t> </w:t>
      </w:r>
      <w:r w:rsidRPr="00F6249B">
        <w:t xml:space="preserve">158, the </w:t>
      </w:r>
      <w:r w:rsidRPr="00F6249B">
        <w:rPr>
          <w:b/>
          <w:i/>
        </w:rPr>
        <w:t xml:space="preserve">example period </w:t>
      </w:r>
      <w:r w:rsidRPr="00F6249B">
        <w:t>for an incapacitated person is the latest period of 2 weeks:</w:t>
      </w:r>
    </w:p>
    <w:p w:rsidR="00B856E4" w:rsidRPr="00F6249B" w:rsidRDefault="00B856E4" w:rsidP="00B856E4">
      <w:pPr>
        <w:pStyle w:val="paragraph"/>
      </w:pPr>
      <w:r w:rsidRPr="00F6249B">
        <w:tab/>
        <w:t>(a)</w:t>
      </w:r>
      <w:r w:rsidRPr="00F6249B">
        <w:tab/>
        <w:t>during which the person was continuously engaged in civilian work; and</w:t>
      </w:r>
    </w:p>
    <w:p w:rsidR="00B856E4" w:rsidRPr="00F6249B" w:rsidRDefault="00B856E4" w:rsidP="00B856E4">
      <w:pPr>
        <w:pStyle w:val="paragraph"/>
      </w:pPr>
      <w:r w:rsidRPr="00F6249B">
        <w:tab/>
        <w:t>(b)</w:t>
      </w:r>
      <w:r w:rsidRPr="00F6249B">
        <w:tab/>
        <w:t>ending before the person last ceased to be a member of the Defence Force.</w:t>
      </w:r>
    </w:p>
    <w:p w:rsidR="00B856E4" w:rsidRPr="00F6249B" w:rsidRDefault="00B856E4" w:rsidP="00B856E4">
      <w:pPr>
        <w:pStyle w:val="subsection"/>
      </w:pPr>
      <w:r w:rsidRPr="00F6249B">
        <w:tab/>
        <w:t>(2)</w:t>
      </w:r>
      <w:r w:rsidRPr="00F6249B">
        <w:tab/>
        <w:t xml:space="preserve">However, the Commission may determine as the </w:t>
      </w:r>
      <w:r w:rsidRPr="00F6249B">
        <w:rPr>
          <w:b/>
          <w:i/>
        </w:rPr>
        <w:t>example period</w:t>
      </w:r>
      <w:r w:rsidRPr="00F6249B">
        <w:t>:</w:t>
      </w:r>
    </w:p>
    <w:p w:rsidR="00B856E4" w:rsidRPr="00F6249B" w:rsidRDefault="00B856E4" w:rsidP="00B856E4">
      <w:pPr>
        <w:pStyle w:val="paragraph"/>
      </w:pPr>
      <w:r w:rsidRPr="00F6249B">
        <w:tab/>
        <w:t>(a)</w:t>
      </w:r>
      <w:r w:rsidRPr="00F6249B">
        <w:tab/>
        <w:t>a different 2 week period that it considers reasonable; or</w:t>
      </w:r>
    </w:p>
    <w:p w:rsidR="00B856E4" w:rsidRPr="00F6249B" w:rsidRDefault="00B856E4" w:rsidP="00B856E4">
      <w:pPr>
        <w:pStyle w:val="paragraph"/>
      </w:pPr>
      <w:r w:rsidRPr="00F6249B">
        <w:tab/>
        <w:t>(b)</w:t>
      </w:r>
      <w:r w:rsidRPr="00F6249B">
        <w:tab/>
        <w:t>a period of a different length that it considers reasonable;</w:t>
      </w:r>
    </w:p>
    <w:p w:rsidR="00B856E4" w:rsidRPr="00F6249B" w:rsidRDefault="00B856E4" w:rsidP="00B856E4">
      <w:pPr>
        <w:pStyle w:val="subsection2"/>
      </w:pPr>
      <w:r w:rsidRPr="00F6249B">
        <w:t xml:space="preserve">if the civilian daily earnings for the example period under </w:t>
      </w:r>
      <w:r w:rsidR="00CB1568" w:rsidRPr="00F6249B">
        <w:t>subsection (</w:t>
      </w:r>
      <w:r w:rsidRPr="00F6249B">
        <w:t>1) would not fairly represent the daily rate at which the person was being paid for his or her civilian work before last ceasing to be a member of the Defence Force.</w:t>
      </w:r>
    </w:p>
    <w:p w:rsidR="00B856E4" w:rsidRPr="00F6249B" w:rsidRDefault="003D2524" w:rsidP="00B856E4">
      <w:pPr>
        <w:pStyle w:val="ActHead4"/>
      </w:pPr>
      <w:bookmarkStart w:id="239" w:name="_Toc94178253"/>
      <w:r w:rsidRPr="001A0CFE">
        <w:rPr>
          <w:rStyle w:val="CharSubdNo"/>
        </w:rPr>
        <w:lastRenderedPageBreak/>
        <w:t>Subdivision</w:t>
      </w:r>
      <w:r w:rsidR="008900F6" w:rsidRPr="001A0CFE">
        <w:rPr>
          <w:rStyle w:val="CharSubdNo"/>
        </w:rPr>
        <w:t xml:space="preserve"> </w:t>
      </w:r>
      <w:r w:rsidR="00B856E4" w:rsidRPr="001A0CFE">
        <w:rPr>
          <w:rStyle w:val="CharSubdNo"/>
        </w:rPr>
        <w:t>E</w:t>
      </w:r>
      <w:r w:rsidR="00B856E4" w:rsidRPr="00F6249B">
        <w:t>—</w:t>
      </w:r>
      <w:r w:rsidR="00B856E4" w:rsidRPr="001A0CFE">
        <w:rPr>
          <w:rStyle w:val="CharSubdText"/>
        </w:rPr>
        <w:t>Working out normal weekly hours</w:t>
      </w:r>
      <w:bookmarkEnd w:id="239"/>
    </w:p>
    <w:p w:rsidR="00B856E4" w:rsidRPr="00F6249B" w:rsidRDefault="00B856E4" w:rsidP="00B856E4">
      <w:pPr>
        <w:pStyle w:val="ActHead5"/>
      </w:pPr>
      <w:bookmarkStart w:id="240" w:name="_Toc94178254"/>
      <w:r w:rsidRPr="001A0CFE">
        <w:rPr>
          <w:rStyle w:val="CharSectno"/>
        </w:rPr>
        <w:t>158</w:t>
      </w:r>
      <w:r w:rsidRPr="00F6249B">
        <w:t xml:space="preserve">  Working out normal weekly hours</w:t>
      </w:r>
      <w:bookmarkEnd w:id="240"/>
    </w:p>
    <w:p w:rsidR="00B856E4" w:rsidRPr="00F6249B" w:rsidRDefault="00B856E4" w:rsidP="00B856E4">
      <w:pPr>
        <w:pStyle w:val="subsection"/>
        <w:spacing w:before="240"/>
      </w:pPr>
      <w:r w:rsidRPr="00F6249B">
        <w:tab/>
        <w:t>(1)</w:t>
      </w:r>
      <w:r w:rsidRPr="00F6249B">
        <w:tab/>
        <w:t xml:space="preserve">The </w:t>
      </w:r>
      <w:r w:rsidRPr="00F6249B">
        <w:rPr>
          <w:b/>
          <w:i/>
        </w:rPr>
        <w:t xml:space="preserve">normal weekly hours </w:t>
      </w:r>
      <w:r w:rsidRPr="00F6249B">
        <w:t>for an incapacitated person means the amount worked out using the following formula:</w:t>
      </w:r>
    </w:p>
    <w:p w:rsidR="00B856E4" w:rsidRPr="00F6249B" w:rsidRDefault="00553278" w:rsidP="003D2524">
      <w:pPr>
        <w:pStyle w:val="Formula"/>
        <w:spacing w:before="120" w:after="120"/>
      </w:pPr>
      <w:r w:rsidRPr="00F6249B">
        <w:rPr>
          <w:noProof/>
        </w:rPr>
        <w:drawing>
          <wp:inline distT="0" distB="0" distL="0" distR="0" wp14:anchorId="6EC3BCD9" wp14:editId="6630C664">
            <wp:extent cx="3448050" cy="8001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448050" cy="800100"/>
                    </a:xfrm>
                    <a:prstGeom prst="rect">
                      <a:avLst/>
                    </a:prstGeom>
                    <a:noFill/>
                    <a:ln>
                      <a:noFill/>
                    </a:ln>
                  </pic:spPr>
                </pic:pic>
              </a:graphicData>
            </a:graphic>
          </wp:inline>
        </w:drawing>
      </w:r>
    </w:p>
    <w:p w:rsidR="00B856E4" w:rsidRPr="00F6249B" w:rsidRDefault="00B856E4" w:rsidP="00EC7FDE">
      <w:pPr>
        <w:pStyle w:val="subsection"/>
        <w:keepNext/>
        <w:keepLines/>
      </w:pPr>
      <w:r w:rsidRPr="00F6249B">
        <w:tab/>
        <w:t>(2)</w:t>
      </w:r>
      <w:r w:rsidRPr="00F6249B">
        <w:tab/>
        <w:t>In this section:</w:t>
      </w:r>
    </w:p>
    <w:p w:rsidR="00B856E4" w:rsidRPr="00F6249B" w:rsidRDefault="00B856E4" w:rsidP="00B856E4">
      <w:pPr>
        <w:pStyle w:val="Definition"/>
      </w:pPr>
      <w:r w:rsidRPr="00F6249B">
        <w:rPr>
          <w:b/>
          <w:i/>
        </w:rPr>
        <w:t>civilian daily hours</w:t>
      </w:r>
      <w:r w:rsidRPr="00F6249B">
        <w:t xml:space="preserve"> has the meaning given by subsection</w:t>
      </w:r>
      <w:r w:rsidR="00CB1568" w:rsidRPr="00F6249B">
        <w:t> </w:t>
      </w:r>
      <w:r w:rsidRPr="00F6249B">
        <w:t>156(4).</w:t>
      </w:r>
    </w:p>
    <w:p w:rsidR="00B856E4" w:rsidRPr="00F6249B" w:rsidRDefault="00B856E4" w:rsidP="00B856E4">
      <w:pPr>
        <w:pStyle w:val="Definition"/>
      </w:pPr>
      <w:r w:rsidRPr="00F6249B">
        <w:rPr>
          <w:b/>
          <w:i/>
        </w:rPr>
        <w:t>civilian days</w:t>
      </w:r>
      <w:r w:rsidRPr="00F6249B">
        <w:t xml:space="preserve"> for an incapacitated person means the average number of days (if any) per week during the example period for which the person was paid civilian daily earnings.</w:t>
      </w:r>
    </w:p>
    <w:p w:rsidR="00B856E4" w:rsidRPr="00F6249B" w:rsidRDefault="00B856E4" w:rsidP="00B856E4">
      <w:pPr>
        <w:pStyle w:val="Definition"/>
      </w:pPr>
      <w:r w:rsidRPr="00F6249B">
        <w:rPr>
          <w:b/>
          <w:i/>
        </w:rPr>
        <w:t>civilian overtime hours</w:t>
      </w:r>
      <w:r w:rsidRPr="00F6249B">
        <w:t xml:space="preserve"> has the meaning given by subsection</w:t>
      </w:r>
      <w:r w:rsidR="00CB1568" w:rsidRPr="00F6249B">
        <w:t> </w:t>
      </w:r>
      <w:r w:rsidRPr="00F6249B">
        <w:t>156(4).</w:t>
      </w:r>
    </w:p>
    <w:p w:rsidR="00B856E4" w:rsidRPr="00F6249B" w:rsidRDefault="00B856E4" w:rsidP="00B856E4">
      <w:pPr>
        <w:pStyle w:val="Definition"/>
      </w:pPr>
      <w:r w:rsidRPr="00F6249B">
        <w:rPr>
          <w:b/>
          <w:i/>
        </w:rPr>
        <w:t>defence days</w:t>
      </w:r>
      <w:r w:rsidRPr="00F6249B">
        <w:t xml:space="preserve"> for an incapacitated person means the average number of days (if any) per week during the example period for which the person was paid as a part</w:t>
      </w:r>
      <w:r w:rsidR="001A0CFE">
        <w:noBreakHyphen/>
      </w:r>
      <w:r w:rsidRPr="00F6249B">
        <w:t>time Reservist.</w:t>
      </w:r>
    </w:p>
    <w:p w:rsidR="00B856E4" w:rsidRPr="00F6249B" w:rsidRDefault="00B856E4" w:rsidP="00B856E4">
      <w:pPr>
        <w:pStyle w:val="Definition"/>
      </w:pPr>
      <w:r w:rsidRPr="00F6249B">
        <w:rPr>
          <w:b/>
          <w:i/>
        </w:rPr>
        <w:t>defence hours</w:t>
      </w:r>
      <w:r w:rsidRPr="00F6249B">
        <w:t xml:space="preserve"> for an incapacitated person means the average number of hours per day during the example period for which the person was paid as a part</w:t>
      </w:r>
      <w:r w:rsidR="001A0CFE">
        <w:noBreakHyphen/>
      </w:r>
      <w:r w:rsidRPr="00F6249B">
        <w:t>time Reservist.</w:t>
      </w:r>
    </w:p>
    <w:p w:rsidR="00B856E4" w:rsidRPr="00F6249B" w:rsidRDefault="00B856E4" w:rsidP="00B856E4">
      <w:pPr>
        <w:pStyle w:val="Definition"/>
      </w:pPr>
      <w:r w:rsidRPr="00F6249B">
        <w:rPr>
          <w:b/>
          <w:i/>
        </w:rPr>
        <w:t>example period</w:t>
      </w:r>
      <w:r w:rsidRPr="00F6249B">
        <w:t>:</w:t>
      </w:r>
    </w:p>
    <w:p w:rsidR="00B856E4" w:rsidRPr="00F6249B" w:rsidRDefault="00B856E4" w:rsidP="00B856E4">
      <w:pPr>
        <w:pStyle w:val="paragraph"/>
      </w:pPr>
      <w:r w:rsidRPr="00F6249B">
        <w:tab/>
        <w:t>(a)</w:t>
      </w:r>
      <w:r w:rsidRPr="00F6249B">
        <w:tab/>
        <w:t xml:space="preserve">for the purposes of the definition of </w:t>
      </w:r>
      <w:r w:rsidRPr="00F6249B">
        <w:rPr>
          <w:b/>
          <w:i/>
        </w:rPr>
        <w:t xml:space="preserve">defence days </w:t>
      </w:r>
      <w:r w:rsidRPr="00F6249B">
        <w:t xml:space="preserve">and </w:t>
      </w:r>
      <w:r w:rsidRPr="00F6249B">
        <w:rPr>
          <w:b/>
          <w:i/>
        </w:rPr>
        <w:t>defence hours</w:t>
      </w:r>
      <w:r w:rsidRPr="00F6249B">
        <w:t>—has the meaning given by section</w:t>
      </w:r>
      <w:r w:rsidR="00CB1568" w:rsidRPr="00F6249B">
        <w:t> </w:t>
      </w:r>
      <w:r w:rsidRPr="00F6249B">
        <w:t>155; and</w:t>
      </w:r>
    </w:p>
    <w:p w:rsidR="00B856E4" w:rsidRPr="00F6249B" w:rsidRDefault="00B856E4" w:rsidP="00B856E4">
      <w:pPr>
        <w:pStyle w:val="paragraph"/>
      </w:pPr>
      <w:r w:rsidRPr="00F6249B">
        <w:tab/>
        <w:t>(b)</w:t>
      </w:r>
      <w:r w:rsidRPr="00F6249B">
        <w:tab/>
        <w:t xml:space="preserve">for the purposes of the definition of </w:t>
      </w:r>
      <w:r w:rsidRPr="00F6249B">
        <w:rPr>
          <w:b/>
          <w:i/>
        </w:rPr>
        <w:t>civilian days</w:t>
      </w:r>
      <w:r w:rsidRPr="00F6249B">
        <w:t>—has the meaning given by section</w:t>
      </w:r>
      <w:r w:rsidR="00CB1568" w:rsidRPr="00F6249B">
        <w:t> </w:t>
      </w:r>
      <w:r w:rsidRPr="00F6249B">
        <w:t>157.</w:t>
      </w:r>
    </w:p>
    <w:p w:rsidR="00B856E4" w:rsidRPr="00F6249B" w:rsidRDefault="00B856E4" w:rsidP="008900F6">
      <w:pPr>
        <w:pStyle w:val="ActHead3"/>
        <w:pageBreakBefore/>
      </w:pPr>
      <w:bookmarkStart w:id="241" w:name="_Toc94178255"/>
      <w:r w:rsidRPr="001A0CFE">
        <w:rPr>
          <w:rStyle w:val="CharDivNo"/>
        </w:rPr>
        <w:lastRenderedPageBreak/>
        <w:t>Division</w:t>
      </w:r>
      <w:r w:rsidR="00CB1568" w:rsidRPr="001A0CFE">
        <w:rPr>
          <w:rStyle w:val="CharDivNo"/>
        </w:rPr>
        <w:t> </w:t>
      </w:r>
      <w:r w:rsidRPr="001A0CFE">
        <w:rPr>
          <w:rStyle w:val="CharDivNo"/>
        </w:rPr>
        <w:t>6</w:t>
      </w:r>
      <w:r w:rsidRPr="00F6249B">
        <w:t>—</w:t>
      </w:r>
      <w:r w:rsidRPr="001A0CFE">
        <w:rPr>
          <w:rStyle w:val="CharDivText"/>
        </w:rPr>
        <w:t>Working out normal earnings for former part</w:t>
      </w:r>
      <w:r w:rsidR="001A0CFE" w:rsidRPr="001A0CFE">
        <w:rPr>
          <w:rStyle w:val="CharDivText"/>
        </w:rPr>
        <w:noBreakHyphen/>
      </w:r>
      <w:r w:rsidRPr="001A0CFE">
        <w:rPr>
          <w:rStyle w:val="CharDivText"/>
        </w:rPr>
        <w:t>time Reservists who were not engaged in civilian work</w:t>
      </w:r>
      <w:bookmarkEnd w:id="241"/>
    </w:p>
    <w:p w:rsidR="00B856E4" w:rsidRPr="00F6249B" w:rsidRDefault="00B856E4" w:rsidP="00B856E4">
      <w:pPr>
        <w:pStyle w:val="ActHead5"/>
      </w:pPr>
      <w:bookmarkStart w:id="242" w:name="_Toc94178256"/>
      <w:r w:rsidRPr="001A0CFE">
        <w:rPr>
          <w:rStyle w:val="CharSectno"/>
        </w:rPr>
        <w:t>159</w:t>
      </w:r>
      <w:r w:rsidRPr="00F6249B">
        <w:t xml:space="preserve">  Simplified outline of this Division</w:t>
      </w:r>
      <w:bookmarkEnd w:id="242"/>
    </w:p>
    <w:p w:rsidR="00B856E4" w:rsidRPr="00F6249B" w:rsidRDefault="00B856E4" w:rsidP="00B856E4">
      <w:pPr>
        <w:pStyle w:val="BoxText"/>
      </w:pPr>
      <w:r w:rsidRPr="00F6249B">
        <w:t xml:space="preserve">This </w:t>
      </w:r>
      <w:r w:rsidR="003D2524" w:rsidRPr="00F6249B">
        <w:t>Division</w:t>
      </w:r>
      <w:r w:rsidR="008900F6" w:rsidRPr="00F6249B">
        <w:t xml:space="preserve"> </w:t>
      </w:r>
      <w:r w:rsidRPr="00F6249B">
        <w:t>tells you how to work out the normal earnings for a person who:</w:t>
      </w:r>
    </w:p>
    <w:p w:rsidR="00B856E4" w:rsidRPr="00F6249B" w:rsidRDefault="00B856E4" w:rsidP="00B856E4">
      <w:pPr>
        <w:pStyle w:val="BoxPara"/>
      </w:pPr>
      <w:r w:rsidRPr="00F6249B">
        <w:tab/>
        <w:t>(a)</w:t>
      </w:r>
      <w:r w:rsidRPr="00F6249B">
        <w:tab/>
        <w:t>was a part</w:t>
      </w:r>
      <w:r w:rsidR="001A0CFE">
        <w:noBreakHyphen/>
      </w:r>
      <w:r w:rsidRPr="00F6249B">
        <w:t>time Reservist when the service injury or disease occurred; and</w:t>
      </w:r>
    </w:p>
    <w:p w:rsidR="00B856E4" w:rsidRPr="00F6249B" w:rsidRDefault="00B856E4" w:rsidP="00B856E4">
      <w:pPr>
        <w:pStyle w:val="BoxPara"/>
      </w:pPr>
      <w:r w:rsidRPr="00F6249B">
        <w:tab/>
        <w:t>(b)</w:t>
      </w:r>
      <w:r w:rsidRPr="00F6249B">
        <w:tab/>
        <w:t>was still a part</w:t>
      </w:r>
      <w:r w:rsidR="001A0CFE">
        <w:noBreakHyphen/>
      </w:r>
      <w:r w:rsidRPr="00F6249B">
        <w:t>time Reservist when he or she left the Defence Force; and</w:t>
      </w:r>
    </w:p>
    <w:p w:rsidR="00B856E4" w:rsidRPr="00F6249B" w:rsidRDefault="00B856E4" w:rsidP="00B856E4">
      <w:pPr>
        <w:pStyle w:val="BoxPara"/>
      </w:pPr>
      <w:r w:rsidRPr="00F6249B">
        <w:tab/>
        <w:t>(c)</w:t>
      </w:r>
      <w:r w:rsidRPr="00F6249B">
        <w:tab/>
        <w:t>was not working in civilian work before leaving the Defence Force.</w:t>
      </w:r>
    </w:p>
    <w:p w:rsidR="00B856E4" w:rsidRPr="00F6249B" w:rsidRDefault="00B856E4" w:rsidP="00B856E4">
      <w:pPr>
        <w:pStyle w:val="BoxText"/>
      </w:pPr>
      <w:r w:rsidRPr="00F6249B">
        <w:t>Basically, the person’s normal earnings are 7 times the daily rate that the person would be paid if the person were still a part</w:t>
      </w:r>
      <w:r w:rsidR="001A0CFE">
        <w:noBreakHyphen/>
      </w:r>
      <w:r w:rsidRPr="00F6249B">
        <w:t>time Reservist.</w:t>
      </w:r>
    </w:p>
    <w:p w:rsidR="00B856E4" w:rsidRPr="00F6249B" w:rsidRDefault="00B856E4" w:rsidP="00B856E4">
      <w:pPr>
        <w:pStyle w:val="BoxText"/>
      </w:pPr>
      <w:r w:rsidRPr="00F6249B">
        <w:t xml:space="preserve">Normal earnings worked out under this </w:t>
      </w:r>
      <w:r w:rsidR="003D2524" w:rsidRPr="00F6249B">
        <w:t>Division</w:t>
      </w:r>
      <w:r w:rsidR="008900F6" w:rsidRPr="00F6249B">
        <w:t xml:space="preserve"> </w:t>
      </w:r>
      <w:r w:rsidRPr="00F6249B">
        <w:t xml:space="preserve">might be adjusted under </w:t>
      </w:r>
      <w:r w:rsidR="00E166FA" w:rsidRPr="00F6249B">
        <w:t>Part</w:t>
      </w:r>
      <w:r w:rsidR="00CB1568" w:rsidRPr="00F6249B">
        <w:t> </w:t>
      </w:r>
      <w:r w:rsidR="00E166FA" w:rsidRPr="00F6249B">
        <w:t>5</w:t>
      </w:r>
      <w:r w:rsidRPr="00F6249B">
        <w:t>.</w:t>
      </w:r>
    </w:p>
    <w:p w:rsidR="00B856E4" w:rsidRPr="00F6249B" w:rsidRDefault="00B856E4" w:rsidP="00B856E4">
      <w:pPr>
        <w:pStyle w:val="ActHead5"/>
      </w:pPr>
      <w:bookmarkStart w:id="243" w:name="_Toc94178257"/>
      <w:r w:rsidRPr="001A0CFE">
        <w:rPr>
          <w:rStyle w:val="CharSectno"/>
        </w:rPr>
        <w:t>160</w:t>
      </w:r>
      <w:r w:rsidRPr="00F6249B">
        <w:t xml:space="preserve">  Application of this </w:t>
      </w:r>
      <w:r w:rsidR="003D2524" w:rsidRPr="00F6249B">
        <w:t>Division</w:t>
      </w:r>
      <w:r w:rsidR="008900F6" w:rsidRPr="00F6249B">
        <w:t xml:space="preserve"> </w:t>
      </w:r>
      <w:r w:rsidRPr="00F6249B">
        <w:t>to former part</w:t>
      </w:r>
      <w:r w:rsidR="001A0CFE">
        <w:noBreakHyphen/>
      </w:r>
      <w:r w:rsidRPr="00F6249B">
        <w:t>time Reservists who were not engaged in civilian work</w:t>
      </w:r>
      <w:bookmarkEnd w:id="243"/>
    </w:p>
    <w:p w:rsidR="00B856E4" w:rsidRPr="00F6249B" w:rsidRDefault="00B856E4" w:rsidP="00B856E4">
      <w:pPr>
        <w:pStyle w:val="subsection"/>
      </w:pPr>
      <w:r w:rsidRPr="00F6249B">
        <w:tab/>
      </w:r>
      <w:r w:rsidRPr="00F6249B">
        <w:tab/>
        <w:t xml:space="preserve">This </w:t>
      </w:r>
      <w:r w:rsidR="003D2524" w:rsidRPr="00F6249B">
        <w:t>Division</w:t>
      </w:r>
      <w:r w:rsidR="008900F6" w:rsidRPr="00F6249B">
        <w:t xml:space="preserve"> </w:t>
      </w:r>
      <w:r w:rsidRPr="00F6249B">
        <w:t>applies to a person in respect of a week if:</w:t>
      </w:r>
    </w:p>
    <w:p w:rsidR="00B856E4" w:rsidRPr="00F6249B" w:rsidRDefault="00B856E4" w:rsidP="00B856E4">
      <w:pPr>
        <w:pStyle w:val="paragraph"/>
      </w:pPr>
      <w:r w:rsidRPr="00F6249B">
        <w:tab/>
        <w:t>(a)</w:t>
      </w:r>
      <w:r w:rsidRPr="00F6249B">
        <w:tab/>
        <w:t>the person was a part</w:t>
      </w:r>
      <w:r w:rsidR="001A0CFE">
        <w:noBreakHyphen/>
      </w:r>
      <w:r w:rsidRPr="00F6249B">
        <w:t>time Reservist immediately before last ceasing to be a member of the Defence Force; and</w:t>
      </w:r>
    </w:p>
    <w:p w:rsidR="00B856E4" w:rsidRPr="00F6249B" w:rsidRDefault="00B856E4" w:rsidP="00B856E4">
      <w:pPr>
        <w:pStyle w:val="paragraph"/>
      </w:pPr>
      <w:r w:rsidRPr="00F6249B">
        <w:tab/>
        <w:t>(b)</w:t>
      </w:r>
      <w:r w:rsidRPr="00F6249B">
        <w:tab/>
        <w:t>the person is incapacitated for work for the week as a result of a service injury or disease; and</w:t>
      </w:r>
    </w:p>
    <w:p w:rsidR="00B856E4" w:rsidRPr="00F6249B" w:rsidRDefault="00B856E4" w:rsidP="00B856E4">
      <w:pPr>
        <w:pStyle w:val="paragraph"/>
      </w:pPr>
      <w:r w:rsidRPr="00F6249B">
        <w:tab/>
        <w:t>(c)</w:t>
      </w:r>
      <w:r w:rsidRPr="00F6249B">
        <w:tab/>
        <w:t>the person was a part</w:t>
      </w:r>
      <w:r w:rsidR="001A0CFE">
        <w:noBreakHyphen/>
      </w:r>
      <w:r w:rsidRPr="00F6249B">
        <w:t>time Reservist when the service injury was sustained or the service disease was contracted; and</w:t>
      </w:r>
    </w:p>
    <w:p w:rsidR="00B856E4" w:rsidRPr="00F6249B" w:rsidRDefault="00B856E4" w:rsidP="00B856E4">
      <w:pPr>
        <w:pStyle w:val="paragraph"/>
      </w:pPr>
      <w:r w:rsidRPr="00F6249B">
        <w:lastRenderedPageBreak/>
        <w:tab/>
        <w:t>(d)</w:t>
      </w:r>
      <w:r w:rsidRPr="00F6249B">
        <w:tab/>
        <w:t>the person was not engaged in civilian work before last ceasing to be a member of the Defence Force.</w:t>
      </w:r>
    </w:p>
    <w:p w:rsidR="00B856E4" w:rsidRPr="00F6249B" w:rsidRDefault="00B856E4" w:rsidP="00B856E4">
      <w:pPr>
        <w:pStyle w:val="subsection2"/>
      </w:pPr>
      <w:r w:rsidRPr="00F6249B">
        <w:t xml:space="preserve">The person is called an </w:t>
      </w:r>
      <w:r w:rsidRPr="00F6249B">
        <w:rPr>
          <w:b/>
          <w:i/>
        </w:rPr>
        <w:t>incapacitated person</w:t>
      </w:r>
      <w:r w:rsidRPr="00F6249B">
        <w:t xml:space="preserve"> in this Division.</w:t>
      </w:r>
    </w:p>
    <w:p w:rsidR="00B856E4" w:rsidRPr="00F6249B" w:rsidRDefault="00B856E4" w:rsidP="00B856E4">
      <w:pPr>
        <w:pStyle w:val="ActHead5"/>
      </w:pPr>
      <w:bookmarkStart w:id="244" w:name="_Toc94178258"/>
      <w:r w:rsidRPr="001A0CFE">
        <w:rPr>
          <w:rStyle w:val="CharSectno"/>
        </w:rPr>
        <w:t>161</w:t>
      </w:r>
      <w:r w:rsidRPr="00F6249B">
        <w:t xml:space="preserve">  Working out normal earnings</w:t>
      </w:r>
      <w:bookmarkEnd w:id="244"/>
    </w:p>
    <w:p w:rsidR="00B856E4" w:rsidRPr="00F6249B" w:rsidRDefault="00B856E4" w:rsidP="00B856E4">
      <w:pPr>
        <w:pStyle w:val="subsection"/>
      </w:pPr>
      <w:r w:rsidRPr="00F6249B">
        <w:tab/>
        <w:t>(1)</w:t>
      </w:r>
      <w:r w:rsidRPr="00F6249B">
        <w:tab/>
        <w:t xml:space="preserve">The </w:t>
      </w:r>
      <w:r w:rsidRPr="00F6249B">
        <w:rPr>
          <w:b/>
          <w:i/>
        </w:rPr>
        <w:t>normal earnings</w:t>
      </w:r>
      <w:r w:rsidRPr="00F6249B">
        <w:t xml:space="preserve"> for an incapacitated person for a week means the amount worked out using the following formula:</w:t>
      </w:r>
    </w:p>
    <w:p w:rsidR="00B856E4" w:rsidRPr="00F6249B" w:rsidRDefault="00553278" w:rsidP="003D2524">
      <w:pPr>
        <w:pStyle w:val="Formula"/>
        <w:spacing w:before="120" w:after="120"/>
      </w:pPr>
      <w:r w:rsidRPr="00F6249B">
        <w:rPr>
          <w:noProof/>
        </w:rPr>
        <w:drawing>
          <wp:inline distT="0" distB="0" distL="0" distR="0" wp14:anchorId="5C6E0AA9" wp14:editId="049BD741">
            <wp:extent cx="3105150" cy="7810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105150" cy="781050"/>
                    </a:xfrm>
                    <a:prstGeom prst="rect">
                      <a:avLst/>
                    </a:prstGeom>
                    <a:noFill/>
                    <a:ln>
                      <a:noFill/>
                    </a:ln>
                  </pic:spPr>
                </pic:pic>
              </a:graphicData>
            </a:graphic>
          </wp:inline>
        </w:drawing>
      </w:r>
    </w:p>
    <w:p w:rsidR="00B856E4" w:rsidRPr="00F6249B" w:rsidRDefault="00B856E4" w:rsidP="00B856E4">
      <w:pPr>
        <w:pStyle w:val="notetext"/>
      </w:pPr>
      <w:r w:rsidRPr="00F6249B">
        <w:t>Note:</w:t>
      </w:r>
      <w:r w:rsidRPr="00F6249B">
        <w:tab/>
        <w:t xml:space="preserve">The expressions used in this formula are defined in </w:t>
      </w:r>
      <w:r w:rsidR="00CB1568" w:rsidRPr="00F6249B">
        <w:t>subsection (</w:t>
      </w:r>
      <w:r w:rsidRPr="00F6249B">
        <w:t>3).</w:t>
      </w:r>
    </w:p>
    <w:p w:rsidR="00B856E4" w:rsidRPr="00F6249B" w:rsidRDefault="00B856E4" w:rsidP="00B856E4">
      <w:pPr>
        <w:pStyle w:val="subsection"/>
      </w:pPr>
      <w:r w:rsidRPr="00F6249B">
        <w:tab/>
        <w:t>(2)</w:t>
      </w:r>
      <w:r w:rsidRPr="00F6249B">
        <w:tab/>
        <w:t xml:space="preserve">The </w:t>
      </w:r>
      <w:r w:rsidR="001D79A3" w:rsidRPr="00F6249B">
        <w:t>Chief of the Defence Force</w:t>
      </w:r>
      <w:r w:rsidRPr="00F6249B">
        <w:t xml:space="preserve"> must advise the Commission in writing of the date on which each compensable pay</w:t>
      </w:r>
      <w:r w:rsidR="001A0CFE">
        <w:noBreakHyphen/>
      </w:r>
      <w:r w:rsidRPr="00F6249B">
        <w:t>related allowance would normally have ceased to be paid to the person if:</w:t>
      </w:r>
    </w:p>
    <w:p w:rsidR="00B856E4" w:rsidRPr="00F6249B" w:rsidRDefault="00B856E4" w:rsidP="00B856E4">
      <w:pPr>
        <w:pStyle w:val="paragraph"/>
      </w:pPr>
      <w:r w:rsidRPr="00F6249B">
        <w:tab/>
        <w:t>(a)</w:t>
      </w:r>
      <w:r w:rsidRPr="00F6249B">
        <w:tab/>
        <w:t>the person were still a part</w:t>
      </w:r>
      <w:r w:rsidR="001A0CFE">
        <w:noBreakHyphen/>
      </w:r>
      <w:r w:rsidRPr="00F6249B">
        <w:t>time Reservist; and</w:t>
      </w:r>
    </w:p>
    <w:p w:rsidR="00B856E4" w:rsidRPr="00F6249B" w:rsidRDefault="00B856E4" w:rsidP="00B856E4">
      <w:pPr>
        <w:pStyle w:val="paragraph"/>
      </w:pPr>
      <w:r w:rsidRPr="00F6249B">
        <w:tab/>
        <w:t>(b)</w:t>
      </w:r>
      <w:r w:rsidRPr="00F6249B">
        <w:tab/>
        <w:t>the person were not incapacitated for service.</w:t>
      </w:r>
    </w:p>
    <w:p w:rsidR="00B856E4" w:rsidRPr="00F6249B" w:rsidRDefault="00B856E4" w:rsidP="00B856E4">
      <w:pPr>
        <w:pStyle w:val="subsection"/>
      </w:pPr>
      <w:r w:rsidRPr="00F6249B">
        <w:tab/>
        <w:t>(3)</w:t>
      </w:r>
      <w:r w:rsidRPr="00F6249B">
        <w:tab/>
        <w:t>In this section:</w:t>
      </w:r>
    </w:p>
    <w:p w:rsidR="00B856E4" w:rsidRPr="00F6249B" w:rsidRDefault="00B856E4" w:rsidP="00B856E4">
      <w:pPr>
        <w:pStyle w:val="Definition"/>
      </w:pPr>
      <w:r w:rsidRPr="00F6249B">
        <w:rPr>
          <w:b/>
          <w:i/>
        </w:rPr>
        <w:t>amount of pay</w:t>
      </w:r>
      <w:r w:rsidR="001A0CFE">
        <w:rPr>
          <w:b/>
          <w:i/>
        </w:rPr>
        <w:noBreakHyphen/>
      </w:r>
      <w:r w:rsidRPr="00F6249B">
        <w:rPr>
          <w:b/>
          <w:i/>
        </w:rPr>
        <w:t>related allowances</w:t>
      </w:r>
      <w:r w:rsidRPr="00F6249B">
        <w:t xml:space="preserve"> for an incapacitated person for a day means the total amount of compensable pay</w:t>
      </w:r>
      <w:r w:rsidR="001A0CFE">
        <w:noBreakHyphen/>
      </w:r>
      <w:r w:rsidRPr="00F6249B">
        <w:t>related allowances that would have been paid to the person for the day as a part</w:t>
      </w:r>
      <w:r w:rsidR="001A0CFE">
        <w:noBreakHyphen/>
      </w:r>
      <w:r w:rsidRPr="00F6249B">
        <w:t>time Reservist if:</w:t>
      </w:r>
    </w:p>
    <w:p w:rsidR="00B856E4" w:rsidRPr="00F6249B" w:rsidRDefault="00B856E4" w:rsidP="00B856E4">
      <w:pPr>
        <w:pStyle w:val="paragraph"/>
      </w:pPr>
      <w:r w:rsidRPr="00F6249B">
        <w:tab/>
        <w:t>(a)</w:t>
      </w:r>
      <w:r w:rsidRPr="00F6249B">
        <w:tab/>
        <w:t>the person were still a part</w:t>
      </w:r>
      <w:r w:rsidR="001A0CFE">
        <w:noBreakHyphen/>
      </w:r>
      <w:r w:rsidRPr="00F6249B">
        <w:t>time Reservist; and</w:t>
      </w:r>
    </w:p>
    <w:p w:rsidR="00B856E4" w:rsidRPr="00F6249B" w:rsidRDefault="00B856E4" w:rsidP="00B856E4">
      <w:pPr>
        <w:pStyle w:val="paragraph"/>
      </w:pPr>
      <w:r w:rsidRPr="00F6249B">
        <w:tab/>
        <w:t>(b)</w:t>
      </w:r>
      <w:r w:rsidRPr="00F6249B">
        <w:tab/>
        <w:t>the person were not incapacitated for service.</w:t>
      </w:r>
    </w:p>
    <w:p w:rsidR="00B856E4" w:rsidRPr="00F6249B" w:rsidRDefault="00B856E4" w:rsidP="00B856E4">
      <w:pPr>
        <w:pStyle w:val="notetext"/>
      </w:pPr>
      <w:r w:rsidRPr="00F6249B">
        <w:t>Note:</w:t>
      </w:r>
      <w:r w:rsidRPr="00F6249B">
        <w:tab/>
        <w:t>The person’s pay</w:t>
      </w:r>
      <w:r w:rsidR="001A0CFE">
        <w:noBreakHyphen/>
      </w:r>
      <w:r w:rsidRPr="00F6249B">
        <w:t xml:space="preserve">related allowances might be adjusted under </w:t>
      </w:r>
      <w:r w:rsidR="00E166FA" w:rsidRPr="00F6249B">
        <w:t>Part</w:t>
      </w:r>
      <w:r w:rsidR="00CB1568" w:rsidRPr="00F6249B">
        <w:t> </w:t>
      </w:r>
      <w:r w:rsidR="00E166FA" w:rsidRPr="00F6249B">
        <w:t>5</w:t>
      </w:r>
      <w:r w:rsidRPr="00F6249B">
        <w:t>.</w:t>
      </w:r>
    </w:p>
    <w:p w:rsidR="0050687E" w:rsidRPr="00F6249B" w:rsidRDefault="0050687E" w:rsidP="0050687E">
      <w:pPr>
        <w:pStyle w:val="Definition"/>
      </w:pPr>
      <w:r w:rsidRPr="00F6249B">
        <w:rPr>
          <w:b/>
          <w:i/>
        </w:rPr>
        <w:t>compensable pay</w:t>
      </w:r>
      <w:r w:rsidR="001A0CFE">
        <w:rPr>
          <w:b/>
          <w:i/>
        </w:rPr>
        <w:noBreakHyphen/>
      </w:r>
      <w:r w:rsidRPr="00F6249B">
        <w:rPr>
          <w:b/>
          <w:i/>
        </w:rPr>
        <w:t>related allowance</w:t>
      </w:r>
      <w:r w:rsidRPr="00F6249B">
        <w:t xml:space="preserve"> for an incapacitated person means a pay</w:t>
      </w:r>
      <w:r w:rsidR="001A0CFE">
        <w:noBreakHyphen/>
      </w:r>
      <w:r w:rsidRPr="00F6249B">
        <w:t>related allowance:</w:t>
      </w:r>
    </w:p>
    <w:p w:rsidR="0050687E" w:rsidRPr="00F6249B" w:rsidRDefault="0050687E" w:rsidP="0050687E">
      <w:pPr>
        <w:pStyle w:val="paragraph"/>
      </w:pPr>
      <w:r w:rsidRPr="00F6249B">
        <w:tab/>
        <w:t>(a)</w:t>
      </w:r>
      <w:r w:rsidRPr="00F6249B">
        <w:tab/>
        <w:t>that was being paid to the person immediately before the person last ceased to be a member of the Defence Force; or</w:t>
      </w:r>
    </w:p>
    <w:p w:rsidR="0050687E" w:rsidRPr="00F6249B" w:rsidRDefault="0050687E" w:rsidP="0050687E">
      <w:pPr>
        <w:pStyle w:val="paragraph"/>
      </w:pPr>
      <w:r w:rsidRPr="00F6249B">
        <w:tab/>
        <w:t>(b)</w:t>
      </w:r>
      <w:r w:rsidRPr="00F6249B">
        <w:tab/>
        <w:t>that the person would have been paid after completing his or her initial training, as mentioned in section</w:t>
      </w:r>
      <w:r w:rsidR="00CB1568" w:rsidRPr="00F6249B">
        <w:t> </w:t>
      </w:r>
      <w:r w:rsidRPr="00F6249B">
        <w:t>189.</w:t>
      </w:r>
    </w:p>
    <w:p w:rsidR="00B856E4" w:rsidRPr="00F6249B" w:rsidRDefault="00B856E4" w:rsidP="00B856E4">
      <w:pPr>
        <w:pStyle w:val="Definition"/>
      </w:pPr>
      <w:r w:rsidRPr="00F6249B">
        <w:rPr>
          <w:b/>
          <w:i/>
        </w:rPr>
        <w:lastRenderedPageBreak/>
        <w:t>example period</w:t>
      </w:r>
      <w:r w:rsidRPr="00F6249B">
        <w:t xml:space="preserve"> for an incapacitated person is:</w:t>
      </w:r>
    </w:p>
    <w:p w:rsidR="00B856E4" w:rsidRPr="00F6249B" w:rsidRDefault="00B856E4" w:rsidP="00B856E4">
      <w:pPr>
        <w:pStyle w:val="paragraph"/>
      </w:pPr>
      <w:r w:rsidRPr="00F6249B">
        <w:tab/>
        <w:t>(a)</w:t>
      </w:r>
      <w:r w:rsidRPr="00F6249B">
        <w:tab/>
        <w:t>the latest period of one year:</w:t>
      </w:r>
    </w:p>
    <w:p w:rsidR="00B856E4" w:rsidRPr="00F6249B" w:rsidRDefault="00B856E4" w:rsidP="00B856E4">
      <w:pPr>
        <w:pStyle w:val="paragraphsub"/>
      </w:pPr>
      <w:r w:rsidRPr="00F6249B">
        <w:tab/>
        <w:t>(i)</w:t>
      </w:r>
      <w:r w:rsidRPr="00F6249B">
        <w:tab/>
        <w:t>during which the person was a part</w:t>
      </w:r>
      <w:r w:rsidR="001A0CFE">
        <w:noBreakHyphen/>
      </w:r>
      <w:r w:rsidRPr="00F6249B">
        <w:t>time Reservist; and</w:t>
      </w:r>
    </w:p>
    <w:p w:rsidR="00B856E4" w:rsidRPr="00F6249B" w:rsidRDefault="00B856E4" w:rsidP="00B856E4">
      <w:pPr>
        <w:pStyle w:val="paragraphsub"/>
      </w:pPr>
      <w:r w:rsidRPr="00F6249B">
        <w:tab/>
        <w:t>(ii)</w:t>
      </w:r>
      <w:r w:rsidRPr="00F6249B">
        <w:tab/>
        <w:t>ending before the person ceased to be a member of the Defence Force; or</w:t>
      </w:r>
    </w:p>
    <w:p w:rsidR="00B856E4" w:rsidRPr="00F6249B" w:rsidRDefault="00B856E4" w:rsidP="00B856E4">
      <w:pPr>
        <w:pStyle w:val="paragraph"/>
      </w:pPr>
      <w:r w:rsidRPr="00F6249B">
        <w:tab/>
        <w:t>(b)</w:t>
      </w:r>
      <w:r w:rsidRPr="00F6249B">
        <w:tab/>
        <w:t>such other period that the Commission determines is reasonable.</w:t>
      </w:r>
    </w:p>
    <w:p w:rsidR="00B856E4" w:rsidRPr="00F6249B" w:rsidRDefault="00B856E4" w:rsidP="00B856E4">
      <w:pPr>
        <w:pStyle w:val="Definition"/>
      </w:pPr>
      <w:r w:rsidRPr="00F6249B">
        <w:rPr>
          <w:b/>
          <w:i/>
        </w:rPr>
        <w:t>pay</w:t>
      </w:r>
      <w:r w:rsidR="001A0CFE">
        <w:rPr>
          <w:b/>
          <w:i/>
        </w:rPr>
        <w:noBreakHyphen/>
      </w:r>
      <w:r w:rsidRPr="00F6249B">
        <w:rPr>
          <w:b/>
          <w:i/>
        </w:rPr>
        <w:t>related allowance days</w:t>
      </w:r>
      <w:r w:rsidRPr="00F6249B">
        <w:t xml:space="preserve"> for an incapacitated person for a week means the average number of days per week (if any) served each week during the example period for which the person was paid an amount of pay</w:t>
      </w:r>
      <w:r w:rsidR="001A0CFE">
        <w:noBreakHyphen/>
      </w:r>
      <w:r w:rsidRPr="00F6249B">
        <w:t>related allowances.</w:t>
      </w:r>
    </w:p>
    <w:p w:rsidR="00B856E4" w:rsidRPr="00F6249B" w:rsidRDefault="00B856E4" w:rsidP="00B856E4">
      <w:pPr>
        <w:pStyle w:val="Definition"/>
      </w:pPr>
      <w:r w:rsidRPr="00F6249B">
        <w:rPr>
          <w:b/>
          <w:i/>
        </w:rPr>
        <w:t>rate of pay</w:t>
      </w:r>
      <w:r w:rsidRPr="00F6249B">
        <w:t xml:space="preserve"> for an incapacitated person for a day means the rate of pay that the person would have been paid for the day as a part</w:t>
      </w:r>
      <w:r w:rsidR="001A0CFE">
        <w:noBreakHyphen/>
      </w:r>
      <w:r w:rsidRPr="00F6249B">
        <w:t>time Reservist if:</w:t>
      </w:r>
    </w:p>
    <w:p w:rsidR="00B856E4" w:rsidRPr="00F6249B" w:rsidRDefault="00B856E4" w:rsidP="00B856E4">
      <w:pPr>
        <w:pStyle w:val="paragraph"/>
      </w:pPr>
      <w:r w:rsidRPr="00F6249B">
        <w:tab/>
        <w:t>(a)</w:t>
      </w:r>
      <w:r w:rsidRPr="00F6249B">
        <w:tab/>
        <w:t>the person were still a part</w:t>
      </w:r>
      <w:r w:rsidR="001A0CFE">
        <w:noBreakHyphen/>
      </w:r>
      <w:r w:rsidRPr="00F6249B">
        <w:t>time Reservist; and</w:t>
      </w:r>
    </w:p>
    <w:p w:rsidR="00B856E4" w:rsidRPr="00F6249B" w:rsidRDefault="00B856E4" w:rsidP="00B856E4">
      <w:pPr>
        <w:pStyle w:val="paragraph"/>
      </w:pPr>
      <w:r w:rsidRPr="00F6249B">
        <w:tab/>
        <w:t>(b)</w:t>
      </w:r>
      <w:r w:rsidRPr="00F6249B">
        <w:tab/>
        <w:t>the person were not incapacitated for service.</w:t>
      </w:r>
    </w:p>
    <w:p w:rsidR="00B856E4" w:rsidRPr="00F6249B" w:rsidRDefault="00B856E4" w:rsidP="00B856E4">
      <w:pPr>
        <w:pStyle w:val="notetext"/>
      </w:pPr>
      <w:r w:rsidRPr="00F6249B">
        <w:t>Note:</w:t>
      </w:r>
      <w:r w:rsidRPr="00F6249B">
        <w:tab/>
        <w:t xml:space="preserve">The person’s rate of pay might be adjusted under </w:t>
      </w:r>
      <w:r w:rsidR="00E166FA" w:rsidRPr="00F6249B">
        <w:t>Part</w:t>
      </w:r>
      <w:r w:rsidR="00CB1568" w:rsidRPr="00F6249B">
        <w:t> </w:t>
      </w:r>
      <w:r w:rsidR="00E166FA" w:rsidRPr="00F6249B">
        <w:t>5</w:t>
      </w:r>
      <w:r w:rsidRPr="00F6249B">
        <w:t>.</w:t>
      </w:r>
    </w:p>
    <w:p w:rsidR="00B856E4" w:rsidRPr="00F6249B" w:rsidRDefault="00B856E4" w:rsidP="008900F6">
      <w:pPr>
        <w:pStyle w:val="ActHead3"/>
        <w:pageBreakBefore/>
      </w:pPr>
      <w:bookmarkStart w:id="245" w:name="_Toc94178259"/>
      <w:r w:rsidRPr="001A0CFE">
        <w:rPr>
          <w:rStyle w:val="CharDivNo"/>
        </w:rPr>
        <w:lastRenderedPageBreak/>
        <w:t>Division</w:t>
      </w:r>
      <w:r w:rsidR="00CB1568" w:rsidRPr="001A0CFE">
        <w:rPr>
          <w:rStyle w:val="CharDivNo"/>
        </w:rPr>
        <w:t> </w:t>
      </w:r>
      <w:r w:rsidRPr="001A0CFE">
        <w:rPr>
          <w:rStyle w:val="CharDivNo"/>
        </w:rPr>
        <w:t>7</w:t>
      </w:r>
      <w:r w:rsidRPr="00F6249B">
        <w:t>—</w:t>
      </w:r>
      <w:r w:rsidRPr="001A0CFE">
        <w:rPr>
          <w:rStyle w:val="CharDivText"/>
        </w:rPr>
        <w:t>Working out normal earnings for former part</w:t>
      </w:r>
      <w:r w:rsidR="001A0CFE" w:rsidRPr="001A0CFE">
        <w:rPr>
          <w:rStyle w:val="CharDivText"/>
        </w:rPr>
        <w:noBreakHyphen/>
      </w:r>
      <w:r w:rsidRPr="001A0CFE">
        <w:rPr>
          <w:rStyle w:val="CharDivText"/>
        </w:rPr>
        <w:t>time Reservists who were previously Permanent Forces members</w:t>
      </w:r>
      <w:bookmarkEnd w:id="245"/>
    </w:p>
    <w:p w:rsidR="00B856E4" w:rsidRPr="00F6249B" w:rsidRDefault="00B856E4" w:rsidP="00B856E4">
      <w:pPr>
        <w:pStyle w:val="ActHead5"/>
      </w:pPr>
      <w:bookmarkStart w:id="246" w:name="_Toc94178260"/>
      <w:r w:rsidRPr="001A0CFE">
        <w:rPr>
          <w:rStyle w:val="CharSectno"/>
        </w:rPr>
        <w:t>162</w:t>
      </w:r>
      <w:r w:rsidRPr="00F6249B">
        <w:t xml:space="preserve">  Simplified outline of this Division</w:t>
      </w:r>
      <w:bookmarkEnd w:id="246"/>
    </w:p>
    <w:p w:rsidR="00B856E4" w:rsidRPr="00F6249B" w:rsidRDefault="00B856E4" w:rsidP="00B856E4">
      <w:pPr>
        <w:pStyle w:val="BoxText"/>
      </w:pPr>
      <w:r w:rsidRPr="00F6249B">
        <w:t xml:space="preserve">This </w:t>
      </w:r>
      <w:r w:rsidR="003D2524" w:rsidRPr="00F6249B">
        <w:t>Division</w:t>
      </w:r>
      <w:r w:rsidR="008900F6" w:rsidRPr="00F6249B">
        <w:t xml:space="preserve"> </w:t>
      </w:r>
      <w:r w:rsidRPr="00F6249B">
        <w:t>tells you how to work out the normal earnings for a person:</w:t>
      </w:r>
    </w:p>
    <w:p w:rsidR="00B856E4" w:rsidRPr="00F6249B" w:rsidRDefault="00B856E4" w:rsidP="00B856E4">
      <w:pPr>
        <w:pStyle w:val="BoxPara"/>
      </w:pPr>
      <w:r w:rsidRPr="00F6249B">
        <w:tab/>
        <w:t>(a)</w:t>
      </w:r>
      <w:r w:rsidRPr="00F6249B">
        <w:tab/>
        <w:t>who was a Permanent Forces member or a continuous full</w:t>
      </w:r>
      <w:r w:rsidR="001A0CFE">
        <w:noBreakHyphen/>
      </w:r>
      <w:r w:rsidRPr="00F6249B">
        <w:t>time Reservist when the service injury or disease occurred; and</w:t>
      </w:r>
    </w:p>
    <w:p w:rsidR="00B856E4" w:rsidRPr="00F6249B" w:rsidRDefault="00B856E4" w:rsidP="00B856E4">
      <w:pPr>
        <w:pStyle w:val="BoxPara"/>
      </w:pPr>
      <w:r w:rsidRPr="00F6249B">
        <w:tab/>
        <w:t>(b)</w:t>
      </w:r>
      <w:r w:rsidRPr="00F6249B">
        <w:tab/>
        <w:t>who was a part</w:t>
      </w:r>
      <w:r w:rsidR="001A0CFE">
        <w:noBreakHyphen/>
      </w:r>
      <w:r w:rsidRPr="00F6249B">
        <w:t>time Reservist when he or she left the Defence Force; and</w:t>
      </w:r>
    </w:p>
    <w:p w:rsidR="00B856E4" w:rsidRPr="00F6249B" w:rsidRDefault="00B856E4" w:rsidP="00B856E4">
      <w:pPr>
        <w:pStyle w:val="BoxPara"/>
      </w:pPr>
      <w:r w:rsidRPr="00F6249B">
        <w:tab/>
        <w:t>(c)</w:t>
      </w:r>
      <w:r w:rsidRPr="00F6249B">
        <w:tab/>
        <w:t>whose last period of full</w:t>
      </w:r>
      <w:r w:rsidR="001A0CFE">
        <w:noBreakHyphen/>
      </w:r>
      <w:r w:rsidRPr="00F6249B">
        <w:t>time service was as a Permanent Forces member.</w:t>
      </w:r>
    </w:p>
    <w:p w:rsidR="00B856E4" w:rsidRPr="00F6249B" w:rsidRDefault="00B856E4" w:rsidP="00B856E4">
      <w:pPr>
        <w:pStyle w:val="BoxText"/>
      </w:pPr>
      <w:r w:rsidRPr="00F6249B">
        <w:t>The normal earnings are based on how much the person would have earned if the person were still a Permanent Forces member.</w:t>
      </w:r>
    </w:p>
    <w:p w:rsidR="00B856E4" w:rsidRPr="00F6249B" w:rsidRDefault="00B856E4" w:rsidP="00B856E4">
      <w:pPr>
        <w:pStyle w:val="BoxText"/>
      </w:pPr>
      <w:r w:rsidRPr="00F6249B">
        <w:t xml:space="preserve">Normal earnings worked out under this </w:t>
      </w:r>
      <w:r w:rsidR="003D2524" w:rsidRPr="00F6249B">
        <w:t>Division</w:t>
      </w:r>
      <w:r w:rsidR="008900F6" w:rsidRPr="00F6249B">
        <w:t xml:space="preserve"> </w:t>
      </w:r>
      <w:r w:rsidRPr="00F6249B">
        <w:t xml:space="preserve">might be adjusted under </w:t>
      </w:r>
      <w:r w:rsidR="00E166FA" w:rsidRPr="00F6249B">
        <w:t>Part</w:t>
      </w:r>
      <w:r w:rsidR="00CB1568" w:rsidRPr="00F6249B">
        <w:t> </w:t>
      </w:r>
      <w:r w:rsidR="00E166FA" w:rsidRPr="00F6249B">
        <w:t>5</w:t>
      </w:r>
      <w:r w:rsidRPr="00F6249B">
        <w:t>.</w:t>
      </w:r>
    </w:p>
    <w:p w:rsidR="00B856E4" w:rsidRPr="00F6249B" w:rsidRDefault="00B856E4" w:rsidP="00B856E4">
      <w:pPr>
        <w:pStyle w:val="ActHead5"/>
      </w:pPr>
      <w:bookmarkStart w:id="247" w:name="_Toc94178261"/>
      <w:r w:rsidRPr="001A0CFE">
        <w:rPr>
          <w:rStyle w:val="CharSectno"/>
        </w:rPr>
        <w:t>163</w:t>
      </w:r>
      <w:r w:rsidRPr="00F6249B">
        <w:t xml:space="preserve">  Application of this </w:t>
      </w:r>
      <w:r w:rsidR="003D2524" w:rsidRPr="00F6249B">
        <w:t>Division</w:t>
      </w:r>
      <w:r w:rsidR="008900F6" w:rsidRPr="00F6249B">
        <w:t xml:space="preserve"> </w:t>
      </w:r>
      <w:r w:rsidRPr="00F6249B">
        <w:t>to former part</w:t>
      </w:r>
      <w:r w:rsidR="001A0CFE">
        <w:noBreakHyphen/>
      </w:r>
      <w:r w:rsidRPr="00F6249B">
        <w:t>time Reservists who were previously Permanent Forces members</w:t>
      </w:r>
      <w:bookmarkEnd w:id="247"/>
    </w:p>
    <w:p w:rsidR="00B856E4" w:rsidRPr="00F6249B" w:rsidRDefault="00B856E4" w:rsidP="00B856E4">
      <w:pPr>
        <w:pStyle w:val="subsection"/>
      </w:pPr>
      <w:r w:rsidRPr="00F6249B">
        <w:tab/>
      </w:r>
      <w:r w:rsidRPr="00F6249B">
        <w:tab/>
        <w:t xml:space="preserve">This </w:t>
      </w:r>
      <w:r w:rsidR="003D2524" w:rsidRPr="00F6249B">
        <w:t>Division</w:t>
      </w:r>
      <w:r w:rsidR="008900F6" w:rsidRPr="00F6249B">
        <w:t xml:space="preserve"> </w:t>
      </w:r>
      <w:r w:rsidRPr="00F6249B">
        <w:t>applies to a person in respect of a week if:</w:t>
      </w:r>
    </w:p>
    <w:p w:rsidR="00B856E4" w:rsidRPr="00F6249B" w:rsidRDefault="00B856E4" w:rsidP="00B856E4">
      <w:pPr>
        <w:pStyle w:val="paragraph"/>
      </w:pPr>
      <w:r w:rsidRPr="00F6249B">
        <w:tab/>
        <w:t>(a)</w:t>
      </w:r>
      <w:r w:rsidRPr="00F6249B">
        <w:tab/>
        <w:t>the person was a part</w:t>
      </w:r>
      <w:r w:rsidR="001A0CFE">
        <w:noBreakHyphen/>
      </w:r>
      <w:r w:rsidRPr="00F6249B">
        <w:t>time Reservist immediately before last ceasing to be a member of the Defence Force; and</w:t>
      </w:r>
    </w:p>
    <w:p w:rsidR="00B856E4" w:rsidRPr="00F6249B" w:rsidRDefault="00B856E4" w:rsidP="00B856E4">
      <w:pPr>
        <w:pStyle w:val="paragraph"/>
      </w:pPr>
      <w:r w:rsidRPr="00F6249B">
        <w:tab/>
        <w:t>(b)</w:t>
      </w:r>
      <w:r w:rsidRPr="00F6249B">
        <w:tab/>
        <w:t>the person is incapacitated for work for the week as a result of a service injury or disease; and</w:t>
      </w:r>
    </w:p>
    <w:p w:rsidR="00B856E4" w:rsidRPr="00F6249B" w:rsidRDefault="00B856E4" w:rsidP="00B856E4">
      <w:pPr>
        <w:pStyle w:val="paragraph"/>
      </w:pPr>
      <w:r w:rsidRPr="00F6249B">
        <w:lastRenderedPageBreak/>
        <w:tab/>
        <w:t>(c)</w:t>
      </w:r>
      <w:r w:rsidRPr="00F6249B">
        <w:tab/>
        <w:t>the person was a Permanent Forces member, or a continuous full</w:t>
      </w:r>
      <w:r w:rsidR="001A0CFE">
        <w:noBreakHyphen/>
      </w:r>
      <w:r w:rsidRPr="00F6249B">
        <w:t>time Reservist, when the service injury was sustained or the service disease was contracted; and</w:t>
      </w:r>
    </w:p>
    <w:p w:rsidR="00B856E4" w:rsidRPr="00F6249B" w:rsidRDefault="00B856E4" w:rsidP="00EC7FDE">
      <w:pPr>
        <w:pStyle w:val="paragraph"/>
        <w:keepNext/>
        <w:keepLines/>
      </w:pPr>
      <w:r w:rsidRPr="00F6249B">
        <w:tab/>
        <w:t>(d)</w:t>
      </w:r>
      <w:r w:rsidRPr="00F6249B">
        <w:tab/>
        <w:t>the person was a Permanent Forces member immediately before completing his or her last period of full</w:t>
      </w:r>
      <w:r w:rsidR="001A0CFE">
        <w:noBreakHyphen/>
      </w:r>
      <w:r w:rsidRPr="00F6249B">
        <w:t>time service.</w:t>
      </w:r>
    </w:p>
    <w:p w:rsidR="00B856E4" w:rsidRPr="00F6249B" w:rsidRDefault="00B856E4" w:rsidP="00B856E4">
      <w:pPr>
        <w:pStyle w:val="subsection2"/>
      </w:pPr>
      <w:r w:rsidRPr="00F6249B">
        <w:t xml:space="preserve">The person is called an </w:t>
      </w:r>
      <w:r w:rsidRPr="00F6249B">
        <w:rPr>
          <w:b/>
          <w:i/>
        </w:rPr>
        <w:t xml:space="preserve">incapacitated person </w:t>
      </w:r>
      <w:r w:rsidRPr="00F6249B">
        <w:t>in this Division.</w:t>
      </w:r>
    </w:p>
    <w:p w:rsidR="00B856E4" w:rsidRPr="00F6249B" w:rsidRDefault="00B856E4" w:rsidP="00B856E4">
      <w:pPr>
        <w:pStyle w:val="ActHead5"/>
      </w:pPr>
      <w:bookmarkStart w:id="248" w:name="_Toc94178262"/>
      <w:r w:rsidRPr="001A0CFE">
        <w:rPr>
          <w:rStyle w:val="CharSectno"/>
        </w:rPr>
        <w:t>164</w:t>
      </w:r>
      <w:r w:rsidRPr="00F6249B">
        <w:t xml:space="preserve">  Working out normal earnings</w:t>
      </w:r>
      <w:bookmarkEnd w:id="248"/>
    </w:p>
    <w:p w:rsidR="00B856E4" w:rsidRPr="00F6249B" w:rsidRDefault="00B856E4" w:rsidP="00B856E4">
      <w:pPr>
        <w:pStyle w:val="subsection"/>
      </w:pPr>
      <w:r w:rsidRPr="00F6249B">
        <w:tab/>
        <w:t>(1)</w:t>
      </w:r>
      <w:r w:rsidRPr="00F6249B">
        <w:tab/>
        <w:t xml:space="preserve">The </w:t>
      </w:r>
      <w:r w:rsidRPr="00F6249B">
        <w:rPr>
          <w:b/>
          <w:i/>
        </w:rPr>
        <w:t>normal earnings</w:t>
      </w:r>
      <w:r w:rsidRPr="00F6249B">
        <w:t xml:space="preserve"> for a week for an incapacitated person means the amount worked out using the following formula:</w:t>
      </w:r>
    </w:p>
    <w:p w:rsidR="00B856E4" w:rsidRPr="00F6249B" w:rsidRDefault="00553278" w:rsidP="003D2524">
      <w:pPr>
        <w:pStyle w:val="Formula"/>
        <w:spacing w:before="120" w:after="120"/>
      </w:pPr>
      <w:r w:rsidRPr="00F6249B">
        <w:rPr>
          <w:noProof/>
        </w:rPr>
        <w:drawing>
          <wp:inline distT="0" distB="0" distL="0" distR="0" wp14:anchorId="6B9AA139" wp14:editId="2627F8DA">
            <wp:extent cx="3409950" cy="4000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409950" cy="400050"/>
                    </a:xfrm>
                    <a:prstGeom prst="rect">
                      <a:avLst/>
                    </a:prstGeom>
                    <a:noFill/>
                    <a:ln>
                      <a:noFill/>
                    </a:ln>
                  </pic:spPr>
                </pic:pic>
              </a:graphicData>
            </a:graphic>
          </wp:inline>
        </w:drawing>
      </w:r>
    </w:p>
    <w:p w:rsidR="00B856E4" w:rsidRPr="00F6249B" w:rsidRDefault="00B856E4" w:rsidP="00B856E4">
      <w:pPr>
        <w:pStyle w:val="notetext"/>
      </w:pPr>
      <w:r w:rsidRPr="00F6249B">
        <w:t>Note:</w:t>
      </w:r>
      <w:r w:rsidRPr="00F6249B">
        <w:tab/>
        <w:t>The amount of $100 is indexed under section</w:t>
      </w:r>
      <w:r w:rsidR="00CB1568" w:rsidRPr="00F6249B">
        <w:t> </w:t>
      </w:r>
      <w:r w:rsidRPr="00F6249B">
        <w:t>183.</w:t>
      </w:r>
    </w:p>
    <w:p w:rsidR="00B856E4" w:rsidRPr="00F6249B" w:rsidRDefault="00B856E4" w:rsidP="00B856E4">
      <w:pPr>
        <w:pStyle w:val="subsection"/>
      </w:pPr>
      <w:r w:rsidRPr="00F6249B">
        <w:tab/>
        <w:t>(2)</w:t>
      </w:r>
      <w:r w:rsidRPr="00F6249B">
        <w:tab/>
        <w:t xml:space="preserve">The person’s </w:t>
      </w:r>
      <w:r w:rsidRPr="00F6249B">
        <w:rPr>
          <w:b/>
          <w:i/>
        </w:rPr>
        <w:t>full</w:t>
      </w:r>
      <w:r w:rsidR="001A0CFE">
        <w:rPr>
          <w:b/>
          <w:i/>
        </w:rPr>
        <w:noBreakHyphen/>
      </w:r>
      <w:r w:rsidRPr="00F6249B">
        <w:rPr>
          <w:b/>
          <w:i/>
        </w:rPr>
        <w:t>time ADF pay</w:t>
      </w:r>
      <w:r w:rsidRPr="00F6249B">
        <w:t xml:space="preserve"> for a week means the amount of pay that the person would have earned for the week as a Permanent Forces member if:</w:t>
      </w:r>
    </w:p>
    <w:p w:rsidR="00B856E4" w:rsidRPr="00F6249B" w:rsidRDefault="00B856E4" w:rsidP="00B856E4">
      <w:pPr>
        <w:pStyle w:val="paragraph"/>
      </w:pPr>
      <w:r w:rsidRPr="00F6249B">
        <w:tab/>
        <w:t>(a)</w:t>
      </w:r>
      <w:r w:rsidRPr="00F6249B">
        <w:tab/>
        <w:t>the person were still a Permanent Forces member; and</w:t>
      </w:r>
    </w:p>
    <w:p w:rsidR="00B856E4" w:rsidRPr="00F6249B" w:rsidRDefault="00B856E4" w:rsidP="00B856E4">
      <w:pPr>
        <w:pStyle w:val="paragraph"/>
      </w:pPr>
      <w:r w:rsidRPr="00F6249B">
        <w:tab/>
        <w:t>(b)</w:t>
      </w:r>
      <w:r w:rsidRPr="00F6249B">
        <w:tab/>
        <w:t>the person were not incapacitated for service.</w:t>
      </w:r>
    </w:p>
    <w:p w:rsidR="00B856E4" w:rsidRPr="00F6249B" w:rsidRDefault="00B856E4" w:rsidP="00B856E4">
      <w:pPr>
        <w:pStyle w:val="notetext"/>
      </w:pPr>
      <w:r w:rsidRPr="00F6249B">
        <w:t>Note:</w:t>
      </w:r>
      <w:r w:rsidRPr="00F6249B">
        <w:tab/>
        <w:t>The person’s full</w:t>
      </w:r>
      <w:r w:rsidR="001A0CFE">
        <w:noBreakHyphen/>
      </w:r>
      <w:r w:rsidRPr="00F6249B">
        <w:t xml:space="preserve">time ADF pay might be adjusted under </w:t>
      </w:r>
      <w:r w:rsidR="00E166FA" w:rsidRPr="00F6249B">
        <w:t>Part</w:t>
      </w:r>
      <w:r w:rsidR="00CB1568" w:rsidRPr="00F6249B">
        <w:t> </w:t>
      </w:r>
      <w:r w:rsidR="00E166FA" w:rsidRPr="00F6249B">
        <w:t>5</w:t>
      </w:r>
      <w:r w:rsidRPr="00F6249B">
        <w:t>.</w:t>
      </w:r>
    </w:p>
    <w:p w:rsidR="00B856E4" w:rsidRPr="00F6249B" w:rsidRDefault="00B856E4" w:rsidP="00B856E4">
      <w:pPr>
        <w:pStyle w:val="subsection"/>
      </w:pPr>
      <w:r w:rsidRPr="00F6249B">
        <w:tab/>
        <w:t>(3)</w:t>
      </w:r>
      <w:r w:rsidRPr="00F6249B">
        <w:tab/>
        <w:t xml:space="preserve">The person’s </w:t>
      </w:r>
      <w:r w:rsidRPr="00F6249B">
        <w:rPr>
          <w:b/>
          <w:i/>
        </w:rPr>
        <w:t xml:space="preserve">allowance component </w:t>
      </w:r>
      <w:r w:rsidRPr="00F6249B">
        <w:t>for a week means the total amount of compensable pay</w:t>
      </w:r>
      <w:r w:rsidR="001A0CFE">
        <w:noBreakHyphen/>
      </w:r>
      <w:r w:rsidRPr="00F6249B">
        <w:t>related allowances that would have been paid to the person for the week if:</w:t>
      </w:r>
    </w:p>
    <w:p w:rsidR="00B856E4" w:rsidRPr="00F6249B" w:rsidRDefault="00B856E4" w:rsidP="00B856E4">
      <w:pPr>
        <w:pStyle w:val="paragraph"/>
      </w:pPr>
      <w:r w:rsidRPr="00F6249B">
        <w:tab/>
        <w:t>(a)</w:t>
      </w:r>
      <w:r w:rsidRPr="00F6249B">
        <w:tab/>
        <w:t>the person were still a Permanent Forces member; and</w:t>
      </w:r>
    </w:p>
    <w:p w:rsidR="00B856E4" w:rsidRPr="00F6249B" w:rsidRDefault="00B856E4" w:rsidP="00B856E4">
      <w:pPr>
        <w:pStyle w:val="paragraph"/>
      </w:pPr>
      <w:r w:rsidRPr="00F6249B">
        <w:tab/>
        <w:t>(b)</w:t>
      </w:r>
      <w:r w:rsidRPr="00F6249B">
        <w:tab/>
        <w:t>the person were not incapacitated for service.</w:t>
      </w:r>
    </w:p>
    <w:p w:rsidR="00B856E4" w:rsidRPr="00F6249B" w:rsidRDefault="00B856E4" w:rsidP="00B856E4">
      <w:pPr>
        <w:pStyle w:val="notetext"/>
      </w:pPr>
      <w:r w:rsidRPr="00F6249B">
        <w:t>Note:</w:t>
      </w:r>
      <w:r w:rsidRPr="00F6249B">
        <w:tab/>
        <w:t xml:space="preserve">The person’s allowance component might be adjusted under </w:t>
      </w:r>
      <w:r w:rsidR="00E166FA" w:rsidRPr="00F6249B">
        <w:t>Part</w:t>
      </w:r>
      <w:r w:rsidR="00CB1568" w:rsidRPr="00F6249B">
        <w:t> </w:t>
      </w:r>
      <w:r w:rsidR="00E166FA" w:rsidRPr="00F6249B">
        <w:t>5</w:t>
      </w:r>
      <w:r w:rsidRPr="00F6249B">
        <w:t>.</w:t>
      </w:r>
    </w:p>
    <w:p w:rsidR="00B856E4" w:rsidRPr="00F6249B" w:rsidRDefault="00B856E4" w:rsidP="00B856E4">
      <w:pPr>
        <w:pStyle w:val="subsection"/>
      </w:pPr>
      <w:r w:rsidRPr="00F6249B">
        <w:tab/>
        <w:t>(4)</w:t>
      </w:r>
      <w:r w:rsidRPr="00F6249B">
        <w:tab/>
        <w:t xml:space="preserve">The </w:t>
      </w:r>
      <w:r w:rsidR="001D79A3" w:rsidRPr="00F6249B">
        <w:t>Chief of the Defence Force</w:t>
      </w:r>
      <w:r w:rsidRPr="00F6249B">
        <w:t xml:space="preserve"> must advise the Commission in writing of the date on which each compensable pay</w:t>
      </w:r>
      <w:r w:rsidR="001A0CFE">
        <w:noBreakHyphen/>
      </w:r>
      <w:r w:rsidRPr="00F6249B">
        <w:t>related allowance would normally have ceased to be paid to the person if:</w:t>
      </w:r>
    </w:p>
    <w:p w:rsidR="00B856E4" w:rsidRPr="00F6249B" w:rsidRDefault="00B856E4" w:rsidP="00B856E4">
      <w:pPr>
        <w:pStyle w:val="paragraph"/>
      </w:pPr>
      <w:r w:rsidRPr="00F6249B">
        <w:tab/>
        <w:t>(a)</w:t>
      </w:r>
      <w:r w:rsidRPr="00F6249B">
        <w:tab/>
        <w:t>the person were still a Permanent Forces member; and</w:t>
      </w:r>
    </w:p>
    <w:p w:rsidR="00B856E4" w:rsidRPr="00F6249B" w:rsidRDefault="00B856E4" w:rsidP="00B856E4">
      <w:pPr>
        <w:pStyle w:val="paragraph"/>
      </w:pPr>
      <w:r w:rsidRPr="00F6249B">
        <w:tab/>
        <w:t>(b)</w:t>
      </w:r>
      <w:r w:rsidRPr="00F6249B">
        <w:tab/>
        <w:t>the person were not incapacitated for service.</w:t>
      </w:r>
    </w:p>
    <w:p w:rsidR="00B856E4" w:rsidRPr="00F6249B" w:rsidRDefault="00B856E4" w:rsidP="00B856E4">
      <w:pPr>
        <w:pStyle w:val="subsection"/>
      </w:pPr>
      <w:r w:rsidRPr="00F6249B">
        <w:tab/>
        <w:t>(5)</w:t>
      </w:r>
      <w:r w:rsidRPr="00F6249B">
        <w:tab/>
        <w:t>In this section:</w:t>
      </w:r>
    </w:p>
    <w:p w:rsidR="00B856E4" w:rsidRPr="00F6249B" w:rsidRDefault="00B856E4" w:rsidP="00B856E4">
      <w:pPr>
        <w:pStyle w:val="Definition"/>
      </w:pPr>
      <w:r w:rsidRPr="00F6249B">
        <w:rPr>
          <w:b/>
          <w:i/>
        </w:rPr>
        <w:lastRenderedPageBreak/>
        <w:t>compensable pay</w:t>
      </w:r>
      <w:r w:rsidR="001A0CFE">
        <w:rPr>
          <w:b/>
          <w:i/>
        </w:rPr>
        <w:noBreakHyphen/>
      </w:r>
      <w:r w:rsidRPr="00F6249B">
        <w:rPr>
          <w:b/>
          <w:i/>
        </w:rPr>
        <w:t>related allowance</w:t>
      </w:r>
      <w:r w:rsidRPr="00F6249B">
        <w:t xml:space="preserve"> for an incapacitated person means a pay</w:t>
      </w:r>
      <w:r w:rsidR="001A0CFE">
        <w:noBreakHyphen/>
      </w:r>
      <w:r w:rsidRPr="00F6249B">
        <w:t>related allowance:</w:t>
      </w:r>
    </w:p>
    <w:p w:rsidR="00B856E4" w:rsidRPr="00F6249B" w:rsidRDefault="00B856E4" w:rsidP="00B856E4">
      <w:pPr>
        <w:pStyle w:val="paragraph"/>
      </w:pPr>
      <w:r w:rsidRPr="00F6249B">
        <w:tab/>
        <w:t>(a)</w:t>
      </w:r>
      <w:r w:rsidRPr="00F6249B">
        <w:tab/>
        <w:t>that was being paid to the person immediately before completing his or her last period of full</w:t>
      </w:r>
      <w:r w:rsidR="001A0CFE">
        <w:noBreakHyphen/>
      </w:r>
      <w:r w:rsidRPr="00F6249B">
        <w:t>time service; or</w:t>
      </w:r>
    </w:p>
    <w:p w:rsidR="00B856E4" w:rsidRPr="00F6249B" w:rsidRDefault="00B856E4" w:rsidP="00B856E4">
      <w:pPr>
        <w:pStyle w:val="paragraph"/>
      </w:pPr>
      <w:r w:rsidRPr="00F6249B">
        <w:tab/>
        <w:t>(b)</w:t>
      </w:r>
      <w:r w:rsidRPr="00F6249B">
        <w:tab/>
        <w:t>that the person would have been paid after completing his or her initial training, as mentioned in section</w:t>
      </w:r>
      <w:r w:rsidR="00CB1568" w:rsidRPr="00F6249B">
        <w:t> </w:t>
      </w:r>
      <w:r w:rsidRPr="00F6249B">
        <w:t>189.</w:t>
      </w:r>
    </w:p>
    <w:p w:rsidR="00B856E4" w:rsidRPr="00F6249B" w:rsidRDefault="00B856E4" w:rsidP="008900F6">
      <w:pPr>
        <w:pStyle w:val="ActHead3"/>
        <w:pageBreakBefore/>
      </w:pPr>
      <w:bookmarkStart w:id="249" w:name="_Toc94178263"/>
      <w:r w:rsidRPr="001A0CFE">
        <w:rPr>
          <w:rStyle w:val="CharDivNo"/>
        </w:rPr>
        <w:lastRenderedPageBreak/>
        <w:t>Division</w:t>
      </w:r>
      <w:r w:rsidR="00CB1568" w:rsidRPr="001A0CFE">
        <w:rPr>
          <w:rStyle w:val="CharDivNo"/>
        </w:rPr>
        <w:t> </w:t>
      </w:r>
      <w:r w:rsidRPr="001A0CFE">
        <w:rPr>
          <w:rStyle w:val="CharDivNo"/>
        </w:rPr>
        <w:t>8</w:t>
      </w:r>
      <w:r w:rsidRPr="00F6249B">
        <w:t>—</w:t>
      </w:r>
      <w:r w:rsidRPr="001A0CFE">
        <w:rPr>
          <w:rStyle w:val="CharDivText"/>
        </w:rPr>
        <w:t>Working out normal earnings and normal weekly hours for former part</w:t>
      </w:r>
      <w:r w:rsidR="001A0CFE" w:rsidRPr="001A0CFE">
        <w:rPr>
          <w:rStyle w:val="CharDivText"/>
        </w:rPr>
        <w:noBreakHyphen/>
      </w:r>
      <w:r w:rsidRPr="001A0CFE">
        <w:rPr>
          <w:rStyle w:val="CharDivText"/>
        </w:rPr>
        <w:t>time Reservists who were previously continuous full</w:t>
      </w:r>
      <w:r w:rsidR="001A0CFE" w:rsidRPr="001A0CFE">
        <w:rPr>
          <w:rStyle w:val="CharDivText"/>
        </w:rPr>
        <w:noBreakHyphen/>
      </w:r>
      <w:r w:rsidRPr="001A0CFE">
        <w:rPr>
          <w:rStyle w:val="CharDivText"/>
        </w:rPr>
        <w:t>time Reservists</w:t>
      </w:r>
      <w:bookmarkEnd w:id="249"/>
    </w:p>
    <w:p w:rsidR="00B856E4" w:rsidRPr="00F6249B" w:rsidRDefault="003D2524" w:rsidP="00B856E4">
      <w:pPr>
        <w:pStyle w:val="ActHead4"/>
      </w:pPr>
      <w:bookmarkStart w:id="250" w:name="_Toc94178264"/>
      <w:r w:rsidRPr="001A0CFE">
        <w:rPr>
          <w:rStyle w:val="CharSubdNo"/>
        </w:rPr>
        <w:t>Subdivision</w:t>
      </w:r>
      <w:r w:rsidR="008900F6" w:rsidRPr="001A0CFE">
        <w:rPr>
          <w:rStyle w:val="CharSubdNo"/>
        </w:rPr>
        <w:t xml:space="preserve"> </w:t>
      </w:r>
      <w:r w:rsidR="00B856E4" w:rsidRPr="001A0CFE">
        <w:rPr>
          <w:rStyle w:val="CharSubdNo"/>
        </w:rPr>
        <w:t>A</w:t>
      </w:r>
      <w:r w:rsidR="00B856E4" w:rsidRPr="00F6249B">
        <w:t>—</w:t>
      </w:r>
      <w:r w:rsidR="00B856E4" w:rsidRPr="001A0CFE">
        <w:rPr>
          <w:rStyle w:val="CharSubdText"/>
        </w:rPr>
        <w:t>Simplified outline of this Division</w:t>
      </w:r>
      <w:bookmarkEnd w:id="250"/>
    </w:p>
    <w:p w:rsidR="00B856E4" w:rsidRPr="00F6249B" w:rsidRDefault="00B856E4" w:rsidP="00B856E4">
      <w:pPr>
        <w:pStyle w:val="ActHead5"/>
      </w:pPr>
      <w:bookmarkStart w:id="251" w:name="_Toc94178265"/>
      <w:r w:rsidRPr="001A0CFE">
        <w:rPr>
          <w:rStyle w:val="CharSectno"/>
        </w:rPr>
        <w:t>165</w:t>
      </w:r>
      <w:r w:rsidRPr="00F6249B">
        <w:t xml:space="preserve">  Simplified outline of this Division</w:t>
      </w:r>
      <w:bookmarkEnd w:id="251"/>
    </w:p>
    <w:p w:rsidR="00B856E4" w:rsidRPr="00F6249B" w:rsidRDefault="00B856E4" w:rsidP="00B856E4">
      <w:pPr>
        <w:pStyle w:val="BoxText"/>
      </w:pPr>
      <w:r w:rsidRPr="00F6249B">
        <w:t xml:space="preserve">This </w:t>
      </w:r>
      <w:r w:rsidR="003D2524" w:rsidRPr="00F6249B">
        <w:t>Division</w:t>
      </w:r>
      <w:r w:rsidR="008900F6" w:rsidRPr="00F6249B">
        <w:t xml:space="preserve"> </w:t>
      </w:r>
      <w:r w:rsidRPr="00F6249B">
        <w:t>tells you how to work out the normal earnings for a person:</w:t>
      </w:r>
    </w:p>
    <w:p w:rsidR="00B856E4" w:rsidRPr="00F6249B" w:rsidRDefault="00B856E4" w:rsidP="00B856E4">
      <w:pPr>
        <w:pStyle w:val="BoxPara"/>
      </w:pPr>
      <w:r w:rsidRPr="00F6249B">
        <w:tab/>
        <w:t>(a)</w:t>
      </w:r>
      <w:r w:rsidRPr="00F6249B">
        <w:tab/>
        <w:t>who was a Permanent Forces member or a continuous full</w:t>
      </w:r>
      <w:r w:rsidR="001A0CFE">
        <w:noBreakHyphen/>
      </w:r>
      <w:r w:rsidRPr="00F6249B">
        <w:t>time Reservist when the service injury or disease occurred; and</w:t>
      </w:r>
    </w:p>
    <w:p w:rsidR="00B856E4" w:rsidRPr="00F6249B" w:rsidRDefault="00B856E4" w:rsidP="00B856E4">
      <w:pPr>
        <w:pStyle w:val="BoxPara"/>
      </w:pPr>
      <w:r w:rsidRPr="00F6249B">
        <w:tab/>
        <w:t>(b)</w:t>
      </w:r>
      <w:r w:rsidRPr="00F6249B">
        <w:tab/>
        <w:t>who was a part</w:t>
      </w:r>
      <w:r w:rsidR="001A0CFE">
        <w:noBreakHyphen/>
      </w:r>
      <w:r w:rsidRPr="00F6249B">
        <w:t>time Reservist when he or she left the Defence Force; and</w:t>
      </w:r>
    </w:p>
    <w:p w:rsidR="00B856E4" w:rsidRPr="00F6249B" w:rsidRDefault="00B856E4" w:rsidP="00B856E4">
      <w:pPr>
        <w:pStyle w:val="BoxPara"/>
      </w:pPr>
      <w:r w:rsidRPr="00F6249B">
        <w:tab/>
        <w:t>(c)</w:t>
      </w:r>
      <w:r w:rsidRPr="00F6249B">
        <w:tab/>
        <w:t>whose last period of full</w:t>
      </w:r>
      <w:r w:rsidR="001A0CFE">
        <w:noBreakHyphen/>
      </w:r>
      <w:r w:rsidRPr="00F6249B">
        <w:t>time service was as a continuous full</w:t>
      </w:r>
      <w:r w:rsidR="001A0CFE">
        <w:noBreakHyphen/>
      </w:r>
      <w:r w:rsidRPr="00F6249B">
        <w:t>time Reservist.</w:t>
      </w:r>
    </w:p>
    <w:p w:rsidR="00B856E4" w:rsidRPr="00F6249B" w:rsidRDefault="00B856E4" w:rsidP="00B856E4">
      <w:pPr>
        <w:pStyle w:val="BoxText"/>
      </w:pPr>
      <w:r w:rsidRPr="00F6249B">
        <w:t>The person has a one</w:t>
      </w:r>
      <w:r w:rsidR="001A0CFE">
        <w:noBreakHyphen/>
      </w:r>
      <w:r w:rsidRPr="00F6249B">
        <w:t>off choice between 2 ways of working out normal earnings. Normal earnings can be based on the amount the person would have earned if the person were still a continuous full</w:t>
      </w:r>
      <w:r w:rsidR="001A0CFE">
        <w:noBreakHyphen/>
      </w:r>
      <w:r w:rsidRPr="00F6249B">
        <w:t>time Reservist. (This amount is called the full</w:t>
      </w:r>
      <w:r w:rsidR="001A0CFE">
        <w:noBreakHyphen/>
      </w:r>
      <w:r w:rsidRPr="00F6249B">
        <w:t>time ADF earnings.) Alternatively, normal earnings can be based on the person’s earnings from other work engaged in before beginning his or her last period of continuous full</w:t>
      </w:r>
      <w:r w:rsidR="001A0CFE">
        <w:noBreakHyphen/>
      </w:r>
      <w:r w:rsidRPr="00F6249B">
        <w:t>time service. (This amount is called the pre</w:t>
      </w:r>
      <w:r w:rsidR="001A0CFE">
        <w:noBreakHyphen/>
      </w:r>
      <w:r w:rsidRPr="00F6249B">
        <w:t>CFTS earnings.)</w:t>
      </w:r>
    </w:p>
    <w:p w:rsidR="00B856E4" w:rsidRPr="00F6249B" w:rsidRDefault="00B856E4" w:rsidP="00B856E4">
      <w:pPr>
        <w:pStyle w:val="BoxText"/>
      </w:pPr>
      <w:r w:rsidRPr="00F6249B">
        <w:t xml:space="preserve">Normal earnings worked out under this </w:t>
      </w:r>
      <w:r w:rsidR="003D2524" w:rsidRPr="00F6249B">
        <w:t>Division</w:t>
      </w:r>
      <w:r w:rsidR="008900F6" w:rsidRPr="00F6249B">
        <w:t xml:space="preserve"> </w:t>
      </w:r>
      <w:r w:rsidRPr="00F6249B">
        <w:t xml:space="preserve">might be adjusted under </w:t>
      </w:r>
      <w:r w:rsidR="00E166FA" w:rsidRPr="00F6249B">
        <w:t>Part</w:t>
      </w:r>
      <w:r w:rsidR="00CB1568" w:rsidRPr="00F6249B">
        <w:t> </w:t>
      </w:r>
      <w:r w:rsidR="00E166FA" w:rsidRPr="00F6249B">
        <w:t>5</w:t>
      </w:r>
      <w:r w:rsidRPr="00F6249B">
        <w:t>.</w:t>
      </w:r>
    </w:p>
    <w:p w:rsidR="00B856E4" w:rsidRPr="00F6249B" w:rsidRDefault="003D2524" w:rsidP="00B856E4">
      <w:pPr>
        <w:pStyle w:val="BoxText"/>
        <w:keepNext/>
        <w:keepLines/>
      </w:pPr>
      <w:r w:rsidRPr="00F6249B">
        <w:lastRenderedPageBreak/>
        <w:t>Subdivision</w:t>
      </w:r>
      <w:r w:rsidR="008900F6" w:rsidRPr="00F6249B">
        <w:t xml:space="preserve"> </w:t>
      </w:r>
      <w:r w:rsidR="00B856E4" w:rsidRPr="00F6249B">
        <w:t>D tells you how to work out the normal weekly hours for a person who chooses the pre</w:t>
      </w:r>
      <w:r w:rsidR="001A0CFE">
        <w:noBreakHyphen/>
      </w:r>
      <w:r w:rsidR="00B856E4" w:rsidRPr="00F6249B">
        <w:t>CFTS earnings. (Normal weekly hours for a person who chooses the ADF earnings are 37.5 hours (see subsection</w:t>
      </w:r>
      <w:r w:rsidR="00CB1568" w:rsidRPr="00F6249B">
        <w:t> </w:t>
      </w:r>
      <w:r w:rsidR="00B856E4" w:rsidRPr="00F6249B">
        <w:t>132(2).)</w:t>
      </w:r>
    </w:p>
    <w:p w:rsidR="00B856E4" w:rsidRPr="00F6249B" w:rsidRDefault="003D2524" w:rsidP="00B856E4">
      <w:pPr>
        <w:pStyle w:val="ActHead4"/>
      </w:pPr>
      <w:bookmarkStart w:id="252" w:name="_Toc94178266"/>
      <w:r w:rsidRPr="001A0CFE">
        <w:rPr>
          <w:rStyle w:val="CharSubdNo"/>
        </w:rPr>
        <w:t>Subdivision</w:t>
      </w:r>
      <w:r w:rsidR="008900F6" w:rsidRPr="001A0CFE">
        <w:rPr>
          <w:rStyle w:val="CharSubdNo"/>
        </w:rPr>
        <w:t xml:space="preserve"> </w:t>
      </w:r>
      <w:r w:rsidR="00B856E4" w:rsidRPr="001A0CFE">
        <w:rPr>
          <w:rStyle w:val="CharSubdNo"/>
        </w:rPr>
        <w:t>B</w:t>
      </w:r>
      <w:r w:rsidR="00B856E4" w:rsidRPr="00F6249B">
        <w:t>—</w:t>
      </w:r>
      <w:r w:rsidR="00B856E4" w:rsidRPr="001A0CFE">
        <w:rPr>
          <w:rStyle w:val="CharSubdText"/>
        </w:rPr>
        <w:t>Working out normal earnings for former part</w:t>
      </w:r>
      <w:r w:rsidR="001A0CFE" w:rsidRPr="001A0CFE">
        <w:rPr>
          <w:rStyle w:val="CharSubdText"/>
        </w:rPr>
        <w:noBreakHyphen/>
      </w:r>
      <w:r w:rsidR="00B856E4" w:rsidRPr="001A0CFE">
        <w:rPr>
          <w:rStyle w:val="CharSubdText"/>
        </w:rPr>
        <w:t>time Reservists who were previously continuous full</w:t>
      </w:r>
      <w:r w:rsidR="001A0CFE" w:rsidRPr="001A0CFE">
        <w:rPr>
          <w:rStyle w:val="CharSubdText"/>
        </w:rPr>
        <w:noBreakHyphen/>
      </w:r>
      <w:r w:rsidR="00B856E4" w:rsidRPr="001A0CFE">
        <w:rPr>
          <w:rStyle w:val="CharSubdText"/>
        </w:rPr>
        <w:t>time Reservists</w:t>
      </w:r>
      <w:bookmarkEnd w:id="252"/>
    </w:p>
    <w:p w:rsidR="00B856E4" w:rsidRPr="00F6249B" w:rsidRDefault="00B856E4" w:rsidP="00B856E4">
      <w:pPr>
        <w:pStyle w:val="ActHead5"/>
      </w:pPr>
      <w:bookmarkStart w:id="253" w:name="_Toc94178267"/>
      <w:r w:rsidRPr="001A0CFE">
        <w:rPr>
          <w:rStyle w:val="CharSectno"/>
        </w:rPr>
        <w:t>166</w:t>
      </w:r>
      <w:r w:rsidRPr="00F6249B">
        <w:t xml:space="preserve">  Application of this </w:t>
      </w:r>
      <w:r w:rsidR="003D2524" w:rsidRPr="00F6249B">
        <w:t>Division</w:t>
      </w:r>
      <w:r w:rsidR="008900F6" w:rsidRPr="00F6249B">
        <w:t xml:space="preserve"> </w:t>
      </w:r>
      <w:r w:rsidRPr="00F6249B">
        <w:t>to former part</w:t>
      </w:r>
      <w:r w:rsidR="001A0CFE">
        <w:noBreakHyphen/>
      </w:r>
      <w:r w:rsidRPr="00F6249B">
        <w:t>time Reservists who were previously continuous full</w:t>
      </w:r>
      <w:r w:rsidR="001A0CFE">
        <w:noBreakHyphen/>
      </w:r>
      <w:r w:rsidRPr="00F6249B">
        <w:t>time Reservists</w:t>
      </w:r>
      <w:bookmarkEnd w:id="253"/>
    </w:p>
    <w:p w:rsidR="00B856E4" w:rsidRPr="00F6249B" w:rsidRDefault="00B856E4" w:rsidP="00B856E4">
      <w:pPr>
        <w:pStyle w:val="subsection"/>
      </w:pPr>
      <w:r w:rsidRPr="00F6249B">
        <w:tab/>
      </w:r>
      <w:r w:rsidRPr="00F6249B">
        <w:tab/>
        <w:t xml:space="preserve">This </w:t>
      </w:r>
      <w:r w:rsidR="003D2524" w:rsidRPr="00F6249B">
        <w:t>Division</w:t>
      </w:r>
      <w:r w:rsidR="008900F6" w:rsidRPr="00F6249B">
        <w:t xml:space="preserve"> </w:t>
      </w:r>
      <w:r w:rsidRPr="00F6249B">
        <w:t>applies to a person in respect of a week if:</w:t>
      </w:r>
    </w:p>
    <w:p w:rsidR="00B856E4" w:rsidRPr="00F6249B" w:rsidRDefault="00B856E4" w:rsidP="00B856E4">
      <w:pPr>
        <w:pStyle w:val="paragraph"/>
      </w:pPr>
      <w:r w:rsidRPr="00F6249B">
        <w:tab/>
        <w:t>(a)</w:t>
      </w:r>
      <w:r w:rsidRPr="00F6249B">
        <w:tab/>
        <w:t>the person was a part</w:t>
      </w:r>
      <w:r w:rsidR="001A0CFE">
        <w:noBreakHyphen/>
      </w:r>
      <w:r w:rsidRPr="00F6249B">
        <w:t>time Reservist immediately before last ceasing to be a member of the Defence Force; and</w:t>
      </w:r>
    </w:p>
    <w:p w:rsidR="00B856E4" w:rsidRPr="00F6249B" w:rsidRDefault="00B856E4" w:rsidP="00B856E4">
      <w:pPr>
        <w:pStyle w:val="paragraph"/>
      </w:pPr>
      <w:r w:rsidRPr="00F6249B">
        <w:tab/>
        <w:t>(b)</w:t>
      </w:r>
      <w:r w:rsidRPr="00F6249B">
        <w:tab/>
        <w:t>the person is incapacitated for work for the week as a result of a service injury or disease; and</w:t>
      </w:r>
    </w:p>
    <w:p w:rsidR="00B856E4" w:rsidRPr="00F6249B" w:rsidRDefault="00B856E4" w:rsidP="00B856E4">
      <w:pPr>
        <w:pStyle w:val="paragraph"/>
      </w:pPr>
      <w:r w:rsidRPr="00F6249B">
        <w:tab/>
        <w:t>(c)</w:t>
      </w:r>
      <w:r w:rsidRPr="00F6249B">
        <w:tab/>
        <w:t>the person was a Permanent Forces member, or a continuous full</w:t>
      </w:r>
      <w:r w:rsidR="001A0CFE">
        <w:noBreakHyphen/>
      </w:r>
      <w:r w:rsidRPr="00F6249B">
        <w:t>time Reservist, when the service injury was sustained or the service disease was contracted; and</w:t>
      </w:r>
    </w:p>
    <w:p w:rsidR="00B856E4" w:rsidRPr="00F6249B" w:rsidRDefault="00B856E4" w:rsidP="00B856E4">
      <w:pPr>
        <w:pStyle w:val="paragraph"/>
      </w:pPr>
      <w:r w:rsidRPr="00F6249B">
        <w:tab/>
        <w:t>(d)</w:t>
      </w:r>
      <w:r w:rsidRPr="00F6249B">
        <w:tab/>
        <w:t>the person was a continuous full</w:t>
      </w:r>
      <w:r w:rsidR="001A0CFE">
        <w:noBreakHyphen/>
      </w:r>
      <w:r w:rsidRPr="00F6249B">
        <w:t>time Reservist immediately before completing his or her last period of full</w:t>
      </w:r>
      <w:r w:rsidR="001A0CFE">
        <w:noBreakHyphen/>
      </w:r>
      <w:r w:rsidRPr="00F6249B">
        <w:t>time service.</w:t>
      </w:r>
    </w:p>
    <w:p w:rsidR="00B856E4" w:rsidRPr="00F6249B" w:rsidRDefault="00B856E4" w:rsidP="00B856E4">
      <w:pPr>
        <w:pStyle w:val="subsection2"/>
      </w:pPr>
      <w:r w:rsidRPr="00F6249B">
        <w:t xml:space="preserve">The person is called an </w:t>
      </w:r>
      <w:r w:rsidRPr="00F6249B">
        <w:rPr>
          <w:b/>
          <w:i/>
        </w:rPr>
        <w:t>incapacitated person</w:t>
      </w:r>
      <w:r w:rsidRPr="00F6249B">
        <w:t xml:space="preserve"> in this Division.</w:t>
      </w:r>
    </w:p>
    <w:p w:rsidR="00B856E4" w:rsidRPr="00F6249B" w:rsidRDefault="00B856E4" w:rsidP="00B856E4">
      <w:pPr>
        <w:pStyle w:val="ActHead5"/>
      </w:pPr>
      <w:bookmarkStart w:id="254" w:name="_Toc94178268"/>
      <w:r w:rsidRPr="001A0CFE">
        <w:rPr>
          <w:rStyle w:val="CharSectno"/>
        </w:rPr>
        <w:t>167</w:t>
      </w:r>
      <w:r w:rsidRPr="00F6249B">
        <w:t xml:space="preserve">  Working out normal earnings</w:t>
      </w:r>
      <w:bookmarkEnd w:id="254"/>
    </w:p>
    <w:p w:rsidR="00B856E4" w:rsidRPr="00F6249B" w:rsidRDefault="00B856E4" w:rsidP="00B856E4">
      <w:pPr>
        <w:pStyle w:val="subsection"/>
      </w:pPr>
      <w:r w:rsidRPr="00F6249B">
        <w:tab/>
        <w:t>(1)</w:t>
      </w:r>
      <w:r w:rsidRPr="00F6249B">
        <w:tab/>
        <w:t xml:space="preserve">The </w:t>
      </w:r>
      <w:r w:rsidRPr="00F6249B">
        <w:rPr>
          <w:b/>
          <w:i/>
        </w:rPr>
        <w:t>normal earnings</w:t>
      </w:r>
      <w:r w:rsidRPr="00F6249B">
        <w:t xml:space="preserve"> for an incapacitated person for a week means whichever of the following amounts is chosen by the person:</w:t>
      </w:r>
    </w:p>
    <w:p w:rsidR="00B856E4" w:rsidRPr="00F6249B" w:rsidRDefault="00B856E4" w:rsidP="00B856E4">
      <w:pPr>
        <w:pStyle w:val="paragraph"/>
      </w:pPr>
      <w:r w:rsidRPr="00F6249B">
        <w:tab/>
        <w:t>(a)</w:t>
      </w:r>
      <w:r w:rsidRPr="00F6249B">
        <w:tab/>
        <w:t>the amount of the person’s full</w:t>
      </w:r>
      <w:r w:rsidR="001A0CFE">
        <w:noBreakHyphen/>
      </w:r>
      <w:r w:rsidRPr="00F6249B">
        <w:t xml:space="preserve">time ADF earnings for a week (see </w:t>
      </w:r>
      <w:r w:rsidR="003D2524" w:rsidRPr="00F6249B">
        <w:t>Subdivision</w:t>
      </w:r>
      <w:r w:rsidR="008900F6" w:rsidRPr="00F6249B">
        <w:t xml:space="preserve"> </w:t>
      </w:r>
      <w:r w:rsidRPr="00F6249B">
        <w:t>C);</w:t>
      </w:r>
    </w:p>
    <w:p w:rsidR="00B856E4" w:rsidRPr="00F6249B" w:rsidRDefault="00B856E4" w:rsidP="00B856E4">
      <w:pPr>
        <w:pStyle w:val="paragraph"/>
      </w:pPr>
      <w:r w:rsidRPr="00F6249B">
        <w:tab/>
        <w:t>(b)</w:t>
      </w:r>
      <w:r w:rsidRPr="00F6249B">
        <w:tab/>
        <w:t>the amount of the person’s pre</w:t>
      </w:r>
      <w:r w:rsidR="001A0CFE">
        <w:noBreakHyphen/>
      </w:r>
      <w:r w:rsidRPr="00F6249B">
        <w:t xml:space="preserve">CFTS earnings for a week (see </w:t>
      </w:r>
      <w:r w:rsidR="003D2524" w:rsidRPr="00F6249B">
        <w:t>Subdivision</w:t>
      </w:r>
      <w:r w:rsidR="008900F6" w:rsidRPr="00F6249B">
        <w:t xml:space="preserve"> </w:t>
      </w:r>
      <w:r w:rsidRPr="00F6249B">
        <w:t>D).</w:t>
      </w:r>
    </w:p>
    <w:p w:rsidR="00B856E4" w:rsidRPr="00F6249B" w:rsidRDefault="00B856E4" w:rsidP="00B856E4">
      <w:pPr>
        <w:pStyle w:val="subsection"/>
      </w:pPr>
      <w:r w:rsidRPr="00F6249B">
        <w:tab/>
        <w:t>(2)</w:t>
      </w:r>
      <w:r w:rsidRPr="00F6249B">
        <w:tab/>
        <w:t>The person must inform the Commission in writing of his or her choice between the full</w:t>
      </w:r>
      <w:r w:rsidR="001A0CFE">
        <w:noBreakHyphen/>
      </w:r>
      <w:r w:rsidRPr="00F6249B">
        <w:t>time ADF earnings and the pre</w:t>
      </w:r>
      <w:r w:rsidR="001A0CFE">
        <w:noBreakHyphen/>
      </w:r>
      <w:r w:rsidRPr="00F6249B">
        <w:t>CFTS earnings.</w:t>
      </w:r>
    </w:p>
    <w:p w:rsidR="00B856E4" w:rsidRPr="00F6249B" w:rsidRDefault="00B856E4" w:rsidP="00B856E4">
      <w:pPr>
        <w:pStyle w:val="subsection"/>
      </w:pPr>
      <w:r w:rsidRPr="00F6249B">
        <w:lastRenderedPageBreak/>
        <w:tab/>
        <w:t>(3)</w:t>
      </w:r>
      <w:r w:rsidRPr="00F6249B">
        <w:tab/>
        <w:t xml:space="preserve">The person is only entitled to make one choice for all weeks in respect of which </w:t>
      </w:r>
      <w:r w:rsidR="00CB1568" w:rsidRPr="00F6249B">
        <w:t>subsection (</w:t>
      </w:r>
      <w:r w:rsidRPr="00F6249B">
        <w:t>1) applies. The person cannot change his or her choice once it has been made.</w:t>
      </w:r>
    </w:p>
    <w:p w:rsidR="00B856E4" w:rsidRPr="00F6249B" w:rsidRDefault="003D2524" w:rsidP="00B856E4">
      <w:pPr>
        <w:pStyle w:val="ActHead4"/>
      </w:pPr>
      <w:bookmarkStart w:id="255" w:name="_Toc94178269"/>
      <w:r w:rsidRPr="001A0CFE">
        <w:rPr>
          <w:rStyle w:val="CharSubdNo"/>
        </w:rPr>
        <w:t>Subdivision</w:t>
      </w:r>
      <w:r w:rsidR="008900F6" w:rsidRPr="001A0CFE">
        <w:rPr>
          <w:rStyle w:val="CharSubdNo"/>
        </w:rPr>
        <w:t xml:space="preserve"> </w:t>
      </w:r>
      <w:r w:rsidR="00B856E4" w:rsidRPr="001A0CFE">
        <w:rPr>
          <w:rStyle w:val="CharSubdNo"/>
        </w:rPr>
        <w:t>C</w:t>
      </w:r>
      <w:r w:rsidR="00B856E4" w:rsidRPr="00F6249B">
        <w:t>—</w:t>
      </w:r>
      <w:r w:rsidR="00B856E4" w:rsidRPr="001A0CFE">
        <w:rPr>
          <w:rStyle w:val="CharSubdText"/>
        </w:rPr>
        <w:t>Working out full</w:t>
      </w:r>
      <w:r w:rsidR="001A0CFE" w:rsidRPr="001A0CFE">
        <w:rPr>
          <w:rStyle w:val="CharSubdText"/>
        </w:rPr>
        <w:noBreakHyphen/>
      </w:r>
      <w:r w:rsidR="00B856E4" w:rsidRPr="001A0CFE">
        <w:rPr>
          <w:rStyle w:val="CharSubdText"/>
        </w:rPr>
        <w:t>time ADF earnings</w:t>
      </w:r>
      <w:bookmarkEnd w:id="255"/>
    </w:p>
    <w:p w:rsidR="00B856E4" w:rsidRPr="00F6249B" w:rsidRDefault="00B856E4" w:rsidP="00B856E4">
      <w:pPr>
        <w:pStyle w:val="ActHead5"/>
      </w:pPr>
      <w:bookmarkStart w:id="256" w:name="_Toc94178270"/>
      <w:r w:rsidRPr="001A0CFE">
        <w:rPr>
          <w:rStyle w:val="CharSectno"/>
        </w:rPr>
        <w:t>168</w:t>
      </w:r>
      <w:r w:rsidRPr="00F6249B">
        <w:t xml:space="preserve">  Working out full</w:t>
      </w:r>
      <w:r w:rsidR="001A0CFE">
        <w:noBreakHyphen/>
      </w:r>
      <w:r w:rsidRPr="00F6249B">
        <w:t>time ADF earnings</w:t>
      </w:r>
      <w:bookmarkEnd w:id="256"/>
    </w:p>
    <w:p w:rsidR="00B856E4" w:rsidRPr="00F6249B" w:rsidRDefault="00B856E4" w:rsidP="00B856E4">
      <w:pPr>
        <w:pStyle w:val="subsection"/>
      </w:pPr>
      <w:r w:rsidRPr="00F6249B">
        <w:tab/>
        <w:t>(1)</w:t>
      </w:r>
      <w:r w:rsidRPr="00F6249B">
        <w:tab/>
        <w:t xml:space="preserve">The </w:t>
      </w:r>
      <w:r w:rsidRPr="00F6249B">
        <w:rPr>
          <w:b/>
          <w:i/>
        </w:rPr>
        <w:t>full</w:t>
      </w:r>
      <w:r w:rsidR="001A0CFE">
        <w:rPr>
          <w:b/>
          <w:i/>
        </w:rPr>
        <w:noBreakHyphen/>
      </w:r>
      <w:r w:rsidRPr="00F6249B">
        <w:rPr>
          <w:b/>
          <w:i/>
        </w:rPr>
        <w:t>time ADF earnings</w:t>
      </w:r>
      <w:r w:rsidRPr="00F6249B">
        <w:t xml:space="preserve"> for a week for an incapacitated person means the amount worked out using the following formula:</w:t>
      </w:r>
    </w:p>
    <w:p w:rsidR="00B856E4" w:rsidRPr="00F6249B" w:rsidRDefault="00553278" w:rsidP="003D2524">
      <w:pPr>
        <w:pStyle w:val="Formula"/>
        <w:spacing w:before="120" w:after="120"/>
      </w:pPr>
      <w:r w:rsidRPr="00F6249B">
        <w:rPr>
          <w:noProof/>
        </w:rPr>
        <w:drawing>
          <wp:inline distT="0" distB="0" distL="0" distR="0" wp14:anchorId="34E33523" wp14:editId="0B7A4FE4">
            <wp:extent cx="3409950" cy="4000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409950" cy="400050"/>
                    </a:xfrm>
                    <a:prstGeom prst="rect">
                      <a:avLst/>
                    </a:prstGeom>
                    <a:noFill/>
                    <a:ln>
                      <a:noFill/>
                    </a:ln>
                  </pic:spPr>
                </pic:pic>
              </a:graphicData>
            </a:graphic>
          </wp:inline>
        </w:drawing>
      </w:r>
    </w:p>
    <w:p w:rsidR="00B856E4" w:rsidRPr="00F6249B" w:rsidRDefault="00B856E4" w:rsidP="00B856E4">
      <w:pPr>
        <w:pStyle w:val="notetext"/>
      </w:pPr>
      <w:r w:rsidRPr="00F6249B">
        <w:t>Note:</w:t>
      </w:r>
      <w:r w:rsidRPr="00F6249B">
        <w:tab/>
        <w:t>The amount of $100 is indexed under section</w:t>
      </w:r>
      <w:r w:rsidR="00CB1568" w:rsidRPr="00F6249B">
        <w:t> </w:t>
      </w:r>
      <w:r w:rsidRPr="00F6249B">
        <w:t>183.</w:t>
      </w:r>
    </w:p>
    <w:p w:rsidR="00B856E4" w:rsidRPr="00F6249B" w:rsidRDefault="00B856E4" w:rsidP="00B856E4">
      <w:pPr>
        <w:pStyle w:val="subsection"/>
      </w:pPr>
      <w:r w:rsidRPr="00F6249B">
        <w:tab/>
        <w:t>(2)</w:t>
      </w:r>
      <w:r w:rsidRPr="00F6249B">
        <w:tab/>
        <w:t xml:space="preserve">The person’s </w:t>
      </w:r>
      <w:r w:rsidRPr="00F6249B">
        <w:rPr>
          <w:b/>
          <w:i/>
        </w:rPr>
        <w:t>full</w:t>
      </w:r>
      <w:r w:rsidR="001A0CFE">
        <w:rPr>
          <w:b/>
          <w:i/>
        </w:rPr>
        <w:noBreakHyphen/>
      </w:r>
      <w:r w:rsidRPr="00F6249B">
        <w:rPr>
          <w:b/>
          <w:i/>
        </w:rPr>
        <w:t>time ADF pay</w:t>
      </w:r>
      <w:r w:rsidRPr="00F6249B">
        <w:t xml:space="preserve"> for a week means the amount of pay that the person would have earned for the week as a continuous full</w:t>
      </w:r>
      <w:r w:rsidR="001A0CFE">
        <w:noBreakHyphen/>
      </w:r>
      <w:r w:rsidRPr="00F6249B">
        <w:t>time Reservist if:</w:t>
      </w:r>
    </w:p>
    <w:p w:rsidR="00B856E4" w:rsidRPr="00F6249B" w:rsidRDefault="00B856E4" w:rsidP="00B856E4">
      <w:pPr>
        <w:pStyle w:val="paragraph"/>
      </w:pPr>
      <w:r w:rsidRPr="00F6249B">
        <w:tab/>
        <w:t>(a)</w:t>
      </w:r>
      <w:r w:rsidRPr="00F6249B">
        <w:tab/>
        <w:t>the person were still a continuous full</w:t>
      </w:r>
      <w:r w:rsidR="001A0CFE">
        <w:noBreakHyphen/>
      </w:r>
      <w:r w:rsidRPr="00F6249B">
        <w:t>time Reservist; and</w:t>
      </w:r>
    </w:p>
    <w:p w:rsidR="00B856E4" w:rsidRPr="00F6249B" w:rsidRDefault="00B856E4" w:rsidP="00B856E4">
      <w:pPr>
        <w:pStyle w:val="paragraph"/>
      </w:pPr>
      <w:r w:rsidRPr="00F6249B">
        <w:tab/>
        <w:t>(b)</w:t>
      </w:r>
      <w:r w:rsidRPr="00F6249B">
        <w:tab/>
        <w:t>the person were not incapacitated for service.</w:t>
      </w:r>
    </w:p>
    <w:p w:rsidR="00B856E4" w:rsidRPr="00F6249B" w:rsidRDefault="00B856E4" w:rsidP="00B856E4">
      <w:pPr>
        <w:pStyle w:val="notetext"/>
      </w:pPr>
      <w:r w:rsidRPr="00F6249B">
        <w:t>Note:</w:t>
      </w:r>
      <w:r w:rsidRPr="00F6249B">
        <w:tab/>
        <w:t>The person’s full</w:t>
      </w:r>
      <w:r w:rsidR="001A0CFE">
        <w:noBreakHyphen/>
      </w:r>
      <w:r w:rsidRPr="00F6249B">
        <w:t xml:space="preserve">time ADF pay might be adjusted under </w:t>
      </w:r>
      <w:r w:rsidR="00E166FA" w:rsidRPr="00F6249B">
        <w:t>Part</w:t>
      </w:r>
      <w:r w:rsidR="00CB1568" w:rsidRPr="00F6249B">
        <w:t> </w:t>
      </w:r>
      <w:r w:rsidR="00E166FA" w:rsidRPr="00F6249B">
        <w:t>5</w:t>
      </w:r>
      <w:r w:rsidRPr="00F6249B">
        <w:t>.</w:t>
      </w:r>
    </w:p>
    <w:p w:rsidR="00B856E4" w:rsidRPr="00F6249B" w:rsidRDefault="00B856E4" w:rsidP="00B856E4">
      <w:pPr>
        <w:pStyle w:val="subsection"/>
      </w:pPr>
      <w:r w:rsidRPr="00F6249B">
        <w:tab/>
        <w:t>(3)</w:t>
      </w:r>
      <w:r w:rsidRPr="00F6249B">
        <w:tab/>
        <w:t xml:space="preserve">The person’s </w:t>
      </w:r>
      <w:r w:rsidRPr="00F6249B">
        <w:rPr>
          <w:b/>
          <w:i/>
        </w:rPr>
        <w:t xml:space="preserve">allowance component </w:t>
      </w:r>
      <w:r w:rsidRPr="00F6249B">
        <w:t>for a week means the total amount of compensable pay</w:t>
      </w:r>
      <w:r w:rsidR="001A0CFE">
        <w:noBreakHyphen/>
      </w:r>
      <w:r w:rsidRPr="00F6249B">
        <w:t>related allowances that would have been paid to the person for the week if:</w:t>
      </w:r>
    </w:p>
    <w:p w:rsidR="00B856E4" w:rsidRPr="00F6249B" w:rsidRDefault="00B856E4" w:rsidP="00B856E4">
      <w:pPr>
        <w:pStyle w:val="paragraph"/>
      </w:pPr>
      <w:r w:rsidRPr="00F6249B">
        <w:tab/>
        <w:t>(a)</w:t>
      </w:r>
      <w:r w:rsidRPr="00F6249B">
        <w:tab/>
        <w:t>the person were still a continuous full</w:t>
      </w:r>
      <w:r w:rsidR="001A0CFE">
        <w:noBreakHyphen/>
      </w:r>
      <w:r w:rsidRPr="00F6249B">
        <w:t>time Reservist; and</w:t>
      </w:r>
    </w:p>
    <w:p w:rsidR="00B856E4" w:rsidRPr="00F6249B" w:rsidRDefault="00B856E4" w:rsidP="00B856E4">
      <w:pPr>
        <w:pStyle w:val="paragraph"/>
      </w:pPr>
      <w:r w:rsidRPr="00F6249B">
        <w:tab/>
        <w:t>(b)</w:t>
      </w:r>
      <w:r w:rsidRPr="00F6249B">
        <w:tab/>
        <w:t>the person were not incapacitated for service.</w:t>
      </w:r>
    </w:p>
    <w:p w:rsidR="00B856E4" w:rsidRPr="00F6249B" w:rsidRDefault="00B856E4" w:rsidP="00B856E4">
      <w:pPr>
        <w:pStyle w:val="notetext"/>
      </w:pPr>
      <w:r w:rsidRPr="00F6249B">
        <w:t>Note:</w:t>
      </w:r>
      <w:r w:rsidRPr="00F6249B">
        <w:tab/>
        <w:t xml:space="preserve">The person’s allowance component might be adjusted under </w:t>
      </w:r>
      <w:r w:rsidR="00E166FA" w:rsidRPr="00F6249B">
        <w:t>Part</w:t>
      </w:r>
      <w:r w:rsidR="00CB1568" w:rsidRPr="00F6249B">
        <w:t> </w:t>
      </w:r>
      <w:r w:rsidR="00E166FA" w:rsidRPr="00F6249B">
        <w:t>5</w:t>
      </w:r>
      <w:r w:rsidRPr="00F6249B">
        <w:t>.</w:t>
      </w:r>
    </w:p>
    <w:p w:rsidR="00B856E4" w:rsidRPr="00F6249B" w:rsidRDefault="00B856E4" w:rsidP="00B856E4">
      <w:pPr>
        <w:pStyle w:val="subsection"/>
      </w:pPr>
      <w:r w:rsidRPr="00F6249B">
        <w:tab/>
        <w:t>(4)</w:t>
      </w:r>
      <w:r w:rsidRPr="00F6249B">
        <w:tab/>
        <w:t xml:space="preserve">The </w:t>
      </w:r>
      <w:r w:rsidR="001D79A3" w:rsidRPr="00F6249B">
        <w:t>Chief of the Defence Force</w:t>
      </w:r>
      <w:r w:rsidRPr="00F6249B">
        <w:t xml:space="preserve"> must advise the Commission in writing of the date on which each compensable pay</w:t>
      </w:r>
      <w:r w:rsidR="001A0CFE">
        <w:noBreakHyphen/>
      </w:r>
      <w:r w:rsidRPr="00F6249B">
        <w:t>related allowance would normally have ceased to be paid to the person if:</w:t>
      </w:r>
    </w:p>
    <w:p w:rsidR="00B856E4" w:rsidRPr="00F6249B" w:rsidRDefault="00B856E4" w:rsidP="00B856E4">
      <w:pPr>
        <w:pStyle w:val="paragraph"/>
      </w:pPr>
      <w:r w:rsidRPr="00F6249B">
        <w:tab/>
        <w:t>(a)</w:t>
      </w:r>
      <w:r w:rsidRPr="00F6249B">
        <w:tab/>
        <w:t>the person were still a continuous full</w:t>
      </w:r>
      <w:r w:rsidR="001A0CFE">
        <w:noBreakHyphen/>
      </w:r>
      <w:r w:rsidRPr="00F6249B">
        <w:t>time Reservist; and</w:t>
      </w:r>
    </w:p>
    <w:p w:rsidR="00B856E4" w:rsidRPr="00F6249B" w:rsidRDefault="00B856E4" w:rsidP="00B856E4">
      <w:pPr>
        <w:pStyle w:val="paragraph"/>
      </w:pPr>
      <w:r w:rsidRPr="00F6249B">
        <w:tab/>
        <w:t>(b)</w:t>
      </w:r>
      <w:r w:rsidRPr="00F6249B">
        <w:tab/>
        <w:t>the person were not incapacitated for service.</w:t>
      </w:r>
    </w:p>
    <w:p w:rsidR="00B856E4" w:rsidRPr="00F6249B" w:rsidRDefault="00B856E4" w:rsidP="00B856E4">
      <w:pPr>
        <w:pStyle w:val="subsection"/>
      </w:pPr>
      <w:r w:rsidRPr="00F6249B">
        <w:tab/>
        <w:t>(5)</w:t>
      </w:r>
      <w:r w:rsidRPr="00F6249B">
        <w:tab/>
        <w:t>In this section:</w:t>
      </w:r>
    </w:p>
    <w:p w:rsidR="00B856E4" w:rsidRPr="00F6249B" w:rsidRDefault="00B856E4" w:rsidP="00B856E4">
      <w:pPr>
        <w:pStyle w:val="Definition"/>
      </w:pPr>
      <w:r w:rsidRPr="00F6249B">
        <w:rPr>
          <w:b/>
          <w:i/>
        </w:rPr>
        <w:lastRenderedPageBreak/>
        <w:t>compensable pay</w:t>
      </w:r>
      <w:r w:rsidR="001A0CFE">
        <w:rPr>
          <w:b/>
          <w:i/>
        </w:rPr>
        <w:noBreakHyphen/>
      </w:r>
      <w:r w:rsidRPr="00F6249B">
        <w:rPr>
          <w:b/>
          <w:i/>
        </w:rPr>
        <w:t>related allowance</w:t>
      </w:r>
      <w:r w:rsidRPr="00F6249B">
        <w:t xml:space="preserve"> for an incapacitated person means a pay</w:t>
      </w:r>
      <w:r w:rsidR="001A0CFE">
        <w:noBreakHyphen/>
      </w:r>
      <w:r w:rsidRPr="00F6249B">
        <w:t>related allowance:</w:t>
      </w:r>
    </w:p>
    <w:p w:rsidR="00B856E4" w:rsidRPr="00F6249B" w:rsidRDefault="00B856E4" w:rsidP="00B856E4">
      <w:pPr>
        <w:pStyle w:val="paragraph"/>
      </w:pPr>
      <w:r w:rsidRPr="00F6249B">
        <w:tab/>
        <w:t>(a)</w:t>
      </w:r>
      <w:r w:rsidRPr="00F6249B">
        <w:tab/>
        <w:t>that was being paid to the person immediately before completing his or her last period of full</w:t>
      </w:r>
      <w:r w:rsidR="001A0CFE">
        <w:noBreakHyphen/>
      </w:r>
      <w:r w:rsidRPr="00F6249B">
        <w:t>time service; or</w:t>
      </w:r>
    </w:p>
    <w:p w:rsidR="00B856E4" w:rsidRPr="00F6249B" w:rsidRDefault="00B856E4" w:rsidP="00B856E4">
      <w:pPr>
        <w:pStyle w:val="paragraph"/>
      </w:pPr>
      <w:r w:rsidRPr="00F6249B">
        <w:tab/>
        <w:t>(b)</w:t>
      </w:r>
      <w:r w:rsidRPr="00F6249B">
        <w:tab/>
        <w:t>that the person would have been paid after completing his or her initial training, as mentioned in section</w:t>
      </w:r>
      <w:r w:rsidR="00CB1568" w:rsidRPr="00F6249B">
        <w:t> </w:t>
      </w:r>
      <w:r w:rsidRPr="00F6249B">
        <w:t>189.</w:t>
      </w:r>
    </w:p>
    <w:p w:rsidR="00B856E4" w:rsidRPr="00F6249B" w:rsidRDefault="003D2524" w:rsidP="00B856E4">
      <w:pPr>
        <w:pStyle w:val="ActHead4"/>
      </w:pPr>
      <w:bookmarkStart w:id="257" w:name="_Toc94178271"/>
      <w:r w:rsidRPr="001A0CFE">
        <w:rPr>
          <w:rStyle w:val="CharSubdNo"/>
        </w:rPr>
        <w:t>Subdivision</w:t>
      </w:r>
      <w:r w:rsidR="008900F6" w:rsidRPr="001A0CFE">
        <w:rPr>
          <w:rStyle w:val="CharSubdNo"/>
        </w:rPr>
        <w:t xml:space="preserve"> </w:t>
      </w:r>
      <w:r w:rsidR="00B856E4" w:rsidRPr="001A0CFE">
        <w:rPr>
          <w:rStyle w:val="CharSubdNo"/>
        </w:rPr>
        <w:t>D</w:t>
      </w:r>
      <w:r w:rsidR="00B856E4" w:rsidRPr="00F6249B">
        <w:t>—</w:t>
      </w:r>
      <w:r w:rsidR="00B856E4" w:rsidRPr="001A0CFE">
        <w:rPr>
          <w:rStyle w:val="CharSubdText"/>
        </w:rPr>
        <w:t>Working out pre</w:t>
      </w:r>
      <w:r w:rsidR="001A0CFE" w:rsidRPr="001A0CFE">
        <w:rPr>
          <w:rStyle w:val="CharSubdText"/>
        </w:rPr>
        <w:noBreakHyphen/>
      </w:r>
      <w:r w:rsidR="00B856E4" w:rsidRPr="001A0CFE">
        <w:rPr>
          <w:rStyle w:val="CharSubdText"/>
        </w:rPr>
        <w:t>CFTS earnings</w:t>
      </w:r>
      <w:bookmarkEnd w:id="257"/>
    </w:p>
    <w:p w:rsidR="00B856E4" w:rsidRPr="00F6249B" w:rsidRDefault="00B856E4" w:rsidP="00B856E4">
      <w:pPr>
        <w:pStyle w:val="ActHead5"/>
      </w:pPr>
      <w:bookmarkStart w:id="258" w:name="_Toc94178272"/>
      <w:r w:rsidRPr="001A0CFE">
        <w:rPr>
          <w:rStyle w:val="CharSectno"/>
        </w:rPr>
        <w:t>169</w:t>
      </w:r>
      <w:r w:rsidRPr="00F6249B">
        <w:t xml:space="preserve">  Simplified outline of this Subdivision</w:t>
      </w:r>
      <w:bookmarkEnd w:id="258"/>
    </w:p>
    <w:p w:rsidR="00B856E4" w:rsidRPr="00F6249B" w:rsidRDefault="00B856E4" w:rsidP="00B856E4">
      <w:pPr>
        <w:pStyle w:val="BoxText"/>
      </w:pPr>
      <w:r w:rsidRPr="00F6249B">
        <w:t>The pre</w:t>
      </w:r>
      <w:r w:rsidR="001A0CFE">
        <w:noBreakHyphen/>
      </w:r>
      <w:r w:rsidRPr="00F6249B">
        <w:t>CFTS earnings are worked out by looking back at the period before the person began his or her last period of continuous full</w:t>
      </w:r>
      <w:r w:rsidR="001A0CFE">
        <w:noBreakHyphen/>
      </w:r>
      <w:r w:rsidRPr="00F6249B">
        <w:t>time service. During this period, the person might have been a part</w:t>
      </w:r>
      <w:r w:rsidR="001A0CFE">
        <w:noBreakHyphen/>
      </w:r>
      <w:r w:rsidRPr="00F6249B">
        <w:t>time Reservist as well as being engaged in work.</w:t>
      </w:r>
    </w:p>
    <w:p w:rsidR="00B856E4" w:rsidRPr="00F6249B" w:rsidRDefault="00B856E4" w:rsidP="00B856E4">
      <w:pPr>
        <w:pStyle w:val="BoxText"/>
      </w:pPr>
      <w:r w:rsidRPr="00F6249B">
        <w:t>The person’s pre</w:t>
      </w:r>
      <w:r w:rsidR="001A0CFE">
        <w:noBreakHyphen/>
      </w:r>
      <w:r w:rsidRPr="00F6249B">
        <w:t>CFTS earnings have 2 components: pre</w:t>
      </w:r>
      <w:r w:rsidR="001A0CFE">
        <w:noBreakHyphen/>
      </w:r>
      <w:r w:rsidRPr="00F6249B">
        <w:t>CFTS pay and reserve pay.</w:t>
      </w:r>
    </w:p>
    <w:p w:rsidR="00B856E4" w:rsidRPr="00F6249B" w:rsidRDefault="00B856E4" w:rsidP="00B856E4">
      <w:pPr>
        <w:pStyle w:val="BoxText"/>
      </w:pPr>
      <w:r w:rsidRPr="00F6249B">
        <w:t>The person’s pre</w:t>
      </w:r>
      <w:r w:rsidR="001A0CFE">
        <w:noBreakHyphen/>
      </w:r>
      <w:r w:rsidRPr="00F6249B">
        <w:t>CFTS pay is based on earnings from work the person was engaged in before beginning the last period of continuous full</w:t>
      </w:r>
      <w:r w:rsidR="001A0CFE">
        <w:noBreakHyphen/>
      </w:r>
      <w:r w:rsidRPr="00F6249B">
        <w:t>time service. The work engaged in might be civilian work or defence work (as some people become continuous full</w:t>
      </w:r>
      <w:r w:rsidR="001A0CFE">
        <w:noBreakHyphen/>
      </w:r>
      <w:r w:rsidRPr="00F6249B">
        <w:t>time Reservists after being Permanent Forces members).</w:t>
      </w:r>
    </w:p>
    <w:p w:rsidR="00B856E4" w:rsidRPr="00F6249B" w:rsidRDefault="00B856E4" w:rsidP="00B856E4">
      <w:pPr>
        <w:pStyle w:val="BoxText"/>
      </w:pPr>
      <w:r w:rsidRPr="00F6249B">
        <w:t>The person’s reserve pay is based on earnings from service as a part</w:t>
      </w:r>
      <w:r w:rsidR="001A0CFE">
        <w:noBreakHyphen/>
      </w:r>
      <w:r w:rsidRPr="00F6249B">
        <w:t>time Reservist.</w:t>
      </w:r>
    </w:p>
    <w:p w:rsidR="00B856E4" w:rsidRPr="00F6249B" w:rsidRDefault="00B856E4" w:rsidP="00B856E4">
      <w:pPr>
        <w:pStyle w:val="BoxText"/>
      </w:pPr>
      <w:r w:rsidRPr="00F6249B">
        <w:t>However, for a person whose service injury or disease occurred while a continuous full</w:t>
      </w:r>
      <w:r w:rsidR="001A0CFE">
        <w:noBreakHyphen/>
      </w:r>
      <w:r w:rsidRPr="00F6249B">
        <w:t>time Reservist, the Commission may determine pre</w:t>
      </w:r>
      <w:r w:rsidR="001A0CFE">
        <w:noBreakHyphen/>
      </w:r>
      <w:r w:rsidRPr="00F6249B">
        <w:t>CFTS earnings by looking back at the period before the person last ceased to be a member of the Defence Force instead of the period before the person began his or her last period of continuous full</w:t>
      </w:r>
      <w:r w:rsidR="001A0CFE">
        <w:noBreakHyphen/>
      </w:r>
      <w:r w:rsidRPr="00F6249B">
        <w:t>time service.</w:t>
      </w:r>
    </w:p>
    <w:p w:rsidR="00B856E4" w:rsidRPr="00F6249B" w:rsidRDefault="00B856E4" w:rsidP="00C662E4">
      <w:pPr>
        <w:pStyle w:val="ActHead5"/>
      </w:pPr>
      <w:bookmarkStart w:id="259" w:name="_Toc94178273"/>
      <w:r w:rsidRPr="001A0CFE">
        <w:rPr>
          <w:rStyle w:val="CharSectno"/>
        </w:rPr>
        <w:lastRenderedPageBreak/>
        <w:t>170</w:t>
      </w:r>
      <w:r w:rsidRPr="00F6249B">
        <w:t xml:space="preserve">  Working out pre</w:t>
      </w:r>
      <w:r w:rsidR="001A0CFE">
        <w:noBreakHyphen/>
      </w:r>
      <w:r w:rsidRPr="00F6249B">
        <w:t>CFTS earnings</w:t>
      </w:r>
      <w:bookmarkEnd w:id="259"/>
    </w:p>
    <w:p w:rsidR="00B856E4" w:rsidRPr="00F6249B" w:rsidRDefault="00B856E4" w:rsidP="00C662E4">
      <w:pPr>
        <w:pStyle w:val="subsection"/>
        <w:keepNext/>
        <w:keepLines/>
      </w:pPr>
      <w:r w:rsidRPr="00F6249B">
        <w:tab/>
        <w:t>(1)</w:t>
      </w:r>
      <w:r w:rsidRPr="00F6249B">
        <w:tab/>
        <w:t xml:space="preserve">The </w:t>
      </w:r>
      <w:r w:rsidRPr="00F6249B">
        <w:rPr>
          <w:b/>
          <w:i/>
        </w:rPr>
        <w:t>pre</w:t>
      </w:r>
      <w:r w:rsidR="001A0CFE">
        <w:rPr>
          <w:b/>
          <w:i/>
        </w:rPr>
        <w:noBreakHyphen/>
      </w:r>
      <w:r w:rsidRPr="00F6249B">
        <w:rPr>
          <w:b/>
          <w:i/>
        </w:rPr>
        <w:t xml:space="preserve">CFTS earnings </w:t>
      </w:r>
      <w:r w:rsidRPr="00F6249B">
        <w:t>for a week for an incapacitated person means the amount worked out using the following formula:</w:t>
      </w:r>
    </w:p>
    <w:p w:rsidR="00B856E4" w:rsidRPr="00F6249B" w:rsidRDefault="00553278" w:rsidP="003D2524">
      <w:pPr>
        <w:pStyle w:val="Formula"/>
        <w:spacing w:before="120" w:after="120"/>
      </w:pPr>
      <w:r w:rsidRPr="00F6249B">
        <w:rPr>
          <w:noProof/>
        </w:rPr>
        <w:drawing>
          <wp:inline distT="0" distB="0" distL="0" distR="0" wp14:anchorId="33483631" wp14:editId="7453D7CE">
            <wp:extent cx="2457450" cy="4000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457450" cy="400050"/>
                    </a:xfrm>
                    <a:prstGeom prst="rect">
                      <a:avLst/>
                    </a:prstGeom>
                    <a:noFill/>
                    <a:ln>
                      <a:noFill/>
                    </a:ln>
                  </pic:spPr>
                </pic:pic>
              </a:graphicData>
            </a:graphic>
          </wp:inline>
        </w:drawing>
      </w:r>
    </w:p>
    <w:p w:rsidR="00B856E4" w:rsidRPr="00F6249B" w:rsidRDefault="00B856E4" w:rsidP="00B856E4">
      <w:pPr>
        <w:pStyle w:val="subsection"/>
      </w:pPr>
      <w:r w:rsidRPr="00F6249B">
        <w:tab/>
        <w:t>(2)</w:t>
      </w:r>
      <w:r w:rsidRPr="00F6249B">
        <w:tab/>
        <w:t>In this section:</w:t>
      </w:r>
    </w:p>
    <w:p w:rsidR="00B856E4" w:rsidRPr="00F6249B" w:rsidRDefault="00B856E4" w:rsidP="00B856E4">
      <w:pPr>
        <w:pStyle w:val="Definition"/>
      </w:pPr>
      <w:r w:rsidRPr="00F6249B">
        <w:rPr>
          <w:b/>
          <w:i/>
        </w:rPr>
        <w:t>pre</w:t>
      </w:r>
      <w:r w:rsidR="001A0CFE">
        <w:rPr>
          <w:b/>
          <w:i/>
        </w:rPr>
        <w:noBreakHyphen/>
      </w:r>
      <w:r w:rsidRPr="00F6249B">
        <w:rPr>
          <w:b/>
          <w:i/>
        </w:rPr>
        <w:t xml:space="preserve">CFTS pay </w:t>
      </w:r>
      <w:r w:rsidRPr="00F6249B">
        <w:t>for an incapacitated person for a week means the amount worked out under section</w:t>
      </w:r>
      <w:r w:rsidR="00CB1568" w:rsidRPr="00F6249B">
        <w:t> </w:t>
      </w:r>
      <w:r w:rsidRPr="00F6249B">
        <w:t>171.</w:t>
      </w:r>
    </w:p>
    <w:p w:rsidR="00B856E4" w:rsidRPr="00F6249B" w:rsidRDefault="00B856E4" w:rsidP="00B856E4">
      <w:pPr>
        <w:pStyle w:val="Definition"/>
      </w:pPr>
      <w:r w:rsidRPr="00F6249B">
        <w:rPr>
          <w:b/>
          <w:i/>
        </w:rPr>
        <w:t xml:space="preserve">reserve pay </w:t>
      </w:r>
      <w:r w:rsidRPr="00F6249B">
        <w:t>for an incapacitated person for a week means the amount worked out under section</w:t>
      </w:r>
      <w:r w:rsidR="00CB1568" w:rsidRPr="00F6249B">
        <w:t> </w:t>
      </w:r>
      <w:r w:rsidRPr="00F6249B">
        <w:t>173.</w:t>
      </w:r>
    </w:p>
    <w:p w:rsidR="00B856E4" w:rsidRPr="00F6249B" w:rsidRDefault="00B856E4" w:rsidP="00B856E4">
      <w:pPr>
        <w:pStyle w:val="ActHead5"/>
      </w:pPr>
      <w:bookmarkStart w:id="260" w:name="_Toc94178274"/>
      <w:r w:rsidRPr="001A0CFE">
        <w:rPr>
          <w:rStyle w:val="CharSectno"/>
        </w:rPr>
        <w:t>171</w:t>
      </w:r>
      <w:r w:rsidRPr="00F6249B">
        <w:t xml:space="preserve">  Working out pre</w:t>
      </w:r>
      <w:r w:rsidR="001A0CFE">
        <w:noBreakHyphen/>
      </w:r>
      <w:r w:rsidRPr="00F6249B">
        <w:t>CFTS pay</w:t>
      </w:r>
      <w:bookmarkEnd w:id="260"/>
    </w:p>
    <w:p w:rsidR="00B856E4" w:rsidRPr="00F6249B" w:rsidRDefault="00B856E4" w:rsidP="00B856E4">
      <w:pPr>
        <w:pStyle w:val="SubsectionHead"/>
      </w:pPr>
      <w:r w:rsidRPr="00F6249B">
        <w:t>Pre</w:t>
      </w:r>
      <w:r w:rsidR="001A0CFE">
        <w:noBreakHyphen/>
      </w:r>
      <w:r w:rsidRPr="00F6249B">
        <w:t>CFTS pay for those engaged in work before beginning last period of full</w:t>
      </w:r>
      <w:r w:rsidR="001A0CFE">
        <w:noBreakHyphen/>
      </w:r>
      <w:r w:rsidRPr="00F6249B">
        <w:t>time service</w:t>
      </w:r>
    </w:p>
    <w:p w:rsidR="00B856E4" w:rsidRPr="00F6249B" w:rsidRDefault="00B856E4" w:rsidP="00B856E4">
      <w:pPr>
        <w:pStyle w:val="subsection"/>
      </w:pPr>
      <w:r w:rsidRPr="00F6249B">
        <w:tab/>
        <w:t>(1)</w:t>
      </w:r>
      <w:r w:rsidRPr="00F6249B">
        <w:tab/>
        <w:t xml:space="preserve">The following formula sets out how to work out the </w:t>
      </w:r>
      <w:r w:rsidRPr="00F6249B">
        <w:rPr>
          <w:b/>
          <w:i/>
        </w:rPr>
        <w:t>pre</w:t>
      </w:r>
      <w:r w:rsidR="001A0CFE">
        <w:rPr>
          <w:b/>
          <w:i/>
        </w:rPr>
        <w:noBreakHyphen/>
      </w:r>
      <w:r w:rsidRPr="00F6249B">
        <w:rPr>
          <w:b/>
          <w:i/>
        </w:rPr>
        <w:t xml:space="preserve">CFTS pay </w:t>
      </w:r>
      <w:r w:rsidRPr="00F6249B">
        <w:t>for a week for an incapacitated person who was engaged in work before beginning his or her last period of continuous full</w:t>
      </w:r>
      <w:r w:rsidR="001A0CFE">
        <w:noBreakHyphen/>
      </w:r>
      <w:r w:rsidRPr="00F6249B">
        <w:t>time service:</w:t>
      </w:r>
    </w:p>
    <w:p w:rsidR="00B856E4" w:rsidRPr="00F6249B" w:rsidRDefault="00553278" w:rsidP="003D2524">
      <w:pPr>
        <w:pStyle w:val="Formula"/>
        <w:spacing w:before="120" w:after="120"/>
      </w:pPr>
      <w:r w:rsidRPr="00F6249B">
        <w:rPr>
          <w:noProof/>
        </w:rPr>
        <w:drawing>
          <wp:inline distT="0" distB="0" distL="0" distR="0" wp14:anchorId="6879685D" wp14:editId="14A59CDE">
            <wp:extent cx="3352800" cy="6477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352800" cy="647700"/>
                    </a:xfrm>
                    <a:prstGeom prst="rect">
                      <a:avLst/>
                    </a:prstGeom>
                    <a:noFill/>
                    <a:ln>
                      <a:noFill/>
                    </a:ln>
                  </pic:spPr>
                </pic:pic>
              </a:graphicData>
            </a:graphic>
          </wp:inline>
        </w:drawing>
      </w:r>
    </w:p>
    <w:p w:rsidR="00B856E4" w:rsidRPr="00F6249B" w:rsidRDefault="00B856E4" w:rsidP="00B856E4">
      <w:pPr>
        <w:pStyle w:val="notetext"/>
      </w:pPr>
      <w:r w:rsidRPr="00F6249B">
        <w:t>Note 1:</w:t>
      </w:r>
      <w:r w:rsidRPr="00F6249B">
        <w:tab/>
        <w:t xml:space="preserve">The expressions used in this formula are defined in </w:t>
      </w:r>
      <w:r w:rsidR="00CB1568" w:rsidRPr="00F6249B">
        <w:t>subsection (</w:t>
      </w:r>
      <w:r w:rsidRPr="00F6249B">
        <w:t>4).</w:t>
      </w:r>
    </w:p>
    <w:p w:rsidR="00B856E4" w:rsidRPr="00F6249B" w:rsidRDefault="00B856E4" w:rsidP="00B856E4">
      <w:pPr>
        <w:pStyle w:val="notetext"/>
      </w:pPr>
      <w:r w:rsidRPr="00F6249B">
        <w:t>Note 2:</w:t>
      </w:r>
      <w:r w:rsidRPr="00F6249B">
        <w:tab/>
        <w:t>The person’s pre</w:t>
      </w:r>
      <w:r w:rsidR="001A0CFE">
        <w:noBreakHyphen/>
      </w:r>
      <w:r w:rsidRPr="00F6249B">
        <w:t xml:space="preserve">CFTS pay might be adjusted under </w:t>
      </w:r>
      <w:r w:rsidR="00E166FA" w:rsidRPr="00F6249B">
        <w:t>Part</w:t>
      </w:r>
      <w:r w:rsidR="00CB1568" w:rsidRPr="00F6249B">
        <w:t> </w:t>
      </w:r>
      <w:r w:rsidR="00E166FA" w:rsidRPr="00F6249B">
        <w:t>5</w:t>
      </w:r>
      <w:r w:rsidRPr="00F6249B">
        <w:t>.</w:t>
      </w:r>
    </w:p>
    <w:p w:rsidR="00B856E4" w:rsidRPr="00F6249B" w:rsidRDefault="00B856E4" w:rsidP="00B856E4">
      <w:pPr>
        <w:pStyle w:val="subsection"/>
      </w:pPr>
      <w:r w:rsidRPr="00F6249B">
        <w:tab/>
        <w:t>(2)</w:t>
      </w:r>
      <w:r w:rsidRPr="00F6249B">
        <w:tab/>
        <w:t xml:space="preserve">If the incapacitated person was required to work overtime on a regular basis in that work, the </w:t>
      </w:r>
      <w:r w:rsidRPr="00F6249B">
        <w:rPr>
          <w:b/>
          <w:i/>
        </w:rPr>
        <w:t>pre</w:t>
      </w:r>
      <w:r w:rsidR="001A0CFE">
        <w:rPr>
          <w:b/>
          <w:i/>
        </w:rPr>
        <w:noBreakHyphen/>
      </w:r>
      <w:r w:rsidRPr="00F6249B">
        <w:rPr>
          <w:b/>
          <w:i/>
        </w:rPr>
        <w:t xml:space="preserve">CFTS pay </w:t>
      </w:r>
      <w:r w:rsidRPr="00F6249B">
        <w:t>for the week also includes the amount worked out using the following formula:</w:t>
      </w:r>
    </w:p>
    <w:p w:rsidR="00B856E4" w:rsidRPr="00F6249B" w:rsidRDefault="00553278" w:rsidP="003D2524">
      <w:pPr>
        <w:pStyle w:val="Formula"/>
        <w:spacing w:before="120" w:after="120"/>
      </w:pPr>
      <w:r w:rsidRPr="00F6249B">
        <w:rPr>
          <w:noProof/>
        </w:rPr>
        <w:drawing>
          <wp:inline distT="0" distB="0" distL="0" distR="0" wp14:anchorId="0EA4D200" wp14:editId="6418FFB9">
            <wp:extent cx="2247900" cy="4000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247900" cy="400050"/>
                    </a:xfrm>
                    <a:prstGeom prst="rect">
                      <a:avLst/>
                    </a:prstGeom>
                    <a:noFill/>
                    <a:ln>
                      <a:noFill/>
                    </a:ln>
                  </pic:spPr>
                </pic:pic>
              </a:graphicData>
            </a:graphic>
          </wp:inline>
        </w:drawing>
      </w:r>
    </w:p>
    <w:p w:rsidR="00B856E4" w:rsidRPr="00F6249B" w:rsidRDefault="00B856E4" w:rsidP="00B856E4">
      <w:pPr>
        <w:pStyle w:val="notetext"/>
      </w:pPr>
      <w:r w:rsidRPr="00F6249B">
        <w:lastRenderedPageBreak/>
        <w:t>Note:</w:t>
      </w:r>
      <w:r w:rsidRPr="00F6249B">
        <w:tab/>
        <w:t xml:space="preserve">The expressions used in this formula are defined in </w:t>
      </w:r>
      <w:r w:rsidR="00CB1568" w:rsidRPr="00F6249B">
        <w:t>subsection (</w:t>
      </w:r>
      <w:r w:rsidRPr="00F6249B">
        <w:t>4).</w:t>
      </w:r>
    </w:p>
    <w:p w:rsidR="00B856E4" w:rsidRPr="00F6249B" w:rsidRDefault="00B856E4" w:rsidP="00B856E4">
      <w:pPr>
        <w:pStyle w:val="SubsectionHead"/>
      </w:pPr>
      <w:r w:rsidRPr="00F6249B">
        <w:t>Pre</w:t>
      </w:r>
      <w:r w:rsidR="001A0CFE">
        <w:noBreakHyphen/>
      </w:r>
      <w:r w:rsidRPr="00F6249B">
        <w:t>CFTS pay for those not working</w:t>
      </w:r>
    </w:p>
    <w:p w:rsidR="00B856E4" w:rsidRPr="00F6249B" w:rsidRDefault="00B856E4" w:rsidP="00B856E4">
      <w:pPr>
        <w:pStyle w:val="subsection"/>
      </w:pPr>
      <w:r w:rsidRPr="00F6249B">
        <w:tab/>
        <w:t>(3)</w:t>
      </w:r>
      <w:r w:rsidRPr="00F6249B">
        <w:tab/>
        <w:t xml:space="preserve">The </w:t>
      </w:r>
      <w:r w:rsidRPr="00F6249B">
        <w:rPr>
          <w:b/>
          <w:i/>
        </w:rPr>
        <w:t>pre</w:t>
      </w:r>
      <w:r w:rsidR="001A0CFE">
        <w:rPr>
          <w:b/>
          <w:i/>
        </w:rPr>
        <w:noBreakHyphen/>
      </w:r>
      <w:r w:rsidRPr="00F6249B">
        <w:rPr>
          <w:b/>
          <w:i/>
        </w:rPr>
        <w:t xml:space="preserve">CFTS pay </w:t>
      </w:r>
      <w:r w:rsidRPr="00F6249B">
        <w:t>for a week for an incapacitated person who was not engaged in work before beginning his or her last period of continuous full</w:t>
      </w:r>
      <w:r w:rsidR="001A0CFE">
        <w:noBreakHyphen/>
      </w:r>
      <w:r w:rsidRPr="00F6249B">
        <w:t>time service is nil.</w:t>
      </w:r>
    </w:p>
    <w:p w:rsidR="00B856E4" w:rsidRPr="00F6249B" w:rsidRDefault="00B856E4" w:rsidP="00B856E4">
      <w:pPr>
        <w:pStyle w:val="SubsectionHead"/>
      </w:pPr>
      <w:r w:rsidRPr="00F6249B">
        <w:t>Definitions</w:t>
      </w:r>
    </w:p>
    <w:p w:rsidR="00B856E4" w:rsidRPr="00F6249B" w:rsidRDefault="00B856E4" w:rsidP="00B856E4">
      <w:pPr>
        <w:pStyle w:val="subsection"/>
      </w:pPr>
      <w:r w:rsidRPr="00F6249B">
        <w:tab/>
        <w:t>(4)</w:t>
      </w:r>
      <w:r w:rsidRPr="00F6249B">
        <w:tab/>
        <w:t>In this section:</w:t>
      </w:r>
    </w:p>
    <w:p w:rsidR="00B856E4" w:rsidRPr="00F6249B" w:rsidRDefault="00B856E4" w:rsidP="00B856E4">
      <w:pPr>
        <w:pStyle w:val="Definition"/>
      </w:pPr>
      <w:r w:rsidRPr="00F6249B">
        <w:rPr>
          <w:b/>
          <w:i/>
        </w:rPr>
        <w:t>allowances</w:t>
      </w:r>
      <w:r w:rsidRPr="00F6249B">
        <w:t xml:space="preserve"> for an incapacitated person for a week is the average amount of allowances (other than expense allowances) paid to the person for a week for his or her work during the example period.</w:t>
      </w:r>
    </w:p>
    <w:p w:rsidR="00B856E4" w:rsidRPr="00F6249B" w:rsidRDefault="00B856E4" w:rsidP="00B856E4">
      <w:pPr>
        <w:pStyle w:val="Definition"/>
      </w:pPr>
      <w:r w:rsidRPr="00F6249B">
        <w:rPr>
          <w:b/>
          <w:i/>
        </w:rPr>
        <w:t xml:space="preserve">example period </w:t>
      </w:r>
      <w:r w:rsidRPr="00F6249B">
        <w:t>has the meaning given by section</w:t>
      </w:r>
      <w:r w:rsidR="00CB1568" w:rsidRPr="00F6249B">
        <w:t> </w:t>
      </w:r>
      <w:r w:rsidRPr="00F6249B">
        <w:t>172.</w:t>
      </w:r>
    </w:p>
    <w:p w:rsidR="00B856E4" w:rsidRPr="00F6249B" w:rsidRDefault="00B856E4" w:rsidP="00B856E4">
      <w:pPr>
        <w:pStyle w:val="Definition"/>
      </w:pPr>
      <w:r w:rsidRPr="00F6249B">
        <w:rPr>
          <w:b/>
          <w:i/>
        </w:rPr>
        <w:t>pre</w:t>
      </w:r>
      <w:r w:rsidR="001A0CFE">
        <w:rPr>
          <w:b/>
          <w:i/>
        </w:rPr>
        <w:noBreakHyphen/>
      </w:r>
      <w:r w:rsidRPr="00F6249B">
        <w:rPr>
          <w:b/>
          <w:i/>
        </w:rPr>
        <w:t>CFTS overtime hours</w:t>
      </w:r>
      <w:r w:rsidRPr="00F6249B">
        <w:t xml:space="preserve"> for an incapacitated person means the average number of hours of overtime worked each week by the person in his or her work during the example period.</w:t>
      </w:r>
    </w:p>
    <w:p w:rsidR="00B856E4" w:rsidRPr="00F6249B" w:rsidRDefault="00B856E4" w:rsidP="00B856E4">
      <w:pPr>
        <w:pStyle w:val="Definition"/>
      </w:pPr>
      <w:r w:rsidRPr="00F6249B">
        <w:rPr>
          <w:b/>
          <w:i/>
        </w:rPr>
        <w:t>pre</w:t>
      </w:r>
      <w:r w:rsidR="001A0CFE">
        <w:rPr>
          <w:b/>
          <w:i/>
        </w:rPr>
        <w:noBreakHyphen/>
      </w:r>
      <w:r w:rsidRPr="00F6249B">
        <w:rPr>
          <w:b/>
          <w:i/>
        </w:rPr>
        <w:t>CFTS overtime rate of pay</w:t>
      </w:r>
      <w:r w:rsidRPr="00F6249B">
        <w:t xml:space="preserve"> for an incapacitated person means the average hourly overtime rate of pay for the person’s overtime in his or her work during the example period.</w:t>
      </w:r>
    </w:p>
    <w:p w:rsidR="00B856E4" w:rsidRPr="00F6249B" w:rsidRDefault="00B856E4" w:rsidP="00B856E4">
      <w:pPr>
        <w:pStyle w:val="Definition"/>
      </w:pPr>
      <w:r w:rsidRPr="00F6249B">
        <w:rPr>
          <w:b/>
          <w:i/>
        </w:rPr>
        <w:t>pre</w:t>
      </w:r>
      <w:r w:rsidR="001A0CFE">
        <w:rPr>
          <w:b/>
          <w:i/>
        </w:rPr>
        <w:noBreakHyphen/>
      </w:r>
      <w:r w:rsidRPr="00F6249B">
        <w:rPr>
          <w:b/>
          <w:i/>
        </w:rPr>
        <w:t>CFTS rate of pay</w:t>
      </w:r>
      <w:r w:rsidRPr="00F6249B">
        <w:t xml:space="preserve"> for an incapacitated person means the average hourly ordinary time rate of pay for the person’s work during the example period.</w:t>
      </w:r>
    </w:p>
    <w:p w:rsidR="00B856E4" w:rsidRPr="00F6249B" w:rsidRDefault="00B856E4" w:rsidP="00B856E4">
      <w:pPr>
        <w:pStyle w:val="Definition"/>
      </w:pPr>
      <w:r w:rsidRPr="00F6249B">
        <w:rPr>
          <w:b/>
          <w:i/>
        </w:rPr>
        <w:t>pre</w:t>
      </w:r>
      <w:r w:rsidR="001A0CFE">
        <w:rPr>
          <w:b/>
          <w:i/>
        </w:rPr>
        <w:noBreakHyphen/>
      </w:r>
      <w:r w:rsidRPr="00F6249B">
        <w:rPr>
          <w:b/>
          <w:i/>
        </w:rPr>
        <w:t>CFTS weekly hours</w:t>
      </w:r>
      <w:r w:rsidRPr="00F6249B">
        <w:t xml:space="preserve"> for an incapacitated person means the average number of hours worked in each week by the person in his or her work during the example period.</w:t>
      </w:r>
    </w:p>
    <w:p w:rsidR="00B856E4" w:rsidRPr="00F6249B" w:rsidRDefault="00B856E4" w:rsidP="00B856E4">
      <w:pPr>
        <w:pStyle w:val="Definition"/>
      </w:pPr>
      <w:r w:rsidRPr="00F6249B">
        <w:rPr>
          <w:b/>
          <w:i/>
        </w:rPr>
        <w:t>work</w:t>
      </w:r>
      <w:r w:rsidRPr="00F6249B">
        <w:t xml:space="preserve"> includes work as a member of the Defence Force (other than as a part</w:t>
      </w:r>
      <w:r w:rsidR="001A0CFE">
        <w:noBreakHyphen/>
      </w:r>
      <w:r w:rsidRPr="00F6249B">
        <w:t>time Reservist).</w:t>
      </w:r>
    </w:p>
    <w:p w:rsidR="00B856E4" w:rsidRPr="00F6249B" w:rsidRDefault="00B856E4" w:rsidP="00B856E4">
      <w:pPr>
        <w:pStyle w:val="notetext"/>
      </w:pPr>
      <w:r w:rsidRPr="00F6249B">
        <w:t>Note:</w:t>
      </w:r>
      <w:r w:rsidRPr="00F6249B">
        <w:tab/>
        <w:t>A person might have been a Permanent Forces member before beginning his or her last period of continuous full</w:t>
      </w:r>
      <w:r w:rsidR="001A0CFE">
        <w:noBreakHyphen/>
      </w:r>
      <w:r w:rsidRPr="00F6249B">
        <w:t>time service. This work is taken into account in the pre</w:t>
      </w:r>
      <w:r w:rsidR="001A0CFE">
        <w:noBreakHyphen/>
      </w:r>
      <w:r w:rsidRPr="00F6249B">
        <w:t>CFTS pay. However, work as a part</w:t>
      </w:r>
      <w:r w:rsidR="001A0CFE">
        <w:noBreakHyphen/>
      </w:r>
      <w:r w:rsidRPr="00F6249B">
        <w:t>time Reservist is taken into account in the reserve pay.</w:t>
      </w:r>
    </w:p>
    <w:p w:rsidR="00B856E4" w:rsidRPr="00F6249B" w:rsidRDefault="00B856E4" w:rsidP="000F6A9C">
      <w:pPr>
        <w:pStyle w:val="ActHead5"/>
      </w:pPr>
      <w:bookmarkStart w:id="261" w:name="_Toc94178275"/>
      <w:r w:rsidRPr="001A0CFE">
        <w:rPr>
          <w:rStyle w:val="CharSectno"/>
        </w:rPr>
        <w:lastRenderedPageBreak/>
        <w:t>172</w:t>
      </w:r>
      <w:r w:rsidRPr="00F6249B">
        <w:t xml:space="preserve">  Definition of </w:t>
      </w:r>
      <w:r w:rsidRPr="00F6249B">
        <w:rPr>
          <w:i/>
        </w:rPr>
        <w:t xml:space="preserve">example period </w:t>
      </w:r>
      <w:r w:rsidRPr="00F6249B">
        <w:t>for the pre</w:t>
      </w:r>
      <w:r w:rsidR="001A0CFE">
        <w:noBreakHyphen/>
      </w:r>
      <w:r w:rsidRPr="00F6249B">
        <w:t>CFTS pay</w:t>
      </w:r>
      <w:bookmarkEnd w:id="261"/>
    </w:p>
    <w:p w:rsidR="00B856E4" w:rsidRPr="00F6249B" w:rsidRDefault="00B856E4" w:rsidP="000F6A9C">
      <w:pPr>
        <w:pStyle w:val="subsection"/>
        <w:keepNext/>
        <w:keepLines/>
      </w:pPr>
      <w:r w:rsidRPr="00F6249B">
        <w:tab/>
        <w:t>(1)</w:t>
      </w:r>
      <w:r w:rsidRPr="00F6249B">
        <w:tab/>
        <w:t>For the purposes of this section</w:t>
      </w:r>
      <w:r w:rsidR="00CB1568" w:rsidRPr="00F6249B">
        <w:t> </w:t>
      </w:r>
      <w:r w:rsidRPr="00F6249B">
        <w:t xml:space="preserve">171, the </w:t>
      </w:r>
      <w:r w:rsidRPr="00F6249B">
        <w:rPr>
          <w:b/>
          <w:i/>
        </w:rPr>
        <w:t xml:space="preserve">example period </w:t>
      </w:r>
      <w:r w:rsidRPr="00F6249B">
        <w:t>for an incapacitated person is the latest period of 2 weeks:</w:t>
      </w:r>
    </w:p>
    <w:p w:rsidR="00B856E4" w:rsidRPr="00F6249B" w:rsidRDefault="00B856E4" w:rsidP="000F6A9C">
      <w:pPr>
        <w:pStyle w:val="paragraph"/>
        <w:keepNext/>
        <w:keepLines/>
      </w:pPr>
      <w:r w:rsidRPr="00F6249B">
        <w:tab/>
        <w:t>(a)</w:t>
      </w:r>
      <w:r w:rsidRPr="00F6249B">
        <w:tab/>
        <w:t>during which the person was continuously engaged in work (as defined in subsection</w:t>
      </w:r>
      <w:r w:rsidR="00CB1568" w:rsidRPr="00F6249B">
        <w:t> </w:t>
      </w:r>
      <w:r w:rsidRPr="00F6249B">
        <w:t>171(4)); and</w:t>
      </w:r>
    </w:p>
    <w:p w:rsidR="00B856E4" w:rsidRPr="00F6249B" w:rsidRDefault="00B856E4" w:rsidP="00B856E4">
      <w:pPr>
        <w:pStyle w:val="paragraph"/>
      </w:pPr>
      <w:r w:rsidRPr="00F6249B">
        <w:tab/>
        <w:t>(b)</w:t>
      </w:r>
      <w:r w:rsidRPr="00F6249B">
        <w:tab/>
        <w:t>ending before the person began his or her last period of continuous full</w:t>
      </w:r>
      <w:r w:rsidR="001A0CFE">
        <w:noBreakHyphen/>
      </w:r>
      <w:r w:rsidRPr="00F6249B">
        <w:t>time service.</w:t>
      </w:r>
    </w:p>
    <w:p w:rsidR="00B856E4" w:rsidRPr="00F6249B" w:rsidRDefault="00B856E4" w:rsidP="00B856E4">
      <w:pPr>
        <w:pStyle w:val="subsection"/>
      </w:pPr>
      <w:r w:rsidRPr="00F6249B">
        <w:tab/>
        <w:t>(2)</w:t>
      </w:r>
      <w:r w:rsidRPr="00F6249B">
        <w:tab/>
        <w:t xml:space="preserve">However, the Commission may determine as the </w:t>
      </w:r>
      <w:r w:rsidRPr="00F6249B">
        <w:rPr>
          <w:b/>
          <w:i/>
        </w:rPr>
        <w:t>example period</w:t>
      </w:r>
      <w:r w:rsidRPr="00F6249B">
        <w:t>:</w:t>
      </w:r>
    </w:p>
    <w:p w:rsidR="00B856E4" w:rsidRPr="00F6249B" w:rsidRDefault="00B856E4" w:rsidP="00B856E4">
      <w:pPr>
        <w:pStyle w:val="paragraph"/>
      </w:pPr>
      <w:r w:rsidRPr="00F6249B">
        <w:tab/>
        <w:t>(a)</w:t>
      </w:r>
      <w:r w:rsidRPr="00F6249B">
        <w:tab/>
        <w:t>a different 2 week period that it considers reasonable; or</w:t>
      </w:r>
    </w:p>
    <w:p w:rsidR="00B856E4" w:rsidRPr="00F6249B" w:rsidRDefault="00B856E4" w:rsidP="00B856E4">
      <w:pPr>
        <w:pStyle w:val="paragraph"/>
      </w:pPr>
      <w:r w:rsidRPr="00F6249B">
        <w:tab/>
        <w:t>(b)</w:t>
      </w:r>
      <w:r w:rsidRPr="00F6249B">
        <w:tab/>
        <w:t>a period of a different length that it considers reasonable;</w:t>
      </w:r>
    </w:p>
    <w:p w:rsidR="00B856E4" w:rsidRPr="00F6249B" w:rsidRDefault="00B856E4" w:rsidP="00B856E4">
      <w:pPr>
        <w:pStyle w:val="subsection2"/>
      </w:pPr>
      <w:r w:rsidRPr="00F6249B">
        <w:t>if the pre</w:t>
      </w:r>
      <w:r w:rsidR="001A0CFE">
        <w:noBreakHyphen/>
      </w:r>
      <w:r w:rsidRPr="00F6249B">
        <w:t xml:space="preserve">CFTS pay for the example period under </w:t>
      </w:r>
      <w:r w:rsidR="00CB1568" w:rsidRPr="00F6249B">
        <w:t>subsection (</w:t>
      </w:r>
      <w:r w:rsidRPr="00F6249B">
        <w:t>1) would not fairly represent the weekly rate at which the person was being paid for his or her work before beginning the continuous full</w:t>
      </w:r>
      <w:r w:rsidR="001A0CFE">
        <w:noBreakHyphen/>
      </w:r>
      <w:r w:rsidRPr="00F6249B">
        <w:t>time service.</w:t>
      </w:r>
    </w:p>
    <w:p w:rsidR="00B856E4" w:rsidRPr="00F6249B" w:rsidRDefault="00B856E4" w:rsidP="00B856E4">
      <w:pPr>
        <w:pStyle w:val="ActHead5"/>
      </w:pPr>
      <w:bookmarkStart w:id="262" w:name="_Toc94178276"/>
      <w:r w:rsidRPr="001A0CFE">
        <w:rPr>
          <w:rStyle w:val="CharSectno"/>
        </w:rPr>
        <w:t>173</w:t>
      </w:r>
      <w:r w:rsidRPr="00F6249B">
        <w:t xml:space="preserve">  Working out reserve pay</w:t>
      </w:r>
      <w:bookmarkEnd w:id="262"/>
    </w:p>
    <w:p w:rsidR="00B856E4" w:rsidRPr="00F6249B" w:rsidRDefault="00B856E4" w:rsidP="00B856E4">
      <w:pPr>
        <w:pStyle w:val="SubsectionHead"/>
      </w:pPr>
      <w:r w:rsidRPr="00F6249B">
        <w:t>Reserve pay for persons who were part</w:t>
      </w:r>
      <w:r w:rsidR="001A0CFE">
        <w:noBreakHyphen/>
      </w:r>
      <w:r w:rsidRPr="00F6249B">
        <w:t>time Reservists</w:t>
      </w:r>
    </w:p>
    <w:p w:rsidR="00B856E4" w:rsidRPr="00F6249B" w:rsidRDefault="00B856E4" w:rsidP="00B856E4">
      <w:pPr>
        <w:pStyle w:val="subsection"/>
      </w:pPr>
      <w:r w:rsidRPr="00F6249B">
        <w:tab/>
        <w:t>(1)</w:t>
      </w:r>
      <w:r w:rsidRPr="00F6249B">
        <w:tab/>
        <w:t xml:space="preserve">The </w:t>
      </w:r>
      <w:r w:rsidRPr="00F6249B">
        <w:rPr>
          <w:b/>
          <w:i/>
        </w:rPr>
        <w:t xml:space="preserve">reserve pay </w:t>
      </w:r>
      <w:r w:rsidRPr="00F6249B">
        <w:t>for a week for an incapacitated person who was a part</w:t>
      </w:r>
      <w:r w:rsidR="001A0CFE">
        <w:noBreakHyphen/>
      </w:r>
      <w:r w:rsidRPr="00F6249B">
        <w:t>time Reservist immediately before beginning his or her last period of continuous full</w:t>
      </w:r>
      <w:r w:rsidR="001A0CFE">
        <w:noBreakHyphen/>
      </w:r>
      <w:r w:rsidRPr="00F6249B">
        <w:t>time service is the amount worked out using the following formula:</w:t>
      </w:r>
    </w:p>
    <w:p w:rsidR="00B856E4" w:rsidRPr="00F6249B" w:rsidRDefault="00553278" w:rsidP="003D2524">
      <w:pPr>
        <w:pStyle w:val="Formula"/>
        <w:spacing w:before="120" w:after="120"/>
      </w:pPr>
      <w:r w:rsidRPr="00F6249B">
        <w:rPr>
          <w:noProof/>
        </w:rPr>
        <w:drawing>
          <wp:inline distT="0" distB="0" distL="0" distR="0" wp14:anchorId="31D93076" wp14:editId="7424F8EE">
            <wp:extent cx="3524250" cy="8953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524250" cy="895350"/>
                    </a:xfrm>
                    <a:prstGeom prst="rect">
                      <a:avLst/>
                    </a:prstGeom>
                    <a:noFill/>
                    <a:ln>
                      <a:noFill/>
                    </a:ln>
                  </pic:spPr>
                </pic:pic>
              </a:graphicData>
            </a:graphic>
          </wp:inline>
        </w:drawing>
      </w:r>
    </w:p>
    <w:p w:rsidR="00B856E4" w:rsidRPr="00F6249B" w:rsidRDefault="00B856E4" w:rsidP="00B856E4">
      <w:pPr>
        <w:pStyle w:val="notetext"/>
      </w:pPr>
      <w:r w:rsidRPr="00F6249B">
        <w:t>Note:</w:t>
      </w:r>
      <w:r w:rsidRPr="00F6249B">
        <w:tab/>
        <w:t xml:space="preserve">The expressions used in this formula are defined in </w:t>
      </w:r>
      <w:r w:rsidR="00CB1568" w:rsidRPr="00F6249B">
        <w:t>subsection (</w:t>
      </w:r>
      <w:r w:rsidRPr="00F6249B">
        <w:t>4).</w:t>
      </w:r>
    </w:p>
    <w:p w:rsidR="00B856E4" w:rsidRPr="00F6249B" w:rsidRDefault="00B856E4" w:rsidP="00B856E4">
      <w:pPr>
        <w:pStyle w:val="subsection"/>
      </w:pPr>
      <w:r w:rsidRPr="00F6249B">
        <w:tab/>
        <w:t>(2)</w:t>
      </w:r>
      <w:r w:rsidRPr="00F6249B">
        <w:tab/>
        <w:t xml:space="preserve">The </w:t>
      </w:r>
      <w:r w:rsidR="001D79A3" w:rsidRPr="00F6249B">
        <w:t>Chief of the Defence Force</w:t>
      </w:r>
      <w:r w:rsidRPr="00F6249B">
        <w:t xml:space="preserve"> must advise the Commission in writing of the date on which each compensable pay</w:t>
      </w:r>
      <w:r w:rsidR="001A0CFE">
        <w:noBreakHyphen/>
      </w:r>
      <w:r w:rsidRPr="00F6249B">
        <w:t>related allowance would normally have ceased to be paid to the person if:</w:t>
      </w:r>
    </w:p>
    <w:p w:rsidR="00B856E4" w:rsidRPr="00F6249B" w:rsidRDefault="00B856E4" w:rsidP="00B856E4">
      <w:pPr>
        <w:pStyle w:val="paragraph"/>
      </w:pPr>
      <w:r w:rsidRPr="00F6249B">
        <w:tab/>
        <w:t>(a)</w:t>
      </w:r>
      <w:r w:rsidRPr="00F6249B">
        <w:tab/>
        <w:t>the person were still a part</w:t>
      </w:r>
      <w:r w:rsidR="001A0CFE">
        <w:noBreakHyphen/>
      </w:r>
      <w:r w:rsidRPr="00F6249B">
        <w:t>time Reservist; and</w:t>
      </w:r>
    </w:p>
    <w:p w:rsidR="00B856E4" w:rsidRPr="00F6249B" w:rsidRDefault="00B856E4" w:rsidP="00B856E4">
      <w:pPr>
        <w:pStyle w:val="paragraph"/>
      </w:pPr>
      <w:r w:rsidRPr="00F6249B">
        <w:lastRenderedPageBreak/>
        <w:tab/>
        <w:t>(b)</w:t>
      </w:r>
      <w:r w:rsidRPr="00F6249B">
        <w:tab/>
        <w:t>the person were not incapacitated for service.</w:t>
      </w:r>
    </w:p>
    <w:p w:rsidR="00B856E4" w:rsidRPr="00F6249B" w:rsidRDefault="00B856E4" w:rsidP="00B856E4">
      <w:pPr>
        <w:pStyle w:val="SubsectionHead"/>
      </w:pPr>
      <w:r w:rsidRPr="00F6249B">
        <w:t>Reserve pay for persons who did not serve as part</w:t>
      </w:r>
      <w:r w:rsidR="001A0CFE">
        <w:noBreakHyphen/>
      </w:r>
      <w:r w:rsidRPr="00F6249B">
        <w:t>time Reservists</w:t>
      </w:r>
    </w:p>
    <w:p w:rsidR="00B856E4" w:rsidRPr="00F6249B" w:rsidRDefault="00B856E4" w:rsidP="00B856E4">
      <w:pPr>
        <w:pStyle w:val="subsection"/>
      </w:pPr>
      <w:r w:rsidRPr="00F6249B">
        <w:tab/>
        <w:t>(3)</w:t>
      </w:r>
      <w:r w:rsidRPr="00F6249B">
        <w:tab/>
        <w:t xml:space="preserve">The </w:t>
      </w:r>
      <w:r w:rsidRPr="00F6249B">
        <w:rPr>
          <w:b/>
          <w:i/>
        </w:rPr>
        <w:t xml:space="preserve">reserve pay </w:t>
      </w:r>
      <w:r w:rsidRPr="00F6249B">
        <w:t>for a week for an incapacitated Reservist who was not serving as a part</w:t>
      </w:r>
      <w:r w:rsidR="001A0CFE">
        <w:noBreakHyphen/>
      </w:r>
      <w:r w:rsidRPr="00F6249B">
        <w:t>time Reservist immediately before beginning his or her last period of continuous full</w:t>
      </w:r>
      <w:r w:rsidR="001A0CFE">
        <w:noBreakHyphen/>
      </w:r>
      <w:r w:rsidRPr="00F6249B">
        <w:t>time service is nil.</w:t>
      </w:r>
    </w:p>
    <w:p w:rsidR="00B856E4" w:rsidRPr="00F6249B" w:rsidRDefault="00B856E4" w:rsidP="00B856E4">
      <w:pPr>
        <w:pStyle w:val="SubsectionHead"/>
      </w:pPr>
      <w:r w:rsidRPr="00F6249B">
        <w:t>Definitions</w:t>
      </w:r>
    </w:p>
    <w:p w:rsidR="00B856E4" w:rsidRPr="00F6249B" w:rsidRDefault="00B856E4" w:rsidP="00B856E4">
      <w:pPr>
        <w:pStyle w:val="subsection"/>
      </w:pPr>
      <w:r w:rsidRPr="00F6249B">
        <w:tab/>
        <w:t>(4)</w:t>
      </w:r>
      <w:r w:rsidRPr="00F6249B">
        <w:tab/>
        <w:t>In this section:</w:t>
      </w:r>
    </w:p>
    <w:p w:rsidR="00B856E4" w:rsidRPr="00F6249B" w:rsidRDefault="00B856E4" w:rsidP="00B856E4">
      <w:pPr>
        <w:pStyle w:val="Definition"/>
      </w:pPr>
      <w:r w:rsidRPr="00F6249B">
        <w:rPr>
          <w:b/>
          <w:i/>
        </w:rPr>
        <w:t>amount of pay</w:t>
      </w:r>
      <w:r w:rsidR="001A0CFE">
        <w:rPr>
          <w:b/>
          <w:i/>
        </w:rPr>
        <w:noBreakHyphen/>
      </w:r>
      <w:r w:rsidRPr="00F6249B">
        <w:rPr>
          <w:b/>
          <w:i/>
        </w:rPr>
        <w:t xml:space="preserve">related allowances </w:t>
      </w:r>
      <w:r w:rsidRPr="00F6249B">
        <w:t>for an incapacitated person for a day means the total amount of compensable pay</w:t>
      </w:r>
      <w:r w:rsidR="001A0CFE">
        <w:noBreakHyphen/>
      </w:r>
      <w:r w:rsidRPr="00F6249B">
        <w:t>related allowances that would have been paid to the person for the day if:</w:t>
      </w:r>
    </w:p>
    <w:p w:rsidR="00B856E4" w:rsidRPr="00F6249B" w:rsidRDefault="00B856E4" w:rsidP="00B856E4">
      <w:pPr>
        <w:pStyle w:val="paragraph"/>
      </w:pPr>
      <w:r w:rsidRPr="00F6249B">
        <w:tab/>
        <w:t>(a)</w:t>
      </w:r>
      <w:r w:rsidRPr="00F6249B">
        <w:tab/>
        <w:t>the person were still a part</w:t>
      </w:r>
      <w:r w:rsidR="001A0CFE">
        <w:noBreakHyphen/>
      </w:r>
      <w:r w:rsidRPr="00F6249B">
        <w:t>time Reservist; and</w:t>
      </w:r>
    </w:p>
    <w:p w:rsidR="00B856E4" w:rsidRPr="00F6249B" w:rsidRDefault="00B856E4" w:rsidP="00B856E4">
      <w:pPr>
        <w:pStyle w:val="paragraph"/>
      </w:pPr>
      <w:r w:rsidRPr="00F6249B">
        <w:tab/>
        <w:t>(b)</w:t>
      </w:r>
      <w:r w:rsidRPr="00F6249B">
        <w:tab/>
        <w:t>the person were not incapacitated for service.</w:t>
      </w:r>
    </w:p>
    <w:p w:rsidR="00B856E4" w:rsidRPr="00F6249B" w:rsidRDefault="00B856E4" w:rsidP="00B856E4">
      <w:pPr>
        <w:pStyle w:val="notetext"/>
      </w:pPr>
      <w:r w:rsidRPr="00F6249B">
        <w:t>Note:</w:t>
      </w:r>
      <w:r w:rsidRPr="00F6249B">
        <w:tab/>
        <w:t>The person’s pay</w:t>
      </w:r>
      <w:r w:rsidR="001A0CFE">
        <w:noBreakHyphen/>
      </w:r>
      <w:r w:rsidRPr="00F6249B">
        <w:t xml:space="preserve">related allowance might be adjusted under </w:t>
      </w:r>
      <w:r w:rsidR="00E166FA" w:rsidRPr="00F6249B">
        <w:t>Part</w:t>
      </w:r>
      <w:r w:rsidR="00CB1568" w:rsidRPr="00F6249B">
        <w:t> </w:t>
      </w:r>
      <w:r w:rsidR="00E166FA" w:rsidRPr="00F6249B">
        <w:t>5</w:t>
      </w:r>
      <w:r w:rsidRPr="00F6249B">
        <w:t>.</w:t>
      </w:r>
    </w:p>
    <w:p w:rsidR="00B856E4" w:rsidRPr="00F6249B" w:rsidRDefault="00B856E4" w:rsidP="00B856E4">
      <w:pPr>
        <w:pStyle w:val="Definition"/>
      </w:pPr>
      <w:r w:rsidRPr="00F6249B">
        <w:rPr>
          <w:b/>
          <w:i/>
        </w:rPr>
        <w:t>compensable pay</w:t>
      </w:r>
      <w:r w:rsidR="001A0CFE">
        <w:rPr>
          <w:b/>
          <w:i/>
        </w:rPr>
        <w:noBreakHyphen/>
      </w:r>
      <w:r w:rsidRPr="00F6249B">
        <w:rPr>
          <w:b/>
          <w:i/>
        </w:rPr>
        <w:t>related allowance</w:t>
      </w:r>
      <w:r w:rsidRPr="00F6249B">
        <w:t xml:space="preserve"> for an incapacitated person means a pay</w:t>
      </w:r>
      <w:r w:rsidR="001A0CFE">
        <w:noBreakHyphen/>
      </w:r>
      <w:r w:rsidRPr="00F6249B">
        <w:t>related allowance that was being paid to the person immediately before beginning his or her last period of continuous full</w:t>
      </w:r>
      <w:r w:rsidR="001A0CFE">
        <w:noBreakHyphen/>
      </w:r>
      <w:r w:rsidRPr="00F6249B">
        <w:t>time service.</w:t>
      </w:r>
    </w:p>
    <w:p w:rsidR="00B856E4" w:rsidRPr="00F6249B" w:rsidRDefault="00B856E4" w:rsidP="00B856E4">
      <w:pPr>
        <w:pStyle w:val="Definition"/>
      </w:pPr>
      <w:r w:rsidRPr="00F6249B">
        <w:rPr>
          <w:b/>
          <w:i/>
        </w:rPr>
        <w:t xml:space="preserve">example period </w:t>
      </w:r>
      <w:r w:rsidRPr="00F6249B">
        <w:t>for an incapacitated person is:</w:t>
      </w:r>
    </w:p>
    <w:p w:rsidR="00B856E4" w:rsidRPr="00F6249B" w:rsidRDefault="00B856E4" w:rsidP="00B856E4">
      <w:pPr>
        <w:pStyle w:val="paragraph"/>
      </w:pPr>
      <w:r w:rsidRPr="00F6249B">
        <w:tab/>
        <w:t>(a)</w:t>
      </w:r>
      <w:r w:rsidRPr="00F6249B">
        <w:tab/>
        <w:t>the latest period of one year:</w:t>
      </w:r>
    </w:p>
    <w:p w:rsidR="00B856E4" w:rsidRPr="00F6249B" w:rsidRDefault="00B856E4" w:rsidP="00B856E4">
      <w:pPr>
        <w:pStyle w:val="paragraphsub"/>
      </w:pPr>
      <w:r w:rsidRPr="00F6249B">
        <w:tab/>
        <w:t>(i)</w:t>
      </w:r>
      <w:r w:rsidRPr="00F6249B">
        <w:tab/>
        <w:t>during which the person was a part</w:t>
      </w:r>
      <w:r w:rsidR="001A0CFE">
        <w:noBreakHyphen/>
      </w:r>
      <w:r w:rsidRPr="00F6249B">
        <w:t>time Reservist; and</w:t>
      </w:r>
    </w:p>
    <w:p w:rsidR="00B856E4" w:rsidRPr="00F6249B" w:rsidRDefault="00B856E4" w:rsidP="00B856E4">
      <w:pPr>
        <w:pStyle w:val="paragraphsub"/>
      </w:pPr>
      <w:r w:rsidRPr="00F6249B">
        <w:tab/>
        <w:t>(ii)</w:t>
      </w:r>
      <w:r w:rsidRPr="00F6249B">
        <w:tab/>
        <w:t>ending before the person began his or her last period of continuous full</w:t>
      </w:r>
      <w:r w:rsidR="001A0CFE">
        <w:noBreakHyphen/>
      </w:r>
      <w:r w:rsidRPr="00F6249B">
        <w:t>time service; or</w:t>
      </w:r>
    </w:p>
    <w:p w:rsidR="00B856E4" w:rsidRPr="00F6249B" w:rsidRDefault="00B856E4" w:rsidP="00B856E4">
      <w:pPr>
        <w:pStyle w:val="paragraph"/>
      </w:pPr>
      <w:r w:rsidRPr="00F6249B">
        <w:tab/>
        <w:t>(b)</w:t>
      </w:r>
      <w:r w:rsidRPr="00F6249B">
        <w:tab/>
        <w:t>such other period that the Commission determines is reasonable.</w:t>
      </w:r>
    </w:p>
    <w:p w:rsidR="00B856E4" w:rsidRPr="00F6249B" w:rsidRDefault="00B856E4" w:rsidP="00B856E4">
      <w:pPr>
        <w:pStyle w:val="Definition"/>
      </w:pPr>
      <w:r w:rsidRPr="00F6249B">
        <w:rPr>
          <w:b/>
          <w:i/>
        </w:rPr>
        <w:t>pay</w:t>
      </w:r>
      <w:r w:rsidR="001A0CFE">
        <w:rPr>
          <w:b/>
          <w:i/>
        </w:rPr>
        <w:noBreakHyphen/>
      </w:r>
      <w:r w:rsidRPr="00F6249B">
        <w:rPr>
          <w:b/>
          <w:i/>
        </w:rPr>
        <w:t>related allowance days</w:t>
      </w:r>
      <w:r w:rsidRPr="00F6249B">
        <w:t xml:space="preserve"> for an incapacitated person for a week means the average number of days (if any) served each week during the example period for which the person was paid a pay</w:t>
      </w:r>
      <w:r w:rsidR="001A0CFE">
        <w:noBreakHyphen/>
      </w:r>
      <w:r w:rsidRPr="00F6249B">
        <w:t>related allowance.</w:t>
      </w:r>
    </w:p>
    <w:p w:rsidR="00B856E4" w:rsidRPr="00F6249B" w:rsidRDefault="00B856E4" w:rsidP="00B856E4">
      <w:pPr>
        <w:pStyle w:val="Definition"/>
      </w:pPr>
      <w:r w:rsidRPr="00F6249B">
        <w:rPr>
          <w:b/>
          <w:i/>
        </w:rPr>
        <w:lastRenderedPageBreak/>
        <w:t>rate of pay</w:t>
      </w:r>
      <w:r w:rsidRPr="00F6249B">
        <w:t xml:space="preserve"> for a person for a day means the amount of pay that the person would have been paid for the day as a member of the Reserves if:</w:t>
      </w:r>
    </w:p>
    <w:p w:rsidR="00B856E4" w:rsidRPr="00F6249B" w:rsidRDefault="00B856E4" w:rsidP="00B856E4">
      <w:pPr>
        <w:pStyle w:val="paragraph"/>
      </w:pPr>
      <w:r w:rsidRPr="00F6249B">
        <w:tab/>
        <w:t>(a)</w:t>
      </w:r>
      <w:r w:rsidRPr="00F6249B">
        <w:tab/>
        <w:t>the person were still a part</w:t>
      </w:r>
      <w:r w:rsidR="001A0CFE">
        <w:noBreakHyphen/>
      </w:r>
      <w:r w:rsidRPr="00F6249B">
        <w:t>time Reservist; and</w:t>
      </w:r>
    </w:p>
    <w:p w:rsidR="00B856E4" w:rsidRPr="00F6249B" w:rsidRDefault="00B856E4" w:rsidP="00B856E4">
      <w:pPr>
        <w:pStyle w:val="paragraph"/>
      </w:pPr>
      <w:r w:rsidRPr="00F6249B">
        <w:tab/>
        <w:t>(b)</w:t>
      </w:r>
      <w:r w:rsidRPr="00F6249B">
        <w:tab/>
        <w:t>the person were not incapacitated for service.</w:t>
      </w:r>
    </w:p>
    <w:p w:rsidR="00B856E4" w:rsidRPr="00F6249B" w:rsidRDefault="00B856E4" w:rsidP="00B856E4">
      <w:pPr>
        <w:pStyle w:val="notetext"/>
      </w:pPr>
      <w:r w:rsidRPr="00F6249B">
        <w:t>Note:</w:t>
      </w:r>
      <w:r w:rsidRPr="00F6249B">
        <w:tab/>
        <w:t xml:space="preserve">The person’s rate of pay might be adjusted under </w:t>
      </w:r>
      <w:r w:rsidR="00E166FA" w:rsidRPr="00F6249B">
        <w:t>Part</w:t>
      </w:r>
      <w:r w:rsidR="00CB1568" w:rsidRPr="00F6249B">
        <w:t> </w:t>
      </w:r>
      <w:r w:rsidR="00E166FA" w:rsidRPr="00F6249B">
        <w:t>5</w:t>
      </w:r>
      <w:r w:rsidRPr="00F6249B">
        <w:t>.</w:t>
      </w:r>
    </w:p>
    <w:p w:rsidR="00B856E4" w:rsidRPr="00F6249B" w:rsidRDefault="00B856E4" w:rsidP="00B856E4">
      <w:pPr>
        <w:pStyle w:val="Definition"/>
      </w:pPr>
      <w:r w:rsidRPr="00F6249B">
        <w:rPr>
          <w:b/>
          <w:i/>
        </w:rPr>
        <w:t>reserve days</w:t>
      </w:r>
      <w:r w:rsidRPr="00F6249B">
        <w:t xml:space="preserve"> for an incapacitated person for a week means the average number of days (if any) served each week during the example period for which the person was paid as a part</w:t>
      </w:r>
      <w:r w:rsidR="001A0CFE">
        <w:noBreakHyphen/>
      </w:r>
      <w:r w:rsidRPr="00F6249B">
        <w:t>time Reservist.</w:t>
      </w:r>
    </w:p>
    <w:p w:rsidR="00B856E4" w:rsidRPr="00F6249B" w:rsidRDefault="00B856E4" w:rsidP="00B856E4">
      <w:pPr>
        <w:pStyle w:val="ActHead5"/>
      </w:pPr>
      <w:bookmarkStart w:id="263" w:name="_Toc94178277"/>
      <w:r w:rsidRPr="001A0CFE">
        <w:rPr>
          <w:rStyle w:val="CharSectno"/>
        </w:rPr>
        <w:t>173A</w:t>
      </w:r>
      <w:r w:rsidRPr="00F6249B">
        <w:t xml:space="preserve">  Example periods for those injured as continuous full</w:t>
      </w:r>
      <w:r w:rsidR="001A0CFE">
        <w:noBreakHyphen/>
      </w:r>
      <w:r w:rsidRPr="00F6249B">
        <w:t>time Reservists</w:t>
      </w:r>
      <w:bookmarkEnd w:id="263"/>
    </w:p>
    <w:p w:rsidR="00B856E4" w:rsidRPr="00F6249B" w:rsidRDefault="00B856E4" w:rsidP="00B856E4">
      <w:pPr>
        <w:pStyle w:val="subsection"/>
      </w:pPr>
      <w:r w:rsidRPr="00F6249B">
        <w:tab/>
        <w:t>(1)</w:t>
      </w:r>
      <w:r w:rsidRPr="00F6249B">
        <w:tab/>
        <w:t xml:space="preserve">For the purposes of the definition of </w:t>
      </w:r>
      <w:r w:rsidRPr="00F6249B">
        <w:rPr>
          <w:b/>
          <w:i/>
        </w:rPr>
        <w:t xml:space="preserve">example period </w:t>
      </w:r>
      <w:r w:rsidRPr="00F6249B">
        <w:t>in sections</w:t>
      </w:r>
      <w:r w:rsidR="00CB1568" w:rsidRPr="00F6249B">
        <w:t> </w:t>
      </w:r>
      <w:r w:rsidRPr="00F6249B">
        <w:t>172 and 173 for an incapacitated person who was a continuous full</w:t>
      </w:r>
      <w:r w:rsidR="001A0CFE">
        <w:noBreakHyphen/>
      </w:r>
      <w:r w:rsidRPr="00F6249B">
        <w:t>time Reservist when the service injury was sustained, or the service disease was contracted, the Commission may determine, as the end of the example period, a time before the person last ceased to be a member of the Defence Force (instead of a time before the person began his or her last period of continuous full</w:t>
      </w:r>
      <w:r w:rsidR="001A0CFE">
        <w:noBreakHyphen/>
      </w:r>
      <w:r w:rsidRPr="00F6249B">
        <w:t>time service).</w:t>
      </w:r>
    </w:p>
    <w:p w:rsidR="00B856E4" w:rsidRPr="00F6249B" w:rsidRDefault="00B856E4" w:rsidP="00B856E4">
      <w:pPr>
        <w:pStyle w:val="subsection"/>
      </w:pPr>
      <w:r w:rsidRPr="00F6249B">
        <w:tab/>
        <w:t>(2)</w:t>
      </w:r>
      <w:r w:rsidRPr="00F6249B">
        <w:tab/>
        <w:t>If the Commission does so, a reference in sections</w:t>
      </w:r>
      <w:r w:rsidR="00CB1568" w:rsidRPr="00F6249B">
        <w:t> </w:t>
      </w:r>
      <w:r w:rsidRPr="00F6249B">
        <w:t>171, 172 and 173 to a time before the person began his or her last period of continuous full</w:t>
      </w:r>
      <w:r w:rsidR="001A0CFE">
        <w:noBreakHyphen/>
      </w:r>
      <w:r w:rsidRPr="00F6249B">
        <w:t>time service is taken instead to be a reference to a time before the person last ceased to be a member of the Defence Force.</w:t>
      </w:r>
    </w:p>
    <w:p w:rsidR="00B856E4" w:rsidRPr="00F6249B" w:rsidRDefault="003D2524" w:rsidP="00B856E4">
      <w:pPr>
        <w:pStyle w:val="ActHead4"/>
      </w:pPr>
      <w:bookmarkStart w:id="264" w:name="_Toc94178278"/>
      <w:r w:rsidRPr="001A0CFE">
        <w:rPr>
          <w:rStyle w:val="CharSubdNo"/>
        </w:rPr>
        <w:lastRenderedPageBreak/>
        <w:t>Subdivision</w:t>
      </w:r>
      <w:r w:rsidR="008900F6" w:rsidRPr="001A0CFE">
        <w:rPr>
          <w:rStyle w:val="CharSubdNo"/>
        </w:rPr>
        <w:t xml:space="preserve"> </w:t>
      </w:r>
      <w:r w:rsidR="00B856E4" w:rsidRPr="001A0CFE">
        <w:rPr>
          <w:rStyle w:val="CharSubdNo"/>
        </w:rPr>
        <w:t>E</w:t>
      </w:r>
      <w:r w:rsidR="00B856E4" w:rsidRPr="00F6249B">
        <w:t>—</w:t>
      </w:r>
      <w:r w:rsidR="00B856E4" w:rsidRPr="001A0CFE">
        <w:rPr>
          <w:rStyle w:val="CharSubdText"/>
        </w:rPr>
        <w:t>Working out normal weekly hours for persons who have chosen pre</w:t>
      </w:r>
      <w:r w:rsidR="001A0CFE" w:rsidRPr="001A0CFE">
        <w:rPr>
          <w:rStyle w:val="CharSubdText"/>
        </w:rPr>
        <w:noBreakHyphen/>
      </w:r>
      <w:r w:rsidR="00B856E4" w:rsidRPr="001A0CFE">
        <w:rPr>
          <w:rStyle w:val="CharSubdText"/>
        </w:rPr>
        <w:t>CFTS earnings</w:t>
      </w:r>
      <w:bookmarkEnd w:id="264"/>
    </w:p>
    <w:p w:rsidR="00B856E4" w:rsidRPr="00F6249B" w:rsidRDefault="00B856E4" w:rsidP="00B856E4">
      <w:pPr>
        <w:pStyle w:val="ActHead5"/>
      </w:pPr>
      <w:bookmarkStart w:id="265" w:name="_Toc94178279"/>
      <w:r w:rsidRPr="001A0CFE">
        <w:rPr>
          <w:rStyle w:val="CharSectno"/>
        </w:rPr>
        <w:t>174</w:t>
      </w:r>
      <w:r w:rsidRPr="00F6249B">
        <w:t xml:space="preserve">  Working out normal weekly hours for persons who have chosen pre</w:t>
      </w:r>
      <w:r w:rsidR="001A0CFE">
        <w:noBreakHyphen/>
      </w:r>
      <w:r w:rsidRPr="00F6249B">
        <w:t>CFTS earnings</w:t>
      </w:r>
      <w:bookmarkEnd w:id="265"/>
    </w:p>
    <w:p w:rsidR="00B856E4" w:rsidRPr="00F6249B" w:rsidRDefault="00B856E4" w:rsidP="00B856E4">
      <w:pPr>
        <w:pStyle w:val="subsection"/>
        <w:spacing w:before="240"/>
      </w:pPr>
      <w:r w:rsidRPr="00F6249B">
        <w:tab/>
        <w:t>(1)</w:t>
      </w:r>
      <w:r w:rsidRPr="00F6249B">
        <w:tab/>
        <w:t xml:space="preserve">The </w:t>
      </w:r>
      <w:r w:rsidRPr="00F6249B">
        <w:rPr>
          <w:b/>
          <w:i/>
        </w:rPr>
        <w:t xml:space="preserve">normal weekly hours </w:t>
      </w:r>
      <w:r w:rsidRPr="00F6249B">
        <w:t>for an incapacitated person who has chosen the pre</w:t>
      </w:r>
      <w:r w:rsidR="001A0CFE">
        <w:noBreakHyphen/>
      </w:r>
      <w:r w:rsidRPr="00F6249B">
        <w:t>CFTS earnings under section</w:t>
      </w:r>
      <w:r w:rsidR="00CB1568" w:rsidRPr="00F6249B">
        <w:t> </w:t>
      </w:r>
      <w:r w:rsidRPr="00F6249B">
        <w:t>167 means the amount worked out using the following formula:</w:t>
      </w:r>
    </w:p>
    <w:p w:rsidR="00B856E4" w:rsidRPr="00F6249B" w:rsidRDefault="00553278" w:rsidP="003D2524">
      <w:pPr>
        <w:pStyle w:val="Formula"/>
        <w:spacing w:before="120" w:after="120"/>
      </w:pPr>
      <w:r w:rsidRPr="00F6249B">
        <w:rPr>
          <w:noProof/>
        </w:rPr>
        <w:drawing>
          <wp:inline distT="0" distB="0" distL="0" distR="0" wp14:anchorId="1F9875DA" wp14:editId="36EDE092">
            <wp:extent cx="3543300" cy="4000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543300" cy="400050"/>
                    </a:xfrm>
                    <a:prstGeom prst="rect">
                      <a:avLst/>
                    </a:prstGeom>
                    <a:noFill/>
                    <a:ln>
                      <a:noFill/>
                    </a:ln>
                  </pic:spPr>
                </pic:pic>
              </a:graphicData>
            </a:graphic>
          </wp:inline>
        </w:drawing>
      </w:r>
    </w:p>
    <w:p w:rsidR="00B856E4" w:rsidRPr="00F6249B" w:rsidRDefault="00B856E4" w:rsidP="00B856E4">
      <w:pPr>
        <w:pStyle w:val="subsection"/>
      </w:pPr>
      <w:r w:rsidRPr="00F6249B">
        <w:tab/>
        <w:t>(2)</w:t>
      </w:r>
      <w:r w:rsidRPr="00F6249B">
        <w:tab/>
        <w:t>In this section:</w:t>
      </w:r>
    </w:p>
    <w:p w:rsidR="00B856E4" w:rsidRPr="00F6249B" w:rsidRDefault="00B856E4" w:rsidP="00B856E4">
      <w:pPr>
        <w:pStyle w:val="Definition"/>
      </w:pPr>
      <w:r w:rsidRPr="00F6249B">
        <w:rPr>
          <w:b/>
          <w:i/>
        </w:rPr>
        <w:t xml:space="preserve">ADF hours </w:t>
      </w:r>
      <w:r w:rsidRPr="00F6249B">
        <w:t>for an incapacitated person means the average number of hours per week (if any) during the example period (as defined in subsection</w:t>
      </w:r>
      <w:r w:rsidR="00CB1568" w:rsidRPr="00F6249B">
        <w:t> </w:t>
      </w:r>
      <w:r w:rsidRPr="00F6249B">
        <w:t>173(4)) for which the person was paid as a part</w:t>
      </w:r>
      <w:r w:rsidR="001A0CFE">
        <w:noBreakHyphen/>
      </w:r>
      <w:r w:rsidRPr="00F6249B">
        <w:t>time Reservist.</w:t>
      </w:r>
    </w:p>
    <w:p w:rsidR="00B856E4" w:rsidRPr="00F6249B" w:rsidRDefault="00B856E4" w:rsidP="00B856E4">
      <w:pPr>
        <w:pStyle w:val="Definition"/>
      </w:pPr>
      <w:r w:rsidRPr="00F6249B">
        <w:rPr>
          <w:b/>
          <w:i/>
        </w:rPr>
        <w:t>pre</w:t>
      </w:r>
      <w:r w:rsidR="001A0CFE">
        <w:rPr>
          <w:b/>
          <w:i/>
        </w:rPr>
        <w:noBreakHyphen/>
      </w:r>
      <w:r w:rsidRPr="00F6249B">
        <w:rPr>
          <w:b/>
          <w:i/>
        </w:rPr>
        <w:t xml:space="preserve">CFTS overtime hours </w:t>
      </w:r>
      <w:r w:rsidRPr="00F6249B">
        <w:t>has the meaning given by subsection</w:t>
      </w:r>
      <w:r w:rsidR="00CB1568" w:rsidRPr="00F6249B">
        <w:t> </w:t>
      </w:r>
      <w:r w:rsidRPr="00F6249B">
        <w:t>171(4).</w:t>
      </w:r>
    </w:p>
    <w:p w:rsidR="00B856E4" w:rsidRPr="00F6249B" w:rsidRDefault="00B856E4" w:rsidP="00B856E4">
      <w:pPr>
        <w:pStyle w:val="Definition"/>
      </w:pPr>
      <w:r w:rsidRPr="00F6249B">
        <w:rPr>
          <w:b/>
          <w:i/>
        </w:rPr>
        <w:t>pre</w:t>
      </w:r>
      <w:r w:rsidR="001A0CFE">
        <w:rPr>
          <w:b/>
          <w:i/>
        </w:rPr>
        <w:noBreakHyphen/>
      </w:r>
      <w:r w:rsidRPr="00F6249B">
        <w:rPr>
          <w:b/>
          <w:i/>
        </w:rPr>
        <w:t>CFTS weekly hours</w:t>
      </w:r>
      <w:r w:rsidRPr="00F6249B">
        <w:t xml:space="preserve"> has the meaning given by subsection</w:t>
      </w:r>
      <w:r w:rsidR="00CB1568" w:rsidRPr="00F6249B">
        <w:t> </w:t>
      </w:r>
      <w:r w:rsidRPr="00F6249B">
        <w:t>171(4).</w:t>
      </w:r>
    </w:p>
    <w:p w:rsidR="00B856E4" w:rsidRPr="00F6249B" w:rsidRDefault="00B856E4" w:rsidP="008900F6">
      <w:pPr>
        <w:pStyle w:val="ActHead3"/>
        <w:pageBreakBefore/>
      </w:pPr>
      <w:bookmarkStart w:id="266" w:name="_Toc94178280"/>
      <w:r w:rsidRPr="001A0CFE">
        <w:rPr>
          <w:rStyle w:val="CharDivNo"/>
        </w:rPr>
        <w:lastRenderedPageBreak/>
        <w:t>Division</w:t>
      </w:r>
      <w:r w:rsidR="00CB1568" w:rsidRPr="001A0CFE">
        <w:rPr>
          <w:rStyle w:val="CharDivNo"/>
        </w:rPr>
        <w:t> </w:t>
      </w:r>
      <w:r w:rsidRPr="001A0CFE">
        <w:rPr>
          <w:rStyle w:val="CharDivNo"/>
        </w:rPr>
        <w:t>9</w:t>
      </w:r>
      <w:r w:rsidRPr="00F6249B">
        <w:t>—</w:t>
      </w:r>
      <w:r w:rsidRPr="001A0CFE">
        <w:rPr>
          <w:rStyle w:val="CharDivText"/>
        </w:rPr>
        <w:t>Working out normal and actual earnings and normal weekly hours for persons who were cadets or declared members</w:t>
      </w:r>
      <w:bookmarkEnd w:id="266"/>
    </w:p>
    <w:p w:rsidR="00B856E4" w:rsidRPr="00F6249B" w:rsidRDefault="00B856E4" w:rsidP="00B856E4">
      <w:pPr>
        <w:pStyle w:val="ActHead5"/>
      </w:pPr>
      <w:bookmarkStart w:id="267" w:name="_Toc94178281"/>
      <w:r w:rsidRPr="001A0CFE">
        <w:rPr>
          <w:rStyle w:val="CharSectno"/>
        </w:rPr>
        <w:t>175</w:t>
      </w:r>
      <w:r w:rsidRPr="00F6249B">
        <w:t xml:space="preserve">  Regulations may prescribe methods for working out normal and actual earnings and normal weekly hours for cadets and declared members</w:t>
      </w:r>
      <w:bookmarkEnd w:id="267"/>
    </w:p>
    <w:p w:rsidR="00B856E4" w:rsidRPr="00F6249B" w:rsidRDefault="00B856E4" w:rsidP="00B856E4">
      <w:pPr>
        <w:pStyle w:val="subsection"/>
      </w:pPr>
      <w:r w:rsidRPr="00F6249B">
        <w:tab/>
      </w:r>
      <w:r w:rsidRPr="00F6249B">
        <w:tab/>
        <w:t>The regulations may prescribe one or more methods of working out normal earnings, actual earnings and normal weekly hours for persons who were cadets and declared members.</w:t>
      </w:r>
    </w:p>
    <w:p w:rsidR="00B856E4" w:rsidRPr="00F6249B" w:rsidRDefault="00B856E4" w:rsidP="00B856E4">
      <w:pPr>
        <w:pStyle w:val="notetext"/>
      </w:pPr>
      <w:r w:rsidRPr="00F6249B">
        <w:t>Note:</w:t>
      </w:r>
      <w:r w:rsidRPr="00F6249B">
        <w:tab/>
        <w:t xml:space="preserve">The regulations may also modify the application of this </w:t>
      </w:r>
      <w:r w:rsidR="00E166FA" w:rsidRPr="00F6249B">
        <w:t>Part i</w:t>
      </w:r>
      <w:r w:rsidRPr="00F6249B">
        <w:t>n respect of cadets and declared members (see section</w:t>
      </w:r>
      <w:r w:rsidR="00CB1568" w:rsidRPr="00F6249B">
        <w:t> </w:t>
      </w:r>
      <w:r w:rsidRPr="00F6249B">
        <w:t>439).</w:t>
      </w:r>
    </w:p>
    <w:p w:rsidR="00B856E4" w:rsidRPr="00F6249B" w:rsidRDefault="00E166FA" w:rsidP="008900F6">
      <w:pPr>
        <w:pStyle w:val="ActHead2"/>
        <w:pageBreakBefore/>
      </w:pPr>
      <w:bookmarkStart w:id="268" w:name="_Toc94178282"/>
      <w:r w:rsidRPr="001A0CFE">
        <w:rPr>
          <w:rStyle w:val="CharPartNo"/>
        </w:rPr>
        <w:lastRenderedPageBreak/>
        <w:t>Part</w:t>
      </w:r>
      <w:r w:rsidR="00CB1568" w:rsidRPr="001A0CFE">
        <w:rPr>
          <w:rStyle w:val="CharPartNo"/>
        </w:rPr>
        <w:t> </w:t>
      </w:r>
      <w:r w:rsidRPr="001A0CFE">
        <w:rPr>
          <w:rStyle w:val="CharPartNo"/>
        </w:rPr>
        <w:t>5</w:t>
      </w:r>
      <w:r w:rsidR="00B856E4" w:rsidRPr="00F6249B">
        <w:t>—</w:t>
      </w:r>
      <w:r w:rsidR="00B856E4" w:rsidRPr="001A0CFE">
        <w:rPr>
          <w:rStyle w:val="CharPartText"/>
        </w:rPr>
        <w:t>Adjusting the amount of compensation for incapacity for service or work</w:t>
      </w:r>
      <w:bookmarkEnd w:id="268"/>
    </w:p>
    <w:p w:rsidR="00B856E4" w:rsidRPr="00F6249B" w:rsidRDefault="00E166FA" w:rsidP="00B856E4">
      <w:pPr>
        <w:pStyle w:val="ActHead3"/>
      </w:pPr>
      <w:bookmarkStart w:id="269" w:name="_Toc94178283"/>
      <w:r w:rsidRPr="001A0CFE">
        <w:rPr>
          <w:rStyle w:val="CharDivNo"/>
        </w:rPr>
        <w:t>Division</w:t>
      </w:r>
      <w:r w:rsidR="00CB1568" w:rsidRPr="001A0CFE">
        <w:rPr>
          <w:rStyle w:val="CharDivNo"/>
        </w:rPr>
        <w:t> </w:t>
      </w:r>
      <w:r w:rsidRPr="001A0CFE">
        <w:rPr>
          <w:rStyle w:val="CharDivNo"/>
        </w:rPr>
        <w:t>1</w:t>
      </w:r>
      <w:r w:rsidR="00B856E4" w:rsidRPr="00F6249B">
        <w:t>—</w:t>
      </w:r>
      <w:r w:rsidR="00B856E4" w:rsidRPr="001A0CFE">
        <w:rPr>
          <w:rStyle w:val="CharDivText"/>
        </w:rPr>
        <w:t>Introduction</w:t>
      </w:r>
      <w:bookmarkEnd w:id="269"/>
    </w:p>
    <w:p w:rsidR="00B856E4" w:rsidRPr="00F6249B" w:rsidRDefault="00B856E4" w:rsidP="00B856E4">
      <w:pPr>
        <w:pStyle w:val="ActHead5"/>
      </w:pPr>
      <w:bookmarkStart w:id="270" w:name="_Toc94178284"/>
      <w:r w:rsidRPr="001A0CFE">
        <w:rPr>
          <w:rStyle w:val="CharSectno"/>
        </w:rPr>
        <w:t>176</w:t>
      </w:r>
      <w:r w:rsidRPr="00F6249B">
        <w:t xml:space="preserve">  Simplified outline of this Part</w:t>
      </w:r>
      <w:bookmarkEnd w:id="270"/>
    </w:p>
    <w:p w:rsidR="00B856E4" w:rsidRPr="00F6249B" w:rsidRDefault="00B856E4" w:rsidP="00B856E4">
      <w:pPr>
        <w:pStyle w:val="BoxText"/>
      </w:pPr>
      <w:r w:rsidRPr="00F6249B">
        <w:t xml:space="preserve">This </w:t>
      </w:r>
      <w:r w:rsidR="003D2524" w:rsidRPr="00F6249B">
        <w:t>Part</w:t>
      </w:r>
      <w:r w:rsidR="008900F6" w:rsidRPr="00F6249B">
        <w:t xml:space="preserve"> </w:t>
      </w:r>
      <w:r w:rsidRPr="00F6249B">
        <w:t>sets out some important rules relating to a person’s normal earnings, actual earnings and the amount of compensation paid under Part</w:t>
      </w:r>
      <w:r w:rsidR="00CB1568" w:rsidRPr="00F6249B">
        <w:t> </w:t>
      </w:r>
      <w:r w:rsidRPr="00F6249B">
        <w:t>3 or 4.</w:t>
      </w:r>
    </w:p>
    <w:p w:rsidR="00B856E4" w:rsidRPr="00F6249B" w:rsidRDefault="00B856E4" w:rsidP="00B856E4">
      <w:pPr>
        <w:pStyle w:val="BoxText"/>
      </w:pPr>
      <w:r w:rsidRPr="00F6249B">
        <w:t>Division</w:t>
      </w:r>
      <w:r w:rsidR="00CB1568" w:rsidRPr="00F6249B">
        <w:t> </w:t>
      </w:r>
      <w:r w:rsidRPr="00F6249B">
        <w:t>2 has some general rules that apply when working out normal and actual earnings.</w:t>
      </w:r>
    </w:p>
    <w:p w:rsidR="00B856E4" w:rsidRPr="00F6249B" w:rsidRDefault="00E166FA" w:rsidP="00B856E4">
      <w:pPr>
        <w:pStyle w:val="BoxText"/>
      </w:pPr>
      <w:r w:rsidRPr="00F6249B">
        <w:t>Division</w:t>
      </w:r>
      <w:r w:rsidR="00CB1568" w:rsidRPr="00F6249B">
        <w:t> </w:t>
      </w:r>
      <w:r w:rsidRPr="00F6249B">
        <w:t>3</w:t>
      </w:r>
      <w:r w:rsidR="00B856E4" w:rsidRPr="00F6249B">
        <w:t xml:space="preserve"> adjusts normal earnings for persons whose normal earnings relate to ADF pay.</w:t>
      </w:r>
    </w:p>
    <w:p w:rsidR="00B856E4" w:rsidRPr="00F6249B" w:rsidRDefault="00B856E4" w:rsidP="00B856E4">
      <w:pPr>
        <w:pStyle w:val="BoxText"/>
      </w:pPr>
      <w:r w:rsidRPr="00F6249B">
        <w:t>Division</w:t>
      </w:r>
      <w:r w:rsidR="00CB1568" w:rsidRPr="00F6249B">
        <w:t> </w:t>
      </w:r>
      <w:r w:rsidRPr="00F6249B">
        <w:t>4 adjusts normal earnings for persons whose normal earnings relate to civilian pay.</w:t>
      </w:r>
    </w:p>
    <w:p w:rsidR="00B856E4" w:rsidRPr="00F6249B" w:rsidRDefault="00B856E4" w:rsidP="00B856E4">
      <w:pPr>
        <w:pStyle w:val="BoxText"/>
      </w:pPr>
      <w:r w:rsidRPr="00F6249B">
        <w:t>Division</w:t>
      </w:r>
      <w:r w:rsidR="00CB1568" w:rsidRPr="00F6249B">
        <w:t> </w:t>
      </w:r>
      <w:r w:rsidRPr="00F6249B">
        <w:t>5 sets out how to work out compensation for part of a week.</w:t>
      </w:r>
    </w:p>
    <w:p w:rsidR="00B856E4" w:rsidRPr="00F6249B" w:rsidRDefault="00B856E4" w:rsidP="00B856E4">
      <w:pPr>
        <w:pStyle w:val="ActHead5"/>
      </w:pPr>
      <w:bookmarkStart w:id="271" w:name="_Toc94178285"/>
      <w:r w:rsidRPr="001A0CFE">
        <w:rPr>
          <w:rStyle w:val="CharSectno"/>
        </w:rPr>
        <w:t>177</w:t>
      </w:r>
      <w:r w:rsidRPr="00F6249B">
        <w:t xml:space="preserve">  Definitions of </w:t>
      </w:r>
      <w:r w:rsidRPr="00F6249B">
        <w:rPr>
          <w:i/>
        </w:rPr>
        <w:t xml:space="preserve">normal earnings </w:t>
      </w:r>
      <w:r w:rsidRPr="00F6249B">
        <w:t xml:space="preserve">and </w:t>
      </w:r>
      <w:r w:rsidRPr="00F6249B">
        <w:rPr>
          <w:i/>
        </w:rPr>
        <w:t>actual earnings</w:t>
      </w:r>
      <w:bookmarkEnd w:id="271"/>
    </w:p>
    <w:p w:rsidR="00B856E4" w:rsidRPr="00F6249B" w:rsidRDefault="00B856E4" w:rsidP="00B856E4">
      <w:pPr>
        <w:pStyle w:val="subsection"/>
      </w:pPr>
      <w:r w:rsidRPr="00F6249B">
        <w:tab/>
      </w:r>
      <w:r w:rsidRPr="00F6249B">
        <w:tab/>
        <w:t>In this Part:</w:t>
      </w:r>
    </w:p>
    <w:p w:rsidR="00B856E4" w:rsidRPr="00F6249B" w:rsidRDefault="00B856E4" w:rsidP="00B856E4">
      <w:pPr>
        <w:pStyle w:val="Definition"/>
      </w:pPr>
      <w:r w:rsidRPr="00F6249B">
        <w:rPr>
          <w:b/>
          <w:i/>
        </w:rPr>
        <w:t>actual earnings</w:t>
      </w:r>
      <w:r w:rsidRPr="00F6249B">
        <w:t xml:space="preserve"> has the meaning given by subsection</w:t>
      </w:r>
      <w:r w:rsidR="00CB1568" w:rsidRPr="00F6249B">
        <w:t> </w:t>
      </w:r>
      <w:r w:rsidRPr="00F6249B">
        <w:t>89(3) or 132(1</w:t>
      </w:r>
      <w:r w:rsidR="003D2524" w:rsidRPr="00F6249B">
        <w:t>) (a</w:t>
      </w:r>
      <w:r w:rsidRPr="00F6249B">
        <w:t>s the case requires).</w:t>
      </w:r>
    </w:p>
    <w:p w:rsidR="00B856E4" w:rsidRPr="00F6249B" w:rsidRDefault="00B856E4" w:rsidP="00B856E4">
      <w:pPr>
        <w:pStyle w:val="Definition"/>
      </w:pPr>
      <w:r w:rsidRPr="00F6249B">
        <w:rPr>
          <w:b/>
          <w:i/>
        </w:rPr>
        <w:t>normal earnings</w:t>
      </w:r>
      <w:r w:rsidRPr="00F6249B">
        <w:t xml:space="preserve"> has the meaning given by subsection</w:t>
      </w:r>
      <w:r w:rsidR="00CB1568" w:rsidRPr="00F6249B">
        <w:t> </w:t>
      </w:r>
      <w:r w:rsidRPr="00F6249B">
        <w:t>89(3) or 132(2</w:t>
      </w:r>
      <w:r w:rsidR="003D2524" w:rsidRPr="00F6249B">
        <w:t>) (a</w:t>
      </w:r>
      <w:r w:rsidRPr="00F6249B">
        <w:t>s the case requires).</w:t>
      </w:r>
    </w:p>
    <w:p w:rsidR="00B856E4" w:rsidRPr="00F6249B" w:rsidRDefault="00B856E4" w:rsidP="008900F6">
      <w:pPr>
        <w:pStyle w:val="ActHead3"/>
        <w:pageBreakBefore/>
      </w:pPr>
      <w:bookmarkStart w:id="272" w:name="_Toc94178286"/>
      <w:r w:rsidRPr="001A0CFE">
        <w:rPr>
          <w:rStyle w:val="CharDivNo"/>
        </w:rPr>
        <w:lastRenderedPageBreak/>
        <w:t>Division</w:t>
      </w:r>
      <w:r w:rsidR="00CB1568" w:rsidRPr="001A0CFE">
        <w:rPr>
          <w:rStyle w:val="CharDivNo"/>
        </w:rPr>
        <w:t> </w:t>
      </w:r>
      <w:r w:rsidRPr="001A0CFE">
        <w:rPr>
          <w:rStyle w:val="CharDivNo"/>
        </w:rPr>
        <w:t>2</w:t>
      </w:r>
      <w:r w:rsidRPr="00F6249B">
        <w:t>—</w:t>
      </w:r>
      <w:r w:rsidRPr="001A0CFE">
        <w:rPr>
          <w:rStyle w:val="CharDivText"/>
        </w:rPr>
        <w:t>General rules relating to normal and actual earnings etc.</w:t>
      </w:r>
      <w:bookmarkEnd w:id="272"/>
    </w:p>
    <w:p w:rsidR="00B856E4" w:rsidRPr="00F6249B" w:rsidRDefault="00B856E4" w:rsidP="00B856E4">
      <w:pPr>
        <w:pStyle w:val="ActHead5"/>
      </w:pPr>
      <w:bookmarkStart w:id="273" w:name="_Toc94178287"/>
      <w:r w:rsidRPr="001A0CFE">
        <w:rPr>
          <w:rStyle w:val="CharSectno"/>
        </w:rPr>
        <w:t>178</w:t>
      </w:r>
      <w:r w:rsidRPr="00F6249B">
        <w:t xml:space="preserve">  Simplified outline of this Division</w:t>
      </w:r>
      <w:bookmarkEnd w:id="273"/>
    </w:p>
    <w:p w:rsidR="00B856E4" w:rsidRPr="00F6249B" w:rsidRDefault="00B856E4" w:rsidP="00B856E4">
      <w:pPr>
        <w:pStyle w:val="BoxText"/>
      </w:pPr>
      <w:r w:rsidRPr="00F6249B">
        <w:t xml:space="preserve">This </w:t>
      </w:r>
      <w:r w:rsidR="003D2524" w:rsidRPr="00F6249B">
        <w:t>Division</w:t>
      </w:r>
      <w:r w:rsidR="008900F6" w:rsidRPr="00F6249B">
        <w:t xml:space="preserve"> </w:t>
      </w:r>
      <w:r w:rsidRPr="00F6249B">
        <w:t>deals with the following matters:</w:t>
      </w:r>
    </w:p>
    <w:p w:rsidR="00B856E4" w:rsidRPr="00F6249B" w:rsidRDefault="00B856E4" w:rsidP="00B856E4">
      <w:pPr>
        <w:pStyle w:val="BoxPara"/>
      </w:pPr>
      <w:r w:rsidRPr="00F6249B">
        <w:tab/>
        <w:t>(a)</w:t>
      </w:r>
      <w:r w:rsidRPr="00F6249B">
        <w:tab/>
        <w:t xml:space="preserve">the amount of a person’s normal earnings if his or her normal earnings are less than the </w:t>
      </w:r>
      <w:r w:rsidR="000D5F42" w:rsidRPr="00F6249B">
        <w:t>relevant minimum wage set by a national minimum wage order</w:t>
      </w:r>
      <w:r w:rsidRPr="00F6249B">
        <w:t>;</w:t>
      </w:r>
    </w:p>
    <w:p w:rsidR="00B856E4" w:rsidRPr="00F6249B" w:rsidRDefault="00B856E4" w:rsidP="00B856E4">
      <w:pPr>
        <w:pStyle w:val="BoxPara"/>
      </w:pPr>
      <w:r w:rsidRPr="00F6249B">
        <w:tab/>
        <w:t>(b)</w:t>
      </w:r>
      <w:r w:rsidRPr="00F6249B">
        <w:tab/>
        <w:t>amounts to be excluded in working out normal and actual earnings;</w:t>
      </w:r>
    </w:p>
    <w:p w:rsidR="00B856E4" w:rsidRPr="00F6249B" w:rsidRDefault="00B856E4" w:rsidP="00B856E4">
      <w:pPr>
        <w:pStyle w:val="BoxPara"/>
      </w:pPr>
      <w:r w:rsidRPr="00F6249B">
        <w:tab/>
        <w:t>(c)</w:t>
      </w:r>
      <w:r w:rsidRPr="00F6249B">
        <w:tab/>
        <w:t>matters to be considered when determining actual earnings;</w:t>
      </w:r>
    </w:p>
    <w:p w:rsidR="00B856E4" w:rsidRPr="00F6249B" w:rsidRDefault="00B856E4" w:rsidP="00B856E4">
      <w:pPr>
        <w:pStyle w:val="BoxPara"/>
      </w:pPr>
      <w:r w:rsidRPr="00F6249B">
        <w:tab/>
        <w:t>(d)</w:t>
      </w:r>
      <w:r w:rsidRPr="00F6249B">
        <w:tab/>
        <w:t>indexation.</w:t>
      </w:r>
    </w:p>
    <w:p w:rsidR="00B856E4" w:rsidRPr="00F6249B" w:rsidRDefault="00B856E4" w:rsidP="00B856E4">
      <w:pPr>
        <w:pStyle w:val="ActHead5"/>
      </w:pPr>
      <w:bookmarkStart w:id="274" w:name="_Toc94178288"/>
      <w:r w:rsidRPr="001A0CFE">
        <w:rPr>
          <w:rStyle w:val="CharSectno"/>
        </w:rPr>
        <w:t>179</w:t>
      </w:r>
      <w:r w:rsidRPr="00F6249B">
        <w:t xml:space="preserve">  Normal earnings that are less than the minimum wage</w:t>
      </w:r>
      <w:bookmarkEnd w:id="274"/>
    </w:p>
    <w:p w:rsidR="0067422C" w:rsidRPr="00F6249B" w:rsidRDefault="0067422C" w:rsidP="0067422C">
      <w:pPr>
        <w:pStyle w:val="subsection"/>
        <w:rPr>
          <w:rFonts w:eastAsia="MS Mincho"/>
        </w:rPr>
      </w:pPr>
      <w:r w:rsidRPr="00F6249B">
        <w:tab/>
      </w:r>
      <w:r w:rsidRPr="00F6249B">
        <w:tab/>
        <w:t xml:space="preserve">If a person’s normal earnings for a week are less than </w:t>
      </w:r>
      <w:r w:rsidRPr="00F6249B">
        <w:rPr>
          <w:rFonts w:eastAsia="MS Mincho"/>
        </w:rPr>
        <w:t xml:space="preserve">an amount calculated by multiplying the </w:t>
      </w:r>
      <w:r w:rsidR="00F94CFC" w:rsidRPr="00F6249B">
        <w:t>relevant minimum wage set by a national minimum wage order (under section</w:t>
      </w:r>
      <w:r w:rsidR="00CB1568" w:rsidRPr="00F6249B">
        <w:t> </w:t>
      </w:r>
      <w:r w:rsidR="00F94CFC" w:rsidRPr="00F6249B">
        <w:t xml:space="preserve">294 of the </w:t>
      </w:r>
      <w:r w:rsidR="00F94CFC" w:rsidRPr="00F6249B">
        <w:rPr>
          <w:i/>
        </w:rPr>
        <w:t>Fair Work Act 2009</w:t>
      </w:r>
      <w:r w:rsidR="00F94CFC" w:rsidRPr="00F6249B">
        <w:t>)</w:t>
      </w:r>
      <w:r w:rsidRPr="00F6249B">
        <w:rPr>
          <w:rFonts w:eastAsia="MS Mincho"/>
        </w:rPr>
        <w:t xml:space="preserve"> by 38 hours per week,</w:t>
      </w:r>
      <w:r w:rsidRPr="00F6249B">
        <w:t xml:space="preserve"> then the person’s normal earnings for the week are instead the </w:t>
      </w:r>
      <w:r w:rsidRPr="00F6249B">
        <w:rPr>
          <w:rFonts w:eastAsia="MS Mincho"/>
        </w:rPr>
        <w:t xml:space="preserve">amount calculated by multiplying the </w:t>
      </w:r>
      <w:r w:rsidR="00DA4058" w:rsidRPr="00F6249B">
        <w:t>relevant minimum wage set by a national minimum wage order (under section</w:t>
      </w:r>
      <w:r w:rsidR="00CB1568" w:rsidRPr="00F6249B">
        <w:t> </w:t>
      </w:r>
      <w:r w:rsidR="00DA4058" w:rsidRPr="00F6249B">
        <w:t xml:space="preserve">294 of the </w:t>
      </w:r>
      <w:r w:rsidR="00DA4058" w:rsidRPr="00F6249B">
        <w:rPr>
          <w:i/>
        </w:rPr>
        <w:t>Fair Work Act 2009</w:t>
      </w:r>
      <w:r w:rsidR="00DA4058" w:rsidRPr="00F6249B">
        <w:t>)</w:t>
      </w:r>
      <w:r w:rsidRPr="00F6249B">
        <w:rPr>
          <w:rFonts w:eastAsia="MS Mincho"/>
        </w:rPr>
        <w:t xml:space="preserve"> by 38 hours per week.</w:t>
      </w:r>
    </w:p>
    <w:p w:rsidR="00B856E4" w:rsidRPr="00F6249B" w:rsidRDefault="00B856E4" w:rsidP="00B856E4">
      <w:pPr>
        <w:pStyle w:val="ActHead5"/>
      </w:pPr>
      <w:bookmarkStart w:id="275" w:name="_Toc94178289"/>
      <w:r w:rsidRPr="001A0CFE">
        <w:rPr>
          <w:rStyle w:val="CharSectno"/>
        </w:rPr>
        <w:t>180</w:t>
      </w:r>
      <w:r w:rsidRPr="00F6249B">
        <w:t xml:space="preserve">  Amounts that are excluded when working out normal and actual earnings</w:t>
      </w:r>
      <w:bookmarkEnd w:id="275"/>
    </w:p>
    <w:p w:rsidR="00B856E4" w:rsidRPr="00F6249B" w:rsidRDefault="00B856E4" w:rsidP="00B856E4">
      <w:pPr>
        <w:pStyle w:val="subsection"/>
      </w:pPr>
      <w:r w:rsidRPr="00F6249B">
        <w:tab/>
        <w:t>(1)</w:t>
      </w:r>
      <w:r w:rsidRPr="00F6249B">
        <w:tab/>
        <w:t>In working out normal earnings, do not include:</w:t>
      </w:r>
    </w:p>
    <w:p w:rsidR="00B856E4" w:rsidRPr="00F6249B" w:rsidRDefault="00B856E4" w:rsidP="00B856E4">
      <w:pPr>
        <w:pStyle w:val="paragraph"/>
      </w:pPr>
      <w:r w:rsidRPr="00F6249B">
        <w:lastRenderedPageBreak/>
        <w:tab/>
        <w:t>(a)</w:t>
      </w:r>
      <w:r w:rsidRPr="00F6249B">
        <w:tab/>
        <w:t>any amount of a bonus that is earned by the person (whether paid as a lump sum or periodically); or</w:t>
      </w:r>
    </w:p>
    <w:p w:rsidR="00B856E4" w:rsidRPr="00F6249B" w:rsidRDefault="00B856E4" w:rsidP="00B856E4">
      <w:pPr>
        <w:pStyle w:val="paragraph"/>
      </w:pPr>
      <w:r w:rsidRPr="00F6249B">
        <w:tab/>
        <w:t>(b)</w:t>
      </w:r>
      <w:r w:rsidRPr="00F6249B">
        <w:tab/>
        <w:t>the amount of any expected increase due to:</w:t>
      </w:r>
    </w:p>
    <w:p w:rsidR="00B856E4" w:rsidRPr="00F6249B" w:rsidRDefault="00B856E4" w:rsidP="00B856E4">
      <w:pPr>
        <w:pStyle w:val="paragraphsub"/>
      </w:pPr>
      <w:r w:rsidRPr="00F6249B">
        <w:tab/>
        <w:t>(i)</w:t>
      </w:r>
      <w:r w:rsidRPr="00F6249B">
        <w:tab/>
        <w:t>the reasonable expectation of a bonus; or</w:t>
      </w:r>
    </w:p>
    <w:p w:rsidR="00B856E4" w:rsidRPr="00F6249B" w:rsidRDefault="00B856E4" w:rsidP="00B856E4">
      <w:pPr>
        <w:pStyle w:val="paragraphsub"/>
      </w:pPr>
      <w:r w:rsidRPr="00F6249B">
        <w:tab/>
        <w:t>(ii)</w:t>
      </w:r>
      <w:r w:rsidRPr="00F6249B">
        <w:tab/>
        <w:t>the reasonable expectation of a promotion; or</w:t>
      </w:r>
    </w:p>
    <w:p w:rsidR="00B856E4" w:rsidRPr="00F6249B" w:rsidRDefault="00B856E4" w:rsidP="00B856E4">
      <w:pPr>
        <w:pStyle w:val="paragraphsub"/>
      </w:pPr>
      <w:r w:rsidRPr="00F6249B">
        <w:tab/>
        <w:t>(iii)</w:t>
      </w:r>
      <w:r w:rsidRPr="00F6249B">
        <w:tab/>
        <w:t>the reasonable expectation of a posting.</w:t>
      </w:r>
    </w:p>
    <w:p w:rsidR="00B856E4" w:rsidRPr="00F6249B" w:rsidRDefault="00B856E4" w:rsidP="00B856E4">
      <w:pPr>
        <w:pStyle w:val="subsection"/>
      </w:pPr>
      <w:r w:rsidRPr="00F6249B">
        <w:tab/>
        <w:t>(2)</w:t>
      </w:r>
      <w:r w:rsidRPr="00F6249B">
        <w:tab/>
        <w:t>In working out actual earnings, do not include any amount of a bonus that is earned by the person (whether paid as a lump sum or periodically).</w:t>
      </w:r>
    </w:p>
    <w:p w:rsidR="00B856E4" w:rsidRPr="00F6249B" w:rsidRDefault="00B856E4" w:rsidP="00B856E4">
      <w:pPr>
        <w:pStyle w:val="ActHead5"/>
      </w:pPr>
      <w:bookmarkStart w:id="276" w:name="_Toc94178290"/>
      <w:r w:rsidRPr="001A0CFE">
        <w:rPr>
          <w:rStyle w:val="CharSectno"/>
        </w:rPr>
        <w:t>181</w:t>
      </w:r>
      <w:r w:rsidRPr="00F6249B">
        <w:t xml:space="preserve">  Matters to be considered in determining actual earnings</w:t>
      </w:r>
      <w:bookmarkEnd w:id="276"/>
    </w:p>
    <w:p w:rsidR="00B856E4" w:rsidRPr="00F6249B" w:rsidRDefault="00B856E4" w:rsidP="00B856E4">
      <w:pPr>
        <w:pStyle w:val="subsection"/>
      </w:pPr>
      <w:r w:rsidRPr="00F6249B">
        <w:tab/>
        <w:t>(1)</w:t>
      </w:r>
      <w:r w:rsidRPr="00F6249B">
        <w:tab/>
        <w:t>This section sets out those matters that the Commission must have regard to in determining the weekly amount that a person is able to earn in suitable work for the purposes of:</w:t>
      </w:r>
    </w:p>
    <w:p w:rsidR="00B856E4" w:rsidRPr="00F6249B" w:rsidRDefault="00B856E4" w:rsidP="00B856E4">
      <w:pPr>
        <w:pStyle w:val="paragraph"/>
      </w:pPr>
      <w:r w:rsidRPr="00F6249B">
        <w:tab/>
        <w:t>(a)</w:t>
      </w:r>
      <w:r w:rsidRPr="00F6249B">
        <w:tab/>
        <w:t>paragraphs 101(4)(a), 105(4)(a) and 115(4)(a</w:t>
      </w:r>
      <w:r w:rsidR="003D2524" w:rsidRPr="00F6249B">
        <w:t>)</w:t>
      </w:r>
      <w:r w:rsidR="000C2C14" w:rsidRPr="00F6249B">
        <w:t xml:space="preserve"> </w:t>
      </w:r>
      <w:r w:rsidR="003D2524" w:rsidRPr="00F6249B">
        <w:t>(</w:t>
      </w:r>
      <w:r w:rsidRPr="00F6249B">
        <w:t xml:space="preserve">definition of </w:t>
      </w:r>
      <w:r w:rsidRPr="00F6249B">
        <w:rPr>
          <w:b/>
          <w:i/>
        </w:rPr>
        <w:t>actual civilian earnings</w:t>
      </w:r>
      <w:r w:rsidRPr="00F6249B">
        <w:t>); and</w:t>
      </w:r>
    </w:p>
    <w:p w:rsidR="00B856E4" w:rsidRPr="00F6249B" w:rsidRDefault="00B856E4" w:rsidP="00B856E4">
      <w:pPr>
        <w:pStyle w:val="paragraph"/>
      </w:pPr>
      <w:r w:rsidRPr="00F6249B">
        <w:tab/>
        <w:t>(b)</w:t>
      </w:r>
      <w:r w:rsidRPr="00F6249B">
        <w:tab/>
      </w:r>
      <w:r w:rsidR="00CB1568" w:rsidRPr="00F6249B">
        <w:t>paragraph (</w:t>
      </w:r>
      <w:r w:rsidRPr="00F6249B">
        <w:t xml:space="preserve">a) of the definition of </w:t>
      </w:r>
      <w:r w:rsidRPr="00F6249B">
        <w:rPr>
          <w:b/>
          <w:i/>
        </w:rPr>
        <w:t>actual earnings</w:t>
      </w:r>
      <w:r w:rsidRPr="00F6249B">
        <w:t xml:space="preserve"> in subsection</w:t>
      </w:r>
      <w:r w:rsidR="00CB1568" w:rsidRPr="00F6249B">
        <w:t> </w:t>
      </w:r>
      <w:r w:rsidRPr="00F6249B">
        <w:t>132(1).</w:t>
      </w:r>
    </w:p>
    <w:p w:rsidR="00B856E4" w:rsidRPr="00F6249B" w:rsidRDefault="00B856E4" w:rsidP="00B856E4">
      <w:pPr>
        <w:pStyle w:val="subsection2"/>
      </w:pPr>
      <w:r w:rsidRPr="00F6249B">
        <w:t>In addition, the Commission may have regard to any other matter it considers relevant.</w:t>
      </w:r>
    </w:p>
    <w:p w:rsidR="00B856E4" w:rsidRPr="00F6249B" w:rsidRDefault="00B856E4" w:rsidP="00B856E4">
      <w:pPr>
        <w:pStyle w:val="subsection"/>
      </w:pPr>
      <w:r w:rsidRPr="00F6249B">
        <w:tab/>
        <w:t>(2)</w:t>
      </w:r>
      <w:r w:rsidRPr="00F6249B">
        <w:tab/>
        <w:t>If the person is working in suitable work, the Commission must have regard to the weekly amount that the person is earning in that work.</w:t>
      </w:r>
    </w:p>
    <w:p w:rsidR="00B856E4" w:rsidRPr="00F6249B" w:rsidRDefault="00B856E4" w:rsidP="00B856E4">
      <w:pPr>
        <w:pStyle w:val="subsection"/>
      </w:pPr>
      <w:r w:rsidRPr="00F6249B">
        <w:tab/>
        <w:t>(3)</w:t>
      </w:r>
      <w:r w:rsidRPr="00F6249B">
        <w:tab/>
        <w:t xml:space="preserve">If any of the following applies after the person becomes incapacitated for work, the Commission must have regard to the matters set out in </w:t>
      </w:r>
      <w:r w:rsidR="00CB1568" w:rsidRPr="00F6249B">
        <w:t>subsection (</w:t>
      </w:r>
      <w:r w:rsidRPr="00F6249B">
        <w:t>4):</w:t>
      </w:r>
    </w:p>
    <w:p w:rsidR="00B856E4" w:rsidRPr="00F6249B" w:rsidRDefault="00B856E4" w:rsidP="00B856E4">
      <w:pPr>
        <w:pStyle w:val="paragraph"/>
      </w:pPr>
      <w:r w:rsidRPr="00F6249B">
        <w:tab/>
        <w:t>(a)</w:t>
      </w:r>
      <w:r w:rsidRPr="00F6249B">
        <w:tab/>
        <w:t>the person fails to accept an offer of suitable work that is made to the person;</w:t>
      </w:r>
    </w:p>
    <w:p w:rsidR="00B856E4" w:rsidRPr="00F6249B" w:rsidRDefault="00B856E4" w:rsidP="00B856E4">
      <w:pPr>
        <w:pStyle w:val="paragraph"/>
      </w:pPr>
      <w:r w:rsidRPr="00F6249B">
        <w:tab/>
        <w:t>(b)</w:t>
      </w:r>
      <w:r w:rsidRPr="00F6249B">
        <w:tab/>
        <w:t>an offer of suitable work is made to the person and accepted but the person fails to begin, or fails to continue, the work;</w:t>
      </w:r>
    </w:p>
    <w:p w:rsidR="00B856E4" w:rsidRPr="00F6249B" w:rsidRDefault="00B856E4" w:rsidP="00B856E4">
      <w:pPr>
        <w:pStyle w:val="paragraph"/>
      </w:pPr>
      <w:r w:rsidRPr="00F6249B">
        <w:tab/>
        <w:t>(c)</w:t>
      </w:r>
      <w:r w:rsidRPr="00F6249B">
        <w:tab/>
        <w:t>an offer of suitable work is made to the person on the condition that the person complete a reasonable rehabilitation or vocational retraining program but the person fails to do so.</w:t>
      </w:r>
    </w:p>
    <w:p w:rsidR="00B856E4" w:rsidRPr="00F6249B" w:rsidRDefault="00B856E4" w:rsidP="00B856E4">
      <w:pPr>
        <w:pStyle w:val="subsection"/>
      </w:pPr>
      <w:r w:rsidRPr="00F6249B">
        <w:lastRenderedPageBreak/>
        <w:tab/>
        <w:t>(4)</w:t>
      </w:r>
      <w:r w:rsidRPr="00F6249B">
        <w:tab/>
        <w:t xml:space="preserve">If </w:t>
      </w:r>
      <w:r w:rsidR="00CB1568" w:rsidRPr="00F6249B">
        <w:t>subsection (</w:t>
      </w:r>
      <w:r w:rsidRPr="00F6249B">
        <w:t>3) applies, the Commission must have regard to:</w:t>
      </w:r>
    </w:p>
    <w:p w:rsidR="00B856E4" w:rsidRPr="00F6249B" w:rsidRDefault="00B856E4" w:rsidP="00B856E4">
      <w:pPr>
        <w:pStyle w:val="paragraph"/>
      </w:pPr>
      <w:r w:rsidRPr="00F6249B">
        <w:tab/>
        <w:t>(a)</w:t>
      </w:r>
      <w:r w:rsidRPr="00F6249B">
        <w:tab/>
        <w:t xml:space="preserve">the weekly amount that the person would be earning in that work if the person had not failed as described in </w:t>
      </w:r>
      <w:r w:rsidR="00CB1568" w:rsidRPr="00F6249B">
        <w:t>subsection (</w:t>
      </w:r>
      <w:r w:rsidRPr="00F6249B">
        <w:t>3); and</w:t>
      </w:r>
    </w:p>
    <w:p w:rsidR="00B856E4" w:rsidRPr="00F6249B" w:rsidRDefault="00B856E4" w:rsidP="00B856E4">
      <w:pPr>
        <w:pStyle w:val="paragraph"/>
      </w:pPr>
      <w:r w:rsidRPr="00F6249B">
        <w:tab/>
        <w:t>(b)</w:t>
      </w:r>
      <w:r w:rsidRPr="00F6249B">
        <w:tab/>
        <w:t>whether that failure was reasonable in all the circumstances.</w:t>
      </w:r>
    </w:p>
    <w:p w:rsidR="00B856E4" w:rsidRPr="00F6249B" w:rsidRDefault="00B856E4" w:rsidP="0033129B">
      <w:pPr>
        <w:pStyle w:val="subsection"/>
        <w:keepNext/>
        <w:keepLines/>
      </w:pPr>
      <w:r w:rsidRPr="00F6249B">
        <w:tab/>
        <w:t>(5)</w:t>
      </w:r>
      <w:r w:rsidRPr="00F6249B">
        <w:tab/>
        <w:t>If the person has failed to seek suitable work after becoming incapacitated for work, the Commission must have regard to:</w:t>
      </w:r>
    </w:p>
    <w:p w:rsidR="00B856E4" w:rsidRPr="00F6249B" w:rsidRDefault="00B856E4" w:rsidP="00B856E4">
      <w:pPr>
        <w:pStyle w:val="paragraph"/>
      </w:pPr>
      <w:r w:rsidRPr="00F6249B">
        <w:tab/>
        <w:t>(a)</w:t>
      </w:r>
      <w:r w:rsidRPr="00F6249B">
        <w:tab/>
        <w:t>the weekly amount that the person could reasonably be expected to earn in suitable work, having regard to the state of the labour market at the relevant time; and</w:t>
      </w:r>
    </w:p>
    <w:p w:rsidR="00B856E4" w:rsidRPr="00F6249B" w:rsidRDefault="00B856E4" w:rsidP="00B856E4">
      <w:pPr>
        <w:pStyle w:val="paragraph"/>
      </w:pPr>
      <w:r w:rsidRPr="00F6249B">
        <w:tab/>
        <w:t>(b)</w:t>
      </w:r>
      <w:r w:rsidRPr="00F6249B">
        <w:tab/>
        <w:t>whether that failure was reasonable in all the circumstances.</w:t>
      </w:r>
    </w:p>
    <w:p w:rsidR="00B856E4" w:rsidRPr="00F6249B" w:rsidRDefault="00B856E4" w:rsidP="00B856E4">
      <w:pPr>
        <w:pStyle w:val="ActHead5"/>
      </w:pPr>
      <w:bookmarkStart w:id="277" w:name="_Toc94178291"/>
      <w:r w:rsidRPr="001A0CFE">
        <w:rPr>
          <w:rStyle w:val="CharSectno"/>
        </w:rPr>
        <w:t>182</w:t>
      </w:r>
      <w:r w:rsidRPr="00F6249B">
        <w:t xml:space="preserve">  Indexation of pre</w:t>
      </w:r>
      <w:r w:rsidR="001A0CFE">
        <w:noBreakHyphen/>
      </w:r>
      <w:r w:rsidRPr="00F6249B">
        <w:t>CFTS pay and civilian daily earnings</w:t>
      </w:r>
      <w:bookmarkEnd w:id="277"/>
    </w:p>
    <w:p w:rsidR="00B856E4" w:rsidRPr="00F6249B" w:rsidRDefault="00B856E4" w:rsidP="00B856E4">
      <w:pPr>
        <w:pStyle w:val="subsection"/>
      </w:pPr>
      <w:r w:rsidRPr="00F6249B">
        <w:tab/>
        <w:t>(1)</w:t>
      </w:r>
      <w:r w:rsidRPr="00F6249B">
        <w:tab/>
        <w:t>The regulations may specify:</w:t>
      </w:r>
    </w:p>
    <w:p w:rsidR="00B856E4" w:rsidRPr="00F6249B" w:rsidRDefault="00B856E4" w:rsidP="00B856E4">
      <w:pPr>
        <w:pStyle w:val="paragraph"/>
      </w:pPr>
      <w:r w:rsidRPr="00F6249B">
        <w:tab/>
        <w:t>(a)</w:t>
      </w:r>
      <w:r w:rsidRPr="00F6249B">
        <w:tab/>
        <w:t>an index for the purposes of this section; and</w:t>
      </w:r>
    </w:p>
    <w:p w:rsidR="00B856E4" w:rsidRPr="00F6249B" w:rsidRDefault="00B856E4" w:rsidP="00B856E4">
      <w:pPr>
        <w:pStyle w:val="paragraph"/>
      </w:pPr>
      <w:r w:rsidRPr="00F6249B">
        <w:tab/>
        <w:t>(b)</w:t>
      </w:r>
      <w:r w:rsidRPr="00F6249B">
        <w:tab/>
        <w:t>the manner of working out an increase in the amount of a person’s pre</w:t>
      </w:r>
      <w:r w:rsidR="001A0CFE">
        <w:noBreakHyphen/>
      </w:r>
      <w:r w:rsidRPr="00F6249B">
        <w:t>CFTS pay or civilian daily earnings (as the case requires) by reference to the movement of that index over the year ending each 31</w:t>
      </w:r>
      <w:r w:rsidR="00CB1568" w:rsidRPr="00F6249B">
        <w:t> </w:t>
      </w:r>
      <w:r w:rsidRPr="00F6249B">
        <w:t>December.</w:t>
      </w:r>
    </w:p>
    <w:p w:rsidR="00B856E4" w:rsidRPr="00F6249B" w:rsidRDefault="00B856E4" w:rsidP="00B856E4">
      <w:pPr>
        <w:pStyle w:val="subsection"/>
      </w:pPr>
      <w:r w:rsidRPr="00F6249B">
        <w:tab/>
        <w:t>(2)</w:t>
      </w:r>
      <w:r w:rsidRPr="00F6249B">
        <w:tab/>
        <w:t>The amount of a person’s pre</w:t>
      </w:r>
      <w:r w:rsidR="001A0CFE">
        <w:noBreakHyphen/>
      </w:r>
      <w:r w:rsidRPr="00F6249B">
        <w:t>CFTS pay or civilian daily earnings, for an indexation year in which there is an increase in the prescribed index, is increased in the manner prescribed by the regulations.</w:t>
      </w:r>
    </w:p>
    <w:p w:rsidR="00B856E4" w:rsidRPr="00F6249B" w:rsidRDefault="00B856E4" w:rsidP="00B856E4">
      <w:pPr>
        <w:pStyle w:val="subsection"/>
      </w:pPr>
      <w:r w:rsidRPr="00F6249B">
        <w:tab/>
        <w:t>(3)</w:t>
      </w:r>
      <w:r w:rsidRPr="00F6249B">
        <w:tab/>
        <w:t>In this section:</w:t>
      </w:r>
    </w:p>
    <w:p w:rsidR="00B856E4" w:rsidRPr="00F6249B" w:rsidRDefault="00B856E4" w:rsidP="00B856E4">
      <w:pPr>
        <w:pStyle w:val="Definition"/>
      </w:pPr>
      <w:r w:rsidRPr="00F6249B">
        <w:rPr>
          <w:b/>
          <w:i/>
        </w:rPr>
        <w:t>civilian daily earnings</w:t>
      </w:r>
      <w:r w:rsidRPr="00F6249B">
        <w:t xml:space="preserve"> means the amount worked out under the following provisions:</w:t>
      </w:r>
    </w:p>
    <w:p w:rsidR="00B856E4" w:rsidRPr="00F6249B" w:rsidRDefault="00B856E4" w:rsidP="00B856E4">
      <w:pPr>
        <w:pStyle w:val="paragraph"/>
      </w:pPr>
      <w:r w:rsidRPr="00F6249B">
        <w:tab/>
        <w:t>(a)</w:t>
      </w:r>
      <w:r w:rsidRPr="00F6249B">
        <w:tab/>
        <w:t>subsections</w:t>
      </w:r>
      <w:r w:rsidR="00CB1568" w:rsidRPr="00F6249B">
        <w:t> </w:t>
      </w:r>
      <w:r w:rsidRPr="00F6249B">
        <w:t>98(2) and (3);</w:t>
      </w:r>
    </w:p>
    <w:p w:rsidR="00B856E4" w:rsidRPr="00F6249B" w:rsidRDefault="00B856E4" w:rsidP="00B856E4">
      <w:pPr>
        <w:pStyle w:val="paragraph"/>
      </w:pPr>
      <w:r w:rsidRPr="00F6249B">
        <w:tab/>
        <w:t>(b)</w:t>
      </w:r>
      <w:r w:rsidRPr="00F6249B">
        <w:tab/>
        <w:t>subsections</w:t>
      </w:r>
      <w:r w:rsidR="00CB1568" w:rsidRPr="00F6249B">
        <w:t> </w:t>
      </w:r>
      <w:r w:rsidRPr="00F6249B">
        <w:t>156(2) and (3).</w:t>
      </w:r>
    </w:p>
    <w:p w:rsidR="00B856E4" w:rsidRPr="00F6249B" w:rsidRDefault="00B856E4" w:rsidP="00B856E4">
      <w:pPr>
        <w:pStyle w:val="Definition"/>
      </w:pPr>
      <w:r w:rsidRPr="00F6249B">
        <w:rPr>
          <w:b/>
          <w:i/>
        </w:rPr>
        <w:t>pre</w:t>
      </w:r>
      <w:r w:rsidR="001A0CFE">
        <w:rPr>
          <w:b/>
          <w:i/>
        </w:rPr>
        <w:noBreakHyphen/>
      </w:r>
      <w:r w:rsidRPr="00F6249B">
        <w:rPr>
          <w:b/>
          <w:i/>
        </w:rPr>
        <w:t>CFTS pay</w:t>
      </w:r>
      <w:r w:rsidRPr="00F6249B">
        <w:t xml:space="preserve"> means the amount worked out under the following provisions:</w:t>
      </w:r>
    </w:p>
    <w:p w:rsidR="00B856E4" w:rsidRPr="00F6249B" w:rsidRDefault="00B856E4" w:rsidP="00B856E4">
      <w:pPr>
        <w:pStyle w:val="paragraph"/>
      </w:pPr>
      <w:r w:rsidRPr="00F6249B">
        <w:tab/>
        <w:t>(a)</w:t>
      </w:r>
      <w:r w:rsidRPr="00F6249B">
        <w:tab/>
        <w:t>section</w:t>
      </w:r>
      <w:r w:rsidR="00CB1568" w:rsidRPr="00F6249B">
        <w:t> </w:t>
      </w:r>
      <w:r w:rsidRPr="00F6249B">
        <w:t>112;</w:t>
      </w:r>
    </w:p>
    <w:p w:rsidR="00B856E4" w:rsidRPr="00F6249B" w:rsidRDefault="00B856E4" w:rsidP="00B856E4">
      <w:pPr>
        <w:pStyle w:val="paragraph"/>
      </w:pPr>
      <w:r w:rsidRPr="00F6249B">
        <w:tab/>
        <w:t>(b)</w:t>
      </w:r>
      <w:r w:rsidRPr="00F6249B">
        <w:tab/>
        <w:t>section</w:t>
      </w:r>
      <w:r w:rsidR="00CB1568" w:rsidRPr="00F6249B">
        <w:t> </w:t>
      </w:r>
      <w:r w:rsidRPr="00F6249B">
        <w:t>147;</w:t>
      </w:r>
    </w:p>
    <w:p w:rsidR="00B856E4" w:rsidRPr="00F6249B" w:rsidRDefault="00B856E4" w:rsidP="00B856E4">
      <w:pPr>
        <w:pStyle w:val="paragraph"/>
      </w:pPr>
      <w:r w:rsidRPr="00F6249B">
        <w:lastRenderedPageBreak/>
        <w:tab/>
        <w:t>(c)</w:t>
      </w:r>
      <w:r w:rsidRPr="00F6249B">
        <w:tab/>
        <w:t>section</w:t>
      </w:r>
      <w:r w:rsidR="00CB1568" w:rsidRPr="00F6249B">
        <w:t> </w:t>
      </w:r>
      <w:r w:rsidRPr="00F6249B">
        <w:t>171.</w:t>
      </w:r>
    </w:p>
    <w:p w:rsidR="00B856E4" w:rsidRPr="00F6249B" w:rsidRDefault="00B856E4" w:rsidP="00B856E4">
      <w:pPr>
        <w:pStyle w:val="ActHead5"/>
      </w:pPr>
      <w:bookmarkStart w:id="278" w:name="_Toc94178292"/>
      <w:r w:rsidRPr="001A0CFE">
        <w:rPr>
          <w:rStyle w:val="CharSectno"/>
        </w:rPr>
        <w:t>183</w:t>
      </w:r>
      <w:r w:rsidRPr="00F6249B">
        <w:t xml:space="preserve">  Indexation of $100 in ADF pay</w:t>
      </w:r>
      <w:bookmarkEnd w:id="278"/>
    </w:p>
    <w:p w:rsidR="00B856E4" w:rsidRPr="00F6249B" w:rsidRDefault="00B856E4" w:rsidP="00B856E4">
      <w:pPr>
        <w:pStyle w:val="subsection"/>
      </w:pPr>
      <w:r w:rsidRPr="00F6249B">
        <w:tab/>
        <w:t>(1)</w:t>
      </w:r>
      <w:r w:rsidRPr="00F6249B">
        <w:tab/>
        <w:t>The regulations may specify:</w:t>
      </w:r>
    </w:p>
    <w:p w:rsidR="00B856E4" w:rsidRPr="00F6249B" w:rsidRDefault="00B856E4" w:rsidP="00B856E4">
      <w:pPr>
        <w:pStyle w:val="paragraph"/>
      </w:pPr>
      <w:r w:rsidRPr="00F6249B">
        <w:tab/>
        <w:t>(a)</w:t>
      </w:r>
      <w:r w:rsidRPr="00F6249B">
        <w:tab/>
        <w:t>an index for the purposes of this section; and</w:t>
      </w:r>
    </w:p>
    <w:p w:rsidR="00B856E4" w:rsidRPr="00F6249B" w:rsidRDefault="00B856E4" w:rsidP="00B856E4">
      <w:pPr>
        <w:pStyle w:val="paragraph"/>
      </w:pPr>
      <w:r w:rsidRPr="00F6249B">
        <w:tab/>
        <w:t>(b)</w:t>
      </w:r>
      <w:r w:rsidRPr="00F6249B">
        <w:tab/>
        <w:t>the manner of working out an increase in the amount of $100 mentioned in subsections</w:t>
      </w:r>
      <w:r w:rsidR="00CB1568" w:rsidRPr="00F6249B">
        <w:t> </w:t>
      </w:r>
      <w:r w:rsidRPr="00F6249B">
        <w:t>104(1), 109(1), 141(1), 144(1), 164(1) and 168(1) by reference to the movement of that index over the year ending each 31</w:t>
      </w:r>
      <w:r w:rsidR="00CB1568" w:rsidRPr="00F6249B">
        <w:t> </w:t>
      </w:r>
      <w:r w:rsidRPr="00F6249B">
        <w:t>December.</w:t>
      </w:r>
    </w:p>
    <w:p w:rsidR="00B856E4" w:rsidRPr="00F6249B" w:rsidRDefault="00B856E4" w:rsidP="00B856E4">
      <w:pPr>
        <w:pStyle w:val="subsection"/>
      </w:pPr>
      <w:r w:rsidRPr="00F6249B">
        <w:tab/>
        <w:t>(2)</w:t>
      </w:r>
      <w:r w:rsidRPr="00F6249B">
        <w:tab/>
        <w:t>The amount of $100, for an indexation year in which there is an increase in the prescribed index, is increased in the manner prescribed by the regulations.</w:t>
      </w:r>
    </w:p>
    <w:p w:rsidR="00B856E4" w:rsidRPr="00F6249B" w:rsidRDefault="00E166FA" w:rsidP="008900F6">
      <w:pPr>
        <w:pStyle w:val="ActHead3"/>
        <w:pageBreakBefore/>
      </w:pPr>
      <w:bookmarkStart w:id="279" w:name="_Toc94178293"/>
      <w:r w:rsidRPr="001A0CFE">
        <w:rPr>
          <w:rStyle w:val="CharDivNo"/>
        </w:rPr>
        <w:lastRenderedPageBreak/>
        <w:t>Division</w:t>
      </w:r>
      <w:r w:rsidR="00CB1568" w:rsidRPr="001A0CFE">
        <w:rPr>
          <w:rStyle w:val="CharDivNo"/>
        </w:rPr>
        <w:t> </w:t>
      </w:r>
      <w:r w:rsidRPr="001A0CFE">
        <w:rPr>
          <w:rStyle w:val="CharDivNo"/>
        </w:rPr>
        <w:t>3</w:t>
      </w:r>
      <w:r w:rsidR="00B856E4" w:rsidRPr="00F6249B">
        <w:t>—</w:t>
      </w:r>
      <w:r w:rsidR="00B856E4" w:rsidRPr="001A0CFE">
        <w:rPr>
          <w:rStyle w:val="CharDivText"/>
        </w:rPr>
        <w:t>Adjusting ADF pay and pay</w:t>
      </w:r>
      <w:r w:rsidR="001A0CFE" w:rsidRPr="001A0CFE">
        <w:rPr>
          <w:rStyle w:val="CharDivText"/>
        </w:rPr>
        <w:noBreakHyphen/>
      </w:r>
      <w:r w:rsidR="00B856E4" w:rsidRPr="001A0CFE">
        <w:rPr>
          <w:rStyle w:val="CharDivText"/>
        </w:rPr>
        <w:t>related allowances</w:t>
      </w:r>
      <w:bookmarkEnd w:id="279"/>
    </w:p>
    <w:p w:rsidR="00B856E4" w:rsidRPr="00F6249B" w:rsidRDefault="00B856E4" w:rsidP="00B856E4">
      <w:pPr>
        <w:pStyle w:val="ActHead5"/>
      </w:pPr>
      <w:bookmarkStart w:id="280" w:name="_Toc94178294"/>
      <w:r w:rsidRPr="001A0CFE">
        <w:rPr>
          <w:rStyle w:val="CharSectno"/>
        </w:rPr>
        <w:t>184</w:t>
      </w:r>
      <w:r w:rsidRPr="00F6249B">
        <w:t xml:space="preserve">  Simplified outline of this Division</w:t>
      </w:r>
      <w:bookmarkEnd w:id="280"/>
    </w:p>
    <w:p w:rsidR="00B856E4" w:rsidRPr="00F6249B" w:rsidRDefault="00B856E4" w:rsidP="00B856E4">
      <w:pPr>
        <w:pStyle w:val="BoxText"/>
      </w:pPr>
      <w:r w:rsidRPr="00F6249B">
        <w:t xml:space="preserve">This </w:t>
      </w:r>
      <w:r w:rsidR="003D2524" w:rsidRPr="00F6249B">
        <w:t>Division</w:t>
      </w:r>
      <w:r w:rsidR="008900F6" w:rsidRPr="00F6249B">
        <w:t xml:space="preserve"> </w:t>
      </w:r>
      <w:r w:rsidRPr="00F6249B">
        <w:t>adjusts the amount of a person’s normal earnings worked out under Part</w:t>
      </w:r>
      <w:r w:rsidR="00CB1568" w:rsidRPr="00F6249B">
        <w:t> </w:t>
      </w:r>
      <w:r w:rsidRPr="00F6249B">
        <w:t>3 or 4 if the normal earnings relate to ADF pay.</w:t>
      </w:r>
    </w:p>
    <w:p w:rsidR="00B856E4" w:rsidRPr="00F6249B" w:rsidRDefault="00B856E4" w:rsidP="00B856E4">
      <w:pPr>
        <w:pStyle w:val="BoxText"/>
      </w:pPr>
      <w:r w:rsidRPr="00F6249B">
        <w:t>The normal earnings are adjusted in the following situations:</w:t>
      </w:r>
    </w:p>
    <w:p w:rsidR="00B856E4" w:rsidRPr="00F6249B" w:rsidRDefault="00B856E4" w:rsidP="00B856E4">
      <w:pPr>
        <w:pStyle w:val="BoxPara"/>
      </w:pPr>
      <w:r w:rsidRPr="00F6249B">
        <w:tab/>
        <w:t>(a)</w:t>
      </w:r>
      <w:r w:rsidRPr="00F6249B">
        <w:tab/>
        <w:t>if a person’s pay would increase (because of an increment increase, a pay rise or a promotion);</w:t>
      </w:r>
    </w:p>
    <w:p w:rsidR="00B856E4" w:rsidRPr="00F6249B" w:rsidRDefault="00B856E4" w:rsidP="00B856E4">
      <w:pPr>
        <w:pStyle w:val="BoxPara"/>
      </w:pPr>
      <w:r w:rsidRPr="00F6249B">
        <w:tab/>
        <w:t>(b)</w:t>
      </w:r>
      <w:r w:rsidRPr="00F6249B">
        <w:tab/>
        <w:t>if a pay</w:t>
      </w:r>
      <w:r w:rsidR="001A0CFE">
        <w:noBreakHyphen/>
      </w:r>
      <w:r w:rsidRPr="00F6249B">
        <w:t>related allowance, or the category of defence work that is used to determine the person’s normal earnings, is abolished;</w:t>
      </w:r>
    </w:p>
    <w:p w:rsidR="00B856E4" w:rsidRPr="00F6249B" w:rsidRDefault="00B856E4" w:rsidP="00B856E4">
      <w:pPr>
        <w:pStyle w:val="BoxPara"/>
      </w:pPr>
      <w:r w:rsidRPr="00F6249B">
        <w:tab/>
        <w:t>(c)</w:t>
      </w:r>
      <w:r w:rsidRPr="00F6249B">
        <w:tab/>
        <w:t>if the person is injured during initial training.</w:t>
      </w:r>
    </w:p>
    <w:p w:rsidR="00B856E4" w:rsidRPr="00F6249B" w:rsidRDefault="00B856E4" w:rsidP="00B856E4">
      <w:pPr>
        <w:pStyle w:val="BoxText"/>
      </w:pPr>
      <w:r w:rsidRPr="00F6249B">
        <w:t>Once a person’s normal earnings have been worked out under Part</w:t>
      </w:r>
      <w:r w:rsidR="00CB1568" w:rsidRPr="00F6249B">
        <w:t> </w:t>
      </w:r>
      <w:r w:rsidRPr="00F6249B">
        <w:t>3 or 4, the earnings can only be adjusted under this Division.</w:t>
      </w:r>
    </w:p>
    <w:p w:rsidR="00B856E4" w:rsidRPr="00F6249B" w:rsidRDefault="00B856E4" w:rsidP="00B856E4">
      <w:pPr>
        <w:pStyle w:val="ActHead5"/>
      </w:pPr>
      <w:bookmarkStart w:id="281" w:name="_Toc94178295"/>
      <w:r w:rsidRPr="001A0CFE">
        <w:rPr>
          <w:rStyle w:val="CharSectno"/>
        </w:rPr>
        <w:t>185</w:t>
      </w:r>
      <w:r w:rsidRPr="00F6249B">
        <w:t xml:space="preserve">  Increases in pay and allowances</w:t>
      </w:r>
      <w:bookmarkEnd w:id="281"/>
    </w:p>
    <w:p w:rsidR="00B856E4" w:rsidRPr="00F6249B" w:rsidRDefault="00B856E4" w:rsidP="00B856E4">
      <w:pPr>
        <w:pStyle w:val="subsection"/>
      </w:pPr>
      <w:r w:rsidRPr="00F6249B">
        <w:tab/>
        <w:t>(1)</w:t>
      </w:r>
      <w:r w:rsidRPr="00F6249B">
        <w:tab/>
        <w:t>This section applies for the purposes of the following sections:</w:t>
      </w:r>
    </w:p>
    <w:p w:rsidR="00B856E4" w:rsidRPr="00F6249B" w:rsidRDefault="00B856E4" w:rsidP="00B856E4">
      <w:pPr>
        <w:pStyle w:val="paragraph"/>
      </w:pPr>
      <w:r w:rsidRPr="00F6249B">
        <w:tab/>
        <w:t>(a)</w:t>
      </w:r>
      <w:r w:rsidRPr="00F6249B">
        <w:tab/>
        <w:t>section</w:t>
      </w:r>
      <w:r w:rsidR="00CB1568" w:rsidRPr="00F6249B">
        <w:t> </w:t>
      </w:r>
      <w:r w:rsidRPr="00F6249B">
        <w:t>91;</w:t>
      </w:r>
    </w:p>
    <w:p w:rsidR="00B856E4" w:rsidRPr="00F6249B" w:rsidRDefault="00B856E4" w:rsidP="00B856E4">
      <w:pPr>
        <w:pStyle w:val="paragraph"/>
      </w:pPr>
      <w:r w:rsidRPr="00F6249B">
        <w:tab/>
        <w:t>(b)</w:t>
      </w:r>
      <w:r w:rsidRPr="00F6249B">
        <w:tab/>
        <w:t>section</w:t>
      </w:r>
      <w:r w:rsidR="00CB1568" w:rsidRPr="00F6249B">
        <w:t> </w:t>
      </w:r>
      <w:r w:rsidRPr="00F6249B">
        <w:t>96;</w:t>
      </w:r>
    </w:p>
    <w:p w:rsidR="00B856E4" w:rsidRPr="00F6249B" w:rsidRDefault="00B856E4" w:rsidP="00B856E4">
      <w:pPr>
        <w:pStyle w:val="paragraph"/>
      </w:pPr>
      <w:r w:rsidRPr="00F6249B">
        <w:tab/>
        <w:t>(c)</w:t>
      </w:r>
      <w:r w:rsidRPr="00F6249B">
        <w:tab/>
        <w:t>section</w:t>
      </w:r>
      <w:r w:rsidR="00CB1568" w:rsidRPr="00F6249B">
        <w:t> </w:t>
      </w:r>
      <w:r w:rsidRPr="00F6249B">
        <w:t>104;</w:t>
      </w:r>
    </w:p>
    <w:p w:rsidR="00B856E4" w:rsidRPr="00F6249B" w:rsidRDefault="00B856E4" w:rsidP="00B856E4">
      <w:pPr>
        <w:pStyle w:val="paragraph"/>
      </w:pPr>
      <w:r w:rsidRPr="00F6249B">
        <w:tab/>
        <w:t>(d)</w:t>
      </w:r>
      <w:r w:rsidRPr="00F6249B">
        <w:tab/>
        <w:t>section</w:t>
      </w:r>
      <w:r w:rsidR="00CB1568" w:rsidRPr="00F6249B">
        <w:t> </w:t>
      </w:r>
      <w:r w:rsidRPr="00F6249B">
        <w:t>109;</w:t>
      </w:r>
    </w:p>
    <w:p w:rsidR="00B856E4" w:rsidRPr="00F6249B" w:rsidRDefault="00B856E4" w:rsidP="00B856E4">
      <w:pPr>
        <w:pStyle w:val="paragraph"/>
      </w:pPr>
      <w:r w:rsidRPr="00F6249B">
        <w:tab/>
        <w:t>(e)</w:t>
      </w:r>
      <w:r w:rsidRPr="00F6249B">
        <w:tab/>
        <w:t>section</w:t>
      </w:r>
      <w:r w:rsidR="00CB1568" w:rsidRPr="00F6249B">
        <w:t> </w:t>
      </w:r>
      <w:r w:rsidRPr="00F6249B">
        <w:t>114;</w:t>
      </w:r>
    </w:p>
    <w:p w:rsidR="00B856E4" w:rsidRPr="00F6249B" w:rsidRDefault="00B856E4" w:rsidP="00B856E4">
      <w:pPr>
        <w:pStyle w:val="paragraph"/>
      </w:pPr>
      <w:r w:rsidRPr="00F6249B">
        <w:tab/>
        <w:t>(f)</w:t>
      </w:r>
      <w:r w:rsidRPr="00F6249B">
        <w:tab/>
        <w:t>section</w:t>
      </w:r>
      <w:r w:rsidR="00CB1568" w:rsidRPr="00F6249B">
        <w:t> </w:t>
      </w:r>
      <w:r w:rsidRPr="00F6249B">
        <w:t>141;</w:t>
      </w:r>
    </w:p>
    <w:p w:rsidR="00B856E4" w:rsidRPr="00F6249B" w:rsidRDefault="00B856E4" w:rsidP="00B856E4">
      <w:pPr>
        <w:pStyle w:val="paragraph"/>
      </w:pPr>
      <w:r w:rsidRPr="00F6249B">
        <w:tab/>
        <w:t>(g)</w:t>
      </w:r>
      <w:r w:rsidRPr="00F6249B">
        <w:tab/>
        <w:t>section</w:t>
      </w:r>
      <w:r w:rsidR="00CB1568" w:rsidRPr="00F6249B">
        <w:t> </w:t>
      </w:r>
      <w:r w:rsidRPr="00F6249B">
        <w:t>144;</w:t>
      </w:r>
    </w:p>
    <w:p w:rsidR="00B856E4" w:rsidRPr="00F6249B" w:rsidRDefault="00B856E4" w:rsidP="00B856E4">
      <w:pPr>
        <w:pStyle w:val="paragraph"/>
      </w:pPr>
      <w:r w:rsidRPr="00F6249B">
        <w:tab/>
        <w:t>(h)</w:t>
      </w:r>
      <w:r w:rsidRPr="00F6249B">
        <w:tab/>
        <w:t>section</w:t>
      </w:r>
      <w:r w:rsidR="00CB1568" w:rsidRPr="00F6249B">
        <w:t> </w:t>
      </w:r>
      <w:r w:rsidRPr="00F6249B">
        <w:t>149;</w:t>
      </w:r>
    </w:p>
    <w:p w:rsidR="00B856E4" w:rsidRPr="00F6249B" w:rsidRDefault="00B856E4" w:rsidP="00B856E4">
      <w:pPr>
        <w:pStyle w:val="paragraph"/>
      </w:pPr>
      <w:r w:rsidRPr="00F6249B">
        <w:lastRenderedPageBreak/>
        <w:tab/>
        <w:t>(i)</w:t>
      </w:r>
      <w:r w:rsidRPr="00F6249B">
        <w:tab/>
        <w:t>section</w:t>
      </w:r>
      <w:r w:rsidR="00CB1568" w:rsidRPr="00F6249B">
        <w:t> </w:t>
      </w:r>
      <w:r w:rsidRPr="00F6249B">
        <w:t>154;</w:t>
      </w:r>
    </w:p>
    <w:p w:rsidR="00B856E4" w:rsidRPr="00F6249B" w:rsidRDefault="00B856E4" w:rsidP="00B856E4">
      <w:pPr>
        <w:pStyle w:val="paragraph"/>
      </w:pPr>
      <w:r w:rsidRPr="00F6249B">
        <w:tab/>
        <w:t>(j)</w:t>
      </w:r>
      <w:r w:rsidRPr="00F6249B">
        <w:tab/>
        <w:t>section</w:t>
      </w:r>
      <w:r w:rsidR="00CB1568" w:rsidRPr="00F6249B">
        <w:t> </w:t>
      </w:r>
      <w:r w:rsidRPr="00F6249B">
        <w:t>161;</w:t>
      </w:r>
    </w:p>
    <w:p w:rsidR="00B856E4" w:rsidRPr="00F6249B" w:rsidRDefault="00B856E4" w:rsidP="00B856E4">
      <w:pPr>
        <w:pStyle w:val="paragraph"/>
      </w:pPr>
      <w:r w:rsidRPr="00F6249B">
        <w:tab/>
        <w:t>(k)</w:t>
      </w:r>
      <w:r w:rsidRPr="00F6249B">
        <w:tab/>
        <w:t>section</w:t>
      </w:r>
      <w:r w:rsidR="00CB1568" w:rsidRPr="00F6249B">
        <w:t> </w:t>
      </w:r>
      <w:r w:rsidRPr="00F6249B">
        <w:t>164;</w:t>
      </w:r>
    </w:p>
    <w:p w:rsidR="00B856E4" w:rsidRPr="00F6249B" w:rsidRDefault="00B856E4" w:rsidP="00B856E4">
      <w:pPr>
        <w:pStyle w:val="paragraph"/>
      </w:pPr>
      <w:r w:rsidRPr="00F6249B">
        <w:tab/>
        <w:t>(l)</w:t>
      </w:r>
      <w:r w:rsidRPr="00F6249B">
        <w:tab/>
        <w:t>section</w:t>
      </w:r>
      <w:r w:rsidR="00CB1568" w:rsidRPr="00F6249B">
        <w:t> </w:t>
      </w:r>
      <w:r w:rsidRPr="00F6249B">
        <w:t>168;</w:t>
      </w:r>
    </w:p>
    <w:p w:rsidR="00B856E4" w:rsidRPr="00F6249B" w:rsidRDefault="00B856E4" w:rsidP="00B856E4">
      <w:pPr>
        <w:pStyle w:val="paragraph"/>
      </w:pPr>
      <w:r w:rsidRPr="00F6249B">
        <w:tab/>
        <w:t>(m)</w:t>
      </w:r>
      <w:r w:rsidRPr="00F6249B">
        <w:tab/>
        <w:t>section</w:t>
      </w:r>
      <w:r w:rsidR="00CB1568" w:rsidRPr="00F6249B">
        <w:t> </w:t>
      </w:r>
      <w:r w:rsidRPr="00F6249B">
        <w:t>173.</w:t>
      </w:r>
    </w:p>
    <w:p w:rsidR="00B856E4" w:rsidRPr="00F6249B" w:rsidRDefault="00B856E4" w:rsidP="00B856E4">
      <w:pPr>
        <w:pStyle w:val="subsection"/>
      </w:pPr>
      <w:r w:rsidRPr="00F6249B">
        <w:tab/>
        <w:t>(2)</w:t>
      </w:r>
      <w:r w:rsidRPr="00F6249B">
        <w:tab/>
        <w:t>The amount of pay that a person would have earned for a period as a member of the Defence Force, and the amount of a pay</w:t>
      </w:r>
      <w:r w:rsidR="001A0CFE">
        <w:noBreakHyphen/>
      </w:r>
      <w:r w:rsidRPr="00F6249B">
        <w:t>related allowance that a person would have been paid for a period, include the following amounts that would have applied for the period:</w:t>
      </w:r>
    </w:p>
    <w:p w:rsidR="00B856E4" w:rsidRPr="00F6249B" w:rsidRDefault="00B856E4" w:rsidP="00B856E4">
      <w:pPr>
        <w:pStyle w:val="paragraph"/>
      </w:pPr>
      <w:r w:rsidRPr="00F6249B">
        <w:tab/>
        <w:t>(a)</w:t>
      </w:r>
      <w:r w:rsidRPr="00F6249B">
        <w:tab/>
        <w:t>the amount of any increase in the person’s pay by way of an increment in a range of pay;</w:t>
      </w:r>
    </w:p>
    <w:p w:rsidR="00B856E4" w:rsidRPr="00F6249B" w:rsidRDefault="00B856E4" w:rsidP="00B856E4">
      <w:pPr>
        <w:pStyle w:val="paragraph"/>
      </w:pPr>
      <w:r w:rsidRPr="00F6249B">
        <w:tab/>
        <w:t>(b)</w:t>
      </w:r>
      <w:r w:rsidRPr="00F6249B">
        <w:tab/>
        <w:t>the amount of any increase in the person’s pay or a pay</w:t>
      </w:r>
      <w:r w:rsidR="001A0CFE">
        <w:noBreakHyphen/>
      </w:r>
      <w:r w:rsidRPr="00F6249B">
        <w:t>related allowance as a result of:</w:t>
      </w:r>
    </w:p>
    <w:p w:rsidR="00B856E4" w:rsidRPr="00F6249B" w:rsidRDefault="00B856E4" w:rsidP="00B856E4">
      <w:pPr>
        <w:pStyle w:val="paragraphsub"/>
      </w:pPr>
      <w:r w:rsidRPr="00F6249B">
        <w:tab/>
        <w:t>(i)</w:t>
      </w:r>
      <w:r w:rsidRPr="00F6249B">
        <w:tab/>
        <w:t>the operation of a law of the Commonwealth, a State or a Territory; or</w:t>
      </w:r>
    </w:p>
    <w:p w:rsidR="00B856E4" w:rsidRPr="00F6249B" w:rsidRDefault="00B856E4" w:rsidP="00B856E4">
      <w:pPr>
        <w:pStyle w:val="paragraphsub"/>
      </w:pPr>
      <w:r w:rsidRPr="00F6249B">
        <w:tab/>
        <w:t>(ii)</w:t>
      </w:r>
      <w:r w:rsidRPr="00F6249B">
        <w:tab/>
        <w:t xml:space="preserve">the making, alteration or operation of </w:t>
      </w:r>
      <w:r w:rsidR="000D5F42" w:rsidRPr="00F6249B">
        <w:t>a national minimum wage order</w:t>
      </w:r>
      <w:r w:rsidR="004C2706" w:rsidRPr="00F6249B">
        <w:rPr>
          <w:rFonts w:eastAsia="MS Mincho"/>
        </w:rPr>
        <w:t xml:space="preserve"> (within the meaning given by the </w:t>
      </w:r>
      <w:r w:rsidR="000D5F42" w:rsidRPr="00F6249B">
        <w:rPr>
          <w:i/>
        </w:rPr>
        <w:t>Fair Work Act 2009</w:t>
      </w:r>
      <w:r w:rsidR="004C2706" w:rsidRPr="00F6249B">
        <w:rPr>
          <w:rFonts w:eastAsia="MS Mincho"/>
        </w:rPr>
        <w:t xml:space="preserve">), or </w:t>
      </w:r>
      <w:r w:rsidRPr="00F6249B">
        <w:t>an award, order, determination or industrial agreement, or the doing of any other act or thing, under such a law.</w:t>
      </w:r>
    </w:p>
    <w:p w:rsidR="00B856E4" w:rsidRPr="00F6249B" w:rsidRDefault="00B856E4" w:rsidP="00B856E4">
      <w:pPr>
        <w:pStyle w:val="ActHead5"/>
      </w:pPr>
      <w:bookmarkStart w:id="282" w:name="_Toc94178296"/>
      <w:r w:rsidRPr="001A0CFE">
        <w:rPr>
          <w:rStyle w:val="CharSectno"/>
        </w:rPr>
        <w:t>186</w:t>
      </w:r>
      <w:r w:rsidRPr="00F6249B">
        <w:t xml:space="preserve">  Increases in pay and allowances due to actual promotions</w:t>
      </w:r>
      <w:bookmarkEnd w:id="282"/>
    </w:p>
    <w:p w:rsidR="00B856E4" w:rsidRPr="00F6249B" w:rsidRDefault="00B856E4" w:rsidP="00B856E4">
      <w:pPr>
        <w:pStyle w:val="subsection"/>
      </w:pPr>
      <w:r w:rsidRPr="00F6249B">
        <w:tab/>
        <w:t>(1)</w:t>
      </w:r>
      <w:r w:rsidRPr="00F6249B">
        <w:tab/>
        <w:t>This section applies for the purposes of sections</w:t>
      </w:r>
      <w:r w:rsidR="00CB1568" w:rsidRPr="00F6249B">
        <w:t> </w:t>
      </w:r>
      <w:r w:rsidRPr="00F6249B">
        <w:t>91, 96, 114 and 149 if a person is promoted.</w:t>
      </w:r>
    </w:p>
    <w:p w:rsidR="00B856E4" w:rsidRPr="00F6249B" w:rsidRDefault="00B856E4" w:rsidP="00B856E4">
      <w:pPr>
        <w:pStyle w:val="subsection"/>
      </w:pPr>
      <w:r w:rsidRPr="00F6249B">
        <w:tab/>
        <w:t>(2)</w:t>
      </w:r>
      <w:r w:rsidRPr="00F6249B">
        <w:tab/>
        <w:t>The amount of pay that the person would have earned for a period as a member of the Defence Force, and the amount of a pay</w:t>
      </w:r>
      <w:r w:rsidR="001A0CFE">
        <w:noBreakHyphen/>
      </w:r>
      <w:r w:rsidRPr="00F6249B">
        <w:t>related allowance that the person would have been paid for a period, include:</w:t>
      </w:r>
    </w:p>
    <w:p w:rsidR="00B856E4" w:rsidRPr="00F6249B" w:rsidRDefault="00B856E4" w:rsidP="00B856E4">
      <w:pPr>
        <w:pStyle w:val="paragraph"/>
      </w:pPr>
      <w:r w:rsidRPr="00F6249B">
        <w:tab/>
        <w:t>(a)</w:t>
      </w:r>
      <w:r w:rsidRPr="00F6249B">
        <w:tab/>
        <w:t>the amount of any actual increase in the person’s pay or a pay</w:t>
      </w:r>
      <w:r w:rsidR="001A0CFE">
        <w:noBreakHyphen/>
      </w:r>
      <w:r w:rsidRPr="00F6249B">
        <w:t>related allowance; or</w:t>
      </w:r>
    </w:p>
    <w:p w:rsidR="00B856E4" w:rsidRPr="00F6249B" w:rsidRDefault="00B856E4" w:rsidP="00B856E4">
      <w:pPr>
        <w:pStyle w:val="paragraph"/>
      </w:pPr>
      <w:r w:rsidRPr="00F6249B">
        <w:tab/>
        <w:t>(b)</w:t>
      </w:r>
      <w:r w:rsidRPr="00F6249B">
        <w:tab/>
        <w:t>the amount of an additional pay</w:t>
      </w:r>
      <w:r w:rsidR="001A0CFE">
        <w:noBreakHyphen/>
      </w:r>
      <w:r w:rsidRPr="00F6249B">
        <w:t>related allowance the person would be paid;</w:t>
      </w:r>
    </w:p>
    <w:p w:rsidR="00B856E4" w:rsidRPr="00F6249B" w:rsidRDefault="00B856E4" w:rsidP="00B856E4">
      <w:pPr>
        <w:pStyle w:val="subsection2"/>
      </w:pPr>
      <w:r w:rsidRPr="00F6249B">
        <w:t>for the period because the person is promoted.</w:t>
      </w:r>
    </w:p>
    <w:p w:rsidR="00B856E4" w:rsidRPr="00F6249B" w:rsidRDefault="00B856E4" w:rsidP="00B856E4">
      <w:pPr>
        <w:pStyle w:val="notetext"/>
      </w:pPr>
      <w:r w:rsidRPr="00F6249B">
        <w:lastRenderedPageBreak/>
        <w:t>Note:</w:t>
      </w:r>
      <w:r w:rsidRPr="00F6249B">
        <w:tab/>
        <w:t>A person must actually be promoted in order to receive an increase under this subsection.</w:t>
      </w:r>
    </w:p>
    <w:p w:rsidR="00B856E4" w:rsidRPr="00F6249B" w:rsidRDefault="00B856E4" w:rsidP="00B856E4">
      <w:pPr>
        <w:pStyle w:val="ActHead5"/>
      </w:pPr>
      <w:bookmarkStart w:id="283" w:name="_Toc94178297"/>
      <w:r w:rsidRPr="001A0CFE">
        <w:rPr>
          <w:rStyle w:val="CharSectno"/>
        </w:rPr>
        <w:t>187</w:t>
      </w:r>
      <w:r w:rsidRPr="00F6249B">
        <w:t xml:space="preserve">  Commission must determine category of defence work when defence work abolished</w:t>
      </w:r>
      <w:bookmarkEnd w:id="283"/>
    </w:p>
    <w:p w:rsidR="00B856E4" w:rsidRPr="00F6249B" w:rsidRDefault="00B856E4" w:rsidP="00B856E4">
      <w:pPr>
        <w:pStyle w:val="subsection"/>
      </w:pPr>
      <w:r w:rsidRPr="00F6249B">
        <w:tab/>
        <w:t>(1)</w:t>
      </w:r>
      <w:r w:rsidRPr="00F6249B">
        <w:tab/>
        <w:t>This section applies for the purposes of sections</w:t>
      </w:r>
      <w:r w:rsidR="00CB1568" w:rsidRPr="00F6249B">
        <w:t> </w:t>
      </w:r>
      <w:r w:rsidRPr="00F6249B">
        <w:t>104, 109, 114, 141, 144, 149, 154, 161, 164, 168 and 173 if the category of defence work that is used to determine a person’s normal earnings ceases to exist.</w:t>
      </w:r>
    </w:p>
    <w:p w:rsidR="00B856E4" w:rsidRPr="00F6249B" w:rsidRDefault="00B856E4" w:rsidP="00B856E4">
      <w:pPr>
        <w:pStyle w:val="notetext"/>
      </w:pPr>
      <w:r w:rsidRPr="00F6249B">
        <w:t>Note:</w:t>
      </w:r>
      <w:r w:rsidRPr="00F6249B">
        <w:tab/>
        <w:t>For example, the category of defence work that is used to determine the normal earnings of a person to whom section</w:t>
      </w:r>
      <w:r w:rsidR="00CB1568" w:rsidRPr="00F6249B">
        <w:t> </w:t>
      </w:r>
      <w:r w:rsidRPr="00F6249B">
        <w:t>104 applies is the category of defence work that the person was engaged in immediately before completing his or her last period of full</w:t>
      </w:r>
      <w:r w:rsidR="001A0CFE">
        <w:noBreakHyphen/>
      </w:r>
      <w:r w:rsidRPr="00F6249B">
        <w:t>time service.</w:t>
      </w:r>
    </w:p>
    <w:p w:rsidR="00B856E4" w:rsidRPr="00F6249B" w:rsidRDefault="00B856E4" w:rsidP="00B856E4">
      <w:pPr>
        <w:pStyle w:val="subsection"/>
      </w:pPr>
      <w:r w:rsidRPr="00F6249B">
        <w:tab/>
        <w:t>(2)</w:t>
      </w:r>
      <w:r w:rsidRPr="00F6249B">
        <w:tab/>
        <w:t>The Commission must determine which of the current categories of defence work should be used to determine a person’s normal earnings instead.</w:t>
      </w:r>
    </w:p>
    <w:p w:rsidR="00B856E4" w:rsidRPr="00F6249B" w:rsidRDefault="00B856E4" w:rsidP="00B856E4">
      <w:pPr>
        <w:pStyle w:val="subsection"/>
      </w:pPr>
      <w:r w:rsidRPr="00F6249B">
        <w:tab/>
        <w:t>(3)</w:t>
      </w:r>
      <w:r w:rsidRPr="00F6249B">
        <w:tab/>
        <w:t xml:space="preserve">The amount of pay that the person would have earned for a period is the amount that the person would have earned for the period if the person performed the category of defence work determined under </w:t>
      </w:r>
      <w:r w:rsidR="00CB1568" w:rsidRPr="00F6249B">
        <w:t>subsection (</w:t>
      </w:r>
      <w:r w:rsidRPr="00F6249B">
        <w:t>2).</w:t>
      </w:r>
    </w:p>
    <w:p w:rsidR="00B856E4" w:rsidRPr="00F6249B" w:rsidRDefault="00B856E4" w:rsidP="00B856E4">
      <w:pPr>
        <w:pStyle w:val="notetext"/>
      </w:pPr>
      <w:r w:rsidRPr="00F6249B">
        <w:t>Note:</w:t>
      </w:r>
      <w:r w:rsidRPr="00F6249B">
        <w:tab/>
        <w:t xml:space="preserve">The amount of pay mentioned in </w:t>
      </w:r>
      <w:r w:rsidR="00CB1568" w:rsidRPr="00F6249B">
        <w:t>subsection (</w:t>
      </w:r>
      <w:r w:rsidRPr="00F6249B">
        <w:t>3) might include increases mentioned in section</w:t>
      </w:r>
      <w:r w:rsidR="00CB1568" w:rsidRPr="00F6249B">
        <w:t> </w:t>
      </w:r>
      <w:r w:rsidRPr="00F6249B">
        <w:t>185.</w:t>
      </w:r>
    </w:p>
    <w:p w:rsidR="00B856E4" w:rsidRPr="00F6249B" w:rsidRDefault="00B856E4" w:rsidP="00B856E4">
      <w:pPr>
        <w:pStyle w:val="ActHead5"/>
      </w:pPr>
      <w:bookmarkStart w:id="284" w:name="_Toc94178298"/>
      <w:r w:rsidRPr="001A0CFE">
        <w:rPr>
          <w:rStyle w:val="CharSectno"/>
        </w:rPr>
        <w:t>188</w:t>
      </w:r>
      <w:r w:rsidRPr="00F6249B">
        <w:t xml:space="preserve">  Commission may determine pay</w:t>
      </w:r>
      <w:r w:rsidR="001A0CFE">
        <w:noBreakHyphen/>
      </w:r>
      <w:r w:rsidRPr="00F6249B">
        <w:t>related allowances when defence work abolished</w:t>
      </w:r>
      <w:bookmarkEnd w:id="284"/>
    </w:p>
    <w:p w:rsidR="00B856E4" w:rsidRPr="00F6249B" w:rsidRDefault="00B856E4" w:rsidP="00B856E4">
      <w:pPr>
        <w:pStyle w:val="subsection"/>
      </w:pPr>
      <w:r w:rsidRPr="00F6249B">
        <w:tab/>
        <w:t>(1)</w:t>
      </w:r>
      <w:r w:rsidRPr="00F6249B">
        <w:tab/>
        <w:t>This section applies for the purposes of sections</w:t>
      </w:r>
      <w:r w:rsidR="00CB1568" w:rsidRPr="00F6249B">
        <w:t> </w:t>
      </w:r>
      <w:r w:rsidRPr="00F6249B">
        <w:t>91, 96, 104, 109, 114, 141, 144, 149, 154, 161, 164, 168 and 173 if a person’s compensable pay</w:t>
      </w:r>
      <w:r w:rsidR="001A0CFE">
        <w:noBreakHyphen/>
      </w:r>
      <w:r w:rsidRPr="00F6249B">
        <w:t xml:space="preserve">related allowance (the </w:t>
      </w:r>
      <w:r w:rsidRPr="00F6249B">
        <w:rPr>
          <w:b/>
          <w:i/>
        </w:rPr>
        <w:t>old allowance</w:t>
      </w:r>
      <w:r w:rsidRPr="00F6249B">
        <w:t>) ceases to exist before the allowance’s cessation date.</w:t>
      </w:r>
    </w:p>
    <w:p w:rsidR="00B856E4" w:rsidRPr="00F6249B" w:rsidRDefault="00B856E4" w:rsidP="00B856E4">
      <w:pPr>
        <w:pStyle w:val="notetext"/>
      </w:pPr>
      <w:r w:rsidRPr="00F6249B">
        <w:t>Note:</w:t>
      </w:r>
      <w:r w:rsidRPr="00F6249B">
        <w:tab/>
      </w:r>
      <w:r w:rsidR="00CB1568" w:rsidRPr="00F6249B">
        <w:t>Subsection (</w:t>
      </w:r>
      <w:r w:rsidRPr="00F6249B">
        <w:t xml:space="preserve">6) defines </w:t>
      </w:r>
      <w:r w:rsidRPr="00F6249B">
        <w:rPr>
          <w:b/>
          <w:i/>
        </w:rPr>
        <w:t>cessation date</w:t>
      </w:r>
      <w:r w:rsidRPr="00F6249B">
        <w:t xml:space="preserve"> and </w:t>
      </w:r>
      <w:r w:rsidRPr="00F6249B">
        <w:rPr>
          <w:b/>
          <w:i/>
        </w:rPr>
        <w:t>compensable pay</w:t>
      </w:r>
      <w:r w:rsidR="001A0CFE">
        <w:rPr>
          <w:b/>
          <w:i/>
        </w:rPr>
        <w:noBreakHyphen/>
      </w:r>
      <w:r w:rsidRPr="00F6249B">
        <w:rPr>
          <w:b/>
          <w:i/>
        </w:rPr>
        <w:t>related allowance</w:t>
      </w:r>
      <w:r w:rsidRPr="00F6249B">
        <w:t>.</w:t>
      </w:r>
    </w:p>
    <w:p w:rsidR="00B856E4" w:rsidRPr="00F6249B" w:rsidRDefault="00B856E4" w:rsidP="00B856E4">
      <w:pPr>
        <w:pStyle w:val="subsection"/>
      </w:pPr>
      <w:r w:rsidRPr="00F6249B">
        <w:tab/>
        <w:t>(2)</w:t>
      </w:r>
      <w:r w:rsidRPr="00F6249B">
        <w:tab/>
        <w:t>The Commission may determine which of the current pay</w:t>
      </w:r>
      <w:r w:rsidR="001A0CFE">
        <w:noBreakHyphen/>
      </w:r>
      <w:r w:rsidRPr="00F6249B">
        <w:t>related allowances (if any) the person would have been paid instead.</w:t>
      </w:r>
    </w:p>
    <w:p w:rsidR="00B856E4" w:rsidRPr="00F6249B" w:rsidRDefault="00B856E4" w:rsidP="00B856E4">
      <w:pPr>
        <w:pStyle w:val="subsection"/>
      </w:pPr>
      <w:r w:rsidRPr="00F6249B">
        <w:lastRenderedPageBreak/>
        <w:tab/>
        <w:t>(3)</w:t>
      </w:r>
      <w:r w:rsidRPr="00F6249B">
        <w:tab/>
        <w:t>The amount of the old allowance that the person would have been paid for a period is the amount (if any) for the period of the pay</w:t>
      </w:r>
      <w:r w:rsidR="001A0CFE">
        <w:noBreakHyphen/>
      </w:r>
      <w:r w:rsidRPr="00F6249B">
        <w:t xml:space="preserve">related allowance determined under </w:t>
      </w:r>
      <w:r w:rsidR="00CB1568" w:rsidRPr="00F6249B">
        <w:t>subsection (</w:t>
      </w:r>
      <w:r w:rsidRPr="00F6249B">
        <w:t>2).</w:t>
      </w:r>
    </w:p>
    <w:p w:rsidR="00B856E4" w:rsidRPr="00F6249B" w:rsidRDefault="00B856E4" w:rsidP="00B856E4">
      <w:pPr>
        <w:pStyle w:val="notetext"/>
      </w:pPr>
      <w:r w:rsidRPr="00F6249B">
        <w:t>Note:</w:t>
      </w:r>
      <w:r w:rsidRPr="00F6249B">
        <w:tab/>
        <w:t>The amount of the pay</w:t>
      </w:r>
      <w:r w:rsidR="001A0CFE">
        <w:noBreakHyphen/>
      </w:r>
      <w:r w:rsidRPr="00F6249B">
        <w:t xml:space="preserve">related allowance mentioned in </w:t>
      </w:r>
      <w:r w:rsidR="00CB1568" w:rsidRPr="00F6249B">
        <w:t>subsection (</w:t>
      </w:r>
      <w:r w:rsidRPr="00F6249B">
        <w:t>3) might include increases mentioned in section</w:t>
      </w:r>
      <w:r w:rsidR="00CB1568" w:rsidRPr="00F6249B">
        <w:t> </w:t>
      </w:r>
      <w:r w:rsidRPr="00F6249B">
        <w:t>185.</w:t>
      </w:r>
    </w:p>
    <w:p w:rsidR="00B856E4" w:rsidRPr="00F6249B" w:rsidRDefault="00B856E4" w:rsidP="00B856E4">
      <w:pPr>
        <w:pStyle w:val="subsection"/>
      </w:pPr>
      <w:r w:rsidRPr="00F6249B">
        <w:tab/>
        <w:t>(4)</w:t>
      </w:r>
      <w:r w:rsidRPr="00F6249B">
        <w:tab/>
        <w:t>The pay</w:t>
      </w:r>
      <w:r w:rsidR="001A0CFE">
        <w:noBreakHyphen/>
      </w:r>
      <w:r w:rsidRPr="00F6249B">
        <w:t xml:space="preserve">related allowance determined under </w:t>
      </w:r>
      <w:r w:rsidR="00CB1568" w:rsidRPr="00F6249B">
        <w:t>subsection (</w:t>
      </w:r>
      <w:r w:rsidRPr="00F6249B">
        <w:t>2) is taken to be a compensable pay</w:t>
      </w:r>
      <w:r w:rsidR="001A0CFE">
        <w:noBreakHyphen/>
      </w:r>
      <w:r w:rsidRPr="00F6249B">
        <w:t>related allowance.</w:t>
      </w:r>
    </w:p>
    <w:p w:rsidR="00B856E4" w:rsidRPr="00F6249B" w:rsidRDefault="00B856E4" w:rsidP="00B856E4">
      <w:pPr>
        <w:pStyle w:val="subsection"/>
      </w:pPr>
      <w:r w:rsidRPr="00F6249B">
        <w:tab/>
        <w:t>(5)</w:t>
      </w:r>
      <w:r w:rsidRPr="00F6249B">
        <w:tab/>
        <w:t>The cessation date for the new allowance is taken to be the old allowance’s cessation date.</w:t>
      </w:r>
    </w:p>
    <w:p w:rsidR="00B856E4" w:rsidRPr="00F6249B" w:rsidRDefault="00B856E4" w:rsidP="00AA1C7B">
      <w:pPr>
        <w:pStyle w:val="subsection"/>
        <w:keepNext/>
      </w:pPr>
      <w:r w:rsidRPr="00F6249B">
        <w:tab/>
        <w:t>(6)</w:t>
      </w:r>
      <w:r w:rsidRPr="00F6249B">
        <w:tab/>
        <w:t>In this section:</w:t>
      </w:r>
    </w:p>
    <w:p w:rsidR="00B856E4" w:rsidRPr="00F6249B" w:rsidRDefault="00B856E4" w:rsidP="00B856E4">
      <w:pPr>
        <w:pStyle w:val="Definition"/>
      </w:pPr>
      <w:r w:rsidRPr="00F6249B">
        <w:rPr>
          <w:b/>
          <w:i/>
        </w:rPr>
        <w:t>cessation date</w:t>
      </w:r>
      <w:r w:rsidRPr="00F6249B">
        <w:t xml:space="preserve"> for a person’s pay</w:t>
      </w:r>
      <w:r w:rsidR="001A0CFE">
        <w:noBreakHyphen/>
      </w:r>
      <w:r w:rsidRPr="00F6249B">
        <w:t xml:space="preserve">related allowance means the date advised by the </w:t>
      </w:r>
      <w:r w:rsidR="005B1BA9" w:rsidRPr="00F6249B">
        <w:t>Chief of the Defence Force</w:t>
      </w:r>
      <w:r w:rsidRPr="00F6249B">
        <w:t xml:space="preserve"> under the following provisions (as the case requires):</w:t>
      </w:r>
    </w:p>
    <w:p w:rsidR="00B856E4" w:rsidRPr="00F6249B" w:rsidRDefault="00B856E4" w:rsidP="00B856E4">
      <w:pPr>
        <w:pStyle w:val="paragraph"/>
      </w:pPr>
      <w:r w:rsidRPr="00F6249B">
        <w:tab/>
        <w:t>(a)</w:t>
      </w:r>
      <w:r w:rsidRPr="00F6249B">
        <w:tab/>
        <w:t>subsection</w:t>
      </w:r>
      <w:r w:rsidR="00CB1568" w:rsidRPr="00F6249B">
        <w:t> </w:t>
      </w:r>
      <w:r w:rsidRPr="00F6249B">
        <w:t>91(4);</w:t>
      </w:r>
    </w:p>
    <w:p w:rsidR="00B856E4" w:rsidRPr="00F6249B" w:rsidRDefault="00B856E4" w:rsidP="00B856E4">
      <w:pPr>
        <w:pStyle w:val="paragraph"/>
      </w:pPr>
      <w:r w:rsidRPr="00F6249B">
        <w:tab/>
        <w:t>(b)</w:t>
      </w:r>
      <w:r w:rsidRPr="00F6249B">
        <w:tab/>
        <w:t>subsection</w:t>
      </w:r>
      <w:r w:rsidR="00CB1568" w:rsidRPr="00F6249B">
        <w:t> </w:t>
      </w:r>
      <w:r w:rsidRPr="00F6249B">
        <w:t>96(2);</w:t>
      </w:r>
    </w:p>
    <w:p w:rsidR="00B856E4" w:rsidRPr="00F6249B" w:rsidRDefault="00B856E4" w:rsidP="00B856E4">
      <w:pPr>
        <w:pStyle w:val="paragraph"/>
      </w:pPr>
      <w:r w:rsidRPr="00F6249B">
        <w:tab/>
        <w:t>(c)</w:t>
      </w:r>
      <w:r w:rsidRPr="00F6249B">
        <w:tab/>
        <w:t>subsection</w:t>
      </w:r>
      <w:r w:rsidR="00CB1568" w:rsidRPr="00F6249B">
        <w:t> </w:t>
      </w:r>
      <w:r w:rsidRPr="00F6249B">
        <w:t>104(4);</w:t>
      </w:r>
    </w:p>
    <w:p w:rsidR="00B856E4" w:rsidRPr="00F6249B" w:rsidRDefault="00B856E4" w:rsidP="00B856E4">
      <w:pPr>
        <w:pStyle w:val="paragraph"/>
      </w:pPr>
      <w:r w:rsidRPr="00F6249B">
        <w:tab/>
        <w:t>(d)</w:t>
      </w:r>
      <w:r w:rsidRPr="00F6249B">
        <w:tab/>
        <w:t>subsection</w:t>
      </w:r>
      <w:r w:rsidR="00CB1568" w:rsidRPr="00F6249B">
        <w:t> </w:t>
      </w:r>
      <w:r w:rsidRPr="00F6249B">
        <w:t>109(4);</w:t>
      </w:r>
    </w:p>
    <w:p w:rsidR="00B856E4" w:rsidRPr="00F6249B" w:rsidRDefault="00B856E4" w:rsidP="00B856E4">
      <w:pPr>
        <w:pStyle w:val="paragraph"/>
      </w:pPr>
      <w:r w:rsidRPr="00F6249B">
        <w:tab/>
        <w:t>(e)</w:t>
      </w:r>
      <w:r w:rsidRPr="00F6249B">
        <w:tab/>
        <w:t>subsection</w:t>
      </w:r>
      <w:r w:rsidR="00CB1568" w:rsidRPr="00F6249B">
        <w:t> </w:t>
      </w:r>
      <w:r w:rsidRPr="00F6249B">
        <w:t>114(2);</w:t>
      </w:r>
    </w:p>
    <w:p w:rsidR="00B856E4" w:rsidRPr="00F6249B" w:rsidRDefault="00B856E4" w:rsidP="00B856E4">
      <w:pPr>
        <w:pStyle w:val="paragraph"/>
      </w:pPr>
      <w:r w:rsidRPr="00F6249B">
        <w:tab/>
        <w:t>(f)</w:t>
      </w:r>
      <w:r w:rsidRPr="00F6249B">
        <w:tab/>
        <w:t>subsection</w:t>
      </w:r>
      <w:r w:rsidR="00CB1568" w:rsidRPr="00F6249B">
        <w:t> </w:t>
      </w:r>
      <w:r w:rsidRPr="00F6249B">
        <w:t>141(4);</w:t>
      </w:r>
    </w:p>
    <w:p w:rsidR="00B856E4" w:rsidRPr="00F6249B" w:rsidRDefault="00B856E4" w:rsidP="00B856E4">
      <w:pPr>
        <w:pStyle w:val="paragraph"/>
      </w:pPr>
      <w:r w:rsidRPr="00F6249B">
        <w:tab/>
        <w:t>(g)</w:t>
      </w:r>
      <w:r w:rsidRPr="00F6249B">
        <w:tab/>
        <w:t>subsection</w:t>
      </w:r>
      <w:r w:rsidR="00CB1568" w:rsidRPr="00F6249B">
        <w:t> </w:t>
      </w:r>
      <w:r w:rsidRPr="00F6249B">
        <w:t>144(4);</w:t>
      </w:r>
    </w:p>
    <w:p w:rsidR="00B856E4" w:rsidRPr="00F6249B" w:rsidRDefault="00B856E4" w:rsidP="00B856E4">
      <w:pPr>
        <w:pStyle w:val="paragraph"/>
      </w:pPr>
      <w:r w:rsidRPr="00F6249B">
        <w:tab/>
        <w:t>(h)</w:t>
      </w:r>
      <w:r w:rsidRPr="00F6249B">
        <w:tab/>
        <w:t>subsection</w:t>
      </w:r>
      <w:r w:rsidR="00CB1568" w:rsidRPr="00F6249B">
        <w:t> </w:t>
      </w:r>
      <w:r w:rsidRPr="00F6249B">
        <w:t>149(2);</w:t>
      </w:r>
    </w:p>
    <w:p w:rsidR="00B856E4" w:rsidRPr="00F6249B" w:rsidRDefault="00B856E4" w:rsidP="00B856E4">
      <w:pPr>
        <w:pStyle w:val="paragraph"/>
      </w:pPr>
      <w:r w:rsidRPr="00F6249B">
        <w:tab/>
        <w:t>(i)</w:t>
      </w:r>
      <w:r w:rsidRPr="00F6249B">
        <w:tab/>
        <w:t>subsection</w:t>
      </w:r>
      <w:r w:rsidR="00CB1568" w:rsidRPr="00F6249B">
        <w:t> </w:t>
      </w:r>
      <w:r w:rsidRPr="00F6249B">
        <w:t>154(2);</w:t>
      </w:r>
    </w:p>
    <w:p w:rsidR="00B856E4" w:rsidRPr="00F6249B" w:rsidRDefault="00B856E4" w:rsidP="00B856E4">
      <w:pPr>
        <w:pStyle w:val="paragraph"/>
      </w:pPr>
      <w:r w:rsidRPr="00F6249B">
        <w:tab/>
        <w:t>(j)</w:t>
      </w:r>
      <w:r w:rsidRPr="00F6249B">
        <w:tab/>
        <w:t>subsection</w:t>
      </w:r>
      <w:r w:rsidR="00CB1568" w:rsidRPr="00F6249B">
        <w:t> </w:t>
      </w:r>
      <w:r w:rsidRPr="00F6249B">
        <w:t>161(2);</w:t>
      </w:r>
    </w:p>
    <w:p w:rsidR="00B856E4" w:rsidRPr="00F6249B" w:rsidRDefault="00B856E4" w:rsidP="00B856E4">
      <w:pPr>
        <w:pStyle w:val="paragraph"/>
      </w:pPr>
      <w:r w:rsidRPr="00F6249B">
        <w:tab/>
        <w:t>(k)</w:t>
      </w:r>
      <w:r w:rsidRPr="00F6249B">
        <w:tab/>
        <w:t>subsection</w:t>
      </w:r>
      <w:r w:rsidR="00CB1568" w:rsidRPr="00F6249B">
        <w:t> </w:t>
      </w:r>
      <w:r w:rsidRPr="00F6249B">
        <w:t>164(4);</w:t>
      </w:r>
    </w:p>
    <w:p w:rsidR="00B856E4" w:rsidRPr="00F6249B" w:rsidRDefault="00B856E4" w:rsidP="00B856E4">
      <w:pPr>
        <w:pStyle w:val="paragraph"/>
      </w:pPr>
      <w:r w:rsidRPr="00F6249B">
        <w:tab/>
        <w:t>(l)</w:t>
      </w:r>
      <w:r w:rsidRPr="00F6249B">
        <w:tab/>
        <w:t>subsection</w:t>
      </w:r>
      <w:r w:rsidR="00CB1568" w:rsidRPr="00F6249B">
        <w:t> </w:t>
      </w:r>
      <w:r w:rsidRPr="00F6249B">
        <w:t>168(4);</w:t>
      </w:r>
    </w:p>
    <w:p w:rsidR="00B856E4" w:rsidRPr="00F6249B" w:rsidRDefault="00B856E4" w:rsidP="00B856E4">
      <w:pPr>
        <w:pStyle w:val="paragraph"/>
      </w:pPr>
      <w:r w:rsidRPr="00F6249B">
        <w:tab/>
        <w:t>(m)</w:t>
      </w:r>
      <w:r w:rsidRPr="00F6249B">
        <w:tab/>
        <w:t>subsection</w:t>
      </w:r>
      <w:r w:rsidR="00CB1568" w:rsidRPr="00F6249B">
        <w:t> </w:t>
      </w:r>
      <w:r w:rsidRPr="00F6249B">
        <w:t>173(2).</w:t>
      </w:r>
    </w:p>
    <w:p w:rsidR="00B856E4" w:rsidRPr="00F6249B" w:rsidRDefault="00B856E4" w:rsidP="00B856E4">
      <w:pPr>
        <w:pStyle w:val="Definition"/>
      </w:pPr>
      <w:r w:rsidRPr="00F6249B">
        <w:rPr>
          <w:b/>
          <w:i/>
        </w:rPr>
        <w:t>compensable pay</w:t>
      </w:r>
      <w:r w:rsidR="001A0CFE">
        <w:rPr>
          <w:b/>
          <w:i/>
        </w:rPr>
        <w:noBreakHyphen/>
      </w:r>
      <w:r w:rsidRPr="00F6249B">
        <w:rPr>
          <w:b/>
          <w:i/>
        </w:rPr>
        <w:t>related allowance</w:t>
      </w:r>
      <w:r w:rsidRPr="00F6249B">
        <w:t xml:space="preserve"> has the meaning given by the following provisions (as the case requires):</w:t>
      </w:r>
    </w:p>
    <w:p w:rsidR="00B856E4" w:rsidRPr="00F6249B" w:rsidRDefault="00B856E4" w:rsidP="00B856E4">
      <w:pPr>
        <w:pStyle w:val="paragraph"/>
      </w:pPr>
      <w:r w:rsidRPr="00F6249B">
        <w:tab/>
        <w:t>(a)</w:t>
      </w:r>
      <w:r w:rsidRPr="00F6249B">
        <w:tab/>
        <w:t>subsection</w:t>
      </w:r>
      <w:r w:rsidR="00CB1568" w:rsidRPr="00F6249B">
        <w:t> </w:t>
      </w:r>
      <w:r w:rsidRPr="00F6249B">
        <w:t>91(5);</w:t>
      </w:r>
    </w:p>
    <w:p w:rsidR="00B856E4" w:rsidRPr="00F6249B" w:rsidRDefault="00B856E4" w:rsidP="00B856E4">
      <w:pPr>
        <w:pStyle w:val="paragraph"/>
      </w:pPr>
      <w:r w:rsidRPr="00F6249B">
        <w:tab/>
        <w:t>(b)</w:t>
      </w:r>
      <w:r w:rsidRPr="00F6249B">
        <w:tab/>
        <w:t>subsection</w:t>
      </w:r>
      <w:r w:rsidR="00CB1568" w:rsidRPr="00F6249B">
        <w:t> </w:t>
      </w:r>
      <w:r w:rsidRPr="00F6249B">
        <w:t>96(3);</w:t>
      </w:r>
    </w:p>
    <w:p w:rsidR="00B856E4" w:rsidRPr="00F6249B" w:rsidRDefault="00B856E4" w:rsidP="00B856E4">
      <w:pPr>
        <w:pStyle w:val="paragraph"/>
      </w:pPr>
      <w:r w:rsidRPr="00F6249B">
        <w:tab/>
        <w:t>(c)</w:t>
      </w:r>
      <w:r w:rsidRPr="00F6249B">
        <w:tab/>
        <w:t>subsection</w:t>
      </w:r>
      <w:r w:rsidR="00CB1568" w:rsidRPr="00F6249B">
        <w:t> </w:t>
      </w:r>
      <w:r w:rsidRPr="00F6249B">
        <w:t>104(5);</w:t>
      </w:r>
    </w:p>
    <w:p w:rsidR="00B856E4" w:rsidRPr="00F6249B" w:rsidRDefault="00B856E4" w:rsidP="00B856E4">
      <w:pPr>
        <w:pStyle w:val="paragraph"/>
      </w:pPr>
      <w:r w:rsidRPr="00F6249B">
        <w:tab/>
        <w:t>(d)</w:t>
      </w:r>
      <w:r w:rsidRPr="00F6249B">
        <w:tab/>
        <w:t>subsection</w:t>
      </w:r>
      <w:r w:rsidR="00CB1568" w:rsidRPr="00F6249B">
        <w:t> </w:t>
      </w:r>
      <w:r w:rsidRPr="00F6249B">
        <w:t>109(5);</w:t>
      </w:r>
    </w:p>
    <w:p w:rsidR="00B856E4" w:rsidRPr="00F6249B" w:rsidRDefault="00B856E4" w:rsidP="00B856E4">
      <w:pPr>
        <w:pStyle w:val="paragraph"/>
      </w:pPr>
      <w:r w:rsidRPr="00F6249B">
        <w:lastRenderedPageBreak/>
        <w:tab/>
        <w:t>(e)</w:t>
      </w:r>
      <w:r w:rsidRPr="00F6249B">
        <w:tab/>
        <w:t>subsection</w:t>
      </w:r>
      <w:r w:rsidR="00CB1568" w:rsidRPr="00F6249B">
        <w:t> </w:t>
      </w:r>
      <w:r w:rsidRPr="00F6249B">
        <w:t>114(4);</w:t>
      </w:r>
    </w:p>
    <w:p w:rsidR="00B856E4" w:rsidRPr="00F6249B" w:rsidRDefault="00B856E4" w:rsidP="00B856E4">
      <w:pPr>
        <w:pStyle w:val="paragraph"/>
      </w:pPr>
      <w:r w:rsidRPr="00F6249B">
        <w:tab/>
        <w:t>(f)</w:t>
      </w:r>
      <w:r w:rsidRPr="00F6249B">
        <w:tab/>
        <w:t>subsection</w:t>
      </w:r>
      <w:r w:rsidR="00CB1568" w:rsidRPr="00F6249B">
        <w:t> </w:t>
      </w:r>
      <w:r w:rsidRPr="00F6249B">
        <w:t>141(5);</w:t>
      </w:r>
    </w:p>
    <w:p w:rsidR="00B856E4" w:rsidRPr="00F6249B" w:rsidRDefault="00B856E4" w:rsidP="00B856E4">
      <w:pPr>
        <w:pStyle w:val="paragraph"/>
      </w:pPr>
      <w:r w:rsidRPr="00F6249B">
        <w:tab/>
        <w:t>(g)</w:t>
      </w:r>
      <w:r w:rsidRPr="00F6249B">
        <w:tab/>
        <w:t>subsection</w:t>
      </w:r>
      <w:r w:rsidR="00CB1568" w:rsidRPr="00F6249B">
        <w:t> </w:t>
      </w:r>
      <w:r w:rsidRPr="00F6249B">
        <w:t>144(5);</w:t>
      </w:r>
    </w:p>
    <w:p w:rsidR="00B856E4" w:rsidRPr="00F6249B" w:rsidRDefault="00B856E4" w:rsidP="00B856E4">
      <w:pPr>
        <w:pStyle w:val="paragraph"/>
      </w:pPr>
      <w:r w:rsidRPr="00F6249B">
        <w:tab/>
        <w:t>(h)</w:t>
      </w:r>
      <w:r w:rsidRPr="00F6249B">
        <w:tab/>
        <w:t>subsection</w:t>
      </w:r>
      <w:r w:rsidR="00CB1568" w:rsidRPr="00F6249B">
        <w:t> </w:t>
      </w:r>
      <w:r w:rsidRPr="00F6249B">
        <w:t>149(4);</w:t>
      </w:r>
    </w:p>
    <w:p w:rsidR="00B856E4" w:rsidRPr="00F6249B" w:rsidRDefault="00B856E4" w:rsidP="00B856E4">
      <w:pPr>
        <w:pStyle w:val="paragraph"/>
      </w:pPr>
      <w:r w:rsidRPr="00F6249B">
        <w:tab/>
        <w:t>(i)</w:t>
      </w:r>
      <w:r w:rsidRPr="00F6249B">
        <w:tab/>
        <w:t>subsection</w:t>
      </w:r>
      <w:r w:rsidR="00CB1568" w:rsidRPr="00F6249B">
        <w:t> </w:t>
      </w:r>
      <w:r w:rsidRPr="00F6249B">
        <w:t>154(3);</w:t>
      </w:r>
    </w:p>
    <w:p w:rsidR="00B856E4" w:rsidRPr="00F6249B" w:rsidRDefault="00B856E4" w:rsidP="00B856E4">
      <w:pPr>
        <w:pStyle w:val="paragraph"/>
      </w:pPr>
      <w:r w:rsidRPr="00F6249B">
        <w:tab/>
        <w:t>(j)</w:t>
      </w:r>
      <w:r w:rsidRPr="00F6249B">
        <w:tab/>
        <w:t>subsection</w:t>
      </w:r>
      <w:r w:rsidR="00CB1568" w:rsidRPr="00F6249B">
        <w:t> </w:t>
      </w:r>
      <w:r w:rsidRPr="00F6249B">
        <w:t>161(3);</w:t>
      </w:r>
    </w:p>
    <w:p w:rsidR="00B856E4" w:rsidRPr="00F6249B" w:rsidRDefault="00B856E4" w:rsidP="00B856E4">
      <w:pPr>
        <w:pStyle w:val="paragraph"/>
      </w:pPr>
      <w:r w:rsidRPr="00F6249B">
        <w:tab/>
        <w:t>(k)</w:t>
      </w:r>
      <w:r w:rsidRPr="00F6249B">
        <w:tab/>
        <w:t>subsection</w:t>
      </w:r>
      <w:r w:rsidR="00CB1568" w:rsidRPr="00F6249B">
        <w:t> </w:t>
      </w:r>
      <w:r w:rsidRPr="00F6249B">
        <w:t>164(5);</w:t>
      </w:r>
    </w:p>
    <w:p w:rsidR="00B856E4" w:rsidRPr="00F6249B" w:rsidRDefault="00B856E4" w:rsidP="00B856E4">
      <w:pPr>
        <w:pStyle w:val="paragraph"/>
      </w:pPr>
      <w:r w:rsidRPr="00F6249B">
        <w:tab/>
        <w:t>(l)</w:t>
      </w:r>
      <w:r w:rsidRPr="00F6249B">
        <w:tab/>
        <w:t>subsection</w:t>
      </w:r>
      <w:r w:rsidR="00CB1568" w:rsidRPr="00F6249B">
        <w:t> </w:t>
      </w:r>
      <w:r w:rsidRPr="00F6249B">
        <w:t>168(5);</w:t>
      </w:r>
    </w:p>
    <w:p w:rsidR="00B856E4" w:rsidRPr="00F6249B" w:rsidRDefault="00B856E4" w:rsidP="00B856E4">
      <w:pPr>
        <w:pStyle w:val="paragraph"/>
      </w:pPr>
      <w:r w:rsidRPr="00F6249B">
        <w:tab/>
        <w:t>(m)</w:t>
      </w:r>
      <w:r w:rsidRPr="00F6249B">
        <w:tab/>
        <w:t>subsection</w:t>
      </w:r>
      <w:r w:rsidR="00CB1568" w:rsidRPr="00F6249B">
        <w:t> </w:t>
      </w:r>
      <w:r w:rsidRPr="00F6249B">
        <w:t>173(4).</w:t>
      </w:r>
    </w:p>
    <w:p w:rsidR="00B856E4" w:rsidRPr="00F6249B" w:rsidRDefault="00B856E4" w:rsidP="00B856E4">
      <w:pPr>
        <w:pStyle w:val="ActHead5"/>
      </w:pPr>
      <w:bookmarkStart w:id="285" w:name="_Toc94178299"/>
      <w:r w:rsidRPr="001A0CFE">
        <w:rPr>
          <w:rStyle w:val="CharSectno"/>
        </w:rPr>
        <w:t>189</w:t>
      </w:r>
      <w:r w:rsidRPr="00F6249B">
        <w:t xml:space="preserve">  Amount of pay and allowances for those undergoing initial training</w:t>
      </w:r>
      <w:bookmarkEnd w:id="285"/>
    </w:p>
    <w:p w:rsidR="00B856E4" w:rsidRPr="00F6249B" w:rsidRDefault="00B856E4" w:rsidP="00B856E4">
      <w:pPr>
        <w:pStyle w:val="subsection"/>
        <w:keepNext/>
        <w:keepLines/>
      </w:pPr>
      <w:r w:rsidRPr="00F6249B">
        <w:tab/>
        <w:t>(1)</w:t>
      </w:r>
      <w:r w:rsidRPr="00F6249B">
        <w:tab/>
        <w:t>This section applies for the purposes of sections</w:t>
      </w:r>
      <w:r w:rsidR="00CB1568" w:rsidRPr="00F6249B">
        <w:t> </w:t>
      </w:r>
      <w:r w:rsidR="00064A1F" w:rsidRPr="00F6249B">
        <w:t xml:space="preserve">91, 96, </w:t>
      </w:r>
      <w:r w:rsidRPr="00F6249B">
        <w:t xml:space="preserve">104, 109, 141, </w:t>
      </w:r>
      <w:r w:rsidR="00064A1F" w:rsidRPr="00F6249B">
        <w:t>144, 154, 161, 164</w:t>
      </w:r>
      <w:r w:rsidRPr="00F6249B">
        <w:t xml:space="preserve"> and 168:</w:t>
      </w:r>
    </w:p>
    <w:p w:rsidR="00B856E4" w:rsidRPr="00F6249B" w:rsidRDefault="00B856E4" w:rsidP="00B856E4">
      <w:pPr>
        <w:pStyle w:val="paragraph"/>
      </w:pPr>
      <w:r w:rsidRPr="00F6249B">
        <w:tab/>
        <w:t>(a)</w:t>
      </w:r>
      <w:r w:rsidRPr="00F6249B">
        <w:tab/>
        <w:t>in respect of a person who was undergoing initial training immediately before:</w:t>
      </w:r>
    </w:p>
    <w:p w:rsidR="00A60E67" w:rsidRPr="00F6249B" w:rsidRDefault="00A60E67" w:rsidP="00A60E67">
      <w:pPr>
        <w:pStyle w:val="paragraphsub"/>
      </w:pPr>
      <w:r w:rsidRPr="00F6249B">
        <w:tab/>
        <w:t>(ia)</w:t>
      </w:r>
      <w:r w:rsidRPr="00F6249B">
        <w:tab/>
        <w:t>if section</w:t>
      </w:r>
      <w:r w:rsidR="00CB1568" w:rsidRPr="00F6249B">
        <w:t> </w:t>
      </w:r>
      <w:r w:rsidRPr="00F6249B">
        <w:t>91 or 96 applies—the onset date for the person’s incapacity for service; and</w:t>
      </w:r>
    </w:p>
    <w:p w:rsidR="00B856E4" w:rsidRPr="00F6249B" w:rsidRDefault="00B856E4" w:rsidP="00B856E4">
      <w:pPr>
        <w:pStyle w:val="paragraphsub"/>
      </w:pPr>
      <w:r w:rsidRPr="00F6249B">
        <w:tab/>
        <w:t>(i)</w:t>
      </w:r>
      <w:r w:rsidRPr="00F6249B">
        <w:tab/>
        <w:t>if section</w:t>
      </w:r>
      <w:r w:rsidR="00CB1568" w:rsidRPr="00F6249B">
        <w:t> </w:t>
      </w:r>
      <w:r w:rsidRPr="00F6249B">
        <w:t>104, 109, 164 or 168 applies—completing his or her last period of full</w:t>
      </w:r>
      <w:r w:rsidR="001A0CFE">
        <w:noBreakHyphen/>
      </w:r>
      <w:r w:rsidRPr="00F6249B">
        <w:t>time service; and</w:t>
      </w:r>
    </w:p>
    <w:p w:rsidR="00B856E4" w:rsidRPr="00F6249B" w:rsidRDefault="00B856E4" w:rsidP="00B856E4">
      <w:pPr>
        <w:pStyle w:val="paragraphsub"/>
      </w:pPr>
      <w:r w:rsidRPr="00F6249B">
        <w:tab/>
        <w:t>(ii)</w:t>
      </w:r>
      <w:r w:rsidRPr="00F6249B">
        <w:tab/>
        <w:t>if section</w:t>
      </w:r>
      <w:r w:rsidR="00CB1568" w:rsidRPr="00F6249B">
        <w:t> </w:t>
      </w:r>
      <w:r w:rsidRPr="00F6249B">
        <w:t>141</w:t>
      </w:r>
      <w:r w:rsidR="00E76A11" w:rsidRPr="00F6249B">
        <w:t>, 144, 154 or 161</w:t>
      </w:r>
      <w:r w:rsidRPr="00F6249B">
        <w:t xml:space="preserve"> applies—last ceasing to be a member of the Defence Force; and</w:t>
      </w:r>
    </w:p>
    <w:p w:rsidR="00B856E4" w:rsidRPr="00F6249B" w:rsidRDefault="00B856E4" w:rsidP="00B856E4">
      <w:pPr>
        <w:pStyle w:val="paragraph"/>
      </w:pPr>
      <w:r w:rsidRPr="00F6249B">
        <w:tab/>
        <w:t>(b)</w:t>
      </w:r>
      <w:r w:rsidRPr="00F6249B">
        <w:tab/>
        <w:t>for each week that occurs after the person would have completed the initial training if the person had completed the training.</w:t>
      </w:r>
    </w:p>
    <w:p w:rsidR="00B856E4" w:rsidRPr="00F6249B" w:rsidRDefault="00B856E4" w:rsidP="00B856E4">
      <w:pPr>
        <w:pStyle w:val="subsection"/>
      </w:pPr>
      <w:r w:rsidRPr="00F6249B">
        <w:tab/>
        <w:t>(2)</w:t>
      </w:r>
      <w:r w:rsidRPr="00F6249B">
        <w:tab/>
        <w:t>The amount of pay that the person would have earned, and the amount of pay</w:t>
      </w:r>
      <w:r w:rsidR="001A0CFE">
        <w:noBreakHyphen/>
      </w:r>
      <w:r w:rsidRPr="00F6249B">
        <w:t xml:space="preserve">related allowances that the person would have been paid, for each such week is the amount advised under </w:t>
      </w:r>
      <w:r w:rsidR="00CB1568" w:rsidRPr="00F6249B">
        <w:t>subsection (</w:t>
      </w:r>
      <w:r w:rsidRPr="00F6249B">
        <w:t>3).</w:t>
      </w:r>
    </w:p>
    <w:p w:rsidR="00B856E4" w:rsidRPr="00F6249B" w:rsidRDefault="00B856E4" w:rsidP="00B856E4">
      <w:pPr>
        <w:pStyle w:val="notetext"/>
      </w:pPr>
      <w:r w:rsidRPr="00F6249B">
        <w:t>Note:</w:t>
      </w:r>
      <w:r w:rsidRPr="00F6249B">
        <w:tab/>
        <w:t>An amount advised under this section might later include increases mentioned in section</w:t>
      </w:r>
      <w:r w:rsidR="00CB1568" w:rsidRPr="00F6249B">
        <w:t> </w:t>
      </w:r>
      <w:r w:rsidRPr="00F6249B">
        <w:t>185.</w:t>
      </w:r>
    </w:p>
    <w:p w:rsidR="00B856E4" w:rsidRPr="00F6249B" w:rsidRDefault="00B856E4" w:rsidP="00B856E4">
      <w:pPr>
        <w:pStyle w:val="subsection"/>
      </w:pPr>
      <w:r w:rsidRPr="00F6249B">
        <w:tab/>
        <w:t>(3)</w:t>
      </w:r>
      <w:r w:rsidRPr="00F6249B">
        <w:tab/>
        <w:t xml:space="preserve">The </w:t>
      </w:r>
      <w:r w:rsidR="005B1BA9" w:rsidRPr="00F6249B">
        <w:t>Chief of the Defence Force</w:t>
      </w:r>
      <w:r w:rsidRPr="00F6249B">
        <w:t xml:space="preserve"> must advise the Commission in writing of the following:</w:t>
      </w:r>
    </w:p>
    <w:p w:rsidR="00B856E4" w:rsidRPr="00F6249B" w:rsidRDefault="00B856E4" w:rsidP="00B856E4">
      <w:pPr>
        <w:pStyle w:val="paragraph"/>
      </w:pPr>
      <w:r w:rsidRPr="00F6249B">
        <w:lastRenderedPageBreak/>
        <w:tab/>
        <w:t>(a)</w:t>
      </w:r>
      <w:r w:rsidRPr="00F6249B">
        <w:tab/>
        <w:t xml:space="preserve">the rank that the </w:t>
      </w:r>
      <w:r w:rsidR="005B1BA9" w:rsidRPr="00F6249B">
        <w:t>Chief of the Defence Force</w:t>
      </w:r>
      <w:r w:rsidRPr="00F6249B">
        <w:t xml:space="preserve"> considers the person would have held after completing the initial training;</w:t>
      </w:r>
    </w:p>
    <w:p w:rsidR="00B856E4" w:rsidRPr="00F6249B" w:rsidRDefault="00B856E4" w:rsidP="00B856E4">
      <w:pPr>
        <w:pStyle w:val="paragraph"/>
      </w:pPr>
      <w:r w:rsidRPr="00F6249B">
        <w:tab/>
        <w:t>(b)</w:t>
      </w:r>
      <w:r w:rsidRPr="00F6249B">
        <w:tab/>
        <w:t xml:space="preserve">the amount of pay for a week for that rank that the </w:t>
      </w:r>
      <w:r w:rsidR="005B1BA9" w:rsidRPr="00F6249B">
        <w:t>Chief of the Defence Force</w:t>
      </w:r>
      <w:r w:rsidRPr="00F6249B">
        <w:t xml:space="preserve"> considers the person would have earned as a member of the Defence Force after completing the training;</w:t>
      </w:r>
    </w:p>
    <w:p w:rsidR="00B856E4" w:rsidRPr="00F6249B" w:rsidRDefault="00B856E4" w:rsidP="00B856E4">
      <w:pPr>
        <w:pStyle w:val="paragraph"/>
      </w:pPr>
      <w:r w:rsidRPr="00F6249B">
        <w:tab/>
        <w:t>(c)</w:t>
      </w:r>
      <w:r w:rsidRPr="00F6249B">
        <w:tab/>
        <w:t>any pay</w:t>
      </w:r>
      <w:r w:rsidR="001A0CFE">
        <w:noBreakHyphen/>
      </w:r>
      <w:r w:rsidRPr="00F6249B">
        <w:t xml:space="preserve">related allowance that the </w:t>
      </w:r>
      <w:r w:rsidR="005B1BA9" w:rsidRPr="00F6249B">
        <w:t>Chief of the Defence Force</w:t>
      </w:r>
      <w:r w:rsidRPr="00F6249B">
        <w:t xml:space="preserve"> considers the person would have been paid after completing the training;</w:t>
      </w:r>
    </w:p>
    <w:p w:rsidR="00B856E4" w:rsidRPr="00F6249B" w:rsidRDefault="00B856E4" w:rsidP="00B856E4">
      <w:pPr>
        <w:pStyle w:val="paragraph"/>
      </w:pPr>
      <w:r w:rsidRPr="00F6249B">
        <w:tab/>
        <w:t>(d)</w:t>
      </w:r>
      <w:r w:rsidRPr="00F6249B">
        <w:tab/>
        <w:t>the amount of that pay</w:t>
      </w:r>
      <w:r w:rsidR="001A0CFE">
        <w:noBreakHyphen/>
      </w:r>
      <w:r w:rsidRPr="00F6249B">
        <w:t xml:space="preserve">related allowance for a week that the </w:t>
      </w:r>
      <w:r w:rsidR="005B1BA9" w:rsidRPr="00F6249B">
        <w:t>Chief of the Defence Force</w:t>
      </w:r>
      <w:r w:rsidRPr="00F6249B">
        <w:t xml:space="preserve"> considers the person would have been paid after completing the training.</w:t>
      </w:r>
    </w:p>
    <w:p w:rsidR="00B856E4" w:rsidRPr="00F6249B" w:rsidRDefault="00B856E4" w:rsidP="00EC7FDE">
      <w:pPr>
        <w:pStyle w:val="ActHead5"/>
      </w:pPr>
      <w:bookmarkStart w:id="286" w:name="_Toc94178300"/>
      <w:r w:rsidRPr="001A0CFE">
        <w:rPr>
          <w:rStyle w:val="CharSectno"/>
        </w:rPr>
        <w:t>190</w:t>
      </w:r>
      <w:r w:rsidRPr="00F6249B">
        <w:t xml:space="preserve">  No other adjustments to be taken into account</w:t>
      </w:r>
      <w:bookmarkEnd w:id="286"/>
    </w:p>
    <w:p w:rsidR="00B856E4" w:rsidRPr="00F6249B" w:rsidRDefault="00B856E4" w:rsidP="00EC7FDE">
      <w:pPr>
        <w:pStyle w:val="subsection"/>
        <w:keepNext/>
        <w:keepLines/>
      </w:pPr>
      <w:r w:rsidRPr="00F6249B">
        <w:tab/>
      </w:r>
      <w:r w:rsidRPr="00F6249B">
        <w:tab/>
        <w:t>The only adjustments of the amount of a person’s pay or a pay</w:t>
      </w:r>
      <w:r w:rsidR="001A0CFE">
        <w:noBreakHyphen/>
      </w:r>
      <w:r w:rsidRPr="00F6249B">
        <w:t>related allowance to be taken into account in determining the person’s normal earnings are the adjustments mentioned in this Division.</w:t>
      </w:r>
    </w:p>
    <w:p w:rsidR="00B856E4" w:rsidRPr="00F6249B" w:rsidRDefault="00B856E4" w:rsidP="008900F6">
      <w:pPr>
        <w:pStyle w:val="ActHead3"/>
        <w:pageBreakBefore/>
      </w:pPr>
      <w:bookmarkStart w:id="287" w:name="_Toc94178301"/>
      <w:r w:rsidRPr="001A0CFE">
        <w:rPr>
          <w:rStyle w:val="CharDivNo"/>
        </w:rPr>
        <w:lastRenderedPageBreak/>
        <w:t>Division</w:t>
      </w:r>
      <w:r w:rsidR="00CB1568" w:rsidRPr="001A0CFE">
        <w:rPr>
          <w:rStyle w:val="CharDivNo"/>
        </w:rPr>
        <w:t> </w:t>
      </w:r>
      <w:r w:rsidRPr="001A0CFE">
        <w:rPr>
          <w:rStyle w:val="CharDivNo"/>
        </w:rPr>
        <w:t>4</w:t>
      </w:r>
      <w:r w:rsidRPr="00F6249B">
        <w:t>—</w:t>
      </w:r>
      <w:r w:rsidRPr="001A0CFE">
        <w:rPr>
          <w:rStyle w:val="CharDivText"/>
        </w:rPr>
        <w:t>Adjusting other pay</w:t>
      </w:r>
      <w:bookmarkEnd w:id="287"/>
    </w:p>
    <w:p w:rsidR="00B856E4" w:rsidRPr="00F6249B" w:rsidRDefault="00B856E4" w:rsidP="00B856E4">
      <w:pPr>
        <w:pStyle w:val="ActHead5"/>
      </w:pPr>
      <w:bookmarkStart w:id="288" w:name="_Toc94178302"/>
      <w:r w:rsidRPr="001A0CFE">
        <w:rPr>
          <w:rStyle w:val="CharSectno"/>
        </w:rPr>
        <w:t>191</w:t>
      </w:r>
      <w:r w:rsidRPr="00F6249B">
        <w:t xml:space="preserve">  Simplified outline of this Division</w:t>
      </w:r>
      <w:bookmarkEnd w:id="288"/>
    </w:p>
    <w:p w:rsidR="00B856E4" w:rsidRPr="00F6249B" w:rsidRDefault="00B856E4" w:rsidP="00B856E4">
      <w:pPr>
        <w:pStyle w:val="BoxText"/>
      </w:pPr>
      <w:r w:rsidRPr="00F6249B">
        <w:t xml:space="preserve">This </w:t>
      </w:r>
      <w:r w:rsidR="003D2524" w:rsidRPr="00F6249B">
        <w:t>Division</w:t>
      </w:r>
      <w:r w:rsidR="008900F6" w:rsidRPr="00F6249B">
        <w:t xml:space="preserve"> </w:t>
      </w:r>
      <w:r w:rsidRPr="00F6249B">
        <w:t>adjusts the amount of a person’s civilian daily earnings or pre</w:t>
      </w:r>
      <w:r w:rsidR="001A0CFE">
        <w:noBreakHyphen/>
      </w:r>
      <w:r w:rsidRPr="00F6249B">
        <w:t>CFTS pay if:</w:t>
      </w:r>
    </w:p>
    <w:p w:rsidR="00B856E4" w:rsidRPr="00F6249B" w:rsidRDefault="00B856E4" w:rsidP="00B856E4">
      <w:pPr>
        <w:pStyle w:val="BoxPara"/>
      </w:pPr>
      <w:r w:rsidRPr="00F6249B">
        <w:tab/>
        <w:t>(a)</w:t>
      </w:r>
      <w:r w:rsidRPr="00F6249B">
        <w:tab/>
        <w:t>the amount is varied during the example period; or</w:t>
      </w:r>
    </w:p>
    <w:p w:rsidR="00B856E4" w:rsidRPr="00F6249B" w:rsidRDefault="00B856E4" w:rsidP="00B856E4">
      <w:pPr>
        <w:pStyle w:val="BoxPara"/>
      </w:pPr>
      <w:r w:rsidRPr="00F6249B">
        <w:tab/>
        <w:t>(b)</w:t>
      </w:r>
      <w:r w:rsidRPr="00F6249B">
        <w:tab/>
        <w:t>it is impracticable to work it out for the person.</w:t>
      </w:r>
    </w:p>
    <w:p w:rsidR="00B856E4" w:rsidRPr="00F6249B" w:rsidRDefault="00B856E4" w:rsidP="00B856E4">
      <w:pPr>
        <w:pStyle w:val="ActHead5"/>
      </w:pPr>
      <w:bookmarkStart w:id="289" w:name="_Toc94178303"/>
      <w:r w:rsidRPr="001A0CFE">
        <w:rPr>
          <w:rStyle w:val="CharSectno"/>
        </w:rPr>
        <w:t>192</w:t>
      </w:r>
      <w:r w:rsidRPr="00F6249B">
        <w:t xml:space="preserve">  Definitions of </w:t>
      </w:r>
      <w:r w:rsidRPr="00F6249B">
        <w:rPr>
          <w:i/>
        </w:rPr>
        <w:t>civilian daily earnings</w:t>
      </w:r>
      <w:r w:rsidRPr="00F6249B">
        <w:t xml:space="preserve">, </w:t>
      </w:r>
      <w:r w:rsidRPr="00F6249B">
        <w:rPr>
          <w:i/>
        </w:rPr>
        <w:t xml:space="preserve">example period </w:t>
      </w:r>
      <w:r w:rsidRPr="00F6249B">
        <w:t>and</w:t>
      </w:r>
      <w:r w:rsidRPr="00F6249B">
        <w:rPr>
          <w:b w:val="0"/>
        </w:rPr>
        <w:t xml:space="preserve"> </w:t>
      </w:r>
      <w:r w:rsidRPr="00F6249B">
        <w:rPr>
          <w:i/>
        </w:rPr>
        <w:t>pre</w:t>
      </w:r>
      <w:r w:rsidR="001A0CFE">
        <w:rPr>
          <w:i/>
        </w:rPr>
        <w:noBreakHyphen/>
      </w:r>
      <w:r w:rsidRPr="00F6249B">
        <w:rPr>
          <w:i/>
        </w:rPr>
        <w:t>CFTS pay</w:t>
      </w:r>
      <w:bookmarkEnd w:id="289"/>
    </w:p>
    <w:p w:rsidR="00B856E4" w:rsidRPr="00F6249B" w:rsidRDefault="00B856E4" w:rsidP="00B856E4">
      <w:pPr>
        <w:pStyle w:val="subsection"/>
      </w:pPr>
      <w:r w:rsidRPr="00F6249B">
        <w:tab/>
      </w:r>
      <w:r w:rsidRPr="00F6249B">
        <w:tab/>
        <w:t>In this Division:</w:t>
      </w:r>
    </w:p>
    <w:p w:rsidR="00B856E4" w:rsidRPr="00F6249B" w:rsidRDefault="00B856E4" w:rsidP="00B856E4">
      <w:pPr>
        <w:pStyle w:val="Definition"/>
      </w:pPr>
      <w:r w:rsidRPr="00F6249B">
        <w:rPr>
          <w:b/>
          <w:i/>
        </w:rPr>
        <w:t xml:space="preserve">civilian daily earnings </w:t>
      </w:r>
      <w:r w:rsidRPr="00F6249B">
        <w:t>has the meaning given by section</w:t>
      </w:r>
      <w:r w:rsidR="00CB1568" w:rsidRPr="00F6249B">
        <w:t> </w:t>
      </w:r>
      <w:r w:rsidRPr="00F6249B">
        <w:t>98 or 156 (as the case requires).</w:t>
      </w:r>
    </w:p>
    <w:p w:rsidR="00B856E4" w:rsidRPr="00F6249B" w:rsidRDefault="00B856E4" w:rsidP="00B856E4">
      <w:pPr>
        <w:pStyle w:val="Definition"/>
      </w:pPr>
      <w:r w:rsidRPr="00F6249B">
        <w:rPr>
          <w:b/>
          <w:i/>
        </w:rPr>
        <w:t>example period</w:t>
      </w:r>
      <w:r w:rsidRPr="00F6249B">
        <w:t xml:space="preserve"> has the meaning given by section</w:t>
      </w:r>
      <w:r w:rsidR="00CB1568" w:rsidRPr="00F6249B">
        <w:t> </w:t>
      </w:r>
      <w:r w:rsidRPr="00F6249B">
        <w:t>99, 113, 148, 157 or 172 (as the case requires).</w:t>
      </w:r>
    </w:p>
    <w:p w:rsidR="00B856E4" w:rsidRPr="00F6249B" w:rsidRDefault="00B856E4" w:rsidP="00B856E4">
      <w:pPr>
        <w:pStyle w:val="Definition"/>
      </w:pPr>
      <w:r w:rsidRPr="00F6249B">
        <w:rPr>
          <w:b/>
          <w:i/>
        </w:rPr>
        <w:t>pre</w:t>
      </w:r>
      <w:r w:rsidR="001A0CFE">
        <w:rPr>
          <w:b/>
          <w:i/>
        </w:rPr>
        <w:noBreakHyphen/>
      </w:r>
      <w:r w:rsidRPr="00F6249B">
        <w:rPr>
          <w:b/>
          <w:i/>
        </w:rPr>
        <w:t>CFTS pay</w:t>
      </w:r>
      <w:r w:rsidRPr="00F6249B">
        <w:t xml:space="preserve"> has the meaning given by section</w:t>
      </w:r>
      <w:r w:rsidR="00CB1568" w:rsidRPr="00F6249B">
        <w:t> </w:t>
      </w:r>
      <w:r w:rsidRPr="00F6249B">
        <w:t>112, 147 or 171 (as the case requires).</w:t>
      </w:r>
    </w:p>
    <w:p w:rsidR="00B856E4" w:rsidRPr="00F6249B" w:rsidRDefault="00B856E4" w:rsidP="00B856E4">
      <w:pPr>
        <w:pStyle w:val="ActHead5"/>
      </w:pPr>
      <w:bookmarkStart w:id="290" w:name="_Toc94178304"/>
      <w:r w:rsidRPr="001A0CFE">
        <w:rPr>
          <w:rStyle w:val="CharSectno"/>
        </w:rPr>
        <w:t>193</w:t>
      </w:r>
      <w:r w:rsidRPr="00F6249B">
        <w:t xml:space="preserve">  Variations during the example period</w:t>
      </w:r>
      <w:bookmarkEnd w:id="290"/>
    </w:p>
    <w:p w:rsidR="00B856E4" w:rsidRPr="00F6249B" w:rsidRDefault="00B856E4" w:rsidP="00B856E4">
      <w:pPr>
        <w:pStyle w:val="subsection"/>
      </w:pPr>
      <w:r w:rsidRPr="00F6249B">
        <w:tab/>
        <w:t>(1)</w:t>
      </w:r>
      <w:r w:rsidRPr="00F6249B">
        <w:tab/>
        <w:t>This section applies for the purposes of sections</w:t>
      </w:r>
      <w:r w:rsidR="00CB1568" w:rsidRPr="00F6249B">
        <w:t> </w:t>
      </w:r>
      <w:r w:rsidRPr="00F6249B">
        <w:t>98, 112, 147, 156 and 171 if a person’s civilian daily earnings or pre</w:t>
      </w:r>
      <w:r w:rsidR="001A0CFE">
        <w:noBreakHyphen/>
      </w:r>
      <w:r w:rsidRPr="00F6249B">
        <w:t>CFTS pay varies during the example period.</w:t>
      </w:r>
    </w:p>
    <w:p w:rsidR="00B856E4" w:rsidRPr="00F6249B" w:rsidRDefault="00B856E4" w:rsidP="00B856E4">
      <w:pPr>
        <w:pStyle w:val="subsection"/>
      </w:pPr>
      <w:r w:rsidRPr="00F6249B">
        <w:tab/>
        <w:t>(2)</w:t>
      </w:r>
      <w:r w:rsidRPr="00F6249B">
        <w:tab/>
        <w:t>If the variation occurs as a result of:</w:t>
      </w:r>
    </w:p>
    <w:p w:rsidR="00B856E4" w:rsidRPr="00F6249B" w:rsidRDefault="00B856E4" w:rsidP="00B856E4">
      <w:pPr>
        <w:pStyle w:val="paragraph"/>
      </w:pPr>
      <w:r w:rsidRPr="00F6249B">
        <w:tab/>
        <w:t>(a)</w:t>
      </w:r>
      <w:r w:rsidRPr="00F6249B">
        <w:tab/>
        <w:t>the operation of a law of the Commonwealth, a State or a Territory; or</w:t>
      </w:r>
    </w:p>
    <w:p w:rsidR="00B856E4" w:rsidRPr="00F6249B" w:rsidRDefault="00B856E4" w:rsidP="00B856E4">
      <w:pPr>
        <w:pStyle w:val="paragraph"/>
      </w:pPr>
      <w:r w:rsidRPr="00F6249B">
        <w:tab/>
        <w:t>(b)</w:t>
      </w:r>
      <w:r w:rsidRPr="00F6249B">
        <w:tab/>
        <w:t xml:space="preserve">the making, alteration or operation of </w:t>
      </w:r>
      <w:r w:rsidR="000D5F42" w:rsidRPr="00F6249B">
        <w:t>a national minimum wage order</w:t>
      </w:r>
      <w:r w:rsidR="00311588" w:rsidRPr="00F6249B">
        <w:rPr>
          <w:rFonts w:eastAsia="MS Mincho"/>
        </w:rPr>
        <w:t xml:space="preserve"> (within the meaning given by the </w:t>
      </w:r>
      <w:r w:rsidR="000D5F42" w:rsidRPr="00F6249B">
        <w:rPr>
          <w:i/>
        </w:rPr>
        <w:t>Fair Work Act 2009</w:t>
      </w:r>
      <w:r w:rsidR="00311588" w:rsidRPr="00F6249B">
        <w:rPr>
          <w:rFonts w:eastAsia="MS Mincho"/>
        </w:rPr>
        <w:t xml:space="preserve">), or </w:t>
      </w:r>
      <w:r w:rsidRPr="00F6249B">
        <w:t xml:space="preserve">an award, order, determination or industrial </w:t>
      </w:r>
      <w:r w:rsidRPr="00F6249B">
        <w:lastRenderedPageBreak/>
        <w:t>agreement, or the doing of any other act or thing, under such a law;</w:t>
      </w:r>
    </w:p>
    <w:p w:rsidR="00B856E4" w:rsidRPr="00F6249B" w:rsidRDefault="00B856E4" w:rsidP="00B856E4">
      <w:pPr>
        <w:pStyle w:val="subsection2"/>
      </w:pPr>
      <w:r w:rsidRPr="00F6249B">
        <w:t>then the amount of the civilian daily earnings or pre</w:t>
      </w:r>
      <w:r w:rsidR="001A0CFE">
        <w:noBreakHyphen/>
      </w:r>
      <w:r w:rsidRPr="00F6249B">
        <w:t>CFTS pay for the person is instead the amount that would have been his or her civilian daily earnings or pre</w:t>
      </w:r>
      <w:r w:rsidR="001A0CFE">
        <w:noBreakHyphen/>
      </w:r>
      <w:r w:rsidRPr="00F6249B">
        <w:t>CFTS pay if the variation had taken effect at the beginning of the example period.</w:t>
      </w:r>
    </w:p>
    <w:p w:rsidR="00B856E4" w:rsidRPr="00F6249B" w:rsidRDefault="00B856E4" w:rsidP="00B856E4">
      <w:pPr>
        <w:pStyle w:val="ActHead5"/>
      </w:pPr>
      <w:bookmarkStart w:id="291" w:name="_Toc94178305"/>
      <w:r w:rsidRPr="001A0CFE">
        <w:rPr>
          <w:rStyle w:val="CharSectno"/>
        </w:rPr>
        <w:t>194</w:t>
      </w:r>
      <w:r w:rsidRPr="00F6249B">
        <w:t xml:space="preserve">  Civilian daily earnings or pre</w:t>
      </w:r>
      <w:r w:rsidR="001A0CFE">
        <w:noBreakHyphen/>
      </w:r>
      <w:r w:rsidRPr="00F6249B">
        <w:t>CFTS pay if working them out is impracticable</w:t>
      </w:r>
      <w:bookmarkEnd w:id="291"/>
    </w:p>
    <w:p w:rsidR="00B856E4" w:rsidRPr="00F6249B" w:rsidRDefault="00B856E4" w:rsidP="00B856E4">
      <w:pPr>
        <w:pStyle w:val="subsection"/>
      </w:pPr>
      <w:r w:rsidRPr="00F6249B">
        <w:tab/>
        <w:t>(1)</w:t>
      </w:r>
      <w:r w:rsidRPr="00F6249B">
        <w:tab/>
        <w:t>This section applies for the purposes of sections</w:t>
      </w:r>
      <w:r w:rsidR="00CB1568" w:rsidRPr="00F6249B">
        <w:t> </w:t>
      </w:r>
      <w:r w:rsidRPr="00F6249B">
        <w:t>98, 112, 147, 156 and 171 if it is impracticable to work out the civilian daily earnings or pre</w:t>
      </w:r>
      <w:r w:rsidR="001A0CFE">
        <w:noBreakHyphen/>
      </w:r>
      <w:r w:rsidRPr="00F6249B">
        <w:t>CFTS pay for a person.</w:t>
      </w:r>
    </w:p>
    <w:p w:rsidR="00B856E4" w:rsidRPr="00F6249B" w:rsidRDefault="00B856E4" w:rsidP="00B856E4">
      <w:pPr>
        <w:pStyle w:val="subsection"/>
      </w:pPr>
      <w:r w:rsidRPr="00F6249B">
        <w:tab/>
        <w:t>(2)</w:t>
      </w:r>
      <w:r w:rsidRPr="00F6249B">
        <w:tab/>
        <w:t>The civilian daily earnings or pre</w:t>
      </w:r>
      <w:r w:rsidR="001A0CFE">
        <w:noBreakHyphen/>
      </w:r>
      <w:r w:rsidRPr="00F6249B">
        <w:t>CFTS pay for a person before the relevant date is the civilian daily earnings or pre</w:t>
      </w:r>
      <w:r w:rsidR="001A0CFE">
        <w:noBreakHyphen/>
      </w:r>
      <w:r w:rsidRPr="00F6249B">
        <w:t>CFTS pay before that date of another person performing comparable work.</w:t>
      </w:r>
    </w:p>
    <w:p w:rsidR="00B856E4" w:rsidRPr="00F6249B" w:rsidRDefault="00B856E4" w:rsidP="00B856E4">
      <w:pPr>
        <w:pStyle w:val="subsection"/>
      </w:pPr>
      <w:r w:rsidRPr="00F6249B">
        <w:tab/>
        <w:t>(3)</w:t>
      </w:r>
      <w:r w:rsidRPr="00F6249B">
        <w:tab/>
        <w:t>In this section:</w:t>
      </w:r>
    </w:p>
    <w:p w:rsidR="00B856E4" w:rsidRPr="00F6249B" w:rsidRDefault="00B856E4" w:rsidP="00B856E4">
      <w:pPr>
        <w:pStyle w:val="Definition"/>
      </w:pPr>
      <w:r w:rsidRPr="00F6249B">
        <w:rPr>
          <w:b/>
          <w:i/>
        </w:rPr>
        <w:t>relevant date</w:t>
      </w:r>
      <w:r w:rsidRPr="00F6249B">
        <w:t xml:space="preserve"> for a person means:</w:t>
      </w:r>
    </w:p>
    <w:p w:rsidR="00B856E4" w:rsidRPr="00F6249B" w:rsidRDefault="00B856E4" w:rsidP="00B856E4">
      <w:pPr>
        <w:pStyle w:val="paragraph"/>
      </w:pPr>
      <w:r w:rsidRPr="00F6249B">
        <w:tab/>
        <w:t>(a)</w:t>
      </w:r>
      <w:r w:rsidRPr="00F6249B">
        <w:tab/>
        <w:t>if section</w:t>
      </w:r>
      <w:r w:rsidR="00CB1568" w:rsidRPr="00F6249B">
        <w:t> </w:t>
      </w:r>
      <w:r w:rsidRPr="00F6249B">
        <w:t>98 applies—the onset date for the person’s incapacity; and</w:t>
      </w:r>
    </w:p>
    <w:p w:rsidR="00B856E4" w:rsidRPr="00F6249B" w:rsidRDefault="00B856E4" w:rsidP="00B856E4">
      <w:pPr>
        <w:pStyle w:val="paragraph"/>
      </w:pPr>
      <w:r w:rsidRPr="00F6249B">
        <w:tab/>
        <w:t>(b)</w:t>
      </w:r>
      <w:r w:rsidRPr="00F6249B">
        <w:tab/>
        <w:t>if section</w:t>
      </w:r>
      <w:r w:rsidR="00CB1568" w:rsidRPr="00F6249B">
        <w:t> </w:t>
      </w:r>
      <w:r w:rsidRPr="00F6249B">
        <w:t>156 applies—the date the person last ceased to be a member of the Defence Force; and</w:t>
      </w:r>
    </w:p>
    <w:p w:rsidR="00B856E4" w:rsidRPr="00F6249B" w:rsidRDefault="00B856E4" w:rsidP="00B856E4">
      <w:pPr>
        <w:pStyle w:val="paragraph"/>
      </w:pPr>
      <w:r w:rsidRPr="00F6249B">
        <w:tab/>
        <w:t>(c)</w:t>
      </w:r>
      <w:r w:rsidRPr="00F6249B">
        <w:tab/>
        <w:t>if section</w:t>
      </w:r>
      <w:r w:rsidR="00CB1568" w:rsidRPr="00F6249B">
        <w:t> </w:t>
      </w:r>
      <w:r w:rsidRPr="00F6249B">
        <w:t>112, 147 or 171 applies—the date the person began his or her last period of continuous full</w:t>
      </w:r>
      <w:r w:rsidR="001A0CFE">
        <w:noBreakHyphen/>
      </w:r>
      <w:r w:rsidRPr="00F6249B">
        <w:t>time service.</w:t>
      </w:r>
    </w:p>
    <w:p w:rsidR="00B856E4" w:rsidRPr="00F6249B" w:rsidRDefault="00B856E4" w:rsidP="008900F6">
      <w:pPr>
        <w:pStyle w:val="ActHead3"/>
        <w:pageBreakBefore/>
      </w:pPr>
      <w:bookmarkStart w:id="292" w:name="_Toc94178306"/>
      <w:r w:rsidRPr="001A0CFE">
        <w:rPr>
          <w:rStyle w:val="CharDivNo"/>
        </w:rPr>
        <w:lastRenderedPageBreak/>
        <w:t>Division</w:t>
      </w:r>
      <w:r w:rsidR="00CB1568" w:rsidRPr="001A0CFE">
        <w:rPr>
          <w:rStyle w:val="CharDivNo"/>
        </w:rPr>
        <w:t> </w:t>
      </w:r>
      <w:r w:rsidRPr="001A0CFE">
        <w:rPr>
          <w:rStyle w:val="CharDivNo"/>
        </w:rPr>
        <w:t>5</w:t>
      </w:r>
      <w:r w:rsidRPr="00F6249B">
        <w:t>—</w:t>
      </w:r>
      <w:r w:rsidRPr="001A0CFE">
        <w:rPr>
          <w:rStyle w:val="CharDivText"/>
        </w:rPr>
        <w:t>Working out compensation for parts of weeks</w:t>
      </w:r>
      <w:bookmarkEnd w:id="292"/>
    </w:p>
    <w:p w:rsidR="00B856E4" w:rsidRPr="00F6249B" w:rsidRDefault="00B856E4" w:rsidP="00B856E4">
      <w:pPr>
        <w:pStyle w:val="ActHead5"/>
      </w:pPr>
      <w:bookmarkStart w:id="293" w:name="_Toc94178307"/>
      <w:r w:rsidRPr="001A0CFE">
        <w:rPr>
          <w:rStyle w:val="CharSectno"/>
        </w:rPr>
        <w:t>195</w:t>
      </w:r>
      <w:r w:rsidRPr="00F6249B">
        <w:t xml:space="preserve">  Simplified outline of this Division</w:t>
      </w:r>
      <w:bookmarkEnd w:id="293"/>
    </w:p>
    <w:p w:rsidR="00B856E4" w:rsidRPr="00F6249B" w:rsidRDefault="00B856E4" w:rsidP="00B856E4">
      <w:pPr>
        <w:pStyle w:val="BoxText"/>
      </w:pPr>
      <w:r w:rsidRPr="00F6249B">
        <w:t xml:space="preserve">This </w:t>
      </w:r>
      <w:r w:rsidR="003D2524" w:rsidRPr="00F6249B">
        <w:t>Division</w:t>
      </w:r>
      <w:r w:rsidR="008900F6" w:rsidRPr="00F6249B">
        <w:t xml:space="preserve"> </w:t>
      </w:r>
      <w:r w:rsidRPr="00F6249B">
        <w:t>sets out how to work out the amount of compensation the Commonwealth is liable to pay under Part</w:t>
      </w:r>
      <w:r w:rsidR="00CB1568" w:rsidRPr="00F6249B">
        <w:t> </w:t>
      </w:r>
      <w:r w:rsidRPr="00F6249B">
        <w:t xml:space="preserve">3 or 4 of this </w:t>
      </w:r>
      <w:r w:rsidR="003D2524" w:rsidRPr="00F6249B">
        <w:t>Chapter</w:t>
      </w:r>
      <w:r w:rsidR="008900F6" w:rsidRPr="00F6249B">
        <w:t xml:space="preserve"> </w:t>
      </w:r>
      <w:r w:rsidRPr="00F6249B">
        <w:t>if a person is only entitled to compensation for part of a week and not a whole week.</w:t>
      </w:r>
    </w:p>
    <w:p w:rsidR="00B856E4" w:rsidRPr="00F6249B" w:rsidRDefault="00B856E4" w:rsidP="00B856E4">
      <w:pPr>
        <w:pStyle w:val="ActHead5"/>
      </w:pPr>
      <w:bookmarkStart w:id="294" w:name="_Toc94178308"/>
      <w:r w:rsidRPr="001A0CFE">
        <w:rPr>
          <w:rStyle w:val="CharSectno"/>
        </w:rPr>
        <w:t>196</w:t>
      </w:r>
      <w:r w:rsidRPr="00F6249B">
        <w:t xml:space="preserve">  Working out compensation for parts of weeks</w:t>
      </w:r>
      <w:bookmarkEnd w:id="294"/>
    </w:p>
    <w:p w:rsidR="00B856E4" w:rsidRPr="00F6249B" w:rsidRDefault="00B856E4" w:rsidP="00B856E4">
      <w:pPr>
        <w:pStyle w:val="subsection"/>
      </w:pPr>
      <w:r w:rsidRPr="00F6249B">
        <w:tab/>
        <w:t>(1)</w:t>
      </w:r>
      <w:r w:rsidRPr="00F6249B">
        <w:tab/>
        <w:t>The Commonwealth is liable to pay compensation under section</w:t>
      </w:r>
      <w:r w:rsidR="00CB1568" w:rsidRPr="00F6249B">
        <w:t> </w:t>
      </w:r>
      <w:r w:rsidRPr="00F6249B">
        <w:t>85, 86, 87 or 118 for a part of a week rather than a whole week if a person satisfies subsection</w:t>
      </w:r>
      <w:r w:rsidR="00CB1568" w:rsidRPr="00F6249B">
        <w:t> </w:t>
      </w:r>
      <w:r w:rsidRPr="00F6249B">
        <w:t>85(1), 86(1), 87(1) or 118(1) for the part of the week.</w:t>
      </w:r>
    </w:p>
    <w:p w:rsidR="00B856E4" w:rsidRPr="00F6249B" w:rsidRDefault="00B856E4" w:rsidP="00B856E4">
      <w:pPr>
        <w:pStyle w:val="subsection"/>
      </w:pPr>
      <w:r w:rsidRPr="00F6249B">
        <w:tab/>
        <w:t>(2)</w:t>
      </w:r>
      <w:r w:rsidRPr="00F6249B">
        <w:tab/>
        <w:t>The following formula sets out how to work out the amount of compensation that the Commonwealth is liable to pay to a person for a part of a week rather than a whole week:</w:t>
      </w:r>
    </w:p>
    <w:p w:rsidR="00B856E4" w:rsidRPr="00F6249B" w:rsidRDefault="00553278" w:rsidP="003D2524">
      <w:pPr>
        <w:pStyle w:val="Formula"/>
        <w:spacing w:before="120" w:after="120"/>
      </w:pPr>
      <w:r w:rsidRPr="00F6249B">
        <w:rPr>
          <w:noProof/>
        </w:rPr>
        <w:drawing>
          <wp:inline distT="0" distB="0" distL="0" distR="0" wp14:anchorId="1AE5E00C" wp14:editId="7FD0ECF2">
            <wp:extent cx="2990850" cy="9144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990850" cy="914400"/>
                    </a:xfrm>
                    <a:prstGeom prst="rect">
                      <a:avLst/>
                    </a:prstGeom>
                    <a:noFill/>
                    <a:ln>
                      <a:noFill/>
                    </a:ln>
                  </pic:spPr>
                </pic:pic>
              </a:graphicData>
            </a:graphic>
          </wp:inline>
        </w:drawing>
      </w:r>
    </w:p>
    <w:p w:rsidR="00B856E4" w:rsidRPr="00F6249B" w:rsidRDefault="00B856E4" w:rsidP="00B856E4">
      <w:pPr>
        <w:pStyle w:val="subsection"/>
      </w:pPr>
      <w:r w:rsidRPr="00F6249B">
        <w:tab/>
        <w:t>(3)</w:t>
      </w:r>
      <w:r w:rsidRPr="00F6249B">
        <w:tab/>
        <w:t>In this section:</w:t>
      </w:r>
    </w:p>
    <w:p w:rsidR="00B856E4" w:rsidRPr="00F6249B" w:rsidRDefault="00B856E4" w:rsidP="00B856E4">
      <w:pPr>
        <w:pStyle w:val="Definition"/>
      </w:pPr>
      <w:r w:rsidRPr="00F6249B">
        <w:rPr>
          <w:b/>
          <w:i/>
        </w:rPr>
        <w:t>number of days</w:t>
      </w:r>
      <w:r w:rsidRPr="00F6249B">
        <w:t xml:space="preserve"> means:</w:t>
      </w:r>
    </w:p>
    <w:p w:rsidR="00B856E4" w:rsidRPr="00F6249B" w:rsidRDefault="00B856E4" w:rsidP="00B856E4">
      <w:pPr>
        <w:pStyle w:val="paragraph"/>
      </w:pPr>
      <w:r w:rsidRPr="00F6249B">
        <w:tab/>
        <w:t>(a)</w:t>
      </w:r>
      <w:r w:rsidRPr="00F6249B">
        <w:tab/>
        <w:t>if the person is entitled to compensation under section</w:t>
      </w:r>
      <w:r w:rsidR="00CB1568" w:rsidRPr="00F6249B">
        <w:t> </w:t>
      </w:r>
      <w:r w:rsidRPr="00F6249B">
        <w:t>118 and Division</w:t>
      </w:r>
      <w:r w:rsidR="00CB1568" w:rsidRPr="00F6249B">
        <w:t> </w:t>
      </w:r>
      <w:r w:rsidRPr="00F6249B">
        <w:t>6 of Part</w:t>
      </w:r>
      <w:r w:rsidR="00CB1568" w:rsidRPr="00F6249B">
        <w:t> </w:t>
      </w:r>
      <w:r w:rsidRPr="00F6249B">
        <w:t>4 applies to the person—7; and</w:t>
      </w:r>
    </w:p>
    <w:p w:rsidR="00B856E4" w:rsidRPr="00F6249B" w:rsidRDefault="00B856E4" w:rsidP="00B856E4">
      <w:pPr>
        <w:pStyle w:val="paragraph"/>
      </w:pPr>
      <w:r w:rsidRPr="00F6249B">
        <w:tab/>
        <w:t>(b)</w:t>
      </w:r>
      <w:r w:rsidRPr="00F6249B">
        <w:tab/>
        <w:t>if the person is entitled to compensation under section</w:t>
      </w:r>
      <w:r w:rsidR="00CB1568" w:rsidRPr="00F6249B">
        <w:t> </w:t>
      </w:r>
      <w:r w:rsidRPr="00F6249B">
        <w:t>87—the number of days prescribed by the regulations in respect of the person; and</w:t>
      </w:r>
    </w:p>
    <w:p w:rsidR="00713407" w:rsidRPr="00F6249B" w:rsidRDefault="00713407" w:rsidP="00713407">
      <w:pPr>
        <w:pStyle w:val="paragraph"/>
      </w:pPr>
      <w:r w:rsidRPr="00F6249B">
        <w:tab/>
        <w:t>(c)</w:t>
      </w:r>
      <w:r w:rsidRPr="00F6249B">
        <w:tab/>
        <w:t>otherwise:</w:t>
      </w:r>
    </w:p>
    <w:p w:rsidR="00713407" w:rsidRPr="00F6249B" w:rsidRDefault="00713407" w:rsidP="00713407">
      <w:pPr>
        <w:pStyle w:val="paragraphsub"/>
      </w:pPr>
      <w:r w:rsidRPr="00F6249B">
        <w:tab/>
        <w:t>(i)</w:t>
      </w:r>
      <w:r w:rsidRPr="00F6249B">
        <w:tab/>
        <w:t>5; or</w:t>
      </w:r>
    </w:p>
    <w:p w:rsidR="00713407" w:rsidRPr="00F6249B" w:rsidRDefault="00713407" w:rsidP="00713407">
      <w:pPr>
        <w:pStyle w:val="paragraphsub"/>
      </w:pPr>
      <w:r w:rsidRPr="00F6249B">
        <w:lastRenderedPageBreak/>
        <w:tab/>
        <w:t>(ii)</w:t>
      </w:r>
      <w:r w:rsidRPr="00F6249B">
        <w:tab/>
        <w:t>if the Commission determines another number as the number of days that the person would normally work in the part of the week—that other number.</w:t>
      </w:r>
    </w:p>
    <w:p w:rsidR="00B856E4" w:rsidRPr="00F6249B" w:rsidRDefault="00B856E4" w:rsidP="00B856E4">
      <w:pPr>
        <w:pStyle w:val="notetext"/>
      </w:pPr>
      <w:r w:rsidRPr="00F6249B">
        <w:t>Note 1:</w:t>
      </w:r>
      <w:r w:rsidRPr="00F6249B">
        <w:tab/>
        <w:t>Division</w:t>
      </w:r>
      <w:r w:rsidR="00CB1568" w:rsidRPr="00F6249B">
        <w:t> </w:t>
      </w:r>
      <w:r w:rsidRPr="00F6249B">
        <w:t>6 of Part</w:t>
      </w:r>
      <w:r w:rsidR="00CB1568" w:rsidRPr="00F6249B">
        <w:t> </w:t>
      </w:r>
      <w:r w:rsidRPr="00F6249B">
        <w:t>4 applies to former part</w:t>
      </w:r>
      <w:r w:rsidR="001A0CFE">
        <w:noBreakHyphen/>
      </w:r>
      <w:r w:rsidRPr="00F6249B">
        <w:t>time Reservists who are incapacitated for work but who did not engage in civilian work before last ceasing to be a member of the Defence Force.</w:t>
      </w:r>
    </w:p>
    <w:p w:rsidR="00B856E4" w:rsidRPr="00F6249B" w:rsidRDefault="00B856E4" w:rsidP="00B856E4">
      <w:pPr>
        <w:pStyle w:val="notetext"/>
      </w:pPr>
      <w:r w:rsidRPr="00F6249B">
        <w:t>Note 2:</w:t>
      </w:r>
      <w:r w:rsidRPr="00F6249B">
        <w:tab/>
        <w:t>Section</w:t>
      </w:r>
      <w:r w:rsidR="00CB1568" w:rsidRPr="00F6249B">
        <w:t> </w:t>
      </w:r>
      <w:r w:rsidRPr="00F6249B">
        <w:t>87 applies to incapacitated cadets and declared members.</w:t>
      </w:r>
    </w:p>
    <w:p w:rsidR="00B856E4" w:rsidRPr="00F6249B" w:rsidRDefault="00B856E4" w:rsidP="008900F6">
      <w:pPr>
        <w:pStyle w:val="ActHead2"/>
        <w:pageBreakBefore/>
      </w:pPr>
      <w:bookmarkStart w:id="295" w:name="_Toc94178309"/>
      <w:r w:rsidRPr="001A0CFE">
        <w:rPr>
          <w:rStyle w:val="CharPartNo"/>
        </w:rPr>
        <w:lastRenderedPageBreak/>
        <w:t>Part</w:t>
      </w:r>
      <w:r w:rsidR="00CB1568" w:rsidRPr="001A0CFE">
        <w:rPr>
          <w:rStyle w:val="CharPartNo"/>
        </w:rPr>
        <w:t> </w:t>
      </w:r>
      <w:r w:rsidRPr="001A0CFE">
        <w:rPr>
          <w:rStyle w:val="CharPartNo"/>
        </w:rPr>
        <w:t>6</w:t>
      </w:r>
      <w:r w:rsidRPr="00F6249B">
        <w:t>—</w:t>
      </w:r>
      <w:r w:rsidRPr="001A0CFE">
        <w:rPr>
          <w:rStyle w:val="CharPartText"/>
        </w:rPr>
        <w:t>Choice to receive a Special Rate Disability Pension</w:t>
      </w:r>
      <w:bookmarkEnd w:id="295"/>
    </w:p>
    <w:p w:rsidR="00B856E4" w:rsidRPr="00F6249B" w:rsidRDefault="003D2524" w:rsidP="00B856E4">
      <w:pPr>
        <w:pStyle w:val="Header"/>
      </w:pPr>
      <w:r w:rsidRPr="001A0CFE">
        <w:rPr>
          <w:rStyle w:val="CharDivNo"/>
        </w:rPr>
        <w:t xml:space="preserve"> </w:t>
      </w:r>
      <w:r w:rsidRPr="001A0CFE">
        <w:rPr>
          <w:rStyle w:val="CharDivText"/>
        </w:rPr>
        <w:t xml:space="preserve"> </w:t>
      </w:r>
    </w:p>
    <w:p w:rsidR="00B856E4" w:rsidRPr="00F6249B" w:rsidRDefault="00B856E4" w:rsidP="00B856E4">
      <w:pPr>
        <w:pStyle w:val="ActHead5"/>
      </w:pPr>
      <w:bookmarkStart w:id="296" w:name="_Toc94178310"/>
      <w:r w:rsidRPr="001A0CFE">
        <w:rPr>
          <w:rStyle w:val="CharSectno"/>
        </w:rPr>
        <w:t>197</w:t>
      </w:r>
      <w:r w:rsidRPr="00F6249B">
        <w:t xml:space="preserve">  Simplified outline of this Part</w:t>
      </w:r>
      <w:bookmarkEnd w:id="296"/>
    </w:p>
    <w:p w:rsidR="00B856E4" w:rsidRPr="00F6249B" w:rsidRDefault="00B856E4" w:rsidP="00B856E4">
      <w:pPr>
        <w:pStyle w:val="BoxText"/>
      </w:pPr>
      <w:r w:rsidRPr="00F6249B">
        <w:t xml:space="preserve">This </w:t>
      </w:r>
      <w:r w:rsidR="003D2524" w:rsidRPr="00F6249B">
        <w:t>Part</w:t>
      </w:r>
      <w:r w:rsidR="008900F6" w:rsidRPr="00F6249B">
        <w:t xml:space="preserve"> </w:t>
      </w:r>
      <w:r w:rsidRPr="00F6249B">
        <w:t xml:space="preserve">provides a choice for severely impaired people (at least 50 impairment points) who are unable to work more than 10 hours per week to receive a pension under this </w:t>
      </w:r>
      <w:r w:rsidR="00E166FA" w:rsidRPr="00F6249B">
        <w:t>Part i</w:t>
      </w:r>
      <w:r w:rsidRPr="00F6249B">
        <w:t>nstead of compensation worked out under Division</w:t>
      </w:r>
      <w:r w:rsidR="00CB1568" w:rsidRPr="00F6249B">
        <w:t> </w:t>
      </w:r>
      <w:r w:rsidRPr="00F6249B">
        <w:t>2 of Part</w:t>
      </w:r>
      <w:r w:rsidR="00CB1568" w:rsidRPr="00F6249B">
        <w:t> </w:t>
      </w:r>
      <w:r w:rsidRPr="00F6249B">
        <w:t>4.</w:t>
      </w:r>
    </w:p>
    <w:p w:rsidR="00B856E4" w:rsidRPr="00F6249B" w:rsidRDefault="00B856E4" w:rsidP="00B856E4">
      <w:pPr>
        <w:pStyle w:val="BoxText"/>
      </w:pPr>
      <w:r w:rsidRPr="00F6249B">
        <w:t>The rate of the pension is the same as the rate applicable under section</w:t>
      </w:r>
      <w:r w:rsidR="00CB1568" w:rsidRPr="00F6249B">
        <w:t> </w:t>
      </w:r>
      <w:r w:rsidRPr="00F6249B">
        <w:t xml:space="preserve">24 of the </w:t>
      </w:r>
      <w:r w:rsidRPr="00F6249B">
        <w:rPr>
          <w:i/>
        </w:rPr>
        <w:t>Veterans’ Entitlements Act 1986</w:t>
      </w:r>
      <w:r w:rsidRPr="00F6249B">
        <w:t xml:space="preserve">. However, the rate may be reduced for a recipient who receives an amount under </w:t>
      </w:r>
      <w:r w:rsidR="001A0CFE">
        <w:t>Part 2</w:t>
      </w:r>
      <w:r w:rsidRPr="00F6249B">
        <w:t xml:space="preserve"> (permanent impairment) or who </w:t>
      </w:r>
      <w:r w:rsidR="008549C6" w:rsidRPr="00F6249B">
        <w:t>receives or has received a benefit under a Commonwealth superannuation scheme</w:t>
      </w:r>
      <w:r w:rsidRPr="00F6249B">
        <w:t>.</w:t>
      </w:r>
    </w:p>
    <w:p w:rsidR="00B856E4" w:rsidRPr="00F6249B" w:rsidRDefault="00B856E4" w:rsidP="00B856E4">
      <w:pPr>
        <w:pStyle w:val="BoxText"/>
      </w:pPr>
      <w:r w:rsidRPr="00F6249B">
        <w:t>A person who works more than 10 hours per week stops receiving the Special Rate Disability Pension. However, the person might still be eligible for assistance under the Return to Work Scheme determined by the Commission under section</w:t>
      </w:r>
      <w:r w:rsidR="00CB1568" w:rsidRPr="00F6249B">
        <w:t> </w:t>
      </w:r>
      <w:r w:rsidRPr="00F6249B">
        <w:t>210, or compensation worked out under Division</w:t>
      </w:r>
      <w:r w:rsidR="00CB1568" w:rsidRPr="00F6249B">
        <w:t> </w:t>
      </w:r>
      <w:r w:rsidRPr="00F6249B">
        <w:t>2 of Part</w:t>
      </w:r>
      <w:r w:rsidR="00CB1568" w:rsidRPr="00F6249B">
        <w:t> </w:t>
      </w:r>
      <w:r w:rsidRPr="00F6249B">
        <w:t>4.</w:t>
      </w:r>
    </w:p>
    <w:p w:rsidR="00B856E4" w:rsidRPr="00F6249B" w:rsidRDefault="00B856E4" w:rsidP="00B856E4">
      <w:pPr>
        <w:pStyle w:val="ActHead5"/>
      </w:pPr>
      <w:bookmarkStart w:id="297" w:name="_Toc94178311"/>
      <w:r w:rsidRPr="001A0CFE">
        <w:rPr>
          <w:rStyle w:val="CharSectno"/>
        </w:rPr>
        <w:t>198</w:t>
      </w:r>
      <w:r w:rsidRPr="00F6249B">
        <w:t xml:space="preserve">  What is a </w:t>
      </w:r>
      <w:r w:rsidRPr="00F6249B">
        <w:rPr>
          <w:i/>
        </w:rPr>
        <w:t>Special Rate Disability Pension</w:t>
      </w:r>
      <w:r w:rsidRPr="00F6249B">
        <w:t>?</w:t>
      </w:r>
      <w:bookmarkEnd w:id="297"/>
    </w:p>
    <w:p w:rsidR="00B856E4" w:rsidRPr="00F6249B" w:rsidRDefault="00B856E4" w:rsidP="00B856E4">
      <w:pPr>
        <w:pStyle w:val="subsection"/>
      </w:pPr>
      <w:r w:rsidRPr="00F6249B">
        <w:tab/>
        <w:t>(1)</w:t>
      </w:r>
      <w:r w:rsidRPr="00F6249B">
        <w:tab/>
        <w:t xml:space="preserve">A </w:t>
      </w:r>
      <w:r w:rsidRPr="00F6249B">
        <w:rPr>
          <w:b/>
          <w:i/>
        </w:rPr>
        <w:t>Special Rate Disability Pension</w:t>
      </w:r>
      <w:r w:rsidRPr="00F6249B">
        <w:t xml:space="preserve"> is an ongoing weekly payment (other than a payment under the Return to Work Scheme in section</w:t>
      </w:r>
      <w:r w:rsidR="00CB1568" w:rsidRPr="00F6249B">
        <w:t> </w:t>
      </w:r>
      <w:r w:rsidRPr="00F6249B">
        <w:t>210) that can be paid to certain persons instead of compensation worked out under Division</w:t>
      </w:r>
      <w:r w:rsidR="00CB1568" w:rsidRPr="00F6249B">
        <w:t> </w:t>
      </w:r>
      <w:r w:rsidRPr="00F6249B">
        <w:t>2 of Part</w:t>
      </w:r>
      <w:r w:rsidR="00CB1568" w:rsidRPr="00F6249B">
        <w:t> </w:t>
      </w:r>
      <w:r w:rsidRPr="00F6249B">
        <w:t>4.</w:t>
      </w:r>
    </w:p>
    <w:p w:rsidR="00B856E4" w:rsidRPr="00F6249B" w:rsidRDefault="00B856E4" w:rsidP="00B856E4">
      <w:pPr>
        <w:pStyle w:val="subsection"/>
      </w:pPr>
      <w:r w:rsidRPr="00F6249B">
        <w:tab/>
        <w:t>(2)</w:t>
      </w:r>
      <w:r w:rsidRPr="00F6249B">
        <w:tab/>
        <w:t>The maximum weekly amount of a Special Rate Disability Pension is one half of the fortnightly rate at which a pension is payable from time to time under section</w:t>
      </w:r>
      <w:r w:rsidR="00CB1568" w:rsidRPr="00F6249B">
        <w:t> </w:t>
      </w:r>
      <w:r w:rsidRPr="00F6249B">
        <w:t xml:space="preserve">24 of the </w:t>
      </w:r>
      <w:r w:rsidRPr="00F6249B">
        <w:rPr>
          <w:i/>
        </w:rPr>
        <w:t>Veterans’ Entitlements Act 1986</w:t>
      </w:r>
      <w:r w:rsidRPr="00F6249B">
        <w:t>.</w:t>
      </w:r>
    </w:p>
    <w:p w:rsidR="00B856E4" w:rsidRPr="00F6249B" w:rsidRDefault="00B856E4" w:rsidP="00C662E4">
      <w:pPr>
        <w:pStyle w:val="ActHead5"/>
      </w:pPr>
      <w:bookmarkStart w:id="298" w:name="_Toc94178312"/>
      <w:r w:rsidRPr="001A0CFE">
        <w:rPr>
          <w:rStyle w:val="CharSectno"/>
        </w:rPr>
        <w:lastRenderedPageBreak/>
        <w:t>199</w:t>
      </w:r>
      <w:r w:rsidRPr="00F6249B">
        <w:t xml:space="preserve">  Persons who are eligible to make a choice under this Part</w:t>
      </w:r>
      <w:bookmarkEnd w:id="298"/>
    </w:p>
    <w:p w:rsidR="00B856E4" w:rsidRPr="00F6249B" w:rsidRDefault="00B856E4" w:rsidP="00C662E4">
      <w:pPr>
        <w:pStyle w:val="subsection"/>
        <w:keepNext/>
        <w:keepLines/>
      </w:pPr>
      <w:r w:rsidRPr="00F6249B">
        <w:tab/>
        <w:t>(1)</w:t>
      </w:r>
      <w:r w:rsidRPr="00F6249B">
        <w:tab/>
        <w:t xml:space="preserve">A person is eligible to make a choice under this </w:t>
      </w:r>
      <w:r w:rsidR="00E166FA" w:rsidRPr="00F6249B">
        <w:t>Part i</w:t>
      </w:r>
      <w:r w:rsidRPr="00F6249B">
        <w:t xml:space="preserve">f the Commission is satisfied that the person meets the following criteria (the </w:t>
      </w:r>
      <w:r w:rsidRPr="00F6249B">
        <w:rPr>
          <w:b/>
          <w:i/>
        </w:rPr>
        <w:t>eligibility criteria</w:t>
      </w:r>
      <w:r w:rsidRPr="00F6249B">
        <w:t>):</w:t>
      </w:r>
    </w:p>
    <w:p w:rsidR="00D43A7B" w:rsidRPr="00F6249B" w:rsidRDefault="00D43A7B" w:rsidP="00D43A7B">
      <w:pPr>
        <w:pStyle w:val="paragraph"/>
      </w:pPr>
      <w:r w:rsidRPr="00F6249B">
        <w:tab/>
        <w:t>(a)</w:t>
      </w:r>
      <w:r w:rsidRPr="00F6249B">
        <w:tab/>
        <w:t>at least one of the following applies:</w:t>
      </w:r>
    </w:p>
    <w:p w:rsidR="00D43A7B" w:rsidRPr="00F6249B" w:rsidRDefault="00D43A7B" w:rsidP="00D43A7B">
      <w:pPr>
        <w:pStyle w:val="paragraphsub"/>
      </w:pPr>
      <w:r w:rsidRPr="00F6249B">
        <w:tab/>
        <w:t>(i)</w:t>
      </w:r>
      <w:r w:rsidRPr="00F6249B">
        <w:tab/>
        <w:t>the person is receiving compensation worked out under Division</w:t>
      </w:r>
      <w:r w:rsidR="00CB1568" w:rsidRPr="00F6249B">
        <w:t> </w:t>
      </w:r>
      <w:r w:rsidRPr="00F6249B">
        <w:t>2 of Part</w:t>
      </w:r>
      <w:r w:rsidR="00CB1568" w:rsidRPr="00F6249B">
        <w:t> </w:t>
      </w:r>
      <w:r w:rsidRPr="00F6249B">
        <w:t>4 as a result of one or more service injuries or diseases;</w:t>
      </w:r>
    </w:p>
    <w:p w:rsidR="00D43A7B" w:rsidRPr="00F6249B" w:rsidRDefault="00D43A7B" w:rsidP="00D43A7B">
      <w:pPr>
        <w:pStyle w:val="paragraphsub"/>
      </w:pPr>
      <w:r w:rsidRPr="00F6249B">
        <w:tab/>
        <w:t>(ii)</w:t>
      </w:r>
      <w:r w:rsidRPr="00F6249B">
        <w:tab/>
        <w:t>the amount, under section</w:t>
      </w:r>
      <w:r w:rsidR="00CB1568" w:rsidRPr="00F6249B">
        <w:t> </w:t>
      </w:r>
      <w:r w:rsidRPr="00F6249B">
        <w:t>126, of the person’s compensation for a week, as a result of one or more service injuries or diseases, is nil or a negative amount;</w:t>
      </w:r>
    </w:p>
    <w:p w:rsidR="00D43A7B" w:rsidRPr="00F6249B" w:rsidRDefault="00D43A7B" w:rsidP="00D43A7B">
      <w:pPr>
        <w:pStyle w:val="paragraphsub"/>
      </w:pPr>
      <w:r w:rsidRPr="00F6249B">
        <w:tab/>
        <w:t>(iii)</w:t>
      </w:r>
      <w:r w:rsidRPr="00F6249B">
        <w:tab/>
        <w:t>the person has been paid a lump sum under section</w:t>
      </w:r>
      <w:r w:rsidR="00CB1568" w:rsidRPr="00F6249B">
        <w:t> </w:t>
      </w:r>
      <w:r w:rsidRPr="00F6249B">
        <w:t>138 in respect of the person’s incapacity for work as a result of one or more service injuries or diseases;</w:t>
      </w:r>
    </w:p>
    <w:p w:rsidR="00B856E4" w:rsidRPr="00F6249B" w:rsidRDefault="00B856E4" w:rsidP="00B856E4">
      <w:pPr>
        <w:pStyle w:val="paragraph"/>
      </w:pPr>
      <w:r w:rsidRPr="00F6249B">
        <w:tab/>
        <w:t>(b)</w:t>
      </w:r>
      <w:r w:rsidRPr="00F6249B">
        <w:tab/>
        <w:t>as a result of the injuries or diseases, the person has suffered an impairment that is likely to continue indefinitely;</w:t>
      </w:r>
    </w:p>
    <w:p w:rsidR="00B856E4" w:rsidRPr="00F6249B" w:rsidRDefault="00B856E4" w:rsidP="00B856E4">
      <w:pPr>
        <w:pStyle w:val="paragraph"/>
      </w:pPr>
      <w:r w:rsidRPr="00F6249B">
        <w:tab/>
        <w:t>(c)</w:t>
      </w:r>
      <w:r w:rsidRPr="00F6249B">
        <w:tab/>
        <w:t xml:space="preserve">the Commission has determined under </w:t>
      </w:r>
      <w:r w:rsidR="001A0CFE">
        <w:t>Part 2</w:t>
      </w:r>
      <w:r w:rsidRPr="00F6249B">
        <w:t xml:space="preserve"> that the person’s impairment constitutes at least 50 impairment points;</w:t>
      </w:r>
    </w:p>
    <w:p w:rsidR="00B856E4" w:rsidRPr="00F6249B" w:rsidRDefault="00B856E4" w:rsidP="00B856E4">
      <w:pPr>
        <w:pStyle w:val="paragraph"/>
      </w:pPr>
      <w:r w:rsidRPr="00F6249B">
        <w:tab/>
        <w:t>(d)</w:t>
      </w:r>
      <w:r w:rsidRPr="00F6249B">
        <w:tab/>
        <w:t>the person is unable to undertake remunerative work for more than 10 hours per week, and rehabilitation is unlikely to increase the person’s capacity to undertake remunerative work.</w:t>
      </w:r>
    </w:p>
    <w:p w:rsidR="00B856E4" w:rsidRPr="00F6249B" w:rsidRDefault="00B856E4" w:rsidP="00B856E4">
      <w:pPr>
        <w:pStyle w:val="subsection"/>
      </w:pPr>
      <w:r w:rsidRPr="00F6249B">
        <w:tab/>
        <w:t>(2)</w:t>
      </w:r>
      <w:r w:rsidRPr="00F6249B">
        <w:tab/>
        <w:t>The Commission must, as soon as practicable after becoming satisfied that a person meets the eligibility criteria, make the person a written offer of a choice under this Part. The offer must specify the date on which the offer is made.</w:t>
      </w:r>
    </w:p>
    <w:p w:rsidR="00B856E4" w:rsidRPr="00F6249B" w:rsidRDefault="00B856E4" w:rsidP="00B856E4">
      <w:pPr>
        <w:pStyle w:val="ActHead5"/>
      </w:pPr>
      <w:bookmarkStart w:id="299" w:name="_Toc94178313"/>
      <w:r w:rsidRPr="001A0CFE">
        <w:rPr>
          <w:rStyle w:val="CharSectno"/>
        </w:rPr>
        <w:t>200</w:t>
      </w:r>
      <w:r w:rsidRPr="00F6249B">
        <w:t xml:space="preserve">  Choice to receive Special Rate Disability Pension</w:t>
      </w:r>
      <w:bookmarkEnd w:id="299"/>
    </w:p>
    <w:p w:rsidR="00B856E4" w:rsidRPr="00F6249B" w:rsidRDefault="00B856E4" w:rsidP="00B856E4">
      <w:pPr>
        <w:pStyle w:val="subsection"/>
      </w:pPr>
      <w:r w:rsidRPr="00F6249B">
        <w:tab/>
        <w:t>(1)</w:t>
      </w:r>
      <w:r w:rsidRPr="00F6249B">
        <w:tab/>
        <w:t xml:space="preserve">A person who is offered the choice under this </w:t>
      </w:r>
      <w:r w:rsidR="003D2524" w:rsidRPr="00F6249B">
        <w:t>Division</w:t>
      </w:r>
      <w:r w:rsidR="008900F6" w:rsidRPr="00F6249B">
        <w:t xml:space="preserve"> </w:t>
      </w:r>
      <w:r w:rsidRPr="00F6249B">
        <w:t>can choose to receive a Special Rate Disability Pension instead of compensation worked out under Division</w:t>
      </w:r>
      <w:r w:rsidR="00CB1568" w:rsidRPr="00F6249B">
        <w:t> </w:t>
      </w:r>
      <w:r w:rsidRPr="00F6249B">
        <w:t>2 of Part</w:t>
      </w:r>
      <w:r w:rsidR="00CB1568" w:rsidRPr="00F6249B">
        <w:t> </w:t>
      </w:r>
      <w:r w:rsidRPr="00F6249B">
        <w:t>4.</w:t>
      </w:r>
    </w:p>
    <w:p w:rsidR="00B856E4" w:rsidRPr="00F6249B" w:rsidRDefault="00B856E4" w:rsidP="00B856E4">
      <w:pPr>
        <w:pStyle w:val="subsection"/>
      </w:pPr>
      <w:r w:rsidRPr="00F6249B">
        <w:tab/>
        <w:t>(2)</w:t>
      </w:r>
      <w:r w:rsidRPr="00F6249B">
        <w:tab/>
        <w:t>A person who makes the choice cannot change it.</w:t>
      </w:r>
    </w:p>
    <w:p w:rsidR="00B856E4" w:rsidRPr="00F6249B" w:rsidRDefault="00B856E4" w:rsidP="00B856E4">
      <w:pPr>
        <w:pStyle w:val="subsection"/>
      </w:pPr>
      <w:r w:rsidRPr="00F6249B">
        <w:lastRenderedPageBreak/>
        <w:tab/>
        <w:t>(3)</w:t>
      </w:r>
      <w:r w:rsidRPr="00F6249B">
        <w:tab/>
        <w:t>However, a person to whom the Commonwealth is no longer liable to pay a Special Rate Disability Pension under section</w:t>
      </w:r>
      <w:r w:rsidR="00CB1568" w:rsidRPr="00F6249B">
        <w:t> </w:t>
      </w:r>
      <w:r w:rsidRPr="00F6249B">
        <w:t>209 is taken not to have chosen to receive the Pension.</w:t>
      </w:r>
    </w:p>
    <w:p w:rsidR="00B856E4" w:rsidRPr="00F6249B" w:rsidRDefault="00B856E4" w:rsidP="00B856E4">
      <w:pPr>
        <w:pStyle w:val="notetext"/>
      </w:pPr>
      <w:r w:rsidRPr="00F6249B">
        <w:t>Note:</w:t>
      </w:r>
      <w:r w:rsidRPr="00F6249B">
        <w:tab/>
        <w:t>This means that the person might still be entitled to compensation worked out under Division</w:t>
      </w:r>
      <w:r w:rsidR="00CB1568" w:rsidRPr="00F6249B">
        <w:t> </w:t>
      </w:r>
      <w:r w:rsidRPr="00F6249B">
        <w:t>2 of Part</w:t>
      </w:r>
      <w:r w:rsidR="00CB1568" w:rsidRPr="00F6249B">
        <w:t> </w:t>
      </w:r>
      <w:r w:rsidRPr="00F6249B">
        <w:t>4 or under the Return to Work Scheme in section</w:t>
      </w:r>
      <w:r w:rsidR="00CB1568" w:rsidRPr="00F6249B">
        <w:t> </w:t>
      </w:r>
      <w:r w:rsidRPr="00F6249B">
        <w:t>210.</w:t>
      </w:r>
    </w:p>
    <w:p w:rsidR="00B856E4" w:rsidRPr="00F6249B" w:rsidRDefault="00B856E4" w:rsidP="00B856E4">
      <w:pPr>
        <w:pStyle w:val="ActHead5"/>
      </w:pPr>
      <w:bookmarkStart w:id="300" w:name="_Toc94178314"/>
      <w:r w:rsidRPr="001A0CFE">
        <w:rPr>
          <w:rStyle w:val="CharSectno"/>
        </w:rPr>
        <w:t>201</w:t>
      </w:r>
      <w:r w:rsidRPr="00F6249B">
        <w:t xml:space="preserve">  When the choice is to be made</w:t>
      </w:r>
      <w:bookmarkEnd w:id="300"/>
    </w:p>
    <w:p w:rsidR="00B856E4" w:rsidRPr="00F6249B" w:rsidRDefault="00B856E4" w:rsidP="00B856E4">
      <w:pPr>
        <w:pStyle w:val="subsection"/>
      </w:pPr>
      <w:r w:rsidRPr="00F6249B">
        <w:tab/>
        <w:t>(1)</w:t>
      </w:r>
      <w:r w:rsidRPr="00F6249B">
        <w:tab/>
        <w:t xml:space="preserve">A person who is offered the choice under this </w:t>
      </w:r>
      <w:r w:rsidR="003D2524" w:rsidRPr="00F6249B">
        <w:t>Part</w:t>
      </w:r>
      <w:r w:rsidR="008900F6" w:rsidRPr="00F6249B">
        <w:t xml:space="preserve"> </w:t>
      </w:r>
      <w:r w:rsidRPr="00F6249B">
        <w:t>and who wishes to make the choice must do so within 12 months after the date on which the offer was made.</w:t>
      </w:r>
    </w:p>
    <w:p w:rsidR="00B856E4" w:rsidRPr="00F6249B" w:rsidRDefault="00B856E4" w:rsidP="00B856E4">
      <w:pPr>
        <w:pStyle w:val="subsection"/>
      </w:pPr>
      <w:r w:rsidRPr="00F6249B">
        <w:tab/>
        <w:t>(2)</w:t>
      </w:r>
      <w:r w:rsidRPr="00F6249B">
        <w:tab/>
        <w:t>The Commission may, either before or after the end of that period, extend the period within which the person must make the choice if the Commission is satisfied that:</w:t>
      </w:r>
    </w:p>
    <w:p w:rsidR="00B856E4" w:rsidRPr="00F6249B" w:rsidRDefault="00B856E4" w:rsidP="00B856E4">
      <w:pPr>
        <w:pStyle w:val="paragraph"/>
      </w:pPr>
      <w:r w:rsidRPr="00F6249B">
        <w:tab/>
        <w:t>(a)</w:t>
      </w:r>
      <w:r w:rsidRPr="00F6249B">
        <w:tab/>
        <w:t>there was a delay in the person receiving the offer under subsection</w:t>
      </w:r>
      <w:r w:rsidR="00CB1568" w:rsidRPr="00F6249B">
        <w:t> </w:t>
      </w:r>
      <w:r w:rsidRPr="00F6249B">
        <w:t>199(2); or</w:t>
      </w:r>
    </w:p>
    <w:p w:rsidR="00B856E4" w:rsidRPr="00F6249B" w:rsidRDefault="00B856E4" w:rsidP="00B856E4">
      <w:pPr>
        <w:pStyle w:val="paragraph"/>
      </w:pPr>
      <w:r w:rsidRPr="00F6249B">
        <w:tab/>
        <w:t>(b)</w:t>
      </w:r>
      <w:r w:rsidRPr="00F6249B">
        <w:tab/>
        <w:t>the person did not receive the offer.</w:t>
      </w:r>
    </w:p>
    <w:p w:rsidR="00B856E4" w:rsidRPr="00F6249B" w:rsidRDefault="00B856E4" w:rsidP="00B856E4">
      <w:pPr>
        <w:pStyle w:val="ActHead5"/>
      </w:pPr>
      <w:bookmarkStart w:id="301" w:name="_Toc94178315"/>
      <w:r w:rsidRPr="001A0CFE">
        <w:rPr>
          <w:rStyle w:val="CharSectno"/>
        </w:rPr>
        <w:t>202</w:t>
      </w:r>
      <w:r w:rsidRPr="00F6249B">
        <w:t xml:space="preserve">  Other requirements for the choice</w:t>
      </w:r>
      <w:bookmarkEnd w:id="301"/>
    </w:p>
    <w:p w:rsidR="00B856E4" w:rsidRPr="00F6249B" w:rsidRDefault="00B856E4" w:rsidP="00B856E4">
      <w:pPr>
        <w:pStyle w:val="subsection"/>
      </w:pPr>
      <w:r w:rsidRPr="00F6249B">
        <w:tab/>
        <w:t>(1)</w:t>
      </w:r>
      <w:r w:rsidRPr="00F6249B">
        <w:tab/>
        <w:t>The Commission may, in writing, approve a form for the purposes of this section.</w:t>
      </w:r>
    </w:p>
    <w:p w:rsidR="00B856E4" w:rsidRPr="00F6249B" w:rsidRDefault="00B856E4" w:rsidP="00B856E4">
      <w:pPr>
        <w:pStyle w:val="subsection"/>
      </w:pPr>
      <w:r w:rsidRPr="00F6249B">
        <w:tab/>
        <w:t>(2)</w:t>
      </w:r>
      <w:r w:rsidRPr="00F6249B">
        <w:tab/>
        <w:t>A person must make the choice in writing in accordance with the form.</w:t>
      </w:r>
    </w:p>
    <w:p w:rsidR="00B856E4" w:rsidRPr="00F6249B" w:rsidRDefault="00B856E4" w:rsidP="00B856E4">
      <w:pPr>
        <w:pStyle w:val="subsection"/>
      </w:pPr>
      <w:r w:rsidRPr="00F6249B">
        <w:tab/>
        <w:t>(3)</w:t>
      </w:r>
      <w:r w:rsidRPr="00F6249B">
        <w:tab/>
        <w:t>Before making the choice, the person must obtain financial advice from a suitably qualified financial adviser in respect of the choice.</w:t>
      </w:r>
    </w:p>
    <w:p w:rsidR="00B856E4" w:rsidRPr="00F6249B" w:rsidRDefault="00B856E4" w:rsidP="00B856E4">
      <w:pPr>
        <w:pStyle w:val="notetext"/>
      </w:pPr>
      <w:r w:rsidRPr="00F6249B">
        <w:t>Note:</w:t>
      </w:r>
      <w:r w:rsidRPr="00F6249B">
        <w:tab/>
        <w:t>The person might be entitled to compensation for the cost of the financial advice under section</w:t>
      </w:r>
      <w:r w:rsidR="00CB1568" w:rsidRPr="00F6249B">
        <w:t> </w:t>
      </w:r>
      <w:r w:rsidRPr="00F6249B">
        <w:t>205.</w:t>
      </w:r>
    </w:p>
    <w:p w:rsidR="00B856E4" w:rsidRPr="00F6249B" w:rsidRDefault="00B856E4" w:rsidP="00B856E4">
      <w:pPr>
        <w:pStyle w:val="ActHead5"/>
      </w:pPr>
      <w:bookmarkStart w:id="302" w:name="_Toc94178316"/>
      <w:r w:rsidRPr="001A0CFE">
        <w:rPr>
          <w:rStyle w:val="CharSectno"/>
        </w:rPr>
        <w:t>203</w:t>
      </w:r>
      <w:r w:rsidRPr="00F6249B">
        <w:t xml:space="preserve">  Determinations by Commission</w:t>
      </w:r>
      <w:bookmarkEnd w:id="302"/>
    </w:p>
    <w:p w:rsidR="00B856E4" w:rsidRPr="00F6249B" w:rsidRDefault="00B856E4" w:rsidP="00B856E4">
      <w:pPr>
        <w:pStyle w:val="subsection"/>
      </w:pPr>
      <w:r w:rsidRPr="00F6249B">
        <w:tab/>
        <w:t>(1)</w:t>
      </w:r>
      <w:r w:rsidRPr="00F6249B">
        <w:tab/>
        <w:t>The Commission must determine that the Commonwealth is liable to pay a Special Rate Disability Pension to a person instead of compensation worked out under Division</w:t>
      </w:r>
      <w:r w:rsidR="00CB1568" w:rsidRPr="00F6249B">
        <w:t> </w:t>
      </w:r>
      <w:r w:rsidRPr="00F6249B">
        <w:t>2 of Part</w:t>
      </w:r>
      <w:r w:rsidR="00CB1568" w:rsidRPr="00F6249B">
        <w:t> </w:t>
      </w:r>
      <w:r w:rsidRPr="00F6249B">
        <w:t>4 if:</w:t>
      </w:r>
    </w:p>
    <w:p w:rsidR="00B856E4" w:rsidRPr="00F6249B" w:rsidRDefault="00B856E4" w:rsidP="00B856E4">
      <w:pPr>
        <w:pStyle w:val="paragraph"/>
      </w:pPr>
      <w:r w:rsidRPr="00F6249B">
        <w:tab/>
        <w:t>(a)</w:t>
      </w:r>
      <w:r w:rsidRPr="00F6249B">
        <w:tab/>
        <w:t>the person is offered the choice under this Part; and</w:t>
      </w:r>
    </w:p>
    <w:p w:rsidR="00B856E4" w:rsidRPr="00F6249B" w:rsidRDefault="00B856E4" w:rsidP="00B856E4">
      <w:pPr>
        <w:pStyle w:val="paragraph"/>
      </w:pPr>
      <w:r w:rsidRPr="00F6249B">
        <w:lastRenderedPageBreak/>
        <w:tab/>
        <w:t>(b)</w:t>
      </w:r>
      <w:r w:rsidRPr="00F6249B">
        <w:tab/>
        <w:t>the person makes the choice to receive the pension within the period applicable under section</w:t>
      </w:r>
      <w:r w:rsidR="00CB1568" w:rsidRPr="00F6249B">
        <w:t> </w:t>
      </w:r>
      <w:r w:rsidRPr="00F6249B">
        <w:t>201 and in accordance with section</w:t>
      </w:r>
      <w:r w:rsidR="00CB1568" w:rsidRPr="00F6249B">
        <w:t> </w:t>
      </w:r>
      <w:r w:rsidRPr="00F6249B">
        <w:t>202; and</w:t>
      </w:r>
    </w:p>
    <w:p w:rsidR="00B856E4" w:rsidRPr="00F6249B" w:rsidRDefault="00B856E4" w:rsidP="00B856E4">
      <w:pPr>
        <w:pStyle w:val="paragraph"/>
      </w:pPr>
      <w:r w:rsidRPr="00F6249B">
        <w:tab/>
        <w:t>(c)</w:t>
      </w:r>
      <w:r w:rsidRPr="00F6249B">
        <w:tab/>
        <w:t>the Commission is satisfied that the person meets the eligibility criteria on the day on which the person makes the choice.</w:t>
      </w:r>
    </w:p>
    <w:p w:rsidR="00B856E4" w:rsidRPr="00F6249B" w:rsidRDefault="00B856E4" w:rsidP="00B856E4">
      <w:pPr>
        <w:pStyle w:val="subsection"/>
      </w:pPr>
      <w:r w:rsidRPr="00F6249B">
        <w:tab/>
        <w:t>(2)</w:t>
      </w:r>
      <w:r w:rsidRPr="00F6249B">
        <w:tab/>
        <w:t>The Commission must determine that a person is to continue to receive compensation worked out under Division</w:t>
      </w:r>
      <w:r w:rsidR="00CB1568" w:rsidRPr="00F6249B">
        <w:t> </w:t>
      </w:r>
      <w:r w:rsidRPr="00F6249B">
        <w:t>2 of Part</w:t>
      </w:r>
      <w:r w:rsidR="00CB1568" w:rsidRPr="00F6249B">
        <w:t> </w:t>
      </w:r>
      <w:r w:rsidRPr="00F6249B">
        <w:t>4 if:</w:t>
      </w:r>
    </w:p>
    <w:p w:rsidR="00B856E4" w:rsidRPr="00F6249B" w:rsidRDefault="00B856E4" w:rsidP="00B856E4">
      <w:pPr>
        <w:pStyle w:val="paragraph"/>
      </w:pPr>
      <w:r w:rsidRPr="00F6249B">
        <w:tab/>
        <w:t>(a)</w:t>
      </w:r>
      <w:r w:rsidRPr="00F6249B">
        <w:tab/>
        <w:t>the person is offered a choice under this Part; and</w:t>
      </w:r>
    </w:p>
    <w:p w:rsidR="00B856E4" w:rsidRPr="00F6249B" w:rsidRDefault="00B856E4" w:rsidP="00B856E4">
      <w:pPr>
        <w:pStyle w:val="paragraph"/>
      </w:pPr>
      <w:r w:rsidRPr="00F6249B">
        <w:tab/>
        <w:t>(b)</w:t>
      </w:r>
      <w:r w:rsidRPr="00F6249B">
        <w:tab/>
        <w:t>either:</w:t>
      </w:r>
    </w:p>
    <w:p w:rsidR="00B856E4" w:rsidRPr="00F6249B" w:rsidRDefault="00B856E4" w:rsidP="00B856E4">
      <w:pPr>
        <w:pStyle w:val="paragraphsub"/>
      </w:pPr>
      <w:r w:rsidRPr="00F6249B">
        <w:tab/>
        <w:t>(i)</w:t>
      </w:r>
      <w:r w:rsidRPr="00F6249B">
        <w:tab/>
        <w:t>the person does not make the choice within the period applicable under section</w:t>
      </w:r>
      <w:r w:rsidR="00CB1568" w:rsidRPr="00F6249B">
        <w:t> </w:t>
      </w:r>
      <w:r w:rsidRPr="00F6249B">
        <w:t>201 and in accordance with section</w:t>
      </w:r>
      <w:r w:rsidR="00CB1568" w:rsidRPr="00F6249B">
        <w:t> </w:t>
      </w:r>
      <w:r w:rsidRPr="00F6249B">
        <w:t>202; or</w:t>
      </w:r>
    </w:p>
    <w:p w:rsidR="00B856E4" w:rsidRPr="00F6249B" w:rsidRDefault="00B856E4" w:rsidP="00B856E4">
      <w:pPr>
        <w:pStyle w:val="paragraphsub"/>
      </w:pPr>
      <w:r w:rsidRPr="00F6249B">
        <w:tab/>
        <w:t>(ii)</w:t>
      </w:r>
      <w:r w:rsidRPr="00F6249B">
        <w:tab/>
        <w:t>the Commission is satisfied that the person does not meet the eligibility criteria on the day on which the person makes the choice.</w:t>
      </w:r>
    </w:p>
    <w:p w:rsidR="00B856E4" w:rsidRPr="00F6249B" w:rsidRDefault="00B856E4" w:rsidP="00B856E4">
      <w:pPr>
        <w:pStyle w:val="subsection"/>
      </w:pPr>
      <w:r w:rsidRPr="00F6249B">
        <w:tab/>
        <w:t>(3)</w:t>
      </w:r>
      <w:r w:rsidRPr="00F6249B">
        <w:tab/>
        <w:t xml:space="preserve">If the Commission makes a determination under </w:t>
      </w:r>
      <w:r w:rsidR="00CB1568" w:rsidRPr="00F6249B">
        <w:t>subsection (</w:t>
      </w:r>
      <w:r w:rsidRPr="00F6249B">
        <w:t>1) in relation to a person, a Special Rate Disability Pension is payable to the person instead of compensation worked out under Division</w:t>
      </w:r>
      <w:r w:rsidR="00CB1568" w:rsidRPr="00F6249B">
        <w:t> </w:t>
      </w:r>
      <w:r w:rsidRPr="00F6249B">
        <w:t>2 of Part</w:t>
      </w:r>
      <w:r w:rsidR="00CB1568" w:rsidRPr="00F6249B">
        <w:t> </w:t>
      </w:r>
      <w:r w:rsidRPr="00F6249B">
        <w:t>4 from the day on which the Commission becomes aware of the person’s choice.</w:t>
      </w:r>
    </w:p>
    <w:p w:rsidR="00B856E4" w:rsidRPr="00F6249B" w:rsidRDefault="00B856E4" w:rsidP="00B856E4">
      <w:pPr>
        <w:pStyle w:val="ActHead5"/>
      </w:pPr>
      <w:bookmarkStart w:id="303" w:name="_Toc94178317"/>
      <w:r w:rsidRPr="001A0CFE">
        <w:rPr>
          <w:rStyle w:val="CharSectno"/>
        </w:rPr>
        <w:t>204</w:t>
      </w:r>
      <w:r w:rsidRPr="00F6249B">
        <w:t xml:space="preserve">  Offsets</w:t>
      </w:r>
      <w:bookmarkEnd w:id="303"/>
    </w:p>
    <w:p w:rsidR="00B856E4" w:rsidRPr="00F6249B" w:rsidRDefault="00B856E4" w:rsidP="00B856E4">
      <w:pPr>
        <w:pStyle w:val="subsection"/>
      </w:pPr>
      <w:r w:rsidRPr="00F6249B">
        <w:tab/>
        <w:t>(1)</w:t>
      </w:r>
      <w:r w:rsidRPr="00F6249B">
        <w:tab/>
        <w:t>The maximum weekly amount of a Special Rate Disability Pension that could be payable to a person is reduced in accordance with this section.</w:t>
      </w:r>
    </w:p>
    <w:p w:rsidR="00D43A7B" w:rsidRPr="00F6249B" w:rsidRDefault="00D43A7B" w:rsidP="00D43A7B">
      <w:pPr>
        <w:pStyle w:val="SubsectionHead"/>
      </w:pPr>
      <w:r w:rsidRPr="00F6249B">
        <w:t>Permanent impairment compensation</w:t>
      </w:r>
    </w:p>
    <w:p w:rsidR="00B856E4" w:rsidRPr="00F6249B" w:rsidRDefault="00B856E4" w:rsidP="00B856E4">
      <w:pPr>
        <w:pStyle w:val="subsection"/>
      </w:pPr>
      <w:r w:rsidRPr="00F6249B">
        <w:tab/>
        <w:t>(2)</w:t>
      </w:r>
      <w:r w:rsidRPr="00F6249B">
        <w:tab/>
      </w:r>
      <w:r w:rsidR="00D43A7B" w:rsidRPr="00F6249B">
        <w:t>There is a reduction that</w:t>
      </w:r>
      <w:r w:rsidRPr="00F6249B">
        <w:t xml:space="preserve"> is made by reference to amounts payable or paid to the person under </w:t>
      </w:r>
      <w:r w:rsidR="001A0CFE">
        <w:t>Part 2</w:t>
      </w:r>
      <w:r w:rsidRPr="00F6249B">
        <w:t xml:space="preserve"> (permanent impairment). However, a payment received for eligible young persons</w:t>
      </w:r>
      <w:r w:rsidR="003E5591" w:rsidRPr="00F6249B">
        <w:t>, financial advice</w:t>
      </w:r>
      <w:r w:rsidR="004465FE" w:rsidRPr="00F6249B">
        <w:t>, legal advice</w:t>
      </w:r>
      <w:r w:rsidR="003E5591" w:rsidRPr="00F6249B">
        <w:t xml:space="preserve"> or </w:t>
      </w:r>
      <w:r w:rsidR="00EE3CD2" w:rsidRPr="00F6249B">
        <w:t>energy supplement</w:t>
      </w:r>
      <w:r w:rsidRPr="00F6249B">
        <w:t xml:space="preserve"> under that </w:t>
      </w:r>
      <w:r w:rsidR="003D2524" w:rsidRPr="00F6249B">
        <w:t>Part</w:t>
      </w:r>
      <w:r w:rsidR="008900F6" w:rsidRPr="00F6249B">
        <w:t xml:space="preserve"> </w:t>
      </w:r>
      <w:r w:rsidRPr="00F6249B">
        <w:t>does not reduce the maximum weekly amount of Special Rate Disability Pension that could be payable to the person.</w:t>
      </w:r>
    </w:p>
    <w:p w:rsidR="00B856E4" w:rsidRPr="00F6249B" w:rsidRDefault="00B856E4" w:rsidP="00B856E4">
      <w:pPr>
        <w:pStyle w:val="subsection"/>
      </w:pPr>
      <w:r w:rsidRPr="00F6249B">
        <w:lastRenderedPageBreak/>
        <w:tab/>
        <w:t>(3)</w:t>
      </w:r>
      <w:r w:rsidRPr="00F6249B">
        <w:tab/>
        <w:t>The maximum weekly amount of a Special Rate Disability Pension that could be payable to a person is reduced by the sum of:</w:t>
      </w:r>
    </w:p>
    <w:p w:rsidR="00B856E4" w:rsidRPr="00F6249B" w:rsidRDefault="00B856E4" w:rsidP="00B856E4">
      <w:pPr>
        <w:pStyle w:val="paragraph"/>
      </w:pPr>
      <w:r w:rsidRPr="00F6249B">
        <w:tab/>
        <w:t>(a)</w:t>
      </w:r>
      <w:r w:rsidRPr="00F6249B">
        <w:tab/>
        <w:t xml:space="preserve">any weekly amounts that are being paid to the person under </w:t>
      </w:r>
      <w:r w:rsidR="001A0CFE">
        <w:t>Part 2</w:t>
      </w:r>
      <w:r w:rsidRPr="00F6249B">
        <w:t>; and</w:t>
      </w:r>
    </w:p>
    <w:p w:rsidR="00B856E4" w:rsidRPr="00F6249B" w:rsidRDefault="00B856E4" w:rsidP="00B856E4">
      <w:pPr>
        <w:pStyle w:val="paragraph"/>
      </w:pPr>
      <w:r w:rsidRPr="00F6249B">
        <w:tab/>
        <w:t>(b)</w:t>
      </w:r>
      <w:r w:rsidRPr="00F6249B">
        <w:tab/>
        <w:t xml:space="preserve">if the person has chosen to convert all or part of one or more weekly amounts that were payable to the person under that </w:t>
      </w:r>
      <w:r w:rsidR="003D2524" w:rsidRPr="00F6249B">
        <w:t>Part</w:t>
      </w:r>
      <w:r w:rsidR="008900F6" w:rsidRPr="00F6249B">
        <w:t xml:space="preserve"> </w:t>
      </w:r>
      <w:r w:rsidRPr="00F6249B">
        <w:t>to lump sums—those weekly amounts or those parts of those weekly amounts.</w:t>
      </w:r>
    </w:p>
    <w:p w:rsidR="00B856E4" w:rsidRPr="00F6249B" w:rsidRDefault="00B856E4" w:rsidP="00B856E4">
      <w:pPr>
        <w:pStyle w:val="subsection"/>
      </w:pPr>
      <w:r w:rsidRPr="00F6249B">
        <w:tab/>
        <w:t>(4)</w:t>
      </w:r>
      <w:r w:rsidRPr="00F6249B">
        <w:tab/>
      </w:r>
      <w:r w:rsidR="00CB1568" w:rsidRPr="00F6249B">
        <w:t>Subsection (</w:t>
      </w:r>
      <w:r w:rsidRPr="00F6249B">
        <w:t>3) applies to a person to whom section</w:t>
      </w:r>
      <w:r w:rsidR="00CB1568" w:rsidRPr="00F6249B">
        <w:t> </w:t>
      </w:r>
      <w:r w:rsidRPr="00F6249B">
        <w:t xml:space="preserve">389 or 402 applies as if the person were being paid the weekly amounts under </w:t>
      </w:r>
      <w:r w:rsidR="001A0CFE">
        <w:t>Part 2</w:t>
      </w:r>
      <w:r w:rsidRPr="00F6249B">
        <w:t xml:space="preserve"> that the person would be paid if that section did not apply to the person.</w:t>
      </w:r>
    </w:p>
    <w:p w:rsidR="00B856E4" w:rsidRPr="00F6249B" w:rsidRDefault="00B856E4" w:rsidP="00B856E4">
      <w:pPr>
        <w:pStyle w:val="notetext"/>
      </w:pPr>
      <w:r w:rsidRPr="00F6249B">
        <w:t>Note:</w:t>
      </w:r>
      <w:r w:rsidRPr="00F6249B">
        <w:tab/>
        <w:t>Section</w:t>
      </w:r>
      <w:r w:rsidR="00CB1568" w:rsidRPr="00F6249B">
        <w:t> </w:t>
      </w:r>
      <w:r w:rsidRPr="00F6249B">
        <w:t xml:space="preserve">389 provides that compensation under </w:t>
      </w:r>
      <w:r w:rsidR="001A0CFE">
        <w:t>Part 2</w:t>
      </w:r>
      <w:r w:rsidRPr="00F6249B">
        <w:t xml:space="preserve"> is not payable to a person who chooses to institute proceedings for damages against the Commonwealth. Under section</w:t>
      </w:r>
      <w:r w:rsidR="00CB1568" w:rsidRPr="00F6249B">
        <w:t> </w:t>
      </w:r>
      <w:r w:rsidRPr="00F6249B">
        <w:t>402, compensation under this Act is not payable to a person who recovers damages from a third party.</w:t>
      </w:r>
    </w:p>
    <w:p w:rsidR="005629D3" w:rsidRPr="00F6249B" w:rsidRDefault="005629D3" w:rsidP="005629D3">
      <w:pPr>
        <w:pStyle w:val="SubsectionHead"/>
      </w:pPr>
      <w:r w:rsidRPr="00F6249B">
        <w:t>Commonwealth superannuation</w:t>
      </w:r>
    </w:p>
    <w:p w:rsidR="00B856E4" w:rsidRPr="00F6249B" w:rsidRDefault="00B856E4" w:rsidP="00EC7FDE">
      <w:pPr>
        <w:pStyle w:val="subsection"/>
        <w:keepNext/>
        <w:keepLines/>
      </w:pPr>
      <w:r w:rsidRPr="00F6249B">
        <w:tab/>
        <w:t>(5)</w:t>
      </w:r>
      <w:r w:rsidRPr="00F6249B">
        <w:tab/>
        <w:t>There is a reduction if the person:</w:t>
      </w:r>
    </w:p>
    <w:p w:rsidR="00B856E4" w:rsidRPr="00F6249B" w:rsidRDefault="00B856E4" w:rsidP="00B856E4">
      <w:pPr>
        <w:pStyle w:val="paragraph"/>
      </w:pPr>
      <w:r w:rsidRPr="00F6249B">
        <w:tab/>
        <w:t>(a)</w:t>
      </w:r>
      <w:r w:rsidRPr="00F6249B">
        <w:tab/>
        <w:t>has retired voluntarily, or has been compulsorily retired, from his or her work; and</w:t>
      </w:r>
    </w:p>
    <w:p w:rsidR="00B856E4" w:rsidRPr="00F6249B" w:rsidRDefault="00B856E4" w:rsidP="00B856E4">
      <w:pPr>
        <w:pStyle w:val="paragraph"/>
      </w:pPr>
      <w:r w:rsidRPr="00F6249B">
        <w:tab/>
        <w:t>(b)</w:t>
      </w:r>
      <w:r w:rsidRPr="00F6249B">
        <w:tab/>
        <w:t>receives either or both a pension or lump sum under a Commonwealth superannuation scheme as a result of the retirement.</w:t>
      </w:r>
    </w:p>
    <w:p w:rsidR="00B856E4" w:rsidRPr="00F6249B" w:rsidRDefault="00B856E4" w:rsidP="00B856E4">
      <w:pPr>
        <w:pStyle w:val="subsection"/>
      </w:pPr>
      <w:r w:rsidRPr="00F6249B">
        <w:tab/>
        <w:t>(6)</w:t>
      </w:r>
      <w:r w:rsidRPr="00F6249B">
        <w:tab/>
        <w:t xml:space="preserve">The amount of the reduction under </w:t>
      </w:r>
      <w:r w:rsidR="00CB1568" w:rsidRPr="00F6249B">
        <w:t>subsection (</w:t>
      </w:r>
      <w:r w:rsidR="00DA3178" w:rsidRPr="00F6249B">
        <w:t>5)</w:t>
      </w:r>
      <w:r w:rsidRPr="00F6249B">
        <w:t xml:space="preserve"> is 60% of the reduction that would apply to the person under section</w:t>
      </w:r>
      <w:r w:rsidR="00CB1568" w:rsidRPr="00F6249B">
        <w:t> </w:t>
      </w:r>
      <w:r w:rsidRPr="00F6249B">
        <w:t>134, 135 or 136 if the person were receiving compensation worked out under Division</w:t>
      </w:r>
      <w:r w:rsidR="00CB1568" w:rsidRPr="00F6249B">
        <w:t> </w:t>
      </w:r>
      <w:r w:rsidRPr="00F6249B">
        <w:t>2 of Part</w:t>
      </w:r>
      <w:r w:rsidR="00CB1568" w:rsidRPr="00F6249B">
        <w:t> </w:t>
      </w:r>
      <w:r w:rsidRPr="00F6249B">
        <w:t>4.</w:t>
      </w:r>
    </w:p>
    <w:p w:rsidR="00D43A7B" w:rsidRPr="00F6249B" w:rsidRDefault="00D43A7B" w:rsidP="00D43A7B">
      <w:pPr>
        <w:pStyle w:val="SubsectionHead"/>
      </w:pPr>
      <w:r w:rsidRPr="00F6249B">
        <w:t>Relationship with subsection</w:t>
      </w:r>
      <w:r w:rsidR="00CB1568" w:rsidRPr="00F6249B">
        <w:t> </w:t>
      </w:r>
      <w:r w:rsidRPr="00F6249B">
        <w:t>415(4)</w:t>
      </w:r>
    </w:p>
    <w:p w:rsidR="00D43A7B" w:rsidRPr="00F6249B" w:rsidRDefault="00D43A7B" w:rsidP="00D43A7B">
      <w:pPr>
        <w:pStyle w:val="subsection"/>
      </w:pPr>
      <w:r w:rsidRPr="00F6249B">
        <w:tab/>
        <w:t>(7)</w:t>
      </w:r>
      <w:r w:rsidRPr="00F6249B">
        <w:tab/>
        <w:t>This section does not limit the application of subsection</w:t>
      </w:r>
      <w:r w:rsidR="00CB1568" w:rsidRPr="00F6249B">
        <w:t> </w:t>
      </w:r>
      <w:r w:rsidRPr="00F6249B">
        <w:t>415(4) in relation to a Special Rate Disability Pension.</w:t>
      </w:r>
    </w:p>
    <w:p w:rsidR="00D43A7B" w:rsidRPr="00F6249B" w:rsidRDefault="00D43A7B" w:rsidP="00D43A7B">
      <w:pPr>
        <w:pStyle w:val="notetext"/>
      </w:pPr>
      <w:r w:rsidRPr="00F6249B">
        <w:t>Note:</w:t>
      </w:r>
      <w:r w:rsidRPr="00F6249B">
        <w:tab/>
      </w:r>
      <w:r w:rsidR="00CB1568" w:rsidRPr="00F6249B">
        <w:t>Subsection (</w:t>
      </w:r>
      <w:r w:rsidRPr="00F6249B">
        <w:t xml:space="preserve">7) has the effect that if the maximum weekly amount of a Special Rate Disability Pension is reduced in accordance with this </w:t>
      </w:r>
      <w:r w:rsidRPr="00F6249B">
        <w:lastRenderedPageBreak/>
        <w:t>section, that amount may be further reduced in accordance with subsection</w:t>
      </w:r>
      <w:r w:rsidR="00CB1568" w:rsidRPr="00F6249B">
        <w:t> </w:t>
      </w:r>
      <w:r w:rsidRPr="00F6249B">
        <w:t>415(4).</w:t>
      </w:r>
    </w:p>
    <w:p w:rsidR="00D43A7B" w:rsidRPr="00F6249B" w:rsidRDefault="00D43A7B" w:rsidP="00D43A7B">
      <w:pPr>
        <w:pStyle w:val="ActHead5"/>
      </w:pPr>
      <w:bookmarkStart w:id="304" w:name="_Toc94178318"/>
      <w:r w:rsidRPr="001A0CFE">
        <w:rPr>
          <w:rStyle w:val="CharSectno"/>
        </w:rPr>
        <w:t>204A</w:t>
      </w:r>
      <w:r w:rsidRPr="00F6249B">
        <w:t xml:space="preserve">  Overpayment if payment of lump sum under section</w:t>
      </w:r>
      <w:r w:rsidR="00CB1568" w:rsidRPr="00F6249B">
        <w:t> </w:t>
      </w:r>
      <w:r w:rsidRPr="00F6249B">
        <w:t>138</w:t>
      </w:r>
      <w:bookmarkEnd w:id="304"/>
    </w:p>
    <w:p w:rsidR="00D43A7B" w:rsidRPr="00F6249B" w:rsidRDefault="00D43A7B" w:rsidP="00D43A7B">
      <w:pPr>
        <w:pStyle w:val="subsection"/>
      </w:pPr>
      <w:r w:rsidRPr="00F6249B">
        <w:tab/>
        <w:t>(1)</w:t>
      </w:r>
      <w:r w:rsidRPr="00F6249B">
        <w:tab/>
        <w:t>This section applies if the Commission makes a determination under subsection</w:t>
      </w:r>
      <w:r w:rsidR="00CB1568" w:rsidRPr="00F6249B">
        <w:t> </w:t>
      </w:r>
      <w:r w:rsidRPr="00F6249B">
        <w:t>203(1) in relation to a person where subparagraph</w:t>
      </w:r>
      <w:r w:rsidR="00CB1568" w:rsidRPr="00F6249B">
        <w:t> </w:t>
      </w:r>
      <w:r w:rsidRPr="00F6249B">
        <w:t>199(1)(a)(iii) applies.</w:t>
      </w:r>
    </w:p>
    <w:p w:rsidR="00D43A7B" w:rsidRPr="00F6249B" w:rsidRDefault="00D43A7B" w:rsidP="00D43A7B">
      <w:pPr>
        <w:pStyle w:val="subsection"/>
      </w:pPr>
      <w:r w:rsidRPr="00F6249B">
        <w:tab/>
        <w:t>(2)</w:t>
      </w:r>
      <w:r w:rsidRPr="00F6249B">
        <w:tab/>
        <w:t>An amount, equal to so much of the lump sum under section</w:t>
      </w:r>
      <w:r w:rsidR="00CB1568" w:rsidRPr="00F6249B">
        <w:t> </w:t>
      </w:r>
      <w:r w:rsidRPr="00F6249B">
        <w:t>138 as is worked out in accordance with a legislative instrument made by the Commission under this subsection, is taken to be an amount of compensation that should not have been paid to the person.</w:t>
      </w:r>
    </w:p>
    <w:p w:rsidR="00D43A7B" w:rsidRPr="00F6249B" w:rsidRDefault="00D43A7B" w:rsidP="00D43A7B">
      <w:pPr>
        <w:pStyle w:val="notetext"/>
      </w:pPr>
      <w:r w:rsidRPr="00F6249B">
        <w:t>Note 1:</w:t>
      </w:r>
      <w:r w:rsidRPr="00F6249B">
        <w:tab/>
        <w:t>Section</w:t>
      </w:r>
      <w:r w:rsidR="00CB1568" w:rsidRPr="00F6249B">
        <w:t> </w:t>
      </w:r>
      <w:r w:rsidRPr="00F6249B">
        <w:t>415 allows the Commission to recover that amount as a debt due to the Commonwealth and allows that amount to be deducted from an amount that is payable under this Act.</w:t>
      </w:r>
    </w:p>
    <w:p w:rsidR="00D43A7B" w:rsidRPr="00F6249B" w:rsidRDefault="00D43A7B" w:rsidP="00D43A7B">
      <w:pPr>
        <w:pStyle w:val="notetext"/>
      </w:pPr>
      <w:r w:rsidRPr="00F6249B">
        <w:t>Note 2:</w:t>
      </w:r>
      <w:r w:rsidRPr="00F6249B">
        <w:tab/>
        <w:t>Section</w:t>
      </w:r>
      <w:r w:rsidR="00CB1568" w:rsidRPr="00F6249B">
        <w:t> </w:t>
      </w:r>
      <w:r w:rsidRPr="00F6249B">
        <w:t xml:space="preserve">1228 of the </w:t>
      </w:r>
      <w:r w:rsidRPr="00F6249B">
        <w:rPr>
          <w:i/>
        </w:rPr>
        <w:t xml:space="preserve">Social Security Act 1991 </w:t>
      </w:r>
      <w:r w:rsidRPr="00F6249B">
        <w:t>provides that amount is recoverable under that Act by means of deductions from payments under that Act.</w:t>
      </w:r>
    </w:p>
    <w:p w:rsidR="00D43A7B" w:rsidRPr="00F6249B" w:rsidRDefault="00D43A7B" w:rsidP="00D43A7B">
      <w:pPr>
        <w:pStyle w:val="notetext"/>
      </w:pPr>
      <w:r w:rsidRPr="00F6249B">
        <w:t>Note 3:</w:t>
      </w:r>
      <w:r w:rsidRPr="00F6249B">
        <w:tab/>
        <w:t>Section</w:t>
      </w:r>
      <w:r w:rsidR="00CB1568" w:rsidRPr="00F6249B">
        <w:t> </w:t>
      </w:r>
      <w:r w:rsidRPr="00F6249B">
        <w:t xml:space="preserve">205 of the </w:t>
      </w:r>
      <w:r w:rsidRPr="00F6249B">
        <w:rPr>
          <w:i/>
        </w:rPr>
        <w:t xml:space="preserve">Veterans’ Entitlements Act 1986 </w:t>
      </w:r>
      <w:r w:rsidRPr="00F6249B">
        <w:t>provides that amount is recoverable under that Act by means of deductions from payments under that Act.</w:t>
      </w:r>
    </w:p>
    <w:p w:rsidR="004465FE" w:rsidRPr="00F6249B" w:rsidRDefault="004465FE" w:rsidP="004465FE">
      <w:pPr>
        <w:pStyle w:val="ActHead5"/>
      </w:pPr>
      <w:bookmarkStart w:id="305" w:name="_Toc94178319"/>
      <w:r w:rsidRPr="001A0CFE">
        <w:rPr>
          <w:rStyle w:val="CharSectno"/>
        </w:rPr>
        <w:t>205</w:t>
      </w:r>
      <w:r w:rsidRPr="00F6249B">
        <w:t xml:space="preserve">  Compensation for cost of financial advice and legal advice</w:t>
      </w:r>
      <w:bookmarkEnd w:id="305"/>
    </w:p>
    <w:p w:rsidR="004465FE" w:rsidRPr="00F6249B" w:rsidRDefault="004465FE" w:rsidP="004465FE">
      <w:pPr>
        <w:pStyle w:val="SubsectionHead"/>
      </w:pPr>
      <w:r w:rsidRPr="00F6249B">
        <w:t>Financial advice</w:t>
      </w:r>
    </w:p>
    <w:p w:rsidR="00B856E4" w:rsidRPr="00F6249B" w:rsidRDefault="00B856E4" w:rsidP="00B856E4">
      <w:pPr>
        <w:pStyle w:val="subsection"/>
      </w:pPr>
      <w:r w:rsidRPr="00F6249B">
        <w:tab/>
      </w:r>
      <w:r w:rsidR="004465FE" w:rsidRPr="00F6249B">
        <w:t>(1)</w:t>
      </w:r>
      <w:r w:rsidRPr="00F6249B">
        <w:tab/>
        <w:t>The Commonwealth is liable to pay compensation for the cost of financial advice obtained by a person if:</w:t>
      </w:r>
    </w:p>
    <w:p w:rsidR="00B856E4" w:rsidRPr="00F6249B" w:rsidRDefault="00B856E4" w:rsidP="00B856E4">
      <w:pPr>
        <w:pStyle w:val="paragraph"/>
      </w:pPr>
      <w:r w:rsidRPr="00F6249B">
        <w:tab/>
        <w:t>(a)</w:t>
      </w:r>
      <w:r w:rsidRPr="00F6249B">
        <w:tab/>
        <w:t>the person obtains financial advice from a suitably qualified financial adviser as mentioned in subsection</w:t>
      </w:r>
      <w:r w:rsidR="00CB1568" w:rsidRPr="00F6249B">
        <w:t> </w:t>
      </w:r>
      <w:r w:rsidRPr="00F6249B">
        <w:t>202(3); and</w:t>
      </w:r>
    </w:p>
    <w:p w:rsidR="00B856E4" w:rsidRPr="00F6249B" w:rsidRDefault="00B856E4" w:rsidP="00B856E4">
      <w:pPr>
        <w:pStyle w:val="paragraph"/>
      </w:pPr>
      <w:r w:rsidRPr="00F6249B">
        <w:tab/>
        <w:t>(b)</w:t>
      </w:r>
      <w:r w:rsidRPr="00F6249B">
        <w:tab/>
        <w:t>a claim for compensation in respect of the person has been made under section</w:t>
      </w:r>
      <w:r w:rsidR="00CB1568" w:rsidRPr="00F6249B">
        <w:t> </w:t>
      </w:r>
      <w:r w:rsidRPr="00F6249B">
        <w:t>319.</w:t>
      </w:r>
    </w:p>
    <w:p w:rsidR="004465FE" w:rsidRPr="00F6249B" w:rsidRDefault="004465FE" w:rsidP="004465FE">
      <w:pPr>
        <w:pStyle w:val="SubsectionHead"/>
      </w:pPr>
      <w:r w:rsidRPr="00F6249B">
        <w:t>Legal advice</w:t>
      </w:r>
    </w:p>
    <w:p w:rsidR="004465FE" w:rsidRPr="00F6249B" w:rsidRDefault="004465FE" w:rsidP="004465FE">
      <w:pPr>
        <w:pStyle w:val="subsection"/>
      </w:pPr>
      <w:r w:rsidRPr="00F6249B">
        <w:tab/>
        <w:t>(2)</w:t>
      </w:r>
      <w:r w:rsidRPr="00F6249B">
        <w:tab/>
        <w:t>The Commonwealth is liable to pay compensation for the cost of legal advice obtained by a person if:</w:t>
      </w:r>
    </w:p>
    <w:p w:rsidR="004465FE" w:rsidRPr="00F6249B" w:rsidRDefault="004465FE" w:rsidP="004465FE">
      <w:pPr>
        <w:pStyle w:val="paragraph"/>
      </w:pPr>
      <w:r w:rsidRPr="00F6249B">
        <w:tab/>
        <w:t>(a)</w:t>
      </w:r>
      <w:r w:rsidRPr="00F6249B">
        <w:tab/>
        <w:t>the legal advice was obtained from a practising lawyer; and</w:t>
      </w:r>
    </w:p>
    <w:p w:rsidR="004465FE" w:rsidRPr="00F6249B" w:rsidRDefault="004465FE" w:rsidP="004465FE">
      <w:pPr>
        <w:pStyle w:val="paragraph"/>
      </w:pPr>
      <w:r w:rsidRPr="00F6249B">
        <w:lastRenderedPageBreak/>
        <w:tab/>
        <w:t>(b)</w:t>
      </w:r>
      <w:r w:rsidRPr="00F6249B">
        <w:tab/>
        <w:t>the legal advice was obtained in respect of the choice the person may make under this Part; and</w:t>
      </w:r>
    </w:p>
    <w:p w:rsidR="004465FE" w:rsidRPr="00F6249B" w:rsidRDefault="004465FE" w:rsidP="004465FE">
      <w:pPr>
        <w:pStyle w:val="paragraph"/>
      </w:pPr>
      <w:r w:rsidRPr="00F6249B">
        <w:tab/>
        <w:t>(c)</w:t>
      </w:r>
      <w:r w:rsidRPr="00F6249B">
        <w:tab/>
        <w:t>a claim for compensation in respect of the person has been made under section</w:t>
      </w:r>
      <w:r w:rsidR="00CB1568" w:rsidRPr="00F6249B">
        <w:t> </w:t>
      </w:r>
      <w:r w:rsidRPr="00F6249B">
        <w:t>319.</w:t>
      </w:r>
    </w:p>
    <w:p w:rsidR="00B858F0" w:rsidRPr="00F6249B" w:rsidRDefault="00B858F0" w:rsidP="00B858F0">
      <w:pPr>
        <w:pStyle w:val="ActHead5"/>
      </w:pPr>
      <w:bookmarkStart w:id="306" w:name="_Toc94178320"/>
      <w:r w:rsidRPr="001A0CFE">
        <w:rPr>
          <w:rStyle w:val="CharSectno"/>
        </w:rPr>
        <w:t>206</w:t>
      </w:r>
      <w:r w:rsidRPr="00F6249B">
        <w:t xml:space="preserve">  Amount of financial advice and legal advice compensation</w:t>
      </w:r>
      <w:bookmarkEnd w:id="306"/>
    </w:p>
    <w:p w:rsidR="00B858F0" w:rsidRPr="00F6249B" w:rsidRDefault="00B858F0" w:rsidP="00B858F0">
      <w:pPr>
        <w:pStyle w:val="SubsectionHead"/>
      </w:pPr>
      <w:r w:rsidRPr="00F6249B">
        <w:t>Financial advice</w:t>
      </w:r>
    </w:p>
    <w:p w:rsidR="00B856E4" w:rsidRPr="00F6249B" w:rsidRDefault="00B856E4" w:rsidP="00B856E4">
      <w:pPr>
        <w:pStyle w:val="subsection"/>
      </w:pPr>
      <w:r w:rsidRPr="00F6249B">
        <w:tab/>
        <w:t>(1)</w:t>
      </w:r>
      <w:r w:rsidRPr="00F6249B">
        <w:tab/>
        <w:t xml:space="preserve">The Commission must determine the amount of compensation under </w:t>
      </w:r>
      <w:r w:rsidR="00B858F0" w:rsidRPr="00F6249B">
        <w:t>subsection</w:t>
      </w:r>
      <w:r w:rsidR="00CB1568" w:rsidRPr="00F6249B">
        <w:t> </w:t>
      </w:r>
      <w:r w:rsidR="00B858F0" w:rsidRPr="00F6249B">
        <w:t>205(1)</w:t>
      </w:r>
      <w:r w:rsidRPr="00F6249B">
        <w:t xml:space="preserve"> for the cost of the financial advice that it considers reasonable. </w:t>
      </w:r>
    </w:p>
    <w:p w:rsidR="00B858F0" w:rsidRPr="00F6249B" w:rsidRDefault="00B858F0" w:rsidP="00B858F0">
      <w:pPr>
        <w:pStyle w:val="SubsectionHead"/>
      </w:pPr>
      <w:r w:rsidRPr="00F6249B">
        <w:t>Legal advice</w:t>
      </w:r>
    </w:p>
    <w:p w:rsidR="00B858F0" w:rsidRPr="00F6249B" w:rsidRDefault="00B858F0" w:rsidP="00B858F0">
      <w:pPr>
        <w:pStyle w:val="subsection"/>
      </w:pPr>
      <w:r w:rsidRPr="00F6249B">
        <w:tab/>
        <w:t>(2)</w:t>
      </w:r>
      <w:r w:rsidRPr="00F6249B">
        <w:tab/>
        <w:t>The Commission must determine the amount of compensation under subsection</w:t>
      </w:r>
      <w:r w:rsidR="00CB1568" w:rsidRPr="00F6249B">
        <w:t> </w:t>
      </w:r>
      <w:r w:rsidRPr="00F6249B">
        <w:t>205(2) for the cost of the legal advice that it considers reasonable.</w:t>
      </w:r>
    </w:p>
    <w:p w:rsidR="00B858F0" w:rsidRPr="00F6249B" w:rsidRDefault="00B858F0" w:rsidP="00B858F0">
      <w:pPr>
        <w:pStyle w:val="SubsectionHead"/>
      </w:pPr>
      <w:r w:rsidRPr="00F6249B">
        <w:t>Limit</w:t>
      </w:r>
    </w:p>
    <w:p w:rsidR="00B858F0" w:rsidRPr="00F6249B" w:rsidRDefault="00B858F0" w:rsidP="00B858F0">
      <w:pPr>
        <w:pStyle w:val="subsection"/>
      </w:pPr>
      <w:r w:rsidRPr="00F6249B">
        <w:tab/>
        <w:t>(3)</w:t>
      </w:r>
      <w:r w:rsidRPr="00F6249B">
        <w:tab/>
        <w:t>The sum of the total amount of compensation under subsections</w:t>
      </w:r>
      <w:r w:rsidR="00CB1568" w:rsidRPr="00F6249B">
        <w:t> </w:t>
      </w:r>
      <w:r w:rsidRPr="00F6249B">
        <w:t>205(1) and (2) in respect of the person must not exceed $2,400.</w:t>
      </w:r>
    </w:p>
    <w:p w:rsidR="00B858F0" w:rsidRPr="00F6249B" w:rsidRDefault="00B858F0" w:rsidP="00B858F0">
      <w:pPr>
        <w:pStyle w:val="notetext"/>
      </w:pPr>
      <w:r w:rsidRPr="00F6249B">
        <w:t>Note:</w:t>
      </w:r>
      <w:r w:rsidRPr="00F6249B">
        <w:tab/>
        <w:t>The amount of $2,400 is indexed under section</w:t>
      </w:r>
      <w:r w:rsidR="00CB1568" w:rsidRPr="00F6249B">
        <w:t> </w:t>
      </w:r>
      <w:r w:rsidRPr="00F6249B">
        <w:t>404.</w:t>
      </w:r>
    </w:p>
    <w:p w:rsidR="00B858F0" w:rsidRPr="00F6249B" w:rsidRDefault="00B858F0" w:rsidP="00B858F0">
      <w:pPr>
        <w:pStyle w:val="subsection"/>
      </w:pPr>
      <w:r w:rsidRPr="00F6249B">
        <w:tab/>
        <w:t>(4)</w:t>
      </w:r>
      <w:r w:rsidRPr="00F6249B">
        <w:tab/>
        <w:t xml:space="preserve">The amount of $2,400 applies both to financial advice and legal advice under this Part and financial advice and legal advice under </w:t>
      </w:r>
      <w:r w:rsidR="001A0CFE">
        <w:t>Part 2</w:t>
      </w:r>
      <w:r w:rsidRPr="00F6249B">
        <w:t xml:space="preserve"> if the day on which the offer under this Part was made, and the day specified in the first notice given to the person under section</w:t>
      </w:r>
      <w:r w:rsidR="00CB1568" w:rsidRPr="00F6249B">
        <w:t> </w:t>
      </w:r>
      <w:r w:rsidRPr="00F6249B">
        <w:t>76, are the same.</w:t>
      </w:r>
    </w:p>
    <w:p w:rsidR="00B856E4" w:rsidRPr="00F6249B" w:rsidRDefault="00B856E4" w:rsidP="00B856E4">
      <w:pPr>
        <w:pStyle w:val="ActHead5"/>
      </w:pPr>
      <w:bookmarkStart w:id="307" w:name="_Toc94178321"/>
      <w:r w:rsidRPr="001A0CFE">
        <w:rPr>
          <w:rStyle w:val="CharSectno"/>
        </w:rPr>
        <w:t>207</w:t>
      </w:r>
      <w:r w:rsidRPr="00F6249B">
        <w:t xml:space="preserve">  Whom the compensation is payable to</w:t>
      </w:r>
      <w:bookmarkEnd w:id="307"/>
    </w:p>
    <w:p w:rsidR="00B856E4" w:rsidRPr="00F6249B" w:rsidRDefault="00B856E4" w:rsidP="00B856E4">
      <w:pPr>
        <w:pStyle w:val="subsection"/>
      </w:pPr>
      <w:r w:rsidRPr="00F6249B">
        <w:tab/>
        <w:t>(1)</w:t>
      </w:r>
      <w:r w:rsidRPr="00F6249B">
        <w:tab/>
        <w:t>Compensation under section</w:t>
      </w:r>
      <w:r w:rsidR="00CB1568" w:rsidRPr="00F6249B">
        <w:t> </w:t>
      </w:r>
      <w:r w:rsidRPr="00F6249B">
        <w:t xml:space="preserve">205 for the cost of financial advice </w:t>
      </w:r>
      <w:r w:rsidR="00B858F0" w:rsidRPr="00F6249B">
        <w:t>or legal advice</w:t>
      </w:r>
      <w:r w:rsidR="008806A2" w:rsidRPr="00F6249B">
        <w:t xml:space="preserve"> </w:t>
      </w:r>
      <w:r w:rsidRPr="00F6249B">
        <w:t>is payable to:</w:t>
      </w:r>
    </w:p>
    <w:p w:rsidR="00B856E4" w:rsidRPr="00F6249B" w:rsidRDefault="00B856E4" w:rsidP="00B856E4">
      <w:pPr>
        <w:pStyle w:val="paragraph"/>
      </w:pPr>
      <w:r w:rsidRPr="00F6249B">
        <w:tab/>
        <w:t>(a)</w:t>
      </w:r>
      <w:r w:rsidRPr="00F6249B">
        <w:tab/>
        <w:t>the person who made the claim for compensation; or</w:t>
      </w:r>
    </w:p>
    <w:p w:rsidR="00B856E4" w:rsidRPr="00F6249B" w:rsidRDefault="00B856E4" w:rsidP="00B856E4">
      <w:pPr>
        <w:pStyle w:val="paragraph"/>
      </w:pPr>
      <w:r w:rsidRPr="00F6249B">
        <w:tab/>
        <w:t>(b)</w:t>
      </w:r>
      <w:r w:rsidRPr="00F6249B">
        <w:tab/>
        <w:t>if that person so directs:</w:t>
      </w:r>
    </w:p>
    <w:p w:rsidR="00B856E4" w:rsidRPr="00F6249B" w:rsidRDefault="00B856E4" w:rsidP="00B856E4">
      <w:pPr>
        <w:pStyle w:val="paragraphsub"/>
      </w:pPr>
      <w:r w:rsidRPr="00F6249B">
        <w:lastRenderedPageBreak/>
        <w:tab/>
        <w:t>(i)</w:t>
      </w:r>
      <w:r w:rsidRPr="00F6249B">
        <w:tab/>
        <w:t>the person who gave the advice; or</w:t>
      </w:r>
    </w:p>
    <w:p w:rsidR="00B856E4" w:rsidRPr="00F6249B" w:rsidRDefault="00B856E4" w:rsidP="00B856E4">
      <w:pPr>
        <w:pStyle w:val="paragraphsub"/>
      </w:pPr>
      <w:r w:rsidRPr="00F6249B">
        <w:tab/>
        <w:t>(ii)</w:t>
      </w:r>
      <w:r w:rsidRPr="00F6249B">
        <w:tab/>
        <w:t>any other person who incurred the cost of the advice.</w:t>
      </w:r>
    </w:p>
    <w:p w:rsidR="00B856E4" w:rsidRPr="00F6249B" w:rsidRDefault="00B856E4" w:rsidP="00B856E4">
      <w:pPr>
        <w:pStyle w:val="notetext"/>
      </w:pPr>
      <w:r w:rsidRPr="00F6249B">
        <w:t>Note:</w:t>
      </w:r>
      <w:r w:rsidRPr="00F6249B">
        <w:tab/>
        <w:t>A special rule applies if a trustee is appointed under section</w:t>
      </w:r>
      <w:r w:rsidR="00CB1568" w:rsidRPr="00F6249B">
        <w:t> </w:t>
      </w:r>
      <w:r w:rsidRPr="00F6249B">
        <w:t>432.</w:t>
      </w:r>
    </w:p>
    <w:p w:rsidR="00B856E4" w:rsidRPr="00F6249B" w:rsidRDefault="00B856E4" w:rsidP="00B856E4">
      <w:pPr>
        <w:pStyle w:val="subsection"/>
      </w:pPr>
      <w:r w:rsidRPr="00F6249B">
        <w:tab/>
        <w:t>(2)</w:t>
      </w:r>
      <w:r w:rsidRPr="00F6249B">
        <w:tab/>
        <w:t>An amount paid to the person who gave the advice discharges any liability of any other person for the cost of the advice to the extent of the payment.</w:t>
      </w:r>
    </w:p>
    <w:p w:rsidR="00B856E4" w:rsidRPr="00F6249B" w:rsidRDefault="00B856E4" w:rsidP="00B856E4">
      <w:pPr>
        <w:pStyle w:val="ActHead5"/>
      </w:pPr>
      <w:bookmarkStart w:id="308" w:name="_Toc94178322"/>
      <w:r w:rsidRPr="001A0CFE">
        <w:rPr>
          <w:rStyle w:val="CharSectno"/>
        </w:rPr>
        <w:t>208</w:t>
      </w:r>
      <w:r w:rsidRPr="00F6249B">
        <w:t xml:space="preserve">  Persons who are imprisoned</w:t>
      </w:r>
      <w:bookmarkEnd w:id="308"/>
    </w:p>
    <w:p w:rsidR="00B856E4" w:rsidRPr="00F6249B" w:rsidRDefault="00B856E4" w:rsidP="00B856E4">
      <w:pPr>
        <w:pStyle w:val="subsection"/>
      </w:pPr>
      <w:r w:rsidRPr="00F6249B">
        <w:tab/>
      </w:r>
      <w:r w:rsidRPr="00F6249B">
        <w:tab/>
        <w:t>The Commonwealth is not liable to pay a Special Rate Disability Pension to a person for any period during which the person is imprisoned in connection with his or her conviction of an offence.</w:t>
      </w:r>
    </w:p>
    <w:p w:rsidR="00B856E4" w:rsidRPr="00F6249B" w:rsidRDefault="00B856E4" w:rsidP="00B856E4">
      <w:pPr>
        <w:pStyle w:val="ActHead5"/>
      </w:pPr>
      <w:bookmarkStart w:id="309" w:name="_Toc94178323"/>
      <w:r w:rsidRPr="001A0CFE">
        <w:rPr>
          <w:rStyle w:val="CharSectno"/>
        </w:rPr>
        <w:t>209</w:t>
      </w:r>
      <w:r w:rsidRPr="00F6249B">
        <w:t xml:space="preserve">  Ceasing to meet certain criteria</w:t>
      </w:r>
      <w:bookmarkEnd w:id="309"/>
    </w:p>
    <w:p w:rsidR="00B856E4" w:rsidRPr="00F6249B" w:rsidRDefault="00B856E4" w:rsidP="00B856E4">
      <w:pPr>
        <w:pStyle w:val="subsection"/>
      </w:pPr>
      <w:r w:rsidRPr="00F6249B">
        <w:tab/>
      </w:r>
      <w:r w:rsidRPr="00F6249B">
        <w:tab/>
        <w:t>The Commonwealth is no longer liable to pay a Special Rate Disability Pension to a person if the Commission is satisfied that:</w:t>
      </w:r>
    </w:p>
    <w:p w:rsidR="00B856E4" w:rsidRPr="00F6249B" w:rsidRDefault="00B856E4" w:rsidP="00B856E4">
      <w:pPr>
        <w:pStyle w:val="paragraph"/>
      </w:pPr>
      <w:r w:rsidRPr="00F6249B">
        <w:tab/>
        <w:t>(a)</w:t>
      </w:r>
      <w:r w:rsidRPr="00F6249B">
        <w:tab/>
        <w:t>the person’s impairment as a result of all of the service injuries or diseases from which the person suffers constitutes fewer than 50 impairment points; or</w:t>
      </w:r>
    </w:p>
    <w:p w:rsidR="00B856E4" w:rsidRPr="00F6249B" w:rsidRDefault="00B856E4" w:rsidP="00B856E4">
      <w:pPr>
        <w:pStyle w:val="paragraph"/>
      </w:pPr>
      <w:r w:rsidRPr="00F6249B">
        <w:tab/>
        <w:t>(b)</w:t>
      </w:r>
      <w:r w:rsidRPr="00F6249B">
        <w:tab/>
        <w:t>the person is able to undertake remunerative work for more than 10 hours per week.</w:t>
      </w:r>
    </w:p>
    <w:p w:rsidR="00EE3CD2" w:rsidRPr="00F6249B" w:rsidRDefault="00EE3CD2" w:rsidP="00EE3CD2">
      <w:pPr>
        <w:pStyle w:val="ActHead5"/>
      </w:pPr>
      <w:bookmarkStart w:id="310" w:name="_Toc94178324"/>
      <w:r w:rsidRPr="001A0CFE">
        <w:rPr>
          <w:rStyle w:val="CharSectno"/>
        </w:rPr>
        <w:t>209A</w:t>
      </w:r>
      <w:r w:rsidRPr="00F6249B">
        <w:t xml:space="preserve">  Energy supplement for Special Rate Disability Pension</w:t>
      </w:r>
      <w:bookmarkEnd w:id="310"/>
    </w:p>
    <w:p w:rsidR="005C6692" w:rsidRPr="00F6249B" w:rsidRDefault="005C6692" w:rsidP="005C6692">
      <w:pPr>
        <w:pStyle w:val="subsection"/>
      </w:pPr>
      <w:r w:rsidRPr="00F6249B">
        <w:tab/>
        <w:t>(1)</w:t>
      </w:r>
      <w:r w:rsidRPr="00F6249B">
        <w:tab/>
        <w:t xml:space="preserve">The Commonwealth is liable to pay </w:t>
      </w:r>
      <w:r w:rsidR="00D07A05" w:rsidRPr="00F6249B">
        <w:t>an energy supplement</w:t>
      </w:r>
      <w:r w:rsidRPr="00F6249B">
        <w:t xml:space="preserve"> to a person for a day if:</w:t>
      </w:r>
    </w:p>
    <w:p w:rsidR="005C6692" w:rsidRPr="00F6249B" w:rsidRDefault="005C6692" w:rsidP="005C6692">
      <w:pPr>
        <w:pStyle w:val="paragraph"/>
      </w:pPr>
      <w:r w:rsidRPr="00F6249B">
        <w:tab/>
        <w:t>(a)</w:t>
      </w:r>
      <w:r w:rsidRPr="00F6249B">
        <w:tab/>
        <w:t>Special Rate Disability Pension:</w:t>
      </w:r>
    </w:p>
    <w:p w:rsidR="005C6692" w:rsidRPr="00F6249B" w:rsidRDefault="005C6692" w:rsidP="005C6692">
      <w:pPr>
        <w:pStyle w:val="paragraphsub"/>
      </w:pPr>
      <w:r w:rsidRPr="00F6249B">
        <w:tab/>
        <w:t>(i)</w:t>
      </w:r>
      <w:r w:rsidRPr="00F6249B">
        <w:tab/>
        <w:t>is payable to the person for the day; or</w:t>
      </w:r>
    </w:p>
    <w:p w:rsidR="005C6692" w:rsidRPr="00F6249B" w:rsidRDefault="005C6692" w:rsidP="005C6692">
      <w:pPr>
        <w:pStyle w:val="paragraphsub"/>
      </w:pPr>
      <w:r w:rsidRPr="00F6249B">
        <w:tab/>
        <w:t>(ii)</w:t>
      </w:r>
      <w:r w:rsidRPr="00F6249B">
        <w:tab/>
        <w:t>would be payable to the person for the day apart from section</w:t>
      </w:r>
      <w:r w:rsidR="00CB1568" w:rsidRPr="00F6249B">
        <w:t> </w:t>
      </w:r>
      <w:r w:rsidRPr="00F6249B">
        <w:t>204 and paragraph</w:t>
      </w:r>
      <w:r w:rsidR="00CB1568" w:rsidRPr="00F6249B">
        <w:t> </w:t>
      </w:r>
      <w:r w:rsidRPr="00F6249B">
        <w:t>398(3)(b); and</w:t>
      </w:r>
    </w:p>
    <w:p w:rsidR="005C6692" w:rsidRPr="00F6249B" w:rsidRDefault="005C6692" w:rsidP="005C6692">
      <w:pPr>
        <w:pStyle w:val="paragraph"/>
      </w:pPr>
      <w:r w:rsidRPr="00F6249B">
        <w:tab/>
        <w:t>(b)</w:t>
      </w:r>
      <w:r w:rsidRPr="00F6249B">
        <w:tab/>
        <w:t>the person resides in Australia on the day; and</w:t>
      </w:r>
    </w:p>
    <w:p w:rsidR="005C6692" w:rsidRPr="00F6249B" w:rsidRDefault="005C6692" w:rsidP="005C6692">
      <w:pPr>
        <w:pStyle w:val="paragraph"/>
      </w:pPr>
      <w:r w:rsidRPr="00F6249B">
        <w:tab/>
        <w:t>(c)</w:t>
      </w:r>
      <w:r w:rsidRPr="00F6249B">
        <w:tab/>
        <w:t>on the day the person either:</w:t>
      </w:r>
    </w:p>
    <w:p w:rsidR="005C6692" w:rsidRPr="00F6249B" w:rsidRDefault="005C6692" w:rsidP="005C6692">
      <w:pPr>
        <w:pStyle w:val="paragraphsub"/>
      </w:pPr>
      <w:r w:rsidRPr="00F6249B">
        <w:tab/>
        <w:t>(i)</w:t>
      </w:r>
      <w:r w:rsidRPr="00F6249B">
        <w:tab/>
        <w:t>is in Australia; or</w:t>
      </w:r>
    </w:p>
    <w:p w:rsidR="005C6692" w:rsidRPr="00F6249B" w:rsidRDefault="005C6692" w:rsidP="005C6692">
      <w:pPr>
        <w:pStyle w:val="paragraphsub"/>
      </w:pPr>
      <w:r w:rsidRPr="00F6249B">
        <w:tab/>
        <w:t>(ii)</w:t>
      </w:r>
      <w:r w:rsidRPr="00F6249B">
        <w:tab/>
        <w:t xml:space="preserve">is temporarily absent from Australia and has been so for a continuous period not exceeding </w:t>
      </w:r>
      <w:r w:rsidR="00620372" w:rsidRPr="00F6249B">
        <w:t>6 weeks</w:t>
      </w:r>
      <w:r w:rsidRPr="00F6249B">
        <w:t>.</w:t>
      </w:r>
    </w:p>
    <w:p w:rsidR="005C6692" w:rsidRPr="00F6249B" w:rsidRDefault="005C6692" w:rsidP="005C6692">
      <w:pPr>
        <w:pStyle w:val="notetext"/>
      </w:pPr>
      <w:r w:rsidRPr="00F6249B">
        <w:lastRenderedPageBreak/>
        <w:t>Note:</w:t>
      </w:r>
      <w:r w:rsidRPr="00F6249B">
        <w:tab/>
        <w:t>Section</w:t>
      </w:r>
      <w:r w:rsidR="00CB1568" w:rsidRPr="00F6249B">
        <w:t> </w:t>
      </w:r>
      <w:r w:rsidRPr="00F6249B">
        <w:t xml:space="preserve">424L may affect the person’s entitlement to the </w:t>
      </w:r>
      <w:r w:rsidR="00D07A05" w:rsidRPr="00F6249B">
        <w:t>energy supplement</w:t>
      </w:r>
      <w:r w:rsidRPr="00F6249B">
        <w:t>.</w:t>
      </w:r>
    </w:p>
    <w:p w:rsidR="00D07A05" w:rsidRPr="00F6249B" w:rsidRDefault="00D07A05" w:rsidP="00D07A05">
      <w:pPr>
        <w:pStyle w:val="subsection"/>
      </w:pPr>
      <w:r w:rsidRPr="00F6249B">
        <w:tab/>
        <w:t>(2)</w:t>
      </w:r>
      <w:r w:rsidRPr="00F6249B">
        <w:tab/>
        <w:t xml:space="preserve">The daily rate of the supplement is </w:t>
      </w:r>
      <w:r w:rsidRPr="00F6249B">
        <w:rPr>
          <w:position w:val="6"/>
          <w:sz w:val="16"/>
        </w:rPr>
        <w:t>1</w:t>
      </w:r>
      <w:r w:rsidRPr="00F6249B">
        <w:t>/</w:t>
      </w:r>
      <w:r w:rsidRPr="00F6249B">
        <w:rPr>
          <w:sz w:val="16"/>
        </w:rPr>
        <w:t>7</w:t>
      </w:r>
      <w:r w:rsidRPr="00F6249B">
        <w:t xml:space="preserve"> of $10.75.</w:t>
      </w:r>
    </w:p>
    <w:p w:rsidR="00B856E4" w:rsidRPr="00F6249B" w:rsidRDefault="00B856E4" w:rsidP="00B856E4">
      <w:pPr>
        <w:pStyle w:val="ActHead5"/>
      </w:pPr>
      <w:bookmarkStart w:id="311" w:name="_Toc94178325"/>
      <w:r w:rsidRPr="001A0CFE">
        <w:rPr>
          <w:rStyle w:val="CharSectno"/>
        </w:rPr>
        <w:t>210</w:t>
      </w:r>
      <w:r w:rsidRPr="00F6249B">
        <w:t xml:space="preserve">  Return to work scheme</w:t>
      </w:r>
      <w:bookmarkEnd w:id="311"/>
    </w:p>
    <w:p w:rsidR="00B856E4" w:rsidRPr="00F6249B" w:rsidRDefault="00B856E4" w:rsidP="00B856E4">
      <w:pPr>
        <w:pStyle w:val="subsection"/>
      </w:pPr>
      <w:r w:rsidRPr="00F6249B">
        <w:tab/>
        <w:t>(1)</w:t>
      </w:r>
      <w:r w:rsidRPr="00F6249B">
        <w:tab/>
        <w:t xml:space="preserve">The Commission may determine, in writing, a scheme, called the Return to Work Scheme, under which the Commonwealth is liable to pay compensation of a kind mentioned in </w:t>
      </w:r>
      <w:r w:rsidR="00CB1568" w:rsidRPr="00F6249B">
        <w:t>subsection (</w:t>
      </w:r>
      <w:r w:rsidRPr="00F6249B">
        <w:t>2) to a person in circumstances identified in the Return to Work Scheme if:</w:t>
      </w:r>
    </w:p>
    <w:p w:rsidR="00B856E4" w:rsidRPr="00F6249B" w:rsidRDefault="00B856E4" w:rsidP="00B856E4">
      <w:pPr>
        <w:pStyle w:val="paragraph"/>
      </w:pPr>
      <w:r w:rsidRPr="00F6249B">
        <w:tab/>
        <w:t>(a)</w:t>
      </w:r>
      <w:r w:rsidRPr="00F6249B">
        <w:tab/>
        <w:t>the person:</w:t>
      </w:r>
    </w:p>
    <w:p w:rsidR="00B856E4" w:rsidRPr="00F6249B" w:rsidRDefault="00B856E4" w:rsidP="00B856E4">
      <w:pPr>
        <w:pStyle w:val="paragraphsub"/>
      </w:pPr>
      <w:r w:rsidRPr="00F6249B">
        <w:tab/>
        <w:t>(i)</w:t>
      </w:r>
      <w:r w:rsidRPr="00F6249B">
        <w:tab/>
        <w:t>was receiving a Special Rate Disability Pension; and</w:t>
      </w:r>
    </w:p>
    <w:p w:rsidR="00B856E4" w:rsidRPr="00F6249B" w:rsidRDefault="00B856E4" w:rsidP="00B856E4">
      <w:pPr>
        <w:pStyle w:val="paragraphsub"/>
      </w:pPr>
      <w:r w:rsidRPr="00F6249B">
        <w:tab/>
        <w:t>(ii)</w:t>
      </w:r>
      <w:r w:rsidRPr="00F6249B">
        <w:tab/>
        <w:t>becomes able to undertake remunerative work for more than 10 hours per week; and</w:t>
      </w:r>
    </w:p>
    <w:p w:rsidR="00B856E4" w:rsidRPr="00F6249B" w:rsidRDefault="00B856E4" w:rsidP="00B856E4">
      <w:pPr>
        <w:pStyle w:val="paragraph"/>
      </w:pPr>
      <w:r w:rsidRPr="00F6249B">
        <w:tab/>
        <w:t>(b)</w:t>
      </w:r>
      <w:r w:rsidRPr="00F6249B">
        <w:tab/>
        <w:t>a claim for compensation in respect of the person has been made under section</w:t>
      </w:r>
      <w:r w:rsidR="00CB1568" w:rsidRPr="00F6249B">
        <w:t> </w:t>
      </w:r>
      <w:r w:rsidRPr="00F6249B">
        <w:t>319.</w:t>
      </w:r>
    </w:p>
    <w:p w:rsidR="00B856E4" w:rsidRPr="00F6249B" w:rsidRDefault="00B856E4" w:rsidP="00B856E4">
      <w:pPr>
        <w:pStyle w:val="notetext"/>
      </w:pPr>
      <w:r w:rsidRPr="00F6249B">
        <w:t>Note:</w:t>
      </w:r>
      <w:r w:rsidRPr="00F6249B">
        <w:tab/>
        <w:t>The person would no longer be entitled to Special Rate Disability Pension because of paragraph</w:t>
      </w:r>
      <w:r w:rsidR="00CB1568" w:rsidRPr="00F6249B">
        <w:t> </w:t>
      </w:r>
      <w:r w:rsidRPr="00F6249B">
        <w:t>209(b).</w:t>
      </w:r>
    </w:p>
    <w:p w:rsidR="00B856E4" w:rsidRPr="00F6249B" w:rsidRDefault="00B856E4" w:rsidP="00EC7FDE">
      <w:pPr>
        <w:pStyle w:val="subsection"/>
        <w:keepNext/>
        <w:keepLines/>
      </w:pPr>
      <w:r w:rsidRPr="00F6249B">
        <w:tab/>
        <w:t>(2)</w:t>
      </w:r>
      <w:r w:rsidRPr="00F6249B">
        <w:tab/>
        <w:t>The compensation is a weekly payment of an amount:</w:t>
      </w:r>
    </w:p>
    <w:p w:rsidR="00B856E4" w:rsidRPr="00F6249B" w:rsidRDefault="00B856E4" w:rsidP="00B856E4">
      <w:pPr>
        <w:pStyle w:val="paragraph"/>
      </w:pPr>
      <w:r w:rsidRPr="00F6249B">
        <w:tab/>
        <w:t>(a)</w:t>
      </w:r>
      <w:r w:rsidRPr="00F6249B">
        <w:tab/>
        <w:t>worked out under the Return to Work Scheme; and</w:t>
      </w:r>
    </w:p>
    <w:p w:rsidR="00B856E4" w:rsidRPr="00F6249B" w:rsidRDefault="00B856E4" w:rsidP="00B856E4">
      <w:pPr>
        <w:pStyle w:val="paragraph"/>
      </w:pPr>
      <w:r w:rsidRPr="00F6249B">
        <w:tab/>
        <w:t>(b)</w:t>
      </w:r>
      <w:r w:rsidRPr="00F6249B">
        <w:tab/>
        <w:t>worked out, at least in part, by reference to the number of hours per week of remunerative work that the person is able to undertake.</w:t>
      </w:r>
    </w:p>
    <w:p w:rsidR="00B856E4" w:rsidRPr="00F6249B" w:rsidRDefault="00B856E4" w:rsidP="00B856E4">
      <w:pPr>
        <w:pStyle w:val="subsection"/>
      </w:pPr>
      <w:r w:rsidRPr="00F6249B">
        <w:tab/>
        <w:t>(3)</w:t>
      </w:r>
      <w:r w:rsidRPr="00F6249B">
        <w:tab/>
        <w:t>The Commission may, from time to time, repeal or amend the Return to Work Scheme in writing.</w:t>
      </w:r>
    </w:p>
    <w:p w:rsidR="00B856E4" w:rsidRPr="00F6249B" w:rsidRDefault="00B856E4" w:rsidP="00B856E4">
      <w:pPr>
        <w:pStyle w:val="subsection"/>
      </w:pPr>
      <w:r w:rsidRPr="00F6249B">
        <w:tab/>
        <w:t>(4)</w:t>
      </w:r>
      <w:r w:rsidRPr="00F6249B">
        <w:tab/>
        <w:t xml:space="preserve">The Return to Work Scheme, and any repeal or amendment of the Return to Work Scheme, is a </w:t>
      </w:r>
      <w:r w:rsidR="00020697" w:rsidRPr="00F6249B">
        <w:t>legislative instrument</w:t>
      </w:r>
      <w:r w:rsidRPr="00F6249B">
        <w:t>.</w:t>
      </w:r>
    </w:p>
    <w:p w:rsidR="00B856E4" w:rsidRPr="00F6249B" w:rsidRDefault="00B856E4" w:rsidP="008900F6">
      <w:pPr>
        <w:pStyle w:val="ActHead2"/>
        <w:pageBreakBefore/>
      </w:pPr>
      <w:bookmarkStart w:id="312" w:name="_Toc94178326"/>
      <w:r w:rsidRPr="001A0CFE">
        <w:rPr>
          <w:rStyle w:val="CharPartNo"/>
        </w:rPr>
        <w:lastRenderedPageBreak/>
        <w:t>Part</w:t>
      </w:r>
      <w:r w:rsidR="00CB1568" w:rsidRPr="001A0CFE">
        <w:rPr>
          <w:rStyle w:val="CharPartNo"/>
        </w:rPr>
        <w:t> </w:t>
      </w:r>
      <w:r w:rsidRPr="001A0CFE">
        <w:rPr>
          <w:rStyle w:val="CharPartNo"/>
        </w:rPr>
        <w:t>7</w:t>
      </w:r>
      <w:r w:rsidRPr="00F6249B">
        <w:t>—</w:t>
      </w:r>
      <w:r w:rsidRPr="001A0CFE">
        <w:rPr>
          <w:rStyle w:val="CharPartText"/>
        </w:rPr>
        <w:t>Other types of compensation for members and former members</w:t>
      </w:r>
      <w:bookmarkEnd w:id="312"/>
    </w:p>
    <w:p w:rsidR="00B856E4" w:rsidRPr="00F6249B" w:rsidRDefault="00E166FA" w:rsidP="00B856E4">
      <w:pPr>
        <w:pStyle w:val="ActHead3"/>
      </w:pPr>
      <w:bookmarkStart w:id="313" w:name="_Toc94178327"/>
      <w:r w:rsidRPr="001A0CFE">
        <w:rPr>
          <w:rStyle w:val="CharDivNo"/>
        </w:rPr>
        <w:t>Division</w:t>
      </w:r>
      <w:r w:rsidR="00CB1568" w:rsidRPr="001A0CFE">
        <w:rPr>
          <w:rStyle w:val="CharDivNo"/>
        </w:rPr>
        <w:t> </w:t>
      </w:r>
      <w:r w:rsidRPr="001A0CFE">
        <w:rPr>
          <w:rStyle w:val="CharDivNo"/>
        </w:rPr>
        <w:t>1</w:t>
      </w:r>
      <w:r w:rsidR="00B856E4" w:rsidRPr="00F6249B">
        <w:t>—</w:t>
      </w:r>
      <w:r w:rsidR="00B856E4" w:rsidRPr="001A0CFE">
        <w:rPr>
          <w:rStyle w:val="CharDivText"/>
        </w:rPr>
        <w:t>Simplified outline of this Part</w:t>
      </w:r>
      <w:bookmarkEnd w:id="313"/>
    </w:p>
    <w:p w:rsidR="00B856E4" w:rsidRPr="00F6249B" w:rsidRDefault="00B856E4" w:rsidP="00B856E4">
      <w:pPr>
        <w:pStyle w:val="ActHead5"/>
      </w:pPr>
      <w:bookmarkStart w:id="314" w:name="_Toc94178328"/>
      <w:r w:rsidRPr="001A0CFE">
        <w:rPr>
          <w:rStyle w:val="CharSectno"/>
        </w:rPr>
        <w:t>211</w:t>
      </w:r>
      <w:r w:rsidRPr="00F6249B">
        <w:t xml:space="preserve">  Simplified outline of this Part</w:t>
      </w:r>
      <w:bookmarkEnd w:id="314"/>
    </w:p>
    <w:p w:rsidR="00B856E4" w:rsidRPr="00F6249B" w:rsidRDefault="00B856E4" w:rsidP="00B856E4">
      <w:pPr>
        <w:pStyle w:val="BoxText"/>
      </w:pPr>
      <w:r w:rsidRPr="00F6249B">
        <w:t xml:space="preserve">This </w:t>
      </w:r>
      <w:r w:rsidR="003D2524" w:rsidRPr="00F6249B">
        <w:t>Part</w:t>
      </w:r>
      <w:r w:rsidR="008900F6" w:rsidRPr="00F6249B">
        <w:t xml:space="preserve"> </w:t>
      </w:r>
      <w:r w:rsidRPr="00F6249B">
        <w:t>provides other types of compensation for current and former members who have suffered a service injury or disease.</w:t>
      </w:r>
    </w:p>
    <w:p w:rsidR="00B856E4" w:rsidRPr="00F6249B" w:rsidRDefault="00B856E4" w:rsidP="00B856E4">
      <w:pPr>
        <w:pStyle w:val="BoxText"/>
      </w:pPr>
      <w:r w:rsidRPr="00F6249B">
        <w:t>A person who, because of an impairment resulting from a service injury or disease, has special requirements for his or her car can obtain compensation under Division</w:t>
      </w:r>
      <w:r w:rsidR="00CB1568" w:rsidRPr="00F6249B">
        <w:t> </w:t>
      </w:r>
      <w:r w:rsidRPr="00F6249B">
        <w:t>2.</w:t>
      </w:r>
    </w:p>
    <w:p w:rsidR="00B856E4" w:rsidRPr="00F6249B" w:rsidRDefault="00B856E4" w:rsidP="00B856E4">
      <w:pPr>
        <w:pStyle w:val="BoxText"/>
      </w:pPr>
      <w:r w:rsidRPr="00F6249B">
        <w:t xml:space="preserve">Compensation is provided under </w:t>
      </w:r>
      <w:r w:rsidR="00E166FA" w:rsidRPr="00F6249B">
        <w:t>Division</w:t>
      </w:r>
      <w:r w:rsidR="00CB1568" w:rsidRPr="00F6249B">
        <w:t> </w:t>
      </w:r>
      <w:r w:rsidR="00E166FA" w:rsidRPr="00F6249B">
        <w:t>3</w:t>
      </w:r>
      <w:r w:rsidRPr="00F6249B">
        <w:t xml:space="preserve"> for household and attendant care services that are required because of a service injury or disease.</w:t>
      </w:r>
    </w:p>
    <w:p w:rsidR="00020697" w:rsidRPr="00F6249B" w:rsidRDefault="00020697" w:rsidP="00020697">
      <w:pPr>
        <w:pStyle w:val="SOText"/>
      </w:pPr>
      <w:r w:rsidRPr="00F6249B">
        <w:t>MRCA supplement is provided under Division</w:t>
      </w:r>
      <w:r w:rsidR="00CB1568" w:rsidRPr="00F6249B">
        <w:t> </w:t>
      </w:r>
      <w:r w:rsidRPr="00F6249B">
        <w:t>4.</w:t>
      </w:r>
    </w:p>
    <w:p w:rsidR="00B856E4" w:rsidRPr="00F6249B" w:rsidRDefault="00B856E4" w:rsidP="00B856E4">
      <w:pPr>
        <w:pStyle w:val="BoxText"/>
      </w:pPr>
      <w:r w:rsidRPr="00F6249B">
        <w:t>Compensation for loss or damage to a member’s medical aid might be provided under Division</w:t>
      </w:r>
      <w:r w:rsidR="00CB1568" w:rsidRPr="00F6249B">
        <w:t> </w:t>
      </w:r>
      <w:r w:rsidRPr="00F6249B">
        <w:t>5 (but only if the member has not claimed compensation for a related service injury or disease).</w:t>
      </w:r>
    </w:p>
    <w:p w:rsidR="00B856E4" w:rsidRPr="00F6249B" w:rsidRDefault="00B856E4" w:rsidP="008900F6">
      <w:pPr>
        <w:pStyle w:val="ActHead3"/>
        <w:pageBreakBefore/>
      </w:pPr>
      <w:bookmarkStart w:id="315" w:name="_Toc94178329"/>
      <w:r w:rsidRPr="001A0CFE">
        <w:rPr>
          <w:rStyle w:val="CharDivNo"/>
        </w:rPr>
        <w:lastRenderedPageBreak/>
        <w:t>Division</w:t>
      </w:r>
      <w:r w:rsidR="00CB1568" w:rsidRPr="001A0CFE">
        <w:rPr>
          <w:rStyle w:val="CharDivNo"/>
        </w:rPr>
        <w:t> </w:t>
      </w:r>
      <w:r w:rsidRPr="001A0CFE">
        <w:rPr>
          <w:rStyle w:val="CharDivNo"/>
        </w:rPr>
        <w:t>2</w:t>
      </w:r>
      <w:r w:rsidRPr="00F6249B">
        <w:t>—</w:t>
      </w:r>
      <w:r w:rsidRPr="001A0CFE">
        <w:rPr>
          <w:rStyle w:val="CharDivText"/>
        </w:rPr>
        <w:t>Motor Vehicle Compensation Scheme</w:t>
      </w:r>
      <w:bookmarkEnd w:id="315"/>
    </w:p>
    <w:p w:rsidR="00B856E4" w:rsidRPr="00F6249B" w:rsidRDefault="00B856E4" w:rsidP="00B856E4">
      <w:pPr>
        <w:pStyle w:val="ActHead5"/>
      </w:pPr>
      <w:bookmarkStart w:id="316" w:name="_Toc94178330"/>
      <w:r w:rsidRPr="001A0CFE">
        <w:rPr>
          <w:rStyle w:val="CharSectno"/>
        </w:rPr>
        <w:t>212</w:t>
      </w:r>
      <w:r w:rsidRPr="00F6249B">
        <w:t xml:space="preserve">  Motor Vehicle Compensation Scheme</w:t>
      </w:r>
      <w:bookmarkEnd w:id="316"/>
    </w:p>
    <w:p w:rsidR="00B856E4" w:rsidRPr="00F6249B" w:rsidRDefault="00B856E4" w:rsidP="00B856E4">
      <w:pPr>
        <w:pStyle w:val="subsection"/>
      </w:pPr>
      <w:r w:rsidRPr="00F6249B">
        <w:tab/>
        <w:t>(1)</w:t>
      </w:r>
      <w:r w:rsidRPr="00F6249B">
        <w:tab/>
        <w:t xml:space="preserve">The Commission may determine, in writing, a scheme, called the Motor Vehicle Compensation Scheme (the </w:t>
      </w:r>
      <w:r w:rsidRPr="00F6249B">
        <w:rPr>
          <w:b/>
          <w:i/>
        </w:rPr>
        <w:t>MVCS</w:t>
      </w:r>
      <w:r w:rsidRPr="00F6249B">
        <w:t xml:space="preserve">), under which the Commonwealth is liable to provide compensation of a kind mentioned in </w:t>
      </w:r>
      <w:r w:rsidR="00CB1568" w:rsidRPr="00F6249B">
        <w:t>subsection (</w:t>
      </w:r>
      <w:r w:rsidRPr="00F6249B">
        <w:t>2) to a person in circumstances identified in the MVCS if:</w:t>
      </w:r>
    </w:p>
    <w:p w:rsidR="00B856E4" w:rsidRPr="00F6249B" w:rsidRDefault="00B856E4" w:rsidP="00B856E4">
      <w:pPr>
        <w:pStyle w:val="paragraph"/>
      </w:pPr>
      <w:r w:rsidRPr="00F6249B">
        <w:tab/>
        <w:t>(a)</w:t>
      </w:r>
      <w:r w:rsidRPr="00F6249B">
        <w:tab/>
        <w:t>the person has suffered an impairment as a result of a service injury or disease for which the Commission has accepted liability; and</w:t>
      </w:r>
    </w:p>
    <w:p w:rsidR="00B856E4" w:rsidRPr="00F6249B" w:rsidRDefault="00B856E4" w:rsidP="00B856E4">
      <w:pPr>
        <w:pStyle w:val="paragraph"/>
      </w:pPr>
      <w:r w:rsidRPr="00F6249B">
        <w:tab/>
        <w:t>(b)</w:t>
      </w:r>
      <w:r w:rsidRPr="00F6249B">
        <w:tab/>
        <w:t>because of that impairment, the person has a need for compensation of that kind; and</w:t>
      </w:r>
    </w:p>
    <w:p w:rsidR="00B856E4" w:rsidRPr="00F6249B" w:rsidRDefault="00B856E4" w:rsidP="00B856E4">
      <w:pPr>
        <w:pStyle w:val="paragraph"/>
      </w:pPr>
      <w:r w:rsidRPr="00F6249B">
        <w:tab/>
        <w:t>(c)</w:t>
      </w:r>
      <w:r w:rsidRPr="00F6249B">
        <w:tab/>
        <w:t>a claim for compensation in respect of the person has been made under section</w:t>
      </w:r>
      <w:r w:rsidR="00CB1568" w:rsidRPr="00F6249B">
        <w:t> </w:t>
      </w:r>
      <w:r w:rsidRPr="00F6249B">
        <w:t>319.</w:t>
      </w:r>
    </w:p>
    <w:p w:rsidR="00B856E4" w:rsidRPr="00F6249B" w:rsidRDefault="00B856E4" w:rsidP="00B856E4">
      <w:pPr>
        <w:pStyle w:val="subsection"/>
      </w:pPr>
      <w:r w:rsidRPr="00F6249B">
        <w:tab/>
        <w:t>(2)</w:t>
      </w:r>
      <w:r w:rsidRPr="00F6249B">
        <w:tab/>
        <w:t>The kinds of compensation are:</w:t>
      </w:r>
    </w:p>
    <w:p w:rsidR="00B856E4" w:rsidRPr="00F6249B" w:rsidRDefault="00B856E4" w:rsidP="00B856E4">
      <w:pPr>
        <w:pStyle w:val="paragraph"/>
      </w:pPr>
      <w:r w:rsidRPr="00F6249B">
        <w:tab/>
        <w:t>(a)</w:t>
      </w:r>
      <w:r w:rsidRPr="00F6249B">
        <w:tab/>
        <w:t>modifying a motor vehicle for a person; and</w:t>
      </w:r>
    </w:p>
    <w:p w:rsidR="00B856E4" w:rsidRPr="00F6249B" w:rsidRDefault="00B856E4" w:rsidP="00B856E4">
      <w:pPr>
        <w:pStyle w:val="paragraph"/>
      </w:pPr>
      <w:r w:rsidRPr="00F6249B">
        <w:tab/>
        <w:t>(b)</w:t>
      </w:r>
      <w:r w:rsidRPr="00F6249B">
        <w:tab/>
        <w:t>maintaining or repairing modifications to a motor vehicle; and</w:t>
      </w:r>
    </w:p>
    <w:p w:rsidR="00B856E4" w:rsidRPr="00F6249B" w:rsidRDefault="00B856E4" w:rsidP="00B856E4">
      <w:pPr>
        <w:pStyle w:val="paragraph"/>
      </w:pPr>
      <w:r w:rsidRPr="00F6249B">
        <w:tab/>
        <w:t>(c)</w:t>
      </w:r>
      <w:r w:rsidRPr="00F6249B">
        <w:tab/>
        <w:t>subsidising the purchase of a motor vehicle by a person; and</w:t>
      </w:r>
    </w:p>
    <w:p w:rsidR="00B856E4" w:rsidRPr="00F6249B" w:rsidRDefault="00B856E4" w:rsidP="00B856E4">
      <w:pPr>
        <w:pStyle w:val="paragraph"/>
      </w:pPr>
      <w:r w:rsidRPr="00F6249B">
        <w:tab/>
        <w:t>(d)</w:t>
      </w:r>
      <w:r w:rsidRPr="00F6249B">
        <w:tab/>
        <w:t>purchasing a motor vehicle for a person; and</w:t>
      </w:r>
    </w:p>
    <w:p w:rsidR="00B856E4" w:rsidRPr="00F6249B" w:rsidRDefault="00B856E4" w:rsidP="00B856E4">
      <w:pPr>
        <w:pStyle w:val="paragraph"/>
      </w:pPr>
      <w:r w:rsidRPr="00F6249B">
        <w:tab/>
        <w:t>(e)</w:t>
      </w:r>
      <w:r w:rsidRPr="00F6249B">
        <w:tab/>
        <w:t>other kinds of compensation relating to motor vehicles specified in the MVCS.</w:t>
      </w:r>
    </w:p>
    <w:p w:rsidR="00B856E4" w:rsidRPr="00F6249B" w:rsidRDefault="00B856E4" w:rsidP="00B856E4">
      <w:pPr>
        <w:pStyle w:val="subsection"/>
      </w:pPr>
      <w:r w:rsidRPr="00F6249B">
        <w:tab/>
        <w:t>(3)</w:t>
      </w:r>
      <w:r w:rsidRPr="00F6249B">
        <w:tab/>
        <w:t>The Commission may, from time to time, repeal or amend the MVCS in writing.</w:t>
      </w:r>
    </w:p>
    <w:p w:rsidR="00B856E4" w:rsidRPr="00F6249B" w:rsidRDefault="00B856E4" w:rsidP="00B856E4">
      <w:pPr>
        <w:pStyle w:val="subsection"/>
      </w:pPr>
      <w:r w:rsidRPr="00F6249B">
        <w:tab/>
        <w:t>(4)</w:t>
      </w:r>
      <w:r w:rsidRPr="00F6249B">
        <w:tab/>
        <w:t xml:space="preserve">The MVCS, and any repeal or amendment of the MVCS, is a </w:t>
      </w:r>
      <w:r w:rsidR="001E14A8" w:rsidRPr="00F6249B">
        <w:t>legislative instrument</w:t>
      </w:r>
      <w:r w:rsidRPr="00F6249B">
        <w:t>.</w:t>
      </w:r>
    </w:p>
    <w:p w:rsidR="00B856E4" w:rsidRPr="00F6249B" w:rsidRDefault="00B856E4" w:rsidP="00B856E4">
      <w:pPr>
        <w:pStyle w:val="subsection"/>
      </w:pPr>
      <w:r w:rsidRPr="00F6249B">
        <w:tab/>
        <w:t>(5)</w:t>
      </w:r>
      <w:r w:rsidRPr="00F6249B">
        <w:tab/>
        <w:t>The Commonwealth is only liable to pay compensation under the MVCS in respect of an aggravated injury or disease if it is because of the aggravation or material contribution (whether wholly or partly) that the person suffered the impairment.</w:t>
      </w:r>
    </w:p>
    <w:p w:rsidR="00B856E4" w:rsidRPr="00F6249B" w:rsidRDefault="00E166FA" w:rsidP="008900F6">
      <w:pPr>
        <w:pStyle w:val="ActHead3"/>
        <w:pageBreakBefore/>
      </w:pPr>
      <w:bookmarkStart w:id="317" w:name="_Toc94178331"/>
      <w:r w:rsidRPr="001A0CFE">
        <w:rPr>
          <w:rStyle w:val="CharDivNo"/>
        </w:rPr>
        <w:lastRenderedPageBreak/>
        <w:t>Division</w:t>
      </w:r>
      <w:r w:rsidR="00CB1568" w:rsidRPr="001A0CFE">
        <w:rPr>
          <w:rStyle w:val="CharDivNo"/>
        </w:rPr>
        <w:t> </w:t>
      </w:r>
      <w:r w:rsidRPr="001A0CFE">
        <w:rPr>
          <w:rStyle w:val="CharDivNo"/>
        </w:rPr>
        <w:t>3</w:t>
      </w:r>
      <w:r w:rsidR="00B856E4" w:rsidRPr="00F6249B">
        <w:t>—</w:t>
      </w:r>
      <w:r w:rsidR="00B856E4" w:rsidRPr="001A0CFE">
        <w:rPr>
          <w:rStyle w:val="CharDivText"/>
        </w:rPr>
        <w:t>Compensation for household and attendant care services</w:t>
      </w:r>
      <w:bookmarkEnd w:id="317"/>
    </w:p>
    <w:p w:rsidR="00B30044" w:rsidRPr="00F6249B" w:rsidRDefault="00B30044" w:rsidP="00B30044">
      <w:pPr>
        <w:pStyle w:val="ActHead5"/>
      </w:pPr>
      <w:bookmarkStart w:id="318" w:name="_Toc94178332"/>
      <w:r w:rsidRPr="001A0CFE">
        <w:rPr>
          <w:rStyle w:val="CharSectno"/>
        </w:rPr>
        <w:t>213</w:t>
      </w:r>
      <w:r w:rsidRPr="00F6249B">
        <w:t xml:space="preserve">  Definitions</w:t>
      </w:r>
      <w:bookmarkEnd w:id="318"/>
    </w:p>
    <w:p w:rsidR="00B856E4" w:rsidRPr="00F6249B" w:rsidRDefault="00B856E4" w:rsidP="00B856E4">
      <w:pPr>
        <w:pStyle w:val="subsection"/>
      </w:pPr>
      <w:r w:rsidRPr="00F6249B">
        <w:tab/>
      </w:r>
      <w:r w:rsidR="00535ADB" w:rsidRPr="00F6249B">
        <w:t>(1)</w:t>
      </w:r>
      <w:r w:rsidRPr="00F6249B">
        <w:tab/>
        <w:t>In this Division:</w:t>
      </w:r>
    </w:p>
    <w:p w:rsidR="00B856E4" w:rsidRPr="00F6249B" w:rsidRDefault="00B856E4" w:rsidP="00B856E4">
      <w:pPr>
        <w:pStyle w:val="Definition"/>
      </w:pPr>
      <w:r w:rsidRPr="00F6249B">
        <w:rPr>
          <w:b/>
          <w:i/>
        </w:rPr>
        <w:t>attendant care services</w:t>
      </w:r>
      <w:r w:rsidRPr="00F6249B">
        <w:t xml:space="preserve"> for a person means services (other than household services, medical or surgical services or nursing care) that are required for the essential and regular personal care of the person.</w:t>
      </w:r>
    </w:p>
    <w:p w:rsidR="00535ADB" w:rsidRPr="00F6249B" w:rsidRDefault="00535ADB" w:rsidP="00535ADB">
      <w:pPr>
        <w:pStyle w:val="Definition"/>
      </w:pPr>
      <w:r w:rsidRPr="00F6249B">
        <w:rPr>
          <w:b/>
          <w:i/>
        </w:rPr>
        <w:t>catastrophic injury</w:t>
      </w:r>
      <w:r w:rsidRPr="00F6249B">
        <w:t xml:space="preserve"> </w:t>
      </w:r>
      <w:r w:rsidRPr="00F6249B">
        <w:rPr>
          <w:b/>
          <w:i/>
        </w:rPr>
        <w:t xml:space="preserve">or disease </w:t>
      </w:r>
      <w:r w:rsidRPr="00F6249B">
        <w:t xml:space="preserve">means an injury, or a disease, where the conditions determined in an instrument under </w:t>
      </w:r>
      <w:r w:rsidR="00CB1568" w:rsidRPr="00F6249B">
        <w:t>subsection (</w:t>
      </w:r>
      <w:r w:rsidRPr="00F6249B">
        <w:t>2) are satisfied.</w:t>
      </w:r>
    </w:p>
    <w:p w:rsidR="00B856E4" w:rsidRPr="00F6249B" w:rsidRDefault="00B856E4" w:rsidP="00B856E4">
      <w:pPr>
        <w:pStyle w:val="Definition"/>
      </w:pPr>
      <w:r w:rsidRPr="00F6249B">
        <w:rPr>
          <w:b/>
          <w:i/>
        </w:rPr>
        <w:t>household services</w:t>
      </w:r>
      <w:r w:rsidRPr="00F6249B">
        <w:t xml:space="preserve"> for a person means services of a domestic nature (including cooking, house cleaning, laundry and gardening services) that are required for the proper running and maintenance of the person’s household.</w:t>
      </w:r>
    </w:p>
    <w:p w:rsidR="003F64E2" w:rsidRPr="00F6249B" w:rsidRDefault="003F64E2" w:rsidP="003F64E2">
      <w:pPr>
        <w:pStyle w:val="subsection"/>
      </w:pPr>
      <w:r w:rsidRPr="00F6249B">
        <w:tab/>
        <w:t>(2)</w:t>
      </w:r>
      <w:r w:rsidRPr="00F6249B">
        <w:tab/>
        <w:t xml:space="preserve">The Commission may, by legislative instrument, determine conditions for the purposes of the definition of </w:t>
      </w:r>
      <w:r w:rsidRPr="00F6249B">
        <w:rPr>
          <w:b/>
          <w:i/>
        </w:rPr>
        <w:t>catastrophic injury</w:t>
      </w:r>
      <w:r w:rsidRPr="00F6249B">
        <w:t xml:space="preserve"> </w:t>
      </w:r>
      <w:r w:rsidRPr="00F6249B">
        <w:rPr>
          <w:b/>
          <w:i/>
        </w:rPr>
        <w:t>or disease</w:t>
      </w:r>
      <w:r w:rsidRPr="00F6249B">
        <w:t xml:space="preserve"> in </w:t>
      </w:r>
      <w:r w:rsidR="00CB1568" w:rsidRPr="00F6249B">
        <w:t>subsection (</w:t>
      </w:r>
      <w:r w:rsidRPr="00F6249B">
        <w:t>1).</w:t>
      </w:r>
    </w:p>
    <w:p w:rsidR="00B856E4" w:rsidRPr="00F6249B" w:rsidRDefault="00B856E4" w:rsidP="00B856E4">
      <w:pPr>
        <w:pStyle w:val="ActHead5"/>
      </w:pPr>
      <w:bookmarkStart w:id="319" w:name="_Toc94178333"/>
      <w:r w:rsidRPr="001A0CFE">
        <w:rPr>
          <w:rStyle w:val="CharSectno"/>
        </w:rPr>
        <w:t>214</w:t>
      </w:r>
      <w:r w:rsidRPr="00F6249B">
        <w:t xml:space="preserve">  Compensation for household services</w:t>
      </w:r>
      <w:bookmarkEnd w:id="319"/>
    </w:p>
    <w:p w:rsidR="00B856E4" w:rsidRPr="00F6249B" w:rsidRDefault="00B856E4" w:rsidP="00B856E4">
      <w:pPr>
        <w:pStyle w:val="subsection"/>
      </w:pPr>
      <w:r w:rsidRPr="00F6249B">
        <w:tab/>
        <w:t>(1)</w:t>
      </w:r>
      <w:r w:rsidRPr="00F6249B">
        <w:tab/>
        <w:t>The Commonwealth is liable to pay weekly compensation for household services provided to a person if:</w:t>
      </w:r>
    </w:p>
    <w:p w:rsidR="00B856E4" w:rsidRPr="00F6249B" w:rsidRDefault="00B856E4" w:rsidP="00B856E4">
      <w:pPr>
        <w:pStyle w:val="paragraph"/>
      </w:pPr>
      <w:r w:rsidRPr="00F6249B">
        <w:tab/>
        <w:t>(a)</w:t>
      </w:r>
      <w:r w:rsidRPr="00F6249B">
        <w:tab/>
        <w:t>the Commission has accepted liability for a service injury or disease of the person; and</w:t>
      </w:r>
    </w:p>
    <w:p w:rsidR="00B856E4" w:rsidRPr="00F6249B" w:rsidRDefault="00B856E4" w:rsidP="00B856E4">
      <w:pPr>
        <w:pStyle w:val="paragraph"/>
      </w:pPr>
      <w:r w:rsidRPr="00F6249B">
        <w:tab/>
        <w:t>(b)</w:t>
      </w:r>
      <w:r w:rsidRPr="00F6249B">
        <w:tab/>
        <w:t>the person obtains household services that he or she reasonably requires because of the injury or disease; and</w:t>
      </w:r>
    </w:p>
    <w:p w:rsidR="00B856E4" w:rsidRPr="00F6249B" w:rsidRDefault="00B856E4" w:rsidP="00B856E4">
      <w:pPr>
        <w:pStyle w:val="paragraph"/>
      </w:pPr>
      <w:r w:rsidRPr="00F6249B">
        <w:tab/>
        <w:t>(c)</w:t>
      </w:r>
      <w:r w:rsidRPr="00F6249B">
        <w:tab/>
        <w:t>a claim for compensation in respect of the person has been made under section</w:t>
      </w:r>
      <w:r w:rsidR="00CB1568" w:rsidRPr="00F6249B">
        <w:t> </w:t>
      </w:r>
      <w:r w:rsidRPr="00F6249B">
        <w:t>319.</w:t>
      </w:r>
    </w:p>
    <w:p w:rsidR="00B856E4" w:rsidRPr="00F6249B" w:rsidRDefault="00B856E4" w:rsidP="00B856E4">
      <w:pPr>
        <w:pStyle w:val="subsection"/>
      </w:pPr>
      <w:r w:rsidRPr="00F6249B">
        <w:tab/>
        <w:t>(2)</w:t>
      </w:r>
      <w:r w:rsidRPr="00F6249B">
        <w:tab/>
        <w:t xml:space="preserve">However, the Commonwealth is only liable to pay compensation in respect of an aggravated injury or disease if it is because of the </w:t>
      </w:r>
      <w:r w:rsidRPr="00F6249B">
        <w:lastRenderedPageBreak/>
        <w:t>aggravation or material contribution (whether wholly or partly) that the person reasonably requires the household services.</w:t>
      </w:r>
    </w:p>
    <w:p w:rsidR="00B856E4" w:rsidRPr="00F6249B" w:rsidRDefault="00B856E4" w:rsidP="00C662E4">
      <w:pPr>
        <w:pStyle w:val="ActHead5"/>
      </w:pPr>
      <w:bookmarkStart w:id="320" w:name="_Toc94178334"/>
      <w:r w:rsidRPr="001A0CFE">
        <w:rPr>
          <w:rStyle w:val="CharSectno"/>
        </w:rPr>
        <w:t>215</w:t>
      </w:r>
      <w:r w:rsidRPr="00F6249B">
        <w:t xml:space="preserve">  Matters to be considered in household services compensation claims</w:t>
      </w:r>
      <w:bookmarkEnd w:id="320"/>
    </w:p>
    <w:p w:rsidR="00B856E4" w:rsidRPr="00F6249B" w:rsidRDefault="00B856E4" w:rsidP="00C662E4">
      <w:pPr>
        <w:pStyle w:val="subsection"/>
        <w:keepNext/>
        <w:keepLines/>
      </w:pPr>
      <w:r w:rsidRPr="00F6249B">
        <w:tab/>
      </w:r>
      <w:r w:rsidRPr="00F6249B">
        <w:tab/>
        <w:t>In determining whether household services are reasonably required for a person, the Commission must have regard to the following matters:</w:t>
      </w:r>
    </w:p>
    <w:p w:rsidR="00B856E4" w:rsidRPr="00F6249B" w:rsidRDefault="00B856E4" w:rsidP="00B856E4">
      <w:pPr>
        <w:pStyle w:val="paragraph"/>
      </w:pPr>
      <w:r w:rsidRPr="00F6249B">
        <w:tab/>
        <w:t>(a)</w:t>
      </w:r>
      <w:r w:rsidRPr="00F6249B">
        <w:tab/>
        <w:t>the extent to which household services were provided by the person before the service injury or disease;</w:t>
      </w:r>
    </w:p>
    <w:p w:rsidR="00B856E4" w:rsidRPr="00F6249B" w:rsidRDefault="00B856E4" w:rsidP="00B856E4">
      <w:pPr>
        <w:pStyle w:val="paragraph"/>
      </w:pPr>
      <w:r w:rsidRPr="00F6249B">
        <w:tab/>
        <w:t>(b)</w:t>
      </w:r>
      <w:r w:rsidRPr="00F6249B">
        <w:tab/>
        <w:t>the extent to which he or she is able to provide those services after the service injury or disease;</w:t>
      </w:r>
    </w:p>
    <w:p w:rsidR="00B856E4" w:rsidRPr="00F6249B" w:rsidRDefault="00B856E4" w:rsidP="00B856E4">
      <w:pPr>
        <w:pStyle w:val="paragraph"/>
      </w:pPr>
      <w:r w:rsidRPr="00F6249B">
        <w:tab/>
        <w:t>(c)</w:t>
      </w:r>
      <w:r w:rsidRPr="00F6249B">
        <w:tab/>
        <w:t>the number of other persons (</w:t>
      </w:r>
      <w:r w:rsidRPr="00F6249B">
        <w:rPr>
          <w:b/>
          <w:i/>
        </w:rPr>
        <w:t>household members</w:t>
      </w:r>
      <w:r w:rsidRPr="00F6249B">
        <w:t>) living with that person as members of his or her household;</w:t>
      </w:r>
    </w:p>
    <w:p w:rsidR="00B856E4" w:rsidRPr="00F6249B" w:rsidRDefault="00B856E4" w:rsidP="00B856E4">
      <w:pPr>
        <w:pStyle w:val="paragraph"/>
      </w:pPr>
      <w:r w:rsidRPr="00F6249B">
        <w:tab/>
        <w:t>(d)</w:t>
      </w:r>
      <w:r w:rsidRPr="00F6249B">
        <w:tab/>
        <w:t>the age of the household members and their need for household services;</w:t>
      </w:r>
    </w:p>
    <w:p w:rsidR="00B856E4" w:rsidRPr="00F6249B" w:rsidRDefault="00B856E4" w:rsidP="00B856E4">
      <w:pPr>
        <w:pStyle w:val="paragraph"/>
      </w:pPr>
      <w:r w:rsidRPr="00F6249B">
        <w:tab/>
        <w:t>(e)</w:t>
      </w:r>
      <w:r w:rsidRPr="00F6249B">
        <w:tab/>
        <w:t>the extent to which household services were provided by household members before the service injury or disease;</w:t>
      </w:r>
    </w:p>
    <w:p w:rsidR="00B856E4" w:rsidRPr="00F6249B" w:rsidRDefault="00B856E4" w:rsidP="00B856E4">
      <w:pPr>
        <w:pStyle w:val="paragraph"/>
      </w:pPr>
      <w:r w:rsidRPr="00F6249B">
        <w:tab/>
        <w:t>(f)</w:t>
      </w:r>
      <w:r w:rsidRPr="00F6249B">
        <w:tab/>
        <w:t>the extent to which household members, or any other relatives of the person, might reasonably be expected to provide household services for themselves and for the person after the service injury or disease;</w:t>
      </w:r>
    </w:p>
    <w:p w:rsidR="00B856E4" w:rsidRPr="00F6249B" w:rsidRDefault="00B856E4" w:rsidP="00B856E4">
      <w:pPr>
        <w:pStyle w:val="paragraph"/>
      </w:pPr>
      <w:r w:rsidRPr="00F6249B">
        <w:tab/>
        <w:t>(g)</w:t>
      </w:r>
      <w:r w:rsidRPr="00F6249B">
        <w:tab/>
        <w:t>the need to avoid substantial disruption to the work or other activities of the household members;</w:t>
      </w:r>
    </w:p>
    <w:p w:rsidR="00B856E4" w:rsidRPr="00F6249B" w:rsidRDefault="00B856E4" w:rsidP="00B856E4">
      <w:pPr>
        <w:pStyle w:val="paragraph"/>
      </w:pPr>
      <w:r w:rsidRPr="00F6249B">
        <w:tab/>
        <w:t>(h)</w:t>
      </w:r>
      <w:r w:rsidRPr="00F6249B">
        <w:tab/>
        <w:t>any other matter that the Commission considers relevant.</w:t>
      </w:r>
    </w:p>
    <w:p w:rsidR="00B856E4" w:rsidRPr="00F6249B" w:rsidRDefault="00B856E4" w:rsidP="00B856E4">
      <w:pPr>
        <w:pStyle w:val="ActHead5"/>
      </w:pPr>
      <w:bookmarkStart w:id="321" w:name="_Toc94178335"/>
      <w:r w:rsidRPr="001A0CFE">
        <w:rPr>
          <w:rStyle w:val="CharSectno"/>
        </w:rPr>
        <w:t>216</w:t>
      </w:r>
      <w:r w:rsidRPr="00F6249B">
        <w:t xml:space="preserve">  Amount of household compensation</w:t>
      </w:r>
      <w:bookmarkEnd w:id="321"/>
    </w:p>
    <w:p w:rsidR="00B856E4" w:rsidRPr="00F6249B" w:rsidRDefault="00B856E4" w:rsidP="00B856E4">
      <w:pPr>
        <w:pStyle w:val="subsection"/>
      </w:pPr>
      <w:r w:rsidRPr="00F6249B">
        <w:tab/>
      </w:r>
      <w:r w:rsidR="00861EC0" w:rsidRPr="00F6249B">
        <w:t>(1)</w:t>
      </w:r>
      <w:r w:rsidRPr="00F6249B">
        <w:tab/>
      </w:r>
      <w:r w:rsidR="00861EC0" w:rsidRPr="00F6249B">
        <w:t xml:space="preserve">Subject to </w:t>
      </w:r>
      <w:r w:rsidR="00CB1568" w:rsidRPr="00F6249B">
        <w:t>subsection (</w:t>
      </w:r>
      <w:r w:rsidR="00861EC0" w:rsidRPr="00F6249B">
        <w:t xml:space="preserve">2), the </w:t>
      </w:r>
      <w:r w:rsidRPr="00F6249B">
        <w:t>weekly amount of compensation under section</w:t>
      </w:r>
      <w:r w:rsidR="00CB1568" w:rsidRPr="00F6249B">
        <w:t> </w:t>
      </w:r>
      <w:r w:rsidRPr="00F6249B">
        <w:t>214 that the Commonwealth is liable to pay for household services is the lesser of the following amounts:</w:t>
      </w:r>
    </w:p>
    <w:p w:rsidR="00B856E4" w:rsidRPr="00F6249B" w:rsidRDefault="00B856E4" w:rsidP="00B856E4">
      <w:pPr>
        <w:pStyle w:val="paragraph"/>
      </w:pPr>
      <w:r w:rsidRPr="00F6249B">
        <w:tab/>
        <w:t>(a)</w:t>
      </w:r>
      <w:r w:rsidRPr="00F6249B">
        <w:tab/>
        <w:t>the weekly amount paid or payable for those services;</w:t>
      </w:r>
    </w:p>
    <w:p w:rsidR="00B856E4" w:rsidRPr="00F6249B" w:rsidRDefault="00B856E4" w:rsidP="00B856E4">
      <w:pPr>
        <w:pStyle w:val="paragraph"/>
      </w:pPr>
      <w:r w:rsidRPr="00F6249B">
        <w:tab/>
        <w:t>(b)</w:t>
      </w:r>
      <w:r w:rsidRPr="00F6249B">
        <w:tab/>
        <w:t>$330.</w:t>
      </w:r>
    </w:p>
    <w:p w:rsidR="00B856E4" w:rsidRPr="00F6249B" w:rsidRDefault="00B856E4" w:rsidP="00B856E4">
      <w:pPr>
        <w:pStyle w:val="notetext"/>
      </w:pPr>
      <w:r w:rsidRPr="00F6249B">
        <w:t>Note:</w:t>
      </w:r>
      <w:r w:rsidRPr="00F6249B">
        <w:tab/>
        <w:t>The amount of $330 is indexed under section</w:t>
      </w:r>
      <w:r w:rsidR="00CB1568" w:rsidRPr="00F6249B">
        <w:t> </w:t>
      </w:r>
      <w:r w:rsidRPr="00F6249B">
        <w:t>404.</w:t>
      </w:r>
    </w:p>
    <w:p w:rsidR="00861EC0" w:rsidRPr="00F6249B" w:rsidRDefault="00861EC0" w:rsidP="00861EC0">
      <w:pPr>
        <w:pStyle w:val="subsection"/>
      </w:pPr>
      <w:r w:rsidRPr="00F6249B">
        <w:lastRenderedPageBreak/>
        <w:tab/>
        <w:t>(2)</w:t>
      </w:r>
      <w:r w:rsidRPr="00F6249B">
        <w:tab/>
        <w:t>If the service injury or disease referred to in paragraph</w:t>
      </w:r>
      <w:r w:rsidR="00CB1568" w:rsidRPr="00F6249B">
        <w:t> </w:t>
      </w:r>
      <w:r w:rsidRPr="00F6249B">
        <w:t>214(1)(a) is a catastrophic injury or disease, the weekly amount of compensation under section</w:t>
      </w:r>
      <w:r w:rsidR="00CB1568" w:rsidRPr="00F6249B">
        <w:t> </w:t>
      </w:r>
      <w:r w:rsidRPr="00F6249B">
        <w:t>214 that the Commonwealth is liable to pay for household services is such amount as the Commission determines to be reasonable in the circumstances.</w:t>
      </w:r>
    </w:p>
    <w:p w:rsidR="00B856E4" w:rsidRPr="00F6249B" w:rsidRDefault="00B856E4" w:rsidP="00B856E4">
      <w:pPr>
        <w:pStyle w:val="ActHead5"/>
      </w:pPr>
      <w:bookmarkStart w:id="322" w:name="_Toc94178336"/>
      <w:r w:rsidRPr="001A0CFE">
        <w:rPr>
          <w:rStyle w:val="CharSectno"/>
        </w:rPr>
        <w:t>217</w:t>
      </w:r>
      <w:r w:rsidRPr="00F6249B">
        <w:t xml:space="preserve">  Compensation for attendant care services</w:t>
      </w:r>
      <w:bookmarkEnd w:id="322"/>
    </w:p>
    <w:p w:rsidR="00B856E4" w:rsidRPr="00F6249B" w:rsidRDefault="00B856E4" w:rsidP="00B856E4">
      <w:pPr>
        <w:pStyle w:val="subsection"/>
      </w:pPr>
      <w:r w:rsidRPr="00F6249B">
        <w:tab/>
        <w:t>(1)</w:t>
      </w:r>
      <w:r w:rsidRPr="00F6249B">
        <w:tab/>
        <w:t>The Commonwealth is liable to pay weekly compensation for attendant care services provided to a person if:</w:t>
      </w:r>
    </w:p>
    <w:p w:rsidR="00B856E4" w:rsidRPr="00F6249B" w:rsidRDefault="00B856E4" w:rsidP="00B856E4">
      <w:pPr>
        <w:pStyle w:val="paragraph"/>
      </w:pPr>
      <w:r w:rsidRPr="00F6249B">
        <w:tab/>
        <w:t>(a)</w:t>
      </w:r>
      <w:r w:rsidRPr="00F6249B">
        <w:tab/>
        <w:t>the Commission has accepted liability for a service injury or disease of the person; and</w:t>
      </w:r>
    </w:p>
    <w:p w:rsidR="00B856E4" w:rsidRPr="00F6249B" w:rsidRDefault="00B856E4" w:rsidP="00B856E4">
      <w:pPr>
        <w:pStyle w:val="paragraph"/>
      </w:pPr>
      <w:r w:rsidRPr="00F6249B">
        <w:tab/>
        <w:t>(b)</w:t>
      </w:r>
      <w:r w:rsidRPr="00F6249B">
        <w:tab/>
        <w:t>the person obtains attendant care services that he or she reasonably requires because of the injury or disease; and</w:t>
      </w:r>
    </w:p>
    <w:p w:rsidR="00B856E4" w:rsidRPr="00F6249B" w:rsidRDefault="00B856E4" w:rsidP="00B856E4">
      <w:pPr>
        <w:pStyle w:val="paragraph"/>
      </w:pPr>
      <w:r w:rsidRPr="00F6249B">
        <w:tab/>
        <w:t>(c)</w:t>
      </w:r>
      <w:r w:rsidRPr="00F6249B">
        <w:tab/>
        <w:t>a claim for compensation in respect of the person has been made under section</w:t>
      </w:r>
      <w:r w:rsidR="00CB1568" w:rsidRPr="00F6249B">
        <w:t> </w:t>
      </w:r>
      <w:r w:rsidRPr="00F6249B">
        <w:t>319.</w:t>
      </w:r>
    </w:p>
    <w:p w:rsidR="00B856E4" w:rsidRPr="00F6249B" w:rsidRDefault="00B856E4" w:rsidP="00EC7FDE">
      <w:pPr>
        <w:pStyle w:val="subsection"/>
        <w:keepNext/>
        <w:keepLines/>
      </w:pPr>
      <w:r w:rsidRPr="00F6249B">
        <w:tab/>
        <w:t>(2)</w:t>
      </w:r>
      <w:r w:rsidRPr="00F6249B">
        <w:tab/>
        <w:t>However, the Commonwealth is only liable to pay compensation in respect of an aggravated injury or disease if it is because of the aggravation or material contribution (whether wholly or partly) that the person reasonably requires the attendant care services.</w:t>
      </w:r>
    </w:p>
    <w:p w:rsidR="00B856E4" w:rsidRPr="00F6249B" w:rsidRDefault="00B856E4" w:rsidP="00B856E4">
      <w:pPr>
        <w:pStyle w:val="ActHead5"/>
      </w:pPr>
      <w:bookmarkStart w:id="323" w:name="_Toc94178337"/>
      <w:r w:rsidRPr="001A0CFE">
        <w:rPr>
          <w:rStyle w:val="CharSectno"/>
        </w:rPr>
        <w:t>218</w:t>
      </w:r>
      <w:r w:rsidRPr="00F6249B">
        <w:t xml:space="preserve">  Matters to be considered in attendant care compensation claims</w:t>
      </w:r>
      <w:bookmarkEnd w:id="323"/>
    </w:p>
    <w:p w:rsidR="00B856E4" w:rsidRPr="00F6249B" w:rsidRDefault="00B856E4" w:rsidP="00B856E4">
      <w:pPr>
        <w:pStyle w:val="subsection"/>
      </w:pPr>
      <w:r w:rsidRPr="00F6249B">
        <w:tab/>
      </w:r>
      <w:r w:rsidRPr="00F6249B">
        <w:tab/>
        <w:t>In determining whether attendant care services are reasonably required for a person, the Commission must have regard to the following matters:</w:t>
      </w:r>
    </w:p>
    <w:p w:rsidR="00B856E4" w:rsidRPr="00F6249B" w:rsidRDefault="00B856E4" w:rsidP="00B856E4">
      <w:pPr>
        <w:pStyle w:val="paragraph"/>
      </w:pPr>
      <w:r w:rsidRPr="00F6249B">
        <w:tab/>
        <w:t>(a)</w:t>
      </w:r>
      <w:r w:rsidRPr="00F6249B">
        <w:tab/>
        <w:t>the nature of the person’s injury or disease;</w:t>
      </w:r>
    </w:p>
    <w:p w:rsidR="00B856E4" w:rsidRPr="00F6249B" w:rsidRDefault="00B856E4" w:rsidP="00B856E4">
      <w:pPr>
        <w:pStyle w:val="paragraph"/>
      </w:pPr>
      <w:r w:rsidRPr="00F6249B">
        <w:tab/>
        <w:t>(b)</w:t>
      </w:r>
      <w:r w:rsidRPr="00F6249B">
        <w:tab/>
        <w:t>the degree to which that injury or disease impairs the person’s ability to provide for his or her personal care;</w:t>
      </w:r>
    </w:p>
    <w:p w:rsidR="00B856E4" w:rsidRPr="00F6249B" w:rsidRDefault="00B856E4" w:rsidP="00B856E4">
      <w:pPr>
        <w:pStyle w:val="paragraph"/>
      </w:pPr>
      <w:r w:rsidRPr="00F6249B">
        <w:tab/>
        <w:t>(c)</w:t>
      </w:r>
      <w:r w:rsidRPr="00F6249B">
        <w:tab/>
        <w:t>the extent to which any medical service or nursing care received by the person provides for his or her essential and regular personal care;</w:t>
      </w:r>
    </w:p>
    <w:p w:rsidR="00B856E4" w:rsidRPr="00F6249B" w:rsidRDefault="00B856E4" w:rsidP="00B856E4">
      <w:pPr>
        <w:pStyle w:val="paragraph"/>
      </w:pPr>
      <w:r w:rsidRPr="00F6249B">
        <w:tab/>
        <w:t>(d)</w:t>
      </w:r>
      <w:r w:rsidRPr="00F6249B">
        <w:tab/>
        <w:t>the extent to which the attendant care services are necessary to meet any reasonable wish by the person to live outside an institution;</w:t>
      </w:r>
    </w:p>
    <w:p w:rsidR="00B856E4" w:rsidRPr="00F6249B" w:rsidRDefault="00B856E4" w:rsidP="00B856E4">
      <w:pPr>
        <w:pStyle w:val="paragraph"/>
      </w:pPr>
      <w:r w:rsidRPr="00F6249B">
        <w:lastRenderedPageBreak/>
        <w:tab/>
        <w:t>(e)</w:t>
      </w:r>
      <w:r w:rsidRPr="00F6249B">
        <w:tab/>
        <w:t>the extent to which attendant care services are necessary to enable the person to undertake or continue defence service or any other work;</w:t>
      </w:r>
    </w:p>
    <w:p w:rsidR="00B856E4" w:rsidRPr="00F6249B" w:rsidRDefault="00B856E4" w:rsidP="00B856E4">
      <w:pPr>
        <w:pStyle w:val="paragraph"/>
      </w:pPr>
      <w:r w:rsidRPr="00F6249B">
        <w:tab/>
        <w:t>(f)</w:t>
      </w:r>
      <w:r w:rsidRPr="00F6249B">
        <w:tab/>
        <w:t>any assessment made in relation to the rehabilitation of the person;</w:t>
      </w:r>
    </w:p>
    <w:p w:rsidR="00B856E4" w:rsidRPr="00F6249B" w:rsidRDefault="00B856E4" w:rsidP="00B856E4">
      <w:pPr>
        <w:pStyle w:val="paragraph"/>
      </w:pPr>
      <w:r w:rsidRPr="00F6249B">
        <w:tab/>
        <w:t>(g)</w:t>
      </w:r>
      <w:r w:rsidRPr="00F6249B">
        <w:tab/>
        <w:t>the extent to which a relative of the person might reasonably be expected to provide attendant care services;</w:t>
      </w:r>
    </w:p>
    <w:p w:rsidR="00B856E4" w:rsidRPr="00F6249B" w:rsidRDefault="00B856E4" w:rsidP="00B856E4">
      <w:pPr>
        <w:pStyle w:val="paragraph"/>
      </w:pPr>
      <w:r w:rsidRPr="00F6249B">
        <w:tab/>
        <w:t>(h)</w:t>
      </w:r>
      <w:r w:rsidRPr="00F6249B">
        <w:tab/>
        <w:t>any other matter that the Commission considers relevant.</w:t>
      </w:r>
    </w:p>
    <w:p w:rsidR="00B856E4" w:rsidRPr="00F6249B" w:rsidRDefault="00B856E4" w:rsidP="00B856E4">
      <w:pPr>
        <w:pStyle w:val="ActHead5"/>
      </w:pPr>
      <w:bookmarkStart w:id="324" w:name="_Toc94178338"/>
      <w:r w:rsidRPr="001A0CFE">
        <w:rPr>
          <w:rStyle w:val="CharSectno"/>
        </w:rPr>
        <w:t>219</w:t>
      </w:r>
      <w:r w:rsidRPr="00F6249B">
        <w:rPr>
          <w:caps/>
        </w:rPr>
        <w:t xml:space="preserve">  </w:t>
      </w:r>
      <w:r w:rsidRPr="00F6249B">
        <w:t>Amount of compensation for attendant care services</w:t>
      </w:r>
      <w:bookmarkEnd w:id="324"/>
    </w:p>
    <w:p w:rsidR="00B856E4" w:rsidRPr="00F6249B" w:rsidRDefault="00B856E4" w:rsidP="00B856E4">
      <w:pPr>
        <w:pStyle w:val="subsection"/>
      </w:pPr>
      <w:r w:rsidRPr="00F6249B">
        <w:tab/>
      </w:r>
      <w:r w:rsidR="00964F1A" w:rsidRPr="00F6249B">
        <w:t>(1)</w:t>
      </w:r>
      <w:r w:rsidRPr="00F6249B">
        <w:tab/>
      </w:r>
      <w:r w:rsidR="00964F1A" w:rsidRPr="00F6249B">
        <w:t xml:space="preserve">Subject to </w:t>
      </w:r>
      <w:r w:rsidR="00CB1568" w:rsidRPr="00F6249B">
        <w:t>subsection (</w:t>
      </w:r>
      <w:r w:rsidR="00964F1A" w:rsidRPr="00F6249B">
        <w:t>2), the</w:t>
      </w:r>
      <w:r w:rsidRPr="00F6249B">
        <w:t xml:space="preserve"> weekly amount of compensation under section</w:t>
      </w:r>
      <w:r w:rsidR="00CB1568" w:rsidRPr="00F6249B">
        <w:t> </w:t>
      </w:r>
      <w:r w:rsidRPr="00F6249B">
        <w:t>217 that the Commonwealth is liable to pay for attendant care services is the lesser of the following amounts:</w:t>
      </w:r>
    </w:p>
    <w:p w:rsidR="00B856E4" w:rsidRPr="00F6249B" w:rsidRDefault="00B856E4" w:rsidP="00B856E4">
      <w:pPr>
        <w:pStyle w:val="paragraph"/>
      </w:pPr>
      <w:r w:rsidRPr="00F6249B">
        <w:tab/>
        <w:t>(a)</w:t>
      </w:r>
      <w:r w:rsidRPr="00F6249B">
        <w:tab/>
        <w:t>the weekly amount paid or payable for those services;</w:t>
      </w:r>
    </w:p>
    <w:p w:rsidR="00B856E4" w:rsidRPr="00F6249B" w:rsidRDefault="00B856E4" w:rsidP="00B856E4">
      <w:pPr>
        <w:pStyle w:val="paragraph"/>
      </w:pPr>
      <w:r w:rsidRPr="00F6249B">
        <w:tab/>
        <w:t>(b)</w:t>
      </w:r>
      <w:r w:rsidRPr="00F6249B">
        <w:tab/>
        <w:t>$330.</w:t>
      </w:r>
    </w:p>
    <w:p w:rsidR="00B856E4" w:rsidRPr="00F6249B" w:rsidRDefault="00B856E4" w:rsidP="00B856E4">
      <w:pPr>
        <w:pStyle w:val="notetext"/>
      </w:pPr>
      <w:r w:rsidRPr="00F6249B">
        <w:t>Note:</w:t>
      </w:r>
      <w:r w:rsidRPr="00F6249B">
        <w:tab/>
        <w:t>The amount of $330 is indexed under section</w:t>
      </w:r>
      <w:r w:rsidR="00CB1568" w:rsidRPr="00F6249B">
        <w:t> </w:t>
      </w:r>
      <w:r w:rsidRPr="00F6249B">
        <w:t>404.</w:t>
      </w:r>
    </w:p>
    <w:p w:rsidR="00964F1A" w:rsidRPr="00F6249B" w:rsidRDefault="00964F1A" w:rsidP="00964F1A">
      <w:pPr>
        <w:pStyle w:val="subsection"/>
      </w:pPr>
      <w:r w:rsidRPr="00F6249B">
        <w:tab/>
        <w:t>(2)</w:t>
      </w:r>
      <w:r w:rsidRPr="00F6249B">
        <w:tab/>
        <w:t>If the service injury or disease referred to in paragraph</w:t>
      </w:r>
      <w:r w:rsidR="00CB1568" w:rsidRPr="00F6249B">
        <w:t> </w:t>
      </w:r>
      <w:r w:rsidRPr="00F6249B">
        <w:t>217(1)(a) is a catastrophic injury or disease, the weekly amount of compensation under section</w:t>
      </w:r>
      <w:r w:rsidR="00CB1568" w:rsidRPr="00F6249B">
        <w:t> </w:t>
      </w:r>
      <w:r w:rsidRPr="00F6249B">
        <w:t>217 that the Commonwealth is liable to pay for attendant care services is such amount as the Commission determines to be reasonable in the circumstances.</w:t>
      </w:r>
    </w:p>
    <w:p w:rsidR="00B856E4" w:rsidRPr="00F6249B" w:rsidRDefault="00B856E4" w:rsidP="00B856E4">
      <w:pPr>
        <w:pStyle w:val="ActHead5"/>
      </w:pPr>
      <w:bookmarkStart w:id="325" w:name="_Toc94178339"/>
      <w:r w:rsidRPr="001A0CFE">
        <w:rPr>
          <w:rStyle w:val="CharSectno"/>
        </w:rPr>
        <w:t>220</w:t>
      </w:r>
      <w:r w:rsidRPr="00F6249B">
        <w:t xml:space="preserve">  Whom household and attendant care compensation is payable to</w:t>
      </w:r>
      <w:bookmarkEnd w:id="325"/>
    </w:p>
    <w:p w:rsidR="00B856E4" w:rsidRPr="00F6249B" w:rsidRDefault="00B856E4" w:rsidP="00B856E4">
      <w:pPr>
        <w:pStyle w:val="subsection"/>
      </w:pPr>
      <w:r w:rsidRPr="00F6249B">
        <w:tab/>
        <w:t>(1)</w:t>
      </w:r>
      <w:r w:rsidRPr="00F6249B">
        <w:tab/>
        <w:t>Compensation under section</w:t>
      </w:r>
      <w:r w:rsidR="00CB1568" w:rsidRPr="00F6249B">
        <w:t> </w:t>
      </w:r>
      <w:r w:rsidRPr="00F6249B">
        <w:t>214 or 217 for household services or attendant care services is payable to:</w:t>
      </w:r>
    </w:p>
    <w:p w:rsidR="00B856E4" w:rsidRPr="00F6249B" w:rsidRDefault="00B856E4" w:rsidP="00B856E4">
      <w:pPr>
        <w:pStyle w:val="paragraph"/>
      </w:pPr>
      <w:r w:rsidRPr="00F6249B">
        <w:tab/>
        <w:t>(a)</w:t>
      </w:r>
      <w:r w:rsidRPr="00F6249B">
        <w:tab/>
        <w:t>the person who made the claim for compensation; or</w:t>
      </w:r>
    </w:p>
    <w:p w:rsidR="00B856E4" w:rsidRPr="00F6249B" w:rsidRDefault="00B856E4" w:rsidP="00B856E4">
      <w:pPr>
        <w:pStyle w:val="paragraph"/>
      </w:pPr>
      <w:r w:rsidRPr="00F6249B">
        <w:tab/>
        <w:t>(b)</w:t>
      </w:r>
      <w:r w:rsidRPr="00F6249B">
        <w:tab/>
        <w:t>if that person so directs:</w:t>
      </w:r>
    </w:p>
    <w:p w:rsidR="00B856E4" w:rsidRPr="00F6249B" w:rsidRDefault="00B856E4" w:rsidP="00B856E4">
      <w:pPr>
        <w:pStyle w:val="paragraphsub"/>
      </w:pPr>
      <w:r w:rsidRPr="00F6249B">
        <w:tab/>
        <w:t>(i)</w:t>
      </w:r>
      <w:r w:rsidRPr="00F6249B">
        <w:tab/>
        <w:t>the person who provided, or will provide, the services; or</w:t>
      </w:r>
    </w:p>
    <w:p w:rsidR="00B856E4" w:rsidRPr="00F6249B" w:rsidRDefault="00B856E4" w:rsidP="00B856E4">
      <w:pPr>
        <w:pStyle w:val="paragraphsub"/>
      </w:pPr>
      <w:r w:rsidRPr="00F6249B">
        <w:tab/>
        <w:t>(ii)</w:t>
      </w:r>
      <w:r w:rsidRPr="00F6249B">
        <w:tab/>
        <w:t>any other person who incurred, or will incur, the cost of the services.</w:t>
      </w:r>
    </w:p>
    <w:p w:rsidR="00B856E4" w:rsidRPr="00F6249B" w:rsidRDefault="00B856E4" w:rsidP="00B856E4">
      <w:pPr>
        <w:pStyle w:val="notetext"/>
      </w:pPr>
      <w:r w:rsidRPr="00F6249B">
        <w:t>Note:</w:t>
      </w:r>
      <w:r w:rsidRPr="00F6249B">
        <w:tab/>
        <w:t>A special rule applies if a trustee is appointed under section</w:t>
      </w:r>
      <w:r w:rsidR="00CB1568" w:rsidRPr="00F6249B">
        <w:t> </w:t>
      </w:r>
      <w:r w:rsidRPr="00F6249B">
        <w:t>432.</w:t>
      </w:r>
    </w:p>
    <w:p w:rsidR="00B856E4" w:rsidRPr="00F6249B" w:rsidRDefault="00B856E4" w:rsidP="00B856E4">
      <w:pPr>
        <w:pStyle w:val="subsection"/>
      </w:pPr>
      <w:r w:rsidRPr="00F6249B">
        <w:lastRenderedPageBreak/>
        <w:tab/>
        <w:t>(2)</w:t>
      </w:r>
      <w:r w:rsidRPr="00F6249B">
        <w:tab/>
        <w:t>A payment under section</w:t>
      </w:r>
      <w:r w:rsidR="00CB1568" w:rsidRPr="00F6249B">
        <w:t> </w:t>
      </w:r>
      <w:r w:rsidRPr="00F6249B">
        <w:t>214 or 217 to a person who provided, or will provide, the services discharges any liability of any other person for the cost of the services to the extent of the payment.</w:t>
      </w:r>
    </w:p>
    <w:p w:rsidR="00473FE5" w:rsidRPr="00F6249B" w:rsidRDefault="00473FE5" w:rsidP="008900F6">
      <w:pPr>
        <w:pStyle w:val="ActHead3"/>
        <w:pageBreakBefore/>
      </w:pPr>
      <w:bookmarkStart w:id="326" w:name="_Toc94178340"/>
      <w:r w:rsidRPr="001A0CFE">
        <w:rPr>
          <w:rStyle w:val="CharDivNo"/>
        </w:rPr>
        <w:lastRenderedPageBreak/>
        <w:t>Division</w:t>
      </w:r>
      <w:r w:rsidR="00CB1568" w:rsidRPr="001A0CFE">
        <w:rPr>
          <w:rStyle w:val="CharDivNo"/>
        </w:rPr>
        <w:t> </w:t>
      </w:r>
      <w:r w:rsidRPr="001A0CFE">
        <w:rPr>
          <w:rStyle w:val="CharDivNo"/>
        </w:rPr>
        <w:t>4</w:t>
      </w:r>
      <w:r w:rsidRPr="00F6249B">
        <w:t>—</w:t>
      </w:r>
      <w:r w:rsidRPr="001A0CFE">
        <w:rPr>
          <w:rStyle w:val="CharDivText"/>
        </w:rPr>
        <w:t>MRCA supplement for members and former members</w:t>
      </w:r>
      <w:bookmarkEnd w:id="326"/>
    </w:p>
    <w:p w:rsidR="00B856E4" w:rsidRPr="00F6249B" w:rsidRDefault="00B856E4" w:rsidP="00B856E4">
      <w:pPr>
        <w:pStyle w:val="ActHead5"/>
      </w:pPr>
      <w:bookmarkStart w:id="327" w:name="_Toc94178341"/>
      <w:r w:rsidRPr="001A0CFE">
        <w:rPr>
          <w:rStyle w:val="CharSectno"/>
        </w:rPr>
        <w:t>221</w:t>
      </w:r>
      <w:r w:rsidRPr="00F6249B">
        <w:t xml:space="preserve">  Eligibility for </w:t>
      </w:r>
      <w:r w:rsidR="00473FE5" w:rsidRPr="00F6249B">
        <w:t>MRCA supplement</w:t>
      </w:r>
      <w:bookmarkEnd w:id="327"/>
    </w:p>
    <w:p w:rsidR="00B856E4" w:rsidRPr="00F6249B" w:rsidRDefault="00B856E4" w:rsidP="00B856E4">
      <w:pPr>
        <w:pStyle w:val="SubsectionHead"/>
        <w:tabs>
          <w:tab w:val="left" w:pos="1440"/>
          <w:tab w:val="left" w:pos="2160"/>
          <w:tab w:val="left" w:pos="2880"/>
          <w:tab w:val="left" w:pos="3600"/>
          <w:tab w:val="left" w:pos="4320"/>
          <w:tab w:val="left" w:pos="5040"/>
          <w:tab w:val="left" w:pos="5760"/>
          <w:tab w:val="left" w:pos="6480"/>
        </w:tabs>
      </w:pPr>
      <w:r w:rsidRPr="00F6249B">
        <w:t>Persons eligible for Special Rate Disability Pension</w:t>
      </w:r>
    </w:p>
    <w:p w:rsidR="00B856E4" w:rsidRPr="00F6249B"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F6249B">
        <w:tab/>
        <w:t>(1)</w:t>
      </w:r>
      <w:r w:rsidRPr="00F6249B">
        <w:tab/>
        <w:t xml:space="preserve">A person is eligible for </w:t>
      </w:r>
      <w:r w:rsidR="00473FE5" w:rsidRPr="00F6249B">
        <w:t>MRCA supplement under this section</w:t>
      </w:r>
      <w:r w:rsidRPr="00F6249B">
        <w:t xml:space="preserve"> if:</w:t>
      </w:r>
    </w:p>
    <w:p w:rsidR="00B856E4" w:rsidRPr="00F6249B" w:rsidRDefault="00B856E4" w:rsidP="00B856E4">
      <w:pPr>
        <w:pStyle w:val="paragraph"/>
      </w:pPr>
      <w:r w:rsidRPr="00F6249B">
        <w:tab/>
        <w:t>(a)</w:t>
      </w:r>
      <w:r w:rsidRPr="00F6249B">
        <w:tab/>
        <w:t>the person satisfies the eligibility criteria in section</w:t>
      </w:r>
      <w:r w:rsidR="00CB1568" w:rsidRPr="00F6249B">
        <w:t> </w:t>
      </w:r>
      <w:r w:rsidRPr="00F6249B">
        <w:t>199 (persons who are eligible for Special Rate Disability Pension), or has satisfied those criteria during some period of his or her life; and</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(b)</w:t>
      </w:r>
      <w:r w:rsidRPr="00F6249B">
        <w:tab/>
        <w:t>the person is an Australian resident (within the meaning of section</w:t>
      </w:r>
      <w:r w:rsidR="00CB1568" w:rsidRPr="00F6249B">
        <w:t> </w:t>
      </w:r>
      <w:r w:rsidRPr="00F6249B">
        <w:t xml:space="preserve">5G of the </w:t>
      </w:r>
      <w:r w:rsidRPr="00F6249B">
        <w:rPr>
          <w:i/>
        </w:rPr>
        <w:t xml:space="preserve">Veterans’ Entitlements Act </w:t>
      </w:r>
      <w:r w:rsidR="00473FE5" w:rsidRPr="00F6249B">
        <w:rPr>
          <w:i/>
        </w:rPr>
        <w:t>1986</w:t>
      </w:r>
      <w:r w:rsidR="00473FE5" w:rsidRPr="00F6249B">
        <w:t>).</w:t>
      </w:r>
    </w:p>
    <w:p w:rsidR="00B856E4" w:rsidRPr="00F6249B" w:rsidRDefault="00B856E4" w:rsidP="00B856E4">
      <w:pPr>
        <w:pStyle w:val="notetext"/>
      </w:pPr>
      <w:r w:rsidRPr="00F6249B">
        <w:t>Note:</w:t>
      </w:r>
      <w:r w:rsidRPr="00F6249B">
        <w:tab/>
        <w:t>Section</w:t>
      </w:r>
      <w:r w:rsidR="00CB1568" w:rsidRPr="00F6249B">
        <w:t> </w:t>
      </w:r>
      <w:r w:rsidRPr="00F6249B">
        <w:t xml:space="preserve">222 sets out some circumstances in which </w:t>
      </w:r>
      <w:r w:rsidR="00473FE5" w:rsidRPr="00F6249B">
        <w:t>MRCA supplement</w:t>
      </w:r>
      <w:r w:rsidRPr="00F6249B">
        <w:t xml:space="preserve"> is not payable.</w:t>
      </w:r>
    </w:p>
    <w:p w:rsidR="00B856E4" w:rsidRPr="00F6249B" w:rsidRDefault="00B856E4" w:rsidP="00B856E4">
      <w:pPr>
        <w:pStyle w:val="SubsectionHead"/>
      </w:pPr>
      <w:r w:rsidRPr="00F6249B">
        <w:t>Persons with 80 or more impairment points</w:t>
      </w:r>
    </w:p>
    <w:p w:rsidR="00B856E4" w:rsidRPr="00F6249B"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F6249B">
        <w:tab/>
        <w:t>(2)</w:t>
      </w:r>
      <w:r w:rsidRPr="00F6249B">
        <w:tab/>
        <w:t xml:space="preserve">A person is eligible for </w:t>
      </w:r>
      <w:r w:rsidR="009700DF" w:rsidRPr="00F6249B">
        <w:t>MRCA supplement under this section</w:t>
      </w:r>
      <w:r w:rsidRPr="00F6249B">
        <w:t xml:space="preserve"> if:</w:t>
      </w:r>
    </w:p>
    <w:p w:rsidR="00B856E4" w:rsidRPr="00F6249B" w:rsidRDefault="00B856E4" w:rsidP="00B856E4">
      <w:pPr>
        <w:pStyle w:val="paragraph"/>
      </w:pPr>
      <w:r w:rsidRPr="00F6249B">
        <w:tab/>
        <w:t>(a)</w:t>
      </w:r>
      <w:r w:rsidRPr="00F6249B">
        <w:tab/>
        <w:t xml:space="preserve">the Commission has determined under </w:t>
      </w:r>
      <w:r w:rsidR="001A0CFE">
        <w:t>Part 2</w:t>
      </w:r>
      <w:r w:rsidRPr="00F6249B">
        <w:t xml:space="preserve"> that an impairment suffered by the person as a result of one or more service injuries or diseases constitutes 80 or more impairment points; and</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(b)</w:t>
      </w:r>
      <w:r w:rsidRPr="00F6249B">
        <w:tab/>
        <w:t>the person is an Australian resident (within the meaning of section</w:t>
      </w:r>
      <w:r w:rsidR="00CB1568" w:rsidRPr="00F6249B">
        <w:t> </w:t>
      </w:r>
      <w:r w:rsidRPr="00F6249B">
        <w:t xml:space="preserve">5G of the </w:t>
      </w:r>
      <w:r w:rsidRPr="00F6249B">
        <w:rPr>
          <w:i/>
        </w:rPr>
        <w:t xml:space="preserve">Veterans’ Entitlements Act </w:t>
      </w:r>
      <w:r w:rsidR="00817EDB" w:rsidRPr="00F6249B">
        <w:rPr>
          <w:i/>
        </w:rPr>
        <w:t>1986</w:t>
      </w:r>
      <w:r w:rsidR="00817EDB" w:rsidRPr="00F6249B">
        <w:t>).</w:t>
      </w:r>
    </w:p>
    <w:p w:rsidR="00B856E4" w:rsidRPr="00F6249B" w:rsidRDefault="00B856E4" w:rsidP="00B856E4">
      <w:pPr>
        <w:pStyle w:val="notetext"/>
      </w:pPr>
      <w:r w:rsidRPr="00F6249B">
        <w:t>Note:</w:t>
      </w:r>
      <w:r w:rsidRPr="00F6249B">
        <w:tab/>
        <w:t>Section</w:t>
      </w:r>
      <w:r w:rsidR="00CB1568" w:rsidRPr="00F6249B">
        <w:t> </w:t>
      </w:r>
      <w:r w:rsidRPr="00F6249B">
        <w:t xml:space="preserve">222 sets out some circumstances in which </w:t>
      </w:r>
      <w:r w:rsidR="00817EDB" w:rsidRPr="00F6249B">
        <w:t>MRCA supplement</w:t>
      </w:r>
      <w:r w:rsidRPr="00F6249B">
        <w:t xml:space="preserve"> is not payable.</w:t>
      </w:r>
    </w:p>
    <w:p w:rsidR="00B856E4" w:rsidRPr="00F6249B" w:rsidRDefault="00B856E4" w:rsidP="0033129B">
      <w:pPr>
        <w:pStyle w:val="ActHead5"/>
        <w:keepNext w:val="0"/>
        <w:keepLines w:val="0"/>
      </w:pPr>
      <w:bookmarkStart w:id="328" w:name="_Toc94178342"/>
      <w:r w:rsidRPr="001A0CFE">
        <w:rPr>
          <w:rStyle w:val="CharSectno"/>
        </w:rPr>
        <w:t>222</w:t>
      </w:r>
      <w:r w:rsidRPr="00F6249B">
        <w:t xml:space="preserve">  </w:t>
      </w:r>
      <w:r w:rsidR="00817EDB" w:rsidRPr="00F6249B">
        <w:t>MRCA supplement</w:t>
      </w:r>
      <w:r w:rsidRPr="00F6249B">
        <w:t xml:space="preserve"> not payable in some circumstances</w:t>
      </w:r>
      <w:bookmarkEnd w:id="328"/>
    </w:p>
    <w:p w:rsidR="00B856E4" w:rsidRPr="00F6249B" w:rsidRDefault="00B856E4" w:rsidP="0033129B">
      <w:pPr>
        <w:pStyle w:val="SubsectionHead"/>
        <w:keepNext w:val="0"/>
        <w:keepLines w:val="0"/>
      </w:pPr>
      <w:r w:rsidRPr="00F6249B">
        <w:t>Persons leaving Australia otherwise than temporarily</w:t>
      </w:r>
    </w:p>
    <w:p w:rsidR="00B856E4" w:rsidRPr="00F6249B" w:rsidRDefault="00B856E4" w:rsidP="0033129B">
      <w:pPr>
        <w:pStyle w:val="subsection"/>
      </w:pPr>
      <w:r w:rsidRPr="00F6249B">
        <w:tab/>
        <w:t>(1)</w:t>
      </w:r>
      <w:r w:rsidRPr="00F6249B">
        <w:tab/>
        <w:t xml:space="preserve">A person who leaves Australia otherwise than temporarily is not eligible for </w:t>
      </w:r>
      <w:r w:rsidR="00817EDB" w:rsidRPr="00F6249B">
        <w:t>MRCA supplement under section</w:t>
      </w:r>
      <w:r w:rsidR="00CB1568" w:rsidRPr="00F6249B">
        <w:t> </w:t>
      </w:r>
      <w:r w:rsidR="00817EDB" w:rsidRPr="00F6249B">
        <w:t>221 after the day on which he or she left Australia</w:t>
      </w:r>
      <w:r w:rsidRPr="00F6249B">
        <w:t>.</w:t>
      </w:r>
    </w:p>
    <w:p w:rsidR="00B856E4" w:rsidRPr="00F6249B" w:rsidRDefault="00B856E4" w:rsidP="00B856E4">
      <w:pPr>
        <w:pStyle w:val="SubsectionHead"/>
      </w:pPr>
      <w:r w:rsidRPr="00F6249B">
        <w:lastRenderedPageBreak/>
        <w:t>Temporary absence from Australia</w:t>
      </w:r>
    </w:p>
    <w:p w:rsidR="00B856E4" w:rsidRPr="00F6249B" w:rsidRDefault="00B856E4" w:rsidP="00B856E4">
      <w:pPr>
        <w:pStyle w:val="subsection"/>
      </w:pPr>
      <w:r w:rsidRPr="00F6249B">
        <w:tab/>
        <w:t>(2)</w:t>
      </w:r>
      <w:r w:rsidRPr="00F6249B">
        <w:tab/>
        <w:t xml:space="preserve">A person who is temporarily absent from Australia and has been so absent for more than 26 weeks is not eligible for </w:t>
      </w:r>
      <w:r w:rsidR="00817EDB" w:rsidRPr="00F6249B">
        <w:t>MRCA supplement under section</w:t>
      </w:r>
      <w:r w:rsidR="00CB1568" w:rsidRPr="00F6249B">
        <w:t> </w:t>
      </w:r>
      <w:r w:rsidR="00817EDB" w:rsidRPr="00F6249B">
        <w:t>221</w:t>
      </w:r>
      <w:r w:rsidRPr="00F6249B">
        <w:t xml:space="preserve"> after the first 26 weeks of the absence.</w:t>
      </w:r>
    </w:p>
    <w:p w:rsidR="00B856E4" w:rsidRPr="00F6249B" w:rsidRDefault="00B856E4" w:rsidP="00B856E4">
      <w:pPr>
        <w:pStyle w:val="SubsectionHead"/>
      </w:pPr>
      <w:r w:rsidRPr="00F6249B">
        <w:t xml:space="preserve">When a person becomes eligible for </w:t>
      </w:r>
      <w:r w:rsidR="00817EDB" w:rsidRPr="00F6249B">
        <w:t>MRCA supplement</w:t>
      </w:r>
      <w:r w:rsidRPr="00F6249B">
        <w:t xml:space="preserve"> after leaving Australia</w:t>
      </w:r>
    </w:p>
    <w:p w:rsidR="00B856E4" w:rsidRPr="00F6249B" w:rsidRDefault="00B856E4" w:rsidP="00B856E4">
      <w:pPr>
        <w:pStyle w:val="subsection"/>
      </w:pPr>
      <w:r w:rsidRPr="00F6249B">
        <w:tab/>
        <w:t>(3)</w:t>
      </w:r>
      <w:r w:rsidRPr="00F6249B">
        <w:tab/>
        <w:t xml:space="preserve">A person mentioned in </w:t>
      </w:r>
      <w:r w:rsidR="00CB1568" w:rsidRPr="00F6249B">
        <w:t>subsection (</w:t>
      </w:r>
      <w:r w:rsidRPr="00F6249B">
        <w:t xml:space="preserve">1) or (2) again becomes eligible to receive </w:t>
      </w:r>
      <w:r w:rsidR="00817EDB" w:rsidRPr="00F6249B">
        <w:t>MRCA supplement under section</w:t>
      </w:r>
      <w:r w:rsidR="00CB1568" w:rsidRPr="00F6249B">
        <w:t> </w:t>
      </w:r>
      <w:r w:rsidR="00817EDB" w:rsidRPr="00F6249B">
        <w:t>221</w:t>
      </w:r>
      <w:r w:rsidRPr="00F6249B">
        <w:t xml:space="preserve"> on the later of the following days:</w:t>
      </w:r>
    </w:p>
    <w:p w:rsidR="00B856E4" w:rsidRPr="00F6249B" w:rsidRDefault="00B856E4" w:rsidP="00B856E4">
      <w:pPr>
        <w:pStyle w:val="paragraph"/>
      </w:pPr>
      <w:r w:rsidRPr="00F6249B">
        <w:tab/>
        <w:t>(a)</w:t>
      </w:r>
      <w:r w:rsidRPr="00F6249B">
        <w:tab/>
        <w:t>the day on which the person returns to Australia;</w:t>
      </w:r>
    </w:p>
    <w:p w:rsidR="00B856E4" w:rsidRPr="00F6249B" w:rsidRDefault="00B856E4" w:rsidP="00B856E4">
      <w:pPr>
        <w:pStyle w:val="paragraph"/>
      </w:pPr>
      <w:r w:rsidRPr="00F6249B">
        <w:tab/>
        <w:t>(b)</w:t>
      </w:r>
      <w:r w:rsidRPr="00F6249B">
        <w:tab/>
        <w:t>the day on which the person notifies the Commission of his or her return to Australia.</w:t>
      </w:r>
    </w:p>
    <w:p w:rsidR="00817EDB" w:rsidRPr="00F6249B" w:rsidRDefault="00817EDB" w:rsidP="00817EDB">
      <w:pPr>
        <w:pStyle w:val="SubsectionHead"/>
      </w:pPr>
      <w:r w:rsidRPr="00F6249B">
        <w:t>Persons receiving other payments</w:t>
      </w:r>
    </w:p>
    <w:p w:rsidR="00817EDB" w:rsidRPr="00F6249B" w:rsidRDefault="00817EDB" w:rsidP="00817EDB">
      <w:pPr>
        <w:pStyle w:val="subsection"/>
      </w:pPr>
      <w:r w:rsidRPr="00F6249B">
        <w:tab/>
        <w:t>(4)</w:t>
      </w:r>
      <w:r w:rsidRPr="00F6249B">
        <w:tab/>
        <w:t>Even though a person is eligible for MRCA supplement under subsection</w:t>
      </w:r>
      <w:r w:rsidR="00CB1568" w:rsidRPr="00F6249B">
        <w:t> </w:t>
      </w:r>
      <w:r w:rsidRPr="00F6249B">
        <w:t>221(2), the supplement is not payable to the person if he or she is receiving MRCA supplement under subsection</w:t>
      </w:r>
      <w:r w:rsidR="00CB1568" w:rsidRPr="00F6249B">
        <w:t> </w:t>
      </w:r>
      <w:r w:rsidRPr="00F6249B">
        <w:t>221(1).</w:t>
      </w:r>
    </w:p>
    <w:p w:rsidR="00817EDB" w:rsidRPr="00F6249B" w:rsidRDefault="00817EDB" w:rsidP="00817EDB">
      <w:pPr>
        <w:pStyle w:val="subsection"/>
      </w:pPr>
      <w:r w:rsidRPr="00F6249B">
        <w:tab/>
        <w:t>(5)</w:t>
      </w:r>
      <w:r w:rsidRPr="00F6249B">
        <w:tab/>
        <w:t>Even though a person is eligible for MRCA supplement under section</w:t>
      </w:r>
      <w:r w:rsidR="00CB1568" w:rsidRPr="00F6249B">
        <w:t> </w:t>
      </w:r>
      <w:r w:rsidRPr="00F6249B">
        <w:t>221, the supplement is not payable to the person if he or she is receiving:</w:t>
      </w:r>
    </w:p>
    <w:p w:rsidR="00817EDB" w:rsidRPr="00F6249B" w:rsidRDefault="00817EDB" w:rsidP="00817EDB">
      <w:pPr>
        <w:pStyle w:val="paragraph"/>
      </w:pPr>
      <w:r w:rsidRPr="00F6249B">
        <w:tab/>
        <w:t>(a)</w:t>
      </w:r>
      <w:r w:rsidRPr="00F6249B">
        <w:tab/>
        <w:t>veterans supplement under section</w:t>
      </w:r>
      <w:r w:rsidR="00CB1568" w:rsidRPr="00F6249B">
        <w:t> </w:t>
      </w:r>
      <w:r w:rsidRPr="00F6249B">
        <w:t xml:space="preserve">118B of the </w:t>
      </w:r>
      <w:r w:rsidRPr="00F6249B">
        <w:rPr>
          <w:i/>
        </w:rPr>
        <w:t>Veterans’ Entitlements Act 1986</w:t>
      </w:r>
      <w:r w:rsidRPr="00F6249B">
        <w:t>; or</w:t>
      </w:r>
    </w:p>
    <w:p w:rsidR="00817EDB" w:rsidRPr="00F6249B" w:rsidRDefault="00817EDB" w:rsidP="00817EDB">
      <w:pPr>
        <w:pStyle w:val="paragraph"/>
      </w:pPr>
      <w:r w:rsidRPr="00F6249B">
        <w:tab/>
        <w:t>(b)</w:t>
      </w:r>
      <w:r w:rsidRPr="00F6249B">
        <w:tab/>
        <w:t xml:space="preserve">a telephone allowance under the </w:t>
      </w:r>
      <w:r w:rsidRPr="00F6249B">
        <w:rPr>
          <w:i/>
        </w:rPr>
        <w:t>Social Security Act 1991</w:t>
      </w:r>
      <w:r w:rsidRPr="00F6249B">
        <w:t>; or</w:t>
      </w:r>
    </w:p>
    <w:p w:rsidR="0016386E" w:rsidRPr="00F6249B" w:rsidRDefault="00817EDB" w:rsidP="0016386E">
      <w:pPr>
        <w:pStyle w:val="paragraph"/>
      </w:pPr>
      <w:r w:rsidRPr="00F6249B">
        <w:tab/>
        <w:t>(c)</w:t>
      </w:r>
      <w:r w:rsidRPr="00F6249B">
        <w:tab/>
        <w:t>MRCA supplement under Division</w:t>
      </w:r>
      <w:r w:rsidR="00CB1568" w:rsidRPr="00F6249B">
        <w:t> </w:t>
      </w:r>
      <w:r w:rsidRPr="00F6249B">
        <w:t xml:space="preserve">5 of </w:t>
      </w:r>
      <w:r w:rsidR="001A0CFE">
        <w:t>Part 2</w:t>
      </w:r>
      <w:r w:rsidRPr="00F6249B">
        <w:t xml:space="preserve"> of </w:t>
      </w:r>
      <w:r w:rsidR="00901515" w:rsidRPr="00F6249B">
        <w:t>Chapter 5</w:t>
      </w:r>
      <w:r w:rsidR="0016386E" w:rsidRPr="00F6249B">
        <w:t>; or</w:t>
      </w:r>
    </w:p>
    <w:p w:rsidR="00E7500D" w:rsidRPr="00F6249B" w:rsidRDefault="00E7500D" w:rsidP="00E7500D">
      <w:pPr>
        <w:pStyle w:val="paragraph"/>
      </w:pPr>
      <w:r w:rsidRPr="00F6249B">
        <w:tab/>
        <w:t>(d)</w:t>
      </w:r>
      <w:r w:rsidRPr="00F6249B">
        <w:tab/>
        <w:t xml:space="preserve">energy supplement under </w:t>
      </w:r>
      <w:r w:rsidR="001A0CFE">
        <w:t>Part 2</w:t>
      </w:r>
      <w:r w:rsidRPr="00F6249B">
        <w:t xml:space="preserve">.25B of the </w:t>
      </w:r>
      <w:r w:rsidRPr="00F6249B">
        <w:rPr>
          <w:i/>
        </w:rPr>
        <w:t>Social Security Act 1991</w:t>
      </w:r>
      <w:r w:rsidRPr="00F6249B">
        <w:t xml:space="preserve"> or Part VIIAD of the </w:t>
      </w:r>
      <w:r w:rsidRPr="00F6249B">
        <w:rPr>
          <w:i/>
        </w:rPr>
        <w:t>Veterans’ Entitlements Act 1986</w:t>
      </w:r>
      <w:r w:rsidRPr="00F6249B">
        <w:t>; or</w:t>
      </w:r>
    </w:p>
    <w:p w:rsidR="0016386E" w:rsidRPr="00F6249B" w:rsidRDefault="0016386E" w:rsidP="0016386E">
      <w:pPr>
        <w:pStyle w:val="paragraph"/>
      </w:pPr>
      <w:r w:rsidRPr="00F6249B">
        <w:tab/>
        <w:t>(e)</w:t>
      </w:r>
      <w:r w:rsidRPr="00F6249B">
        <w:tab/>
        <w:t xml:space="preserve">a social security payment (within the meaning of the </w:t>
      </w:r>
      <w:r w:rsidRPr="00F6249B">
        <w:rPr>
          <w:i/>
        </w:rPr>
        <w:t>Social Security Act 1991</w:t>
      </w:r>
      <w:r w:rsidRPr="00F6249B">
        <w:t>) for which a pension supplement amount (within the meaning of that Act) is used to work out the rate of the payment; or</w:t>
      </w:r>
    </w:p>
    <w:p w:rsidR="00817EDB" w:rsidRPr="00F6249B" w:rsidRDefault="0016386E" w:rsidP="00817EDB">
      <w:pPr>
        <w:pStyle w:val="paragraph"/>
      </w:pPr>
      <w:r w:rsidRPr="00F6249B">
        <w:lastRenderedPageBreak/>
        <w:tab/>
        <w:t>(f)</w:t>
      </w:r>
      <w:r w:rsidRPr="00F6249B">
        <w:tab/>
        <w:t xml:space="preserve">a service pension (within the meaning of the </w:t>
      </w:r>
      <w:r w:rsidRPr="00F6249B">
        <w:rPr>
          <w:i/>
        </w:rPr>
        <w:t>Veterans’ Entitlements Act 1986</w:t>
      </w:r>
      <w:r w:rsidRPr="00F6249B">
        <w:t>)</w:t>
      </w:r>
      <w:r w:rsidR="001B5DDB" w:rsidRPr="00F6249B">
        <w:t>; or</w:t>
      </w:r>
    </w:p>
    <w:p w:rsidR="008E09FC" w:rsidRPr="00F6249B" w:rsidRDefault="001B5DDB" w:rsidP="008E09FC">
      <w:pPr>
        <w:pStyle w:val="paragraph"/>
      </w:pPr>
      <w:r w:rsidRPr="00F6249B">
        <w:tab/>
      </w:r>
      <w:r w:rsidR="008E09FC" w:rsidRPr="00F6249B">
        <w:t>(g)</w:t>
      </w:r>
      <w:r w:rsidR="008E09FC" w:rsidRPr="00F6249B">
        <w:tab/>
        <w:t>a veteran payment made under an instrument made under section</w:t>
      </w:r>
      <w:r w:rsidR="00CB1568" w:rsidRPr="00F6249B">
        <w:t> </w:t>
      </w:r>
      <w:r w:rsidR="008E09FC" w:rsidRPr="00F6249B">
        <w:t xml:space="preserve">45SB of the </w:t>
      </w:r>
      <w:r w:rsidR="008E09FC" w:rsidRPr="00F6249B">
        <w:rPr>
          <w:i/>
        </w:rPr>
        <w:t>Veterans’ Entitlements Act 1986</w:t>
      </w:r>
      <w:r w:rsidR="008E09FC" w:rsidRPr="00F6249B">
        <w:t>.</w:t>
      </w:r>
    </w:p>
    <w:p w:rsidR="007626A9" w:rsidRPr="00F6249B" w:rsidRDefault="007626A9" w:rsidP="007626A9">
      <w:pPr>
        <w:pStyle w:val="ActHead5"/>
      </w:pPr>
      <w:bookmarkStart w:id="329" w:name="_Toc94178343"/>
      <w:r w:rsidRPr="001A0CFE">
        <w:rPr>
          <w:rStyle w:val="CharSectno"/>
        </w:rPr>
        <w:t>223</w:t>
      </w:r>
      <w:r w:rsidRPr="00F6249B">
        <w:t xml:space="preserve">  Rate of MRCA supplement</w:t>
      </w:r>
      <w:bookmarkEnd w:id="329"/>
    </w:p>
    <w:p w:rsidR="007626A9" w:rsidRPr="00F6249B" w:rsidRDefault="007626A9" w:rsidP="007626A9">
      <w:pPr>
        <w:pStyle w:val="subsection"/>
      </w:pPr>
      <w:r w:rsidRPr="00F6249B">
        <w:tab/>
      </w:r>
      <w:r w:rsidRPr="00F6249B">
        <w:tab/>
        <w:t>The rate of MRCA supplement that is payable under section</w:t>
      </w:r>
      <w:r w:rsidR="00CB1568" w:rsidRPr="00F6249B">
        <w:t> </w:t>
      </w:r>
      <w:r w:rsidRPr="00F6249B">
        <w:t>221 is the rate of veterans supplement that is payable from time to time under section</w:t>
      </w:r>
      <w:r w:rsidR="00CB1568" w:rsidRPr="00F6249B">
        <w:t> </w:t>
      </w:r>
      <w:r w:rsidRPr="00F6249B">
        <w:t xml:space="preserve">118D of the </w:t>
      </w:r>
      <w:r w:rsidRPr="00F6249B">
        <w:rPr>
          <w:i/>
        </w:rPr>
        <w:t>Veterans’ Entitlements Act 1986</w:t>
      </w:r>
      <w:r w:rsidRPr="00F6249B">
        <w:t>.</w:t>
      </w:r>
    </w:p>
    <w:p w:rsidR="00023DAF" w:rsidRPr="00F6249B" w:rsidRDefault="00023DAF" w:rsidP="00023DAF">
      <w:pPr>
        <w:pStyle w:val="ActHead5"/>
      </w:pPr>
      <w:bookmarkStart w:id="330" w:name="_Toc94178344"/>
      <w:r w:rsidRPr="001A0CFE">
        <w:rPr>
          <w:rStyle w:val="CharSectno"/>
        </w:rPr>
        <w:t>224</w:t>
      </w:r>
      <w:r w:rsidRPr="00F6249B">
        <w:t xml:space="preserve">  Payment of MRCA supplement</w:t>
      </w:r>
      <w:bookmarkEnd w:id="330"/>
    </w:p>
    <w:p w:rsidR="00023DAF" w:rsidRPr="00F6249B" w:rsidRDefault="00023DAF" w:rsidP="00023DAF">
      <w:pPr>
        <w:pStyle w:val="SubsectionHead"/>
      </w:pPr>
      <w:r w:rsidRPr="00F6249B">
        <w:t>MRCA supplement generally payable fortnightly</w:t>
      </w:r>
    </w:p>
    <w:p w:rsidR="00023DAF" w:rsidRPr="00F6249B" w:rsidRDefault="00023DAF" w:rsidP="00023DAF">
      <w:pPr>
        <w:pStyle w:val="subsection"/>
      </w:pPr>
      <w:r w:rsidRPr="00F6249B">
        <w:tab/>
        <w:t>(1)</w:t>
      </w:r>
      <w:r w:rsidRPr="00F6249B">
        <w:tab/>
        <w:t xml:space="preserve">Unless a determination under </w:t>
      </w:r>
      <w:r w:rsidR="00CB1568" w:rsidRPr="00F6249B">
        <w:t>subsection (</w:t>
      </w:r>
      <w:r w:rsidRPr="00F6249B">
        <w:t>2) is in force in relation to the person, a person’s MRCA supplement under section</w:t>
      </w:r>
      <w:r w:rsidR="00CB1568" w:rsidRPr="00F6249B">
        <w:t> </w:t>
      </w:r>
      <w:r w:rsidRPr="00F6249B">
        <w:t>221 is payable on each pension payday (within the meaning of subsection</w:t>
      </w:r>
      <w:r w:rsidR="00CB1568" w:rsidRPr="00F6249B">
        <w:t> </w:t>
      </w:r>
      <w:r w:rsidRPr="00F6249B">
        <w:t xml:space="preserve">5Q(1) of the </w:t>
      </w:r>
      <w:r w:rsidRPr="00F6249B">
        <w:rPr>
          <w:i/>
        </w:rPr>
        <w:t>Veterans’ Entitlements Act 1986</w:t>
      </w:r>
      <w:r w:rsidRPr="00F6249B">
        <w:t>) on which:</w:t>
      </w:r>
    </w:p>
    <w:p w:rsidR="00023DAF" w:rsidRPr="00F6249B" w:rsidRDefault="00023DAF" w:rsidP="00023DAF">
      <w:pPr>
        <w:pStyle w:val="paragraph"/>
      </w:pPr>
      <w:r w:rsidRPr="00F6249B">
        <w:tab/>
        <w:t>(a)</w:t>
      </w:r>
      <w:r w:rsidRPr="00F6249B">
        <w:tab/>
        <w:t>the person is eligible for the MRCA supplement; and</w:t>
      </w:r>
    </w:p>
    <w:p w:rsidR="00023DAF" w:rsidRPr="00F6249B" w:rsidRDefault="00023DAF" w:rsidP="00023DAF">
      <w:pPr>
        <w:pStyle w:val="paragraph"/>
      </w:pPr>
      <w:r w:rsidRPr="00F6249B">
        <w:tab/>
        <w:t>(b)</w:t>
      </w:r>
      <w:r w:rsidRPr="00F6249B">
        <w:tab/>
        <w:t>the MRCA supplement is payable to the person.</w:t>
      </w:r>
    </w:p>
    <w:p w:rsidR="00023DAF" w:rsidRPr="00F6249B" w:rsidRDefault="00023DAF" w:rsidP="00023DAF">
      <w:pPr>
        <w:pStyle w:val="notetext"/>
      </w:pPr>
      <w:r w:rsidRPr="00F6249B">
        <w:t>Note:</w:t>
      </w:r>
      <w:r w:rsidRPr="00F6249B">
        <w:tab/>
        <w:t>If a trustee is appointed under section</w:t>
      </w:r>
      <w:r w:rsidR="00CB1568" w:rsidRPr="00F6249B">
        <w:t> </w:t>
      </w:r>
      <w:r w:rsidRPr="00F6249B">
        <w:t>432, then the MRCA supplement would be payable to the trustee.</w:t>
      </w:r>
    </w:p>
    <w:p w:rsidR="00023DAF" w:rsidRPr="00F6249B" w:rsidRDefault="00023DAF" w:rsidP="00023DAF">
      <w:pPr>
        <w:pStyle w:val="SubsectionHead"/>
      </w:pPr>
      <w:r w:rsidRPr="00F6249B">
        <w:t>MRCA supplement may be payable weekly</w:t>
      </w:r>
    </w:p>
    <w:p w:rsidR="00023DAF" w:rsidRPr="00F6249B" w:rsidRDefault="00023DAF" w:rsidP="00023DAF">
      <w:pPr>
        <w:pStyle w:val="subsection"/>
      </w:pPr>
      <w:r w:rsidRPr="00F6249B">
        <w:tab/>
        <w:t>(2)</w:t>
      </w:r>
      <w:r w:rsidRPr="00F6249B">
        <w:tab/>
        <w:t>The Commission may determine, in writing, that a person’s MRCA supplement under section</w:t>
      </w:r>
      <w:r w:rsidR="00CB1568" w:rsidRPr="00F6249B">
        <w:t> </w:t>
      </w:r>
      <w:r w:rsidRPr="00F6249B">
        <w:t xml:space="preserve">221 is payable in 2 payments (the </w:t>
      </w:r>
      <w:r w:rsidRPr="00F6249B">
        <w:rPr>
          <w:b/>
          <w:i/>
        </w:rPr>
        <w:t>part payments</w:t>
      </w:r>
      <w:r w:rsidRPr="00F6249B">
        <w:t xml:space="preserve">) if the person is a member of a class specified under </w:t>
      </w:r>
      <w:r w:rsidR="00CB1568" w:rsidRPr="00F6249B">
        <w:t>subsection (</w:t>
      </w:r>
      <w:r w:rsidRPr="00F6249B">
        <w:t>4).</w:t>
      </w:r>
    </w:p>
    <w:p w:rsidR="00023DAF" w:rsidRPr="00F6249B" w:rsidRDefault="00023DAF" w:rsidP="00023DAF">
      <w:pPr>
        <w:pStyle w:val="subsection"/>
      </w:pPr>
      <w:r w:rsidRPr="00F6249B">
        <w:tab/>
        <w:t>(3)</w:t>
      </w:r>
      <w:r w:rsidRPr="00F6249B">
        <w:tab/>
        <w:t xml:space="preserve">A determination made under </w:t>
      </w:r>
      <w:r w:rsidR="00CB1568" w:rsidRPr="00F6249B">
        <w:t>subsection (</w:t>
      </w:r>
      <w:r w:rsidRPr="00F6249B">
        <w:t>2) is not a legislative instrument.</w:t>
      </w:r>
    </w:p>
    <w:p w:rsidR="00023DAF" w:rsidRPr="00F6249B" w:rsidRDefault="00023DAF" w:rsidP="00023DAF">
      <w:pPr>
        <w:pStyle w:val="subsection"/>
      </w:pPr>
      <w:r w:rsidRPr="00F6249B">
        <w:tab/>
        <w:t>(4)</w:t>
      </w:r>
      <w:r w:rsidRPr="00F6249B">
        <w:tab/>
        <w:t xml:space="preserve">The Commission may, by legislative instrument, specify a class of persons for the purposes of </w:t>
      </w:r>
      <w:r w:rsidR="00CB1568" w:rsidRPr="00F6249B">
        <w:t>subsection (</w:t>
      </w:r>
      <w:r w:rsidRPr="00F6249B">
        <w:t>2).</w:t>
      </w:r>
    </w:p>
    <w:p w:rsidR="00023DAF" w:rsidRPr="00F6249B" w:rsidRDefault="00023DAF" w:rsidP="00C662E4">
      <w:pPr>
        <w:pStyle w:val="subsection"/>
        <w:keepNext/>
        <w:keepLines/>
      </w:pPr>
      <w:r w:rsidRPr="00F6249B">
        <w:lastRenderedPageBreak/>
        <w:tab/>
        <w:t>(5)</w:t>
      </w:r>
      <w:r w:rsidRPr="00F6249B">
        <w:tab/>
        <w:t>The first of the part payments:</w:t>
      </w:r>
    </w:p>
    <w:p w:rsidR="00023DAF" w:rsidRPr="00F6249B" w:rsidRDefault="00023DAF" w:rsidP="00023DAF">
      <w:pPr>
        <w:pStyle w:val="paragraph"/>
      </w:pPr>
      <w:r w:rsidRPr="00F6249B">
        <w:tab/>
        <w:t>(a)</w:t>
      </w:r>
      <w:r w:rsidRPr="00F6249B">
        <w:tab/>
        <w:t>is an amount equal to one half of the rate of veterans supplement that is payable from time to time under section</w:t>
      </w:r>
      <w:r w:rsidR="00CB1568" w:rsidRPr="00F6249B">
        <w:t> </w:t>
      </w:r>
      <w:r w:rsidRPr="00F6249B">
        <w:t xml:space="preserve">118D of the </w:t>
      </w:r>
      <w:r w:rsidRPr="00F6249B">
        <w:rPr>
          <w:i/>
        </w:rPr>
        <w:t>Veterans’ Entitlements Act 1986</w:t>
      </w:r>
      <w:r w:rsidRPr="00F6249B">
        <w:t>; and</w:t>
      </w:r>
    </w:p>
    <w:p w:rsidR="00023DAF" w:rsidRPr="00F6249B" w:rsidRDefault="00023DAF" w:rsidP="00023DAF">
      <w:pPr>
        <w:pStyle w:val="paragraph"/>
      </w:pPr>
      <w:r w:rsidRPr="00F6249B">
        <w:tab/>
        <w:t>(b)</w:t>
      </w:r>
      <w:r w:rsidRPr="00F6249B">
        <w:tab/>
        <w:t>is payable on each Thursday that is not a pension payday (within the meaning of subsection</w:t>
      </w:r>
      <w:r w:rsidR="00CB1568" w:rsidRPr="00F6249B">
        <w:t> </w:t>
      </w:r>
      <w:r w:rsidRPr="00F6249B">
        <w:t>5Q(1) of that Act) on which:</w:t>
      </w:r>
    </w:p>
    <w:p w:rsidR="00023DAF" w:rsidRPr="00F6249B" w:rsidRDefault="00023DAF" w:rsidP="00023DAF">
      <w:pPr>
        <w:pStyle w:val="paragraphsub"/>
      </w:pPr>
      <w:r w:rsidRPr="00F6249B">
        <w:tab/>
        <w:t>(i)</w:t>
      </w:r>
      <w:r w:rsidRPr="00F6249B">
        <w:tab/>
        <w:t>the person is eligible for the MRCA supplement; and</w:t>
      </w:r>
    </w:p>
    <w:p w:rsidR="00023DAF" w:rsidRPr="00F6249B" w:rsidRDefault="00023DAF" w:rsidP="00023DAF">
      <w:pPr>
        <w:pStyle w:val="paragraphsub"/>
      </w:pPr>
      <w:r w:rsidRPr="00F6249B">
        <w:tab/>
        <w:t>(ii)</w:t>
      </w:r>
      <w:r w:rsidRPr="00F6249B">
        <w:tab/>
        <w:t>the MRCA supplement is payable to the person.</w:t>
      </w:r>
    </w:p>
    <w:p w:rsidR="00023DAF" w:rsidRPr="00F6249B" w:rsidRDefault="00023DAF" w:rsidP="00023DAF">
      <w:pPr>
        <w:pStyle w:val="notetext"/>
      </w:pPr>
      <w:r w:rsidRPr="00F6249B">
        <w:t>Note:</w:t>
      </w:r>
      <w:r w:rsidRPr="00F6249B">
        <w:tab/>
        <w:t>If a trustee is appointed under section</w:t>
      </w:r>
      <w:r w:rsidR="00CB1568" w:rsidRPr="00F6249B">
        <w:t> </w:t>
      </w:r>
      <w:r w:rsidRPr="00F6249B">
        <w:t>432, then the MRCA supplement would be payable to the trustee.</w:t>
      </w:r>
    </w:p>
    <w:p w:rsidR="00023DAF" w:rsidRPr="00F6249B" w:rsidRDefault="00023DAF" w:rsidP="00023DAF">
      <w:pPr>
        <w:pStyle w:val="subsection"/>
      </w:pPr>
      <w:r w:rsidRPr="00F6249B">
        <w:tab/>
        <w:t>(6)</w:t>
      </w:r>
      <w:r w:rsidRPr="00F6249B">
        <w:tab/>
        <w:t>The other of the part payments:</w:t>
      </w:r>
    </w:p>
    <w:p w:rsidR="00023DAF" w:rsidRPr="00F6249B" w:rsidRDefault="00023DAF" w:rsidP="00023DAF">
      <w:pPr>
        <w:pStyle w:val="paragraph"/>
      </w:pPr>
      <w:r w:rsidRPr="00F6249B">
        <w:tab/>
        <w:t>(a)</w:t>
      </w:r>
      <w:r w:rsidRPr="00F6249B">
        <w:tab/>
        <w:t>is an amount equal to one half of the rate of veterans supplement that is payable from time to time under section</w:t>
      </w:r>
      <w:r w:rsidR="00CB1568" w:rsidRPr="00F6249B">
        <w:t> </w:t>
      </w:r>
      <w:r w:rsidRPr="00F6249B">
        <w:t xml:space="preserve">118D of the </w:t>
      </w:r>
      <w:r w:rsidRPr="00F6249B">
        <w:rPr>
          <w:i/>
        </w:rPr>
        <w:t>Veterans’ Entitlements Act 1986</w:t>
      </w:r>
      <w:r w:rsidRPr="00F6249B">
        <w:t>; and</w:t>
      </w:r>
    </w:p>
    <w:p w:rsidR="00023DAF" w:rsidRPr="00F6249B" w:rsidRDefault="00023DAF" w:rsidP="00023DAF">
      <w:pPr>
        <w:pStyle w:val="paragraph"/>
      </w:pPr>
      <w:r w:rsidRPr="00F6249B">
        <w:tab/>
        <w:t>(b)</w:t>
      </w:r>
      <w:r w:rsidRPr="00F6249B">
        <w:tab/>
        <w:t>is payable 7 days after the first of the part payments is payable to the person.</w:t>
      </w:r>
    </w:p>
    <w:p w:rsidR="00023DAF" w:rsidRPr="00F6249B" w:rsidRDefault="00023DAF" w:rsidP="00023DAF">
      <w:pPr>
        <w:pStyle w:val="notetext"/>
      </w:pPr>
      <w:r w:rsidRPr="00F6249B">
        <w:t>Note:</w:t>
      </w:r>
      <w:r w:rsidRPr="00F6249B">
        <w:tab/>
        <w:t>If a trustee is appointed under section</w:t>
      </w:r>
      <w:r w:rsidR="00CB1568" w:rsidRPr="00F6249B">
        <w:t> </w:t>
      </w:r>
      <w:r w:rsidRPr="00F6249B">
        <w:t>432, then the MRCA supplement would be payable to the trustee.</w:t>
      </w:r>
    </w:p>
    <w:p w:rsidR="00023DAF" w:rsidRPr="00F6249B" w:rsidRDefault="00023DAF" w:rsidP="00023DAF">
      <w:pPr>
        <w:pStyle w:val="subsection"/>
      </w:pPr>
      <w:r w:rsidRPr="00F6249B">
        <w:tab/>
        <w:t>(7)</w:t>
      </w:r>
      <w:r w:rsidRPr="00F6249B">
        <w:tab/>
        <w:t>If a person’s MRCA supplement under section</w:t>
      </w:r>
      <w:r w:rsidR="00CB1568" w:rsidRPr="00F6249B">
        <w:t> </w:t>
      </w:r>
      <w:r w:rsidRPr="00F6249B">
        <w:t>221 is payable in part payments, it is taken for the purposes of this Act that:</w:t>
      </w:r>
    </w:p>
    <w:p w:rsidR="00023DAF" w:rsidRPr="00F6249B" w:rsidRDefault="00023DAF" w:rsidP="00023DAF">
      <w:pPr>
        <w:pStyle w:val="paragraph"/>
      </w:pPr>
      <w:r w:rsidRPr="00F6249B">
        <w:tab/>
        <w:t>(a)</w:t>
      </w:r>
      <w:r w:rsidRPr="00F6249B">
        <w:tab/>
        <w:t>a single supplement is payable on each pension payday (within the meaning of subsection</w:t>
      </w:r>
      <w:r w:rsidR="00CB1568" w:rsidRPr="00F6249B">
        <w:t> </w:t>
      </w:r>
      <w:r w:rsidRPr="00F6249B">
        <w:t xml:space="preserve">5Q(1) of the </w:t>
      </w:r>
      <w:r w:rsidRPr="00F6249B">
        <w:rPr>
          <w:i/>
        </w:rPr>
        <w:t>Veterans’ Entitlements Act 1986</w:t>
      </w:r>
      <w:r w:rsidRPr="00F6249B">
        <w:t>); and</w:t>
      </w:r>
    </w:p>
    <w:p w:rsidR="00023DAF" w:rsidRPr="00F6249B" w:rsidRDefault="00023DAF" w:rsidP="00023DAF">
      <w:pPr>
        <w:pStyle w:val="paragraph"/>
      </w:pPr>
      <w:r w:rsidRPr="00F6249B">
        <w:tab/>
        <w:t>(b)</w:t>
      </w:r>
      <w:r w:rsidRPr="00F6249B">
        <w:tab/>
        <w:t>that supplement is payable when the last of the part payments is, or is to be, made; and</w:t>
      </w:r>
    </w:p>
    <w:p w:rsidR="00023DAF" w:rsidRPr="00F6249B" w:rsidRDefault="00023DAF" w:rsidP="00023DAF">
      <w:pPr>
        <w:pStyle w:val="paragraph"/>
      </w:pPr>
      <w:r w:rsidRPr="00F6249B">
        <w:tab/>
        <w:t>(c)</w:t>
      </w:r>
      <w:r w:rsidRPr="00F6249B">
        <w:tab/>
        <w:t>the amount of that supplement is equal to the total of the part payments.</w:t>
      </w:r>
    </w:p>
    <w:p w:rsidR="00023DAF" w:rsidRPr="00F6249B" w:rsidRDefault="00023DAF" w:rsidP="00023DAF">
      <w:pPr>
        <w:pStyle w:val="subsection"/>
      </w:pPr>
      <w:r w:rsidRPr="00F6249B">
        <w:tab/>
        <w:t>(8)</w:t>
      </w:r>
      <w:r w:rsidRPr="00F6249B">
        <w:tab/>
        <w:t>However, sections</w:t>
      </w:r>
      <w:r w:rsidR="00CB1568" w:rsidRPr="00F6249B">
        <w:t> </w:t>
      </w:r>
      <w:r w:rsidRPr="00F6249B">
        <w:t>426 and 431 (about deductions of amounts) apply as if each of the part payments were a separate supplement.</w:t>
      </w:r>
    </w:p>
    <w:p w:rsidR="00B856E4" w:rsidRPr="00F6249B" w:rsidRDefault="00B856E4" w:rsidP="008900F6">
      <w:pPr>
        <w:pStyle w:val="ActHead3"/>
        <w:pageBreakBefore/>
      </w:pPr>
      <w:bookmarkStart w:id="331" w:name="_Toc94178345"/>
      <w:r w:rsidRPr="001A0CFE">
        <w:rPr>
          <w:rStyle w:val="CharDivNo"/>
        </w:rPr>
        <w:lastRenderedPageBreak/>
        <w:t>Division</w:t>
      </w:r>
      <w:r w:rsidR="00CB1568" w:rsidRPr="001A0CFE">
        <w:rPr>
          <w:rStyle w:val="CharDivNo"/>
        </w:rPr>
        <w:t> </w:t>
      </w:r>
      <w:r w:rsidRPr="001A0CFE">
        <w:rPr>
          <w:rStyle w:val="CharDivNo"/>
        </w:rPr>
        <w:t>5</w:t>
      </w:r>
      <w:r w:rsidRPr="00F6249B">
        <w:t>—</w:t>
      </w:r>
      <w:r w:rsidRPr="001A0CFE">
        <w:rPr>
          <w:rStyle w:val="CharDivText"/>
        </w:rPr>
        <w:t>Compensation for loss of, or damage to, medical aids</w:t>
      </w:r>
      <w:bookmarkEnd w:id="331"/>
    </w:p>
    <w:p w:rsidR="00B856E4" w:rsidRPr="00F6249B" w:rsidRDefault="00B856E4" w:rsidP="00B856E4">
      <w:pPr>
        <w:pStyle w:val="ActHead5"/>
      </w:pPr>
      <w:bookmarkStart w:id="332" w:name="_Toc94178346"/>
      <w:r w:rsidRPr="001A0CFE">
        <w:rPr>
          <w:rStyle w:val="CharSectno"/>
        </w:rPr>
        <w:t>226</w:t>
      </w:r>
      <w:r w:rsidRPr="00F6249B">
        <w:t xml:space="preserve">  Compensation for loss of, or damage to, medical aids</w:t>
      </w:r>
      <w:bookmarkEnd w:id="332"/>
    </w:p>
    <w:p w:rsidR="00B856E4" w:rsidRPr="00F6249B" w:rsidRDefault="00B856E4" w:rsidP="00B856E4">
      <w:pPr>
        <w:pStyle w:val="subsection"/>
      </w:pPr>
      <w:r w:rsidRPr="00F6249B">
        <w:tab/>
        <w:t>(1)</w:t>
      </w:r>
      <w:r w:rsidRPr="00F6249B">
        <w:tab/>
        <w:t>The Commonwealth is liable to pay compensation for the loss of, or damage to, a member’s medical aid if:</w:t>
      </w:r>
    </w:p>
    <w:p w:rsidR="00B856E4" w:rsidRPr="00F6249B" w:rsidRDefault="00B856E4" w:rsidP="00B856E4">
      <w:pPr>
        <w:pStyle w:val="paragraph"/>
      </w:pPr>
      <w:r w:rsidRPr="00F6249B">
        <w:tab/>
        <w:t>(a)</w:t>
      </w:r>
      <w:r w:rsidRPr="00F6249B">
        <w:tab/>
        <w:t>the loss or damage results from an occurrence that happened while the member was rendering defence service; and</w:t>
      </w:r>
    </w:p>
    <w:p w:rsidR="00B856E4" w:rsidRPr="00F6249B" w:rsidRDefault="00B856E4" w:rsidP="00B856E4">
      <w:pPr>
        <w:pStyle w:val="paragraph"/>
      </w:pPr>
      <w:r w:rsidRPr="00F6249B">
        <w:tab/>
        <w:t>(b)</w:t>
      </w:r>
      <w:r w:rsidRPr="00F6249B">
        <w:tab/>
        <w:t>the loss or damage requires the medical aid to be repaired or replaced; and</w:t>
      </w:r>
    </w:p>
    <w:p w:rsidR="00B856E4" w:rsidRPr="00F6249B" w:rsidRDefault="00B856E4" w:rsidP="00B856E4">
      <w:pPr>
        <w:pStyle w:val="paragraph"/>
      </w:pPr>
      <w:r w:rsidRPr="00F6249B">
        <w:tab/>
        <w:t>(c)</w:t>
      </w:r>
      <w:r w:rsidRPr="00F6249B">
        <w:tab/>
        <w:t>a claim for acceptance of liability for the loss or damage, and a claim for compensation in respect of the member, has been made under section</w:t>
      </w:r>
      <w:r w:rsidR="00CB1568" w:rsidRPr="00F6249B">
        <w:t> </w:t>
      </w:r>
      <w:r w:rsidRPr="00F6249B">
        <w:t>319.</w:t>
      </w:r>
    </w:p>
    <w:p w:rsidR="00B856E4" w:rsidRPr="00F6249B" w:rsidRDefault="00B856E4" w:rsidP="00B856E4">
      <w:pPr>
        <w:pStyle w:val="SubsectionHead"/>
      </w:pPr>
      <w:r w:rsidRPr="00F6249B">
        <w:t>Exclusions</w:t>
      </w:r>
    </w:p>
    <w:p w:rsidR="00B856E4" w:rsidRPr="00F6249B" w:rsidRDefault="00B856E4" w:rsidP="00B856E4">
      <w:pPr>
        <w:pStyle w:val="subsection"/>
      </w:pPr>
      <w:r w:rsidRPr="00F6249B">
        <w:tab/>
        <w:t>(2)</w:t>
      </w:r>
      <w:r w:rsidRPr="00F6249B">
        <w:tab/>
        <w:t>However, the Commonwealth is not liable to pay compensation for the loss or damage if:</w:t>
      </w:r>
    </w:p>
    <w:p w:rsidR="00B856E4" w:rsidRPr="00F6249B" w:rsidRDefault="00B856E4" w:rsidP="00B856E4">
      <w:pPr>
        <w:pStyle w:val="paragraph"/>
      </w:pPr>
      <w:r w:rsidRPr="00F6249B">
        <w:tab/>
        <w:t>(a)</w:t>
      </w:r>
      <w:r w:rsidRPr="00F6249B">
        <w:tab/>
        <w:t>a claim for the Commission to accept liability for a service injury, disease or death resulting from the occurrence has been made under section</w:t>
      </w:r>
      <w:r w:rsidR="00CB1568" w:rsidRPr="00F6249B">
        <w:t> </w:t>
      </w:r>
      <w:r w:rsidRPr="00F6249B">
        <w:t>319; or</w:t>
      </w:r>
    </w:p>
    <w:p w:rsidR="00B856E4" w:rsidRPr="00F6249B" w:rsidRDefault="00B856E4" w:rsidP="00B856E4">
      <w:pPr>
        <w:pStyle w:val="paragraph"/>
      </w:pPr>
      <w:r w:rsidRPr="00F6249B">
        <w:tab/>
        <w:t>(b)</w:t>
      </w:r>
      <w:r w:rsidRPr="00F6249B">
        <w:tab/>
        <w:t>one or more of the exclusions in sections</w:t>
      </w:r>
      <w:r w:rsidR="00CB1568" w:rsidRPr="00F6249B">
        <w:t> </w:t>
      </w:r>
      <w:r w:rsidRPr="00F6249B">
        <w:t>227 and 228 applies in respect of the loss or damage, or in respect of the occurrence that resulted in the loss or damage.</w:t>
      </w:r>
    </w:p>
    <w:p w:rsidR="00B856E4" w:rsidRPr="00F6249B" w:rsidRDefault="00B856E4" w:rsidP="00B856E4">
      <w:pPr>
        <w:pStyle w:val="subsection"/>
      </w:pPr>
      <w:r w:rsidRPr="00F6249B">
        <w:tab/>
        <w:t>(3)</w:t>
      </w:r>
      <w:r w:rsidRPr="00F6249B">
        <w:tab/>
        <w:t>The Commonwealth is not liable to pay compensation for the loss or damage to the extent that the medical aid is repaired or replaced by the Commonwealth (other than under this section).</w:t>
      </w:r>
    </w:p>
    <w:p w:rsidR="00B856E4" w:rsidRPr="00F6249B" w:rsidRDefault="00B856E4" w:rsidP="00B856E4">
      <w:pPr>
        <w:pStyle w:val="ActHead5"/>
      </w:pPr>
      <w:bookmarkStart w:id="333" w:name="_Toc94178347"/>
      <w:r w:rsidRPr="001A0CFE">
        <w:rPr>
          <w:rStyle w:val="CharSectno"/>
        </w:rPr>
        <w:t>227</w:t>
      </w:r>
      <w:r w:rsidRPr="00F6249B">
        <w:t xml:space="preserve">  Exclusions relating to serious defaults etc.</w:t>
      </w:r>
      <w:bookmarkEnd w:id="333"/>
    </w:p>
    <w:p w:rsidR="00B856E4" w:rsidRPr="00F6249B" w:rsidRDefault="00B856E4" w:rsidP="00B856E4">
      <w:pPr>
        <w:pStyle w:val="subsection"/>
      </w:pPr>
      <w:r w:rsidRPr="00F6249B">
        <w:tab/>
        <w:t>(1)</w:t>
      </w:r>
      <w:r w:rsidRPr="00F6249B">
        <w:tab/>
        <w:t>The Commonwealth is not liable to pay compensation for the loss of, or damage to, a member’s medical aid if:</w:t>
      </w:r>
    </w:p>
    <w:p w:rsidR="00B856E4" w:rsidRPr="00F6249B" w:rsidRDefault="00B856E4" w:rsidP="00B856E4">
      <w:pPr>
        <w:pStyle w:val="paragraph"/>
      </w:pPr>
      <w:r w:rsidRPr="00F6249B">
        <w:tab/>
        <w:t>(a)</w:t>
      </w:r>
      <w:r w:rsidRPr="00F6249B">
        <w:tab/>
        <w:t>the occurrence that results in the loss or damage:</w:t>
      </w:r>
    </w:p>
    <w:p w:rsidR="00B856E4" w:rsidRPr="00F6249B" w:rsidRDefault="00B856E4" w:rsidP="00B856E4">
      <w:pPr>
        <w:pStyle w:val="paragraphsub"/>
      </w:pPr>
      <w:r w:rsidRPr="00F6249B">
        <w:lastRenderedPageBreak/>
        <w:tab/>
        <w:t>(i)</w:t>
      </w:r>
      <w:r w:rsidRPr="00F6249B">
        <w:tab/>
        <w:t>resulted from the member’s serious default or wilful act; or</w:t>
      </w:r>
    </w:p>
    <w:p w:rsidR="00B856E4" w:rsidRPr="00F6249B" w:rsidRDefault="00B856E4" w:rsidP="00B856E4">
      <w:pPr>
        <w:pStyle w:val="paragraphsub"/>
      </w:pPr>
      <w:r w:rsidRPr="00F6249B">
        <w:tab/>
        <w:t>(ii)</w:t>
      </w:r>
      <w:r w:rsidRPr="00F6249B">
        <w:tab/>
        <w:t>happened while the member was committing a serious breach of discipline; or</w:t>
      </w:r>
    </w:p>
    <w:p w:rsidR="00B856E4" w:rsidRPr="00F6249B" w:rsidRDefault="00B856E4" w:rsidP="00B856E4">
      <w:pPr>
        <w:pStyle w:val="paragraphsub"/>
      </w:pPr>
      <w:r w:rsidRPr="00F6249B">
        <w:tab/>
        <w:t>(iii)</w:t>
      </w:r>
      <w:r w:rsidRPr="00F6249B">
        <w:tab/>
        <w:t>resulted from reasonable and appropriate counselling in relation to the member’s performance as a member; or</w:t>
      </w:r>
    </w:p>
    <w:p w:rsidR="00B856E4" w:rsidRPr="00F6249B" w:rsidRDefault="00B856E4" w:rsidP="00B856E4">
      <w:pPr>
        <w:pStyle w:val="paragraph"/>
      </w:pPr>
      <w:r w:rsidRPr="00F6249B">
        <w:tab/>
        <w:t>(b)</w:t>
      </w:r>
      <w:r w:rsidRPr="00F6249B">
        <w:tab/>
        <w:t>the loss or damage was intentionally caused by the member.</w:t>
      </w:r>
    </w:p>
    <w:p w:rsidR="00B856E4" w:rsidRPr="00F6249B" w:rsidRDefault="00B856E4" w:rsidP="00B856E4">
      <w:pPr>
        <w:pStyle w:val="subsection"/>
      </w:pPr>
      <w:r w:rsidRPr="00F6249B">
        <w:tab/>
        <w:t>(2)</w:t>
      </w:r>
      <w:r w:rsidRPr="00F6249B">
        <w:tab/>
        <w:t xml:space="preserve">For the purpose of </w:t>
      </w:r>
      <w:r w:rsidR="00CB1568" w:rsidRPr="00F6249B">
        <w:t>subparagraph (</w:t>
      </w:r>
      <w:r w:rsidRPr="00F6249B">
        <w:t>1)(a)(i), an occurrence is taken to have resulted from a member’s serious default or wilful act if:</w:t>
      </w:r>
    </w:p>
    <w:p w:rsidR="00B856E4" w:rsidRPr="00F6249B" w:rsidRDefault="00B856E4" w:rsidP="00B856E4">
      <w:pPr>
        <w:pStyle w:val="paragraph"/>
      </w:pPr>
      <w:r w:rsidRPr="00F6249B">
        <w:tab/>
        <w:t>(a)</w:t>
      </w:r>
      <w:r w:rsidRPr="00F6249B">
        <w:tab/>
        <w:t>the member consumed alcohol or took a drug (other than a drug administered by a person legally authorised to administer the drug or a drug legally obtained and taken in accordance with the directions provided with the drug); and</w:t>
      </w:r>
    </w:p>
    <w:p w:rsidR="00B856E4" w:rsidRPr="00F6249B" w:rsidRDefault="00B856E4" w:rsidP="00B856E4">
      <w:pPr>
        <w:pStyle w:val="paragraph"/>
      </w:pPr>
      <w:r w:rsidRPr="00F6249B">
        <w:tab/>
        <w:t>(b)</w:t>
      </w:r>
      <w:r w:rsidRPr="00F6249B">
        <w:tab/>
        <w:t>the occurrence resulted from the member being under the influence of the alcohol or drug.</w:t>
      </w:r>
    </w:p>
    <w:p w:rsidR="00B856E4" w:rsidRPr="00F6249B" w:rsidRDefault="00B856E4" w:rsidP="00B856E4">
      <w:pPr>
        <w:pStyle w:val="subsection2"/>
      </w:pPr>
      <w:r w:rsidRPr="00F6249B">
        <w:t xml:space="preserve">This subsection does not otherwise limit </w:t>
      </w:r>
      <w:r w:rsidR="00CB1568" w:rsidRPr="00F6249B">
        <w:t>subparagraph (</w:t>
      </w:r>
      <w:r w:rsidRPr="00F6249B">
        <w:t>1)(a)(i).</w:t>
      </w:r>
    </w:p>
    <w:p w:rsidR="00B856E4" w:rsidRPr="00F6249B" w:rsidRDefault="00B856E4" w:rsidP="00B856E4">
      <w:pPr>
        <w:pStyle w:val="ActHead5"/>
      </w:pPr>
      <w:bookmarkStart w:id="334" w:name="_Toc94178348"/>
      <w:r w:rsidRPr="001A0CFE">
        <w:rPr>
          <w:rStyle w:val="CharSectno"/>
        </w:rPr>
        <w:t>228</w:t>
      </w:r>
      <w:r w:rsidRPr="00F6249B">
        <w:t xml:space="preserve">  Exclusions relating to travel</w:t>
      </w:r>
      <w:bookmarkEnd w:id="334"/>
    </w:p>
    <w:p w:rsidR="00B856E4" w:rsidRPr="00F6249B" w:rsidRDefault="00B856E4" w:rsidP="00B856E4">
      <w:pPr>
        <w:pStyle w:val="SubsectionHead"/>
      </w:pPr>
      <w:r w:rsidRPr="00F6249B">
        <w:t>Substantial delay commencing journey</w:t>
      </w:r>
    </w:p>
    <w:p w:rsidR="00B856E4" w:rsidRPr="00F6249B" w:rsidRDefault="00B856E4" w:rsidP="00B856E4">
      <w:pPr>
        <w:pStyle w:val="subsection"/>
      </w:pPr>
      <w:r w:rsidRPr="00F6249B">
        <w:tab/>
        <w:t>(1)</w:t>
      </w:r>
      <w:r w:rsidRPr="00F6249B">
        <w:tab/>
        <w:t xml:space="preserve">The </w:t>
      </w:r>
      <w:r w:rsidR="00DA3178" w:rsidRPr="00F6249B">
        <w:t>Commonwealth</w:t>
      </w:r>
      <w:r w:rsidRPr="00F6249B">
        <w:t xml:space="preserve"> is not liable to pay compensation for the loss of, or damage to, a member’s medical aid that resulted from an accident that occurred while the member was travelling on a journey from the member’s place of duty if the member delayed commencing the journey for a substantial time after he or she ceased to perform duty at that place, unless:</w:t>
      </w:r>
    </w:p>
    <w:p w:rsidR="00B856E4" w:rsidRPr="00F6249B" w:rsidRDefault="00B856E4" w:rsidP="00B856E4">
      <w:pPr>
        <w:pStyle w:val="paragraph"/>
      </w:pPr>
      <w:r w:rsidRPr="00F6249B">
        <w:tab/>
        <w:t>(a)</w:t>
      </w:r>
      <w:r w:rsidRPr="00F6249B">
        <w:tab/>
        <w:t>the delay was for a reason connected with the performance of the member’s duties; or</w:t>
      </w:r>
    </w:p>
    <w:p w:rsidR="00B856E4" w:rsidRPr="00F6249B" w:rsidRDefault="00B856E4" w:rsidP="00B856E4">
      <w:pPr>
        <w:pStyle w:val="paragraph"/>
      </w:pPr>
      <w:r w:rsidRPr="00F6249B">
        <w:tab/>
        <w:t>(b)</w:t>
      </w:r>
      <w:r w:rsidRPr="00F6249B">
        <w:tab/>
        <w:t>in the circumstances of the particular case:</w:t>
      </w:r>
    </w:p>
    <w:p w:rsidR="00B856E4" w:rsidRPr="00F6249B" w:rsidRDefault="00B856E4" w:rsidP="00B856E4">
      <w:pPr>
        <w:pStyle w:val="paragraphsub"/>
      </w:pPr>
      <w:r w:rsidRPr="00F6249B">
        <w:tab/>
        <w:t>(i)</w:t>
      </w:r>
      <w:r w:rsidRPr="00F6249B">
        <w:tab/>
        <w:t>the nature of the risk of having the accident was not substantially changed; and</w:t>
      </w:r>
    </w:p>
    <w:p w:rsidR="00B856E4" w:rsidRPr="00F6249B" w:rsidRDefault="00B856E4" w:rsidP="00B856E4">
      <w:pPr>
        <w:pStyle w:val="paragraphsub"/>
      </w:pPr>
      <w:r w:rsidRPr="00F6249B">
        <w:tab/>
        <w:t>(ii)</w:t>
      </w:r>
      <w:r w:rsidRPr="00F6249B">
        <w:tab/>
        <w:t>the extent of that risk was not substantially increased;</w:t>
      </w:r>
    </w:p>
    <w:p w:rsidR="00B856E4" w:rsidRPr="00F6249B" w:rsidRDefault="00B856E4" w:rsidP="00B856E4">
      <w:pPr>
        <w:pStyle w:val="paragraph"/>
      </w:pPr>
      <w:r w:rsidRPr="00F6249B">
        <w:tab/>
      </w:r>
      <w:r w:rsidRPr="00F6249B">
        <w:tab/>
        <w:t>by that delay or by anything that happened during that delay.</w:t>
      </w:r>
    </w:p>
    <w:p w:rsidR="00B856E4" w:rsidRPr="00F6249B" w:rsidRDefault="00B856E4" w:rsidP="00B856E4">
      <w:pPr>
        <w:pStyle w:val="SubsectionHead"/>
      </w:pPr>
      <w:r w:rsidRPr="00F6249B">
        <w:lastRenderedPageBreak/>
        <w:t>Routes that are not reasonably direct</w:t>
      </w:r>
    </w:p>
    <w:p w:rsidR="00B856E4" w:rsidRPr="00F6249B" w:rsidRDefault="00B856E4" w:rsidP="00B856E4">
      <w:pPr>
        <w:pStyle w:val="subsection"/>
      </w:pPr>
      <w:r w:rsidRPr="00F6249B">
        <w:tab/>
        <w:t>(2)</w:t>
      </w:r>
      <w:r w:rsidRPr="00F6249B">
        <w:tab/>
        <w:t xml:space="preserve">The </w:t>
      </w:r>
      <w:r w:rsidR="00DA3178" w:rsidRPr="00F6249B">
        <w:t>Commonwealth</w:t>
      </w:r>
      <w:r w:rsidRPr="00F6249B">
        <w:t xml:space="preserve"> is not liable to pay compensation for the loss of, or damage to, a member’s medical aid that resulted from an accident that occurred while the member was travelling on a journey, or a part of a journey, by a route that was not reasonably direct having regard to the means of transport used, unless:</w:t>
      </w:r>
    </w:p>
    <w:p w:rsidR="00B856E4" w:rsidRPr="00F6249B" w:rsidRDefault="00B856E4" w:rsidP="00B856E4">
      <w:pPr>
        <w:pStyle w:val="paragraph"/>
      </w:pPr>
      <w:r w:rsidRPr="00F6249B">
        <w:tab/>
        <w:t>(a)</w:t>
      </w:r>
      <w:r w:rsidRPr="00F6249B">
        <w:tab/>
        <w:t>the journey, or that part of the journey, was made by that route for a reason connected with the performance of the member’s duties; or</w:t>
      </w:r>
    </w:p>
    <w:p w:rsidR="00B856E4" w:rsidRPr="00F6249B" w:rsidRDefault="00B856E4" w:rsidP="00B856E4">
      <w:pPr>
        <w:pStyle w:val="paragraph"/>
      </w:pPr>
      <w:r w:rsidRPr="00F6249B">
        <w:tab/>
        <w:t>(b)</w:t>
      </w:r>
      <w:r w:rsidRPr="00F6249B">
        <w:tab/>
        <w:t>in the circumstances of the particular case:</w:t>
      </w:r>
    </w:p>
    <w:p w:rsidR="00B856E4" w:rsidRPr="00F6249B" w:rsidRDefault="00B856E4" w:rsidP="00B856E4">
      <w:pPr>
        <w:pStyle w:val="paragraphsub"/>
      </w:pPr>
      <w:r w:rsidRPr="00F6249B">
        <w:tab/>
        <w:t>(i)</w:t>
      </w:r>
      <w:r w:rsidRPr="00F6249B">
        <w:tab/>
        <w:t>the nature of the risk of having the accident was not substantially changed; and</w:t>
      </w:r>
    </w:p>
    <w:p w:rsidR="00B856E4" w:rsidRPr="00F6249B" w:rsidRDefault="00B856E4" w:rsidP="00B856E4">
      <w:pPr>
        <w:pStyle w:val="paragraphsub"/>
      </w:pPr>
      <w:r w:rsidRPr="00F6249B">
        <w:tab/>
        <w:t>(ii)</w:t>
      </w:r>
      <w:r w:rsidRPr="00F6249B">
        <w:tab/>
        <w:t>the extent of that risk was not substantially increased;</w:t>
      </w:r>
    </w:p>
    <w:p w:rsidR="00B856E4" w:rsidRPr="00F6249B" w:rsidRDefault="00B856E4" w:rsidP="00B856E4">
      <w:pPr>
        <w:pStyle w:val="paragraph"/>
      </w:pPr>
      <w:r w:rsidRPr="00F6249B">
        <w:tab/>
      </w:r>
      <w:r w:rsidRPr="00F6249B">
        <w:tab/>
        <w:t>because the journey, or that part of the journey, was made by that route.</w:t>
      </w:r>
    </w:p>
    <w:p w:rsidR="00B856E4" w:rsidRPr="00F6249B" w:rsidRDefault="00B856E4" w:rsidP="00B856E4">
      <w:pPr>
        <w:pStyle w:val="SubsectionHead"/>
      </w:pPr>
      <w:r w:rsidRPr="00F6249B">
        <w:t>Substantial interruptions to journeys</w:t>
      </w:r>
    </w:p>
    <w:p w:rsidR="00B856E4" w:rsidRPr="00F6249B" w:rsidRDefault="00B856E4" w:rsidP="00B856E4">
      <w:pPr>
        <w:pStyle w:val="subsection"/>
      </w:pPr>
      <w:r w:rsidRPr="00F6249B">
        <w:tab/>
        <w:t>(3)</w:t>
      </w:r>
      <w:r w:rsidRPr="00F6249B">
        <w:tab/>
        <w:t xml:space="preserve">The </w:t>
      </w:r>
      <w:r w:rsidR="00DA3178" w:rsidRPr="00F6249B">
        <w:t>Commonwealth</w:t>
      </w:r>
      <w:r w:rsidRPr="00F6249B">
        <w:t xml:space="preserve"> is not liable to pay compensation for the loss of, or damage to, a member’s medical aid that resulted from an accident that occurred while the member was travelling on a part of a journey made after a substantial interruption of the journey, unless:</w:t>
      </w:r>
    </w:p>
    <w:p w:rsidR="00B856E4" w:rsidRPr="00F6249B" w:rsidRDefault="00B856E4" w:rsidP="00B856E4">
      <w:pPr>
        <w:pStyle w:val="paragraph"/>
      </w:pPr>
      <w:r w:rsidRPr="00F6249B">
        <w:tab/>
        <w:t>(a)</w:t>
      </w:r>
      <w:r w:rsidRPr="00F6249B">
        <w:tab/>
        <w:t>the interruption was made for a reason connected with the performance of the member’s duties; or</w:t>
      </w:r>
    </w:p>
    <w:p w:rsidR="00B856E4" w:rsidRPr="00F6249B" w:rsidRDefault="00B856E4" w:rsidP="00B856E4">
      <w:pPr>
        <w:pStyle w:val="paragraph"/>
      </w:pPr>
      <w:r w:rsidRPr="00F6249B">
        <w:tab/>
        <w:t>(b)</w:t>
      </w:r>
      <w:r w:rsidRPr="00F6249B">
        <w:tab/>
        <w:t>in the circumstances of the particular case:</w:t>
      </w:r>
    </w:p>
    <w:p w:rsidR="00B856E4" w:rsidRPr="00F6249B" w:rsidRDefault="00B856E4" w:rsidP="00B856E4">
      <w:pPr>
        <w:pStyle w:val="paragraphsub"/>
      </w:pPr>
      <w:r w:rsidRPr="00F6249B">
        <w:tab/>
        <w:t>(i)</w:t>
      </w:r>
      <w:r w:rsidRPr="00F6249B">
        <w:tab/>
        <w:t>the nature of the risk of having the accident was not substantially changed; and</w:t>
      </w:r>
    </w:p>
    <w:p w:rsidR="00B856E4" w:rsidRPr="00F6249B" w:rsidRDefault="00B856E4" w:rsidP="00B856E4">
      <w:pPr>
        <w:pStyle w:val="paragraphsub"/>
      </w:pPr>
      <w:r w:rsidRPr="00F6249B">
        <w:tab/>
        <w:t>(ii)</w:t>
      </w:r>
      <w:r w:rsidRPr="00F6249B">
        <w:tab/>
        <w:t>the extent of that risk was not substantially increased;</w:t>
      </w:r>
    </w:p>
    <w:p w:rsidR="00B856E4" w:rsidRPr="00F6249B" w:rsidRDefault="00B856E4" w:rsidP="00B856E4">
      <w:pPr>
        <w:pStyle w:val="paragraph"/>
      </w:pPr>
      <w:r w:rsidRPr="00F6249B">
        <w:tab/>
      </w:r>
      <w:r w:rsidRPr="00F6249B">
        <w:tab/>
        <w:t>because of that interruption.</w:t>
      </w:r>
    </w:p>
    <w:p w:rsidR="00B856E4" w:rsidRPr="00F6249B" w:rsidRDefault="00B856E4" w:rsidP="00B856E4">
      <w:pPr>
        <w:pStyle w:val="ActHead5"/>
      </w:pPr>
      <w:bookmarkStart w:id="335" w:name="_Toc94178349"/>
      <w:r w:rsidRPr="001A0CFE">
        <w:rPr>
          <w:rStyle w:val="CharSectno"/>
        </w:rPr>
        <w:t>229</w:t>
      </w:r>
      <w:r w:rsidRPr="00F6249B">
        <w:t xml:space="preserve">  Amount of medical aid compensation</w:t>
      </w:r>
      <w:bookmarkEnd w:id="335"/>
    </w:p>
    <w:p w:rsidR="00B856E4" w:rsidRPr="00F6249B" w:rsidRDefault="00B856E4" w:rsidP="00B856E4">
      <w:pPr>
        <w:pStyle w:val="subsection"/>
      </w:pPr>
      <w:r w:rsidRPr="00F6249B">
        <w:tab/>
      </w:r>
      <w:r w:rsidRPr="00F6249B">
        <w:tab/>
        <w:t>The amount of compensation that the Commonwealth is liable to pay under section</w:t>
      </w:r>
      <w:r w:rsidR="00CB1568" w:rsidRPr="00F6249B">
        <w:t> </w:t>
      </w:r>
      <w:r w:rsidRPr="00F6249B">
        <w:t xml:space="preserve">226 for the loss of, or damage to, a member’s medical aid is the amount reasonably incurred by the member </w:t>
      </w:r>
      <w:r w:rsidRPr="00F6249B">
        <w:lastRenderedPageBreak/>
        <w:t>(whether paid or payable) in the necessary replacement or repair of the medical aid. This may include any reasonable fees or charges of a practitioner, or other qualified person, for a consultation, examination, prescription, or other service that is reasonably rendered in connection with the replacement or repair.</w:t>
      </w:r>
    </w:p>
    <w:p w:rsidR="00B856E4" w:rsidRPr="00F6249B" w:rsidRDefault="00B856E4" w:rsidP="00B856E4">
      <w:pPr>
        <w:pStyle w:val="ActHead5"/>
      </w:pPr>
      <w:bookmarkStart w:id="336" w:name="_Toc94178350"/>
      <w:r w:rsidRPr="001A0CFE">
        <w:rPr>
          <w:rStyle w:val="CharSectno"/>
        </w:rPr>
        <w:t>230</w:t>
      </w:r>
      <w:r w:rsidRPr="00F6249B">
        <w:t xml:space="preserve">  Whom medical aid compensation is payable to</w:t>
      </w:r>
      <w:bookmarkEnd w:id="336"/>
    </w:p>
    <w:p w:rsidR="00B856E4" w:rsidRPr="00F6249B" w:rsidRDefault="00B856E4" w:rsidP="00B856E4">
      <w:pPr>
        <w:pStyle w:val="subsection"/>
      </w:pPr>
      <w:r w:rsidRPr="00F6249B">
        <w:tab/>
        <w:t>(1)</w:t>
      </w:r>
      <w:r w:rsidRPr="00F6249B">
        <w:tab/>
        <w:t>Compensation under section</w:t>
      </w:r>
      <w:r w:rsidR="00CB1568" w:rsidRPr="00F6249B">
        <w:t> </w:t>
      </w:r>
      <w:r w:rsidRPr="00F6249B">
        <w:t>226 for the loss of, or damage to, a member’s medical aid is payable to:</w:t>
      </w:r>
    </w:p>
    <w:p w:rsidR="00B856E4" w:rsidRPr="00F6249B" w:rsidRDefault="00B856E4" w:rsidP="00B856E4">
      <w:pPr>
        <w:pStyle w:val="paragraph"/>
      </w:pPr>
      <w:r w:rsidRPr="00F6249B">
        <w:tab/>
        <w:t>(a)</w:t>
      </w:r>
      <w:r w:rsidRPr="00F6249B">
        <w:tab/>
        <w:t>the person who made the claim for compensation; or</w:t>
      </w:r>
    </w:p>
    <w:p w:rsidR="00B856E4" w:rsidRPr="00F6249B" w:rsidRDefault="00B856E4" w:rsidP="00B856E4">
      <w:pPr>
        <w:pStyle w:val="paragraph"/>
      </w:pPr>
      <w:r w:rsidRPr="00F6249B">
        <w:tab/>
        <w:t>(b)</w:t>
      </w:r>
      <w:r w:rsidRPr="00F6249B">
        <w:tab/>
        <w:t>if that person so directs:</w:t>
      </w:r>
    </w:p>
    <w:p w:rsidR="00B856E4" w:rsidRPr="00F6249B" w:rsidRDefault="00B856E4" w:rsidP="00B856E4">
      <w:pPr>
        <w:pStyle w:val="paragraphsub"/>
      </w:pPr>
      <w:r w:rsidRPr="00F6249B">
        <w:tab/>
        <w:t>(i)</w:t>
      </w:r>
      <w:r w:rsidRPr="00F6249B">
        <w:tab/>
        <w:t>the person who provided any goods or services in connection with the replacement or repair of the medical aid; or</w:t>
      </w:r>
    </w:p>
    <w:p w:rsidR="00B856E4" w:rsidRPr="00F6249B" w:rsidRDefault="00B856E4" w:rsidP="00B856E4">
      <w:pPr>
        <w:pStyle w:val="paragraphsub"/>
      </w:pPr>
      <w:r w:rsidRPr="00F6249B">
        <w:tab/>
        <w:t>(ii)</w:t>
      </w:r>
      <w:r w:rsidRPr="00F6249B">
        <w:tab/>
        <w:t>any other person who incurred the cost of goods or services in connection with the replacement or repair.</w:t>
      </w:r>
    </w:p>
    <w:p w:rsidR="00B856E4" w:rsidRPr="00F6249B" w:rsidRDefault="00B856E4" w:rsidP="00B856E4">
      <w:pPr>
        <w:pStyle w:val="notetext"/>
      </w:pPr>
      <w:r w:rsidRPr="00F6249B">
        <w:t>Note:</w:t>
      </w:r>
      <w:r w:rsidRPr="00F6249B">
        <w:tab/>
        <w:t>A special rule applies if a trustee is appointed under section</w:t>
      </w:r>
      <w:r w:rsidR="00CB1568" w:rsidRPr="00F6249B">
        <w:t> </w:t>
      </w:r>
      <w:r w:rsidRPr="00F6249B">
        <w:t>432.</w:t>
      </w:r>
    </w:p>
    <w:p w:rsidR="00B856E4" w:rsidRPr="00F6249B" w:rsidRDefault="00B856E4" w:rsidP="00B856E4">
      <w:pPr>
        <w:pStyle w:val="subsection"/>
      </w:pPr>
      <w:r w:rsidRPr="00F6249B">
        <w:tab/>
        <w:t>(2)</w:t>
      </w:r>
      <w:r w:rsidRPr="00F6249B">
        <w:tab/>
        <w:t>A payment under section</w:t>
      </w:r>
      <w:r w:rsidR="00CB1568" w:rsidRPr="00F6249B">
        <w:t> </w:t>
      </w:r>
      <w:r w:rsidRPr="00F6249B">
        <w:t>226 to a person who provided the goods or services discharges any liability of any other person for the cost of the goods or services to the extent of the payment.</w:t>
      </w:r>
    </w:p>
    <w:p w:rsidR="00B856E4" w:rsidRPr="00F6249B" w:rsidRDefault="00901515" w:rsidP="00C662E4">
      <w:pPr>
        <w:pStyle w:val="ActHead1"/>
        <w:pageBreakBefore/>
        <w:spacing w:before="240"/>
      </w:pPr>
      <w:bookmarkStart w:id="337" w:name="_Toc94178351"/>
      <w:r w:rsidRPr="001A0CFE">
        <w:rPr>
          <w:rStyle w:val="CharChapNo"/>
        </w:rPr>
        <w:lastRenderedPageBreak/>
        <w:t>Chapter 5</w:t>
      </w:r>
      <w:r w:rsidR="00B856E4" w:rsidRPr="00F6249B">
        <w:t>—</w:t>
      </w:r>
      <w:r w:rsidR="00B856E4" w:rsidRPr="001A0CFE">
        <w:rPr>
          <w:rStyle w:val="CharChapText"/>
        </w:rPr>
        <w:t>Compensation for dependants of certain deceased members, members and former members</w:t>
      </w:r>
      <w:bookmarkEnd w:id="337"/>
    </w:p>
    <w:p w:rsidR="00B856E4" w:rsidRPr="00F6249B" w:rsidRDefault="00901515" w:rsidP="00B856E4">
      <w:pPr>
        <w:pStyle w:val="ActHead2"/>
      </w:pPr>
      <w:bookmarkStart w:id="338" w:name="_Toc94178352"/>
      <w:r w:rsidRPr="001A0CFE">
        <w:rPr>
          <w:rStyle w:val="CharPartNo"/>
        </w:rPr>
        <w:t>Part 1</w:t>
      </w:r>
      <w:r w:rsidR="00B856E4" w:rsidRPr="00F6249B">
        <w:t>—</w:t>
      </w:r>
      <w:r w:rsidR="00B856E4" w:rsidRPr="001A0CFE">
        <w:rPr>
          <w:rStyle w:val="CharPartText"/>
        </w:rPr>
        <w:t>Simplified outline of this Chapter</w:t>
      </w:r>
      <w:bookmarkEnd w:id="338"/>
    </w:p>
    <w:p w:rsidR="00B856E4" w:rsidRPr="00F6249B" w:rsidRDefault="003D2524" w:rsidP="00B856E4">
      <w:pPr>
        <w:pStyle w:val="Header"/>
      </w:pPr>
      <w:r w:rsidRPr="001A0CFE">
        <w:rPr>
          <w:rStyle w:val="CharDivNo"/>
        </w:rPr>
        <w:t xml:space="preserve"> </w:t>
      </w:r>
      <w:r w:rsidRPr="001A0CFE">
        <w:rPr>
          <w:rStyle w:val="CharDivText"/>
        </w:rPr>
        <w:t xml:space="preserve"> </w:t>
      </w:r>
    </w:p>
    <w:p w:rsidR="00B856E4" w:rsidRPr="00F6249B" w:rsidRDefault="00B856E4" w:rsidP="00B856E4">
      <w:pPr>
        <w:pStyle w:val="ActHead5"/>
      </w:pPr>
      <w:bookmarkStart w:id="339" w:name="_Toc94178353"/>
      <w:r w:rsidRPr="001A0CFE">
        <w:rPr>
          <w:rStyle w:val="CharSectno"/>
        </w:rPr>
        <w:t>231</w:t>
      </w:r>
      <w:r w:rsidRPr="00F6249B">
        <w:t xml:space="preserve">  Simplified outline of this Chapter</w:t>
      </w:r>
      <w:bookmarkEnd w:id="339"/>
    </w:p>
    <w:p w:rsidR="00B856E4" w:rsidRPr="00F6249B" w:rsidRDefault="00B856E4" w:rsidP="00B856E4">
      <w:pPr>
        <w:pStyle w:val="BoxText"/>
      </w:pPr>
      <w:r w:rsidRPr="00F6249B">
        <w:t xml:space="preserve">This </w:t>
      </w:r>
      <w:r w:rsidR="003D2524" w:rsidRPr="00F6249B">
        <w:t>Chapter</w:t>
      </w:r>
      <w:r w:rsidR="008900F6" w:rsidRPr="00F6249B">
        <w:t xml:space="preserve"> </w:t>
      </w:r>
      <w:r w:rsidRPr="00F6249B">
        <w:t>provides for compensation and other benefits for dependants of certain deceased, current and former members.</w:t>
      </w:r>
    </w:p>
    <w:p w:rsidR="00B856E4" w:rsidRPr="00F6249B" w:rsidRDefault="00B856E4" w:rsidP="00283CFD">
      <w:pPr>
        <w:pStyle w:val="BoxText"/>
        <w:spacing w:before="200"/>
      </w:pPr>
      <w:r w:rsidRPr="00F6249B">
        <w:t>Most of the benefits are provided to dependants of deceased members to whom section</w:t>
      </w:r>
      <w:r w:rsidR="00CB1568" w:rsidRPr="00F6249B">
        <w:t> </w:t>
      </w:r>
      <w:r w:rsidRPr="00F6249B">
        <w:t>12 applies. That section applies to a deceased member who died from a service death or who suffered a serious impairment from a service injury or disease before his or her death.</w:t>
      </w:r>
    </w:p>
    <w:p w:rsidR="00B856E4" w:rsidRPr="00F6249B" w:rsidRDefault="001A0CFE" w:rsidP="00283CFD">
      <w:pPr>
        <w:pStyle w:val="BoxText"/>
        <w:spacing w:before="200"/>
      </w:pPr>
      <w:r>
        <w:t>Part 2</w:t>
      </w:r>
      <w:r w:rsidR="00B856E4" w:rsidRPr="00F6249B">
        <w:t xml:space="preserve"> provides compensation for the partners of these members if the partners were wholly dependent on the member before the member’s death.</w:t>
      </w:r>
    </w:p>
    <w:p w:rsidR="00B856E4" w:rsidRPr="00F6249B" w:rsidRDefault="00B856E4" w:rsidP="00283CFD">
      <w:pPr>
        <w:pStyle w:val="BoxText"/>
        <w:spacing w:before="200"/>
      </w:pPr>
      <w:r w:rsidRPr="00F6249B">
        <w:t>Part</w:t>
      </w:r>
      <w:r w:rsidR="00CB1568" w:rsidRPr="00F6249B">
        <w:t> </w:t>
      </w:r>
      <w:r w:rsidRPr="00F6249B">
        <w:t>3 provides compensation for the children of these members. Other young people who were dependent on a deceased member before the member’s death might also be entitled to compensation.</w:t>
      </w:r>
    </w:p>
    <w:p w:rsidR="00B856E4" w:rsidRPr="00F6249B" w:rsidRDefault="00B856E4" w:rsidP="00283CFD">
      <w:pPr>
        <w:pStyle w:val="BoxText"/>
        <w:spacing w:before="200"/>
      </w:pPr>
      <w:r w:rsidRPr="00F6249B">
        <w:t>The Commission can set up a scheme under Part</w:t>
      </w:r>
      <w:r w:rsidR="00CB1568" w:rsidRPr="00F6249B">
        <w:t> </w:t>
      </w:r>
      <w:r w:rsidRPr="00F6249B">
        <w:t>3 to provide education and training for the children and young dependants of deceased members, as well as for the children and young dependants of some current and former members.</w:t>
      </w:r>
    </w:p>
    <w:p w:rsidR="00B856E4" w:rsidRPr="00F6249B" w:rsidRDefault="00B856E4" w:rsidP="00283CFD">
      <w:pPr>
        <w:pStyle w:val="BoxText"/>
        <w:spacing w:before="200"/>
      </w:pPr>
      <w:r w:rsidRPr="00F6249B">
        <w:t>Part</w:t>
      </w:r>
      <w:r w:rsidR="00CB1568" w:rsidRPr="00F6249B">
        <w:t> </w:t>
      </w:r>
      <w:r w:rsidRPr="00F6249B">
        <w:t>4 provides compensation for other dependants who were wholly or partly dependent on a deceased member to whom section</w:t>
      </w:r>
      <w:r w:rsidR="00CB1568" w:rsidRPr="00F6249B">
        <w:t> </w:t>
      </w:r>
      <w:r w:rsidRPr="00F6249B">
        <w:t>12 applies.</w:t>
      </w:r>
    </w:p>
    <w:p w:rsidR="00B856E4" w:rsidRPr="00F6249B" w:rsidRDefault="00E166FA" w:rsidP="00283CFD">
      <w:pPr>
        <w:pStyle w:val="BoxText"/>
        <w:spacing w:before="200"/>
      </w:pPr>
      <w:r w:rsidRPr="00F6249B">
        <w:lastRenderedPageBreak/>
        <w:t>Part</w:t>
      </w:r>
      <w:r w:rsidR="00CB1568" w:rsidRPr="00F6249B">
        <w:t> </w:t>
      </w:r>
      <w:r w:rsidRPr="00F6249B">
        <w:t>5</w:t>
      </w:r>
      <w:r w:rsidR="00B856E4" w:rsidRPr="00F6249B">
        <w:t xml:space="preserve"> provides compensation for the cost of such a deceased member’s funeral.</w:t>
      </w:r>
    </w:p>
    <w:p w:rsidR="00B856E4" w:rsidRPr="00F6249B" w:rsidRDefault="001A0CFE" w:rsidP="008900F6">
      <w:pPr>
        <w:pStyle w:val="ActHead2"/>
        <w:pageBreakBefore/>
      </w:pPr>
      <w:bookmarkStart w:id="340" w:name="_Toc94178354"/>
      <w:r w:rsidRPr="001A0CFE">
        <w:rPr>
          <w:rStyle w:val="CharPartNo"/>
        </w:rPr>
        <w:lastRenderedPageBreak/>
        <w:t>Part 2</w:t>
      </w:r>
      <w:r w:rsidR="00B856E4" w:rsidRPr="00F6249B">
        <w:t>—</w:t>
      </w:r>
      <w:r w:rsidR="00B856E4" w:rsidRPr="001A0CFE">
        <w:rPr>
          <w:rStyle w:val="CharPartText"/>
        </w:rPr>
        <w:t>Compensation for member’s death for wholly dependent partners</w:t>
      </w:r>
      <w:bookmarkEnd w:id="340"/>
    </w:p>
    <w:p w:rsidR="00B856E4" w:rsidRPr="00F6249B" w:rsidRDefault="00E166FA" w:rsidP="00B856E4">
      <w:pPr>
        <w:pStyle w:val="ActHead3"/>
      </w:pPr>
      <w:bookmarkStart w:id="341" w:name="_Toc94178355"/>
      <w:r w:rsidRPr="001A0CFE">
        <w:rPr>
          <w:rStyle w:val="CharDivNo"/>
        </w:rPr>
        <w:t>Division</w:t>
      </w:r>
      <w:r w:rsidR="00CB1568" w:rsidRPr="001A0CFE">
        <w:rPr>
          <w:rStyle w:val="CharDivNo"/>
        </w:rPr>
        <w:t> </w:t>
      </w:r>
      <w:r w:rsidRPr="001A0CFE">
        <w:rPr>
          <w:rStyle w:val="CharDivNo"/>
        </w:rPr>
        <w:t>1</w:t>
      </w:r>
      <w:r w:rsidR="00B856E4" w:rsidRPr="00F6249B">
        <w:t>—</w:t>
      </w:r>
      <w:r w:rsidR="00B856E4" w:rsidRPr="001A0CFE">
        <w:rPr>
          <w:rStyle w:val="CharDivText"/>
        </w:rPr>
        <w:t>Simplified outline of this Part</w:t>
      </w:r>
      <w:bookmarkEnd w:id="341"/>
    </w:p>
    <w:p w:rsidR="00B856E4" w:rsidRPr="00F6249B" w:rsidRDefault="00B856E4" w:rsidP="00B856E4">
      <w:pPr>
        <w:pStyle w:val="ActHead5"/>
      </w:pPr>
      <w:bookmarkStart w:id="342" w:name="_Toc94178356"/>
      <w:r w:rsidRPr="001A0CFE">
        <w:rPr>
          <w:rStyle w:val="CharSectno"/>
        </w:rPr>
        <w:t>232</w:t>
      </w:r>
      <w:r w:rsidRPr="00F6249B">
        <w:t xml:space="preserve">  Simplified outline of this Part</w:t>
      </w:r>
      <w:bookmarkEnd w:id="342"/>
    </w:p>
    <w:p w:rsidR="00B856E4" w:rsidRPr="00F6249B" w:rsidRDefault="00B856E4" w:rsidP="00B856E4">
      <w:pPr>
        <w:pStyle w:val="BoxText"/>
      </w:pPr>
      <w:r w:rsidRPr="00F6249B">
        <w:t xml:space="preserve">This </w:t>
      </w:r>
      <w:r w:rsidR="003D2524" w:rsidRPr="00F6249B">
        <w:t>Part</w:t>
      </w:r>
      <w:r w:rsidR="008900F6" w:rsidRPr="00F6249B">
        <w:t xml:space="preserve"> </w:t>
      </w:r>
      <w:r w:rsidRPr="00F6249B">
        <w:t>provides compensation for the partners of deceased members in respect of whom section</w:t>
      </w:r>
      <w:r w:rsidR="00CB1568" w:rsidRPr="00F6249B">
        <w:t> </w:t>
      </w:r>
      <w:r w:rsidRPr="00F6249B">
        <w:t>12 applies if the partner was wholly dependent on the member before his or her death.</w:t>
      </w:r>
    </w:p>
    <w:p w:rsidR="00E216B1" w:rsidRPr="00F6249B" w:rsidRDefault="00E216B1" w:rsidP="00283CFD">
      <w:pPr>
        <w:pStyle w:val="BoxText"/>
        <w:spacing w:before="200"/>
      </w:pPr>
      <w:r w:rsidRPr="00F6249B">
        <w:t>Division</w:t>
      </w:r>
      <w:r w:rsidR="00CB1568" w:rsidRPr="00F6249B">
        <w:t> </w:t>
      </w:r>
      <w:r w:rsidRPr="00F6249B">
        <w:t>2 provides that compensation is payable weekly, but that the partner may choose to convert 25%, 50%, 75% or 100% of the weekly amount to a lump sum. Division</w:t>
      </w:r>
      <w:r w:rsidR="00CB1568" w:rsidRPr="00F6249B">
        <w:t> </w:t>
      </w:r>
      <w:r w:rsidRPr="00F6249B">
        <w:t>2 also provides additional lump sum compensation for a partner if the deceased member died from a service death.</w:t>
      </w:r>
    </w:p>
    <w:p w:rsidR="00B858F0" w:rsidRPr="00F6249B" w:rsidRDefault="00E166FA" w:rsidP="00283CFD">
      <w:pPr>
        <w:pStyle w:val="BoxText"/>
        <w:spacing w:before="200"/>
      </w:pPr>
      <w:r w:rsidRPr="00F6249B">
        <w:t>Division</w:t>
      </w:r>
      <w:r w:rsidR="00CB1568" w:rsidRPr="00F6249B">
        <w:t> </w:t>
      </w:r>
      <w:r w:rsidRPr="00F6249B">
        <w:t>3</w:t>
      </w:r>
      <w:r w:rsidR="00B858F0" w:rsidRPr="00F6249B">
        <w:t xml:space="preserve"> provides compensation for the cost of financial advice and legal advice obtained for a partner who is entitled to compensation under Division</w:t>
      </w:r>
      <w:r w:rsidR="00CB1568" w:rsidRPr="00F6249B">
        <w:t> </w:t>
      </w:r>
      <w:r w:rsidR="00B858F0" w:rsidRPr="00F6249B">
        <w:t>2.</w:t>
      </w:r>
    </w:p>
    <w:p w:rsidR="00B856E4" w:rsidRPr="00F6249B" w:rsidRDefault="00B856E4" w:rsidP="00283CFD">
      <w:pPr>
        <w:pStyle w:val="BoxText"/>
        <w:spacing w:before="200"/>
      </w:pPr>
      <w:r w:rsidRPr="00F6249B">
        <w:t>Division</w:t>
      </w:r>
      <w:r w:rsidR="00CB1568" w:rsidRPr="00F6249B">
        <w:t> </w:t>
      </w:r>
      <w:r w:rsidRPr="00F6249B">
        <w:t>4 provides a partner with a further lump sum if the deceased member received some types of compensation under Chapter</w:t>
      </w:r>
      <w:r w:rsidR="00CB1568" w:rsidRPr="00F6249B">
        <w:t> </w:t>
      </w:r>
      <w:r w:rsidRPr="00F6249B">
        <w:t>4.</w:t>
      </w:r>
    </w:p>
    <w:p w:rsidR="001E14A8" w:rsidRPr="00F6249B" w:rsidRDefault="001E14A8" w:rsidP="00283CFD">
      <w:pPr>
        <w:pStyle w:val="SOText"/>
        <w:spacing w:before="200"/>
      </w:pPr>
      <w:r w:rsidRPr="00F6249B">
        <w:t>The partner might be entitled to MRCA supplement under Division</w:t>
      </w:r>
      <w:r w:rsidR="00CB1568" w:rsidRPr="00F6249B">
        <w:t> </w:t>
      </w:r>
      <w:r w:rsidRPr="00F6249B">
        <w:t>5.</w:t>
      </w:r>
    </w:p>
    <w:p w:rsidR="00B856E4" w:rsidRPr="00F6249B" w:rsidRDefault="00B856E4" w:rsidP="00283CFD">
      <w:pPr>
        <w:pStyle w:val="BoxText"/>
        <w:spacing w:before="200"/>
      </w:pPr>
      <w:r w:rsidRPr="00F6249B">
        <w:t xml:space="preserve">A partner who is entitled to compensation under this </w:t>
      </w:r>
      <w:r w:rsidR="003D2524" w:rsidRPr="00F6249B">
        <w:t>Chapter</w:t>
      </w:r>
      <w:r w:rsidR="008900F6" w:rsidRPr="00F6249B">
        <w:t xml:space="preserve"> </w:t>
      </w:r>
      <w:r w:rsidRPr="00F6249B">
        <w:t>might also be entitled to have free treatment, or compensation for treatment, provided under Chapter</w:t>
      </w:r>
      <w:r w:rsidR="00CB1568" w:rsidRPr="00F6249B">
        <w:t> </w:t>
      </w:r>
      <w:r w:rsidRPr="00F6249B">
        <w:t>6.</w:t>
      </w:r>
    </w:p>
    <w:p w:rsidR="00B856E4" w:rsidRPr="00F6249B" w:rsidRDefault="00B856E4" w:rsidP="008900F6">
      <w:pPr>
        <w:pStyle w:val="ActHead3"/>
        <w:pageBreakBefore/>
      </w:pPr>
      <w:bookmarkStart w:id="343" w:name="_Toc94178357"/>
      <w:r w:rsidRPr="001A0CFE">
        <w:rPr>
          <w:rStyle w:val="CharDivNo"/>
        </w:rPr>
        <w:lastRenderedPageBreak/>
        <w:t>Division</w:t>
      </w:r>
      <w:r w:rsidR="00CB1568" w:rsidRPr="001A0CFE">
        <w:rPr>
          <w:rStyle w:val="CharDivNo"/>
        </w:rPr>
        <w:t> </w:t>
      </w:r>
      <w:r w:rsidRPr="001A0CFE">
        <w:rPr>
          <w:rStyle w:val="CharDivNo"/>
        </w:rPr>
        <w:t>2</w:t>
      </w:r>
      <w:r w:rsidRPr="00F6249B">
        <w:t>—</w:t>
      </w:r>
      <w:r w:rsidRPr="001A0CFE">
        <w:rPr>
          <w:rStyle w:val="CharDivText"/>
        </w:rPr>
        <w:t>Compensation for member’s death for wholly dependent partners</w:t>
      </w:r>
      <w:bookmarkEnd w:id="343"/>
    </w:p>
    <w:p w:rsidR="00B856E4" w:rsidRPr="00F6249B" w:rsidRDefault="00B856E4" w:rsidP="00B856E4">
      <w:pPr>
        <w:pStyle w:val="ActHead5"/>
      </w:pPr>
      <w:bookmarkStart w:id="344" w:name="_Toc94178358"/>
      <w:r w:rsidRPr="001A0CFE">
        <w:rPr>
          <w:rStyle w:val="CharSectno"/>
        </w:rPr>
        <w:t>233</w:t>
      </w:r>
      <w:r w:rsidRPr="00F6249B">
        <w:t xml:space="preserve">  Compensation for member’s death for wholly dependent partners</w:t>
      </w:r>
      <w:bookmarkEnd w:id="344"/>
    </w:p>
    <w:p w:rsidR="00B856E4" w:rsidRPr="00F6249B" w:rsidRDefault="00B856E4" w:rsidP="00B856E4">
      <w:pPr>
        <w:pStyle w:val="subsection"/>
      </w:pPr>
      <w:r w:rsidRPr="00F6249B">
        <w:tab/>
      </w:r>
      <w:r w:rsidRPr="00F6249B">
        <w:tab/>
        <w:t>The Commonwealth is liable to pay compensation for a wholly dependent partner of a deceased member if:</w:t>
      </w:r>
    </w:p>
    <w:p w:rsidR="00B856E4" w:rsidRPr="00F6249B" w:rsidRDefault="00B856E4" w:rsidP="00B856E4">
      <w:pPr>
        <w:pStyle w:val="paragraph"/>
      </w:pPr>
      <w:r w:rsidRPr="00F6249B">
        <w:tab/>
        <w:t>(a)</w:t>
      </w:r>
      <w:r w:rsidRPr="00F6249B">
        <w:tab/>
        <w:t>section</w:t>
      </w:r>
      <w:r w:rsidR="00CB1568" w:rsidRPr="00F6249B">
        <w:t> </w:t>
      </w:r>
      <w:r w:rsidRPr="00F6249B">
        <w:t>12 applies in respect of the member; and</w:t>
      </w:r>
    </w:p>
    <w:p w:rsidR="00B856E4" w:rsidRPr="00F6249B" w:rsidRDefault="00B856E4" w:rsidP="00B856E4">
      <w:pPr>
        <w:pStyle w:val="paragraph"/>
      </w:pPr>
      <w:r w:rsidRPr="00F6249B">
        <w:tab/>
        <w:t>(b)</w:t>
      </w:r>
      <w:r w:rsidRPr="00F6249B">
        <w:tab/>
        <w:t>a claim for compensation in respect of the partner has been made under section</w:t>
      </w:r>
      <w:r w:rsidR="00CB1568" w:rsidRPr="00F6249B">
        <w:t> </w:t>
      </w:r>
      <w:r w:rsidRPr="00F6249B">
        <w:t>319.</w:t>
      </w:r>
    </w:p>
    <w:p w:rsidR="00B856E4" w:rsidRPr="00F6249B" w:rsidRDefault="00B856E4" w:rsidP="00B856E4">
      <w:pPr>
        <w:pStyle w:val="ActHead5"/>
      </w:pPr>
      <w:bookmarkStart w:id="345" w:name="_Toc94178359"/>
      <w:r w:rsidRPr="001A0CFE">
        <w:rPr>
          <w:rStyle w:val="CharSectno"/>
        </w:rPr>
        <w:t>234</w:t>
      </w:r>
      <w:r w:rsidRPr="00F6249B">
        <w:t xml:space="preserve">  Amount of compensation for wholly dependent partners</w:t>
      </w:r>
      <w:bookmarkEnd w:id="345"/>
    </w:p>
    <w:p w:rsidR="00B856E4" w:rsidRPr="00F6249B" w:rsidRDefault="00B856E4" w:rsidP="00B856E4">
      <w:pPr>
        <w:pStyle w:val="subsection"/>
      </w:pPr>
      <w:r w:rsidRPr="00F6249B">
        <w:tab/>
        <w:t>(1)</w:t>
      </w:r>
      <w:r w:rsidRPr="00F6249B">
        <w:tab/>
        <w:t>The amount of compensation that the Commonwealth is liable to pay under section</w:t>
      </w:r>
      <w:r w:rsidR="00CB1568" w:rsidRPr="00F6249B">
        <w:t> </w:t>
      </w:r>
      <w:r w:rsidRPr="00F6249B">
        <w:t>233 is:</w:t>
      </w:r>
    </w:p>
    <w:p w:rsidR="00B856E4" w:rsidRPr="00F6249B" w:rsidRDefault="00B856E4" w:rsidP="00B856E4">
      <w:pPr>
        <w:pStyle w:val="paragraph"/>
      </w:pPr>
      <w:r w:rsidRPr="00F6249B">
        <w:tab/>
        <w:t>(a)</w:t>
      </w:r>
      <w:r w:rsidRPr="00F6249B">
        <w:tab/>
        <w:t xml:space="preserve">if the Commission has accepted liability for the member’s death—the amount of the lump sum mentioned in </w:t>
      </w:r>
      <w:r w:rsidR="00CB1568" w:rsidRPr="00F6249B">
        <w:t>subsection (</w:t>
      </w:r>
      <w:r w:rsidRPr="00F6249B">
        <w:t>2); and</w:t>
      </w:r>
    </w:p>
    <w:p w:rsidR="00E216B1" w:rsidRPr="00F6249B" w:rsidRDefault="00E216B1" w:rsidP="00E216B1">
      <w:pPr>
        <w:pStyle w:val="paragraph"/>
      </w:pPr>
      <w:r w:rsidRPr="00F6249B">
        <w:tab/>
        <w:t>(b)</w:t>
      </w:r>
      <w:r w:rsidRPr="00F6249B">
        <w:tab/>
        <w:t>in any case—subject to section</w:t>
      </w:r>
      <w:r w:rsidR="00CB1568" w:rsidRPr="00F6249B">
        <w:t> </w:t>
      </w:r>
      <w:r w:rsidRPr="00F6249B">
        <w:t xml:space="preserve">236, the weekly amount mentioned in </w:t>
      </w:r>
      <w:r w:rsidR="00CB1568" w:rsidRPr="00F6249B">
        <w:t>subsection (</w:t>
      </w:r>
      <w:r w:rsidRPr="00F6249B">
        <w:t>5) of this section.</w:t>
      </w:r>
    </w:p>
    <w:p w:rsidR="00E216B1" w:rsidRPr="00F6249B" w:rsidRDefault="00E216B1" w:rsidP="00E216B1">
      <w:pPr>
        <w:pStyle w:val="notetext"/>
      </w:pPr>
      <w:r w:rsidRPr="00F6249B">
        <w:t>Note:</w:t>
      </w:r>
      <w:r w:rsidRPr="00F6249B">
        <w:tab/>
        <w:t>Section</w:t>
      </w:r>
      <w:r w:rsidR="00CB1568" w:rsidRPr="00F6249B">
        <w:t> </w:t>
      </w:r>
      <w:r w:rsidRPr="00F6249B">
        <w:t>236 allows the partner to choose to convert 25%, 50%, 75% or 100% of the weekly amount to a lump sum.</w:t>
      </w:r>
    </w:p>
    <w:p w:rsidR="00B856E4" w:rsidRPr="00F6249B" w:rsidRDefault="00B856E4" w:rsidP="00B856E4">
      <w:pPr>
        <w:pStyle w:val="subsection"/>
      </w:pPr>
      <w:r w:rsidRPr="00F6249B">
        <w:tab/>
        <w:t>(2)</w:t>
      </w:r>
      <w:r w:rsidRPr="00F6249B">
        <w:tab/>
        <w:t xml:space="preserve">For the purposes of </w:t>
      </w:r>
      <w:r w:rsidR="00CB1568" w:rsidRPr="00F6249B">
        <w:t>paragraph (</w:t>
      </w:r>
      <w:r w:rsidRPr="00F6249B">
        <w:t>1)(a), the amount of the lump sum is the amount worked out using the following formula:</w:t>
      </w:r>
    </w:p>
    <w:p w:rsidR="00B856E4" w:rsidRPr="00F6249B" w:rsidRDefault="00553278" w:rsidP="003D2524">
      <w:pPr>
        <w:pStyle w:val="Formula"/>
        <w:spacing w:before="120" w:after="120"/>
      </w:pPr>
      <w:r w:rsidRPr="00F6249B">
        <w:rPr>
          <w:noProof/>
        </w:rPr>
        <w:drawing>
          <wp:inline distT="0" distB="0" distL="0" distR="0" wp14:anchorId="61CAF810" wp14:editId="429B6178">
            <wp:extent cx="2514600" cy="4000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514600" cy="400050"/>
                    </a:xfrm>
                    <a:prstGeom prst="rect">
                      <a:avLst/>
                    </a:prstGeom>
                    <a:noFill/>
                    <a:ln>
                      <a:noFill/>
                    </a:ln>
                  </pic:spPr>
                </pic:pic>
              </a:graphicData>
            </a:graphic>
          </wp:inline>
        </w:drawing>
      </w:r>
    </w:p>
    <w:p w:rsidR="00B856E4" w:rsidRPr="00F6249B" w:rsidRDefault="00B856E4" w:rsidP="00B856E4">
      <w:pPr>
        <w:pStyle w:val="notetext"/>
      </w:pPr>
      <w:r w:rsidRPr="00F6249B">
        <w:t>Note 1:</w:t>
      </w:r>
      <w:r w:rsidRPr="00F6249B">
        <w:tab/>
      </w:r>
      <w:r w:rsidR="00CB1568" w:rsidRPr="00F6249B">
        <w:t>Subsection (</w:t>
      </w:r>
      <w:r w:rsidRPr="00F6249B">
        <w:t xml:space="preserve">7) defines </w:t>
      </w:r>
      <w:r w:rsidRPr="00F6249B">
        <w:rPr>
          <w:b/>
          <w:i/>
        </w:rPr>
        <w:t>partner’s age</w:t>
      </w:r>
      <w:r w:rsidR="001A0CFE">
        <w:rPr>
          <w:b/>
          <w:i/>
        </w:rPr>
        <w:noBreakHyphen/>
      </w:r>
      <w:r w:rsidRPr="00F6249B">
        <w:rPr>
          <w:b/>
          <w:i/>
        </w:rPr>
        <w:t>based number</w:t>
      </w:r>
      <w:r w:rsidRPr="00F6249B">
        <w:t>.</w:t>
      </w:r>
    </w:p>
    <w:p w:rsidR="00B856E4" w:rsidRPr="00F6249B" w:rsidRDefault="00B856E4" w:rsidP="00B856E4">
      <w:pPr>
        <w:pStyle w:val="notetext"/>
      </w:pPr>
      <w:r w:rsidRPr="00F6249B">
        <w:t>Note 2:</w:t>
      </w:r>
      <w:r w:rsidRPr="00F6249B">
        <w:tab/>
        <w:t>The amount of $100,000 is indexed under section</w:t>
      </w:r>
      <w:r w:rsidR="00CB1568" w:rsidRPr="00F6249B">
        <w:t> </w:t>
      </w:r>
      <w:r w:rsidRPr="00F6249B">
        <w:t>404.</w:t>
      </w:r>
    </w:p>
    <w:p w:rsidR="00B856E4" w:rsidRPr="00F6249B" w:rsidRDefault="00B856E4" w:rsidP="00B856E4">
      <w:pPr>
        <w:pStyle w:val="subsection"/>
      </w:pPr>
      <w:r w:rsidRPr="00F6249B">
        <w:tab/>
        <w:t>(5)</w:t>
      </w:r>
      <w:r w:rsidRPr="00F6249B">
        <w:tab/>
        <w:t xml:space="preserve">For the purposes of </w:t>
      </w:r>
      <w:r w:rsidR="00CB1568" w:rsidRPr="00F6249B">
        <w:t>paragraph (</w:t>
      </w:r>
      <w:r w:rsidR="00E216B1" w:rsidRPr="00F6249B">
        <w:t>1)(b)</w:t>
      </w:r>
      <w:r w:rsidRPr="00F6249B">
        <w:t>, the weekly amount is:</w:t>
      </w:r>
    </w:p>
    <w:p w:rsidR="00B856E4" w:rsidRPr="00F6249B" w:rsidRDefault="00B856E4" w:rsidP="00B856E4">
      <w:pPr>
        <w:pStyle w:val="paragraph"/>
      </w:pPr>
      <w:r w:rsidRPr="00F6249B">
        <w:lastRenderedPageBreak/>
        <w:tab/>
        <w:t>(a)</w:t>
      </w:r>
      <w:r w:rsidRPr="00F6249B">
        <w:tab/>
        <w:t>one half of the fortnightly rate at which a pension is payable from time to time under paragraphs 30(1)(a)</w:t>
      </w:r>
      <w:r w:rsidR="00713407" w:rsidRPr="00F6249B">
        <w:t>, (b) and (c)</w:t>
      </w:r>
      <w:r w:rsidRPr="00F6249B">
        <w:t xml:space="preserve"> of the </w:t>
      </w:r>
      <w:r w:rsidRPr="00F6249B">
        <w:rPr>
          <w:i/>
        </w:rPr>
        <w:t>Veterans’ Entitlements Act 1986</w:t>
      </w:r>
      <w:r w:rsidRPr="00F6249B">
        <w:t>; and</w:t>
      </w:r>
    </w:p>
    <w:p w:rsidR="00B856E4" w:rsidRPr="00F6249B" w:rsidRDefault="00B856E4" w:rsidP="00B856E4">
      <w:pPr>
        <w:pStyle w:val="paragraph"/>
      </w:pPr>
      <w:r w:rsidRPr="00F6249B">
        <w:tab/>
        <w:t>(b)</w:t>
      </w:r>
      <w:r w:rsidRPr="00F6249B">
        <w:tab/>
        <w:t>payable from the date of the member’s death until the partner’s death.</w:t>
      </w:r>
    </w:p>
    <w:p w:rsidR="00B856E4" w:rsidRPr="00F6249B" w:rsidRDefault="00B856E4" w:rsidP="00B856E4">
      <w:pPr>
        <w:pStyle w:val="subsection"/>
      </w:pPr>
      <w:r w:rsidRPr="00F6249B">
        <w:tab/>
        <w:t>(7)</w:t>
      </w:r>
      <w:r w:rsidRPr="00F6249B">
        <w:tab/>
        <w:t>In this section:</w:t>
      </w:r>
    </w:p>
    <w:p w:rsidR="00B856E4" w:rsidRPr="00F6249B" w:rsidRDefault="00B856E4" w:rsidP="00B856E4">
      <w:pPr>
        <w:pStyle w:val="Definition"/>
      </w:pPr>
      <w:r w:rsidRPr="00F6249B">
        <w:rPr>
          <w:b/>
          <w:i/>
        </w:rPr>
        <w:t>partner’s age</w:t>
      </w:r>
      <w:r w:rsidR="001A0CFE">
        <w:rPr>
          <w:b/>
          <w:i/>
        </w:rPr>
        <w:noBreakHyphen/>
      </w:r>
      <w:r w:rsidRPr="00F6249B">
        <w:rPr>
          <w:b/>
          <w:i/>
        </w:rPr>
        <w:t>based number</w:t>
      </w:r>
      <w:r w:rsidRPr="00F6249B">
        <w:t xml:space="preserve">, in respect of a lump sum under </w:t>
      </w:r>
      <w:r w:rsidR="00CB1568" w:rsidRPr="00F6249B">
        <w:t>paragraph (</w:t>
      </w:r>
      <w:r w:rsidRPr="00F6249B">
        <w:t>1)(a), means the number that is advised by the Australian Government Actuary by reference to the partner’s age at the date of the member’s death.</w:t>
      </w:r>
    </w:p>
    <w:p w:rsidR="00E216B1" w:rsidRPr="00F6249B" w:rsidRDefault="00E216B1" w:rsidP="00E216B1">
      <w:pPr>
        <w:pStyle w:val="ActHead5"/>
      </w:pPr>
      <w:bookmarkStart w:id="346" w:name="_Toc94178360"/>
      <w:r w:rsidRPr="001A0CFE">
        <w:rPr>
          <w:rStyle w:val="CharSectno"/>
        </w:rPr>
        <w:t>235</w:t>
      </w:r>
      <w:r w:rsidRPr="00F6249B">
        <w:t xml:space="preserve">  Notifying the partner</w:t>
      </w:r>
      <w:bookmarkEnd w:id="346"/>
    </w:p>
    <w:p w:rsidR="00B856E4" w:rsidRPr="00F6249B" w:rsidRDefault="00B856E4" w:rsidP="00B856E4">
      <w:pPr>
        <w:pStyle w:val="subsection"/>
      </w:pPr>
      <w:r w:rsidRPr="00F6249B">
        <w:tab/>
        <w:t>(1)</w:t>
      </w:r>
      <w:r w:rsidRPr="00F6249B">
        <w:tab/>
        <w:t>The Commission must give the partner a written notice as soon as practicable:</w:t>
      </w:r>
    </w:p>
    <w:p w:rsidR="00B856E4" w:rsidRPr="00F6249B" w:rsidRDefault="00B856E4" w:rsidP="00B856E4">
      <w:pPr>
        <w:pStyle w:val="paragraph"/>
      </w:pPr>
      <w:r w:rsidRPr="00F6249B">
        <w:tab/>
        <w:t>(b)</w:t>
      </w:r>
      <w:r w:rsidRPr="00F6249B">
        <w:tab/>
        <w:t xml:space="preserve">specifying the weekly amount mentioned in </w:t>
      </w:r>
      <w:r w:rsidR="00E216B1" w:rsidRPr="00F6249B">
        <w:t>paragraph</w:t>
      </w:r>
      <w:r w:rsidR="00CB1568" w:rsidRPr="00F6249B">
        <w:t> </w:t>
      </w:r>
      <w:r w:rsidR="00E216B1" w:rsidRPr="00F6249B">
        <w:t>234(1)(b)</w:t>
      </w:r>
      <w:r w:rsidRPr="00F6249B">
        <w:t xml:space="preserve"> that is currently payable; and</w:t>
      </w:r>
    </w:p>
    <w:p w:rsidR="00E216B1" w:rsidRPr="00F6249B" w:rsidRDefault="00E216B1" w:rsidP="00E216B1">
      <w:pPr>
        <w:pStyle w:val="paragraph"/>
      </w:pPr>
      <w:r w:rsidRPr="00F6249B">
        <w:tab/>
        <w:t>(c)</w:t>
      </w:r>
      <w:r w:rsidRPr="00F6249B">
        <w:tab/>
        <w:t>advising the partner that he or she can choose, under section</w:t>
      </w:r>
      <w:r w:rsidR="00CB1568" w:rsidRPr="00F6249B">
        <w:t> </w:t>
      </w:r>
      <w:r w:rsidRPr="00F6249B">
        <w:t>236, to convert 25%, 50%, 75% or 100% of the weekly amount to a lump sum in accordance with that section; and</w:t>
      </w:r>
    </w:p>
    <w:p w:rsidR="00E216B1" w:rsidRPr="00F6249B" w:rsidRDefault="00E216B1" w:rsidP="00E216B1">
      <w:pPr>
        <w:pStyle w:val="paragraph"/>
      </w:pPr>
      <w:r w:rsidRPr="00F6249B">
        <w:tab/>
        <w:t>(ca)</w:t>
      </w:r>
      <w:r w:rsidRPr="00F6249B">
        <w:tab/>
        <w:t>advising the partner of the amount of the lump sum that would be payable to the partner in each of those cases; and</w:t>
      </w:r>
    </w:p>
    <w:p w:rsidR="00B856E4" w:rsidRPr="00F6249B" w:rsidRDefault="00B856E4" w:rsidP="00B856E4">
      <w:pPr>
        <w:pStyle w:val="paragraph"/>
      </w:pPr>
      <w:r w:rsidRPr="00F6249B">
        <w:tab/>
        <w:t>(d)</w:t>
      </w:r>
      <w:r w:rsidRPr="00F6249B">
        <w:tab/>
        <w:t>specifying the date on which the notice is given.</w:t>
      </w:r>
    </w:p>
    <w:p w:rsidR="00B856E4" w:rsidRPr="00F6249B" w:rsidRDefault="00B856E4" w:rsidP="00B856E4">
      <w:pPr>
        <w:pStyle w:val="subsection"/>
      </w:pPr>
      <w:r w:rsidRPr="00F6249B">
        <w:tab/>
        <w:t>(2)</w:t>
      </w:r>
      <w:r w:rsidRPr="00F6249B">
        <w:tab/>
        <w:t>The notice may be included in the notice given under section</w:t>
      </w:r>
      <w:r w:rsidR="00CB1568" w:rsidRPr="00F6249B">
        <w:t> </w:t>
      </w:r>
      <w:r w:rsidRPr="00F6249B">
        <w:t>346.</w:t>
      </w:r>
    </w:p>
    <w:p w:rsidR="00E216B1" w:rsidRPr="00F6249B" w:rsidRDefault="00E216B1" w:rsidP="00E216B1">
      <w:pPr>
        <w:pStyle w:val="ActHead5"/>
      </w:pPr>
      <w:bookmarkStart w:id="347" w:name="_Toc94178361"/>
      <w:r w:rsidRPr="001A0CFE">
        <w:rPr>
          <w:rStyle w:val="CharSectno"/>
        </w:rPr>
        <w:t>236</w:t>
      </w:r>
      <w:r w:rsidRPr="00F6249B">
        <w:t xml:space="preserve">  Choice to take lump sum</w:t>
      </w:r>
      <w:bookmarkEnd w:id="347"/>
    </w:p>
    <w:p w:rsidR="00E216B1" w:rsidRPr="00F6249B" w:rsidRDefault="00E216B1" w:rsidP="00E216B1">
      <w:pPr>
        <w:pStyle w:val="subsection"/>
      </w:pPr>
      <w:r w:rsidRPr="00F6249B">
        <w:tab/>
        <w:t>(1)</w:t>
      </w:r>
      <w:r w:rsidRPr="00F6249B">
        <w:tab/>
        <w:t>A partner who receives a notice under section</w:t>
      </w:r>
      <w:r w:rsidR="00CB1568" w:rsidRPr="00F6249B">
        <w:t> </w:t>
      </w:r>
      <w:r w:rsidRPr="00F6249B">
        <w:t>235 may choose to convert 25%, 50%, 75% or 100% of the weekly amount to a lump sum.</w:t>
      </w:r>
    </w:p>
    <w:p w:rsidR="00B856E4" w:rsidRPr="00F6249B" w:rsidRDefault="00B856E4" w:rsidP="00B856E4">
      <w:pPr>
        <w:pStyle w:val="subsection"/>
      </w:pPr>
      <w:r w:rsidRPr="00F6249B">
        <w:tab/>
        <w:t>(2)</w:t>
      </w:r>
      <w:r w:rsidRPr="00F6249B">
        <w:tab/>
        <w:t>A partner who makes a choice cannot change it.</w:t>
      </w:r>
    </w:p>
    <w:p w:rsidR="00B856E4" w:rsidRPr="00F6249B" w:rsidRDefault="00B856E4" w:rsidP="00B856E4">
      <w:pPr>
        <w:pStyle w:val="subsection"/>
      </w:pPr>
      <w:r w:rsidRPr="00F6249B">
        <w:lastRenderedPageBreak/>
        <w:tab/>
        <w:t>(3)</w:t>
      </w:r>
      <w:r w:rsidRPr="00F6249B">
        <w:tab/>
        <w:t xml:space="preserve">The choice must be made in writing and must be given to the Commission within </w:t>
      </w:r>
      <w:r w:rsidR="007E458B" w:rsidRPr="00F6249B">
        <w:t>2 years</w:t>
      </w:r>
      <w:r w:rsidRPr="00F6249B">
        <w:t xml:space="preserve"> after the date on which the partner received the notice.</w:t>
      </w:r>
    </w:p>
    <w:p w:rsidR="00E216B1" w:rsidRPr="00F6249B" w:rsidRDefault="00E216B1" w:rsidP="00E216B1">
      <w:pPr>
        <w:pStyle w:val="subsection"/>
      </w:pPr>
      <w:r w:rsidRPr="00F6249B">
        <w:tab/>
        <w:t>(4)</w:t>
      </w:r>
      <w:r w:rsidRPr="00F6249B">
        <w:tab/>
        <w:t>The Commission may, either before or after the end of that period, extend the period within which the choice must be made if it considers there are special circumstances for doing so.</w:t>
      </w:r>
    </w:p>
    <w:p w:rsidR="00E216B1" w:rsidRPr="00F6249B" w:rsidRDefault="00E216B1" w:rsidP="00E216B1">
      <w:pPr>
        <w:pStyle w:val="SubsectionHead"/>
      </w:pPr>
      <w:r w:rsidRPr="00F6249B">
        <w:t>Amount of lump sum</w:t>
      </w:r>
    </w:p>
    <w:p w:rsidR="00E216B1" w:rsidRPr="00F6249B" w:rsidRDefault="00E216B1" w:rsidP="00E216B1">
      <w:pPr>
        <w:pStyle w:val="subsection"/>
      </w:pPr>
      <w:r w:rsidRPr="00F6249B">
        <w:tab/>
        <w:t>(5)</w:t>
      </w:r>
      <w:r w:rsidRPr="00F6249B">
        <w:tab/>
        <w:t>The amount of the lump sum is worked out using the following formula:</w:t>
      </w:r>
    </w:p>
    <w:p w:rsidR="00E216B1" w:rsidRPr="00F6249B" w:rsidRDefault="00E216B1" w:rsidP="00E216B1">
      <w:pPr>
        <w:pStyle w:val="Formula"/>
      </w:pPr>
      <w:r w:rsidRPr="00F6249B">
        <w:rPr>
          <w:noProof/>
        </w:rPr>
        <w:drawing>
          <wp:inline distT="0" distB="0" distL="0" distR="0" wp14:anchorId="6975D3BE" wp14:editId="68490CE4">
            <wp:extent cx="3667125" cy="10096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667125" cy="1009650"/>
                    </a:xfrm>
                    <a:prstGeom prst="rect">
                      <a:avLst/>
                    </a:prstGeom>
                    <a:noFill/>
                    <a:ln>
                      <a:noFill/>
                    </a:ln>
                  </pic:spPr>
                </pic:pic>
              </a:graphicData>
            </a:graphic>
          </wp:inline>
        </w:drawing>
      </w:r>
    </w:p>
    <w:p w:rsidR="00E216B1" w:rsidRPr="00F6249B" w:rsidRDefault="00E216B1" w:rsidP="00E216B1">
      <w:pPr>
        <w:pStyle w:val="subsection2"/>
      </w:pPr>
      <w:r w:rsidRPr="00F6249B">
        <w:t>where:</w:t>
      </w:r>
    </w:p>
    <w:p w:rsidR="00E216B1" w:rsidRPr="00F6249B" w:rsidRDefault="00E216B1" w:rsidP="00E216B1">
      <w:pPr>
        <w:pStyle w:val="Definition"/>
      </w:pPr>
      <w:r w:rsidRPr="00F6249B">
        <w:rPr>
          <w:b/>
          <w:i/>
        </w:rPr>
        <w:t>appropriate percentage</w:t>
      </w:r>
      <w:r w:rsidRPr="00F6249B">
        <w:t xml:space="preserve"> means the percentage chosen by the partner under </w:t>
      </w:r>
      <w:r w:rsidR="00CB1568" w:rsidRPr="00F6249B">
        <w:t>subsection (</w:t>
      </w:r>
      <w:r w:rsidRPr="00F6249B">
        <w:t>1).</w:t>
      </w:r>
    </w:p>
    <w:p w:rsidR="00E216B1" w:rsidRPr="00F6249B" w:rsidRDefault="00E216B1" w:rsidP="00E216B1">
      <w:pPr>
        <w:pStyle w:val="Definition"/>
      </w:pPr>
      <w:r w:rsidRPr="00F6249B">
        <w:rPr>
          <w:b/>
          <w:i/>
        </w:rPr>
        <w:t>partner’s age</w:t>
      </w:r>
      <w:r w:rsidR="001A0CFE">
        <w:rPr>
          <w:b/>
          <w:i/>
        </w:rPr>
        <w:noBreakHyphen/>
      </w:r>
      <w:r w:rsidRPr="00F6249B">
        <w:rPr>
          <w:b/>
          <w:i/>
        </w:rPr>
        <w:t>based number</w:t>
      </w:r>
      <w:r w:rsidRPr="00F6249B">
        <w:t>, in respect of a lump sum, means the number that is advised by the Australian Government Actuary by reference to the partner’s age at the date of the member’s death.</w:t>
      </w:r>
    </w:p>
    <w:p w:rsidR="00E216B1" w:rsidRPr="00F6249B" w:rsidRDefault="00E216B1" w:rsidP="00E216B1">
      <w:pPr>
        <w:pStyle w:val="SubsectionHead"/>
      </w:pPr>
      <w:r w:rsidRPr="00F6249B">
        <w:t>No lump sum for legal personal representative of a deceased partner</w:t>
      </w:r>
    </w:p>
    <w:p w:rsidR="00E216B1" w:rsidRPr="00F6249B" w:rsidRDefault="00E216B1" w:rsidP="00E216B1">
      <w:pPr>
        <w:pStyle w:val="subsection"/>
      </w:pPr>
      <w:r w:rsidRPr="00F6249B">
        <w:tab/>
        <w:t>(6)</w:t>
      </w:r>
      <w:r w:rsidRPr="00F6249B">
        <w:tab/>
        <w:t>The legal personal representative of a deceased partner is not entitled to choose to convert any percentage of the weekly amount that was payable to the deceased partner to a lump sum.</w:t>
      </w:r>
    </w:p>
    <w:p w:rsidR="00E216B1" w:rsidRPr="00F6249B" w:rsidRDefault="00E216B1" w:rsidP="00E216B1">
      <w:pPr>
        <w:pStyle w:val="SubsectionHead"/>
      </w:pPr>
      <w:r w:rsidRPr="00F6249B">
        <w:t>Effect on weekly payment of choosing a lump sum</w:t>
      </w:r>
    </w:p>
    <w:p w:rsidR="00E216B1" w:rsidRPr="00F6249B" w:rsidRDefault="00E216B1" w:rsidP="00E216B1">
      <w:pPr>
        <w:pStyle w:val="subsection"/>
      </w:pPr>
      <w:r w:rsidRPr="00F6249B">
        <w:tab/>
        <w:t>(7)</w:t>
      </w:r>
      <w:r w:rsidRPr="00F6249B">
        <w:tab/>
        <w:t>If a partner who receives a notice under section</w:t>
      </w:r>
      <w:r w:rsidR="00CB1568" w:rsidRPr="00F6249B">
        <w:t> </w:t>
      </w:r>
      <w:r w:rsidRPr="00F6249B">
        <w:t xml:space="preserve">235 chooses to convert 100% of the weekly amount to a lump sum, then, as soon </w:t>
      </w:r>
      <w:r w:rsidRPr="00F6249B">
        <w:lastRenderedPageBreak/>
        <w:t>as practicable after the choice is made, the weekly amount ceases to be payable to the partner.</w:t>
      </w:r>
    </w:p>
    <w:p w:rsidR="00E216B1" w:rsidRPr="00F6249B" w:rsidRDefault="00E216B1" w:rsidP="00E216B1">
      <w:pPr>
        <w:pStyle w:val="subsection"/>
      </w:pPr>
      <w:r w:rsidRPr="00F6249B">
        <w:tab/>
        <w:t>(8)</w:t>
      </w:r>
      <w:r w:rsidRPr="00F6249B">
        <w:tab/>
        <w:t>If a partner who receives a notice under section</w:t>
      </w:r>
      <w:r w:rsidR="00CB1568" w:rsidRPr="00F6249B">
        <w:t> </w:t>
      </w:r>
      <w:r w:rsidRPr="00F6249B">
        <w:t>235 chooses to convert 25%, 50% or 75% of the weekly amount to a lump sum, then, as soon as practicable after the choice is made, the weekly amount must be reduced accordingly.</w:t>
      </w:r>
    </w:p>
    <w:p w:rsidR="00B856E4" w:rsidRPr="00F6249B" w:rsidRDefault="00B856E4" w:rsidP="00AA620F">
      <w:pPr>
        <w:pStyle w:val="ActHead5"/>
      </w:pPr>
      <w:bookmarkStart w:id="348" w:name="_Toc94178362"/>
      <w:r w:rsidRPr="001A0CFE">
        <w:rPr>
          <w:rStyle w:val="CharSectno"/>
        </w:rPr>
        <w:t>238</w:t>
      </w:r>
      <w:r w:rsidRPr="00F6249B">
        <w:t xml:space="preserve">  Whom the compensation is payable to</w:t>
      </w:r>
      <w:bookmarkEnd w:id="348"/>
    </w:p>
    <w:p w:rsidR="00B856E4" w:rsidRPr="00F6249B" w:rsidRDefault="00B856E4" w:rsidP="00AA620F">
      <w:pPr>
        <w:pStyle w:val="subsection"/>
        <w:keepNext/>
        <w:keepLines/>
      </w:pPr>
      <w:r w:rsidRPr="00F6249B">
        <w:tab/>
      </w:r>
      <w:r w:rsidRPr="00F6249B">
        <w:tab/>
        <w:t>Compensation under section</w:t>
      </w:r>
      <w:r w:rsidR="00CB1568" w:rsidRPr="00F6249B">
        <w:t> </w:t>
      </w:r>
      <w:r w:rsidRPr="00F6249B">
        <w:t>233 is payable to the partner.</w:t>
      </w:r>
    </w:p>
    <w:p w:rsidR="00B856E4" w:rsidRPr="00F6249B" w:rsidRDefault="00B856E4" w:rsidP="00B856E4">
      <w:pPr>
        <w:pStyle w:val="notetext"/>
      </w:pPr>
      <w:r w:rsidRPr="00F6249B">
        <w:t>Note:</w:t>
      </w:r>
      <w:r w:rsidRPr="00F6249B">
        <w:tab/>
        <w:t>A special rule applies if a trustee is appointed under section</w:t>
      </w:r>
      <w:r w:rsidR="00CB1568" w:rsidRPr="00F6249B">
        <w:t> </w:t>
      </w:r>
      <w:r w:rsidRPr="00F6249B">
        <w:t>432.</w:t>
      </w:r>
    </w:p>
    <w:p w:rsidR="00D07A05" w:rsidRPr="00F6249B" w:rsidRDefault="00D07A05" w:rsidP="00D07A05">
      <w:pPr>
        <w:pStyle w:val="ActHead5"/>
      </w:pPr>
      <w:bookmarkStart w:id="349" w:name="_Toc94178363"/>
      <w:r w:rsidRPr="001A0CFE">
        <w:rPr>
          <w:rStyle w:val="CharSectno"/>
        </w:rPr>
        <w:t>238A</w:t>
      </w:r>
      <w:r w:rsidRPr="00F6249B">
        <w:t xml:space="preserve">  Energy supplement for compensation for wholly dependent partners of deceased members</w:t>
      </w:r>
      <w:bookmarkEnd w:id="349"/>
    </w:p>
    <w:p w:rsidR="00965045" w:rsidRPr="00F6249B" w:rsidRDefault="00965045" w:rsidP="00965045">
      <w:pPr>
        <w:pStyle w:val="subsection"/>
      </w:pPr>
      <w:r w:rsidRPr="00F6249B">
        <w:tab/>
        <w:t>(1)</w:t>
      </w:r>
      <w:r w:rsidRPr="00F6249B">
        <w:tab/>
        <w:t xml:space="preserve">The Commonwealth is liable to pay </w:t>
      </w:r>
      <w:r w:rsidR="00D07A05" w:rsidRPr="00F6249B">
        <w:t>an energy supplement</w:t>
      </w:r>
      <w:r w:rsidRPr="00F6249B">
        <w:t xml:space="preserve"> to a person for a day if:</w:t>
      </w:r>
    </w:p>
    <w:p w:rsidR="00965045" w:rsidRPr="00F6249B" w:rsidRDefault="00965045" w:rsidP="00965045">
      <w:pPr>
        <w:pStyle w:val="paragraph"/>
      </w:pPr>
      <w:r w:rsidRPr="00F6249B">
        <w:tab/>
        <w:t>(a)</w:t>
      </w:r>
      <w:r w:rsidRPr="00F6249B">
        <w:tab/>
        <w:t xml:space="preserve">the condition in </w:t>
      </w:r>
      <w:r w:rsidR="00CB1568" w:rsidRPr="00F6249B">
        <w:t>subsection (</w:t>
      </w:r>
      <w:r w:rsidRPr="00F6249B">
        <w:t>2) is met for the day; and</w:t>
      </w:r>
    </w:p>
    <w:p w:rsidR="00965045" w:rsidRPr="00F6249B" w:rsidRDefault="00965045" w:rsidP="00965045">
      <w:pPr>
        <w:pStyle w:val="paragraph"/>
      </w:pPr>
      <w:r w:rsidRPr="00F6249B">
        <w:tab/>
        <w:t>(b)</w:t>
      </w:r>
      <w:r w:rsidRPr="00F6249B">
        <w:tab/>
        <w:t>the person is residing in Australia on the day; and</w:t>
      </w:r>
    </w:p>
    <w:p w:rsidR="00965045" w:rsidRPr="00F6249B" w:rsidRDefault="00965045" w:rsidP="00965045">
      <w:pPr>
        <w:pStyle w:val="paragraph"/>
      </w:pPr>
      <w:r w:rsidRPr="00F6249B">
        <w:tab/>
        <w:t>(c)</w:t>
      </w:r>
      <w:r w:rsidRPr="00F6249B">
        <w:tab/>
        <w:t>on the day the person either:</w:t>
      </w:r>
    </w:p>
    <w:p w:rsidR="00965045" w:rsidRPr="00F6249B" w:rsidRDefault="00965045" w:rsidP="00965045">
      <w:pPr>
        <w:pStyle w:val="paragraphsub"/>
      </w:pPr>
      <w:r w:rsidRPr="00F6249B">
        <w:tab/>
        <w:t>(i)</w:t>
      </w:r>
      <w:r w:rsidRPr="00F6249B">
        <w:tab/>
        <w:t>is in Australia; or</w:t>
      </w:r>
    </w:p>
    <w:p w:rsidR="00965045" w:rsidRPr="00F6249B" w:rsidRDefault="00965045" w:rsidP="00965045">
      <w:pPr>
        <w:pStyle w:val="paragraphsub"/>
      </w:pPr>
      <w:r w:rsidRPr="00F6249B">
        <w:tab/>
        <w:t>(ii)</w:t>
      </w:r>
      <w:r w:rsidRPr="00F6249B">
        <w:tab/>
        <w:t xml:space="preserve">is temporarily absent from Australia and has been so for a continuous period not exceeding </w:t>
      </w:r>
      <w:r w:rsidR="00D34C17" w:rsidRPr="00F6249B">
        <w:t>6 weeks</w:t>
      </w:r>
      <w:r w:rsidRPr="00F6249B">
        <w:t>.</w:t>
      </w:r>
    </w:p>
    <w:p w:rsidR="00965045" w:rsidRPr="00F6249B" w:rsidRDefault="00965045" w:rsidP="00965045">
      <w:pPr>
        <w:pStyle w:val="notetext"/>
      </w:pPr>
      <w:r w:rsidRPr="00F6249B">
        <w:t>Note:</w:t>
      </w:r>
      <w:r w:rsidRPr="00F6249B">
        <w:tab/>
        <w:t>Section</w:t>
      </w:r>
      <w:r w:rsidR="00CB1568" w:rsidRPr="00F6249B">
        <w:t> </w:t>
      </w:r>
      <w:r w:rsidRPr="00F6249B">
        <w:t xml:space="preserve">424L may affect the person’s entitlement to the </w:t>
      </w:r>
      <w:r w:rsidR="00D07A05" w:rsidRPr="00F6249B">
        <w:t>energy supplement</w:t>
      </w:r>
      <w:r w:rsidRPr="00F6249B">
        <w:t>.</w:t>
      </w:r>
    </w:p>
    <w:p w:rsidR="00965045" w:rsidRPr="00F6249B" w:rsidRDefault="00965045" w:rsidP="00965045">
      <w:pPr>
        <w:pStyle w:val="SubsectionHead"/>
      </w:pPr>
      <w:r w:rsidRPr="00F6249B">
        <w:t>Condition—receipt of compensation under this Division</w:t>
      </w:r>
    </w:p>
    <w:p w:rsidR="00965045" w:rsidRPr="00F6249B" w:rsidRDefault="00965045" w:rsidP="00965045">
      <w:pPr>
        <w:pStyle w:val="subsection"/>
      </w:pPr>
      <w:r w:rsidRPr="00F6249B">
        <w:tab/>
        <w:t>(2)</w:t>
      </w:r>
      <w:r w:rsidRPr="00F6249B">
        <w:tab/>
        <w:t>The condition is that either or both of the following apply:</w:t>
      </w:r>
    </w:p>
    <w:p w:rsidR="00965045" w:rsidRPr="00F6249B" w:rsidRDefault="00965045" w:rsidP="00965045">
      <w:pPr>
        <w:pStyle w:val="paragraph"/>
      </w:pPr>
      <w:r w:rsidRPr="00F6249B">
        <w:tab/>
        <w:t>(a)</w:t>
      </w:r>
      <w:r w:rsidRPr="00F6249B">
        <w:tab/>
        <w:t>weekly compensation under this Division (except this section) either:</w:t>
      </w:r>
    </w:p>
    <w:p w:rsidR="00965045" w:rsidRPr="00F6249B" w:rsidRDefault="00965045" w:rsidP="00965045">
      <w:pPr>
        <w:pStyle w:val="paragraphsub"/>
      </w:pPr>
      <w:r w:rsidRPr="00F6249B">
        <w:tab/>
        <w:t>(i)</w:t>
      </w:r>
      <w:r w:rsidRPr="00F6249B">
        <w:tab/>
        <w:t>is payable to the person for the day; or</w:t>
      </w:r>
    </w:p>
    <w:p w:rsidR="00965045" w:rsidRPr="00F6249B" w:rsidRDefault="00965045" w:rsidP="00965045">
      <w:pPr>
        <w:pStyle w:val="paragraphsub"/>
      </w:pPr>
      <w:r w:rsidRPr="00F6249B">
        <w:tab/>
        <w:t>(ii)</w:t>
      </w:r>
      <w:r w:rsidRPr="00F6249B">
        <w:tab/>
        <w:t>would be payable to the person for the day apart from paragraph</w:t>
      </w:r>
      <w:r w:rsidR="00CB1568" w:rsidRPr="00F6249B">
        <w:t> </w:t>
      </w:r>
      <w:r w:rsidRPr="00F6249B">
        <w:t>398(3)(b);</w:t>
      </w:r>
    </w:p>
    <w:p w:rsidR="00965045" w:rsidRPr="00F6249B" w:rsidRDefault="00965045" w:rsidP="00965045">
      <w:pPr>
        <w:pStyle w:val="paragraph"/>
      </w:pPr>
      <w:r w:rsidRPr="00F6249B">
        <w:lastRenderedPageBreak/>
        <w:tab/>
        <w:t>(b)</w:t>
      </w:r>
      <w:r w:rsidRPr="00F6249B">
        <w:tab/>
        <w:t>before the day the person received lump sum compensation under this Division and subsection</w:t>
      </w:r>
      <w:r w:rsidR="00CB1568" w:rsidRPr="00F6249B">
        <w:t> </w:t>
      </w:r>
      <w:r w:rsidRPr="00F6249B">
        <w:t>388(6) has not applied to the person before the day.</w:t>
      </w:r>
    </w:p>
    <w:p w:rsidR="00D07A05" w:rsidRPr="00F6249B" w:rsidRDefault="00D07A05" w:rsidP="00D07A05">
      <w:pPr>
        <w:pStyle w:val="SubsectionHead"/>
      </w:pPr>
      <w:r w:rsidRPr="00F6249B">
        <w:t>Rate of energy supplement</w:t>
      </w:r>
    </w:p>
    <w:p w:rsidR="00D07A05" w:rsidRPr="00F6249B" w:rsidRDefault="00D07A05" w:rsidP="00D07A05">
      <w:pPr>
        <w:pStyle w:val="subsection"/>
      </w:pPr>
      <w:r w:rsidRPr="00F6249B">
        <w:tab/>
        <w:t>(3)</w:t>
      </w:r>
      <w:r w:rsidRPr="00F6249B">
        <w:tab/>
        <w:t xml:space="preserve">The daily rate of the supplement is </w:t>
      </w:r>
      <w:r w:rsidRPr="00F6249B">
        <w:rPr>
          <w:position w:val="6"/>
          <w:sz w:val="16"/>
        </w:rPr>
        <w:t>1</w:t>
      </w:r>
      <w:r w:rsidRPr="00F6249B">
        <w:t>/</w:t>
      </w:r>
      <w:r w:rsidRPr="00F6249B">
        <w:rPr>
          <w:sz w:val="16"/>
        </w:rPr>
        <w:t>7</w:t>
      </w:r>
      <w:r w:rsidRPr="00F6249B">
        <w:t xml:space="preserve"> of $7.10.</w:t>
      </w:r>
    </w:p>
    <w:p w:rsidR="00E805E2" w:rsidRPr="00F6249B" w:rsidRDefault="00E166FA" w:rsidP="0033061D">
      <w:pPr>
        <w:pStyle w:val="ActHead3"/>
        <w:pageBreakBefore/>
      </w:pPr>
      <w:bookmarkStart w:id="350" w:name="_Toc94178364"/>
      <w:r w:rsidRPr="001A0CFE">
        <w:rPr>
          <w:rStyle w:val="CharDivNo"/>
        </w:rPr>
        <w:lastRenderedPageBreak/>
        <w:t>Division</w:t>
      </w:r>
      <w:r w:rsidR="00CB1568" w:rsidRPr="001A0CFE">
        <w:rPr>
          <w:rStyle w:val="CharDivNo"/>
        </w:rPr>
        <w:t> </w:t>
      </w:r>
      <w:r w:rsidRPr="001A0CFE">
        <w:rPr>
          <w:rStyle w:val="CharDivNo"/>
        </w:rPr>
        <w:t>3</w:t>
      </w:r>
      <w:r w:rsidR="00E805E2" w:rsidRPr="00F6249B">
        <w:t>—</w:t>
      </w:r>
      <w:r w:rsidR="00E805E2" w:rsidRPr="001A0CFE">
        <w:rPr>
          <w:rStyle w:val="CharDivText"/>
        </w:rPr>
        <w:t>Compensation for cost of financial advice and legal advice for wholly dependent partners</w:t>
      </w:r>
      <w:bookmarkEnd w:id="350"/>
    </w:p>
    <w:p w:rsidR="00B858F0" w:rsidRPr="00F6249B" w:rsidRDefault="00B858F0" w:rsidP="00B858F0">
      <w:pPr>
        <w:pStyle w:val="ActHead5"/>
      </w:pPr>
      <w:bookmarkStart w:id="351" w:name="_Toc94178365"/>
      <w:r w:rsidRPr="001A0CFE">
        <w:rPr>
          <w:rStyle w:val="CharSectno"/>
        </w:rPr>
        <w:t>239</w:t>
      </w:r>
      <w:r w:rsidRPr="00F6249B">
        <w:t xml:space="preserve">  Compensation for cost of financial advice and legal advice</w:t>
      </w:r>
      <w:bookmarkEnd w:id="351"/>
    </w:p>
    <w:p w:rsidR="00B858F0" w:rsidRPr="00F6249B" w:rsidRDefault="00B858F0" w:rsidP="00B858F0">
      <w:pPr>
        <w:pStyle w:val="SubsectionHead"/>
      </w:pPr>
      <w:r w:rsidRPr="00F6249B">
        <w:t>Financial advice</w:t>
      </w:r>
    </w:p>
    <w:p w:rsidR="00B856E4" w:rsidRPr="00F6249B" w:rsidRDefault="00B856E4" w:rsidP="00B856E4">
      <w:pPr>
        <w:pStyle w:val="subsection"/>
      </w:pPr>
      <w:r w:rsidRPr="00F6249B">
        <w:tab/>
      </w:r>
      <w:r w:rsidR="00B858F0" w:rsidRPr="00F6249B">
        <w:t>(1)</w:t>
      </w:r>
      <w:r w:rsidRPr="00F6249B">
        <w:tab/>
        <w:t>The Commonwealth is liable to pay compensation for the cost of financial advice obtained by a wholly dependent partner of a deceased member if:</w:t>
      </w:r>
    </w:p>
    <w:p w:rsidR="00B856E4" w:rsidRPr="00F6249B" w:rsidRDefault="00B856E4" w:rsidP="00B856E4">
      <w:pPr>
        <w:pStyle w:val="paragraph"/>
      </w:pPr>
      <w:r w:rsidRPr="00F6249B">
        <w:tab/>
        <w:t>(a)</w:t>
      </w:r>
      <w:r w:rsidRPr="00F6249B">
        <w:tab/>
        <w:t>the partner is entitled to compensation under section</w:t>
      </w:r>
      <w:r w:rsidR="00CB1568" w:rsidRPr="00F6249B">
        <w:t> </w:t>
      </w:r>
      <w:r w:rsidRPr="00F6249B">
        <w:t>233; and</w:t>
      </w:r>
    </w:p>
    <w:p w:rsidR="00B856E4" w:rsidRPr="00F6249B" w:rsidRDefault="00B856E4" w:rsidP="00B856E4">
      <w:pPr>
        <w:pStyle w:val="paragraph"/>
      </w:pPr>
      <w:r w:rsidRPr="00F6249B">
        <w:tab/>
        <w:t>(b)</w:t>
      </w:r>
      <w:r w:rsidRPr="00F6249B">
        <w:tab/>
        <w:t>the financial advice was obtained from a suitably qualified financial adviser after the member’s death; and</w:t>
      </w:r>
    </w:p>
    <w:p w:rsidR="00D43A7B" w:rsidRPr="00F6249B" w:rsidRDefault="00D43A7B">
      <w:pPr>
        <w:pStyle w:val="paragraph"/>
      </w:pPr>
      <w:r w:rsidRPr="00F6249B">
        <w:tab/>
        <w:t>(ba)</w:t>
      </w:r>
      <w:r w:rsidRPr="00F6249B">
        <w:tab/>
        <w:t>the financial advice was obtained in respect of the choice the partner may make under subsection</w:t>
      </w:r>
      <w:r w:rsidR="00CB1568" w:rsidRPr="00F6249B">
        <w:t> </w:t>
      </w:r>
      <w:r w:rsidRPr="00F6249B">
        <w:t>236(1); and</w:t>
      </w:r>
    </w:p>
    <w:p w:rsidR="00B856E4" w:rsidRPr="00F6249B" w:rsidRDefault="00B856E4" w:rsidP="00B856E4">
      <w:pPr>
        <w:pStyle w:val="paragraph"/>
      </w:pPr>
      <w:r w:rsidRPr="00F6249B">
        <w:tab/>
        <w:t>(c)</w:t>
      </w:r>
      <w:r w:rsidRPr="00F6249B">
        <w:tab/>
        <w:t>a claim for compensation in respect of the partner has been made under section</w:t>
      </w:r>
      <w:r w:rsidR="00CB1568" w:rsidRPr="00F6249B">
        <w:t> </w:t>
      </w:r>
      <w:r w:rsidRPr="00F6249B">
        <w:t>319.</w:t>
      </w:r>
    </w:p>
    <w:p w:rsidR="00D43A7B" w:rsidRPr="00F6249B" w:rsidRDefault="00D43A7B" w:rsidP="00D43A7B">
      <w:pPr>
        <w:pStyle w:val="SubsectionHead"/>
      </w:pPr>
      <w:r w:rsidRPr="00F6249B">
        <w:t>Legal advice</w:t>
      </w:r>
    </w:p>
    <w:p w:rsidR="00D43A7B" w:rsidRPr="00F6249B" w:rsidRDefault="00D43A7B" w:rsidP="00D43A7B">
      <w:pPr>
        <w:pStyle w:val="subsection"/>
      </w:pPr>
      <w:r w:rsidRPr="00F6249B">
        <w:tab/>
        <w:t>(2)</w:t>
      </w:r>
      <w:r w:rsidRPr="00F6249B">
        <w:tab/>
        <w:t>The Commonwealth is liable to pay compensation for the cost of legal advice obtained by a wholly dependent partner of a deceased member if:</w:t>
      </w:r>
    </w:p>
    <w:p w:rsidR="00D43A7B" w:rsidRPr="00F6249B" w:rsidRDefault="00D43A7B" w:rsidP="00D43A7B">
      <w:pPr>
        <w:pStyle w:val="paragraph"/>
      </w:pPr>
      <w:r w:rsidRPr="00F6249B">
        <w:tab/>
        <w:t>(a)</w:t>
      </w:r>
      <w:r w:rsidRPr="00F6249B">
        <w:tab/>
        <w:t>the partner is entitled to compensation under section</w:t>
      </w:r>
      <w:r w:rsidR="00CB1568" w:rsidRPr="00F6249B">
        <w:t> </w:t>
      </w:r>
      <w:r w:rsidRPr="00F6249B">
        <w:t>233; and</w:t>
      </w:r>
    </w:p>
    <w:p w:rsidR="00D43A7B" w:rsidRPr="00F6249B" w:rsidRDefault="00D43A7B" w:rsidP="00D43A7B">
      <w:pPr>
        <w:pStyle w:val="paragraph"/>
      </w:pPr>
      <w:r w:rsidRPr="00F6249B">
        <w:tab/>
        <w:t>(b)</w:t>
      </w:r>
      <w:r w:rsidRPr="00F6249B">
        <w:tab/>
        <w:t>the legal advice was obtained from a practising lawyer after the member’s death; and</w:t>
      </w:r>
    </w:p>
    <w:p w:rsidR="00D43A7B" w:rsidRPr="00F6249B" w:rsidRDefault="00D43A7B" w:rsidP="00D43A7B">
      <w:pPr>
        <w:pStyle w:val="paragraph"/>
      </w:pPr>
      <w:r w:rsidRPr="00F6249B">
        <w:tab/>
        <w:t>(c)</w:t>
      </w:r>
      <w:r w:rsidRPr="00F6249B">
        <w:tab/>
        <w:t>the legal advice was obtained in respect of the choice the partner may make under subsection</w:t>
      </w:r>
      <w:r w:rsidR="00CB1568" w:rsidRPr="00F6249B">
        <w:t> </w:t>
      </w:r>
      <w:r w:rsidRPr="00F6249B">
        <w:t>236(1); and</w:t>
      </w:r>
    </w:p>
    <w:p w:rsidR="00D43A7B" w:rsidRPr="00F6249B" w:rsidRDefault="00D43A7B" w:rsidP="00D43A7B">
      <w:pPr>
        <w:pStyle w:val="paragraph"/>
      </w:pPr>
      <w:r w:rsidRPr="00F6249B">
        <w:tab/>
        <w:t>(d)</w:t>
      </w:r>
      <w:r w:rsidRPr="00F6249B">
        <w:tab/>
        <w:t>a claim for compensation in respect of the partner has been made under section</w:t>
      </w:r>
      <w:r w:rsidR="00CB1568" w:rsidRPr="00F6249B">
        <w:t> </w:t>
      </w:r>
      <w:r w:rsidRPr="00F6249B">
        <w:t>319.</w:t>
      </w:r>
    </w:p>
    <w:p w:rsidR="00D43A7B" w:rsidRPr="00F6249B" w:rsidRDefault="00D43A7B" w:rsidP="00D43A7B">
      <w:pPr>
        <w:pStyle w:val="ActHead5"/>
      </w:pPr>
      <w:bookmarkStart w:id="352" w:name="_Toc94178366"/>
      <w:r w:rsidRPr="001A0CFE">
        <w:rPr>
          <w:rStyle w:val="CharSectno"/>
        </w:rPr>
        <w:lastRenderedPageBreak/>
        <w:t>240</w:t>
      </w:r>
      <w:r w:rsidRPr="00F6249B">
        <w:t xml:space="preserve">  Amount of financial advice and legal advice compensation</w:t>
      </w:r>
      <w:bookmarkEnd w:id="352"/>
    </w:p>
    <w:p w:rsidR="00D43A7B" w:rsidRPr="00F6249B" w:rsidRDefault="00D43A7B" w:rsidP="00D43A7B">
      <w:pPr>
        <w:pStyle w:val="SubsectionHead"/>
      </w:pPr>
      <w:r w:rsidRPr="00F6249B">
        <w:t>Financial advice</w:t>
      </w:r>
    </w:p>
    <w:p w:rsidR="00B856E4" w:rsidRPr="00F6249B" w:rsidRDefault="00B856E4" w:rsidP="00B856E4">
      <w:pPr>
        <w:pStyle w:val="subsection"/>
      </w:pPr>
      <w:r w:rsidRPr="00F6249B">
        <w:tab/>
      </w:r>
      <w:r w:rsidR="00D43A7B" w:rsidRPr="00F6249B">
        <w:t>(1)</w:t>
      </w:r>
      <w:r w:rsidRPr="00F6249B">
        <w:tab/>
        <w:t xml:space="preserve">The Commission must determine the amount of compensation under </w:t>
      </w:r>
      <w:r w:rsidR="00D43A7B" w:rsidRPr="00F6249B">
        <w:t>subsection</w:t>
      </w:r>
      <w:r w:rsidR="00CB1568" w:rsidRPr="00F6249B">
        <w:t> </w:t>
      </w:r>
      <w:r w:rsidR="00D43A7B" w:rsidRPr="00F6249B">
        <w:t>239(1)</w:t>
      </w:r>
      <w:r w:rsidRPr="00F6249B">
        <w:t xml:space="preserve"> for the cost of the financial advice that it considers reasonable.</w:t>
      </w:r>
    </w:p>
    <w:p w:rsidR="00D43A7B" w:rsidRPr="00F6249B" w:rsidRDefault="00D43A7B" w:rsidP="00D43A7B">
      <w:pPr>
        <w:pStyle w:val="SubsectionHead"/>
      </w:pPr>
      <w:r w:rsidRPr="00F6249B">
        <w:t>Legal advice</w:t>
      </w:r>
    </w:p>
    <w:p w:rsidR="00D43A7B" w:rsidRPr="00F6249B" w:rsidRDefault="00D43A7B" w:rsidP="00D43A7B">
      <w:pPr>
        <w:pStyle w:val="subsection"/>
      </w:pPr>
      <w:r w:rsidRPr="00F6249B">
        <w:tab/>
        <w:t>(2)</w:t>
      </w:r>
      <w:r w:rsidRPr="00F6249B">
        <w:tab/>
        <w:t>The Commission must determine the amount of compensation under subsection</w:t>
      </w:r>
      <w:r w:rsidR="00CB1568" w:rsidRPr="00F6249B">
        <w:t> </w:t>
      </w:r>
      <w:r w:rsidRPr="00F6249B">
        <w:t>239(2) for the cost of the legal advice that it considers reasonable.</w:t>
      </w:r>
    </w:p>
    <w:p w:rsidR="00D43A7B" w:rsidRPr="00F6249B" w:rsidRDefault="00D43A7B" w:rsidP="00D43A7B">
      <w:pPr>
        <w:pStyle w:val="SubsectionHead"/>
      </w:pPr>
      <w:r w:rsidRPr="00F6249B">
        <w:t>Limit</w:t>
      </w:r>
    </w:p>
    <w:p w:rsidR="00D43A7B" w:rsidRPr="00F6249B" w:rsidRDefault="00D43A7B" w:rsidP="00D43A7B">
      <w:pPr>
        <w:pStyle w:val="subsection"/>
      </w:pPr>
      <w:r w:rsidRPr="00F6249B">
        <w:tab/>
        <w:t>(3)</w:t>
      </w:r>
      <w:r w:rsidRPr="00F6249B">
        <w:tab/>
        <w:t>The sum of the total amount of compensation under subsections</w:t>
      </w:r>
      <w:r w:rsidR="00CB1568" w:rsidRPr="00F6249B">
        <w:t> </w:t>
      </w:r>
      <w:r w:rsidRPr="00F6249B">
        <w:t>239(1) and (2) in respect of the partner must not exceed $2,400.</w:t>
      </w:r>
    </w:p>
    <w:p w:rsidR="00D43A7B" w:rsidRPr="00F6249B" w:rsidRDefault="00D43A7B" w:rsidP="00D43A7B">
      <w:pPr>
        <w:pStyle w:val="notetext"/>
      </w:pPr>
      <w:r w:rsidRPr="00F6249B">
        <w:t>Note:</w:t>
      </w:r>
      <w:r w:rsidRPr="00F6249B">
        <w:tab/>
        <w:t>The amount of $2,400 is indexed under section</w:t>
      </w:r>
      <w:r w:rsidR="00CB1568" w:rsidRPr="00F6249B">
        <w:t> </w:t>
      </w:r>
      <w:r w:rsidRPr="00F6249B">
        <w:t>404.</w:t>
      </w:r>
    </w:p>
    <w:p w:rsidR="00B856E4" w:rsidRPr="00F6249B" w:rsidRDefault="00B856E4" w:rsidP="00B856E4">
      <w:pPr>
        <w:pStyle w:val="ActHead5"/>
      </w:pPr>
      <w:bookmarkStart w:id="353" w:name="_Toc94178367"/>
      <w:r w:rsidRPr="001A0CFE">
        <w:rPr>
          <w:rStyle w:val="CharSectno"/>
        </w:rPr>
        <w:t>241</w:t>
      </w:r>
      <w:r w:rsidRPr="00F6249B">
        <w:t xml:space="preserve">  Whom the compensation is payable to</w:t>
      </w:r>
      <w:bookmarkEnd w:id="353"/>
    </w:p>
    <w:p w:rsidR="00B856E4" w:rsidRPr="00F6249B" w:rsidRDefault="00B856E4" w:rsidP="00B856E4">
      <w:pPr>
        <w:pStyle w:val="subsection"/>
      </w:pPr>
      <w:r w:rsidRPr="00F6249B">
        <w:tab/>
        <w:t>(1)</w:t>
      </w:r>
      <w:r w:rsidRPr="00F6249B">
        <w:tab/>
        <w:t>Compensation under section</w:t>
      </w:r>
      <w:r w:rsidR="00CB1568" w:rsidRPr="00F6249B">
        <w:t> </w:t>
      </w:r>
      <w:r w:rsidRPr="00F6249B">
        <w:t xml:space="preserve">239 for the cost of the financial advice </w:t>
      </w:r>
      <w:r w:rsidR="00D43A7B" w:rsidRPr="00F6249B">
        <w:t>or legal advice</w:t>
      </w:r>
      <w:r w:rsidR="00E805E2" w:rsidRPr="00F6249B">
        <w:t xml:space="preserve"> </w:t>
      </w:r>
      <w:r w:rsidRPr="00F6249B">
        <w:t>is payable to:</w:t>
      </w:r>
    </w:p>
    <w:p w:rsidR="00B856E4" w:rsidRPr="00F6249B" w:rsidRDefault="00B856E4" w:rsidP="00B856E4">
      <w:pPr>
        <w:pStyle w:val="paragraph"/>
      </w:pPr>
      <w:r w:rsidRPr="00F6249B">
        <w:tab/>
        <w:t>(a)</w:t>
      </w:r>
      <w:r w:rsidRPr="00F6249B">
        <w:tab/>
        <w:t>the person who made the claim for compensation; or</w:t>
      </w:r>
    </w:p>
    <w:p w:rsidR="00B856E4" w:rsidRPr="00F6249B" w:rsidRDefault="00B856E4" w:rsidP="00B856E4">
      <w:pPr>
        <w:pStyle w:val="paragraph"/>
      </w:pPr>
      <w:r w:rsidRPr="00F6249B">
        <w:tab/>
        <w:t>(b)</w:t>
      </w:r>
      <w:r w:rsidRPr="00F6249B">
        <w:tab/>
        <w:t>if that person so directs:</w:t>
      </w:r>
    </w:p>
    <w:p w:rsidR="00B856E4" w:rsidRPr="00F6249B" w:rsidRDefault="00B856E4" w:rsidP="00B856E4">
      <w:pPr>
        <w:pStyle w:val="paragraphsub"/>
      </w:pPr>
      <w:r w:rsidRPr="00F6249B">
        <w:tab/>
        <w:t>(i)</w:t>
      </w:r>
      <w:r w:rsidRPr="00F6249B">
        <w:tab/>
        <w:t>the person who gave the advice; or</w:t>
      </w:r>
    </w:p>
    <w:p w:rsidR="00B856E4" w:rsidRPr="00F6249B" w:rsidRDefault="00B856E4" w:rsidP="00B856E4">
      <w:pPr>
        <w:pStyle w:val="paragraphsub"/>
      </w:pPr>
      <w:r w:rsidRPr="00F6249B">
        <w:tab/>
        <w:t>(ii)</w:t>
      </w:r>
      <w:r w:rsidRPr="00F6249B">
        <w:tab/>
        <w:t>any other person who incurred the cost of the advice.</w:t>
      </w:r>
    </w:p>
    <w:p w:rsidR="00B856E4" w:rsidRPr="00F6249B" w:rsidRDefault="00B856E4" w:rsidP="00B856E4">
      <w:pPr>
        <w:pStyle w:val="notetext"/>
      </w:pPr>
      <w:r w:rsidRPr="00F6249B">
        <w:t>Note:</w:t>
      </w:r>
      <w:r w:rsidRPr="00F6249B">
        <w:tab/>
        <w:t>A special rule applies if a trustee is appointed under section</w:t>
      </w:r>
      <w:r w:rsidR="00CB1568" w:rsidRPr="00F6249B">
        <w:t> </w:t>
      </w:r>
      <w:r w:rsidRPr="00F6249B">
        <w:t>432.</w:t>
      </w:r>
    </w:p>
    <w:p w:rsidR="00B856E4" w:rsidRPr="00F6249B" w:rsidRDefault="00B856E4" w:rsidP="00B856E4">
      <w:pPr>
        <w:pStyle w:val="subsection"/>
      </w:pPr>
      <w:r w:rsidRPr="00F6249B">
        <w:tab/>
        <w:t>(2)</w:t>
      </w:r>
      <w:r w:rsidRPr="00F6249B">
        <w:tab/>
        <w:t>An amount paid to the person who gave the advice discharges any liability of any other person for the cost of the advice to the extent of the payment.</w:t>
      </w:r>
    </w:p>
    <w:p w:rsidR="00B856E4" w:rsidRPr="00F6249B" w:rsidRDefault="00B856E4" w:rsidP="008900F6">
      <w:pPr>
        <w:pStyle w:val="ActHead3"/>
        <w:pageBreakBefore/>
      </w:pPr>
      <w:bookmarkStart w:id="354" w:name="_Toc94178368"/>
      <w:r w:rsidRPr="001A0CFE">
        <w:rPr>
          <w:rStyle w:val="CharDivNo"/>
        </w:rPr>
        <w:lastRenderedPageBreak/>
        <w:t>Division</w:t>
      </w:r>
      <w:r w:rsidR="00CB1568" w:rsidRPr="001A0CFE">
        <w:rPr>
          <w:rStyle w:val="CharDivNo"/>
        </w:rPr>
        <w:t> </w:t>
      </w:r>
      <w:r w:rsidRPr="001A0CFE">
        <w:rPr>
          <w:rStyle w:val="CharDivNo"/>
        </w:rPr>
        <w:t>4</w:t>
      </w:r>
      <w:r w:rsidRPr="00F6249B">
        <w:t>—</w:t>
      </w:r>
      <w:r w:rsidRPr="001A0CFE">
        <w:rPr>
          <w:rStyle w:val="CharDivText"/>
        </w:rPr>
        <w:t>Continuing permanent impairment and incapacity etc. compensation for wholly dependent partners</w:t>
      </w:r>
      <w:bookmarkEnd w:id="354"/>
    </w:p>
    <w:p w:rsidR="00B856E4" w:rsidRPr="00F6249B" w:rsidRDefault="00B856E4" w:rsidP="00B856E4">
      <w:pPr>
        <w:pStyle w:val="ActHead5"/>
      </w:pPr>
      <w:bookmarkStart w:id="355" w:name="_Toc94178369"/>
      <w:r w:rsidRPr="001A0CFE">
        <w:rPr>
          <w:rStyle w:val="CharSectno"/>
        </w:rPr>
        <w:t>242</w:t>
      </w:r>
      <w:r w:rsidRPr="00F6249B">
        <w:t xml:space="preserve">  Continuing permanent impairment and incapacity etc. compensation for wholly dependent partners</w:t>
      </w:r>
      <w:bookmarkEnd w:id="355"/>
    </w:p>
    <w:p w:rsidR="00B856E4" w:rsidRPr="00F6249B" w:rsidRDefault="00B856E4" w:rsidP="00B856E4">
      <w:pPr>
        <w:pStyle w:val="subsection"/>
      </w:pPr>
      <w:r w:rsidRPr="00F6249B">
        <w:tab/>
        <w:t>(1)</w:t>
      </w:r>
      <w:r w:rsidRPr="00F6249B">
        <w:tab/>
        <w:t>The Commonwealth is liable to pay compensation for a wholly dependent partner of a deceased member if:</w:t>
      </w:r>
    </w:p>
    <w:p w:rsidR="00B856E4" w:rsidRPr="00F6249B" w:rsidRDefault="00B856E4" w:rsidP="00B856E4">
      <w:pPr>
        <w:pStyle w:val="paragraph"/>
      </w:pPr>
      <w:r w:rsidRPr="00F6249B">
        <w:tab/>
        <w:t>(a)</w:t>
      </w:r>
      <w:r w:rsidRPr="00F6249B">
        <w:tab/>
        <w:t>the member was paid compensation for the week before the week in which the member died under one or more of the following provisions:</w:t>
      </w:r>
    </w:p>
    <w:p w:rsidR="00B856E4" w:rsidRPr="00F6249B" w:rsidRDefault="00B856E4" w:rsidP="00B856E4">
      <w:pPr>
        <w:pStyle w:val="paragraphsub"/>
      </w:pPr>
      <w:r w:rsidRPr="00F6249B">
        <w:tab/>
        <w:t>(i)</w:t>
      </w:r>
      <w:r w:rsidRPr="00F6249B">
        <w:tab/>
        <w:t>section</w:t>
      </w:r>
      <w:r w:rsidR="00CB1568" w:rsidRPr="00F6249B">
        <w:t> </w:t>
      </w:r>
      <w:r w:rsidRPr="00F6249B">
        <w:t>68, 71 or 75 (permanent impairment);</w:t>
      </w:r>
    </w:p>
    <w:p w:rsidR="00B856E4" w:rsidRPr="00F6249B" w:rsidRDefault="00B856E4" w:rsidP="00B856E4">
      <w:pPr>
        <w:pStyle w:val="paragraphsub"/>
      </w:pPr>
      <w:r w:rsidRPr="00F6249B">
        <w:tab/>
        <w:t>(ii)</w:t>
      </w:r>
      <w:r w:rsidRPr="00F6249B">
        <w:tab/>
        <w:t>Part</w:t>
      </w:r>
      <w:r w:rsidR="00CB1568" w:rsidRPr="00F6249B">
        <w:t> </w:t>
      </w:r>
      <w:r w:rsidRPr="00F6249B">
        <w:t>3 or 4 of Chapter</w:t>
      </w:r>
      <w:r w:rsidR="00CB1568" w:rsidRPr="00F6249B">
        <w:t> </w:t>
      </w:r>
      <w:r w:rsidRPr="00F6249B">
        <w:t>4 (incapacity for service or work);</w:t>
      </w:r>
    </w:p>
    <w:p w:rsidR="00B856E4" w:rsidRPr="00F6249B" w:rsidRDefault="00B856E4" w:rsidP="00B856E4">
      <w:pPr>
        <w:pStyle w:val="paragraphsub"/>
      </w:pPr>
      <w:r w:rsidRPr="00F6249B">
        <w:tab/>
        <w:t>(iii)</w:t>
      </w:r>
      <w:r w:rsidRPr="00F6249B">
        <w:tab/>
        <w:t>Part</w:t>
      </w:r>
      <w:r w:rsidR="00CB1568" w:rsidRPr="00F6249B">
        <w:t> </w:t>
      </w:r>
      <w:r w:rsidRPr="00F6249B">
        <w:t>6 of Chapter</w:t>
      </w:r>
      <w:r w:rsidR="00CB1568" w:rsidRPr="00F6249B">
        <w:t> </w:t>
      </w:r>
      <w:r w:rsidRPr="00F6249B">
        <w:t>4 (Special Rate Disability Pension); and</w:t>
      </w:r>
    </w:p>
    <w:p w:rsidR="00B856E4" w:rsidRPr="00F6249B" w:rsidRDefault="00B856E4" w:rsidP="00B856E4">
      <w:pPr>
        <w:pStyle w:val="paragraph"/>
      </w:pPr>
      <w:r w:rsidRPr="00F6249B">
        <w:tab/>
        <w:t>(b)</w:t>
      </w:r>
      <w:r w:rsidRPr="00F6249B">
        <w:tab/>
        <w:t>a claim for compensation in respect of the partner has been made under section</w:t>
      </w:r>
      <w:r w:rsidR="00CB1568" w:rsidRPr="00F6249B">
        <w:t> </w:t>
      </w:r>
      <w:r w:rsidRPr="00F6249B">
        <w:t>319.</w:t>
      </w:r>
    </w:p>
    <w:p w:rsidR="00B856E4" w:rsidRPr="00F6249B" w:rsidRDefault="00B856E4" w:rsidP="00B856E4">
      <w:pPr>
        <w:pStyle w:val="subsection"/>
      </w:pPr>
      <w:r w:rsidRPr="00F6249B">
        <w:tab/>
        <w:t>(2)</w:t>
      </w:r>
      <w:r w:rsidRPr="00F6249B">
        <w:tab/>
        <w:t xml:space="preserve">In </w:t>
      </w:r>
      <w:r w:rsidR="00CB1568" w:rsidRPr="00F6249B">
        <w:t>subsection (</w:t>
      </w:r>
      <w:r w:rsidRPr="00F6249B">
        <w:t>1):</w:t>
      </w:r>
    </w:p>
    <w:p w:rsidR="00B856E4" w:rsidRPr="00F6249B" w:rsidRDefault="00B856E4" w:rsidP="00B856E4">
      <w:pPr>
        <w:pStyle w:val="paragraph"/>
      </w:pPr>
      <w:r w:rsidRPr="00F6249B">
        <w:tab/>
        <w:t>(a)</w:t>
      </w:r>
      <w:r w:rsidRPr="00F6249B">
        <w:tab/>
        <w:t>a reference to compensation paid for a week does not include a reference to compensation paid as a lump sum; and</w:t>
      </w:r>
    </w:p>
    <w:p w:rsidR="00B856E4" w:rsidRPr="00F6249B" w:rsidRDefault="00B856E4" w:rsidP="00B856E4">
      <w:pPr>
        <w:pStyle w:val="paragraph"/>
      </w:pPr>
      <w:r w:rsidRPr="00F6249B">
        <w:tab/>
        <w:t>(b)</w:t>
      </w:r>
      <w:r w:rsidRPr="00F6249B">
        <w:tab/>
        <w:t>a reference to compensation paid includes a reference to compensation that the member was entitled to be paid.</w:t>
      </w:r>
    </w:p>
    <w:p w:rsidR="00B856E4" w:rsidRPr="00F6249B" w:rsidRDefault="00B856E4" w:rsidP="00B856E4">
      <w:pPr>
        <w:pStyle w:val="ActHead5"/>
      </w:pPr>
      <w:bookmarkStart w:id="356" w:name="_Toc94178370"/>
      <w:r w:rsidRPr="001A0CFE">
        <w:rPr>
          <w:rStyle w:val="CharSectno"/>
        </w:rPr>
        <w:t>243</w:t>
      </w:r>
      <w:r w:rsidRPr="00F6249B">
        <w:t xml:space="preserve">  Amount of permanent impairment and incapacity etc. compensation</w:t>
      </w:r>
      <w:bookmarkEnd w:id="356"/>
    </w:p>
    <w:p w:rsidR="00B856E4" w:rsidRPr="00F6249B" w:rsidRDefault="00B856E4" w:rsidP="00B856E4">
      <w:pPr>
        <w:pStyle w:val="subsection"/>
      </w:pPr>
      <w:r w:rsidRPr="00F6249B">
        <w:tab/>
        <w:t>(1)</w:t>
      </w:r>
      <w:r w:rsidRPr="00F6249B">
        <w:tab/>
        <w:t>The amount of compensation that the Commonwealth is liable to pay under section</w:t>
      </w:r>
      <w:r w:rsidR="00CB1568" w:rsidRPr="00F6249B">
        <w:t> </w:t>
      </w:r>
      <w:r w:rsidRPr="00F6249B">
        <w:t>242 is the amount that is 12 times:</w:t>
      </w:r>
    </w:p>
    <w:p w:rsidR="00B856E4" w:rsidRPr="00F6249B" w:rsidRDefault="00B856E4" w:rsidP="00B856E4">
      <w:pPr>
        <w:pStyle w:val="paragraph"/>
      </w:pPr>
      <w:r w:rsidRPr="00F6249B">
        <w:tab/>
        <w:t>(a)</w:t>
      </w:r>
      <w:r w:rsidRPr="00F6249B">
        <w:tab/>
        <w:t>the total amount of compensation that the member was paid under the provisions mentioned in paragraph</w:t>
      </w:r>
      <w:r w:rsidR="00CB1568" w:rsidRPr="00F6249B">
        <w:t> </w:t>
      </w:r>
      <w:r w:rsidRPr="00F6249B">
        <w:t>242(1)(a) for the week before the week in which the member died; or</w:t>
      </w:r>
    </w:p>
    <w:p w:rsidR="00B856E4" w:rsidRPr="00F6249B" w:rsidRDefault="00B856E4" w:rsidP="00B856E4">
      <w:pPr>
        <w:pStyle w:val="paragraph"/>
      </w:pPr>
      <w:r w:rsidRPr="00F6249B">
        <w:lastRenderedPageBreak/>
        <w:tab/>
        <w:t>(b)</w:t>
      </w:r>
      <w:r w:rsidRPr="00F6249B">
        <w:tab/>
        <w:t>the total amount of compensation that the member was entitled to have been paid under those provisions for that week;</w:t>
      </w:r>
    </w:p>
    <w:p w:rsidR="00B856E4" w:rsidRPr="00F6249B" w:rsidRDefault="00B856E4" w:rsidP="00B856E4">
      <w:pPr>
        <w:pStyle w:val="subsection2"/>
      </w:pPr>
      <w:r w:rsidRPr="00F6249B">
        <w:t>(as the case requires).</w:t>
      </w:r>
    </w:p>
    <w:p w:rsidR="00B856E4" w:rsidRPr="00F6249B" w:rsidRDefault="00B856E4" w:rsidP="00B856E4">
      <w:pPr>
        <w:pStyle w:val="subsection"/>
      </w:pPr>
      <w:r w:rsidRPr="00F6249B">
        <w:tab/>
        <w:t>(2)</w:t>
      </w:r>
      <w:r w:rsidRPr="00F6249B">
        <w:tab/>
        <w:t xml:space="preserve">The amount mentioned in </w:t>
      </w:r>
      <w:r w:rsidR="00CB1568" w:rsidRPr="00F6249B">
        <w:t>subsection (</w:t>
      </w:r>
      <w:r w:rsidRPr="00F6249B">
        <w:t>1) is the total amount of compensation that the Commonwealth is liable to pay under section</w:t>
      </w:r>
      <w:r w:rsidR="00CB1568" w:rsidRPr="00F6249B">
        <w:t> </w:t>
      </w:r>
      <w:r w:rsidRPr="00F6249B">
        <w:t>242, even if more than one person is entitled to compensation under that section because of the same deceased member’s death.</w:t>
      </w:r>
    </w:p>
    <w:p w:rsidR="00B856E4" w:rsidRPr="00F6249B" w:rsidRDefault="00B856E4" w:rsidP="00B856E4">
      <w:pPr>
        <w:pStyle w:val="ActHead5"/>
      </w:pPr>
      <w:bookmarkStart w:id="357" w:name="_Toc94178371"/>
      <w:r w:rsidRPr="001A0CFE">
        <w:rPr>
          <w:rStyle w:val="CharSectno"/>
        </w:rPr>
        <w:t>244</w:t>
      </w:r>
      <w:r w:rsidRPr="00F6249B">
        <w:t xml:space="preserve">  Whom permanent impairment and incapacity etc. compensation is payable to</w:t>
      </w:r>
      <w:bookmarkEnd w:id="357"/>
    </w:p>
    <w:p w:rsidR="00B856E4" w:rsidRPr="00F6249B" w:rsidRDefault="00B856E4" w:rsidP="00B856E4">
      <w:pPr>
        <w:pStyle w:val="subsection"/>
      </w:pPr>
      <w:r w:rsidRPr="00F6249B">
        <w:tab/>
        <w:t>(1)</w:t>
      </w:r>
      <w:r w:rsidRPr="00F6249B">
        <w:tab/>
        <w:t>Compensation for the partner under section</w:t>
      </w:r>
      <w:r w:rsidR="00CB1568" w:rsidRPr="00F6249B">
        <w:t> </w:t>
      </w:r>
      <w:r w:rsidRPr="00F6249B">
        <w:t>242 is payable to the partner.</w:t>
      </w:r>
    </w:p>
    <w:p w:rsidR="00B856E4" w:rsidRPr="00F6249B" w:rsidRDefault="00B856E4" w:rsidP="00B856E4">
      <w:pPr>
        <w:pStyle w:val="notetext"/>
      </w:pPr>
      <w:r w:rsidRPr="00F6249B">
        <w:t>Note:</w:t>
      </w:r>
      <w:r w:rsidRPr="00F6249B">
        <w:tab/>
        <w:t>A special rule applies if a trustee is appointed under section</w:t>
      </w:r>
      <w:r w:rsidR="00CB1568" w:rsidRPr="00F6249B">
        <w:t> </w:t>
      </w:r>
      <w:r w:rsidRPr="00F6249B">
        <w:t>432.</w:t>
      </w:r>
    </w:p>
    <w:p w:rsidR="00B856E4" w:rsidRPr="00F6249B" w:rsidRDefault="00B856E4" w:rsidP="00B856E4">
      <w:pPr>
        <w:pStyle w:val="subsection"/>
      </w:pPr>
      <w:r w:rsidRPr="00F6249B">
        <w:tab/>
        <w:t>(2)</w:t>
      </w:r>
      <w:r w:rsidRPr="00F6249B">
        <w:tab/>
        <w:t>If 2 or more partners are entitled to compensation under section</w:t>
      </w:r>
      <w:r w:rsidR="00CB1568" w:rsidRPr="00F6249B">
        <w:t> </w:t>
      </w:r>
      <w:r w:rsidRPr="00F6249B">
        <w:t>242 because of the same deceased member’s death, then the compensation is payable in accordance with the directions of the Commission.</w:t>
      </w:r>
    </w:p>
    <w:p w:rsidR="00B856E4" w:rsidRPr="00F6249B" w:rsidRDefault="00B856E4" w:rsidP="00B856E4">
      <w:pPr>
        <w:pStyle w:val="subsection"/>
      </w:pPr>
      <w:r w:rsidRPr="00F6249B">
        <w:tab/>
        <w:t>(3)</w:t>
      </w:r>
      <w:r w:rsidRPr="00F6249B">
        <w:tab/>
        <w:t xml:space="preserve">In making directions under </w:t>
      </w:r>
      <w:r w:rsidR="00CB1568" w:rsidRPr="00F6249B">
        <w:t>subsection (</w:t>
      </w:r>
      <w:r w:rsidRPr="00F6249B">
        <w:t>2), the Commission must have regard to any loss of financial support suffered by the partners as a result of the member’s death. The Commission must not have regard to any other matter.</w:t>
      </w:r>
    </w:p>
    <w:p w:rsidR="007626A9" w:rsidRPr="00F6249B" w:rsidRDefault="007626A9" w:rsidP="008900F6">
      <w:pPr>
        <w:pStyle w:val="ActHead3"/>
        <w:pageBreakBefore/>
      </w:pPr>
      <w:bookmarkStart w:id="358" w:name="_Toc94178372"/>
      <w:r w:rsidRPr="001A0CFE">
        <w:rPr>
          <w:rStyle w:val="CharDivNo"/>
        </w:rPr>
        <w:lastRenderedPageBreak/>
        <w:t>Division</w:t>
      </w:r>
      <w:r w:rsidR="00CB1568" w:rsidRPr="001A0CFE">
        <w:rPr>
          <w:rStyle w:val="CharDivNo"/>
        </w:rPr>
        <w:t> </w:t>
      </w:r>
      <w:r w:rsidRPr="001A0CFE">
        <w:rPr>
          <w:rStyle w:val="CharDivNo"/>
        </w:rPr>
        <w:t>5</w:t>
      </w:r>
      <w:r w:rsidRPr="00F6249B">
        <w:t>—</w:t>
      </w:r>
      <w:r w:rsidRPr="001A0CFE">
        <w:rPr>
          <w:rStyle w:val="CharDivText"/>
        </w:rPr>
        <w:t>MRCA supplement for wholly dependent partners</w:t>
      </w:r>
      <w:bookmarkEnd w:id="358"/>
    </w:p>
    <w:p w:rsidR="00B856E4" w:rsidRPr="00F6249B" w:rsidRDefault="00B856E4" w:rsidP="00B856E4">
      <w:pPr>
        <w:pStyle w:val="ActHead5"/>
      </w:pPr>
      <w:bookmarkStart w:id="359" w:name="_Toc94178373"/>
      <w:r w:rsidRPr="001A0CFE">
        <w:rPr>
          <w:rStyle w:val="CharSectno"/>
        </w:rPr>
        <w:t>245</w:t>
      </w:r>
      <w:r w:rsidRPr="00F6249B">
        <w:t xml:space="preserve">  Eligibility for </w:t>
      </w:r>
      <w:r w:rsidR="00537ACE" w:rsidRPr="00F6249B">
        <w:t>MRCA supplement</w:t>
      </w:r>
      <w:bookmarkEnd w:id="359"/>
    </w:p>
    <w:p w:rsidR="00B856E4" w:rsidRPr="00F6249B"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F6249B">
        <w:tab/>
      </w:r>
      <w:r w:rsidRPr="00F6249B">
        <w:tab/>
        <w:t xml:space="preserve">A wholly dependent partner of a deceased member is eligible for </w:t>
      </w:r>
      <w:r w:rsidR="00537ACE" w:rsidRPr="00F6249B">
        <w:t>MRCA supplement under this section</w:t>
      </w:r>
      <w:r w:rsidRPr="00F6249B">
        <w:t xml:space="preserve"> if:</w:t>
      </w:r>
    </w:p>
    <w:p w:rsidR="00B856E4" w:rsidRPr="00F6249B" w:rsidRDefault="00B856E4" w:rsidP="00B856E4">
      <w:pPr>
        <w:pStyle w:val="paragraph"/>
      </w:pPr>
      <w:r w:rsidRPr="00F6249B">
        <w:tab/>
        <w:t>(a)</w:t>
      </w:r>
      <w:r w:rsidRPr="00F6249B">
        <w:tab/>
        <w:t>section</w:t>
      </w:r>
      <w:r w:rsidR="00CB1568" w:rsidRPr="00F6249B">
        <w:t> </w:t>
      </w:r>
      <w:r w:rsidRPr="00F6249B">
        <w:t>12 applies in respect of the member; and</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(b)</w:t>
      </w:r>
      <w:r w:rsidRPr="00F6249B">
        <w:tab/>
        <w:t>the partner is an Australian resident (within the meaning of section</w:t>
      </w:r>
      <w:r w:rsidR="00CB1568" w:rsidRPr="00F6249B">
        <w:t> </w:t>
      </w:r>
      <w:r w:rsidRPr="00F6249B">
        <w:t xml:space="preserve">5G of the </w:t>
      </w:r>
      <w:r w:rsidRPr="00F6249B">
        <w:rPr>
          <w:i/>
        </w:rPr>
        <w:t xml:space="preserve">Veterans’ Entitlements Act </w:t>
      </w:r>
      <w:r w:rsidR="00537ACE" w:rsidRPr="00F6249B">
        <w:rPr>
          <w:i/>
        </w:rPr>
        <w:t>1986</w:t>
      </w:r>
      <w:r w:rsidR="00537ACE" w:rsidRPr="00F6249B">
        <w:t>).</w:t>
      </w:r>
    </w:p>
    <w:p w:rsidR="00B856E4" w:rsidRPr="00F6249B" w:rsidRDefault="00B856E4" w:rsidP="00B856E4">
      <w:pPr>
        <w:pStyle w:val="notetext"/>
      </w:pPr>
      <w:r w:rsidRPr="00F6249B">
        <w:t>Note:</w:t>
      </w:r>
      <w:r w:rsidRPr="00F6249B">
        <w:tab/>
        <w:t>Section</w:t>
      </w:r>
      <w:r w:rsidR="00CB1568" w:rsidRPr="00F6249B">
        <w:t> </w:t>
      </w:r>
      <w:r w:rsidRPr="00F6249B">
        <w:t xml:space="preserve">246 sets out some circumstances when </w:t>
      </w:r>
      <w:r w:rsidR="00537ACE" w:rsidRPr="00F6249B">
        <w:t>MRCA supplement</w:t>
      </w:r>
      <w:r w:rsidRPr="00F6249B">
        <w:t xml:space="preserve"> is not payable.</w:t>
      </w:r>
    </w:p>
    <w:p w:rsidR="00B856E4" w:rsidRPr="00F6249B" w:rsidRDefault="00B856E4" w:rsidP="00B856E4">
      <w:pPr>
        <w:pStyle w:val="ActHead5"/>
      </w:pPr>
      <w:bookmarkStart w:id="360" w:name="_Toc94178374"/>
      <w:r w:rsidRPr="001A0CFE">
        <w:rPr>
          <w:rStyle w:val="CharSectno"/>
        </w:rPr>
        <w:t>246</w:t>
      </w:r>
      <w:r w:rsidRPr="00F6249B">
        <w:t xml:space="preserve">  </w:t>
      </w:r>
      <w:r w:rsidR="007F34C6" w:rsidRPr="00F6249B">
        <w:t>MRCA supplement</w:t>
      </w:r>
      <w:r w:rsidRPr="00F6249B">
        <w:t xml:space="preserve"> not payable in some circumstances</w:t>
      </w:r>
      <w:bookmarkEnd w:id="360"/>
    </w:p>
    <w:p w:rsidR="00B856E4" w:rsidRPr="00F6249B" w:rsidRDefault="00B856E4" w:rsidP="00B856E4">
      <w:pPr>
        <w:pStyle w:val="SubsectionHead"/>
      </w:pPr>
      <w:r w:rsidRPr="00F6249B">
        <w:t>People leaving Australia otherwise than temporarily</w:t>
      </w:r>
    </w:p>
    <w:p w:rsidR="00B856E4" w:rsidRPr="00F6249B" w:rsidRDefault="00B856E4" w:rsidP="00B856E4">
      <w:pPr>
        <w:pStyle w:val="subsection"/>
      </w:pPr>
      <w:r w:rsidRPr="00F6249B">
        <w:tab/>
        <w:t>(1)</w:t>
      </w:r>
      <w:r w:rsidRPr="00F6249B">
        <w:tab/>
        <w:t xml:space="preserve">A wholly dependent partner who leaves Australia otherwise than temporarily is not eligible for </w:t>
      </w:r>
      <w:r w:rsidR="00537ACE" w:rsidRPr="00F6249B">
        <w:t>MRCA supplement under section</w:t>
      </w:r>
      <w:r w:rsidR="00CB1568" w:rsidRPr="00F6249B">
        <w:t> </w:t>
      </w:r>
      <w:r w:rsidR="00537ACE" w:rsidRPr="00F6249B">
        <w:t>245 after the day on which he or she left Australia</w:t>
      </w:r>
      <w:r w:rsidRPr="00F6249B">
        <w:t>.</w:t>
      </w:r>
    </w:p>
    <w:p w:rsidR="00B856E4" w:rsidRPr="00F6249B" w:rsidRDefault="00B856E4" w:rsidP="00B856E4">
      <w:pPr>
        <w:pStyle w:val="SubsectionHead"/>
      </w:pPr>
      <w:r w:rsidRPr="00F6249B">
        <w:t>Temporary absence from Australia</w:t>
      </w:r>
    </w:p>
    <w:p w:rsidR="00B856E4" w:rsidRPr="00F6249B" w:rsidRDefault="00B856E4" w:rsidP="00B856E4">
      <w:pPr>
        <w:pStyle w:val="subsection"/>
      </w:pPr>
      <w:r w:rsidRPr="00F6249B">
        <w:tab/>
        <w:t>(2)</w:t>
      </w:r>
      <w:r w:rsidRPr="00F6249B">
        <w:tab/>
        <w:t xml:space="preserve">A wholly dependent partner who is temporarily absent from Australia and has been so absent for more than 26 weeks is not eligible for </w:t>
      </w:r>
      <w:r w:rsidR="007F34C6" w:rsidRPr="00F6249B">
        <w:t>MRCA supplement under section</w:t>
      </w:r>
      <w:r w:rsidR="00CB1568" w:rsidRPr="00F6249B">
        <w:t> </w:t>
      </w:r>
      <w:r w:rsidR="007F34C6" w:rsidRPr="00F6249B">
        <w:t>245</w:t>
      </w:r>
      <w:r w:rsidRPr="00F6249B">
        <w:t xml:space="preserve"> after the first 26 weeks of the absence.</w:t>
      </w:r>
    </w:p>
    <w:p w:rsidR="00B856E4" w:rsidRPr="00F6249B" w:rsidRDefault="00B856E4" w:rsidP="00B856E4">
      <w:pPr>
        <w:pStyle w:val="SubsectionHead"/>
      </w:pPr>
      <w:r w:rsidRPr="00F6249B">
        <w:t xml:space="preserve">When a person becomes eligible for </w:t>
      </w:r>
      <w:r w:rsidR="00021B5F" w:rsidRPr="00F6249B">
        <w:t>MRCA supplement</w:t>
      </w:r>
      <w:r w:rsidRPr="00F6249B">
        <w:t xml:space="preserve"> after leaving Australia</w:t>
      </w:r>
    </w:p>
    <w:p w:rsidR="00B856E4" w:rsidRPr="00F6249B" w:rsidRDefault="00B856E4" w:rsidP="00B856E4">
      <w:pPr>
        <w:pStyle w:val="subsection"/>
      </w:pPr>
      <w:r w:rsidRPr="00F6249B">
        <w:tab/>
        <w:t>(3)</w:t>
      </w:r>
      <w:r w:rsidRPr="00F6249B">
        <w:tab/>
        <w:t xml:space="preserve">The wholly dependent partner mentioned in </w:t>
      </w:r>
      <w:r w:rsidR="00CB1568" w:rsidRPr="00F6249B">
        <w:t>subsections (</w:t>
      </w:r>
      <w:r w:rsidRPr="00F6249B">
        <w:t xml:space="preserve">1) and (2) again becomes eligible to receive </w:t>
      </w:r>
      <w:r w:rsidR="00021B5F" w:rsidRPr="00F6249B">
        <w:t>MRCA supplement under section</w:t>
      </w:r>
      <w:r w:rsidR="00CB1568" w:rsidRPr="00F6249B">
        <w:t> </w:t>
      </w:r>
      <w:r w:rsidR="00021B5F" w:rsidRPr="00F6249B">
        <w:t>245</w:t>
      </w:r>
      <w:r w:rsidRPr="00F6249B">
        <w:t xml:space="preserve"> on the later of the following days:</w:t>
      </w:r>
    </w:p>
    <w:p w:rsidR="00B856E4" w:rsidRPr="00F6249B" w:rsidRDefault="00B856E4" w:rsidP="00B856E4">
      <w:pPr>
        <w:pStyle w:val="paragraph"/>
      </w:pPr>
      <w:r w:rsidRPr="00F6249B">
        <w:tab/>
        <w:t>(a)</w:t>
      </w:r>
      <w:r w:rsidRPr="00F6249B">
        <w:tab/>
        <w:t>the day on which the partner returns to Australia; or</w:t>
      </w:r>
    </w:p>
    <w:p w:rsidR="00B856E4" w:rsidRPr="00F6249B" w:rsidRDefault="00B856E4" w:rsidP="00B856E4">
      <w:pPr>
        <w:pStyle w:val="paragraph"/>
      </w:pPr>
      <w:r w:rsidRPr="00F6249B">
        <w:lastRenderedPageBreak/>
        <w:tab/>
        <w:t>(b)</w:t>
      </w:r>
      <w:r w:rsidRPr="00F6249B">
        <w:tab/>
        <w:t>the day on which the partner notifies the Commission of his or her return to Australia.</w:t>
      </w:r>
    </w:p>
    <w:p w:rsidR="00021B5F" w:rsidRPr="00F6249B" w:rsidRDefault="00021B5F" w:rsidP="00021B5F">
      <w:pPr>
        <w:pStyle w:val="SubsectionHead"/>
      </w:pPr>
      <w:r w:rsidRPr="00F6249B">
        <w:t>Persons receiving other payments</w:t>
      </w:r>
    </w:p>
    <w:p w:rsidR="00021B5F" w:rsidRPr="00F6249B" w:rsidRDefault="00021B5F" w:rsidP="00021B5F">
      <w:pPr>
        <w:pStyle w:val="subsection"/>
      </w:pPr>
      <w:r w:rsidRPr="00F6249B">
        <w:tab/>
        <w:t>(4)</w:t>
      </w:r>
      <w:r w:rsidRPr="00F6249B">
        <w:tab/>
        <w:t>Even though a wholly dependent partner is eligible for MRCA supplement under section</w:t>
      </w:r>
      <w:r w:rsidR="00CB1568" w:rsidRPr="00F6249B">
        <w:t> </w:t>
      </w:r>
      <w:r w:rsidRPr="00F6249B">
        <w:t>245, the supplement is not payable to the partner if he or she is receiving:</w:t>
      </w:r>
    </w:p>
    <w:p w:rsidR="00021B5F" w:rsidRPr="00F6249B" w:rsidRDefault="00021B5F" w:rsidP="00021B5F">
      <w:pPr>
        <w:pStyle w:val="paragraph"/>
      </w:pPr>
      <w:r w:rsidRPr="00F6249B">
        <w:tab/>
        <w:t>(a)</w:t>
      </w:r>
      <w:r w:rsidRPr="00F6249B">
        <w:tab/>
        <w:t>veterans supplement under section</w:t>
      </w:r>
      <w:r w:rsidR="00CB1568" w:rsidRPr="00F6249B">
        <w:t> </w:t>
      </w:r>
      <w:r w:rsidRPr="00F6249B">
        <w:t xml:space="preserve">118B of the </w:t>
      </w:r>
      <w:r w:rsidRPr="00F6249B">
        <w:rPr>
          <w:i/>
        </w:rPr>
        <w:t>Veterans’ Entitlements Act 1986</w:t>
      </w:r>
      <w:r w:rsidRPr="00F6249B">
        <w:t>; or</w:t>
      </w:r>
    </w:p>
    <w:p w:rsidR="00021B5F" w:rsidRPr="00F6249B" w:rsidRDefault="00021B5F" w:rsidP="00021B5F">
      <w:pPr>
        <w:pStyle w:val="paragraph"/>
      </w:pPr>
      <w:r w:rsidRPr="00F6249B">
        <w:tab/>
        <w:t>(b)</w:t>
      </w:r>
      <w:r w:rsidRPr="00F6249B">
        <w:tab/>
        <w:t xml:space="preserve">a telephone allowance under the </w:t>
      </w:r>
      <w:r w:rsidRPr="00F6249B">
        <w:rPr>
          <w:i/>
        </w:rPr>
        <w:t>Social Security Act 1991</w:t>
      </w:r>
      <w:r w:rsidRPr="00F6249B">
        <w:t>; or</w:t>
      </w:r>
    </w:p>
    <w:p w:rsidR="00417D62" w:rsidRPr="00F6249B" w:rsidRDefault="00021B5F" w:rsidP="00417D62">
      <w:pPr>
        <w:pStyle w:val="paragraph"/>
      </w:pPr>
      <w:r w:rsidRPr="00F6249B">
        <w:tab/>
        <w:t>(c)</w:t>
      </w:r>
      <w:r w:rsidRPr="00F6249B">
        <w:tab/>
        <w:t>MRCA supplement under Division</w:t>
      </w:r>
      <w:r w:rsidR="00CB1568" w:rsidRPr="00F6249B">
        <w:t> </w:t>
      </w:r>
      <w:r w:rsidRPr="00F6249B">
        <w:t>4 of Part</w:t>
      </w:r>
      <w:r w:rsidR="00CB1568" w:rsidRPr="00F6249B">
        <w:t> </w:t>
      </w:r>
      <w:r w:rsidRPr="00F6249B">
        <w:t>7 of Chapter</w:t>
      </w:r>
      <w:r w:rsidR="00CB1568" w:rsidRPr="00F6249B">
        <w:t> </w:t>
      </w:r>
      <w:r w:rsidRPr="00F6249B">
        <w:t>4</w:t>
      </w:r>
      <w:r w:rsidR="00417D62" w:rsidRPr="00F6249B">
        <w:t>; or</w:t>
      </w:r>
    </w:p>
    <w:p w:rsidR="00A605FC" w:rsidRPr="00F6249B" w:rsidRDefault="00A605FC" w:rsidP="00A605FC">
      <w:pPr>
        <w:pStyle w:val="paragraph"/>
      </w:pPr>
      <w:r w:rsidRPr="00F6249B">
        <w:tab/>
        <w:t>(d)</w:t>
      </w:r>
      <w:r w:rsidRPr="00F6249B">
        <w:tab/>
        <w:t xml:space="preserve">energy supplement under </w:t>
      </w:r>
      <w:r w:rsidR="001A0CFE">
        <w:t>Part 2</w:t>
      </w:r>
      <w:r w:rsidRPr="00F6249B">
        <w:t xml:space="preserve">.25B of the </w:t>
      </w:r>
      <w:r w:rsidRPr="00F6249B">
        <w:rPr>
          <w:i/>
        </w:rPr>
        <w:t>Social Security Act 1991</w:t>
      </w:r>
      <w:r w:rsidRPr="00F6249B">
        <w:t xml:space="preserve"> or Part VIIAD of the </w:t>
      </w:r>
      <w:r w:rsidRPr="00F6249B">
        <w:rPr>
          <w:i/>
        </w:rPr>
        <w:t>Veterans’ Entitlements Act 1986</w:t>
      </w:r>
      <w:r w:rsidRPr="00F6249B">
        <w:t>; or</w:t>
      </w:r>
    </w:p>
    <w:p w:rsidR="00417D62" w:rsidRPr="00F6249B" w:rsidRDefault="00417D62" w:rsidP="00417D62">
      <w:pPr>
        <w:pStyle w:val="paragraph"/>
      </w:pPr>
      <w:r w:rsidRPr="00F6249B">
        <w:tab/>
        <w:t>(e)</w:t>
      </w:r>
      <w:r w:rsidRPr="00F6249B">
        <w:tab/>
        <w:t xml:space="preserve">a social security payment (within the meaning of the </w:t>
      </w:r>
      <w:r w:rsidRPr="00F6249B">
        <w:rPr>
          <w:i/>
        </w:rPr>
        <w:t>Social Security Act 1991</w:t>
      </w:r>
      <w:r w:rsidRPr="00F6249B">
        <w:t>) for which a pension supplement amount (within the meaning of that Act) is used to work out the rate of the payment; or</w:t>
      </w:r>
    </w:p>
    <w:p w:rsidR="00021B5F" w:rsidRPr="00F6249B" w:rsidRDefault="00417D62" w:rsidP="00021B5F">
      <w:pPr>
        <w:pStyle w:val="paragraph"/>
      </w:pPr>
      <w:r w:rsidRPr="00F6249B">
        <w:tab/>
        <w:t>(f)</w:t>
      </w:r>
      <w:r w:rsidRPr="00F6249B">
        <w:tab/>
        <w:t xml:space="preserve">a service pension (within the meaning of the </w:t>
      </w:r>
      <w:r w:rsidRPr="00F6249B">
        <w:rPr>
          <w:i/>
        </w:rPr>
        <w:t>Veterans’ Entitlements Act 1986</w:t>
      </w:r>
      <w:r w:rsidRPr="00F6249B">
        <w:t>)</w:t>
      </w:r>
      <w:r w:rsidR="001B5DDB" w:rsidRPr="00F6249B">
        <w:t>; or</w:t>
      </w:r>
    </w:p>
    <w:p w:rsidR="008E09FC" w:rsidRPr="00F6249B" w:rsidRDefault="001B5DDB" w:rsidP="008E09FC">
      <w:pPr>
        <w:pStyle w:val="paragraph"/>
      </w:pPr>
      <w:r w:rsidRPr="00F6249B">
        <w:tab/>
      </w:r>
      <w:r w:rsidR="008E09FC" w:rsidRPr="00F6249B">
        <w:t>(g)</w:t>
      </w:r>
      <w:r w:rsidR="008E09FC" w:rsidRPr="00F6249B">
        <w:tab/>
        <w:t>a veteran payment made under an instrument made under section</w:t>
      </w:r>
      <w:r w:rsidR="00CB1568" w:rsidRPr="00F6249B">
        <w:t> </w:t>
      </w:r>
      <w:r w:rsidR="008E09FC" w:rsidRPr="00F6249B">
        <w:t xml:space="preserve">45SB of the </w:t>
      </w:r>
      <w:r w:rsidR="008E09FC" w:rsidRPr="00F6249B">
        <w:rPr>
          <w:i/>
        </w:rPr>
        <w:t>Veterans’ Entitlements Act 1986</w:t>
      </w:r>
      <w:r w:rsidR="008E09FC" w:rsidRPr="00F6249B">
        <w:t>.</w:t>
      </w:r>
    </w:p>
    <w:p w:rsidR="00021B5F" w:rsidRPr="00F6249B" w:rsidRDefault="00021B5F" w:rsidP="00021B5F">
      <w:pPr>
        <w:pStyle w:val="ActHead5"/>
      </w:pPr>
      <w:bookmarkStart w:id="361" w:name="_Toc94178375"/>
      <w:r w:rsidRPr="001A0CFE">
        <w:rPr>
          <w:rStyle w:val="CharSectno"/>
        </w:rPr>
        <w:t>247</w:t>
      </w:r>
      <w:r w:rsidRPr="00F6249B">
        <w:t xml:space="preserve">  Rate of MRCA supplement</w:t>
      </w:r>
      <w:bookmarkEnd w:id="361"/>
    </w:p>
    <w:p w:rsidR="00021B5F" w:rsidRPr="00F6249B" w:rsidRDefault="00021B5F" w:rsidP="00021B5F">
      <w:pPr>
        <w:pStyle w:val="subsection"/>
      </w:pPr>
      <w:r w:rsidRPr="00F6249B">
        <w:tab/>
      </w:r>
      <w:r w:rsidRPr="00F6249B">
        <w:tab/>
        <w:t>The rate of MRCA supplement that is payable under section</w:t>
      </w:r>
      <w:r w:rsidR="00CB1568" w:rsidRPr="00F6249B">
        <w:t> </w:t>
      </w:r>
      <w:r w:rsidRPr="00F6249B">
        <w:t>245 is the rate of veterans supplement that is payable from time to time under section</w:t>
      </w:r>
      <w:r w:rsidR="00CB1568" w:rsidRPr="00F6249B">
        <w:t> </w:t>
      </w:r>
      <w:r w:rsidRPr="00F6249B">
        <w:t xml:space="preserve">118D of the </w:t>
      </w:r>
      <w:r w:rsidRPr="00F6249B">
        <w:rPr>
          <w:i/>
        </w:rPr>
        <w:t>Veterans’ Entitlements Act 1986</w:t>
      </w:r>
      <w:r w:rsidRPr="00F6249B">
        <w:t>.</w:t>
      </w:r>
    </w:p>
    <w:p w:rsidR="00712FEE" w:rsidRPr="00F6249B" w:rsidRDefault="00712FEE" w:rsidP="00712FEE">
      <w:pPr>
        <w:pStyle w:val="ActHead5"/>
      </w:pPr>
      <w:bookmarkStart w:id="362" w:name="_Toc94178376"/>
      <w:r w:rsidRPr="001A0CFE">
        <w:rPr>
          <w:rStyle w:val="CharSectno"/>
        </w:rPr>
        <w:t>248</w:t>
      </w:r>
      <w:r w:rsidRPr="00F6249B">
        <w:t xml:space="preserve">  Payment of MRCA supplement</w:t>
      </w:r>
      <w:bookmarkEnd w:id="362"/>
    </w:p>
    <w:p w:rsidR="00712FEE" w:rsidRPr="00F6249B" w:rsidRDefault="00712FEE" w:rsidP="00712FEE">
      <w:pPr>
        <w:pStyle w:val="SubsectionHead"/>
      </w:pPr>
      <w:r w:rsidRPr="00F6249B">
        <w:t>MRCA supplement generally payable fortnightly</w:t>
      </w:r>
    </w:p>
    <w:p w:rsidR="00712FEE" w:rsidRPr="00F6249B" w:rsidRDefault="00712FEE" w:rsidP="00712FEE">
      <w:pPr>
        <w:pStyle w:val="subsection"/>
      </w:pPr>
      <w:r w:rsidRPr="00F6249B">
        <w:tab/>
        <w:t>(1)</w:t>
      </w:r>
      <w:r w:rsidRPr="00F6249B">
        <w:tab/>
        <w:t xml:space="preserve">Unless a determination under </w:t>
      </w:r>
      <w:r w:rsidR="00CB1568" w:rsidRPr="00F6249B">
        <w:t>subsection (</w:t>
      </w:r>
      <w:r w:rsidRPr="00F6249B">
        <w:t xml:space="preserve">2) is in force in relation to the partner, a wholly dependent partner’s MRCA supplement </w:t>
      </w:r>
      <w:r w:rsidRPr="00F6249B">
        <w:lastRenderedPageBreak/>
        <w:t>under section</w:t>
      </w:r>
      <w:r w:rsidR="00CB1568" w:rsidRPr="00F6249B">
        <w:t> </w:t>
      </w:r>
      <w:r w:rsidRPr="00F6249B">
        <w:t>245 is payable on each pension payday (within the meaning of subsection</w:t>
      </w:r>
      <w:r w:rsidR="00CB1568" w:rsidRPr="00F6249B">
        <w:t> </w:t>
      </w:r>
      <w:r w:rsidRPr="00F6249B">
        <w:t xml:space="preserve">5Q(1) of the </w:t>
      </w:r>
      <w:r w:rsidRPr="00F6249B">
        <w:rPr>
          <w:i/>
        </w:rPr>
        <w:t>Veterans’ Entitlements Act 1986</w:t>
      </w:r>
      <w:r w:rsidRPr="00F6249B">
        <w:t>) on which:</w:t>
      </w:r>
    </w:p>
    <w:p w:rsidR="00712FEE" w:rsidRPr="00F6249B" w:rsidRDefault="00712FEE" w:rsidP="00712FEE">
      <w:pPr>
        <w:pStyle w:val="paragraph"/>
      </w:pPr>
      <w:r w:rsidRPr="00F6249B">
        <w:tab/>
        <w:t>(a)</w:t>
      </w:r>
      <w:r w:rsidRPr="00F6249B">
        <w:tab/>
        <w:t>the partner is eligible for the MRCA supplement; and</w:t>
      </w:r>
    </w:p>
    <w:p w:rsidR="00712FEE" w:rsidRPr="00F6249B" w:rsidRDefault="00712FEE" w:rsidP="00712FEE">
      <w:pPr>
        <w:pStyle w:val="paragraph"/>
      </w:pPr>
      <w:r w:rsidRPr="00F6249B">
        <w:tab/>
        <w:t>(b)</w:t>
      </w:r>
      <w:r w:rsidRPr="00F6249B">
        <w:tab/>
        <w:t>the MRCA supplement is payable to the partner.</w:t>
      </w:r>
    </w:p>
    <w:p w:rsidR="00712FEE" w:rsidRPr="00F6249B" w:rsidRDefault="00712FEE" w:rsidP="00712FEE">
      <w:pPr>
        <w:pStyle w:val="notetext"/>
      </w:pPr>
      <w:r w:rsidRPr="00F6249B">
        <w:t>Note:</w:t>
      </w:r>
      <w:r w:rsidRPr="00F6249B">
        <w:tab/>
        <w:t>If a trustee is appointed under section</w:t>
      </w:r>
      <w:r w:rsidR="00CB1568" w:rsidRPr="00F6249B">
        <w:t> </w:t>
      </w:r>
      <w:r w:rsidRPr="00F6249B">
        <w:t>432, then the MRCA supplement would be payable to the trustee.</w:t>
      </w:r>
    </w:p>
    <w:p w:rsidR="00712FEE" w:rsidRPr="00F6249B" w:rsidRDefault="00712FEE" w:rsidP="00712FEE">
      <w:pPr>
        <w:pStyle w:val="SubsectionHead"/>
      </w:pPr>
      <w:r w:rsidRPr="00F6249B">
        <w:t>MRCA supplement may be payable weekly</w:t>
      </w:r>
    </w:p>
    <w:p w:rsidR="00712FEE" w:rsidRPr="00F6249B" w:rsidRDefault="00712FEE" w:rsidP="00712FEE">
      <w:pPr>
        <w:pStyle w:val="subsection"/>
      </w:pPr>
      <w:r w:rsidRPr="00F6249B">
        <w:tab/>
        <w:t>(2)</w:t>
      </w:r>
      <w:r w:rsidRPr="00F6249B">
        <w:tab/>
        <w:t>The Commission may determine, in writing, that a partner’s MRCA supplement under section</w:t>
      </w:r>
      <w:r w:rsidR="00CB1568" w:rsidRPr="00F6249B">
        <w:t> </w:t>
      </w:r>
      <w:r w:rsidRPr="00F6249B">
        <w:t xml:space="preserve">245 is payable in 2 payments (the </w:t>
      </w:r>
      <w:r w:rsidRPr="00F6249B">
        <w:rPr>
          <w:b/>
          <w:i/>
        </w:rPr>
        <w:t>part payments</w:t>
      </w:r>
      <w:r w:rsidRPr="00F6249B">
        <w:t xml:space="preserve">) if the partner is a member of a class specified under </w:t>
      </w:r>
      <w:r w:rsidR="00CB1568" w:rsidRPr="00F6249B">
        <w:t>subsection (</w:t>
      </w:r>
      <w:r w:rsidRPr="00F6249B">
        <w:t>4).</w:t>
      </w:r>
    </w:p>
    <w:p w:rsidR="00712FEE" w:rsidRPr="00F6249B" w:rsidRDefault="00712FEE" w:rsidP="00712FEE">
      <w:pPr>
        <w:pStyle w:val="subsection"/>
      </w:pPr>
      <w:r w:rsidRPr="00F6249B">
        <w:tab/>
        <w:t>(3)</w:t>
      </w:r>
      <w:r w:rsidRPr="00F6249B">
        <w:tab/>
        <w:t xml:space="preserve">A determination made under </w:t>
      </w:r>
      <w:r w:rsidR="00CB1568" w:rsidRPr="00F6249B">
        <w:t>subsection (</w:t>
      </w:r>
      <w:r w:rsidRPr="00F6249B">
        <w:t>2) is not a legislative instrument.</w:t>
      </w:r>
    </w:p>
    <w:p w:rsidR="00712FEE" w:rsidRPr="00F6249B" w:rsidRDefault="00712FEE" w:rsidP="00712FEE">
      <w:pPr>
        <w:pStyle w:val="subsection"/>
      </w:pPr>
      <w:r w:rsidRPr="00F6249B">
        <w:tab/>
        <w:t>(4)</w:t>
      </w:r>
      <w:r w:rsidRPr="00F6249B">
        <w:tab/>
        <w:t xml:space="preserve">The Commission may, by legislative instrument, specify a class of wholly dependent partner for the purposes of </w:t>
      </w:r>
      <w:r w:rsidR="00CB1568" w:rsidRPr="00F6249B">
        <w:t>subsection (</w:t>
      </w:r>
      <w:r w:rsidRPr="00F6249B">
        <w:t>2).</w:t>
      </w:r>
    </w:p>
    <w:p w:rsidR="00712FEE" w:rsidRPr="00F6249B" w:rsidRDefault="00712FEE" w:rsidP="00712FEE">
      <w:pPr>
        <w:pStyle w:val="subsection"/>
      </w:pPr>
      <w:r w:rsidRPr="00F6249B">
        <w:tab/>
        <w:t>(5)</w:t>
      </w:r>
      <w:r w:rsidRPr="00F6249B">
        <w:tab/>
        <w:t>The first of the part payments:</w:t>
      </w:r>
    </w:p>
    <w:p w:rsidR="00712FEE" w:rsidRPr="00F6249B" w:rsidRDefault="00712FEE" w:rsidP="00712FEE">
      <w:pPr>
        <w:pStyle w:val="paragraph"/>
      </w:pPr>
      <w:r w:rsidRPr="00F6249B">
        <w:tab/>
        <w:t>(a)</w:t>
      </w:r>
      <w:r w:rsidRPr="00F6249B">
        <w:tab/>
        <w:t>is an amount equal to one half of the rate of veterans supplement that is payable from time to time under section</w:t>
      </w:r>
      <w:r w:rsidR="00CB1568" w:rsidRPr="00F6249B">
        <w:t> </w:t>
      </w:r>
      <w:r w:rsidRPr="00F6249B">
        <w:t xml:space="preserve">118D of the </w:t>
      </w:r>
      <w:r w:rsidRPr="00F6249B">
        <w:rPr>
          <w:i/>
        </w:rPr>
        <w:t>Veterans’ Entitlements Act 1986</w:t>
      </w:r>
      <w:r w:rsidRPr="00F6249B">
        <w:t>; and</w:t>
      </w:r>
    </w:p>
    <w:p w:rsidR="00712FEE" w:rsidRPr="00F6249B" w:rsidRDefault="00712FEE" w:rsidP="00712FEE">
      <w:pPr>
        <w:pStyle w:val="paragraph"/>
      </w:pPr>
      <w:r w:rsidRPr="00F6249B">
        <w:tab/>
        <w:t>(b)</w:t>
      </w:r>
      <w:r w:rsidRPr="00F6249B">
        <w:tab/>
        <w:t>is payable on each Thursday that is not a pension payday (within the meaning of subsection</w:t>
      </w:r>
      <w:r w:rsidR="00CB1568" w:rsidRPr="00F6249B">
        <w:t> </w:t>
      </w:r>
      <w:r w:rsidRPr="00F6249B">
        <w:t>5Q(1) of that Act) on which:</w:t>
      </w:r>
    </w:p>
    <w:p w:rsidR="00712FEE" w:rsidRPr="00F6249B" w:rsidRDefault="00712FEE" w:rsidP="00712FEE">
      <w:pPr>
        <w:pStyle w:val="paragraphsub"/>
      </w:pPr>
      <w:r w:rsidRPr="00F6249B">
        <w:tab/>
        <w:t>(i)</w:t>
      </w:r>
      <w:r w:rsidRPr="00F6249B">
        <w:tab/>
        <w:t>the partner is eligible for the MRCA supplement; and</w:t>
      </w:r>
    </w:p>
    <w:p w:rsidR="00712FEE" w:rsidRPr="00F6249B" w:rsidRDefault="00712FEE" w:rsidP="00712FEE">
      <w:pPr>
        <w:pStyle w:val="paragraphsub"/>
      </w:pPr>
      <w:r w:rsidRPr="00F6249B">
        <w:tab/>
        <w:t>(ii)</w:t>
      </w:r>
      <w:r w:rsidRPr="00F6249B">
        <w:tab/>
        <w:t>the MRCA supplement is payable to the partner.</w:t>
      </w:r>
    </w:p>
    <w:p w:rsidR="00712FEE" w:rsidRPr="00F6249B" w:rsidRDefault="00712FEE" w:rsidP="00712FEE">
      <w:pPr>
        <w:pStyle w:val="notetext"/>
      </w:pPr>
      <w:r w:rsidRPr="00F6249B">
        <w:t>Note:</w:t>
      </w:r>
      <w:r w:rsidRPr="00F6249B">
        <w:tab/>
        <w:t>If a trustee is appointed under section</w:t>
      </w:r>
      <w:r w:rsidR="00CB1568" w:rsidRPr="00F6249B">
        <w:t> </w:t>
      </w:r>
      <w:r w:rsidRPr="00F6249B">
        <w:t>432, then the MRCA supplement would be payable to the trustee.</w:t>
      </w:r>
    </w:p>
    <w:p w:rsidR="00712FEE" w:rsidRPr="00F6249B" w:rsidRDefault="00712FEE" w:rsidP="00712FEE">
      <w:pPr>
        <w:pStyle w:val="subsection"/>
      </w:pPr>
      <w:r w:rsidRPr="00F6249B">
        <w:tab/>
        <w:t>(6)</w:t>
      </w:r>
      <w:r w:rsidRPr="00F6249B">
        <w:tab/>
        <w:t>The other of the part payments:</w:t>
      </w:r>
    </w:p>
    <w:p w:rsidR="00712FEE" w:rsidRPr="00F6249B" w:rsidRDefault="00712FEE" w:rsidP="00712FEE">
      <w:pPr>
        <w:pStyle w:val="paragraph"/>
      </w:pPr>
      <w:r w:rsidRPr="00F6249B">
        <w:tab/>
        <w:t>(a)</w:t>
      </w:r>
      <w:r w:rsidRPr="00F6249B">
        <w:tab/>
        <w:t>is an amount equal to one half of the rate of veterans supplement that is payable from time to time under section</w:t>
      </w:r>
      <w:r w:rsidR="00CB1568" w:rsidRPr="00F6249B">
        <w:t> </w:t>
      </w:r>
      <w:r w:rsidRPr="00F6249B">
        <w:t xml:space="preserve">118D of the </w:t>
      </w:r>
      <w:r w:rsidRPr="00F6249B">
        <w:rPr>
          <w:i/>
        </w:rPr>
        <w:t>Veterans’ Entitlements Act 1986</w:t>
      </w:r>
      <w:r w:rsidRPr="00F6249B">
        <w:t>; and</w:t>
      </w:r>
    </w:p>
    <w:p w:rsidR="00712FEE" w:rsidRPr="00F6249B" w:rsidRDefault="00712FEE" w:rsidP="00C662E4">
      <w:pPr>
        <w:pStyle w:val="paragraph"/>
        <w:keepNext/>
        <w:keepLines/>
      </w:pPr>
      <w:r w:rsidRPr="00F6249B">
        <w:lastRenderedPageBreak/>
        <w:tab/>
        <w:t>(b)</w:t>
      </w:r>
      <w:r w:rsidRPr="00F6249B">
        <w:tab/>
        <w:t>is payable 7 days after the first of the part payments is payable to the partner.</w:t>
      </w:r>
    </w:p>
    <w:p w:rsidR="00712FEE" w:rsidRPr="00F6249B" w:rsidRDefault="00712FEE" w:rsidP="00712FEE">
      <w:pPr>
        <w:pStyle w:val="notetext"/>
      </w:pPr>
      <w:r w:rsidRPr="00F6249B">
        <w:t>Note:</w:t>
      </w:r>
      <w:r w:rsidRPr="00F6249B">
        <w:tab/>
        <w:t>If a trustee is appointed under section</w:t>
      </w:r>
      <w:r w:rsidR="00CB1568" w:rsidRPr="00F6249B">
        <w:t> </w:t>
      </w:r>
      <w:r w:rsidRPr="00F6249B">
        <w:t>432, then the MRCA supplement would be payable to the trustee.</w:t>
      </w:r>
    </w:p>
    <w:p w:rsidR="00712FEE" w:rsidRPr="00F6249B" w:rsidRDefault="00712FEE" w:rsidP="00712FEE">
      <w:pPr>
        <w:pStyle w:val="subsection"/>
      </w:pPr>
      <w:r w:rsidRPr="00F6249B">
        <w:tab/>
        <w:t>(7)</w:t>
      </w:r>
      <w:r w:rsidRPr="00F6249B">
        <w:tab/>
        <w:t>If a partner’s MRCA supplement under section</w:t>
      </w:r>
      <w:r w:rsidR="00CB1568" w:rsidRPr="00F6249B">
        <w:t> </w:t>
      </w:r>
      <w:r w:rsidRPr="00F6249B">
        <w:t>245 is payable in part payments, it is taken for the purposes of this Act that:</w:t>
      </w:r>
    </w:p>
    <w:p w:rsidR="00712FEE" w:rsidRPr="00F6249B" w:rsidRDefault="00712FEE" w:rsidP="00712FEE">
      <w:pPr>
        <w:pStyle w:val="paragraph"/>
      </w:pPr>
      <w:r w:rsidRPr="00F6249B">
        <w:tab/>
        <w:t>(a)</w:t>
      </w:r>
      <w:r w:rsidRPr="00F6249B">
        <w:tab/>
        <w:t>a single supplement is payable on each pension payday (within the meaning of subsection</w:t>
      </w:r>
      <w:r w:rsidR="00CB1568" w:rsidRPr="00F6249B">
        <w:t> </w:t>
      </w:r>
      <w:r w:rsidRPr="00F6249B">
        <w:t xml:space="preserve">5Q(1) of the </w:t>
      </w:r>
      <w:r w:rsidRPr="00F6249B">
        <w:rPr>
          <w:i/>
        </w:rPr>
        <w:t>Veterans’ Entitlements Act 1986</w:t>
      </w:r>
      <w:r w:rsidRPr="00F6249B">
        <w:t>); and</w:t>
      </w:r>
    </w:p>
    <w:p w:rsidR="00712FEE" w:rsidRPr="00F6249B" w:rsidRDefault="00712FEE" w:rsidP="00712FEE">
      <w:pPr>
        <w:pStyle w:val="paragraph"/>
      </w:pPr>
      <w:r w:rsidRPr="00F6249B">
        <w:tab/>
        <w:t>(b)</w:t>
      </w:r>
      <w:r w:rsidRPr="00F6249B">
        <w:tab/>
        <w:t>that supplement is payable when the last of the part payments is, or is to be, made; and</w:t>
      </w:r>
    </w:p>
    <w:p w:rsidR="00712FEE" w:rsidRPr="00F6249B" w:rsidRDefault="00712FEE" w:rsidP="00712FEE">
      <w:pPr>
        <w:pStyle w:val="paragraph"/>
      </w:pPr>
      <w:r w:rsidRPr="00F6249B">
        <w:tab/>
        <w:t>(c)</w:t>
      </w:r>
      <w:r w:rsidRPr="00F6249B">
        <w:tab/>
        <w:t>the amount of that supplement is equal to the total of the part payments.</w:t>
      </w:r>
    </w:p>
    <w:p w:rsidR="00712FEE" w:rsidRPr="00F6249B" w:rsidRDefault="00712FEE" w:rsidP="00712FEE">
      <w:pPr>
        <w:pStyle w:val="subsection"/>
      </w:pPr>
      <w:r w:rsidRPr="00F6249B">
        <w:tab/>
        <w:t>(8)</w:t>
      </w:r>
      <w:r w:rsidRPr="00F6249B">
        <w:tab/>
        <w:t>However, sections</w:t>
      </w:r>
      <w:r w:rsidR="00CB1568" w:rsidRPr="00F6249B">
        <w:t> </w:t>
      </w:r>
      <w:r w:rsidRPr="00F6249B">
        <w:t>426 and 431 (about deductions of amounts) apply as if each of the part payments were a separate supplement.</w:t>
      </w:r>
    </w:p>
    <w:p w:rsidR="00B856E4" w:rsidRPr="00F6249B" w:rsidRDefault="00B856E4" w:rsidP="008900F6">
      <w:pPr>
        <w:pStyle w:val="ActHead2"/>
        <w:pageBreakBefore/>
      </w:pPr>
      <w:bookmarkStart w:id="363" w:name="_Toc94178377"/>
      <w:r w:rsidRPr="001A0CFE">
        <w:rPr>
          <w:rStyle w:val="CharPartNo"/>
        </w:rPr>
        <w:lastRenderedPageBreak/>
        <w:t>Part</w:t>
      </w:r>
      <w:r w:rsidR="00CB1568" w:rsidRPr="001A0CFE">
        <w:rPr>
          <w:rStyle w:val="CharPartNo"/>
        </w:rPr>
        <w:t> </w:t>
      </w:r>
      <w:r w:rsidRPr="001A0CFE">
        <w:rPr>
          <w:rStyle w:val="CharPartNo"/>
        </w:rPr>
        <w:t>3</w:t>
      </w:r>
      <w:r w:rsidRPr="00F6249B">
        <w:t>—</w:t>
      </w:r>
      <w:r w:rsidRPr="001A0CFE">
        <w:rPr>
          <w:rStyle w:val="CharPartText"/>
        </w:rPr>
        <w:t>Compensation for eligible young persons dependent on certain deceased members, members or former members</w:t>
      </w:r>
      <w:bookmarkEnd w:id="363"/>
    </w:p>
    <w:p w:rsidR="00B856E4" w:rsidRPr="00F6249B" w:rsidRDefault="00E166FA" w:rsidP="00B856E4">
      <w:pPr>
        <w:pStyle w:val="ActHead3"/>
      </w:pPr>
      <w:bookmarkStart w:id="364" w:name="_Toc94178378"/>
      <w:r w:rsidRPr="001A0CFE">
        <w:rPr>
          <w:rStyle w:val="CharDivNo"/>
        </w:rPr>
        <w:t>Division</w:t>
      </w:r>
      <w:r w:rsidR="00CB1568" w:rsidRPr="001A0CFE">
        <w:rPr>
          <w:rStyle w:val="CharDivNo"/>
        </w:rPr>
        <w:t> </w:t>
      </w:r>
      <w:r w:rsidRPr="001A0CFE">
        <w:rPr>
          <w:rStyle w:val="CharDivNo"/>
        </w:rPr>
        <w:t>1</w:t>
      </w:r>
      <w:r w:rsidR="00B856E4" w:rsidRPr="00F6249B">
        <w:t>—</w:t>
      </w:r>
      <w:r w:rsidR="00B856E4" w:rsidRPr="001A0CFE">
        <w:rPr>
          <w:rStyle w:val="CharDivText"/>
        </w:rPr>
        <w:t>Simplified outline of this Part</w:t>
      </w:r>
      <w:bookmarkEnd w:id="364"/>
    </w:p>
    <w:p w:rsidR="00B856E4" w:rsidRPr="00F6249B" w:rsidRDefault="00B856E4" w:rsidP="00B856E4">
      <w:pPr>
        <w:pStyle w:val="ActHead5"/>
      </w:pPr>
      <w:bookmarkStart w:id="365" w:name="_Toc94178379"/>
      <w:r w:rsidRPr="001A0CFE">
        <w:rPr>
          <w:rStyle w:val="CharSectno"/>
        </w:rPr>
        <w:t>250</w:t>
      </w:r>
      <w:r w:rsidRPr="00F6249B">
        <w:t xml:space="preserve">  Simplified outline of this Part</w:t>
      </w:r>
      <w:bookmarkEnd w:id="365"/>
    </w:p>
    <w:p w:rsidR="00B856E4" w:rsidRPr="00F6249B" w:rsidRDefault="00B856E4" w:rsidP="00B856E4">
      <w:pPr>
        <w:pStyle w:val="BoxText"/>
      </w:pPr>
      <w:r w:rsidRPr="00F6249B">
        <w:t xml:space="preserve">This </w:t>
      </w:r>
      <w:r w:rsidR="003D2524" w:rsidRPr="00F6249B">
        <w:t>Part</w:t>
      </w:r>
      <w:r w:rsidR="008900F6" w:rsidRPr="00F6249B">
        <w:t xml:space="preserve"> </w:t>
      </w:r>
      <w:r w:rsidRPr="00F6249B">
        <w:t>provides compensation and other benefits for the children of certain deceased, current and former members. Young dependants under 25 might also be entitled to compensation or benefits even though they are not the child of a deceased, current or former member.</w:t>
      </w:r>
    </w:p>
    <w:p w:rsidR="00B856E4" w:rsidRPr="00F6249B" w:rsidRDefault="00B856E4" w:rsidP="00B856E4">
      <w:pPr>
        <w:pStyle w:val="BoxText"/>
      </w:pPr>
      <w:r w:rsidRPr="00F6249B">
        <w:t>Divisions</w:t>
      </w:r>
      <w:r w:rsidR="00CB1568" w:rsidRPr="00F6249B">
        <w:t> </w:t>
      </w:r>
      <w:r w:rsidRPr="00F6249B">
        <w:t>2 to 4 provide compensation to children and young people who were dependants of deceased members to whom section</w:t>
      </w:r>
      <w:r w:rsidR="00CB1568" w:rsidRPr="00F6249B">
        <w:t> </w:t>
      </w:r>
      <w:r w:rsidRPr="00F6249B">
        <w:t>12 applies.</w:t>
      </w:r>
    </w:p>
    <w:p w:rsidR="00B856E4" w:rsidRPr="00F6249B" w:rsidRDefault="00B856E4" w:rsidP="00B856E4">
      <w:pPr>
        <w:pStyle w:val="BoxText"/>
      </w:pPr>
      <w:r w:rsidRPr="00F6249B">
        <w:t>Division</w:t>
      </w:r>
      <w:r w:rsidR="00CB1568" w:rsidRPr="00F6249B">
        <w:t> </w:t>
      </w:r>
      <w:r w:rsidRPr="00F6249B">
        <w:t>2 provides lump sum compensation for most children and young people. Divisions</w:t>
      </w:r>
      <w:r w:rsidR="00CB1568" w:rsidRPr="00F6249B">
        <w:t> </w:t>
      </w:r>
      <w:r w:rsidRPr="00F6249B">
        <w:t>3 and 4 provide an additional weekly amount and lump sum for certain children and young people who were wholly or mainly dependent on deceased members.</w:t>
      </w:r>
    </w:p>
    <w:p w:rsidR="00B856E4" w:rsidRPr="00F6249B" w:rsidRDefault="00B856E4" w:rsidP="00B856E4">
      <w:pPr>
        <w:pStyle w:val="BoxText"/>
      </w:pPr>
      <w:r w:rsidRPr="00F6249B">
        <w:t>Under Division</w:t>
      </w:r>
      <w:r w:rsidR="00CB1568" w:rsidRPr="00F6249B">
        <w:t> </w:t>
      </w:r>
      <w:r w:rsidRPr="00F6249B">
        <w:t>6, the Commission can set up a scheme to provide education and training for children and young people who are the dependants of certain deceased, current and former members.</w:t>
      </w:r>
    </w:p>
    <w:p w:rsidR="00B856E4" w:rsidRPr="00F6249B" w:rsidRDefault="00B856E4" w:rsidP="00B856E4">
      <w:pPr>
        <w:pStyle w:val="BoxText"/>
      </w:pPr>
      <w:r w:rsidRPr="00F6249B">
        <w:t xml:space="preserve">A child or young person who is entitled to compensation under this </w:t>
      </w:r>
      <w:r w:rsidR="003D2524" w:rsidRPr="00F6249B">
        <w:t>Chapter</w:t>
      </w:r>
      <w:r w:rsidR="008900F6" w:rsidRPr="00F6249B">
        <w:t xml:space="preserve"> </w:t>
      </w:r>
      <w:r w:rsidRPr="00F6249B">
        <w:t>might also be entitled to have free treatment, or compensation for treatment, provided under Chapter</w:t>
      </w:r>
      <w:r w:rsidR="00CB1568" w:rsidRPr="00F6249B">
        <w:t> </w:t>
      </w:r>
      <w:r w:rsidRPr="00F6249B">
        <w:t>6.</w:t>
      </w:r>
    </w:p>
    <w:p w:rsidR="00B856E4" w:rsidRPr="00F6249B" w:rsidRDefault="00B856E4" w:rsidP="008900F6">
      <w:pPr>
        <w:pStyle w:val="ActHead3"/>
        <w:pageBreakBefore/>
      </w:pPr>
      <w:bookmarkStart w:id="366" w:name="_Toc94178380"/>
      <w:r w:rsidRPr="001A0CFE">
        <w:rPr>
          <w:rStyle w:val="CharDivNo"/>
        </w:rPr>
        <w:lastRenderedPageBreak/>
        <w:t>Division</w:t>
      </w:r>
      <w:r w:rsidR="00CB1568" w:rsidRPr="001A0CFE">
        <w:rPr>
          <w:rStyle w:val="CharDivNo"/>
        </w:rPr>
        <w:t> </w:t>
      </w:r>
      <w:r w:rsidRPr="001A0CFE">
        <w:rPr>
          <w:rStyle w:val="CharDivNo"/>
        </w:rPr>
        <w:t>2</w:t>
      </w:r>
      <w:r w:rsidRPr="00F6249B">
        <w:t>—</w:t>
      </w:r>
      <w:r w:rsidRPr="001A0CFE">
        <w:rPr>
          <w:rStyle w:val="CharDivText"/>
        </w:rPr>
        <w:t>Lump sum compensation for member’s death for certain eligible young persons</w:t>
      </w:r>
      <w:bookmarkEnd w:id="366"/>
    </w:p>
    <w:p w:rsidR="00B856E4" w:rsidRPr="00F6249B" w:rsidRDefault="00B856E4" w:rsidP="00B856E4">
      <w:pPr>
        <w:pStyle w:val="ActHead5"/>
      </w:pPr>
      <w:bookmarkStart w:id="367" w:name="_Toc94178381"/>
      <w:r w:rsidRPr="001A0CFE">
        <w:rPr>
          <w:rStyle w:val="CharSectno"/>
        </w:rPr>
        <w:t>251</w:t>
      </w:r>
      <w:r w:rsidRPr="00F6249B">
        <w:t xml:space="preserve">  Lump sum compensation for member’s death for certain eligible young persons</w:t>
      </w:r>
      <w:bookmarkEnd w:id="367"/>
    </w:p>
    <w:p w:rsidR="00B856E4" w:rsidRPr="00F6249B" w:rsidRDefault="00B856E4" w:rsidP="00B856E4">
      <w:pPr>
        <w:pStyle w:val="subsection"/>
      </w:pPr>
      <w:r w:rsidRPr="00F6249B">
        <w:tab/>
      </w:r>
      <w:r w:rsidRPr="00F6249B">
        <w:tab/>
        <w:t>The Commonwealth is liable to pay compensation for a person if:</w:t>
      </w:r>
    </w:p>
    <w:p w:rsidR="00B856E4" w:rsidRPr="00F6249B" w:rsidRDefault="00B856E4" w:rsidP="00B856E4">
      <w:pPr>
        <w:pStyle w:val="paragraph"/>
      </w:pPr>
      <w:r w:rsidRPr="00F6249B">
        <w:tab/>
        <w:t>(a)</w:t>
      </w:r>
      <w:r w:rsidRPr="00F6249B">
        <w:tab/>
        <w:t>the person:</w:t>
      </w:r>
    </w:p>
    <w:p w:rsidR="00B856E4" w:rsidRPr="00F6249B" w:rsidRDefault="00B856E4" w:rsidP="00B856E4">
      <w:pPr>
        <w:pStyle w:val="paragraphsub"/>
      </w:pPr>
      <w:r w:rsidRPr="00F6249B">
        <w:tab/>
        <w:t>(i)</w:t>
      </w:r>
      <w:r w:rsidRPr="00F6249B">
        <w:tab/>
        <w:t>was an eligible young person; and</w:t>
      </w:r>
    </w:p>
    <w:p w:rsidR="00B856E4" w:rsidRPr="00F6249B" w:rsidRDefault="00B856E4" w:rsidP="00B856E4">
      <w:pPr>
        <w:pStyle w:val="paragraphsub"/>
      </w:pPr>
      <w:r w:rsidRPr="00F6249B">
        <w:tab/>
        <w:t>(ii)</w:t>
      </w:r>
      <w:r w:rsidRPr="00F6249B">
        <w:tab/>
        <w:t>was a dependant of a deceased member;</w:t>
      </w:r>
    </w:p>
    <w:p w:rsidR="00B856E4" w:rsidRPr="00F6249B" w:rsidRDefault="00B856E4" w:rsidP="00B856E4">
      <w:pPr>
        <w:pStyle w:val="paragraph"/>
      </w:pPr>
      <w:r w:rsidRPr="00F6249B">
        <w:tab/>
      </w:r>
      <w:r w:rsidRPr="00F6249B">
        <w:tab/>
        <w:t>immediately before the member’s death; and</w:t>
      </w:r>
    </w:p>
    <w:p w:rsidR="00B856E4" w:rsidRPr="00F6249B" w:rsidRDefault="00B856E4" w:rsidP="00B856E4">
      <w:pPr>
        <w:pStyle w:val="paragraph"/>
      </w:pPr>
      <w:r w:rsidRPr="00F6249B">
        <w:tab/>
        <w:t>(b)</w:t>
      </w:r>
      <w:r w:rsidRPr="00F6249B">
        <w:tab/>
        <w:t>section</w:t>
      </w:r>
      <w:r w:rsidR="00CB1568" w:rsidRPr="00F6249B">
        <w:t> </w:t>
      </w:r>
      <w:r w:rsidRPr="00F6249B">
        <w:t>12 applies in respect of the member; and</w:t>
      </w:r>
    </w:p>
    <w:p w:rsidR="00B856E4" w:rsidRPr="00F6249B" w:rsidRDefault="00B856E4" w:rsidP="00B856E4">
      <w:pPr>
        <w:pStyle w:val="paragraph"/>
      </w:pPr>
      <w:r w:rsidRPr="00F6249B">
        <w:tab/>
        <w:t>(c)</w:t>
      </w:r>
      <w:r w:rsidRPr="00F6249B">
        <w:tab/>
        <w:t>a claim for compensation in respect of the person has been made under section</w:t>
      </w:r>
      <w:r w:rsidR="00CB1568" w:rsidRPr="00F6249B">
        <w:t> </w:t>
      </w:r>
      <w:r w:rsidRPr="00F6249B">
        <w:t>319.</w:t>
      </w:r>
    </w:p>
    <w:p w:rsidR="00B856E4" w:rsidRPr="00F6249B" w:rsidRDefault="00B856E4" w:rsidP="00B856E4">
      <w:pPr>
        <w:pStyle w:val="notetext"/>
      </w:pPr>
      <w:r w:rsidRPr="00F6249B">
        <w:t>Note 1:</w:t>
      </w:r>
      <w:r w:rsidRPr="00F6249B">
        <w:tab/>
        <w:t>Section</w:t>
      </w:r>
      <w:r w:rsidR="00CB1568" w:rsidRPr="00F6249B">
        <w:t> </w:t>
      </w:r>
      <w:r w:rsidRPr="00F6249B">
        <w:t>257 sets out who the compensation is payable to.</w:t>
      </w:r>
    </w:p>
    <w:p w:rsidR="00B856E4" w:rsidRPr="00F6249B" w:rsidRDefault="00B856E4" w:rsidP="00B856E4">
      <w:pPr>
        <w:pStyle w:val="notetext"/>
      </w:pPr>
      <w:r w:rsidRPr="00F6249B">
        <w:t>Note 2:</w:t>
      </w:r>
      <w:r w:rsidRPr="00F6249B">
        <w:tab/>
        <w:t xml:space="preserve">This </w:t>
      </w:r>
      <w:r w:rsidR="003D2524" w:rsidRPr="00F6249B">
        <w:t>Part</w:t>
      </w:r>
      <w:r w:rsidR="008900F6" w:rsidRPr="00F6249B">
        <w:t xml:space="preserve"> </w:t>
      </w:r>
      <w:r w:rsidRPr="00F6249B">
        <w:t>does not apply to an eligible young person who was also the wholly dependent partner of the deceased member (see section</w:t>
      </w:r>
      <w:r w:rsidR="00CB1568" w:rsidRPr="00F6249B">
        <w:t> </w:t>
      </w:r>
      <w:r w:rsidRPr="00F6249B">
        <w:t>260).</w:t>
      </w:r>
    </w:p>
    <w:p w:rsidR="00B856E4" w:rsidRPr="00F6249B" w:rsidRDefault="00B856E4" w:rsidP="00B856E4">
      <w:pPr>
        <w:pStyle w:val="ActHead5"/>
      </w:pPr>
      <w:bookmarkStart w:id="368" w:name="_Toc94178382"/>
      <w:r w:rsidRPr="001A0CFE">
        <w:rPr>
          <w:rStyle w:val="CharSectno"/>
        </w:rPr>
        <w:t>252</w:t>
      </w:r>
      <w:r w:rsidRPr="00F6249B">
        <w:t xml:space="preserve">  Amount of compensation for dependent eligible young persons</w:t>
      </w:r>
      <w:bookmarkEnd w:id="368"/>
    </w:p>
    <w:p w:rsidR="00B856E4" w:rsidRPr="00F6249B" w:rsidRDefault="00B856E4" w:rsidP="00B856E4">
      <w:pPr>
        <w:pStyle w:val="subsection"/>
      </w:pPr>
      <w:r w:rsidRPr="00F6249B">
        <w:tab/>
      </w:r>
      <w:r w:rsidRPr="00F6249B">
        <w:tab/>
        <w:t>The amount of compensation that the Commonwealth is liable to pay under section</w:t>
      </w:r>
      <w:r w:rsidR="00CB1568" w:rsidRPr="00F6249B">
        <w:t> </w:t>
      </w:r>
      <w:r w:rsidRPr="00F6249B">
        <w:t>251 for the eligible young person is $60,000.</w:t>
      </w:r>
    </w:p>
    <w:p w:rsidR="00B856E4" w:rsidRPr="00F6249B" w:rsidRDefault="00B856E4" w:rsidP="00B856E4">
      <w:pPr>
        <w:pStyle w:val="notetext"/>
      </w:pPr>
      <w:r w:rsidRPr="00F6249B">
        <w:t>Note:</w:t>
      </w:r>
      <w:r w:rsidRPr="00F6249B">
        <w:tab/>
        <w:t>The amount of $60,000 is indexed under section</w:t>
      </w:r>
      <w:r w:rsidR="00CB1568" w:rsidRPr="00F6249B">
        <w:t> </w:t>
      </w:r>
      <w:r w:rsidRPr="00F6249B">
        <w:t>404.</w:t>
      </w:r>
    </w:p>
    <w:p w:rsidR="00B856E4" w:rsidRPr="00F6249B" w:rsidRDefault="00E166FA" w:rsidP="008900F6">
      <w:pPr>
        <w:pStyle w:val="ActHead3"/>
        <w:pageBreakBefore/>
      </w:pPr>
      <w:bookmarkStart w:id="369" w:name="_Toc94178383"/>
      <w:r w:rsidRPr="001A0CFE">
        <w:rPr>
          <w:rStyle w:val="CharDivNo"/>
        </w:rPr>
        <w:lastRenderedPageBreak/>
        <w:t>Division</w:t>
      </w:r>
      <w:r w:rsidR="00CB1568" w:rsidRPr="001A0CFE">
        <w:rPr>
          <w:rStyle w:val="CharDivNo"/>
        </w:rPr>
        <w:t> </w:t>
      </w:r>
      <w:r w:rsidRPr="001A0CFE">
        <w:rPr>
          <w:rStyle w:val="CharDivNo"/>
        </w:rPr>
        <w:t>3</w:t>
      </w:r>
      <w:r w:rsidR="00B856E4" w:rsidRPr="00F6249B">
        <w:t>—</w:t>
      </w:r>
      <w:r w:rsidR="00B856E4" w:rsidRPr="001A0CFE">
        <w:rPr>
          <w:rStyle w:val="CharDivText"/>
        </w:rPr>
        <w:t>Weekly compensation for certain eligible young persons</w:t>
      </w:r>
      <w:bookmarkEnd w:id="369"/>
    </w:p>
    <w:p w:rsidR="00B856E4" w:rsidRPr="00F6249B" w:rsidRDefault="00B856E4" w:rsidP="00B856E4">
      <w:pPr>
        <w:pStyle w:val="ActHead5"/>
      </w:pPr>
      <w:bookmarkStart w:id="370" w:name="_Toc94178384"/>
      <w:r w:rsidRPr="001A0CFE">
        <w:rPr>
          <w:rStyle w:val="CharSectno"/>
        </w:rPr>
        <w:t>253</w:t>
      </w:r>
      <w:r w:rsidRPr="00F6249B">
        <w:t xml:space="preserve">  Weekly compensation for certain eligible young persons</w:t>
      </w:r>
      <w:bookmarkEnd w:id="370"/>
    </w:p>
    <w:p w:rsidR="00B856E4" w:rsidRPr="00F6249B" w:rsidRDefault="00B856E4" w:rsidP="00B856E4">
      <w:pPr>
        <w:pStyle w:val="subsection"/>
      </w:pPr>
      <w:r w:rsidRPr="00F6249B">
        <w:tab/>
        <w:t>(1)</w:t>
      </w:r>
      <w:r w:rsidRPr="00F6249B">
        <w:tab/>
        <w:t>The Commonwealth is liable to pay compensation for a person for a week if:</w:t>
      </w:r>
    </w:p>
    <w:p w:rsidR="00B856E4" w:rsidRPr="00F6249B" w:rsidRDefault="00B856E4" w:rsidP="00B856E4">
      <w:pPr>
        <w:pStyle w:val="paragraph"/>
      </w:pPr>
      <w:r w:rsidRPr="00F6249B">
        <w:tab/>
        <w:t>(a)</w:t>
      </w:r>
      <w:r w:rsidRPr="00F6249B">
        <w:tab/>
        <w:t>the person is an eligible young person for the week or a part of the week; and</w:t>
      </w:r>
    </w:p>
    <w:p w:rsidR="00B856E4" w:rsidRPr="00F6249B" w:rsidRDefault="00B856E4" w:rsidP="00B856E4">
      <w:pPr>
        <w:pStyle w:val="paragraph"/>
      </w:pPr>
      <w:r w:rsidRPr="00F6249B">
        <w:tab/>
        <w:t>(b)</w:t>
      </w:r>
      <w:r w:rsidRPr="00F6249B">
        <w:tab/>
        <w:t>the person was a dependant of a deceased member immediately before the member’s death; and</w:t>
      </w:r>
    </w:p>
    <w:p w:rsidR="00B856E4" w:rsidRPr="00F6249B" w:rsidRDefault="00B856E4" w:rsidP="00B856E4">
      <w:pPr>
        <w:pStyle w:val="paragraph"/>
      </w:pPr>
      <w:r w:rsidRPr="00F6249B">
        <w:tab/>
        <w:t>(c)</w:t>
      </w:r>
      <w:r w:rsidRPr="00F6249B">
        <w:tab/>
        <w:t>either:</w:t>
      </w:r>
    </w:p>
    <w:p w:rsidR="00B856E4" w:rsidRPr="00F6249B" w:rsidRDefault="00B856E4" w:rsidP="00B856E4">
      <w:pPr>
        <w:pStyle w:val="paragraphsub"/>
      </w:pPr>
      <w:r w:rsidRPr="00F6249B">
        <w:tab/>
        <w:t>(i)</w:t>
      </w:r>
      <w:r w:rsidRPr="00F6249B">
        <w:tab/>
        <w:t>the young person was wholly or mainly dependent on the member immediately before the member’s death; or</w:t>
      </w:r>
    </w:p>
    <w:p w:rsidR="00B856E4" w:rsidRPr="00F6249B" w:rsidRDefault="00B856E4" w:rsidP="00B856E4">
      <w:pPr>
        <w:pStyle w:val="paragraphsub"/>
      </w:pPr>
      <w:r w:rsidRPr="00F6249B">
        <w:tab/>
        <w:t>(ii)</w:t>
      </w:r>
      <w:r w:rsidRPr="00F6249B">
        <w:tab/>
        <w:t>the young person would have been wholly or mainly dependent on the member for the week or the part of the week if the member had not died; and</w:t>
      </w:r>
    </w:p>
    <w:p w:rsidR="00B856E4" w:rsidRPr="00F6249B" w:rsidRDefault="00B856E4" w:rsidP="00B856E4">
      <w:pPr>
        <w:pStyle w:val="paragraph"/>
      </w:pPr>
      <w:r w:rsidRPr="00F6249B">
        <w:tab/>
        <w:t>(d)</w:t>
      </w:r>
      <w:r w:rsidRPr="00F6249B">
        <w:tab/>
        <w:t>section</w:t>
      </w:r>
      <w:r w:rsidR="00CB1568" w:rsidRPr="00F6249B">
        <w:t> </w:t>
      </w:r>
      <w:r w:rsidRPr="00F6249B">
        <w:t>12 applies in respect of the member; and</w:t>
      </w:r>
    </w:p>
    <w:p w:rsidR="00B856E4" w:rsidRPr="00F6249B" w:rsidRDefault="00B856E4" w:rsidP="00B856E4">
      <w:pPr>
        <w:pStyle w:val="paragraph"/>
      </w:pPr>
      <w:r w:rsidRPr="00F6249B">
        <w:tab/>
        <w:t>(e)</w:t>
      </w:r>
      <w:r w:rsidRPr="00F6249B">
        <w:tab/>
        <w:t>a claim for compensation in respect of the person has been made under section</w:t>
      </w:r>
      <w:r w:rsidR="00CB1568" w:rsidRPr="00F6249B">
        <w:t> </w:t>
      </w:r>
      <w:r w:rsidRPr="00F6249B">
        <w:t>319.</w:t>
      </w:r>
    </w:p>
    <w:p w:rsidR="00B856E4" w:rsidRPr="00F6249B" w:rsidRDefault="00B856E4" w:rsidP="00B856E4">
      <w:pPr>
        <w:pStyle w:val="notetext"/>
      </w:pPr>
      <w:r w:rsidRPr="00F6249B">
        <w:t>Note 1:</w:t>
      </w:r>
      <w:r w:rsidRPr="00F6249B">
        <w:tab/>
        <w:t>Section</w:t>
      </w:r>
      <w:r w:rsidR="00CB1568" w:rsidRPr="00F6249B">
        <w:t> </w:t>
      </w:r>
      <w:r w:rsidRPr="00F6249B">
        <w:t>257 sets out who the compensation is payable to.</w:t>
      </w:r>
    </w:p>
    <w:p w:rsidR="00B856E4" w:rsidRPr="00F6249B" w:rsidRDefault="00B856E4" w:rsidP="00B856E4">
      <w:pPr>
        <w:pStyle w:val="notetext"/>
      </w:pPr>
      <w:r w:rsidRPr="00F6249B">
        <w:t>Note 2:</w:t>
      </w:r>
      <w:r w:rsidRPr="00F6249B">
        <w:tab/>
        <w:t xml:space="preserve">This </w:t>
      </w:r>
      <w:r w:rsidR="003D2524" w:rsidRPr="00F6249B">
        <w:t>Part</w:t>
      </w:r>
      <w:r w:rsidR="008900F6" w:rsidRPr="00F6249B">
        <w:t xml:space="preserve"> </w:t>
      </w:r>
      <w:r w:rsidRPr="00F6249B">
        <w:t>does not apply to an eligible young person who was also the wholly dependent partner of the deceased member (see section</w:t>
      </w:r>
      <w:r w:rsidR="00CB1568" w:rsidRPr="00F6249B">
        <w:t> </w:t>
      </w:r>
      <w:r w:rsidRPr="00F6249B">
        <w:t>260).</w:t>
      </w:r>
    </w:p>
    <w:p w:rsidR="00B856E4" w:rsidRPr="00F6249B" w:rsidRDefault="00B856E4" w:rsidP="00B856E4">
      <w:pPr>
        <w:pStyle w:val="subsection"/>
      </w:pPr>
      <w:r w:rsidRPr="00F6249B">
        <w:tab/>
        <w:t>(2)</w:t>
      </w:r>
      <w:r w:rsidRPr="00F6249B">
        <w:tab/>
        <w:t>The Commonwealth is only liable to pay compensation for an eligible young person who is born alive after the deceased member’s death from the week in which the young person is born.</w:t>
      </w:r>
    </w:p>
    <w:p w:rsidR="00B856E4" w:rsidRPr="00F6249B" w:rsidRDefault="00B856E4" w:rsidP="00B856E4">
      <w:pPr>
        <w:pStyle w:val="ActHead5"/>
      </w:pPr>
      <w:bookmarkStart w:id="371" w:name="_Toc94178385"/>
      <w:r w:rsidRPr="001A0CFE">
        <w:rPr>
          <w:rStyle w:val="CharSectno"/>
        </w:rPr>
        <w:t>254</w:t>
      </w:r>
      <w:r w:rsidRPr="00F6249B">
        <w:t xml:space="preserve">  Amount of weekly compensation</w:t>
      </w:r>
      <w:bookmarkEnd w:id="371"/>
    </w:p>
    <w:p w:rsidR="00B856E4" w:rsidRPr="00F6249B" w:rsidRDefault="00B856E4" w:rsidP="00B856E4">
      <w:pPr>
        <w:pStyle w:val="subsection"/>
      </w:pPr>
      <w:r w:rsidRPr="00F6249B">
        <w:tab/>
      </w:r>
      <w:r w:rsidRPr="00F6249B">
        <w:tab/>
        <w:t xml:space="preserve">The amount of compensation that the </w:t>
      </w:r>
      <w:r w:rsidR="00DA3178" w:rsidRPr="00F6249B">
        <w:t>Commonwealth</w:t>
      </w:r>
      <w:r w:rsidRPr="00F6249B">
        <w:t xml:space="preserve"> is liable to pay under section</w:t>
      </w:r>
      <w:r w:rsidR="00CB1568" w:rsidRPr="00F6249B">
        <w:t> </w:t>
      </w:r>
      <w:r w:rsidRPr="00F6249B">
        <w:t xml:space="preserve">253 for the eligible young person for a week is </w:t>
      </w:r>
      <w:r w:rsidR="00E216B1" w:rsidRPr="00F6249B">
        <w:t>$135.34</w:t>
      </w:r>
      <w:r w:rsidRPr="00F6249B">
        <w:t>.</w:t>
      </w:r>
    </w:p>
    <w:p w:rsidR="00B856E4" w:rsidRPr="00F6249B" w:rsidRDefault="00B856E4" w:rsidP="00B856E4">
      <w:pPr>
        <w:pStyle w:val="notetext"/>
      </w:pPr>
      <w:r w:rsidRPr="00F6249B">
        <w:t>Note:</w:t>
      </w:r>
      <w:r w:rsidRPr="00F6249B">
        <w:tab/>
        <w:t xml:space="preserve">The amount of </w:t>
      </w:r>
      <w:r w:rsidR="00E216B1" w:rsidRPr="00F6249B">
        <w:t>$135.34</w:t>
      </w:r>
      <w:r w:rsidRPr="00F6249B">
        <w:t xml:space="preserve"> is indexed under section</w:t>
      </w:r>
      <w:r w:rsidR="00CB1568" w:rsidRPr="00F6249B">
        <w:t> </w:t>
      </w:r>
      <w:r w:rsidRPr="00F6249B">
        <w:t>404.</w:t>
      </w:r>
    </w:p>
    <w:p w:rsidR="00B856E4" w:rsidRPr="00F6249B" w:rsidRDefault="00B856E4" w:rsidP="008900F6">
      <w:pPr>
        <w:pStyle w:val="ActHead3"/>
        <w:pageBreakBefore/>
      </w:pPr>
      <w:bookmarkStart w:id="372" w:name="_Toc94178386"/>
      <w:r w:rsidRPr="001A0CFE">
        <w:rPr>
          <w:rStyle w:val="CharDivNo"/>
        </w:rPr>
        <w:lastRenderedPageBreak/>
        <w:t>Division</w:t>
      </w:r>
      <w:r w:rsidR="00CB1568" w:rsidRPr="001A0CFE">
        <w:rPr>
          <w:rStyle w:val="CharDivNo"/>
        </w:rPr>
        <w:t> </w:t>
      </w:r>
      <w:r w:rsidRPr="001A0CFE">
        <w:rPr>
          <w:rStyle w:val="CharDivNo"/>
        </w:rPr>
        <w:t>4</w:t>
      </w:r>
      <w:r w:rsidRPr="00F6249B">
        <w:t>—</w:t>
      </w:r>
      <w:r w:rsidRPr="001A0CFE">
        <w:rPr>
          <w:rStyle w:val="CharDivText"/>
        </w:rPr>
        <w:t>Continuing permanent impairment and incapacity etc. compensation for certain eligible young persons</w:t>
      </w:r>
      <w:bookmarkEnd w:id="372"/>
    </w:p>
    <w:p w:rsidR="00B856E4" w:rsidRPr="00F6249B" w:rsidRDefault="00B856E4" w:rsidP="00B856E4">
      <w:pPr>
        <w:pStyle w:val="ActHead5"/>
      </w:pPr>
      <w:bookmarkStart w:id="373" w:name="_Toc94178387"/>
      <w:r w:rsidRPr="001A0CFE">
        <w:rPr>
          <w:rStyle w:val="CharSectno"/>
        </w:rPr>
        <w:t>255</w:t>
      </w:r>
      <w:r w:rsidRPr="00F6249B">
        <w:t xml:space="preserve">  Continuing permanent impairment and incapacity etc. compensation for certain eligible young persons</w:t>
      </w:r>
      <w:bookmarkEnd w:id="373"/>
    </w:p>
    <w:p w:rsidR="00B856E4" w:rsidRPr="00F6249B" w:rsidRDefault="00B856E4" w:rsidP="00B856E4">
      <w:pPr>
        <w:pStyle w:val="subsection"/>
      </w:pPr>
      <w:r w:rsidRPr="00F6249B">
        <w:tab/>
        <w:t>(1)</w:t>
      </w:r>
      <w:r w:rsidRPr="00F6249B">
        <w:tab/>
        <w:t>The Commonwealth is liable to pay compensation for a person if:</w:t>
      </w:r>
    </w:p>
    <w:p w:rsidR="00B856E4" w:rsidRPr="00F6249B" w:rsidRDefault="00B856E4" w:rsidP="00B856E4">
      <w:pPr>
        <w:pStyle w:val="paragraph"/>
      </w:pPr>
      <w:r w:rsidRPr="00F6249B">
        <w:tab/>
        <w:t>(a)</w:t>
      </w:r>
      <w:r w:rsidRPr="00F6249B">
        <w:tab/>
        <w:t>the person:</w:t>
      </w:r>
    </w:p>
    <w:p w:rsidR="00B856E4" w:rsidRPr="00F6249B" w:rsidRDefault="00B856E4" w:rsidP="00B856E4">
      <w:pPr>
        <w:pStyle w:val="paragraphsub"/>
      </w:pPr>
      <w:r w:rsidRPr="00F6249B">
        <w:tab/>
        <w:t>(i)</w:t>
      </w:r>
      <w:r w:rsidRPr="00F6249B">
        <w:tab/>
        <w:t>was an eligible young person; and</w:t>
      </w:r>
    </w:p>
    <w:p w:rsidR="00B856E4" w:rsidRPr="00F6249B" w:rsidRDefault="00B856E4" w:rsidP="00B856E4">
      <w:pPr>
        <w:pStyle w:val="paragraphsub"/>
      </w:pPr>
      <w:r w:rsidRPr="00F6249B">
        <w:tab/>
        <w:t>(ii)</w:t>
      </w:r>
      <w:r w:rsidRPr="00F6249B">
        <w:tab/>
        <w:t>was a dependant of a deceased member;</w:t>
      </w:r>
    </w:p>
    <w:p w:rsidR="00B856E4" w:rsidRPr="00F6249B" w:rsidRDefault="00B856E4" w:rsidP="00B856E4">
      <w:pPr>
        <w:pStyle w:val="paragraph"/>
      </w:pPr>
      <w:r w:rsidRPr="00F6249B">
        <w:tab/>
      </w:r>
      <w:r w:rsidRPr="00F6249B">
        <w:tab/>
        <w:t>immediately before the member’s death; and</w:t>
      </w:r>
    </w:p>
    <w:p w:rsidR="00B856E4" w:rsidRPr="00F6249B" w:rsidRDefault="00B856E4" w:rsidP="00B856E4">
      <w:pPr>
        <w:pStyle w:val="paragraph"/>
      </w:pPr>
      <w:r w:rsidRPr="00F6249B">
        <w:tab/>
        <w:t>(b)</w:t>
      </w:r>
      <w:r w:rsidRPr="00F6249B">
        <w:tab/>
        <w:t>the person was wholly or mainly dependent on the member immediately before the member’s death; and</w:t>
      </w:r>
    </w:p>
    <w:p w:rsidR="00B856E4" w:rsidRPr="00F6249B" w:rsidRDefault="00B856E4" w:rsidP="00B856E4">
      <w:pPr>
        <w:pStyle w:val="paragraph"/>
      </w:pPr>
      <w:r w:rsidRPr="00F6249B">
        <w:tab/>
        <w:t>(c)</w:t>
      </w:r>
      <w:r w:rsidRPr="00F6249B">
        <w:tab/>
        <w:t>the member was paid compensation for the week before the week in which the member died under one or more of the following provisions:</w:t>
      </w:r>
    </w:p>
    <w:p w:rsidR="00B856E4" w:rsidRPr="00F6249B" w:rsidRDefault="00B856E4" w:rsidP="00B856E4">
      <w:pPr>
        <w:pStyle w:val="paragraphsub"/>
      </w:pPr>
      <w:r w:rsidRPr="00F6249B">
        <w:tab/>
        <w:t>(i)</w:t>
      </w:r>
      <w:r w:rsidRPr="00F6249B">
        <w:tab/>
        <w:t>section</w:t>
      </w:r>
      <w:r w:rsidR="00CB1568" w:rsidRPr="00F6249B">
        <w:t> </w:t>
      </w:r>
      <w:r w:rsidRPr="00F6249B">
        <w:t>68, 71 or 75 (permanent impairment);</w:t>
      </w:r>
    </w:p>
    <w:p w:rsidR="00B856E4" w:rsidRPr="00F6249B" w:rsidRDefault="00B856E4" w:rsidP="00B856E4">
      <w:pPr>
        <w:pStyle w:val="paragraphsub"/>
      </w:pPr>
      <w:r w:rsidRPr="00F6249B">
        <w:tab/>
        <w:t>(ii)</w:t>
      </w:r>
      <w:r w:rsidRPr="00F6249B">
        <w:tab/>
        <w:t>Part</w:t>
      </w:r>
      <w:r w:rsidR="00CB1568" w:rsidRPr="00F6249B">
        <w:t> </w:t>
      </w:r>
      <w:r w:rsidRPr="00F6249B">
        <w:t>3 or 4 of Chapter</w:t>
      </w:r>
      <w:r w:rsidR="00CB1568" w:rsidRPr="00F6249B">
        <w:t> </w:t>
      </w:r>
      <w:r w:rsidRPr="00F6249B">
        <w:t>4 (incapacity for service or work);</w:t>
      </w:r>
    </w:p>
    <w:p w:rsidR="00B856E4" w:rsidRPr="00F6249B" w:rsidRDefault="00B856E4" w:rsidP="00B856E4">
      <w:pPr>
        <w:pStyle w:val="paragraphsub"/>
      </w:pPr>
      <w:r w:rsidRPr="00F6249B">
        <w:tab/>
        <w:t>(iii)</w:t>
      </w:r>
      <w:r w:rsidRPr="00F6249B">
        <w:tab/>
        <w:t>Part</w:t>
      </w:r>
      <w:r w:rsidR="00CB1568" w:rsidRPr="00F6249B">
        <w:t> </w:t>
      </w:r>
      <w:r w:rsidRPr="00F6249B">
        <w:t>6 of Chapter</w:t>
      </w:r>
      <w:r w:rsidR="00CB1568" w:rsidRPr="00F6249B">
        <w:t> </w:t>
      </w:r>
      <w:r w:rsidRPr="00F6249B">
        <w:t>4 (Special Rate Disability Pension); and</w:t>
      </w:r>
    </w:p>
    <w:p w:rsidR="00B856E4" w:rsidRPr="00F6249B" w:rsidRDefault="00B856E4" w:rsidP="00B856E4">
      <w:pPr>
        <w:pStyle w:val="paragraph"/>
      </w:pPr>
      <w:r w:rsidRPr="00F6249B">
        <w:tab/>
        <w:t>(d)</w:t>
      </w:r>
      <w:r w:rsidRPr="00F6249B">
        <w:tab/>
        <w:t>there is no wholly dependent partner of the member:</w:t>
      </w:r>
    </w:p>
    <w:p w:rsidR="00B856E4" w:rsidRPr="00F6249B" w:rsidRDefault="00B856E4" w:rsidP="00B856E4">
      <w:pPr>
        <w:pStyle w:val="paragraphsub"/>
      </w:pPr>
      <w:r w:rsidRPr="00F6249B">
        <w:tab/>
        <w:t>(i)</w:t>
      </w:r>
      <w:r w:rsidRPr="00F6249B">
        <w:tab/>
        <w:t>who is entitled to compensation under section</w:t>
      </w:r>
      <w:r w:rsidR="00CB1568" w:rsidRPr="00F6249B">
        <w:t> </w:t>
      </w:r>
      <w:r w:rsidRPr="00F6249B">
        <w:t>242; or</w:t>
      </w:r>
    </w:p>
    <w:p w:rsidR="00B856E4" w:rsidRPr="00F6249B" w:rsidRDefault="00B856E4" w:rsidP="00B856E4">
      <w:pPr>
        <w:pStyle w:val="paragraphsub"/>
      </w:pPr>
      <w:r w:rsidRPr="00F6249B">
        <w:tab/>
        <w:t>(ii)</w:t>
      </w:r>
      <w:r w:rsidRPr="00F6249B">
        <w:tab/>
        <w:t>who would be entitled to compensation under that section if a claim for compensation in respect of the partner were made; and</w:t>
      </w:r>
    </w:p>
    <w:p w:rsidR="00B856E4" w:rsidRPr="00F6249B" w:rsidRDefault="00B856E4" w:rsidP="00B856E4">
      <w:pPr>
        <w:pStyle w:val="paragraph"/>
      </w:pPr>
      <w:r w:rsidRPr="00F6249B">
        <w:tab/>
        <w:t>(e)</w:t>
      </w:r>
      <w:r w:rsidRPr="00F6249B">
        <w:tab/>
        <w:t>a claim for compensation in respect of the person has been made under section</w:t>
      </w:r>
      <w:r w:rsidR="00CB1568" w:rsidRPr="00F6249B">
        <w:t> </w:t>
      </w:r>
      <w:r w:rsidRPr="00F6249B">
        <w:t>319.</w:t>
      </w:r>
    </w:p>
    <w:p w:rsidR="00B856E4" w:rsidRPr="00F6249B" w:rsidRDefault="00B856E4" w:rsidP="00B856E4">
      <w:pPr>
        <w:pStyle w:val="notetext"/>
      </w:pPr>
      <w:r w:rsidRPr="00F6249B">
        <w:t>Note 1:</w:t>
      </w:r>
      <w:r w:rsidRPr="00F6249B">
        <w:tab/>
        <w:t>Section</w:t>
      </w:r>
      <w:r w:rsidR="00CB1568" w:rsidRPr="00F6249B">
        <w:t> </w:t>
      </w:r>
      <w:r w:rsidRPr="00F6249B">
        <w:t>257 sets out who the compensation is payable to.</w:t>
      </w:r>
    </w:p>
    <w:p w:rsidR="00B856E4" w:rsidRPr="00F6249B" w:rsidRDefault="00B856E4" w:rsidP="00B856E4">
      <w:pPr>
        <w:pStyle w:val="notetext"/>
      </w:pPr>
      <w:r w:rsidRPr="00F6249B">
        <w:t>Note 2:</w:t>
      </w:r>
      <w:r w:rsidRPr="00F6249B">
        <w:tab/>
        <w:t xml:space="preserve">This </w:t>
      </w:r>
      <w:r w:rsidR="003D2524" w:rsidRPr="00F6249B">
        <w:t>Part</w:t>
      </w:r>
      <w:r w:rsidR="008900F6" w:rsidRPr="00F6249B">
        <w:t xml:space="preserve"> </w:t>
      </w:r>
      <w:r w:rsidRPr="00F6249B">
        <w:t>does not apply to an eligible young person who was also the wholly dependent partner of the deceased member (see section</w:t>
      </w:r>
      <w:r w:rsidR="00CB1568" w:rsidRPr="00F6249B">
        <w:t> </w:t>
      </w:r>
      <w:r w:rsidRPr="00F6249B">
        <w:t>260).</w:t>
      </w:r>
    </w:p>
    <w:p w:rsidR="00B856E4" w:rsidRPr="00F6249B" w:rsidRDefault="00B856E4" w:rsidP="00AA620F">
      <w:pPr>
        <w:pStyle w:val="subsection"/>
        <w:keepNext/>
        <w:keepLines/>
      </w:pPr>
      <w:r w:rsidRPr="00F6249B">
        <w:lastRenderedPageBreak/>
        <w:tab/>
        <w:t>(2)</w:t>
      </w:r>
      <w:r w:rsidRPr="00F6249B">
        <w:tab/>
        <w:t xml:space="preserve">In </w:t>
      </w:r>
      <w:r w:rsidR="00CB1568" w:rsidRPr="00F6249B">
        <w:t>paragraph (</w:t>
      </w:r>
      <w:r w:rsidRPr="00F6249B">
        <w:t>1)(c):</w:t>
      </w:r>
    </w:p>
    <w:p w:rsidR="00B856E4" w:rsidRPr="00F6249B" w:rsidRDefault="00B856E4" w:rsidP="00B856E4">
      <w:pPr>
        <w:pStyle w:val="paragraph"/>
      </w:pPr>
      <w:r w:rsidRPr="00F6249B">
        <w:tab/>
        <w:t>(a)</w:t>
      </w:r>
      <w:r w:rsidRPr="00F6249B">
        <w:tab/>
        <w:t>a reference to compensation paid for a week does not include a reference to compensation paid as a lump sum; and</w:t>
      </w:r>
    </w:p>
    <w:p w:rsidR="00B856E4" w:rsidRPr="00F6249B" w:rsidRDefault="00B856E4" w:rsidP="00B856E4">
      <w:pPr>
        <w:pStyle w:val="paragraph"/>
      </w:pPr>
      <w:r w:rsidRPr="00F6249B">
        <w:tab/>
        <w:t>(b)</w:t>
      </w:r>
      <w:r w:rsidRPr="00F6249B">
        <w:tab/>
        <w:t>a reference to compensation paid includes a reference to compensation that the member was entitled to be paid.</w:t>
      </w:r>
    </w:p>
    <w:p w:rsidR="00B856E4" w:rsidRPr="00F6249B" w:rsidRDefault="00B856E4" w:rsidP="00B856E4">
      <w:pPr>
        <w:pStyle w:val="ActHead5"/>
      </w:pPr>
      <w:bookmarkStart w:id="374" w:name="_Toc94178388"/>
      <w:r w:rsidRPr="001A0CFE">
        <w:rPr>
          <w:rStyle w:val="CharSectno"/>
        </w:rPr>
        <w:t>256</w:t>
      </w:r>
      <w:r w:rsidRPr="00F6249B">
        <w:t xml:space="preserve">  Amount of permanent impairment and incapacity etc. compensation</w:t>
      </w:r>
      <w:bookmarkEnd w:id="374"/>
    </w:p>
    <w:p w:rsidR="00B856E4" w:rsidRPr="00F6249B" w:rsidRDefault="00B856E4" w:rsidP="00B856E4">
      <w:pPr>
        <w:pStyle w:val="subsection"/>
      </w:pPr>
      <w:r w:rsidRPr="00F6249B">
        <w:tab/>
        <w:t>(1)</w:t>
      </w:r>
      <w:r w:rsidRPr="00F6249B">
        <w:tab/>
        <w:t>The amount of compensation that the Commonwealth is liable to pay under section</w:t>
      </w:r>
      <w:r w:rsidR="00CB1568" w:rsidRPr="00F6249B">
        <w:t> </w:t>
      </w:r>
      <w:r w:rsidRPr="00F6249B">
        <w:t>255 is the amount that is 12 times:</w:t>
      </w:r>
    </w:p>
    <w:p w:rsidR="00B856E4" w:rsidRPr="00F6249B" w:rsidRDefault="00B856E4" w:rsidP="00B856E4">
      <w:pPr>
        <w:pStyle w:val="paragraph"/>
      </w:pPr>
      <w:r w:rsidRPr="00F6249B">
        <w:tab/>
        <w:t>(a)</w:t>
      </w:r>
      <w:r w:rsidRPr="00F6249B">
        <w:tab/>
        <w:t>the total amount of compensation that the member was paid under the provisions mentioned in paragraph</w:t>
      </w:r>
      <w:r w:rsidR="00CB1568" w:rsidRPr="00F6249B">
        <w:t> </w:t>
      </w:r>
      <w:r w:rsidRPr="00F6249B">
        <w:t>255(1)(c) for the week before the week in which the member died; or</w:t>
      </w:r>
    </w:p>
    <w:p w:rsidR="00B856E4" w:rsidRPr="00F6249B" w:rsidRDefault="00B856E4" w:rsidP="00B856E4">
      <w:pPr>
        <w:pStyle w:val="paragraph"/>
      </w:pPr>
      <w:r w:rsidRPr="00F6249B">
        <w:tab/>
        <w:t>(b)</w:t>
      </w:r>
      <w:r w:rsidRPr="00F6249B">
        <w:tab/>
        <w:t>the total amount of compensation that the member was entitled to be paid under those provisions for that week;</w:t>
      </w:r>
    </w:p>
    <w:p w:rsidR="00B856E4" w:rsidRPr="00F6249B" w:rsidRDefault="00B856E4" w:rsidP="00B856E4">
      <w:pPr>
        <w:pStyle w:val="subsection2"/>
      </w:pPr>
      <w:r w:rsidRPr="00F6249B">
        <w:t>(as the case requires).</w:t>
      </w:r>
    </w:p>
    <w:p w:rsidR="00B856E4" w:rsidRPr="00F6249B" w:rsidRDefault="00B856E4" w:rsidP="00B856E4">
      <w:pPr>
        <w:pStyle w:val="subsection"/>
      </w:pPr>
      <w:r w:rsidRPr="00F6249B">
        <w:tab/>
        <w:t>(2)</w:t>
      </w:r>
      <w:r w:rsidRPr="00F6249B">
        <w:tab/>
        <w:t xml:space="preserve">The amount mentioned in </w:t>
      </w:r>
      <w:r w:rsidR="00CB1568" w:rsidRPr="00F6249B">
        <w:t>subsection (</w:t>
      </w:r>
      <w:r w:rsidRPr="00F6249B">
        <w:t>1) is the total amount of compensation that the Commonwealth is liable to pay under section</w:t>
      </w:r>
      <w:r w:rsidR="00CB1568" w:rsidRPr="00F6249B">
        <w:t> </w:t>
      </w:r>
      <w:r w:rsidRPr="00F6249B">
        <w:t>255, even if more than one person is entitled to compensation under that section because of the same deceased member’s death.</w:t>
      </w:r>
    </w:p>
    <w:p w:rsidR="00B856E4" w:rsidRPr="00F6249B" w:rsidRDefault="00B856E4" w:rsidP="00B856E4">
      <w:pPr>
        <w:pStyle w:val="notetext"/>
      </w:pPr>
      <w:r w:rsidRPr="00F6249B">
        <w:t>Note:</w:t>
      </w:r>
      <w:r w:rsidRPr="00F6249B">
        <w:tab/>
        <w:t>If more than one person is entitled to compensation under section</w:t>
      </w:r>
      <w:r w:rsidR="00CB1568" w:rsidRPr="00F6249B">
        <w:t> </w:t>
      </w:r>
      <w:r w:rsidRPr="00F6249B">
        <w:t xml:space="preserve">255, the amount mentioned in </w:t>
      </w:r>
      <w:r w:rsidR="00CB1568" w:rsidRPr="00F6249B">
        <w:t>subsection (</w:t>
      </w:r>
      <w:r w:rsidRPr="00F6249B">
        <w:t>1) is payable in accordance with the directions of the Commission (see section</w:t>
      </w:r>
      <w:r w:rsidR="00CB1568" w:rsidRPr="00F6249B">
        <w:t> </w:t>
      </w:r>
      <w:r w:rsidRPr="00F6249B">
        <w:t>257).</w:t>
      </w:r>
    </w:p>
    <w:p w:rsidR="00B856E4" w:rsidRPr="00F6249B" w:rsidRDefault="00B856E4" w:rsidP="008900F6">
      <w:pPr>
        <w:pStyle w:val="ActHead3"/>
        <w:pageBreakBefore/>
      </w:pPr>
      <w:bookmarkStart w:id="375" w:name="_Toc94178389"/>
      <w:r w:rsidRPr="001A0CFE">
        <w:rPr>
          <w:rStyle w:val="CharDivNo"/>
        </w:rPr>
        <w:lastRenderedPageBreak/>
        <w:t>Division</w:t>
      </w:r>
      <w:r w:rsidR="00CB1568" w:rsidRPr="001A0CFE">
        <w:rPr>
          <w:rStyle w:val="CharDivNo"/>
        </w:rPr>
        <w:t> </w:t>
      </w:r>
      <w:r w:rsidRPr="001A0CFE">
        <w:rPr>
          <w:rStyle w:val="CharDivNo"/>
        </w:rPr>
        <w:t>5</w:t>
      </w:r>
      <w:r w:rsidRPr="00F6249B">
        <w:t>—</w:t>
      </w:r>
      <w:r w:rsidRPr="001A0CFE">
        <w:rPr>
          <w:rStyle w:val="CharDivText"/>
        </w:rPr>
        <w:t>Whom compensation under Divisions</w:t>
      </w:r>
      <w:r w:rsidR="00CB1568" w:rsidRPr="001A0CFE">
        <w:rPr>
          <w:rStyle w:val="CharDivText"/>
        </w:rPr>
        <w:t> </w:t>
      </w:r>
      <w:r w:rsidRPr="001A0CFE">
        <w:rPr>
          <w:rStyle w:val="CharDivText"/>
        </w:rPr>
        <w:t>2 to 4 is payable to</w:t>
      </w:r>
      <w:bookmarkEnd w:id="375"/>
    </w:p>
    <w:p w:rsidR="00B856E4" w:rsidRPr="00F6249B" w:rsidRDefault="00B856E4" w:rsidP="00B856E4">
      <w:pPr>
        <w:pStyle w:val="ActHead5"/>
      </w:pPr>
      <w:bookmarkStart w:id="376" w:name="_Toc94178390"/>
      <w:r w:rsidRPr="001A0CFE">
        <w:rPr>
          <w:rStyle w:val="CharSectno"/>
        </w:rPr>
        <w:t>257</w:t>
      </w:r>
      <w:r w:rsidRPr="00F6249B">
        <w:t xml:space="preserve">  Whom the compensation is payable to</w:t>
      </w:r>
      <w:bookmarkEnd w:id="376"/>
    </w:p>
    <w:p w:rsidR="00B856E4" w:rsidRPr="00F6249B" w:rsidRDefault="00B856E4" w:rsidP="00B856E4">
      <w:pPr>
        <w:pStyle w:val="subsection"/>
      </w:pPr>
      <w:r w:rsidRPr="00F6249B">
        <w:tab/>
        <w:t>(1)</w:t>
      </w:r>
      <w:r w:rsidRPr="00F6249B">
        <w:tab/>
        <w:t>Compensation under Divisions</w:t>
      </w:r>
      <w:r w:rsidR="00CB1568" w:rsidRPr="00F6249B">
        <w:t> </w:t>
      </w:r>
      <w:r w:rsidRPr="00F6249B">
        <w:t>2 to 4 is payable to:</w:t>
      </w:r>
    </w:p>
    <w:p w:rsidR="00B856E4" w:rsidRPr="00F6249B" w:rsidRDefault="00B856E4" w:rsidP="00B856E4">
      <w:pPr>
        <w:pStyle w:val="paragraph"/>
      </w:pPr>
      <w:r w:rsidRPr="00F6249B">
        <w:tab/>
        <w:t>(a)</w:t>
      </w:r>
      <w:r w:rsidRPr="00F6249B">
        <w:tab/>
        <w:t>if the eligible young person is less than 18 years old—the person who has primary responsibility for the daily care of the young person; or</w:t>
      </w:r>
    </w:p>
    <w:p w:rsidR="00B856E4" w:rsidRPr="00F6249B" w:rsidRDefault="00B856E4" w:rsidP="00B856E4">
      <w:pPr>
        <w:pStyle w:val="paragraph"/>
      </w:pPr>
      <w:r w:rsidRPr="00F6249B">
        <w:tab/>
        <w:t>(b)</w:t>
      </w:r>
      <w:r w:rsidRPr="00F6249B">
        <w:tab/>
        <w:t>otherwise—the eligible young person.</w:t>
      </w:r>
    </w:p>
    <w:p w:rsidR="00B856E4" w:rsidRPr="00F6249B" w:rsidRDefault="00B856E4" w:rsidP="00B856E4">
      <w:pPr>
        <w:pStyle w:val="notetext"/>
      </w:pPr>
      <w:r w:rsidRPr="00F6249B">
        <w:t>Note:</w:t>
      </w:r>
      <w:r w:rsidRPr="00F6249B">
        <w:tab/>
        <w:t>A special rule applies if a trustee is appointed under section</w:t>
      </w:r>
      <w:r w:rsidR="00CB1568" w:rsidRPr="00F6249B">
        <w:t> </w:t>
      </w:r>
      <w:r w:rsidRPr="00F6249B">
        <w:t>432.</w:t>
      </w:r>
    </w:p>
    <w:p w:rsidR="00B856E4" w:rsidRPr="00F6249B" w:rsidRDefault="00B856E4" w:rsidP="00B856E4">
      <w:pPr>
        <w:pStyle w:val="subsection"/>
      </w:pPr>
      <w:r w:rsidRPr="00F6249B">
        <w:tab/>
        <w:t>(2)</w:t>
      </w:r>
      <w:r w:rsidRPr="00F6249B">
        <w:tab/>
        <w:t xml:space="preserve">If 2 </w:t>
      </w:r>
      <w:r w:rsidR="00DA3178" w:rsidRPr="00F6249B">
        <w:t xml:space="preserve">or more </w:t>
      </w:r>
      <w:r w:rsidRPr="00F6249B">
        <w:t>eligible young persons are entitled to compensation under section</w:t>
      </w:r>
      <w:r w:rsidR="00CB1568" w:rsidRPr="00F6249B">
        <w:t> </w:t>
      </w:r>
      <w:r w:rsidRPr="00F6249B">
        <w:t>255 because of the same deceased member’s death, then compensation under that section is payable in accordance with the directions of the Commission.</w:t>
      </w:r>
    </w:p>
    <w:p w:rsidR="00B856E4" w:rsidRPr="00F6249B" w:rsidRDefault="00B856E4" w:rsidP="00B856E4">
      <w:pPr>
        <w:pStyle w:val="subsection"/>
      </w:pPr>
      <w:r w:rsidRPr="00F6249B">
        <w:tab/>
        <w:t>(3)</w:t>
      </w:r>
      <w:r w:rsidRPr="00F6249B">
        <w:tab/>
        <w:t xml:space="preserve">In making directions under </w:t>
      </w:r>
      <w:r w:rsidR="00CB1568" w:rsidRPr="00F6249B">
        <w:t>subsection (</w:t>
      </w:r>
      <w:r w:rsidRPr="00F6249B">
        <w:t>2), the Commission must have regard to any loss of financial support suffered by the eligible young persons as a result of the member’s death. The Commission must not have regard to any other matter.</w:t>
      </w:r>
    </w:p>
    <w:p w:rsidR="00B856E4" w:rsidRPr="00F6249B" w:rsidRDefault="00B856E4" w:rsidP="008900F6">
      <w:pPr>
        <w:pStyle w:val="ActHead3"/>
        <w:pageBreakBefore/>
      </w:pPr>
      <w:bookmarkStart w:id="377" w:name="_Toc94178391"/>
      <w:r w:rsidRPr="001A0CFE">
        <w:rPr>
          <w:rStyle w:val="CharDivNo"/>
        </w:rPr>
        <w:lastRenderedPageBreak/>
        <w:t>Division</w:t>
      </w:r>
      <w:r w:rsidR="00CB1568" w:rsidRPr="001A0CFE">
        <w:rPr>
          <w:rStyle w:val="CharDivNo"/>
        </w:rPr>
        <w:t> </w:t>
      </w:r>
      <w:r w:rsidRPr="001A0CFE">
        <w:rPr>
          <w:rStyle w:val="CharDivNo"/>
        </w:rPr>
        <w:t>6</w:t>
      </w:r>
      <w:r w:rsidRPr="00F6249B">
        <w:t>—</w:t>
      </w:r>
      <w:r w:rsidRPr="001A0CFE">
        <w:rPr>
          <w:rStyle w:val="CharDivText"/>
        </w:rPr>
        <w:t>Education scheme for certain eligible young persons dependent on members, former members and deceased members</w:t>
      </w:r>
      <w:bookmarkEnd w:id="377"/>
    </w:p>
    <w:p w:rsidR="00B856E4" w:rsidRPr="00F6249B" w:rsidRDefault="00B856E4" w:rsidP="00B856E4">
      <w:pPr>
        <w:pStyle w:val="ActHead5"/>
      </w:pPr>
      <w:bookmarkStart w:id="378" w:name="_Toc94178392"/>
      <w:r w:rsidRPr="001A0CFE">
        <w:rPr>
          <w:rStyle w:val="CharSectno"/>
        </w:rPr>
        <w:t>258</w:t>
      </w:r>
      <w:r w:rsidRPr="00F6249B">
        <w:t xml:space="preserve">  Education scheme for certain eligible young persons</w:t>
      </w:r>
      <w:bookmarkEnd w:id="378"/>
    </w:p>
    <w:p w:rsidR="00B856E4" w:rsidRPr="00F6249B" w:rsidRDefault="00B856E4" w:rsidP="00B856E4">
      <w:pPr>
        <w:pStyle w:val="subsection"/>
      </w:pPr>
      <w:r w:rsidRPr="00F6249B">
        <w:tab/>
        <w:t>(1)</w:t>
      </w:r>
      <w:r w:rsidRPr="00F6249B">
        <w:tab/>
        <w:t>The Commission may determine, in writing, a scheme to provide education and training for:</w:t>
      </w:r>
    </w:p>
    <w:p w:rsidR="00B856E4" w:rsidRPr="00F6249B" w:rsidRDefault="00B856E4" w:rsidP="00B856E4">
      <w:pPr>
        <w:pStyle w:val="paragraph"/>
      </w:pPr>
      <w:r w:rsidRPr="00F6249B">
        <w:tab/>
        <w:t>(a)</w:t>
      </w:r>
      <w:r w:rsidRPr="00F6249B">
        <w:tab/>
        <w:t>an eligible young person who is a dependant of the following member or former member:</w:t>
      </w:r>
    </w:p>
    <w:p w:rsidR="00B856E4" w:rsidRPr="00F6249B" w:rsidRDefault="00B856E4" w:rsidP="00B856E4">
      <w:pPr>
        <w:pStyle w:val="paragraphsub"/>
      </w:pPr>
      <w:r w:rsidRPr="00F6249B">
        <w:tab/>
        <w:t>(i)</w:t>
      </w:r>
      <w:r w:rsidRPr="00F6249B">
        <w:tab/>
        <w:t>a member or former member who satisfies the eligibility criteria in section</w:t>
      </w:r>
      <w:r w:rsidR="00CB1568" w:rsidRPr="00F6249B">
        <w:t> </w:t>
      </w:r>
      <w:r w:rsidRPr="00F6249B">
        <w:t>199 (persons who are eligible for Special Rate Disability Pension), or who has satisfied those criteria during some period of his or her life;</w:t>
      </w:r>
    </w:p>
    <w:p w:rsidR="00B856E4" w:rsidRPr="00F6249B" w:rsidRDefault="00B856E4" w:rsidP="00B856E4">
      <w:pPr>
        <w:pStyle w:val="paragraphsub"/>
      </w:pPr>
      <w:r w:rsidRPr="00F6249B">
        <w:tab/>
        <w:t>(iii)</w:t>
      </w:r>
      <w:r w:rsidRPr="00F6249B">
        <w:tab/>
        <w:t xml:space="preserve">a member or former member who suffers an impairment, as a result of one or more service injuries or diseases, that the Commission has determined under </w:t>
      </w:r>
      <w:r w:rsidR="001A0CFE">
        <w:t>Part 2</w:t>
      </w:r>
      <w:r w:rsidRPr="00F6249B">
        <w:t xml:space="preserve"> of Chapter</w:t>
      </w:r>
      <w:r w:rsidR="00CB1568" w:rsidRPr="00F6249B">
        <w:t> </w:t>
      </w:r>
      <w:r w:rsidRPr="00F6249B">
        <w:t>4 constitutes 80 or more impairment points; and</w:t>
      </w:r>
    </w:p>
    <w:p w:rsidR="00B856E4" w:rsidRPr="00F6249B" w:rsidRDefault="00B856E4" w:rsidP="00B856E4">
      <w:pPr>
        <w:pStyle w:val="paragraph"/>
      </w:pPr>
      <w:r w:rsidRPr="00F6249B">
        <w:tab/>
        <w:t>(b)</w:t>
      </w:r>
      <w:r w:rsidRPr="00F6249B">
        <w:tab/>
        <w:t>an eligible young person who, immediately before a deceased member’s death, was a dependant of the member in respect of whom section</w:t>
      </w:r>
      <w:r w:rsidR="00CB1568" w:rsidRPr="00F6249B">
        <w:t> </w:t>
      </w:r>
      <w:r w:rsidRPr="00F6249B">
        <w:t>12 applies.</w:t>
      </w:r>
    </w:p>
    <w:p w:rsidR="00B856E4" w:rsidRPr="00F6249B" w:rsidRDefault="00B856E4" w:rsidP="00B856E4">
      <w:pPr>
        <w:pStyle w:val="notetext"/>
      </w:pPr>
      <w:r w:rsidRPr="00F6249B">
        <w:t>Note:</w:t>
      </w:r>
      <w:r w:rsidRPr="00F6249B">
        <w:tab/>
        <w:t xml:space="preserve">This </w:t>
      </w:r>
      <w:r w:rsidR="003D2524" w:rsidRPr="00F6249B">
        <w:t>Part</w:t>
      </w:r>
      <w:r w:rsidR="008900F6" w:rsidRPr="00F6249B">
        <w:t xml:space="preserve"> </w:t>
      </w:r>
      <w:r w:rsidRPr="00F6249B">
        <w:t>does not apply to an eligible young person who was also the wholly dependent partner of the deceased member (see section</w:t>
      </w:r>
      <w:r w:rsidR="00CB1568" w:rsidRPr="00F6249B">
        <w:t> </w:t>
      </w:r>
      <w:r w:rsidRPr="00F6249B">
        <w:t>260).</w:t>
      </w:r>
    </w:p>
    <w:p w:rsidR="00B856E4" w:rsidRPr="00F6249B" w:rsidRDefault="00B856E4" w:rsidP="00B856E4">
      <w:pPr>
        <w:pStyle w:val="subsection"/>
      </w:pPr>
      <w:r w:rsidRPr="00F6249B">
        <w:tab/>
        <w:t>(2)</w:t>
      </w:r>
      <w:r w:rsidRPr="00F6249B">
        <w:tab/>
        <w:t>A claim under section</w:t>
      </w:r>
      <w:r w:rsidR="00CB1568" w:rsidRPr="00F6249B">
        <w:t> </w:t>
      </w:r>
      <w:r w:rsidRPr="00F6249B">
        <w:t>319 must be made in respect of the eligible young person in order to be provided with education and training under the scheme.</w:t>
      </w:r>
    </w:p>
    <w:p w:rsidR="00B856E4" w:rsidRPr="00F6249B" w:rsidRDefault="00B856E4" w:rsidP="00B856E4">
      <w:pPr>
        <w:pStyle w:val="subsection"/>
      </w:pPr>
      <w:r w:rsidRPr="00F6249B">
        <w:tab/>
        <w:t>(3)</w:t>
      </w:r>
      <w:r w:rsidRPr="00F6249B">
        <w:tab/>
        <w:t>The scheme may provide for the following:</w:t>
      </w:r>
    </w:p>
    <w:p w:rsidR="00B856E4" w:rsidRPr="00F6249B" w:rsidRDefault="00B856E4" w:rsidP="00B856E4">
      <w:pPr>
        <w:pStyle w:val="paragraph"/>
      </w:pPr>
      <w:r w:rsidRPr="00F6249B">
        <w:tab/>
        <w:t>(a)</w:t>
      </w:r>
      <w:r w:rsidRPr="00F6249B">
        <w:tab/>
        <w:t>the payment of maintenance allowances for eligible young persons who are being provided with education or training under the scheme;</w:t>
      </w:r>
    </w:p>
    <w:p w:rsidR="004709CD" w:rsidRPr="00F6249B" w:rsidRDefault="004709CD" w:rsidP="004709CD">
      <w:pPr>
        <w:pStyle w:val="paragraph"/>
      </w:pPr>
      <w:r w:rsidRPr="00F6249B">
        <w:lastRenderedPageBreak/>
        <w:tab/>
        <w:t>(aa)</w:t>
      </w:r>
      <w:r w:rsidRPr="00F6249B">
        <w:tab/>
        <w:t>the payment of scholarships for eligible young persons who are being provided with education or training under the scheme;</w:t>
      </w:r>
    </w:p>
    <w:p w:rsidR="00B856E4" w:rsidRPr="00F6249B" w:rsidRDefault="00B856E4" w:rsidP="00B856E4">
      <w:pPr>
        <w:pStyle w:val="paragraph"/>
      </w:pPr>
      <w:r w:rsidRPr="00F6249B">
        <w:tab/>
        <w:t>(b)</w:t>
      </w:r>
      <w:r w:rsidRPr="00F6249B">
        <w:tab/>
        <w:t>how applications for education or training for eligible young persons are made under the scheme;</w:t>
      </w:r>
    </w:p>
    <w:p w:rsidR="00B856E4" w:rsidRPr="00F6249B" w:rsidRDefault="00B856E4" w:rsidP="00B856E4">
      <w:pPr>
        <w:pStyle w:val="paragraph"/>
      </w:pPr>
      <w:r w:rsidRPr="00F6249B">
        <w:tab/>
        <w:t>(c)</w:t>
      </w:r>
      <w:r w:rsidRPr="00F6249B">
        <w:tab/>
        <w:t>investigating and determining those applications;</w:t>
      </w:r>
    </w:p>
    <w:p w:rsidR="00B856E4" w:rsidRPr="00F6249B" w:rsidRDefault="00B856E4" w:rsidP="00B856E4">
      <w:pPr>
        <w:pStyle w:val="paragraph"/>
      </w:pPr>
      <w:r w:rsidRPr="00F6249B">
        <w:tab/>
        <w:t>(d)</w:t>
      </w:r>
      <w:r w:rsidRPr="00F6249B">
        <w:tab/>
        <w:t>the establishment, membership and operation of any body to perform the functions, and exercise the powers, that are conferred on the body by or under the scheme in respect of the operation of the scheme;</w:t>
      </w:r>
    </w:p>
    <w:p w:rsidR="00B856E4" w:rsidRPr="00F6249B" w:rsidRDefault="00B856E4" w:rsidP="00B856E4">
      <w:pPr>
        <w:pStyle w:val="paragraph"/>
      </w:pPr>
      <w:r w:rsidRPr="00F6249B">
        <w:tab/>
        <w:t>(e)</w:t>
      </w:r>
      <w:r w:rsidRPr="00F6249B">
        <w:tab/>
        <w:t>guidance and counselling services in respect of the education or training of eligible young persons under the scheme.</w:t>
      </w:r>
    </w:p>
    <w:p w:rsidR="00B856E4" w:rsidRPr="00F6249B" w:rsidRDefault="00B856E4" w:rsidP="00B856E4">
      <w:pPr>
        <w:pStyle w:val="subsection"/>
      </w:pPr>
      <w:r w:rsidRPr="00F6249B">
        <w:tab/>
        <w:t>(4)</w:t>
      </w:r>
      <w:r w:rsidRPr="00F6249B">
        <w:tab/>
        <w:t xml:space="preserve">The Commission may, by written determination, vary or revoke a determination under </w:t>
      </w:r>
      <w:r w:rsidR="00CB1568" w:rsidRPr="00F6249B">
        <w:t>subsection (</w:t>
      </w:r>
      <w:r w:rsidRPr="00F6249B">
        <w:t>1).</w:t>
      </w:r>
    </w:p>
    <w:p w:rsidR="00B856E4" w:rsidRPr="00F6249B" w:rsidRDefault="00B856E4" w:rsidP="00B856E4">
      <w:pPr>
        <w:pStyle w:val="subsection"/>
      </w:pPr>
      <w:r w:rsidRPr="00F6249B">
        <w:tab/>
        <w:t>(5)</w:t>
      </w:r>
      <w:r w:rsidRPr="00F6249B">
        <w:tab/>
        <w:t>A determination, and any variation or revocation of a determination, under this section has no effect unless the Minister has approved the determination</w:t>
      </w:r>
      <w:r w:rsidR="002D240E" w:rsidRPr="00F6249B">
        <w:t>, variation or revocation</w:t>
      </w:r>
      <w:r w:rsidRPr="00F6249B">
        <w:t xml:space="preserve"> in writing.</w:t>
      </w:r>
    </w:p>
    <w:p w:rsidR="00B856E4" w:rsidRPr="00F6249B" w:rsidRDefault="00B856E4" w:rsidP="00B856E4">
      <w:pPr>
        <w:pStyle w:val="subsection"/>
      </w:pPr>
      <w:r w:rsidRPr="00F6249B">
        <w:tab/>
        <w:t>(6)</w:t>
      </w:r>
      <w:r w:rsidRPr="00F6249B">
        <w:tab/>
        <w:t xml:space="preserve">A determination, and any variation or revocation of a determination, under this section </w:t>
      </w:r>
      <w:r w:rsidR="002D240E" w:rsidRPr="00F6249B">
        <w:rPr>
          <w:color w:val="000000"/>
          <w:szCs w:val="22"/>
        </w:rPr>
        <w:t>prepared by the Commission</w:t>
      </w:r>
      <w:r w:rsidR="002D240E" w:rsidRPr="00F6249B">
        <w:rPr>
          <w:rStyle w:val="Emphasis"/>
          <w:i w:val="0"/>
          <w:color w:val="000000"/>
          <w:szCs w:val="22"/>
        </w:rPr>
        <w:t xml:space="preserve"> </w:t>
      </w:r>
      <w:r w:rsidR="002D240E" w:rsidRPr="00F6249B">
        <w:rPr>
          <w:color w:val="000000"/>
          <w:szCs w:val="22"/>
        </w:rPr>
        <w:t>and approved by the Minister</w:t>
      </w:r>
      <w:r w:rsidR="002D240E" w:rsidRPr="00F6249B">
        <w:rPr>
          <w:rStyle w:val="Emphasis"/>
          <w:i w:val="0"/>
          <w:color w:val="000000"/>
          <w:szCs w:val="22"/>
        </w:rPr>
        <w:t xml:space="preserve"> </w:t>
      </w:r>
      <w:r w:rsidR="002D240E" w:rsidRPr="00F6249B">
        <w:rPr>
          <w:color w:val="000000"/>
          <w:szCs w:val="22"/>
        </w:rPr>
        <w:t>is a legislative instrument made by the Minister on the day on which the determination, variation or revocation is approved</w:t>
      </w:r>
      <w:r w:rsidRPr="00F6249B">
        <w:t>.</w:t>
      </w:r>
    </w:p>
    <w:p w:rsidR="008E09FC" w:rsidRPr="00F6249B" w:rsidRDefault="008E09FC" w:rsidP="008E09FC">
      <w:pPr>
        <w:pStyle w:val="subsection"/>
      </w:pPr>
      <w:r w:rsidRPr="00F6249B">
        <w:tab/>
        <w:t>(7)</w:t>
      </w:r>
      <w:r w:rsidRPr="00F6249B">
        <w:tab/>
        <w:t>This section does not apply in relation to a person who is receiving a veteran payment made under an instrument made under section</w:t>
      </w:r>
      <w:r w:rsidR="00CB1568" w:rsidRPr="00F6249B">
        <w:t> </w:t>
      </w:r>
      <w:r w:rsidRPr="00F6249B">
        <w:t xml:space="preserve">45SB of the </w:t>
      </w:r>
      <w:r w:rsidRPr="00F6249B">
        <w:rPr>
          <w:i/>
        </w:rPr>
        <w:t>Veterans’ Entitlements Act 1986</w:t>
      </w:r>
      <w:r w:rsidRPr="00F6249B">
        <w:t>.</w:t>
      </w:r>
    </w:p>
    <w:p w:rsidR="00B856E4" w:rsidRPr="00F6249B" w:rsidRDefault="00B856E4" w:rsidP="00B856E4">
      <w:pPr>
        <w:pStyle w:val="ActHead5"/>
      </w:pPr>
      <w:bookmarkStart w:id="379" w:name="_Toc94178393"/>
      <w:r w:rsidRPr="001A0CFE">
        <w:rPr>
          <w:rStyle w:val="CharSectno"/>
        </w:rPr>
        <w:t>259</w:t>
      </w:r>
      <w:r w:rsidRPr="00F6249B">
        <w:t xml:space="preserve">  Completing courses begun before turning 25 years old</w:t>
      </w:r>
      <w:bookmarkEnd w:id="379"/>
    </w:p>
    <w:p w:rsidR="00B856E4" w:rsidRPr="00F6249B" w:rsidRDefault="00B856E4" w:rsidP="00B856E4">
      <w:pPr>
        <w:pStyle w:val="subsection"/>
      </w:pPr>
      <w:r w:rsidRPr="00F6249B">
        <w:tab/>
      </w:r>
      <w:r w:rsidRPr="00F6249B">
        <w:tab/>
        <w:t>This Division, and the scheme established under section</w:t>
      </w:r>
      <w:r w:rsidR="00CB1568" w:rsidRPr="00F6249B">
        <w:t> </w:t>
      </w:r>
      <w:r w:rsidRPr="00F6249B">
        <w:t>258, continue to apply to a person after he or she turns 25 if:</w:t>
      </w:r>
    </w:p>
    <w:p w:rsidR="00B856E4" w:rsidRPr="00F6249B" w:rsidRDefault="00B856E4" w:rsidP="00B856E4">
      <w:pPr>
        <w:pStyle w:val="paragraph"/>
      </w:pPr>
      <w:r w:rsidRPr="00F6249B">
        <w:tab/>
        <w:t>(a)</w:t>
      </w:r>
      <w:r w:rsidRPr="00F6249B">
        <w:tab/>
        <w:t>before turning 25, the person began a course of education or training provided under the scheme; and</w:t>
      </w:r>
    </w:p>
    <w:p w:rsidR="00B856E4" w:rsidRPr="00F6249B" w:rsidRDefault="00B856E4" w:rsidP="00B856E4">
      <w:pPr>
        <w:pStyle w:val="paragraph"/>
      </w:pPr>
      <w:r w:rsidRPr="00F6249B">
        <w:lastRenderedPageBreak/>
        <w:tab/>
        <w:t>(b)</w:t>
      </w:r>
      <w:r w:rsidRPr="00F6249B">
        <w:tab/>
        <w:t>the person turns 25 before finishing the course; and</w:t>
      </w:r>
    </w:p>
    <w:p w:rsidR="00B856E4" w:rsidRPr="00F6249B" w:rsidRDefault="00B856E4" w:rsidP="00B856E4">
      <w:pPr>
        <w:pStyle w:val="paragraph"/>
      </w:pPr>
      <w:r w:rsidRPr="00F6249B">
        <w:tab/>
        <w:t>(c)</w:t>
      </w:r>
      <w:r w:rsidRPr="00F6249B">
        <w:tab/>
        <w:t>after turning 25, the person continues the course in order to finish it.</w:t>
      </w:r>
    </w:p>
    <w:p w:rsidR="00B856E4" w:rsidRPr="00F6249B" w:rsidRDefault="00B856E4" w:rsidP="008900F6">
      <w:pPr>
        <w:pStyle w:val="ActHead3"/>
        <w:pageBreakBefore/>
      </w:pPr>
      <w:bookmarkStart w:id="380" w:name="_Toc94178394"/>
      <w:r w:rsidRPr="001A0CFE">
        <w:rPr>
          <w:rStyle w:val="CharDivNo"/>
        </w:rPr>
        <w:lastRenderedPageBreak/>
        <w:t>Division</w:t>
      </w:r>
      <w:r w:rsidR="00CB1568" w:rsidRPr="001A0CFE">
        <w:rPr>
          <w:rStyle w:val="CharDivNo"/>
        </w:rPr>
        <w:t> </w:t>
      </w:r>
      <w:r w:rsidRPr="001A0CFE">
        <w:rPr>
          <w:rStyle w:val="CharDivNo"/>
        </w:rPr>
        <w:t>7</w:t>
      </w:r>
      <w:r w:rsidRPr="00F6249B">
        <w:t>—</w:t>
      </w:r>
      <w:r w:rsidRPr="001A0CFE">
        <w:rPr>
          <w:rStyle w:val="CharDivText"/>
        </w:rPr>
        <w:t xml:space="preserve">Exclusion of </w:t>
      </w:r>
      <w:r w:rsidR="003D2524" w:rsidRPr="001A0CFE">
        <w:rPr>
          <w:rStyle w:val="CharDivText"/>
        </w:rPr>
        <w:t>Part</w:t>
      </w:r>
      <w:r w:rsidR="008900F6" w:rsidRPr="001A0CFE">
        <w:rPr>
          <w:rStyle w:val="CharDivText"/>
        </w:rPr>
        <w:t xml:space="preserve"> </w:t>
      </w:r>
      <w:r w:rsidRPr="001A0CFE">
        <w:rPr>
          <w:rStyle w:val="CharDivText"/>
        </w:rPr>
        <w:t>for wholly dependent partners</w:t>
      </w:r>
      <w:bookmarkEnd w:id="380"/>
    </w:p>
    <w:p w:rsidR="00B856E4" w:rsidRPr="00F6249B" w:rsidRDefault="00B856E4" w:rsidP="00B856E4">
      <w:pPr>
        <w:pStyle w:val="ActHead5"/>
      </w:pPr>
      <w:bookmarkStart w:id="381" w:name="_Toc94178395"/>
      <w:r w:rsidRPr="001A0CFE">
        <w:rPr>
          <w:rStyle w:val="CharSectno"/>
        </w:rPr>
        <w:t>260</w:t>
      </w:r>
      <w:r w:rsidRPr="00F6249B">
        <w:t xml:space="preserve">  Exclusion of </w:t>
      </w:r>
      <w:r w:rsidR="003D2524" w:rsidRPr="00F6249B">
        <w:t>Part</w:t>
      </w:r>
      <w:r w:rsidR="008900F6" w:rsidRPr="00F6249B">
        <w:t xml:space="preserve"> </w:t>
      </w:r>
      <w:r w:rsidRPr="00F6249B">
        <w:t>for wholly dependent partners</w:t>
      </w:r>
      <w:bookmarkEnd w:id="381"/>
    </w:p>
    <w:p w:rsidR="00B856E4" w:rsidRPr="00F6249B" w:rsidRDefault="00B856E4" w:rsidP="00B856E4">
      <w:pPr>
        <w:pStyle w:val="subsection"/>
      </w:pPr>
      <w:r w:rsidRPr="00F6249B">
        <w:tab/>
      </w:r>
      <w:r w:rsidRPr="00F6249B">
        <w:tab/>
        <w:t xml:space="preserve">This </w:t>
      </w:r>
      <w:r w:rsidR="003D2524" w:rsidRPr="00F6249B">
        <w:t>Part</w:t>
      </w:r>
      <w:r w:rsidR="008900F6" w:rsidRPr="00F6249B">
        <w:t xml:space="preserve"> </w:t>
      </w:r>
      <w:r w:rsidRPr="00F6249B">
        <w:t>does not apply to an eligible young person who was dependent on a deceased member immediately before the member’s death if the eligible young person was also the wholly dependent partner of the member at that time.</w:t>
      </w:r>
    </w:p>
    <w:p w:rsidR="00B856E4" w:rsidRPr="00F6249B" w:rsidRDefault="00B856E4" w:rsidP="00B856E4">
      <w:pPr>
        <w:pStyle w:val="notetext"/>
      </w:pPr>
      <w:r w:rsidRPr="00F6249B">
        <w:t>Note:</w:t>
      </w:r>
      <w:r w:rsidRPr="00F6249B">
        <w:tab/>
        <w:t xml:space="preserve">A wholly dependent partner of a deceased member is entitled to compensation under </w:t>
      </w:r>
      <w:r w:rsidR="001A0CFE">
        <w:t>Part 2</w:t>
      </w:r>
      <w:r w:rsidRPr="00F6249B">
        <w:t>.</w:t>
      </w:r>
    </w:p>
    <w:p w:rsidR="00B856E4" w:rsidRPr="00F6249B" w:rsidRDefault="00B856E4" w:rsidP="008900F6">
      <w:pPr>
        <w:pStyle w:val="ActHead2"/>
        <w:pageBreakBefore/>
      </w:pPr>
      <w:bookmarkStart w:id="382" w:name="_Toc94178396"/>
      <w:r w:rsidRPr="001A0CFE">
        <w:rPr>
          <w:rStyle w:val="CharPartNo"/>
        </w:rPr>
        <w:lastRenderedPageBreak/>
        <w:t>Part</w:t>
      </w:r>
      <w:r w:rsidR="00CB1568" w:rsidRPr="001A0CFE">
        <w:rPr>
          <w:rStyle w:val="CharPartNo"/>
        </w:rPr>
        <w:t> </w:t>
      </w:r>
      <w:r w:rsidRPr="001A0CFE">
        <w:rPr>
          <w:rStyle w:val="CharPartNo"/>
        </w:rPr>
        <w:t>4</w:t>
      </w:r>
      <w:r w:rsidRPr="00F6249B">
        <w:t>—</w:t>
      </w:r>
      <w:r w:rsidRPr="001A0CFE">
        <w:rPr>
          <w:rStyle w:val="CharPartText"/>
        </w:rPr>
        <w:t>Compensation for dependants other than wholly dependent partners and eligible young persons</w:t>
      </w:r>
      <w:bookmarkEnd w:id="382"/>
    </w:p>
    <w:p w:rsidR="00B856E4" w:rsidRPr="00F6249B" w:rsidRDefault="003D2524" w:rsidP="00B856E4">
      <w:pPr>
        <w:pStyle w:val="Header"/>
      </w:pPr>
      <w:r w:rsidRPr="001A0CFE">
        <w:rPr>
          <w:rStyle w:val="CharDivNo"/>
        </w:rPr>
        <w:t xml:space="preserve"> </w:t>
      </w:r>
      <w:r w:rsidRPr="001A0CFE">
        <w:rPr>
          <w:rStyle w:val="CharDivText"/>
        </w:rPr>
        <w:t xml:space="preserve"> </w:t>
      </w:r>
    </w:p>
    <w:p w:rsidR="00B856E4" w:rsidRPr="00F6249B" w:rsidRDefault="00B856E4" w:rsidP="00B856E4">
      <w:pPr>
        <w:pStyle w:val="ActHead5"/>
      </w:pPr>
      <w:bookmarkStart w:id="383" w:name="_Toc94178397"/>
      <w:r w:rsidRPr="001A0CFE">
        <w:rPr>
          <w:rStyle w:val="CharSectno"/>
        </w:rPr>
        <w:t>261</w:t>
      </w:r>
      <w:r w:rsidRPr="00F6249B">
        <w:t xml:space="preserve">  Simplified outline of this Part</w:t>
      </w:r>
      <w:bookmarkEnd w:id="383"/>
    </w:p>
    <w:p w:rsidR="00B856E4" w:rsidRPr="00F6249B" w:rsidRDefault="00B856E4" w:rsidP="00B856E4">
      <w:pPr>
        <w:pStyle w:val="BoxText"/>
      </w:pPr>
      <w:r w:rsidRPr="00F6249B">
        <w:t xml:space="preserve">This </w:t>
      </w:r>
      <w:r w:rsidR="003D2524" w:rsidRPr="00F6249B">
        <w:t>Part</w:t>
      </w:r>
      <w:r w:rsidR="008900F6" w:rsidRPr="00F6249B">
        <w:t xml:space="preserve"> </w:t>
      </w:r>
      <w:r w:rsidRPr="00F6249B">
        <w:t>provides compensation for dependants of deceased members to whom section</w:t>
      </w:r>
      <w:r w:rsidR="00CB1568" w:rsidRPr="00F6249B">
        <w:t> </w:t>
      </w:r>
      <w:r w:rsidRPr="00F6249B">
        <w:t>12 applies (other than partners and children of those members).</w:t>
      </w:r>
    </w:p>
    <w:p w:rsidR="00B856E4" w:rsidRPr="00F6249B" w:rsidRDefault="00B856E4" w:rsidP="00B856E4">
      <w:pPr>
        <w:pStyle w:val="BoxText"/>
      </w:pPr>
      <w:r w:rsidRPr="00F6249B">
        <w:t>Each dependant can be paid a lump sum determined by the Commission.</w:t>
      </w:r>
    </w:p>
    <w:p w:rsidR="00B856E4" w:rsidRPr="00F6249B" w:rsidRDefault="00B856E4" w:rsidP="00B856E4">
      <w:pPr>
        <w:pStyle w:val="ActHead5"/>
      </w:pPr>
      <w:bookmarkStart w:id="384" w:name="_Toc94178398"/>
      <w:r w:rsidRPr="001A0CFE">
        <w:rPr>
          <w:rStyle w:val="CharSectno"/>
        </w:rPr>
        <w:t>262</w:t>
      </w:r>
      <w:r w:rsidRPr="00F6249B">
        <w:t xml:space="preserve">  Compensation for dependants other than wholly dependent partners and eligible young persons</w:t>
      </w:r>
      <w:bookmarkEnd w:id="384"/>
    </w:p>
    <w:p w:rsidR="00B856E4" w:rsidRPr="00F6249B" w:rsidRDefault="00B856E4" w:rsidP="00B856E4">
      <w:pPr>
        <w:pStyle w:val="subsection"/>
      </w:pPr>
      <w:r w:rsidRPr="00F6249B">
        <w:tab/>
      </w:r>
      <w:r w:rsidRPr="00F6249B">
        <w:tab/>
        <w:t>The Commonwealth is liable to pay compensation for a person if:</w:t>
      </w:r>
    </w:p>
    <w:p w:rsidR="00B856E4" w:rsidRPr="00F6249B" w:rsidRDefault="00B856E4" w:rsidP="00B856E4">
      <w:pPr>
        <w:pStyle w:val="paragraph"/>
      </w:pPr>
      <w:r w:rsidRPr="00F6249B">
        <w:tab/>
        <w:t>(a)</w:t>
      </w:r>
      <w:r w:rsidRPr="00F6249B">
        <w:tab/>
        <w:t>the person was a dependant of a deceased member immediately before the member’s death; and</w:t>
      </w:r>
    </w:p>
    <w:p w:rsidR="00B856E4" w:rsidRPr="00F6249B" w:rsidRDefault="00B856E4" w:rsidP="00B856E4">
      <w:pPr>
        <w:pStyle w:val="paragraph"/>
      </w:pPr>
      <w:r w:rsidRPr="00F6249B">
        <w:tab/>
        <w:t>(b)</w:t>
      </w:r>
      <w:r w:rsidRPr="00F6249B">
        <w:tab/>
        <w:t>the dependant was neither:</w:t>
      </w:r>
    </w:p>
    <w:p w:rsidR="00B856E4" w:rsidRPr="00F6249B" w:rsidRDefault="00B856E4" w:rsidP="00B856E4">
      <w:pPr>
        <w:pStyle w:val="paragraphsub"/>
      </w:pPr>
      <w:r w:rsidRPr="00F6249B">
        <w:tab/>
        <w:t>(i)</w:t>
      </w:r>
      <w:r w:rsidRPr="00F6249B">
        <w:tab/>
        <w:t>a wholly dependent partner of the member; nor</w:t>
      </w:r>
    </w:p>
    <w:p w:rsidR="00B856E4" w:rsidRPr="00F6249B" w:rsidRDefault="00B856E4" w:rsidP="00B856E4">
      <w:pPr>
        <w:pStyle w:val="paragraphsub"/>
      </w:pPr>
      <w:r w:rsidRPr="00F6249B">
        <w:tab/>
        <w:t>(ii)</w:t>
      </w:r>
      <w:r w:rsidRPr="00F6249B">
        <w:tab/>
        <w:t>an eligible young person who was a dependant of the member;</w:t>
      </w:r>
    </w:p>
    <w:p w:rsidR="00B856E4" w:rsidRPr="00F6249B" w:rsidRDefault="00B856E4" w:rsidP="00B856E4">
      <w:pPr>
        <w:pStyle w:val="paragraph"/>
      </w:pPr>
      <w:r w:rsidRPr="00F6249B">
        <w:tab/>
      </w:r>
      <w:r w:rsidRPr="00F6249B">
        <w:tab/>
        <w:t>immediately before the member’s death; and</w:t>
      </w:r>
    </w:p>
    <w:p w:rsidR="00B856E4" w:rsidRPr="00F6249B" w:rsidRDefault="00B856E4" w:rsidP="00B856E4">
      <w:pPr>
        <w:pStyle w:val="paragraph"/>
      </w:pPr>
      <w:r w:rsidRPr="00F6249B">
        <w:tab/>
        <w:t>(c)</w:t>
      </w:r>
      <w:r w:rsidRPr="00F6249B">
        <w:tab/>
        <w:t>section</w:t>
      </w:r>
      <w:r w:rsidR="00CB1568" w:rsidRPr="00F6249B">
        <w:t> </w:t>
      </w:r>
      <w:r w:rsidRPr="00F6249B">
        <w:t>12 applies in respect of the member; and</w:t>
      </w:r>
    </w:p>
    <w:p w:rsidR="00B856E4" w:rsidRPr="00F6249B" w:rsidRDefault="00B856E4" w:rsidP="00B856E4">
      <w:pPr>
        <w:pStyle w:val="paragraph"/>
      </w:pPr>
      <w:r w:rsidRPr="00F6249B">
        <w:tab/>
        <w:t>(d)</w:t>
      </w:r>
      <w:r w:rsidRPr="00F6249B">
        <w:tab/>
        <w:t>a claim for compensation in respect of the person has been made under section</w:t>
      </w:r>
      <w:r w:rsidR="00CB1568" w:rsidRPr="00F6249B">
        <w:t> </w:t>
      </w:r>
      <w:r w:rsidRPr="00F6249B">
        <w:t>319.</w:t>
      </w:r>
    </w:p>
    <w:p w:rsidR="00B856E4" w:rsidRPr="00F6249B" w:rsidRDefault="00B856E4" w:rsidP="00C662E4">
      <w:pPr>
        <w:pStyle w:val="ActHead5"/>
      </w:pPr>
      <w:bookmarkStart w:id="385" w:name="_Toc94178399"/>
      <w:r w:rsidRPr="001A0CFE">
        <w:rPr>
          <w:rStyle w:val="CharSectno"/>
        </w:rPr>
        <w:lastRenderedPageBreak/>
        <w:t>263</w:t>
      </w:r>
      <w:r w:rsidRPr="00F6249B">
        <w:t xml:space="preserve">  Amount of compensation for other dependants</w:t>
      </w:r>
      <w:bookmarkEnd w:id="385"/>
    </w:p>
    <w:p w:rsidR="00B856E4" w:rsidRPr="00F6249B" w:rsidRDefault="00B856E4" w:rsidP="00C662E4">
      <w:pPr>
        <w:pStyle w:val="subsection"/>
        <w:keepNext/>
        <w:keepLines/>
      </w:pPr>
      <w:r w:rsidRPr="00F6249B">
        <w:tab/>
        <w:t>(1)</w:t>
      </w:r>
      <w:r w:rsidRPr="00F6249B">
        <w:tab/>
        <w:t>The amount of compensation that the Commonwealth is liable to pay under section</w:t>
      </w:r>
      <w:r w:rsidR="00CB1568" w:rsidRPr="00F6249B">
        <w:t> </w:t>
      </w:r>
      <w:r w:rsidRPr="00F6249B">
        <w:t>262 in respect of a dependant is the amount that the Commission determines is reasonable. However:</w:t>
      </w:r>
    </w:p>
    <w:p w:rsidR="00B856E4" w:rsidRPr="00F6249B" w:rsidRDefault="00B856E4" w:rsidP="00B856E4">
      <w:pPr>
        <w:pStyle w:val="paragraph"/>
      </w:pPr>
      <w:r w:rsidRPr="00F6249B">
        <w:tab/>
        <w:t>(a)</w:t>
      </w:r>
      <w:r w:rsidRPr="00F6249B">
        <w:tab/>
        <w:t>that amount must not exceed $60,000; and</w:t>
      </w:r>
    </w:p>
    <w:p w:rsidR="00B856E4" w:rsidRPr="00F6249B" w:rsidRDefault="00B856E4" w:rsidP="00B856E4">
      <w:pPr>
        <w:pStyle w:val="paragraph"/>
      </w:pPr>
      <w:r w:rsidRPr="00F6249B">
        <w:tab/>
        <w:t>(b)</w:t>
      </w:r>
      <w:r w:rsidRPr="00F6249B">
        <w:tab/>
        <w:t>the total amount paid under section</w:t>
      </w:r>
      <w:r w:rsidR="00CB1568" w:rsidRPr="00F6249B">
        <w:t> </w:t>
      </w:r>
      <w:r w:rsidRPr="00F6249B">
        <w:t>262 in respect of all dependants of a particular deceased member must not exceed $190,000.</w:t>
      </w:r>
    </w:p>
    <w:p w:rsidR="00B856E4" w:rsidRPr="00F6249B" w:rsidRDefault="00B856E4" w:rsidP="00B856E4">
      <w:pPr>
        <w:pStyle w:val="notetext"/>
      </w:pPr>
      <w:r w:rsidRPr="00F6249B">
        <w:t>Note:</w:t>
      </w:r>
      <w:r w:rsidRPr="00F6249B">
        <w:tab/>
        <w:t>The amounts of $60,000 and $190,000 are indexed under section</w:t>
      </w:r>
      <w:r w:rsidR="00CB1568" w:rsidRPr="00F6249B">
        <w:t> </w:t>
      </w:r>
      <w:r w:rsidRPr="00F6249B">
        <w:t>404.</w:t>
      </w:r>
    </w:p>
    <w:p w:rsidR="00B856E4" w:rsidRPr="00F6249B" w:rsidRDefault="00B856E4" w:rsidP="00B856E4">
      <w:pPr>
        <w:pStyle w:val="subsection"/>
      </w:pPr>
      <w:r w:rsidRPr="00F6249B">
        <w:tab/>
        <w:t>(2)</w:t>
      </w:r>
      <w:r w:rsidRPr="00F6249B">
        <w:tab/>
        <w:t xml:space="preserve">In making a determination under </w:t>
      </w:r>
      <w:r w:rsidR="00CB1568" w:rsidRPr="00F6249B">
        <w:t>subsection (</w:t>
      </w:r>
      <w:r w:rsidRPr="00F6249B">
        <w:t>1), the Commission must have regard to:</w:t>
      </w:r>
    </w:p>
    <w:p w:rsidR="00B856E4" w:rsidRPr="00F6249B" w:rsidRDefault="00B856E4" w:rsidP="00B856E4">
      <w:pPr>
        <w:pStyle w:val="paragraph"/>
      </w:pPr>
      <w:r w:rsidRPr="00F6249B">
        <w:tab/>
        <w:t>(a)</w:t>
      </w:r>
      <w:r w:rsidRPr="00F6249B">
        <w:tab/>
        <w:t>any financial loss suffered by the dependant as a result of the member’s death (other than compensation paid or payable under this Act); and</w:t>
      </w:r>
    </w:p>
    <w:p w:rsidR="00B856E4" w:rsidRPr="00F6249B" w:rsidRDefault="00B856E4" w:rsidP="00B856E4">
      <w:pPr>
        <w:pStyle w:val="paragraph"/>
      </w:pPr>
      <w:r w:rsidRPr="00F6249B">
        <w:tab/>
        <w:t>(b)</w:t>
      </w:r>
      <w:r w:rsidRPr="00F6249B">
        <w:tab/>
        <w:t>the degree to which the dependant was dependent on the deceased member; and</w:t>
      </w:r>
    </w:p>
    <w:p w:rsidR="00B856E4" w:rsidRPr="00F6249B" w:rsidRDefault="00B856E4" w:rsidP="00B856E4">
      <w:pPr>
        <w:pStyle w:val="paragraph"/>
      </w:pPr>
      <w:r w:rsidRPr="00F6249B">
        <w:tab/>
        <w:t>(c)</w:t>
      </w:r>
      <w:r w:rsidRPr="00F6249B">
        <w:tab/>
        <w:t>the length of time that the dependant would have been dependent on the member.</w:t>
      </w:r>
    </w:p>
    <w:p w:rsidR="00B856E4" w:rsidRPr="00F6249B" w:rsidRDefault="00B856E4" w:rsidP="00B856E4">
      <w:pPr>
        <w:pStyle w:val="subsection2"/>
      </w:pPr>
      <w:r w:rsidRPr="00F6249B">
        <w:t>The Commission must not have regard to any other matter (in particular, any amount of compensation paid or payable under this Act before the member died).</w:t>
      </w:r>
    </w:p>
    <w:p w:rsidR="00B856E4" w:rsidRPr="00F6249B" w:rsidRDefault="00B856E4" w:rsidP="00B856E4">
      <w:pPr>
        <w:pStyle w:val="ActHead5"/>
      </w:pPr>
      <w:bookmarkStart w:id="386" w:name="_Toc94178400"/>
      <w:r w:rsidRPr="001A0CFE">
        <w:rPr>
          <w:rStyle w:val="CharSectno"/>
        </w:rPr>
        <w:t>264</w:t>
      </w:r>
      <w:r w:rsidRPr="00F6249B">
        <w:t xml:space="preserve">  Whom the compensation is payable to</w:t>
      </w:r>
      <w:bookmarkEnd w:id="386"/>
    </w:p>
    <w:p w:rsidR="00B856E4" w:rsidRPr="00F6249B" w:rsidRDefault="00B856E4" w:rsidP="00B856E4">
      <w:pPr>
        <w:pStyle w:val="subsection"/>
      </w:pPr>
      <w:r w:rsidRPr="00F6249B">
        <w:tab/>
      </w:r>
      <w:r w:rsidRPr="00F6249B">
        <w:tab/>
        <w:t>Compensation for a dependant under section</w:t>
      </w:r>
      <w:r w:rsidR="00CB1568" w:rsidRPr="00F6249B">
        <w:t> </w:t>
      </w:r>
      <w:r w:rsidRPr="00F6249B">
        <w:t>262 is payable to:</w:t>
      </w:r>
    </w:p>
    <w:p w:rsidR="00B856E4" w:rsidRPr="00F6249B" w:rsidRDefault="00B856E4" w:rsidP="00B856E4">
      <w:pPr>
        <w:pStyle w:val="paragraph"/>
      </w:pPr>
      <w:r w:rsidRPr="00F6249B">
        <w:tab/>
        <w:t>(a)</w:t>
      </w:r>
      <w:r w:rsidRPr="00F6249B">
        <w:tab/>
        <w:t>if the dependant is less than 18 years old—the person who has primary responsibility for the daily care of the dependant; or</w:t>
      </w:r>
    </w:p>
    <w:p w:rsidR="00B856E4" w:rsidRPr="00F6249B" w:rsidRDefault="00B856E4" w:rsidP="00B856E4">
      <w:pPr>
        <w:pStyle w:val="paragraph"/>
      </w:pPr>
      <w:r w:rsidRPr="00F6249B">
        <w:tab/>
        <w:t>(b)</w:t>
      </w:r>
      <w:r w:rsidRPr="00F6249B">
        <w:tab/>
        <w:t>otherwise—the dependant.</w:t>
      </w:r>
    </w:p>
    <w:p w:rsidR="00B856E4" w:rsidRPr="00F6249B" w:rsidRDefault="00B856E4" w:rsidP="00B856E4">
      <w:pPr>
        <w:pStyle w:val="notetext"/>
      </w:pPr>
      <w:r w:rsidRPr="00F6249B">
        <w:t>Note:</w:t>
      </w:r>
      <w:r w:rsidRPr="00F6249B">
        <w:tab/>
        <w:t>A special rule applies if a trustee is appointed under section</w:t>
      </w:r>
      <w:r w:rsidR="00CB1568" w:rsidRPr="00F6249B">
        <w:t> </w:t>
      </w:r>
      <w:r w:rsidRPr="00F6249B">
        <w:t>432.</w:t>
      </w:r>
    </w:p>
    <w:p w:rsidR="00B856E4" w:rsidRPr="00F6249B" w:rsidRDefault="00E166FA" w:rsidP="008900F6">
      <w:pPr>
        <w:pStyle w:val="ActHead2"/>
        <w:pageBreakBefore/>
      </w:pPr>
      <w:bookmarkStart w:id="387" w:name="_Toc94178401"/>
      <w:r w:rsidRPr="001A0CFE">
        <w:rPr>
          <w:rStyle w:val="CharPartNo"/>
        </w:rPr>
        <w:lastRenderedPageBreak/>
        <w:t>Part</w:t>
      </w:r>
      <w:r w:rsidR="00CB1568" w:rsidRPr="001A0CFE">
        <w:rPr>
          <w:rStyle w:val="CharPartNo"/>
        </w:rPr>
        <w:t> </w:t>
      </w:r>
      <w:r w:rsidRPr="001A0CFE">
        <w:rPr>
          <w:rStyle w:val="CharPartNo"/>
        </w:rPr>
        <w:t>5</w:t>
      </w:r>
      <w:r w:rsidR="00B856E4" w:rsidRPr="00F6249B">
        <w:t>—</w:t>
      </w:r>
      <w:r w:rsidR="00B856E4" w:rsidRPr="001A0CFE">
        <w:rPr>
          <w:rStyle w:val="CharPartText"/>
        </w:rPr>
        <w:t>Compensation for funeral expenses</w:t>
      </w:r>
      <w:bookmarkEnd w:id="387"/>
    </w:p>
    <w:p w:rsidR="00E166FA" w:rsidRPr="00F6249B" w:rsidRDefault="00E166FA" w:rsidP="00E166FA">
      <w:pPr>
        <w:pStyle w:val="Header"/>
      </w:pPr>
      <w:r w:rsidRPr="001A0CFE">
        <w:rPr>
          <w:rStyle w:val="CharDivNo"/>
        </w:rPr>
        <w:t xml:space="preserve"> </w:t>
      </w:r>
      <w:r w:rsidRPr="001A0CFE">
        <w:rPr>
          <w:rStyle w:val="CharDivText"/>
        </w:rPr>
        <w:t xml:space="preserve"> </w:t>
      </w:r>
    </w:p>
    <w:p w:rsidR="00B856E4" w:rsidRPr="00F6249B" w:rsidRDefault="00B856E4" w:rsidP="00B856E4">
      <w:pPr>
        <w:pStyle w:val="ActHead5"/>
      </w:pPr>
      <w:bookmarkStart w:id="388" w:name="_Toc94178402"/>
      <w:r w:rsidRPr="001A0CFE">
        <w:rPr>
          <w:rStyle w:val="CharSectno"/>
        </w:rPr>
        <w:t>265</w:t>
      </w:r>
      <w:r w:rsidRPr="00F6249B">
        <w:t xml:space="preserve">  Simplified outline of this Part</w:t>
      </w:r>
      <w:bookmarkEnd w:id="388"/>
    </w:p>
    <w:p w:rsidR="00B856E4" w:rsidRPr="00F6249B" w:rsidRDefault="00B856E4" w:rsidP="00B856E4">
      <w:pPr>
        <w:pStyle w:val="BoxText"/>
      </w:pPr>
      <w:r w:rsidRPr="00F6249B">
        <w:t xml:space="preserve">This </w:t>
      </w:r>
      <w:r w:rsidR="003D2524" w:rsidRPr="00F6249B">
        <w:t>Part</w:t>
      </w:r>
      <w:r w:rsidR="008900F6" w:rsidRPr="00F6249B">
        <w:t xml:space="preserve"> </w:t>
      </w:r>
      <w:r w:rsidRPr="00F6249B">
        <w:t>provides compensation to pay for the cost of the funeral of a deceased member in respect of whom section</w:t>
      </w:r>
      <w:r w:rsidR="00CB1568" w:rsidRPr="00F6249B">
        <w:t> </w:t>
      </w:r>
      <w:r w:rsidRPr="00F6249B">
        <w:t>12 applies.</w:t>
      </w:r>
    </w:p>
    <w:p w:rsidR="00B856E4" w:rsidRPr="00F6249B" w:rsidRDefault="00B856E4" w:rsidP="00B856E4">
      <w:pPr>
        <w:pStyle w:val="ActHead5"/>
      </w:pPr>
      <w:bookmarkStart w:id="389" w:name="_Toc94178403"/>
      <w:r w:rsidRPr="001A0CFE">
        <w:rPr>
          <w:rStyle w:val="CharSectno"/>
        </w:rPr>
        <w:t>266</w:t>
      </w:r>
      <w:r w:rsidRPr="00F6249B">
        <w:t xml:space="preserve">  Compensation for cost of funeral</w:t>
      </w:r>
      <w:bookmarkEnd w:id="389"/>
    </w:p>
    <w:p w:rsidR="00B856E4" w:rsidRPr="00F6249B" w:rsidRDefault="00B856E4" w:rsidP="00B856E4">
      <w:pPr>
        <w:pStyle w:val="subsection"/>
      </w:pPr>
      <w:r w:rsidRPr="00F6249B">
        <w:tab/>
        <w:t>(1)</w:t>
      </w:r>
      <w:r w:rsidRPr="00F6249B">
        <w:tab/>
        <w:t>The Commonwealth is liable to pay compensation for the cost of a deceased member’s funeral if:</w:t>
      </w:r>
    </w:p>
    <w:p w:rsidR="00B856E4" w:rsidRPr="00F6249B" w:rsidRDefault="00B856E4" w:rsidP="00B856E4">
      <w:pPr>
        <w:pStyle w:val="paragraph"/>
      </w:pPr>
      <w:r w:rsidRPr="00F6249B">
        <w:tab/>
        <w:t>(a)</w:t>
      </w:r>
      <w:r w:rsidRPr="00F6249B">
        <w:tab/>
        <w:t>section</w:t>
      </w:r>
      <w:r w:rsidR="00CB1568" w:rsidRPr="00F6249B">
        <w:t> </w:t>
      </w:r>
      <w:r w:rsidRPr="00F6249B">
        <w:t>12 applies in respect of the member; and</w:t>
      </w:r>
    </w:p>
    <w:p w:rsidR="00B856E4" w:rsidRPr="00F6249B" w:rsidRDefault="00B856E4" w:rsidP="00B856E4">
      <w:pPr>
        <w:pStyle w:val="paragraph"/>
      </w:pPr>
      <w:r w:rsidRPr="00F6249B">
        <w:tab/>
        <w:t>(b)</w:t>
      </w:r>
      <w:r w:rsidRPr="00F6249B">
        <w:tab/>
        <w:t>a claim for compensation has been made under section</w:t>
      </w:r>
      <w:r w:rsidR="00CB1568" w:rsidRPr="00F6249B">
        <w:t> </w:t>
      </w:r>
      <w:r w:rsidRPr="00F6249B">
        <w:t>319.</w:t>
      </w:r>
    </w:p>
    <w:p w:rsidR="00B856E4" w:rsidRPr="00F6249B" w:rsidRDefault="00B856E4" w:rsidP="00B856E4">
      <w:pPr>
        <w:pStyle w:val="subsection"/>
      </w:pPr>
      <w:r w:rsidRPr="00F6249B">
        <w:tab/>
        <w:t>(2)</w:t>
      </w:r>
      <w:r w:rsidRPr="00F6249B">
        <w:tab/>
        <w:t>The claim under section</w:t>
      </w:r>
      <w:r w:rsidR="00CB1568" w:rsidRPr="00F6249B">
        <w:t> </w:t>
      </w:r>
      <w:r w:rsidRPr="00F6249B">
        <w:t>319</w:t>
      </w:r>
      <w:r w:rsidR="008900F6" w:rsidRPr="00F6249B">
        <w:t xml:space="preserve"> </w:t>
      </w:r>
      <w:r w:rsidRPr="00F6249B">
        <w:t>may only be made:</w:t>
      </w:r>
    </w:p>
    <w:p w:rsidR="00B856E4" w:rsidRPr="00F6249B" w:rsidRDefault="00B856E4" w:rsidP="00B856E4">
      <w:pPr>
        <w:pStyle w:val="paragraph"/>
      </w:pPr>
      <w:r w:rsidRPr="00F6249B">
        <w:tab/>
        <w:t>(a)</w:t>
      </w:r>
      <w:r w:rsidRPr="00F6249B">
        <w:tab/>
        <w:t>in respect of a dependant of the deceased member if the dependant incurred the cost of the funeral; or</w:t>
      </w:r>
    </w:p>
    <w:p w:rsidR="00B856E4" w:rsidRPr="00F6249B" w:rsidRDefault="00B856E4" w:rsidP="00B856E4">
      <w:pPr>
        <w:pStyle w:val="paragraph"/>
      </w:pPr>
      <w:r w:rsidRPr="00F6249B">
        <w:tab/>
        <w:t>(b)</w:t>
      </w:r>
      <w:r w:rsidRPr="00F6249B">
        <w:tab/>
        <w:t>by the deceased member’s legal personal representative.</w:t>
      </w:r>
    </w:p>
    <w:p w:rsidR="00B856E4" w:rsidRPr="00F6249B" w:rsidRDefault="00B856E4" w:rsidP="00B856E4">
      <w:pPr>
        <w:pStyle w:val="ActHead5"/>
      </w:pPr>
      <w:bookmarkStart w:id="390" w:name="_Toc94178404"/>
      <w:r w:rsidRPr="001A0CFE">
        <w:rPr>
          <w:rStyle w:val="CharSectno"/>
        </w:rPr>
        <w:t>267</w:t>
      </w:r>
      <w:r w:rsidRPr="00F6249B">
        <w:t xml:space="preserve">  Amount of funeral compensation</w:t>
      </w:r>
      <w:bookmarkEnd w:id="390"/>
    </w:p>
    <w:p w:rsidR="00B856E4" w:rsidRPr="00F6249B" w:rsidRDefault="00B856E4" w:rsidP="00B856E4">
      <w:pPr>
        <w:pStyle w:val="subsection"/>
      </w:pPr>
      <w:r w:rsidRPr="00F6249B">
        <w:tab/>
        <w:t>(1)</w:t>
      </w:r>
      <w:r w:rsidRPr="00F6249B">
        <w:tab/>
        <w:t>The Commission must determine the amount of compensation under section</w:t>
      </w:r>
      <w:r w:rsidR="00CB1568" w:rsidRPr="00F6249B">
        <w:t> </w:t>
      </w:r>
      <w:r w:rsidRPr="00F6249B">
        <w:t xml:space="preserve">266 that it considers reasonable for the cost of the deceased member’s funeral. The amount must not </w:t>
      </w:r>
      <w:r w:rsidR="00A13E43" w:rsidRPr="00F6249B">
        <w:t xml:space="preserve">exceed the amount determined in accordance with </w:t>
      </w:r>
      <w:r w:rsidR="00CB1568" w:rsidRPr="00F6249B">
        <w:t>subsection (</w:t>
      </w:r>
      <w:r w:rsidR="00A13E43" w:rsidRPr="00F6249B">
        <w:t>3)</w:t>
      </w:r>
      <w:r w:rsidRPr="00F6249B">
        <w:t>.</w:t>
      </w:r>
    </w:p>
    <w:p w:rsidR="00B856E4" w:rsidRPr="00F6249B" w:rsidRDefault="00B856E4" w:rsidP="00B856E4">
      <w:pPr>
        <w:pStyle w:val="subsection"/>
      </w:pPr>
      <w:r w:rsidRPr="00F6249B">
        <w:tab/>
        <w:t>(2)</w:t>
      </w:r>
      <w:r w:rsidRPr="00F6249B">
        <w:tab/>
        <w:t>In determining the amount, the Commission must have regard to:</w:t>
      </w:r>
    </w:p>
    <w:p w:rsidR="00B856E4" w:rsidRPr="00F6249B" w:rsidRDefault="00B856E4" w:rsidP="00B856E4">
      <w:pPr>
        <w:pStyle w:val="paragraph"/>
      </w:pPr>
      <w:r w:rsidRPr="00F6249B">
        <w:tab/>
        <w:t>(a)</w:t>
      </w:r>
      <w:r w:rsidRPr="00F6249B">
        <w:tab/>
        <w:t>the charges ordinarily made for funerals in the place where the funeral was carried out; and</w:t>
      </w:r>
    </w:p>
    <w:p w:rsidR="00B856E4" w:rsidRPr="00F6249B" w:rsidRDefault="00B856E4" w:rsidP="00B856E4">
      <w:pPr>
        <w:pStyle w:val="paragraph"/>
      </w:pPr>
      <w:r w:rsidRPr="00F6249B">
        <w:tab/>
        <w:t>(b)</w:t>
      </w:r>
      <w:r w:rsidRPr="00F6249B">
        <w:tab/>
        <w:t>any amount paid or payable in respect of the cost of the funeral under any other law of the Commonwealth.</w:t>
      </w:r>
    </w:p>
    <w:p w:rsidR="00B856E4" w:rsidRPr="00F6249B" w:rsidRDefault="00B856E4" w:rsidP="00B856E4">
      <w:pPr>
        <w:pStyle w:val="subsection2"/>
      </w:pPr>
      <w:r w:rsidRPr="00F6249B">
        <w:t>The Commission must not have regard to any other matter.</w:t>
      </w:r>
    </w:p>
    <w:p w:rsidR="001C730B" w:rsidRPr="00F6249B" w:rsidRDefault="001C730B" w:rsidP="00C662E4">
      <w:pPr>
        <w:pStyle w:val="subsection"/>
        <w:keepNext/>
        <w:keepLines/>
      </w:pPr>
      <w:r w:rsidRPr="00F6249B">
        <w:lastRenderedPageBreak/>
        <w:tab/>
        <w:t>(3)</w:t>
      </w:r>
      <w:r w:rsidRPr="00F6249B">
        <w:tab/>
        <w:t xml:space="preserve">The maximum amount of compensation under </w:t>
      </w:r>
      <w:r w:rsidR="00CB1568" w:rsidRPr="00F6249B">
        <w:t>subsection (</w:t>
      </w:r>
      <w:r w:rsidRPr="00F6249B">
        <w:t>1) is:</w:t>
      </w:r>
    </w:p>
    <w:p w:rsidR="001C730B" w:rsidRPr="00F6249B" w:rsidRDefault="001C730B" w:rsidP="001C730B">
      <w:pPr>
        <w:pStyle w:val="paragraph"/>
      </w:pPr>
      <w:r w:rsidRPr="00F6249B">
        <w:tab/>
        <w:t>(a)</w:t>
      </w:r>
      <w:r w:rsidRPr="00F6249B">
        <w:tab/>
        <w:t>$9,000; or</w:t>
      </w:r>
    </w:p>
    <w:p w:rsidR="001C730B" w:rsidRPr="00F6249B" w:rsidRDefault="001C730B" w:rsidP="001C730B">
      <w:pPr>
        <w:pStyle w:val="paragraph"/>
      </w:pPr>
      <w:r w:rsidRPr="00F6249B">
        <w:tab/>
        <w:t>(b)</w:t>
      </w:r>
      <w:r w:rsidRPr="00F6249B">
        <w:tab/>
        <w:t>if the regulations prescribe a higher amount—that amount.</w:t>
      </w:r>
    </w:p>
    <w:p w:rsidR="001C730B" w:rsidRPr="00F6249B" w:rsidRDefault="001C730B" w:rsidP="001C730B">
      <w:pPr>
        <w:pStyle w:val="notetext"/>
      </w:pPr>
      <w:r w:rsidRPr="00F6249B">
        <w:t>Note:</w:t>
      </w:r>
      <w:r w:rsidRPr="00F6249B">
        <w:tab/>
        <w:t>The amount of $9,000 is indexed under section</w:t>
      </w:r>
      <w:r w:rsidR="00CB1568" w:rsidRPr="00F6249B">
        <w:t> </w:t>
      </w:r>
      <w:r w:rsidRPr="00F6249B">
        <w:t>404.</w:t>
      </w:r>
    </w:p>
    <w:p w:rsidR="00B856E4" w:rsidRPr="00F6249B" w:rsidRDefault="00B856E4" w:rsidP="00B856E4">
      <w:pPr>
        <w:pStyle w:val="ActHead5"/>
      </w:pPr>
      <w:bookmarkStart w:id="391" w:name="_Toc94178405"/>
      <w:r w:rsidRPr="001A0CFE">
        <w:rPr>
          <w:rStyle w:val="CharSectno"/>
        </w:rPr>
        <w:t>268</w:t>
      </w:r>
      <w:r w:rsidRPr="00F6249B">
        <w:t xml:space="preserve">  Whom funeral compensation is payable to</w:t>
      </w:r>
      <w:bookmarkEnd w:id="391"/>
    </w:p>
    <w:p w:rsidR="00B856E4" w:rsidRPr="00F6249B" w:rsidRDefault="00B856E4" w:rsidP="00B856E4">
      <w:pPr>
        <w:pStyle w:val="subsection"/>
      </w:pPr>
      <w:r w:rsidRPr="00F6249B">
        <w:tab/>
        <w:t>(1)</w:t>
      </w:r>
      <w:r w:rsidRPr="00F6249B">
        <w:tab/>
        <w:t>Compensation under section</w:t>
      </w:r>
      <w:r w:rsidR="00CB1568" w:rsidRPr="00F6249B">
        <w:t> </w:t>
      </w:r>
      <w:r w:rsidRPr="00F6249B">
        <w:t>266 for the cost of a deceased member’s funeral is payable to:</w:t>
      </w:r>
    </w:p>
    <w:p w:rsidR="00B856E4" w:rsidRPr="00F6249B" w:rsidRDefault="00B856E4" w:rsidP="00B856E4">
      <w:pPr>
        <w:pStyle w:val="paragraph"/>
      </w:pPr>
      <w:r w:rsidRPr="00F6249B">
        <w:tab/>
        <w:t>(a)</w:t>
      </w:r>
      <w:r w:rsidRPr="00F6249B">
        <w:tab/>
        <w:t>the person who made the claim for compensation; or</w:t>
      </w:r>
    </w:p>
    <w:p w:rsidR="00B856E4" w:rsidRPr="00F6249B" w:rsidRDefault="00B856E4" w:rsidP="00B856E4">
      <w:pPr>
        <w:pStyle w:val="paragraph"/>
      </w:pPr>
      <w:r w:rsidRPr="00F6249B">
        <w:tab/>
        <w:t>(b)</w:t>
      </w:r>
      <w:r w:rsidRPr="00F6249B">
        <w:tab/>
        <w:t>if that person so directs:</w:t>
      </w:r>
    </w:p>
    <w:p w:rsidR="00B856E4" w:rsidRPr="00F6249B" w:rsidRDefault="00B856E4" w:rsidP="00B856E4">
      <w:pPr>
        <w:pStyle w:val="paragraphsub"/>
      </w:pPr>
      <w:r w:rsidRPr="00F6249B">
        <w:tab/>
        <w:t>(i)</w:t>
      </w:r>
      <w:r w:rsidRPr="00F6249B">
        <w:tab/>
        <w:t>the person who carried out the funeral; or</w:t>
      </w:r>
    </w:p>
    <w:p w:rsidR="00B856E4" w:rsidRPr="00F6249B" w:rsidRDefault="00B856E4" w:rsidP="00B856E4">
      <w:pPr>
        <w:pStyle w:val="paragraphsub"/>
      </w:pPr>
      <w:r w:rsidRPr="00F6249B">
        <w:tab/>
        <w:t>(ii)</w:t>
      </w:r>
      <w:r w:rsidRPr="00F6249B">
        <w:tab/>
        <w:t>any other person who incurred the cost of the funeral.</w:t>
      </w:r>
    </w:p>
    <w:p w:rsidR="00B856E4" w:rsidRPr="00F6249B" w:rsidRDefault="00B856E4" w:rsidP="00B856E4">
      <w:pPr>
        <w:pStyle w:val="notetext"/>
      </w:pPr>
      <w:r w:rsidRPr="00F6249B">
        <w:t>Note:</w:t>
      </w:r>
      <w:r w:rsidRPr="00F6249B">
        <w:tab/>
        <w:t>A special rule applies if a trustee is appointed under section</w:t>
      </w:r>
      <w:r w:rsidR="00CB1568" w:rsidRPr="00F6249B">
        <w:t> </w:t>
      </w:r>
      <w:r w:rsidRPr="00F6249B">
        <w:t>432.</w:t>
      </w:r>
    </w:p>
    <w:p w:rsidR="00B856E4" w:rsidRPr="00F6249B" w:rsidRDefault="00B856E4" w:rsidP="00B856E4">
      <w:pPr>
        <w:pStyle w:val="subsection"/>
      </w:pPr>
      <w:r w:rsidRPr="00F6249B">
        <w:tab/>
        <w:t>(2)</w:t>
      </w:r>
      <w:r w:rsidRPr="00F6249B">
        <w:tab/>
        <w:t>A payment under section</w:t>
      </w:r>
      <w:r w:rsidR="00CB1568" w:rsidRPr="00F6249B">
        <w:t> </w:t>
      </w:r>
      <w:r w:rsidRPr="00F6249B">
        <w:t>266 to a person who carried out the funeral discharges any liability of any other person for the cost of the funeral to the extent of the payment.</w:t>
      </w:r>
    </w:p>
    <w:p w:rsidR="009118DE" w:rsidRPr="00F6249B" w:rsidRDefault="009118DE" w:rsidP="00150392">
      <w:pPr>
        <w:pStyle w:val="ActHead1"/>
        <w:pageBreakBefore/>
      </w:pPr>
      <w:bookmarkStart w:id="392" w:name="_Toc94178406"/>
      <w:r w:rsidRPr="001A0CFE">
        <w:rPr>
          <w:rStyle w:val="CharChapNo"/>
        </w:rPr>
        <w:lastRenderedPageBreak/>
        <w:t>Chapter 5A</w:t>
      </w:r>
      <w:r w:rsidRPr="00F6249B">
        <w:t>—</w:t>
      </w:r>
      <w:r w:rsidRPr="001A0CFE">
        <w:rPr>
          <w:rStyle w:val="CharChapText"/>
        </w:rPr>
        <w:t>Family and employment support</w:t>
      </w:r>
      <w:bookmarkEnd w:id="392"/>
    </w:p>
    <w:p w:rsidR="009118DE" w:rsidRPr="00F6249B" w:rsidRDefault="009118DE">
      <w:pPr>
        <w:pStyle w:val="ActHead2"/>
      </w:pPr>
      <w:bookmarkStart w:id="393" w:name="_Toc94178407"/>
      <w:r w:rsidRPr="001A0CFE">
        <w:rPr>
          <w:rStyle w:val="CharPartNo"/>
        </w:rPr>
        <w:t>Part 1</w:t>
      </w:r>
      <w:r w:rsidRPr="00F6249B">
        <w:t>—</w:t>
      </w:r>
      <w:r w:rsidRPr="001A0CFE">
        <w:rPr>
          <w:rStyle w:val="CharPartText"/>
        </w:rPr>
        <w:t>Family support</w:t>
      </w:r>
      <w:bookmarkEnd w:id="393"/>
    </w:p>
    <w:p w:rsidR="009118DE" w:rsidRPr="00F6249B" w:rsidRDefault="009118DE" w:rsidP="009118DE">
      <w:pPr>
        <w:pStyle w:val="Header"/>
      </w:pPr>
      <w:r w:rsidRPr="001A0CFE">
        <w:rPr>
          <w:rStyle w:val="CharDivNo"/>
        </w:rPr>
        <w:t xml:space="preserve"> </w:t>
      </w:r>
      <w:r w:rsidRPr="001A0CFE">
        <w:rPr>
          <w:rStyle w:val="CharDivText"/>
        </w:rPr>
        <w:t xml:space="preserve"> </w:t>
      </w:r>
    </w:p>
    <w:p w:rsidR="00656CAE" w:rsidRPr="00F6249B" w:rsidRDefault="00656CAE" w:rsidP="00656CAE">
      <w:pPr>
        <w:pStyle w:val="ActHead5"/>
      </w:pPr>
      <w:bookmarkStart w:id="394" w:name="_Toc94178408"/>
      <w:r w:rsidRPr="001A0CFE">
        <w:rPr>
          <w:rStyle w:val="CharSectno"/>
        </w:rPr>
        <w:t>268A</w:t>
      </w:r>
      <w:r w:rsidRPr="00F6249B">
        <w:t xml:space="preserve">  Simplified outline of this Part</w:t>
      </w:r>
      <w:bookmarkEnd w:id="394"/>
    </w:p>
    <w:p w:rsidR="001B5DDB" w:rsidRPr="00F6249B" w:rsidRDefault="001B5DDB" w:rsidP="001B5DDB">
      <w:pPr>
        <w:pStyle w:val="SOText"/>
      </w:pPr>
      <w:r w:rsidRPr="00F6249B">
        <w:t>The Commission may make a legislative instrument providing for assistance or benefits of a certain kind (such as child care, counselling or household services) to a member or former member or to a related person of a member, former member or deceased member.</w:t>
      </w:r>
    </w:p>
    <w:p w:rsidR="001B5DDB" w:rsidRPr="00F6249B" w:rsidRDefault="001B5DDB" w:rsidP="001B5DDB">
      <w:pPr>
        <w:pStyle w:val="SOText"/>
      </w:pPr>
      <w:r w:rsidRPr="00F6249B">
        <w:t>The member, former member or deceased member must have rendered warlike service on or after 1</w:t>
      </w:r>
      <w:r w:rsidR="00CB1568" w:rsidRPr="00F6249B">
        <w:t> </w:t>
      </w:r>
      <w:r w:rsidRPr="00F6249B">
        <w:t>July 2004.</w:t>
      </w:r>
    </w:p>
    <w:p w:rsidR="001B5DDB" w:rsidRPr="00F6249B" w:rsidRDefault="001B5DDB" w:rsidP="001B5DDB">
      <w:pPr>
        <w:pStyle w:val="ActHead5"/>
      </w:pPr>
      <w:bookmarkStart w:id="395" w:name="_Toc94178409"/>
      <w:r w:rsidRPr="001A0CFE">
        <w:rPr>
          <w:rStyle w:val="CharSectno"/>
        </w:rPr>
        <w:t>268B</w:t>
      </w:r>
      <w:r w:rsidRPr="00F6249B">
        <w:t xml:space="preserve">  Family support</w:t>
      </w:r>
      <w:bookmarkEnd w:id="395"/>
    </w:p>
    <w:p w:rsidR="001B5DDB" w:rsidRPr="00F6249B" w:rsidRDefault="001B5DDB" w:rsidP="001B5DDB">
      <w:pPr>
        <w:pStyle w:val="subsection"/>
      </w:pPr>
      <w:r w:rsidRPr="00F6249B">
        <w:tab/>
        <w:t>(1)</w:t>
      </w:r>
      <w:r w:rsidRPr="00F6249B">
        <w:tab/>
        <w:t>The Commission may, by legislative instrument, make provision for and in relation to the granting of assistance or benefits of a specified kind to a person:</w:t>
      </w:r>
    </w:p>
    <w:p w:rsidR="001B5DDB" w:rsidRPr="00F6249B" w:rsidRDefault="001B5DDB" w:rsidP="001B5DDB">
      <w:pPr>
        <w:pStyle w:val="paragraph"/>
      </w:pPr>
      <w:r w:rsidRPr="00F6249B">
        <w:tab/>
        <w:t>(a)</w:t>
      </w:r>
      <w:r w:rsidRPr="00F6249B">
        <w:tab/>
        <w:t>who is a member or former member; or</w:t>
      </w:r>
    </w:p>
    <w:p w:rsidR="001B5DDB" w:rsidRPr="00F6249B" w:rsidRDefault="001B5DDB" w:rsidP="001B5DDB">
      <w:pPr>
        <w:pStyle w:val="paragraph"/>
      </w:pPr>
      <w:r w:rsidRPr="00F6249B">
        <w:tab/>
        <w:t>(b)</w:t>
      </w:r>
      <w:r w:rsidRPr="00F6249B">
        <w:tab/>
        <w:t>who is or was a related person of a member, former member or deceased member.</w:t>
      </w:r>
    </w:p>
    <w:p w:rsidR="001B5DDB" w:rsidRPr="00F6249B" w:rsidRDefault="001B5DDB" w:rsidP="001B5DDB">
      <w:pPr>
        <w:pStyle w:val="notetext"/>
      </w:pPr>
      <w:r w:rsidRPr="00F6249B">
        <w:t>Note:</w:t>
      </w:r>
      <w:r w:rsidRPr="00F6249B">
        <w:tab/>
        <w:t xml:space="preserve">For </w:t>
      </w:r>
      <w:r w:rsidRPr="00F6249B">
        <w:rPr>
          <w:b/>
          <w:i/>
        </w:rPr>
        <w:t>related person</w:t>
      </w:r>
      <w:r w:rsidRPr="00F6249B">
        <w:t xml:space="preserve"> see subsection</w:t>
      </w:r>
      <w:r w:rsidR="00CB1568" w:rsidRPr="00F6249B">
        <w:t> </w:t>
      </w:r>
      <w:r w:rsidRPr="00F6249B">
        <w:t>15(2).</w:t>
      </w:r>
    </w:p>
    <w:p w:rsidR="001B5DDB" w:rsidRPr="00F6249B" w:rsidRDefault="001B5DDB" w:rsidP="001B5DDB">
      <w:pPr>
        <w:pStyle w:val="subsection"/>
      </w:pPr>
      <w:r w:rsidRPr="00F6249B">
        <w:tab/>
        <w:t>(2)</w:t>
      </w:r>
      <w:r w:rsidRPr="00F6249B">
        <w:tab/>
        <w:t>However, the instrument must not provide for the granting of assistance or benefits unless the member, former member or deceased member has rendered warlike service on or after 1</w:t>
      </w:r>
      <w:r w:rsidR="00CB1568" w:rsidRPr="00F6249B">
        <w:t> </w:t>
      </w:r>
      <w:r w:rsidRPr="00F6249B">
        <w:t>July 2004.</w:t>
      </w:r>
    </w:p>
    <w:p w:rsidR="001B5DDB" w:rsidRPr="00F6249B" w:rsidRDefault="001B5DDB" w:rsidP="001B5DDB">
      <w:pPr>
        <w:pStyle w:val="subsection"/>
      </w:pPr>
      <w:r w:rsidRPr="00F6249B">
        <w:tab/>
        <w:t>(3)</w:t>
      </w:r>
      <w:r w:rsidRPr="00F6249B">
        <w:tab/>
        <w:t xml:space="preserve">Without limiting </w:t>
      </w:r>
      <w:r w:rsidR="00CB1568" w:rsidRPr="00F6249B">
        <w:t>subsection (</w:t>
      </w:r>
      <w:r w:rsidRPr="00F6249B">
        <w:t>1), the kinds of assistance or benefits that may be granted include the following:</w:t>
      </w:r>
    </w:p>
    <w:p w:rsidR="001B5DDB" w:rsidRPr="00F6249B" w:rsidRDefault="001B5DDB" w:rsidP="001B5DDB">
      <w:pPr>
        <w:pStyle w:val="paragraph"/>
      </w:pPr>
      <w:r w:rsidRPr="00F6249B">
        <w:tab/>
        <w:t>(a)</w:t>
      </w:r>
      <w:r w:rsidRPr="00F6249B">
        <w:tab/>
        <w:t>child care;</w:t>
      </w:r>
    </w:p>
    <w:p w:rsidR="001B5DDB" w:rsidRPr="00F6249B" w:rsidRDefault="001B5DDB" w:rsidP="001B5DDB">
      <w:pPr>
        <w:pStyle w:val="paragraph"/>
      </w:pPr>
      <w:r w:rsidRPr="00F6249B">
        <w:lastRenderedPageBreak/>
        <w:tab/>
        <w:t>(b)</w:t>
      </w:r>
      <w:r w:rsidRPr="00F6249B">
        <w:tab/>
        <w:t>counselling;</w:t>
      </w:r>
    </w:p>
    <w:p w:rsidR="001B5DDB" w:rsidRPr="00F6249B" w:rsidRDefault="001B5DDB" w:rsidP="001B5DDB">
      <w:pPr>
        <w:pStyle w:val="paragraph"/>
      </w:pPr>
      <w:r w:rsidRPr="00F6249B">
        <w:tab/>
        <w:t>(c)</w:t>
      </w:r>
      <w:r w:rsidRPr="00F6249B">
        <w:tab/>
        <w:t>household services.</w:t>
      </w:r>
    </w:p>
    <w:p w:rsidR="001B5DDB" w:rsidRPr="00F6249B" w:rsidRDefault="001B5DDB" w:rsidP="001B5DDB">
      <w:pPr>
        <w:pStyle w:val="subsection"/>
      </w:pPr>
      <w:r w:rsidRPr="00F6249B">
        <w:tab/>
        <w:t>(4)</w:t>
      </w:r>
      <w:r w:rsidRPr="00F6249B">
        <w:tab/>
        <w:t xml:space="preserve">Without limiting </w:t>
      </w:r>
      <w:r w:rsidR="00CB1568" w:rsidRPr="00F6249B">
        <w:t>subsection (</w:t>
      </w:r>
      <w:r w:rsidRPr="00F6249B">
        <w:t>1), the instrument may make provision for and in relation to:</w:t>
      </w:r>
    </w:p>
    <w:p w:rsidR="001B5DDB" w:rsidRPr="00F6249B" w:rsidRDefault="001B5DDB" w:rsidP="001B5DDB">
      <w:pPr>
        <w:pStyle w:val="paragraph"/>
      </w:pPr>
      <w:r w:rsidRPr="00F6249B">
        <w:tab/>
        <w:t>(a)</w:t>
      </w:r>
      <w:r w:rsidRPr="00F6249B">
        <w:tab/>
        <w:t>the eligibility criteria for the assistance or benefits; and</w:t>
      </w:r>
    </w:p>
    <w:p w:rsidR="001B5DDB" w:rsidRPr="00F6249B" w:rsidRDefault="001B5DDB" w:rsidP="001B5DDB">
      <w:pPr>
        <w:pStyle w:val="paragraph"/>
      </w:pPr>
      <w:r w:rsidRPr="00F6249B">
        <w:tab/>
        <w:t>(b)</w:t>
      </w:r>
      <w:r w:rsidRPr="00F6249B">
        <w:tab/>
        <w:t>the conditions on which the assistance or benefits are granted; and</w:t>
      </w:r>
    </w:p>
    <w:p w:rsidR="001B5DDB" w:rsidRPr="00F6249B" w:rsidRDefault="001B5DDB" w:rsidP="001B5DDB">
      <w:pPr>
        <w:pStyle w:val="paragraph"/>
      </w:pPr>
      <w:r w:rsidRPr="00F6249B">
        <w:tab/>
        <w:t>(c)</w:t>
      </w:r>
      <w:r w:rsidRPr="00F6249B">
        <w:tab/>
        <w:t>limits (whether financial or otherwise) on the provision of the assistance or benefits.</w:t>
      </w:r>
    </w:p>
    <w:p w:rsidR="001B5DDB" w:rsidRPr="00F6249B" w:rsidRDefault="001B5DDB" w:rsidP="00B856E4">
      <w:pPr>
        <w:pStyle w:val="subsection"/>
      </w:pPr>
      <w:r w:rsidRPr="00F6249B">
        <w:tab/>
        <w:t>(5)</w:t>
      </w:r>
      <w:r w:rsidRPr="00F6249B">
        <w:tab/>
        <w:t>Despite subsection</w:t>
      </w:r>
      <w:r w:rsidR="00CB1568" w:rsidRPr="00F6249B">
        <w:t> </w:t>
      </w:r>
      <w:r w:rsidRPr="00F6249B">
        <w:t xml:space="preserve">14(2) of the </w:t>
      </w:r>
      <w:r w:rsidRPr="00F6249B">
        <w:rPr>
          <w:i/>
        </w:rPr>
        <w:t>Legislation Act 2003</w:t>
      </w:r>
      <w:r w:rsidRPr="00F6249B">
        <w:t xml:space="preserve">, an instrument under </w:t>
      </w:r>
      <w:r w:rsidR="00CB1568" w:rsidRPr="00F6249B">
        <w:t>subsection (</w:t>
      </w:r>
      <w:r w:rsidRPr="00F6249B">
        <w:t>1) of this section may make provision in relation to a matter by applying, adopting or incorporating, with or without modification, any matter contained in an instrument or other writing as in force or existing from time to time.</w:t>
      </w:r>
    </w:p>
    <w:p w:rsidR="00656CAE" w:rsidRPr="00F6249B" w:rsidRDefault="001A0CFE" w:rsidP="00630C82">
      <w:pPr>
        <w:pStyle w:val="ActHead2"/>
        <w:pageBreakBefore/>
      </w:pPr>
      <w:bookmarkStart w:id="396" w:name="_Toc94178410"/>
      <w:r w:rsidRPr="001A0CFE">
        <w:rPr>
          <w:rStyle w:val="CharPartNo"/>
        </w:rPr>
        <w:lastRenderedPageBreak/>
        <w:t>Part 2</w:t>
      </w:r>
      <w:r w:rsidR="00656CAE" w:rsidRPr="00F6249B">
        <w:t>—</w:t>
      </w:r>
      <w:r w:rsidR="00656CAE" w:rsidRPr="001A0CFE">
        <w:rPr>
          <w:rStyle w:val="CharPartText"/>
        </w:rPr>
        <w:t>Employment support to former members</w:t>
      </w:r>
      <w:bookmarkEnd w:id="396"/>
    </w:p>
    <w:p w:rsidR="00656CAE" w:rsidRPr="00F6249B" w:rsidRDefault="00656CAE" w:rsidP="00656CAE">
      <w:pPr>
        <w:pStyle w:val="Header"/>
      </w:pPr>
      <w:r w:rsidRPr="001A0CFE">
        <w:rPr>
          <w:rStyle w:val="CharDivNo"/>
        </w:rPr>
        <w:t xml:space="preserve"> </w:t>
      </w:r>
      <w:r w:rsidRPr="001A0CFE">
        <w:rPr>
          <w:rStyle w:val="CharDivText"/>
        </w:rPr>
        <w:t xml:space="preserve"> </w:t>
      </w:r>
    </w:p>
    <w:p w:rsidR="00656CAE" w:rsidRPr="00F6249B" w:rsidRDefault="00656CAE" w:rsidP="00656CAE">
      <w:pPr>
        <w:pStyle w:val="ActHead5"/>
      </w:pPr>
      <w:bookmarkStart w:id="397" w:name="_Toc94178411"/>
      <w:r w:rsidRPr="001A0CFE">
        <w:rPr>
          <w:rStyle w:val="CharSectno"/>
        </w:rPr>
        <w:t>268C</w:t>
      </w:r>
      <w:r w:rsidRPr="00F6249B">
        <w:t xml:space="preserve">  Simplified outline of this Part</w:t>
      </w:r>
      <w:bookmarkEnd w:id="397"/>
    </w:p>
    <w:p w:rsidR="00656CAE" w:rsidRPr="00F6249B" w:rsidRDefault="00656CAE" w:rsidP="00656CAE">
      <w:pPr>
        <w:pStyle w:val="SOText"/>
      </w:pPr>
      <w:r w:rsidRPr="00F6249B">
        <w:t>The regulations may provide for assistance or benefits to former members to assist them to transition into civilian work.</w:t>
      </w:r>
    </w:p>
    <w:p w:rsidR="00656CAE" w:rsidRPr="00F6249B" w:rsidRDefault="00656CAE" w:rsidP="00656CAE">
      <w:pPr>
        <w:pStyle w:val="ActHead5"/>
      </w:pPr>
      <w:bookmarkStart w:id="398" w:name="_Toc94178412"/>
      <w:r w:rsidRPr="001A0CFE">
        <w:rPr>
          <w:rStyle w:val="CharSectno"/>
        </w:rPr>
        <w:t>268D</w:t>
      </w:r>
      <w:r w:rsidRPr="00F6249B">
        <w:t xml:space="preserve">  Employment support to former members</w:t>
      </w:r>
      <w:bookmarkEnd w:id="398"/>
    </w:p>
    <w:p w:rsidR="00656CAE" w:rsidRPr="00F6249B" w:rsidRDefault="00656CAE" w:rsidP="00656CAE">
      <w:pPr>
        <w:pStyle w:val="subsection"/>
      </w:pPr>
      <w:r w:rsidRPr="00F6249B">
        <w:tab/>
        <w:t>(1)</w:t>
      </w:r>
      <w:r w:rsidRPr="00F6249B">
        <w:tab/>
        <w:t>The regulations may make provision for and in relation to the granting of assistance or benefits of a specified kind to former members to assist them to transition into civilian work.</w:t>
      </w:r>
    </w:p>
    <w:p w:rsidR="00656CAE" w:rsidRPr="00F6249B" w:rsidRDefault="00656CAE" w:rsidP="00656CAE">
      <w:pPr>
        <w:pStyle w:val="subsection"/>
      </w:pPr>
      <w:r w:rsidRPr="00F6249B">
        <w:tab/>
        <w:t>(2)</w:t>
      </w:r>
      <w:r w:rsidRPr="00F6249B">
        <w:tab/>
        <w:t>Without limiting subsection (1), the regulations may make provision for and in relation to:</w:t>
      </w:r>
    </w:p>
    <w:p w:rsidR="00656CAE" w:rsidRPr="00F6249B" w:rsidRDefault="00656CAE" w:rsidP="00656CAE">
      <w:pPr>
        <w:pStyle w:val="paragraph"/>
      </w:pPr>
      <w:r w:rsidRPr="00F6249B">
        <w:tab/>
        <w:t>(a)</w:t>
      </w:r>
      <w:r w:rsidRPr="00F6249B">
        <w:tab/>
        <w:t>the eligibility criteria for the assistance or benefits; and</w:t>
      </w:r>
    </w:p>
    <w:p w:rsidR="00656CAE" w:rsidRPr="00F6249B" w:rsidRDefault="00656CAE" w:rsidP="00656CAE">
      <w:pPr>
        <w:pStyle w:val="paragraph"/>
      </w:pPr>
      <w:r w:rsidRPr="00F6249B">
        <w:tab/>
        <w:t>(b)</w:t>
      </w:r>
      <w:r w:rsidRPr="00F6249B">
        <w:tab/>
        <w:t>what a former member has to do to get the assistance or benefits; and</w:t>
      </w:r>
    </w:p>
    <w:p w:rsidR="00656CAE" w:rsidRPr="00F6249B" w:rsidRDefault="00656CAE" w:rsidP="00656CAE">
      <w:pPr>
        <w:pStyle w:val="paragraph"/>
      </w:pPr>
      <w:r w:rsidRPr="00F6249B">
        <w:tab/>
        <w:t>(c)</w:t>
      </w:r>
      <w:r w:rsidRPr="00F6249B">
        <w:tab/>
        <w:t>the conditions on which the assistance or benefits are granted; and</w:t>
      </w:r>
    </w:p>
    <w:p w:rsidR="00656CAE" w:rsidRPr="00F6249B" w:rsidRDefault="00656CAE" w:rsidP="00656CAE">
      <w:pPr>
        <w:pStyle w:val="paragraph"/>
      </w:pPr>
      <w:r w:rsidRPr="00F6249B">
        <w:tab/>
        <w:t>(d)</w:t>
      </w:r>
      <w:r w:rsidRPr="00F6249B">
        <w:tab/>
        <w:t>limits (whether financial or otherwise) on the provision of the assistance or benefits.</w:t>
      </w:r>
    </w:p>
    <w:p w:rsidR="00656CAE" w:rsidRPr="00F6249B" w:rsidRDefault="00656CAE" w:rsidP="00656CAE">
      <w:pPr>
        <w:pStyle w:val="subsection"/>
      </w:pPr>
      <w:r w:rsidRPr="00F6249B">
        <w:tab/>
        <w:t>(3)</w:t>
      </w:r>
      <w:r w:rsidRPr="00F6249B">
        <w:tab/>
        <w:t>Without limiting paragraph (2)(a), the criteria may depend on the Commission being satisfied of one or more specified matters.</w:t>
      </w:r>
    </w:p>
    <w:p w:rsidR="00656CAE" w:rsidRPr="00F6249B" w:rsidRDefault="00656CAE" w:rsidP="00656CAE">
      <w:pPr>
        <w:pStyle w:val="subsection"/>
      </w:pPr>
      <w:r w:rsidRPr="00F6249B">
        <w:tab/>
        <w:t>(4)</w:t>
      </w:r>
      <w:r w:rsidRPr="00F6249B">
        <w:tab/>
        <w:t xml:space="preserve">Despite subsection 14(2) of the </w:t>
      </w:r>
      <w:r w:rsidRPr="00F6249B">
        <w:rPr>
          <w:i/>
        </w:rPr>
        <w:t>Legislation Act 2003</w:t>
      </w:r>
      <w:r w:rsidRPr="00F6249B">
        <w:t>, regulations made for the purposes of this section may make provision in relation to a matter by applying, adopting or incorporating, with or without modification, any matter contained in an instrument or other writing as in force or existing from time to time.</w:t>
      </w:r>
    </w:p>
    <w:p w:rsidR="00B856E4" w:rsidRPr="00F6249B" w:rsidRDefault="00B856E4" w:rsidP="008900F6">
      <w:pPr>
        <w:pStyle w:val="ActHead1"/>
        <w:pageBreakBefore/>
      </w:pPr>
      <w:bookmarkStart w:id="399" w:name="_Toc94178413"/>
      <w:r w:rsidRPr="001A0CFE">
        <w:rPr>
          <w:rStyle w:val="CharChapNo"/>
        </w:rPr>
        <w:lastRenderedPageBreak/>
        <w:t>Chapter</w:t>
      </w:r>
      <w:r w:rsidR="00CB1568" w:rsidRPr="001A0CFE">
        <w:rPr>
          <w:rStyle w:val="CharChapNo"/>
        </w:rPr>
        <w:t> </w:t>
      </w:r>
      <w:r w:rsidRPr="001A0CFE">
        <w:rPr>
          <w:rStyle w:val="CharChapNo"/>
        </w:rPr>
        <w:t>6</w:t>
      </w:r>
      <w:r w:rsidRPr="00F6249B">
        <w:t>—</w:t>
      </w:r>
      <w:r w:rsidRPr="001A0CFE">
        <w:rPr>
          <w:rStyle w:val="CharChapText"/>
        </w:rPr>
        <w:t>Treatment for injuries and diseases</w:t>
      </w:r>
      <w:bookmarkEnd w:id="399"/>
    </w:p>
    <w:p w:rsidR="00B856E4" w:rsidRPr="00F6249B" w:rsidRDefault="00901515" w:rsidP="00B856E4">
      <w:pPr>
        <w:pStyle w:val="ActHead2"/>
      </w:pPr>
      <w:bookmarkStart w:id="400" w:name="_Toc94178414"/>
      <w:r w:rsidRPr="001A0CFE">
        <w:rPr>
          <w:rStyle w:val="CharPartNo"/>
        </w:rPr>
        <w:t>Part 1</w:t>
      </w:r>
      <w:r w:rsidR="00B856E4" w:rsidRPr="00F6249B">
        <w:t>—</w:t>
      </w:r>
      <w:r w:rsidR="00B856E4" w:rsidRPr="001A0CFE">
        <w:rPr>
          <w:rStyle w:val="CharPartText"/>
        </w:rPr>
        <w:t>Simplified outline of this Chapter</w:t>
      </w:r>
      <w:bookmarkEnd w:id="400"/>
    </w:p>
    <w:p w:rsidR="00E166FA" w:rsidRPr="00F6249B" w:rsidRDefault="00E166FA" w:rsidP="00E166FA">
      <w:pPr>
        <w:pStyle w:val="Header"/>
      </w:pPr>
      <w:r w:rsidRPr="001A0CFE">
        <w:rPr>
          <w:rStyle w:val="CharDivNo"/>
        </w:rPr>
        <w:t xml:space="preserve"> </w:t>
      </w:r>
      <w:r w:rsidRPr="001A0CFE">
        <w:rPr>
          <w:rStyle w:val="CharDivText"/>
        </w:rPr>
        <w:t xml:space="preserve"> </w:t>
      </w:r>
    </w:p>
    <w:p w:rsidR="00B856E4" w:rsidRPr="00F6249B" w:rsidRDefault="00B856E4" w:rsidP="00B856E4">
      <w:pPr>
        <w:pStyle w:val="ActHead5"/>
      </w:pPr>
      <w:bookmarkStart w:id="401" w:name="_Toc94178415"/>
      <w:r w:rsidRPr="001A0CFE">
        <w:rPr>
          <w:rStyle w:val="CharSectno"/>
        </w:rPr>
        <w:t>269</w:t>
      </w:r>
      <w:r w:rsidRPr="00F6249B">
        <w:t xml:space="preserve">  Simplified outline of this Chapter</w:t>
      </w:r>
      <w:bookmarkEnd w:id="401"/>
    </w:p>
    <w:p w:rsidR="00B856E4" w:rsidRPr="00F6249B" w:rsidRDefault="00B856E4" w:rsidP="00523872">
      <w:pPr>
        <w:pStyle w:val="SOText"/>
      </w:pPr>
      <w:r w:rsidRPr="00F6249B">
        <w:t xml:space="preserve">This </w:t>
      </w:r>
      <w:r w:rsidR="003D2524" w:rsidRPr="00F6249B">
        <w:t>Chapter</w:t>
      </w:r>
      <w:r w:rsidR="008900F6" w:rsidRPr="00F6249B">
        <w:t xml:space="preserve"> </w:t>
      </w:r>
      <w:r w:rsidRPr="00F6249B">
        <w:t>deals with the provision of treatment for injuries and diseases for certain current and former members and dependants of deceased members.</w:t>
      </w:r>
    </w:p>
    <w:p w:rsidR="00037D9F" w:rsidRPr="00F6249B" w:rsidRDefault="00037D9F" w:rsidP="00C310BE">
      <w:pPr>
        <w:pStyle w:val="SOText"/>
      </w:pPr>
      <w:r w:rsidRPr="00F6249B">
        <w:t>Part</w:t>
      </w:r>
      <w:r w:rsidR="00CB1568" w:rsidRPr="00F6249B">
        <w:t> </w:t>
      </w:r>
      <w:r w:rsidRPr="00F6249B">
        <w:t>3 deals with a person’s entitlement to treatment. Some people are entitled to treatment for a service injury or disease, while other people are entitled to treatment for any injury or disease.</w:t>
      </w:r>
    </w:p>
    <w:p w:rsidR="00037D9F" w:rsidRPr="00F6249B" w:rsidRDefault="00037D9F" w:rsidP="00C310BE">
      <w:pPr>
        <w:pStyle w:val="SOText"/>
      </w:pPr>
      <w:r w:rsidRPr="00F6249B">
        <w:t>Part</w:t>
      </w:r>
      <w:r w:rsidR="00CB1568" w:rsidRPr="00F6249B">
        <w:t> </w:t>
      </w:r>
      <w:r w:rsidRPr="00F6249B">
        <w:t>4 deals with compensation and MRCA supplement. A person may be compensated for the cost of treatment in special circumstances, such as treatment reasonably obtained before the Commission determines that the person is entitled to treatment under Part</w:t>
      </w:r>
      <w:r w:rsidR="00CB1568" w:rsidRPr="00F6249B">
        <w:t> </w:t>
      </w:r>
      <w:r w:rsidRPr="00F6249B">
        <w:t>3. Compensation for costs incurred in travelling to obtain treatment</w:t>
      </w:r>
      <w:r w:rsidRPr="00F6249B" w:rsidDel="006F5643">
        <w:t xml:space="preserve"> </w:t>
      </w:r>
      <w:r w:rsidRPr="00F6249B">
        <w:t>is also provided for. Part</w:t>
      </w:r>
      <w:r w:rsidR="00CB1568" w:rsidRPr="00F6249B">
        <w:t> </w:t>
      </w:r>
      <w:r w:rsidRPr="00F6249B">
        <w:t>4 also provides for MRCA supplement for those who are entitled to treatment under Part</w:t>
      </w:r>
      <w:r w:rsidR="00CB1568" w:rsidRPr="00F6249B">
        <w:t> </w:t>
      </w:r>
      <w:r w:rsidRPr="00F6249B">
        <w:t>3.</w:t>
      </w:r>
    </w:p>
    <w:p w:rsidR="00B856E4" w:rsidRPr="00F6249B" w:rsidRDefault="00B856E4" w:rsidP="00523872">
      <w:pPr>
        <w:pStyle w:val="SOText"/>
      </w:pPr>
      <w:r w:rsidRPr="00F6249B">
        <w:t>Generally, a claim for compensation must be made under section</w:t>
      </w:r>
      <w:r w:rsidR="00CB1568" w:rsidRPr="00F6249B">
        <w:t> </w:t>
      </w:r>
      <w:r w:rsidRPr="00F6249B">
        <w:t>319 to be entitled to treatment or compensation under this Chapter.</w:t>
      </w:r>
    </w:p>
    <w:p w:rsidR="00B856E4" w:rsidRPr="00F6249B" w:rsidRDefault="00E166FA" w:rsidP="00523872">
      <w:pPr>
        <w:pStyle w:val="SOText"/>
      </w:pPr>
      <w:r w:rsidRPr="00F6249B">
        <w:t>Part</w:t>
      </w:r>
      <w:r w:rsidR="00CB1568" w:rsidRPr="00F6249B">
        <w:t> </w:t>
      </w:r>
      <w:r w:rsidRPr="00F6249B">
        <w:t>5</w:t>
      </w:r>
      <w:r w:rsidR="00B856E4" w:rsidRPr="00F6249B">
        <w:t xml:space="preserve"> contains offence provisions relating to treatment compensated or provided for under this Chapter. The offences relate to conduct by those claiming compensation or treatment under this Chapter, as well as conduct by practitioners and providers of pathology services.</w:t>
      </w:r>
    </w:p>
    <w:p w:rsidR="00B856E4" w:rsidRPr="00F6249B" w:rsidRDefault="00B856E4" w:rsidP="008900F6">
      <w:pPr>
        <w:pStyle w:val="ActHead2"/>
        <w:pageBreakBefore/>
      </w:pPr>
      <w:bookmarkStart w:id="402" w:name="_Toc94178416"/>
      <w:r w:rsidRPr="001A0CFE">
        <w:rPr>
          <w:rStyle w:val="CharPartNo"/>
        </w:rPr>
        <w:lastRenderedPageBreak/>
        <w:t>Part</w:t>
      </w:r>
      <w:r w:rsidR="00CB1568" w:rsidRPr="001A0CFE">
        <w:rPr>
          <w:rStyle w:val="CharPartNo"/>
        </w:rPr>
        <w:t> </w:t>
      </w:r>
      <w:r w:rsidRPr="001A0CFE">
        <w:rPr>
          <w:rStyle w:val="CharPartNo"/>
        </w:rPr>
        <w:t>3</w:t>
      </w:r>
      <w:r w:rsidRPr="00F6249B">
        <w:t>—</w:t>
      </w:r>
      <w:r w:rsidRPr="001A0CFE">
        <w:rPr>
          <w:rStyle w:val="CharPartText"/>
        </w:rPr>
        <w:t>Entitlement to provision of treatment</w:t>
      </w:r>
      <w:bookmarkEnd w:id="402"/>
    </w:p>
    <w:p w:rsidR="00B856E4" w:rsidRPr="00F6249B" w:rsidRDefault="00E166FA" w:rsidP="00B856E4">
      <w:pPr>
        <w:pStyle w:val="ActHead3"/>
      </w:pPr>
      <w:bookmarkStart w:id="403" w:name="_Toc94178417"/>
      <w:r w:rsidRPr="001A0CFE">
        <w:rPr>
          <w:rStyle w:val="CharDivNo"/>
        </w:rPr>
        <w:t>Division</w:t>
      </w:r>
      <w:r w:rsidR="00CB1568" w:rsidRPr="001A0CFE">
        <w:rPr>
          <w:rStyle w:val="CharDivNo"/>
        </w:rPr>
        <w:t> </w:t>
      </w:r>
      <w:r w:rsidRPr="001A0CFE">
        <w:rPr>
          <w:rStyle w:val="CharDivNo"/>
        </w:rPr>
        <w:t>1</w:t>
      </w:r>
      <w:r w:rsidR="00B856E4" w:rsidRPr="00F6249B">
        <w:t>—</w:t>
      </w:r>
      <w:r w:rsidR="00B856E4" w:rsidRPr="001A0CFE">
        <w:rPr>
          <w:rStyle w:val="CharDivText"/>
        </w:rPr>
        <w:t>Simplified outline of this Part</w:t>
      </w:r>
      <w:bookmarkEnd w:id="403"/>
    </w:p>
    <w:p w:rsidR="00B856E4" w:rsidRPr="00F6249B" w:rsidRDefault="00B856E4" w:rsidP="00B856E4">
      <w:pPr>
        <w:pStyle w:val="ActHead5"/>
      </w:pPr>
      <w:bookmarkStart w:id="404" w:name="_Toc94178418"/>
      <w:r w:rsidRPr="001A0CFE">
        <w:rPr>
          <w:rStyle w:val="CharSectno"/>
        </w:rPr>
        <w:t>278</w:t>
      </w:r>
      <w:r w:rsidRPr="00F6249B">
        <w:t xml:space="preserve">  Simplified outline of this Part</w:t>
      </w:r>
      <w:bookmarkEnd w:id="404"/>
    </w:p>
    <w:p w:rsidR="00B856E4" w:rsidRPr="00F6249B" w:rsidRDefault="00B856E4" w:rsidP="00523872">
      <w:pPr>
        <w:pStyle w:val="SOText"/>
      </w:pPr>
      <w:r w:rsidRPr="00F6249B">
        <w:t xml:space="preserve">This </w:t>
      </w:r>
      <w:r w:rsidR="003D2524" w:rsidRPr="00F6249B">
        <w:t>Part</w:t>
      </w:r>
      <w:r w:rsidR="008900F6" w:rsidRPr="00F6249B">
        <w:t xml:space="preserve"> </w:t>
      </w:r>
      <w:r w:rsidRPr="00F6249B">
        <w:t>provides for treatment to be provided for the injuries and diseases of certain current and former members and dependants of deceased members.</w:t>
      </w:r>
    </w:p>
    <w:p w:rsidR="002D0481" w:rsidRPr="00F6249B" w:rsidRDefault="002D0481" w:rsidP="00C310BE">
      <w:pPr>
        <w:pStyle w:val="SOText"/>
      </w:pPr>
      <w:r w:rsidRPr="00F6249B">
        <w:t xml:space="preserve">Current and former members might be entitled to treatment for a service injury or disease rather than treatment under regulations made under the </w:t>
      </w:r>
      <w:r w:rsidRPr="00F6249B">
        <w:rPr>
          <w:i/>
        </w:rPr>
        <w:t>Defence Act 1903</w:t>
      </w:r>
      <w:r w:rsidRPr="00F6249B">
        <w:t>.</w:t>
      </w:r>
    </w:p>
    <w:p w:rsidR="00B856E4" w:rsidRPr="00F6249B" w:rsidRDefault="00B856E4" w:rsidP="00523872">
      <w:pPr>
        <w:pStyle w:val="SOText"/>
      </w:pPr>
      <w:r w:rsidRPr="00F6249B">
        <w:t>Current and former members who have suffered a serious impairment from a service injury or disease are entitled to treatment for any injury or disease.</w:t>
      </w:r>
    </w:p>
    <w:p w:rsidR="00B856E4" w:rsidRPr="00F6249B" w:rsidRDefault="00B856E4" w:rsidP="00523872">
      <w:pPr>
        <w:pStyle w:val="SOText"/>
      </w:pPr>
      <w:r w:rsidRPr="00F6249B">
        <w:t>Some partners and young dependants (such as children) of deceased members in respect of whom section</w:t>
      </w:r>
      <w:r w:rsidR="00CB1568" w:rsidRPr="00F6249B">
        <w:t> </w:t>
      </w:r>
      <w:r w:rsidRPr="00F6249B">
        <w:t>12 applies are also entitled to treatment for any injury or disease.</w:t>
      </w:r>
    </w:p>
    <w:p w:rsidR="00B856E4" w:rsidRPr="00F6249B" w:rsidRDefault="00B856E4" w:rsidP="00523872">
      <w:pPr>
        <w:pStyle w:val="SOText"/>
      </w:pPr>
      <w:r w:rsidRPr="00F6249B">
        <w:t>Generally, a claim for compensation in respect of the person must be made under section</w:t>
      </w:r>
      <w:r w:rsidR="00CB1568" w:rsidRPr="00F6249B">
        <w:t> </w:t>
      </w:r>
      <w:r w:rsidRPr="00F6249B">
        <w:t>319 to be entitled to the treatment.</w:t>
      </w:r>
    </w:p>
    <w:p w:rsidR="00B856E4" w:rsidRPr="00F6249B" w:rsidRDefault="00B856E4" w:rsidP="00523872">
      <w:pPr>
        <w:pStyle w:val="SOText"/>
      </w:pPr>
      <w:r w:rsidRPr="00F6249B">
        <w:t>Treatment might not be provided for an aggravated injury or disease if the aggravation or material contribution ceases.</w:t>
      </w:r>
    </w:p>
    <w:p w:rsidR="00F717C9" w:rsidRPr="00F6249B" w:rsidRDefault="00F717C9" w:rsidP="00523872">
      <w:pPr>
        <w:pStyle w:val="SOText"/>
      </w:pPr>
      <w:r w:rsidRPr="00F6249B">
        <w:t xml:space="preserve">Former members might be entitled to treatment for an injury or disease under this Part rather than receiving compensation for medical expenses under the </w:t>
      </w:r>
      <w:r w:rsidR="00AA7377" w:rsidRPr="00F6249B">
        <w:rPr>
          <w:i/>
        </w:rPr>
        <w:t>Safety, Rehabilitation and Compensation (Defence</w:t>
      </w:r>
      <w:r w:rsidR="001A0CFE">
        <w:rPr>
          <w:i/>
        </w:rPr>
        <w:noBreakHyphen/>
      </w:r>
      <w:r w:rsidR="00AA7377" w:rsidRPr="00F6249B">
        <w:rPr>
          <w:i/>
        </w:rPr>
        <w:t>related Claims) Act 1988</w:t>
      </w:r>
      <w:r w:rsidRPr="00F6249B">
        <w:t>. The Commission accepts liability for such an injury or disease under that Act and not this Act.</w:t>
      </w:r>
    </w:p>
    <w:p w:rsidR="00F717C9" w:rsidRPr="00F6249B" w:rsidRDefault="00F717C9" w:rsidP="00523872">
      <w:pPr>
        <w:pStyle w:val="SOText"/>
      </w:pPr>
      <w:r w:rsidRPr="00F6249B">
        <w:lastRenderedPageBreak/>
        <w:t xml:space="preserve">The Commission can arrange for treatment under this </w:t>
      </w:r>
      <w:r w:rsidR="00E166FA" w:rsidRPr="00F6249B">
        <w:t>Part i</w:t>
      </w:r>
      <w:r w:rsidRPr="00F6249B">
        <w:t>n accordance with arrangements it has with hospitals and doctors etc. or in accordance with a determination it makes under Division</w:t>
      </w:r>
      <w:r w:rsidR="00CB1568" w:rsidRPr="00F6249B">
        <w:t> </w:t>
      </w:r>
      <w:r w:rsidRPr="00F6249B">
        <w:t>4 of this Part.</w:t>
      </w:r>
    </w:p>
    <w:p w:rsidR="00B856E4" w:rsidRPr="00F6249B" w:rsidRDefault="00B856E4" w:rsidP="00523872">
      <w:pPr>
        <w:pStyle w:val="SOText"/>
      </w:pPr>
      <w:r w:rsidRPr="00F6249B">
        <w:t xml:space="preserve">A person who is entitled to treatment under this </w:t>
      </w:r>
      <w:r w:rsidR="003D2524" w:rsidRPr="00F6249B">
        <w:t>Part</w:t>
      </w:r>
      <w:r w:rsidR="008900F6" w:rsidRPr="00F6249B">
        <w:t xml:space="preserve"> </w:t>
      </w:r>
      <w:r w:rsidR="00851DD9" w:rsidRPr="00F6249B">
        <w:t>might also be entitled under Part</w:t>
      </w:r>
      <w:r w:rsidR="00CB1568" w:rsidRPr="00F6249B">
        <w:t> </w:t>
      </w:r>
      <w:r w:rsidR="00851DD9" w:rsidRPr="00F6249B">
        <w:t>4 to compensation for the cost of treatment reasonably obtained before the Commission determines that the person is so entitled and for costs incurred in travelling to obtain the treatment. MRCA supplement is also payable under Part</w:t>
      </w:r>
      <w:r w:rsidR="00CB1568" w:rsidRPr="00F6249B">
        <w:t> </w:t>
      </w:r>
      <w:r w:rsidR="00851DD9" w:rsidRPr="00F6249B">
        <w:t>4 for those who are entitled to treatment under this Part</w:t>
      </w:r>
      <w:r w:rsidRPr="00F6249B">
        <w:t>.</w:t>
      </w:r>
    </w:p>
    <w:p w:rsidR="00B856E4" w:rsidRPr="00F6249B" w:rsidRDefault="00B856E4" w:rsidP="008900F6">
      <w:pPr>
        <w:pStyle w:val="ActHead3"/>
        <w:pageBreakBefore/>
      </w:pPr>
      <w:bookmarkStart w:id="405" w:name="_Toc94178419"/>
      <w:r w:rsidRPr="001A0CFE">
        <w:rPr>
          <w:rStyle w:val="CharDivNo"/>
        </w:rPr>
        <w:lastRenderedPageBreak/>
        <w:t>Division</w:t>
      </w:r>
      <w:r w:rsidR="00CB1568" w:rsidRPr="001A0CFE">
        <w:rPr>
          <w:rStyle w:val="CharDivNo"/>
        </w:rPr>
        <w:t> </w:t>
      </w:r>
      <w:r w:rsidRPr="001A0CFE">
        <w:rPr>
          <w:rStyle w:val="CharDivNo"/>
        </w:rPr>
        <w:t>2</w:t>
      </w:r>
      <w:r w:rsidRPr="00F6249B">
        <w:t>—</w:t>
      </w:r>
      <w:r w:rsidRPr="001A0CFE">
        <w:rPr>
          <w:rStyle w:val="CharDivText"/>
        </w:rPr>
        <w:t>Treatment for some members and former members</w:t>
      </w:r>
      <w:bookmarkEnd w:id="405"/>
    </w:p>
    <w:p w:rsidR="00037D9F" w:rsidRPr="00F6249B" w:rsidRDefault="00037D9F" w:rsidP="00037D9F">
      <w:pPr>
        <w:pStyle w:val="ActHead5"/>
      </w:pPr>
      <w:bookmarkStart w:id="406" w:name="_Toc94178420"/>
      <w:r w:rsidRPr="001A0CFE">
        <w:rPr>
          <w:rStyle w:val="CharSectno"/>
        </w:rPr>
        <w:t>279</w:t>
      </w:r>
      <w:r w:rsidRPr="00F6249B">
        <w:t xml:space="preserve">  Treatment for members entitled to treatment under Defence regulations</w:t>
      </w:r>
      <w:bookmarkEnd w:id="406"/>
    </w:p>
    <w:p w:rsidR="00B856E4" w:rsidRPr="00F6249B" w:rsidRDefault="00B856E4" w:rsidP="00B856E4">
      <w:pPr>
        <w:pStyle w:val="subsection"/>
      </w:pPr>
      <w:r w:rsidRPr="00F6249B">
        <w:tab/>
      </w:r>
      <w:r w:rsidRPr="00F6249B">
        <w:tab/>
        <w:t xml:space="preserve">A member is entitled to be provided with treatment under this </w:t>
      </w:r>
      <w:r w:rsidR="003D2524" w:rsidRPr="00F6249B">
        <w:t>Part</w:t>
      </w:r>
      <w:r w:rsidR="008900F6" w:rsidRPr="00F6249B">
        <w:t xml:space="preserve"> </w:t>
      </w:r>
      <w:r w:rsidRPr="00F6249B">
        <w:t>for a service injury or disease of the member if:</w:t>
      </w:r>
    </w:p>
    <w:p w:rsidR="00B856E4" w:rsidRPr="00F6249B" w:rsidRDefault="00B856E4" w:rsidP="00B856E4">
      <w:pPr>
        <w:pStyle w:val="paragraph"/>
      </w:pPr>
      <w:r w:rsidRPr="00F6249B">
        <w:tab/>
        <w:t>(a)</w:t>
      </w:r>
      <w:r w:rsidRPr="00F6249B">
        <w:tab/>
        <w:t>the Commission has accepted liability for the injury or disease; and</w:t>
      </w:r>
    </w:p>
    <w:p w:rsidR="00B856E4" w:rsidRPr="00F6249B" w:rsidRDefault="00B856E4" w:rsidP="00B856E4">
      <w:pPr>
        <w:pStyle w:val="paragraph"/>
      </w:pPr>
      <w:r w:rsidRPr="00F6249B">
        <w:tab/>
        <w:t>(b)</w:t>
      </w:r>
      <w:r w:rsidRPr="00F6249B">
        <w:tab/>
        <w:t xml:space="preserve">the member is entitled to medical and dental treatment under </w:t>
      </w:r>
      <w:r w:rsidR="00037D9F" w:rsidRPr="00F6249B">
        <w:t xml:space="preserve">regulations made under the </w:t>
      </w:r>
      <w:r w:rsidR="00037D9F" w:rsidRPr="00F6249B">
        <w:rPr>
          <w:i/>
        </w:rPr>
        <w:t>Defence Act 1903</w:t>
      </w:r>
      <w:r w:rsidRPr="00F6249B">
        <w:t>; and</w:t>
      </w:r>
    </w:p>
    <w:p w:rsidR="00B856E4" w:rsidRPr="00F6249B" w:rsidRDefault="00B856E4" w:rsidP="00B856E4">
      <w:pPr>
        <w:pStyle w:val="paragraph"/>
      </w:pPr>
      <w:r w:rsidRPr="00F6249B">
        <w:tab/>
        <w:t>(c)</w:t>
      </w:r>
      <w:r w:rsidRPr="00F6249B">
        <w:tab/>
        <w:t>a claim for compensation in respect of the member has been made under section</w:t>
      </w:r>
      <w:r w:rsidR="00CB1568" w:rsidRPr="00F6249B">
        <w:t> </w:t>
      </w:r>
      <w:r w:rsidRPr="00F6249B">
        <w:t>319; and</w:t>
      </w:r>
    </w:p>
    <w:p w:rsidR="00B856E4" w:rsidRPr="00F6249B" w:rsidRDefault="00B856E4" w:rsidP="00B856E4">
      <w:pPr>
        <w:pStyle w:val="paragraph"/>
      </w:pPr>
      <w:r w:rsidRPr="00F6249B">
        <w:tab/>
        <w:t>(d)</w:t>
      </w:r>
      <w:r w:rsidRPr="00F6249B">
        <w:tab/>
        <w:t xml:space="preserve">the Commission, after considering any advice from the </w:t>
      </w:r>
      <w:r w:rsidR="00DE505A" w:rsidRPr="00F6249B">
        <w:t>Chief of the Defence Force</w:t>
      </w:r>
      <w:r w:rsidRPr="00F6249B">
        <w:t xml:space="preserve">, determines that it is more appropriate to provide treatment for the injury or disease under this </w:t>
      </w:r>
      <w:r w:rsidR="003D2524" w:rsidRPr="00F6249B">
        <w:t>Part</w:t>
      </w:r>
      <w:r w:rsidR="008900F6" w:rsidRPr="00F6249B">
        <w:t xml:space="preserve"> </w:t>
      </w:r>
      <w:r w:rsidRPr="00F6249B">
        <w:t xml:space="preserve">than to provide such treatment under </w:t>
      </w:r>
      <w:r w:rsidR="00037D9F" w:rsidRPr="00F6249B">
        <w:t>those regulations</w:t>
      </w:r>
      <w:r w:rsidRPr="00F6249B">
        <w:t>.</w:t>
      </w:r>
    </w:p>
    <w:p w:rsidR="00B856E4" w:rsidRPr="00F6249B" w:rsidRDefault="00B856E4" w:rsidP="00B856E4">
      <w:pPr>
        <w:pStyle w:val="notetext"/>
      </w:pPr>
      <w:r w:rsidRPr="00F6249B">
        <w:t>Note 1:</w:t>
      </w:r>
      <w:r w:rsidRPr="00F6249B">
        <w:tab/>
        <w:t xml:space="preserve">Compensation might be payable in respect of treatment obtained before the Commission determines that the person is entitled to treatment (see </w:t>
      </w:r>
      <w:r w:rsidR="00037D9F" w:rsidRPr="00F6249B">
        <w:t>section</w:t>
      </w:r>
      <w:r w:rsidR="00CB1568" w:rsidRPr="00F6249B">
        <w:t> </w:t>
      </w:r>
      <w:r w:rsidR="00037D9F" w:rsidRPr="00F6249B">
        <w:t>288A</w:t>
      </w:r>
      <w:r w:rsidRPr="00F6249B">
        <w:t>).</w:t>
      </w:r>
    </w:p>
    <w:p w:rsidR="00B856E4" w:rsidRPr="00F6249B" w:rsidRDefault="00B856E4" w:rsidP="00B856E4">
      <w:pPr>
        <w:pStyle w:val="notetext"/>
      </w:pPr>
      <w:r w:rsidRPr="00F6249B">
        <w:t>Note 2:</w:t>
      </w:r>
      <w:r w:rsidRPr="00F6249B">
        <w:tab/>
        <w:t>A person is not entitled to treatment for an aggravated injury or disease if the aggravation ceases (see section</w:t>
      </w:r>
      <w:r w:rsidR="00CB1568" w:rsidRPr="00F6249B">
        <w:t> </w:t>
      </w:r>
      <w:r w:rsidRPr="00F6249B">
        <w:t>283).</w:t>
      </w:r>
    </w:p>
    <w:p w:rsidR="00B856E4" w:rsidRPr="00F6249B" w:rsidRDefault="00B856E4" w:rsidP="00B856E4">
      <w:pPr>
        <w:pStyle w:val="ActHead5"/>
      </w:pPr>
      <w:bookmarkStart w:id="407" w:name="_Toc94178421"/>
      <w:r w:rsidRPr="001A0CFE">
        <w:rPr>
          <w:rStyle w:val="CharSectno"/>
        </w:rPr>
        <w:t>280</w:t>
      </w:r>
      <w:r w:rsidRPr="00F6249B">
        <w:t xml:space="preserve">  Treatment for service injuries and diseases of former members and part</w:t>
      </w:r>
      <w:r w:rsidR="001A0CFE">
        <w:noBreakHyphen/>
      </w:r>
      <w:r w:rsidRPr="00F6249B">
        <w:t>time Reservists etc.</w:t>
      </w:r>
      <w:bookmarkEnd w:id="407"/>
    </w:p>
    <w:p w:rsidR="00B856E4" w:rsidRPr="00F6249B" w:rsidRDefault="00B856E4" w:rsidP="00B856E4">
      <w:pPr>
        <w:pStyle w:val="subsection"/>
      </w:pPr>
      <w:r w:rsidRPr="00F6249B">
        <w:tab/>
      </w:r>
      <w:r w:rsidRPr="00F6249B">
        <w:tab/>
        <w:t xml:space="preserve">A person is entitled to be provided with treatment under this </w:t>
      </w:r>
      <w:r w:rsidR="003D2524" w:rsidRPr="00F6249B">
        <w:t>Part</w:t>
      </w:r>
      <w:r w:rsidR="008900F6" w:rsidRPr="00F6249B">
        <w:t xml:space="preserve"> </w:t>
      </w:r>
      <w:r w:rsidRPr="00F6249B">
        <w:t>for a service injury or disease of the person if:</w:t>
      </w:r>
    </w:p>
    <w:p w:rsidR="00B856E4" w:rsidRPr="00F6249B" w:rsidRDefault="00B856E4" w:rsidP="00B856E4">
      <w:pPr>
        <w:pStyle w:val="paragraph"/>
      </w:pPr>
      <w:r w:rsidRPr="00F6249B">
        <w:tab/>
        <w:t>(a)</w:t>
      </w:r>
      <w:r w:rsidRPr="00F6249B">
        <w:tab/>
        <w:t>the person is a former member or a current part</w:t>
      </w:r>
      <w:r w:rsidR="001A0CFE">
        <w:noBreakHyphen/>
      </w:r>
      <w:r w:rsidRPr="00F6249B">
        <w:t>time Reservist, cadet or declared member; and</w:t>
      </w:r>
    </w:p>
    <w:p w:rsidR="00B856E4" w:rsidRPr="00F6249B" w:rsidRDefault="00B856E4" w:rsidP="00B856E4">
      <w:pPr>
        <w:pStyle w:val="paragraph"/>
      </w:pPr>
      <w:r w:rsidRPr="00F6249B">
        <w:tab/>
        <w:t>(b)</w:t>
      </w:r>
      <w:r w:rsidRPr="00F6249B">
        <w:tab/>
        <w:t>the Commission has accepted liability for the service injury or disease; and</w:t>
      </w:r>
    </w:p>
    <w:p w:rsidR="00B856E4" w:rsidRPr="00F6249B" w:rsidRDefault="00B856E4" w:rsidP="00B856E4">
      <w:pPr>
        <w:pStyle w:val="paragraph"/>
      </w:pPr>
      <w:r w:rsidRPr="00F6249B">
        <w:tab/>
        <w:t>(c)</w:t>
      </w:r>
      <w:r w:rsidRPr="00F6249B">
        <w:tab/>
        <w:t>a claim for compensation in respect of the person has been made under section</w:t>
      </w:r>
      <w:r w:rsidR="00CB1568" w:rsidRPr="00F6249B">
        <w:t> </w:t>
      </w:r>
      <w:r w:rsidR="00037D9F" w:rsidRPr="00F6249B">
        <w:t>319.</w:t>
      </w:r>
    </w:p>
    <w:p w:rsidR="00B856E4" w:rsidRPr="00F6249B" w:rsidRDefault="00B856E4" w:rsidP="00B856E4">
      <w:pPr>
        <w:pStyle w:val="notetext"/>
      </w:pPr>
      <w:r w:rsidRPr="00F6249B">
        <w:lastRenderedPageBreak/>
        <w:t>Note 1:</w:t>
      </w:r>
      <w:r w:rsidRPr="00F6249B">
        <w:tab/>
        <w:t xml:space="preserve">Compensation might be payable in respect of treatment obtained before the Commission determines that the person is entitled to treatment (see </w:t>
      </w:r>
      <w:r w:rsidR="00037D9F" w:rsidRPr="00F6249B">
        <w:t>section</w:t>
      </w:r>
      <w:r w:rsidR="00CB1568" w:rsidRPr="00F6249B">
        <w:t> </w:t>
      </w:r>
      <w:r w:rsidR="00037D9F" w:rsidRPr="00F6249B">
        <w:t>288A</w:t>
      </w:r>
      <w:r w:rsidRPr="00F6249B">
        <w:t>).</w:t>
      </w:r>
    </w:p>
    <w:p w:rsidR="00B856E4" w:rsidRPr="00F6249B" w:rsidRDefault="00B856E4" w:rsidP="00B856E4">
      <w:pPr>
        <w:pStyle w:val="notetext"/>
      </w:pPr>
      <w:r w:rsidRPr="00F6249B">
        <w:t>Note 2:</w:t>
      </w:r>
      <w:r w:rsidRPr="00F6249B">
        <w:tab/>
        <w:t>A person is not entitled to treatment for an aggravated injury or disease if the aggravation ceases (see section</w:t>
      </w:r>
      <w:r w:rsidR="00CB1568" w:rsidRPr="00F6249B">
        <w:t> </w:t>
      </w:r>
      <w:r w:rsidRPr="00F6249B">
        <w:t>283).</w:t>
      </w:r>
    </w:p>
    <w:p w:rsidR="00AA7377" w:rsidRPr="00F6249B" w:rsidRDefault="00AA7377" w:rsidP="00AA7377">
      <w:pPr>
        <w:pStyle w:val="ActHead5"/>
      </w:pPr>
      <w:bookmarkStart w:id="408" w:name="_Toc94178422"/>
      <w:r w:rsidRPr="001A0CFE">
        <w:rPr>
          <w:rStyle w:val="CharSectno"/>
        </w:rPr>
        <w:t>280A</w:t>
      </w:r>
      <w:r w:rsidRPr="00F6249B">
        <w:t xml:space="preserve">  Treatment for certain injuries covered by the </w:t>
      </w:r>
      <w:r w:rsidRPr="00F6249B">
        <w:rPr>
          <w:i/>
        </w:rPr>
        <w:t>Safety, Rehabilitation and Compensation (Defence</w:t>
      </w:r>
      <w:r w:rsidR="001A0CFE">
        <w:rPr>
          <w:i/>
        </w:rPr>
        <w:noBreakHyphen/>
      </w:r>
      <w:r w:rsidRPr="00F6249B">
        <w:rPr>
          <w:i/>
        </w:rPr>
        <w:t>related Claims) Act 1988</w:t>
      </w:r>
      <w:bookmarkEnd w:id="408"/>
    </w:p>
    <w:p w:rsidR="00F717C9" w:rsidRPr="00F6249B" w:rsidRDefault="00F717C9" w:rsidP="00F717C9">
      <w:pPr>
        <w:pStyle w:val="SubsectionHead"/>
      </w:pPr>
      <w:r w:rsidRPr="00F6249B">
        <w:t>Person not otherwise entitled to be provided with treatment under this Act</w:t>
      </w:r>
    </w:p>
    <w:p w:rsidR="00F717C9" w:rsidRPr="00F6249B" w:rsidRDefault="00F717C9" w:rsidP="00F717C9">
      <w:pPr>
        <w:pStyle w:val="subsection"/>
      </w:pPr>
      <w:r w:rsidRPr="00F6249B">
        <w:tab/>
        <w:t>(1)</w:t>
      </w:r>
      <w:r w:rsidRPr="00F6249B">
        <w:tab/>
        <w:t xml:space="preserve">A person is entitled to be provided with treatment under this Part for an injury (within the meaning of the </w:t>
      </w:r>
      <w:r w:rsidR="00AA7377" w:rsidRPr="00F6249B">
        <w:rPr>
          <w:i/>
        </w:rPr>
        <w:t>Safety, Rehabilitation and Compensation (Defence</w:t>
      </w:r>
      <w:r w:rsidR="001A0CFE">
        <w:rPr>
          <w:i/>
        </w:rPr>
        <w:noBreakHyphen/>
      </w:r>
      <w:r w:rsidR="00AA7377" w:rsidRPr="00F6249B">
        <w:rPr>
          <w:i/>
        </w:rPr>
        <w:t>related Claims) Act 1988</w:t>
      </w:r>
      <w:r w:rsidRPr="00F6249B">
        <w:t xml:space="preserve">) if, as a result of table </w:t>
      </w:r>
      <w:r w:rsidR="00E11E5A" w:rsidRPr="00F6249B">
        <w:t>item 1</w:t>
      </w:r>
      <w:r w:rsidRPr="00F6249B">
        <w:t xml:space="preserve"> of the table in subsection</w:t>
      </w:r>
      <w:r w:rsidR="00CB1568" w:rsidRPr="00F6249B">
        <w:t> </w:t>
      </w:r>
      <w:r w:rsidRPr="00F6249B">
        <w:t>144B(3) of that Act, this section applies to the person and the injury.</w:t>
      </w:r>
    </w:p>
    <w:p w:rsidR="00F717C9" w:rsidRPr="00F6249B" w:rsidRDefault="00F717C9" w:rsidP="00F717C9">
      <w:pPr>
        <w:pStyle w:val="notetext"/>
      </w:pPr>
      <w:r w:rsidRPr="00F6249B">
        <w:t>Note 1:</w:t>
      </w:r>
      <w:r w:rsidRPr="00F6249B">
        <w:tab/>
        <w:t xml:space="preserve">Table </w:t>
      </w:r>
      <w:r w:rsidR="00E11E5A" w:rsidRPr="00F6249B">
        <w:t>item 1</w:t>
      </w:r>
      <w:r w:rsidRPr="00F6249B">
        <w:t xml:space="preserve"> applies to persons who are not entitled to be provided with treatment under this Act or the </w:t>
      </w:r>
      <w:r w:rsidRPr="00F6249B">
        <w:rPr>
          <w:i/>
        </w:rPr>
        <w:t xml:space="preserve">Veterans’ Entitlements Act 1986 </w:t>
      </w:r>
      <w:r w:rsidRPr="00F6249B">
        <w:t>for any other injury.</w:t>
      </w:r>
    </w:p>
    <w:p w:rsidR="00F717C9" w:rsidRPr="00F6249B" w:rsidRDefault="00F717C9" w:rsidP="00F717C9">
      <w:pPr>
        <w:pStyle w:val="notetext"/>
      </w:pPr>
      <w:r w:rsidRPr="00F6249B">
        <w:t>Note 2:</w:t>
      </w:r>
      <w:r w:rsidRPr="00F6249B">
        <w:tab/>
        <w:t>The treatment is paid for with money appropriated under subsection</w:t>
      </w:r>
      <w:r w:rsidR="00CB1568" w:rsidRPr="00F6249B">
        <w:t> </w:t>
      </w:r>
      <w:r w:rsidRPr="00F6249B">
        <w:t xml:space="preserve">160(2) of the </w:t>
      </w:r>
      <w:r w:rsidR="00AA7377" w:rsidRPr="00F6249B">
        <w:rPr>
          <w:i/>
        </w:rPr>
        <w:t>Safety, Rehabilitation and Compensation (Defence</w:t>
      </w:r>
      <w:r w:rsidR="001A0CFE">
        <w:rPr>
          <w:i/>
        </w:rPr>
        <w:noBreakHyphen/>
      </w:r>
      <w:r w:rsidR="00AA7377" w:rsidRPr="00F6249B">
        <w:rPr>
          <w:i/>
        </w:rPr>
        <w:t>related Claims) Act 1988</w:t>
      </w:r>
      <w:r w:rsidRPr="00F6249B">
        <w:t>.</w:t>
      </w:r>
    </w:p>
    <w:p w:rsidR="00F717C9" w:rsidRPr="00F6249B" w:rsidRDefault="00F717C9" w:rsidP="00F717C9">
      <w:pPr>
        <w:pStyle w:val="SubsectionHead"/>
      </w:pPr>
      <w:r w:rsidRPr="00F6249B">
        <w:t>Person entitled to be provided with treatment under this Act for another injury or disease</w:t>
      </w:r>
    </w:p>
    <w:p w:rsidR="00F717C9" w:rsidRPr="00F6249B" w:rsidRDefault="00F717C9" w:rsidP="00F717C9">
      <w:pPr>
        <w:pStyle w:val="subsection"/>
      </w:pPr>
      <w:r w:rsidRPr="00F6249B">
        <w:tab/>
        <w:t>(2)</w:t>
      </w:r>
      <w:r w:rsidRPr="00F6249B">
        <w:tab/>
        <w:t xml:space="preserve">A person is entitled to be provided with treatment under this Part for an injury (within the meaning of the </w:t>
      </w:r>
      <w:r w:rsidR="005E3984" w:rsidRPr="00F6249B">
        <w:rPr>
          <w:i/>
        </w:rPr>
        <w:t>Safety, Rehabilitation and Compensation (Defence</w:t>
      </w:r>
      <w:r w:rsidR="001A0CFE">
        <w:rPr>
          <w:i/>
        </w:rPr>
        <w:noBreakHyphen/>
      </w:r>
      <w:r w:rsidR="005E3984" w:rsidRPr="00F6249B">
        <w:rPr>
          <w:i/>
        </w:rPr>
        <w:t>related Claims) Act 1988</w:t>
      </w:r>
      <w:r w:rsidRPr="00F6249B">
        <w:t xml:space="preserve">) if, as a result of table </w:t>
      </w:r>
      <w:r w:rsidR="00202A81" w:rsidRPr="00F6249B">
        <w:t>item 2</w:t>
      </w:r>
      <w:r w:rsidRPr="00F6249B">
        <w:t xml:space="preserve"> of the table in subsection</w:t>
      </w:r>
      <w:r w:rsidR="00CB1568" w:rsidRPr="00F6249B">
        <w:t> </w:t>
      </w:r>
      <w:r w:rsidRPr="00F6249B">
        <w:t>144B(3) of that Act, this section applies to the person and the injury.</w:t>
      </w:r>
    </w:p>
    <w:p w:rsidR="00F717C9" w:rsidRPr="00F6249B" w:rsidRDefault="00F717C9" w:rsidP="00F717C9">
      <w:pPr>
        <w:pStyle w:val="notetext"/>
      </w:pPr>
      <w:r w:rsidRPr="00F6249B">
        <w:t>Note 1:</w:t>
      </w:r>
      <w:r w:rsidRPr="00F6249B">
        <w:tab/>
        <w:t xml:space="preserve">Table </w:t>
      </w:r>
      <w:r w:rsidR="00202A81" w:rsidRPr="00F6249B">
        <w:t>item 2</w:t>
      </w:r>
      <w:r w:rsidRPr="00F6249B">
        <w:t xml:space="preserve"> applies to persons who are entitled to be provided with treatment under section</w:t>
      </w:r>
      <w:r w:rsidR="00CB1568" w:rsidRPr="00F6249B">
        <w:t> </w:t>
      </w:r>
      <w:r w:rsidRPr="00F6249B">
        <w:t>279 or 280 of this Act for another injury.</w:t>
      </w:r>
    </w:p>
    <w:p w:rsidR="00F717C9" w:rsidRPr="00F6249B" w:rsidRDefault="00F717C9" w:rsidP="00F717C9">
      <w:pPr>
        <w:pStyle w:val="notetext"/>
      </w:pPr>
      <w:r w:rsidRPr="00F6249B">
        <w:t>Note 2:</w:t>
      </w:r>
      <w:r w:rsidRPr="00F6249B">
        <w:tab/>
        <w:t>The treatment is paid for with money appropriated under section</w:t>
      </w:r>
      <w:r w:rsidR="00CB1568" w:rsidRPr="00F6249B">
        <w:t> </w:t>
      </w:r>
      <w:r w:rsidRPr="00F6249B">
        <w:t>423 of this Act.</w:t>
      </w:r>
    </w:p>
    <w:p w:rsidR="00B856E4" w:rsidRPr="00F6249B" w:rsidRDefault="00B856E4" w:rsidP="00B856E4">
      <w:pPr>
        <w:pStyle w:val="ActHead5"/>
      </w:pPr>
      <w:bookmarkStart w:id="409" w:name="_Toc94178423"/>
      <w:r w:rsidRPr="001A0CFE">
        <w:rPr>
          <w:rStyle w:val="CharSectno"/>
        </w:rPr>
        <w:lastRenderedPageBreak/>
        <w:t>281</w:t>
      </w:r>
      <w:r w:rsidRPr="00F6249B">
        <w:t xml:space="preserve">  Treatment for persons with 60 impairment points</w:t>
      </w:r>
      <w:bookmarkEnd w:id="409"/>
    </w:p>
    <w:p w:rsidR="00B856E4" w:rsidRPr="00F6249B" w:rsidRDefault="00B856E4" w:rsidP="00B856E4">
      <w:pPr>
        <w:pStyle w:val="subsection"/>
      </w:pPr>
      <w:r w:rsidRPr="00F6249B">
        <w:tab/>
        <w:t>(1)</w:t>
      </w:r>
      <w:r w:rsidRPr="00F6249B">
        <w:tab/>
        <w:t xml:space="preserve">A person is entitled to be provided with treatment under this </w:t>
      </w:r>
      <w:r w:rsidR="003D2524" w:rsidRPr="00F6249B">
        <w:t>Part</w:t>
      </w:r>
      <w:r w:rsidR="008900F6" w:rsidRPr="00F6249B">
        <w:t xml:space="preserve"> </w:t>
      </w:r>
      <w:r w:rsidRPr="00F6249B">
        <w:t>for any injury or disease of the person if:</w:t>
      </w:r>
    </w:p>
    <w:p w:rsidR="00B856E4" w:rsidRPr="00F6249B" w:rsidRDefault="00B856E4" w:rsidP="00B856E4">
      <w:pPr>
        <w:pStyle w:val="paragraph"/>
      </w:pPr>
      <w:r w:rsidRPr="00F6249B">
        <w:tab/>
        <w:t>(a)</w:t>
      </w:r>
      <w:r w:rsidRPr="00F6249B">
        <w:tab/>
        <w:t xml:space="preserve">the Commission has determined under </w:t>
      </w:r>
      <w:r w:rsidR="001A0CFE">
        <w:t>Part 2</w:t>
      </w:r>
      <w:r w:rsidRPr="00F6249B">
        <w:t xml:space="preserve"> of Chapter</w:t>
      </w:r>
      <w:r w:rsidR="00CB1568" w:rsidRPr="00F6249B">
        <w:t> </w:t>
      </w:r>
      <w:r w:rsidRPr="00F6249B">
        <w:t>4 (permanent impairment) that an impairment resulting from one or more service injuries or diseases suffered by the person constitutes 60 or more impairment points; and</w:t>
      </w:r>
    </w:p>
    <w:p w:rsidR="00B856E4" w:rsidRPr="00F6249B" w:rsidRDefault="00B856E4" w:rsidP="00B856E4">
      <w:pPr>
        <w:pStyle w:val="paragraph"/>
      </w:pPr>
      <w:r w:rsidRPr="00F6249B">
        <w:tab/>
        <w:t>(b)</w:t>
      </w:r>
      <w:r w:rsidRPr="00F6249B">
        <w:tab/>
        <w:t>the person’s impairment continues to constitute 60 or more impairment points; and</w:t>
      </w:r>
    </w:p>
    <w:p w:rsidR="00B856E4" w:rsidRPr="00F6249B" w:rsidRDefault="00B856E4" w:rsidP="00B856E4">
      <w:pPr>
        <w:pStyle w:val="paragraph"/>
      </w:pPr>
      <w:r w:rsidRPr="00F6249B">
        <w:tab/>
        <w:t>(c)</w:t>
      </w:r>
      <w:r w:rsidRPr="00F6249B">
        <w:tab/>
        <w:t xml:space="preserve">the treatment is provided to the person after the determination under </w:t>
      </w:r>
      <w:r w:rsidR="001A0CFE">
        <w:t>Part 2</w:t>
      </w:r>
      <w:r w:rsidRPr="00F6249B">
        <w:t xml:space="preserve"> of Chapter</w:t>
      </w:r>
      <w:r w:rsidR="00CB1568" w:rsidRPr="00F6249B">
        <w:t> </w:t>
      </w:r>
      <w:r w:rsidRPr="00F6249B">
        <w:t>4 is made.</w:t>
      </w:r>
    </w:p>
    <w:p w:rsidR="00B856E4" w:rsidRPr="00F6249B" w:rsidRDefault="00B856E4" w:rsidP="00B856E4">
      <w:pPr>
        <w:pStyle w:val="notetext"/>
      </w:pPr>
      <w:r w:rsidRPr="00F6249B">
        <w:t>Note 1:</w:t>
      </w:r>
      <w:r w:rsidRPr="00F6249B">
        <w:tab/>
        <w:t xml:space="preserve">Compensation might be payable in respect of treatment obtained before the Commission determines that the person is entitled to treatment (see </w:t>
      </w:r>
      <w:r w:rsidR="00037D9F" w:rsidRPr="00F6249B">
        <w:t>section</w:t>
      </w:r>
      <w:r w:rsidR="00CB1568" w:rsidRPr="00F6249B">
        <w:t> </w:t>
      </w:r>
      <w:r w:rsidR="00037D9F" w:rsidRPr="00F6249B">
        <w:t>288A</w:t>
      </w:r>
      <w:r w:rsidRPr="00F6249B">
        <w:t>).</w:t>
      </w:r>
    </w:p>
    <w:p w:rsidR="00B856E4" w:rsidRPr="00F6249B" w:rsidRDefault="00B856E4" w:rsidP="00B856E4">
      <w:pPr>
        <w:pStyle w:val="notetext"/>
      </w:pPr>
      <w:r w:rsidRPr="00F6249B">
        <w:t>Note 2:</w:t>
      </w:r>
      <w:r w:rsidRPr="00F6249B">
        <w:tab/>
        <w:t>A person who ceases to be entitled to treatment under this section might still be entitled to treatment under section</w:t>
      </w:r>
      <w:r w:rsidR="00CB1568" w:rsidRPr="00F6249B">
        <w:t> </w:t>
      </w:r>
      <w:r w:rsidRPr="00F6249B">
        <w:t>282.</w:t>
      </w:r>
    </w:p>
    <w:p w:rsidR="00B856E4" w:rsidRPr="00F6249B" w:rsidRDefault="00B856E4" w:rsidP="00B856E4">
      <w:pPr>
        <w:pStyle w:val="subsection"/>
      </w:pPr>
      <w:r w:rsidRPr="00F6249B">
        <w:tab/>
        <w:t>(2)</w:t>
      </w:r>
      <w:r w:rsidRPr="00F6249B">
        <w:tab/>
        <w:t>However, if the person is only suffering from a single aggravated injury or disease, then the person is only entitled to be provided with the treatment if the impairment resulting from the aggravation or material contribution constitutes, and continues to constitute, 60 or more impairment points.</w:t>
      </w:r>
    </w:p>
    <w:p w:rsidR="00B856E4" w:rsidRPr="00F6249B" w:rsidRDefault="00B856E4" w:rsidP="00B856E4">
      <w:pPr>
        <w:pStyle w:val="ActHead5"/>
      </w:pPr>
      <w:bookmarkStart w:id="410" w:name="_Toc94178424"/>
      <w:r w:rsidRPr="001A0CFE">
        <w:rPr>
          <w:rStyle w:val="CharSectno"/>
        </w:rPr>
        <w:t>282</w:t>
      </w:r>
      <w:r w:rsidRPr="00F6249B">
        <w:t xml:space="preserve">  Treatment for persons who are eligible for a Special Rate Disability Pension</w:t>
      </w:r>
      <w:bookmarkEnd w:id="410"/>
    </w:p>
    <w:p w:rsidR="00B856E4" w:rsidRPr="00F6249B" w:rsidRDefault="00B856E4" w:rsidP="00B856E4">
      <w:pPr>
        <w:pStyle w:val="subsection"/>
      </w:pPr>
      <w:r w:rsidRPr="00F6249B">
        <w:tab/>
      </w:r>
      <w:r w:rsidRPr="00F6249B">
        <w:tab/>
        <w:t xml:space="preserve">A person is entitled to be provided with treatment under this </w:t>
      </w:r>
      <w:r w:rsidR="003D2524" w:rsidRPr="00F6249B">
        <w:t>Part</w:t>
      </w:r>
      <w:r w:rsidR="008900F6" w:rsidRPr="00F6249B">
        <w:t xml:space="preserve"> </w:t>
      </w:r>
      <w:r w:rsidRPr="00F6249B">
        <w:t>for any injury or disease of the person if:</w:t>
      </w:r>
    </w:p>
    <w:p w:rsidR="00B856E4" w:rsidRPr="00F6249B" w:rsidRDefault="00B856E4" w:rsidP="00B856E4">
      <w:pPr>
        <w:pStyle w:val="paragraph"/>
      </w:pPr>
      <w:r w:rsidRPr="00F6249B">
        <w:tab/>
        <w:t>(a)</w:t>
      </w:r>
      <w:r w:rsidRPr="00F6249B">
        <w:tab/>
        <w:t>the person satisfies the eligibility criteria in section</w:t>
      </w:r>
      <w:r w:rsidR="00CB1568" w:rsidRPr="00F6249B">
        <w:t> </w:t>
      </w:r>
      <w:r w:rsidRPr="00F6249B">
        <w:t>199 (persons who are eligible for Special Rate Disability Pension), or has satisfied those criteria during some period of his or her life; and</w:t>
      </w:r>
    </w:p>
    <w:p w:rsidR="00B856E4" w:rsidRPr="00F6249B" w:rsidRDefault="00B856E4" w:rsidP="00B856E4">
      <w:pPr>
        <w:pStyle w:val="paragraph"/>
      </w:pPr>
      <w:r w:rsidRPr="00F6249B">
        <w:tab/>
        <w:t>(b)</w:t>
      </w:r>
      <w:r w:rsidRPr="00F6249B">
        <w:tab/>
        <w:t xml:space="preserve">the treatment is provided to the person after </w:t>
      </w:r>
      <w:r w:rsidR="00CB1568" w:rsidRPr="00F6249B">
        <w:t>paragraph (</w:t>
      </w:r>
      <w:r w:rsidRPr="00F6249B">
        <w:t>a) begins to apply to the person.</w:t>
      </w:r>
    </w:p>
    <w:p w:rsidR="00B856E4" w:rsidRPr="00F6249B" w:rsidRDefault="00B856E4" w:rsidP="00B856E4">
      <w:pPr>
        <w:pStyle w:val="notetext"/>
      </w:pPr>
      <w:r w:rsidRPr="00F6249B">
        <w:t>Note 1:</w:t>
      </w:r>
      <w:r w:rsidRPr="00F6249B">
        <w:tab/>
        <w:t xml:space="preserve">Compensation might be payable in respect of treatment obtained before the Commission determines that the person is entitled to treatment (see </w:t>
      </w:r>
      <w:r w:rsidR="00037D9F" w:rsidRPr="00F6249B">
        <w:t>section</w:t>
      </w:r>
      <w:r w:rsidR="00CB1568" w:rsidRPr="00F6249B">
        <w:t> </w:t>
      </w:r>
      <w:r w:rsidR="00037D9F" w:rsidRPr="00F6249B">
        <w:t>288A</w:t>
      </w:r>
      <w:r w:rsidRPr="00F6249B">
        <w:t>).</w:t>
      </w:r>
    </w:p>
    <w:p w:rsidR="00B856E4" w:rsidRPr="00F6249B" w:rsidRDefault="00B856E4" w:rsidP="00B856E4">
      <w:pPr>
        <w:pStyle w:val="notetext"/>
      </w:pPr>
      <w:r w:rsidRPr="00F6249B">
        <w:lastRenderedPageBreak/>
        <w:t>Note 2:</w:t>
      </w:r>
      <w:r w:rsidRPr="00F6249B">
        <w:tab/>
        <w:t>A person who ceases to be entitled to treatment under this section might still be entitled to treatment under section</w:t>
      </w:r>
      <w:r w:rsidR="00CB1568" w:rsidRPr="00F6249B">
        <w:t> </w:t>
      </w:r>
      <w:r w:rsidRPr="00F6249B">
        <w:t>281.</w:t>
      </w:r>
    </w:p>
    <w:p w:rsidR="00B856E4" w:rsidRPr="00F6249B" w:rsidRDefault="00B856E4" w:rsidP="00B856E4">
      <w:pPr>
        <w:pStyle w:val="ActHead5"/>
      </w:pPr>
      <w:bookmarkStart w:id="411" w:name="_Toc94178425"/>
      <w:r w:rsidRPr="001A0CFE">
        <w:rPr>
          <w:rStyle w:val="CharSectno"/>
        </w:rPr>
        <w:t>283</w:t>
      </w:r>
      <w:r w:rsidRPr="00F6249B">
        <w:t xml:space="preserve">  No treatment for aggravated injury or disease if aggravation ceases</w:t>
      </w:r>
      <w:bookmarkEnd w:id="411"/>
    </w:p>
    <w:p w:rsidR="00B856E4" w:rsidRPr="00F6249B" w:rsidRDefault="00B856E4" w:rsidP="00B856E4">
      <w:pPr>
        <w:pStyle w:val="subsection"/>
      </w:pPr>
      <w:r w:rsidRPr="00F6249B">
        <w:tab/>
      </w:r>
      <w:r w:rsidRPr="00F6249B">
        <w:tab/>
        <w:t>A person is not entitled to be provided with treatment under section</w:t>
      </w:r>
      <w:r w:rsidR="00CB1568" w:rsidRPr="00F6249B">
        <w:t> </w:t>
      </w:r>
      <w:r w:rsidRPr="00F6249B">
        <w:t>279 or 280 for an aggravated injury or disease if the aggravation or material contribution ceases.</w:t>
      </w:r>
    </w:p>
    <w:p w:rsidR="00B856E4" w:rsidRPr="00F6249B" w:rsidRDefault="00E166FA" w:rsidP="008900F6">
      <w:pPr>
        <w:pStyle w:val="ActHead3"/>
        <w:pageBreakBefore/>
      </w:pPr>
      <w:bookmarkStart w:id="412" w:name="_Toc94178426"/>
      <w:r w:rsidRPr="001A0CFE">
        <w:rPr>
          <w:rStyle w:val="CharDivNo"/>
        </w:rPr>
        <w:lastRenderedPageBreak/>
        <w:t>Division</w:t>
      </w:r>
      <w:r w:rsidR="00CB1568" w:rsidRPr="001A0CFE">
        <w:rPr>
          <w:rStyle w:val="CharDivNo"/>
        </w:rPr>
        <w:t> </w:t>
      </w:r>
      <w:r w:rsidRPr="001A0CFE">
        <w:rPr>
          <w:rStyle w:val="CharDivNo"/>
        </w:rPr>
        <w:t>3</w:t>
      </w:r>
      <w:r w:rsidR="00B856E4" w:rsidRPr="00F6249B">
        <w:t>—</w:t>
      </w:r>
      <w:r w:rsidR="00B856E4" w:rsidRPr="001A0CFE">
        <w:rPr>
          <w:rStyle w:val="CharDivText"/>
        </w:rPr>
        <w:t>Treatment for certain dependants of deceased members</w:t>
      </w:r>
      <w:bookmarkEnd w:id="412"/>
    </w:p>
    <w:p w:rsidR="00B856E4" w:rsidRPr="00F6249B" w:rsidRDefault="00B856E4" w:rsidP="00B856E4">
      <w:pPr>
        <w:pStyle w:val="ActHead5"/>
      </w:pPr>
      <w:bookmarkStart w:id="413" w:name="_Toc94178427"/>
      <w:r w:rsidRPr="001A0CFE">
        <w:rPr>
          <w:rStyle w:val="CharSectno"/>
        </w:rPr>
        <w:t>284</w:t>
      </w:r>
      <w:r w:rsidRPr="00F6249B">
        <w:t xml:space="preserve">  Treatment for certain wholly dependent partners and eligible young persons</w:t>
      </w:r>
      <w:bookmarkEnd w:id="413"/>
    </w:p>
    <w:p w:rsidR="00B856E4" w:rsidRPr="00F6249B" w:rsidRDefault="00B856E4" w:rsidP="00B856E4">
      <w:pPr>
        <w:pStyle w:val="SubsectionHead"/>
      </w:pPr>
      <w:r w:rsidRPr="00F6249B">
        <w:t>Treatment for certain wholly dependent partners</w:t>
      </w:r>
    </w:p>
    <w:p w:rsidR="00B856E4" w:rsidRPr="00F6249B" w:rsidRDefault="00B856E4" w:rsidP="00B856E4">
      <w:pPr>
        <w:pStyle w:val="subsection"/>
      </w:pPr>
      <w:r w:rsidRPr="00F6249B">
        <w:tab/>
        <w:t>(1)</w:t>
      </w:r>
      <w:r w:rsidRPr="00F6249B">
        <w:tab/>
        <w:t xml:space="preserve">A wholly dependent partner of a deceased member is entitled to be provided with treatment under this </w:t>
      </w:r>
      <w:r w:rsidR="003D2524" w:rsidRPr="00F6249B">
        <w:t>Part</w:t>
      </w:r>
      <w:r w:rsidR="008900F6" w:rsidRPr="00F6249B">
        <w:t xml:space="preserve"> </w:t>
      </w:r>
      <w:r w:rsidRPr="00F6249B">
        <w:t>for any injury or disease of the partner if:</w:t>
      </w:r>
    </w:p>
    <w:p w:rsidR="00B856E4" w:rsidRPr="00F6249B" w:rsidRDefault="00B856E4" w:rsidP="00B856E4">
      <w:pPr>
        <w:pStyle w:val="paragraph"/>
      </w:pPr>
      <w:r w:rsidRPr="00F6249B">
        <w:tab/>
        <w:t>(a)</w:t>
      </w:r>
      <w:r w:rsidRPr="00F6249B">
        <w:tab/>
        <w:t>section</w:t>
      </w:r>
      <w:r w:rsidR="00CB1568" w:rsidRPr="00F6249B">
        <w:t> </w:t>
      </w:r>
      <w:r w:rsidRPr="00F6249B">
        <w:t>12 applies in respect of the member; and</w:t>
      </w:r>
    </w:p>
    <w:p w:rsidR="00B856E4" w:rsidRPr="00F6249B" w:rsidRDefault="00B856E4" w:rsidP="00B856E4">
      <w:pPr>
        <w:pStyle w:val="paragraph"/>
      </w:pPr>
      <w:r w:rsidRPr="00F6249B">
        <w:tab/>
        <w:t>(b)</w:t>
      </w:r>
      <w:r w:rsidRPr="00F6249B">
        <w:tab/>
        <w:t>the treatment is provided to the partner after the member’s death; and</w:t>
      </w:r>
    </w:p>
    <w:p w:rsidR="00B856E4" w:rsidRPr="00F6249B" w:rsidRDefault="00B856E4" w:rsidP="00B856E4">
      <w:pPr>
        <w:pStyle w:val="paragraph"/>
      </w:pPr>
      <w:r w:rsidRPr="00F6249B">
        <w:tab/>
        <w:t>(c)</w:t>
      </w:r>
      <w:r w:rsidRPr="00F6249B">
        <w:tab/>
        <w:t>a claim for compensation in respect of the partner has been made under section</w:t>
      </w:r>
      <w:r w:rsidR="00CB1568" w:rsidRPr="00F6249B">
        <w:t> </w:t>
      </w:r>
      <w:r w:rsidRPr="00F6249B">
        <w:t>319.</w:t>
      </w:r>
    </w:p>
    <w:p w:rsidR="00B856E4" w:rsidRPr="00F6249B" w:rsidRDefault="00B856E4" w:rsidP="00B856E4">
      <w:pPr>
        <w:pStyle w:val="notetext"/>
      </w:pPr>
      <w:r w:rsidRPr="00F6249B">
        <w:t>Note:</w:t>
      </w:r>
      <w:r w:rsidRPr="00F6249B">
        <w:tab/>
        <w:t xml:space="preserve">Compensation might be payable in respect of treatment obtained before the Commission determines that the person is entitled to treatment (see </w:t>
      </w:r>
      <w:r w:rsidR="000B1B9B" w:rsidRPr="00F6249B">
        <w:t>section</w:t>
      </w:r>
      <w:r w:rsidR="00CB1568" w:rsidRPr="00F6249B">
        <w:t> </w:t>
      </w:r>
      <w:r w:rsidR="000B1B9B" w:rsidRPr="00F6249B">
        <w:t>288A</w:t>
      </w:r>
      <w:r w:rsidRPr="00F6249B">
        <w:t>).</w:t>
      </w:r>
    </w:p>
    <w:p w:rsidR="00B856E4" w:rsidRPr="00F6249B" w:rsidRDefault="00B856E4" w:rsidP="00B856E4">
      <w:pPr>
        <w:pStyle w:val="SubsectionHead"/>
      </w:pPr>
      <w:r w:rsidRPr="00F6249B">
        <w:t>Treatment for certain eligible young persons</w:t>
      </w:r>
    </w:p>
    <w:p w:rsidR="00B856E4" w:rsidRPr="00F6249B" w:rsidRDefault="00B856E4" w:rsidP="00B856E4">
      <w:pPr>
        <w:pStyle w:val="subsection"/>
      </w:pPr>
      <w:r w:rsidRPr="00F6249B">
        <w:tab/>
        <w:t>(2)</w:t>
      </w:r>
      <w:r w:rsidRPr="00F6249B">
        <w:tab/>
        <w:t xml:space="preserve">A person is entitled to be provided with treatment under this </w:t>
      </w:r>
      <w:r w:rsidR="003D2524" w:rsidRPr="00F6249B">
        <w:t>Part</w:t>
      </w:r>
      <w:r w:rsidR="008900F6" w:rsidRPr="00F6249B">
        <w:t xml:space="preserve"> </w:t>
      </w:r>
      <w:r w:rsidRPr="00F6249B">
        <w:t>for any injury or disease of the person if:</w:t>
      </w:r>
    </w:p>
    <w:p w:rsidR="00B856E4" w:rsidRPr="00F6249B" w:rsidRDefault="00B856E4" w:rsidP="00B856E4">
      <w:pPr>
        <w:pStyle w:val="paragraph"/>
      </w:pPr>
      <w:r w:rsidRPr="00F6249B">
        <w:tab/>
        <w:t>(a)</w:t>
      </w:r>
      <w:r w:rsidRPr="00F6249B">
        <w:tab/>
        <w:t>the person is an eligible young person; and</w:t>
      </w:r>
    </w:p>
    <w:p w:rsidR="00B856E4" w:rsidRPr="00F6249B" w:rsidRDefault="00B856E4" w:rsidP="00B856E4">
      <w:pPr>
        <w:pStyle w:val="paragraph"/>
      </w:pPr>
      <w:r w:rsidRPr="00F6249B">
        <w:tab/>
        <w:t>(b)</w:t>
      </w:r>
      <w:r w:rsidRPr="00F6249B">
        <w:tab/>
        <w:t>the person was an eligible young person who was wholly or mainly dependent on a deceased member immediately before the member’s death; and</w:t>
      </w:r>
    </w:p>
    <w:p w:rsidR="00B856E4" w:rsidRPr="00F6249B" w:rsidRDefault="00B856E4" w:rsidP="00B856E4">
      <w:pPr>
        <w:pStyle w:val="paragraph"/>
      </w:pPr>
      <w:r w:rsidRPr="00F6249B">
        <w:tab/>
        <w:t>(c)</w:t>
      </w:r>
      <w:r w:rsidRPr="00F6249B">
        <w:tab/>
        <w:t>section</w:t>
      </w:r>
      <w:r w:rsidR="00CB1568" w:rsidRPr="00F6249B">
        <w:t> </w:t>
      </w:r>
      <w:r w:rsidRPr="00F6249B">
        <w:t>12 applies in respect of the member; and</w:t>
      </w:r>
    </w:p>
    <w:p w:rsidR="00B856E4" w:rsidRPr="00F6249B" w:rsidRDefault="00B856E4" w:rsidP="00B856E4">
      <w:pPr>
        <w:pStyle w:val="paragraph"/>
      </w:pPr>
      <w:r w:rsidRPr="00F6249B">
        <w:tab/>
        <w:t>(d)</w:t>
      </w:r>
      <w:r w:rsidRPr="00F6249B">
        <w:tab/>
        <w:t>the treatment is provided to the person after the member’s death; and</w:t>
      </w:r>
    </w:p>
    <w:p w:rsidR="00B856E4" w:rsidRPr="00F6249B" w:rsidRDefault="00B856E4" w:rsidP="00B856E4">
      <w:pPr>
        <w:pStyle w:val="paragraph"/>
      </w:pPr>
      <w:r w:rsidRPr="00F6249B">
        <w:tab/>
        <w:t>(e)</w:t>
      </w:r>
      <w:r w:rsidRPr="00F6249B">
        <w:tab/>
        <w:t>a claim for compensation in respect of the person has been made under section</w:t>
      </w:r>
      <w:r w:rsidR="00CB1568" w:rsidRPr="00F6249B">
        <w:t> </w:t>
      </w:r>
      <w:r w:rsidRPr="00F6249B">
        <w:t>319.</w:t>
      </w:r>
    </w:p>
    <w:p w:rsidR="00B856E4" w:rsidRPr="00F6249B" w:rsidRDefault="00B856E4" w:rsidP="00B856E4">
      <w:pPr>
        <w:pStyle w:val="notetext"/>
      </w:pPr>
      <w:r w:rsidRPr="00F6249B">
        <w:t>Note:</w:t>
      </w:r>
      <w:r w:rsidRPr="00F6249B">
        <w:tab/>
        <w:t xml:space="preserve">Compensation might be payable in respect of treatment obtained before the Commission determines that the person is entitled to treatment (see </w:t>
      </w:r>
      <w:r w:rsidR="000B1B9B" w:rsidRPr="00F6249B">
        <w:t>section</w:t>
      </w:r>
      <w:r w:rsidR="00CB1568" w:rsidRPr="00F6249B">
        <w:t> </w:t>
      </w:r>
      <w:r w:rsidR="000B1B9B" w:rsidRPr="00F6249B">
        <w:t>288A</w:t>
      </w:r>
      <w:r w:rsidRPr="00F6249B">
        <w:t>).</w:t>
      </w:r>
    </w:p>
    <w:p w:rsidR="00B856E4" w:rsidRPr="00F6249B" w:rsidRDefault="00B856E4" w:rsidP="008900F6">
      <w:pPr>
        <w:pStyle w:val="ActHead3"/>
        <w:pageBreakBefore/>
      </w:pPr>
      <w:bookmarkStart w:id="414" w:name="_Toc94178428"/>
      <w:r w:rsidRPr="001A0CFE">
        <w:rPr>
          <w:rStyle w:val="CharDivNo"/>
        </w:rPr>
        <w:lastRenderedPageBreak/>
        <w:t>Division</w:t>
      </w:r>
      <w:r w:rsidR="00CB1568" w:rsidRPr="001A0CFE">
        <w:rPr>
          <w:rStyle w:val="CharDivNo"/>
        </w:rPr>
        <w:t> </w:t>
      </w:r>
      <w:r w:rsidRPr="001A0CFE">
        <w:rPr>
          <w:rStyle w:val="CharDivNo"/>
        </w:rPr>
        <w:t>4</w:t>
      </w:r>
      <w:r w:rsidRPr="00F6249B">
        <w:t>—</w:t>
      </w:r>
      <w:r w:rsidRPr="001A0CFE">
        <w:rPr>
          <w:rStyle w:val="CharDivText"/>
        </w:rPr>
        <w:t>Administration of the provision of treatment</w:t>
      </w:r>
      <w:bookmarkEnd w:id="414"/>
    </w:p>
    <w:p w:rsidR="00B856E4" w:rsidRPr="00F6249B" w:rsidRDefault="00B856E4" w:rsidP="00B856E4">
      <w:pPr>
        <w:pStyle w:val="ActHead5"/>
      </w:pPr>
      <w:bookmarkStart w:id="415" w:name="_Toc94178429"/>
      <w:r w:rsidRPr="001A0CFE">
        <w:rPr>
          <w:rStyle w:val="CharSectno"/>
        </w:rPr>
        <w:t>285</w:t>
      </w:r>
      <w:r w:rsidRPr="00F6249B">
        <w:t xml:space="preserve">  Treatment at hospitals and other institutions etc.</w:t>
      </w:r>
      <w:bookmarkEnd w:id="415"/>
    </w:p>
    <w:p w:rsidR="00B856E4" w:rsidRPr="00F6249B" w:rsidRDefault="00B856E4" w:rsidP="00B856E4">
      <w:pPr>
        <w:pStyle w:val="subsection"/>
      </w:pPr>
      <w:r w:rsidRPr="00F6249B">
        <w:tab/>
        <w:t>(1)</w:t>
      </w:r>
      <w:r w:rsidRPr="00F6249B">
        <w:tab/>
        <w:t>For the purposes of this Part, the Commission may:</w:t>
      </w:r>
    </w:p>
    <w:p w:rsidR="00B856E4" w:rsidRPr="00F6249B" w:rsidRDefault="00B856E4" w:rsidP="00B856E4">
      <w:pPr>
        <w:pStyle w:val="paragraph"/>
      </w:pPr>
      <w:r w:rsidRPr="00F6249B">
        <w:tab/>
        <w:t>(a)</w:t>
      </w:r>
      <w:r w:rsidRPr="00F6249B">
        <w:tab/>
        <w:t>enter into arrangements with the appropriate authority of the Commonwealth, a State or a Territory for the provision of care and welfare at a public hospital or other institution for persons entitled to be provided with treatment under this Part; and</w:t>
      </w:r>
    </w:p>
    <w:p w:rsidR="00B856E4" w:rsidRPr="00F6249B" w:rsidRDefault="00B856E4" w:rsidP="00B856E4">
      <w:pPr>
        <w:pStyle w:val="paragraph"/>
      </w:pPr>
      <w:r w:rsidRPr="00F6249B">
        <w:tab/>
        <w:t>(b)</w:t>
      </w:r>
      <w:r w:rsidRPr="00F6249B">
        <w:tab/>
        <w:t>enter into arrangements with any other body operating a hospital or other institution for the provision of care and welfare at that hospital or institution for persons entitled to be provided with treatment under this Part; and</w:t>
      </w:r>
    </w:p>
    <w:p w:rsidR="00B856E4" w:rsidRPr="00F6249B" w:rsidRDefault="00B856E4" w:rsidP="00B856E4">
      <w:pPr>
        <w:pStyle w:val="paragraph"/>
      </w:pPr>
      <w:r w:rsidRPr="00F6249B">
        <w:tab/>
        <w:t>(c)</w:t>
      </w:r>
      <w:r w:rsidRPr="00F6249B">
        <w:tab/>
        <w:t>enter into arrangements with any practitioner or other person qualified to provide treatment.</w:t>
      </w:r>
    </w:p>
    <w:p w:rsidR="00B856E4" w:rsidRPr="00F6249B" w:rsidRDefault="00B856E4" w:rsidP="00B856E4">
      <w:pPr>
        <w:pStyle w:val="subsection"/>
      </w:pPr>
      <w:r w:rsidRPr="00F6249B">
        <w:tab/>
        <w:t>(2)</w:t>
      </w:r>
      <w:r w:rsidRPr="00F6249B">
        <w:tab/>
        <w:t>In this section:</w:t>
      </w:r>
    </w:p>
    <w:p w:rsidR="00B856E4" w:rsidRPr="00F6249B" w:rsidRDefault="00B856E4" w:rsidP="00B856E4">
      <w:pPr>
        <w:pStyle w:val="Definition"/>
      </w:pPr>
      <w:r w:rsidRPr="00F6249B">
        <w:rPr>
          <w:b/>
          <w:i/>
        </w:rPr>
        <w:t xml:space="preserve">public hospital or other institution </w:t>
      </w:r>
      <w:r w:rsidRPr="00F6249B">
        <w:t>means a hospital or other institution that is operated by the Commonwealth, a State or a Territory.</w:t>
      </w:r>
    </w:p>
    <w:p w:rsidR="007B3861" w:rsidRPr="00F6249B" w:rsidRDefault="007B3861" w:rsidP="007B3861">
      <w:pPr>
        <w:pStyle w:val="ActHead5"/>
      </w:pPr>
      <w:bookmarkStart w:id="416" w:name="_Toc94178430"/>
      <w:r w:rsidRPr="001A0CFE">
        <w:rPr>
          <w:rStyle w:val="CharSectno"/>
        </w:rPr>
        <w:t>286</w:t>
      </w:r>
      <w:r w:rsidRPr="00F6249B">
        <w:t xml:space="preserve">  Determination for providing treatment or pharmaceutical benefits</w:t>
      </w:r>
      <w:bookmarkEnd w:id="416"/>
    </w:p>
    <w:p w:rsidR="00B856E4" w:rsidRPr="00F6249B" w:rsidRDefault="00B856E4" w:rsidP="00B856E4">
      <w:pPr>
        <w:pStyle w:val="SubsectionHead"/>
      </w:pPr>
      <w:r w:rsidRPr="00F6249B">
        <w:t>Commission may make determination</w:t>
      </w:r>
    </w:p>
    <w:p w:rsidR="00B856E4" w:rsidRPr="00F6249B" w:rsidRDefault="00B856E4" w:rsidP="00B856E4">
      <w:pPr>
        <w:pStyle w:val="subsection"/>
      </w:pPr>
      <w:r w:rsidRPr="00F6249B">
        <w:tab/>
        <w:t>(1)</w:t>
      </w:r>
      <w:r w:rsidRPr="00F6249B">
        <w:tab/>
        <w:t>The Commission may make a written determination of any one or more of the following:</w:t>
      </w:r>
    </w:p>
    <w:p w:rsidR="00B856E4" w:rsidRPr="00F6249B" w:rsidRDefault="00B856E4" w:rsidP="00B856E4">
      <w:pPr>
        <w:pStyle w:val="paragraph"/>
      </w:pPr>
      <w:r w:rsidRPr="00F6249B">
        <w:tab/>
        <w:t>(a)</w:t>
      </w:r>
      <w:r w:rsidRPr="00F6249B">
        <w:tab/>
        <w:t>the places at which, the circumstances in which, and the conditions subject to which, a particular kind or class of treatment may be provided under this Part;</w:t>
      </w:r>
    </w:p>
    <w:p w:rsidR="00B856E4" w:rsidRPr="00F6249B" w:rsidRDefault="00B856E4" w:rsidP="00B856E4">
      <w:pPr>
        <w:pStyle w:val="paragraph"/>
      </w:pPr>
      <w:r w:rsidRPr="00F6249B">
        <w:tab/>
        <w:t>(b)</w:t>
      </w:r>
      <w:r w:rsidRPr="00F6249B">
        <w:tab/>
        <w:t xml:space="preserve">the places at which, the circumstances in which, and the conditions subject to which, treatment may be provided under this </w:t>
      </w:r>
      <w:r w:rsidR="003D2524" w:rsidRPr="00F6249B">
        <w:t>Part</w:t>
      </w:r>
      <w:r w:rsidR="008900F6" w:rsidRPr="00F6249B">
        <w:t xml:space="preserve"> </w:t>
      </w:r>
      <w:r w:rsidRPr="00F6249B">
        <w:t>to persons as private patients;</w:t>
      </w:r>
    </w:p>
    <w:p w:rsidR="00B856E4" w:rsidRPr="00F6249B" w:rsidRDefault="00B856E4" w:rsidP="00B856E4">
      <w:pPr>
        <w:pStyle w:val="paragraph"/>
      </w:pPr>
      <w:r w:rsidRPr="00F6249B">
        <w:lastRenderedPageBreak/>
        <w:tab/>
        <w:t>(c)</w:t>
      </w:r>
      <w:r w:rsidRPr="00F6249B">
        <w:tab/>
        <w:t>the places at which, the circumstances in which, and the conditions subject to which, pharmaceutical benefits may be provided under this Part;</w:t>
      </w:r>
    </w:p>
    <w:p w:rsidR="00B856E4" w:rsidRPr="00F6249B" w:rsidRDefault="00B856E4" w:rsidP="00B856E4">
      <w:pPr>
        <w:pStyle w:val="paragraph"/>
      </w:pPr>
      <w:r w:rsidRPr="00F6249B">
        <w:tab/>
        <w:t>(d)</w:t>
      </w:r>
      <w:r w:rsidRPr="00F6249B">
        <w:tab/>
        <w:t>the kinds or classes of treatment that will not be provided under this Part;</w:t>
      </w:r>
    </w:p>
    <w:p w:rsidR="00B856E4" w:rsidRPr="00F6249B" w:rsidRDefault="00B856E4" w:rsidP="00B856E4">
      <w:pPr>
        <w:pStyle w:val="paragraph"/>
      </w:pPr>
      <w:r w:rsidRPr="00F6249B">
        <w:tab/>
        <w:t>(e)</w:t>
      </w:r>
      <w:r w:rsidRPr="00F6249B">
        <w:tab/>
        <w:t>the places at which, the circumstances in which, and the conditions subject to which, treatment will not be provided under this Part;</w:t>
      </w:r>
    </w:p>
    <w:p w:rsidR="00B856E4" w:rsidRPr="00F6249B" w:rsidRDefault="00B856E4" w:rsidP="00B856E4">
      <w:pPr>
        <w:pStyle w:val="paragraph"/>
      </w:pPr>
      <w:r w:rsidRPr="00F6249B">
        <w:tab/>
        <w:t>(f)</w:t>
      </w:r>
      <w:r w:rsidRPr="00F6249B">
        <w:tab/>
        <w:t>whether the Commission’s prior approval of a particular kind or class of treatment is required;</w:t>
      </w:r>
    </w:p>
    <w:p w:rsidR="00B856E4" w:rsidRPr="00F6249B" w:rsidRDefault="00B856E4" w:rsidP="00B856E4">
      <w:pPr>
        <w:pStyle w:val="paragraph"/>
      </w:pPr>
      <w:r w:rsidRPr="00F6249B">
        <w:tab/>
        <w:t>(g)</w:t>
      </w:r>
      <w:r w:rsidRPr="00F6249B">
        <w:tab/>
        <w:t>if the Commission’s prior approval is required:</w:t>
      </w:r>
    </w:p>
    <w:p w:rsidR="00B856E4" w:rsidRPr="00F6249B" w:rsidRDefault="00B856E4" w:rsidP="00B856E4">
      <w:pPr>
        <w:pStyle w:val="paragraphsub"/>
      </w:pPr>
      <w:r w:rsidRPr="00F6249B">
        <w:tab/>
        <w:t>(i)</w:t>
      </w:r>
      <w:r w:rsidRPr="00F6249B">
        <w:tab/>
        <w:t>the circumstances in which the Commission may exercise its power to give prior approval; and</w:t>
      </w:r>
    </w:p>
    <w:p w:rsidR="00B856E4" w:rsidRPr="00F6249B" w:rsidRDefault="00B856E4" w:rsidP="00B856E4">
      <w:pPr>
        <w:pStyle w:val="paragraphsub"/>
      </w:pPr>
      <w:r w:rsidRPr="00F6249B">
        <w:tab/>
        <w:t>(ii)</w:t>
      </w:r>
      <w:r w:rsidRPr="00F6249B">
        <w:tab/>
        <w:t>the circumstances in which the Commission may exercise its power to give approval if the treatment was obtained without prior approval</w:t>
      </w:r>
      <w:r w:rsidR="001E359A" w:rsidRPr="00F6249B">
        <w:t>;</w:t>
      </w:r>
    </w:p>
    <w:p w:rsidR="001E359A" w:rsidRPr="00F6249B" w:rsidRDefault="001E359A" w:rsidP="001E359A">
      <w:pPr>
        <w:pStyle w:val="paragraph"/>
      </w:pPr>
      <w:r w:rsidRPr="00F6249B">
        <w:tab/>
        <w:t>(h)</w:t>
      </w:r>
      <w:r w:rsidRPr="00F6249B">
        <w:tab/>
        <w:t>both:</w:t>
      </w:r>
    </w:p>
    <w:p w:rsidR="001E359A" w:rsidRPr="00F6249B" w:rsidRDefault="001E359A" w:rsidP="001E359A">
      <w:pPr>
        <w:pStyle w:val="paragraphsub"/>
      </w:pPr>
      <w:r w:rsidRPr="00F6249B">
        <w:tab/>
        <w:t>(i)</w:t>
      </w:r>
      <w:r w:rsidRPr="00F6249B">
        <w:tab/>
        <w:t>kinds of treatment for the purposes of paragraph</w:t>
      </w:r>
      <w:r w:rsidR="00CB1568" w:rsidRPr="00F6249B">
        <w:t> </w:t>
      </w:r>
      <w:r w:rsidRPr="00F6249B">
        <w:t>287(2A)(b); and</w:t>
      </w:r>
    </w:p>
    <w:p w:rsidR="001E359A" w:rsidRPr="00F6249B" w:rsidRDefault="001E359A" w:rsidP="001E359A">
      <w:pPr>
        <w:pStyle w:val="paragraphsub"/>
      </w:pPr>
      <w:r w:rsidRPr="00F6249B">
        <w:tab/>
        <w:t>(ii)</w:t>
      </w:r>
      <w:r w:rsidRPr="00F6249B">
        <w:tab/>
        <w:t>the circumstances in which, and the extent to which, the Commission may accept financial responsibility for particular costs relating to that treatment (including amounts of subsidy payable under Chapter</w:t>
      </w:r>
      <w:r w:rsidR="00CB1568" w:rsidRPr="00F6249B">
        <w:t> </w:t>
      </w:r>
      <w:r w:rsidRPr="00F6249B">
        <w:t xml:space="preserve">3 of the </w:t>
      </w:r>
      <w:r w:rsidRPr="00F6249B">
        <w:rPr>
          <w:i/>
        </w:rPr>
        <w:t xml:space="preserve">Aged Care Act 1997 </w:t>
      </w:r>
      <w:r w:rsidRPr="00F6249B">
        <w:t xml:space="preserve">or of the </w:t>
      </w:r>
      <w:r w:rsidRPr="00F6249B">
        <w:rPr>
          <w:i/>
        </w:rPr>
        <w:t>Aged Care (Transitional Provisions) Act 1997</w:t>
      </w:r>
      <w:r w:rsidRPr="00F6249B">
        <w:t>).</w:t>
      </w:r>
    </w:p>
    <w:p w:rsidR="007B3861" w:rsidRPr="00F6249B" w:rsidRDefault="007B3861" w:rsidP="007B3861">
      <w:pPr>
        <w:pStyle w:val="SubsectionHead"/>
      </w:pPr>
      <w:r w:rsidRPr="00F6249B">
        <w:t>Determination must be approved by the Minister</w:t>
      </w:r>
    </w:p>
    <w:p w:rsidR="007B3861" w:rsidRPr="00F6249B" w:rsidRDefault="007B3861" w:rsidP="007B3861">
      <w:pPr>
        <w:pStyle w:val="subsection"/>
      </w:pPr>
      <w:r w:rsidRPr="00F6249B">
        <w:tab/>
        <w:t>(2)</w:t>
      </w:r>
      <w:r w:rsidRPr="00F6249B">
        <w:tab/>
        <w:t xml:space="preserve">A determination under </w:t>
      </w:r>
      <w:r w:rsidR="00CB1568" w:rsidRPr="00F6249B">
        <w:t>subsection (</w:t>
      </w:r>
      <w:r w:rsidRPr="00F6249B">
        <w:t>1) has no effect unless the Minister has approved it in writing.</w:t>
      </w:r>
    </w:p>
    <w:p w:rsidR="007B3861" w:rsidRPr="00F6249B" w:rsidRDefault="007B3861" w:rsidP="007B3861">
      <w:pPr>
        <w:pStyle w:val="subsection"/>
      </w:pPr>
      <w:r w:rsidRPr="00F6249B">
        <w:tab/>
        <w:t>(3)</w:t>
      </w:r>
      <w:r w:rsidRPr="00F6249B">
        <w:tab/>
        <w:t xml:space="preserve">A determination under </w:t>
      </w:r>
      <w:r w:rsidR="00CB1568" w:rsidRPr="00F6249B">
        <w:t>subsection (</w:t>
      </w:r>
      <w:r w:rsidRPr="00F6249B">
        <w:t xml:space="preserve">1), so far as it relates to </w:t>
      </w:r>
      <w:r w:rsidR="00CB1568" w:rsidRPr="00F6249B">
        <w:t>paragraph (</w:t>
      </w:r>
      <w:r w:rsidRPr="00F6249B">
        <w:t xml:space="preserve">1)(c), approved by the Minister and as in force from time to time is a </w:t>
      </w:r>
      <w:r w:rsidRPr="00F6249B">
        <w:rPr>
          <w:b/>
          <w:i/>
        </w:rPr>
        <w:t>pharmaceutical benefits determination</w:t>
      </w:r>
      <w:r w:rsidRPr="00F6249B">
        <w:t>.</w:t>
      </w:r>
    </w:p>
    <w:p w:rsidR="007B3861" w:rsidRPr="00F6249B" w:rsidRDefault="007B3861" w:rsidP="007B3861">
      <w:pPr>
        <w:pStyle w:val="subsection"/>
      </w:pPr>
      <w:r w:rsidRPr="00F6249B">
        <w:lastRenderedPageBreak/>
        <w:tab/>
        <w:t>(4)</w:t>
      </w:r>
      <w:r w:rsidRPr="00F6249B">
        <w:tab/>
        <w:t xml:space="preserve">Any other determination under </w:t>
      </w:r>
      <w:r w:rsidR="00CB1568" w:rsidRPr="00F6249B">
        <w:t>subsection (</w:t>
      </w:r>
      <w:r w:rsidRPr="00F6249B">
        <w:t xml:space="preserve">1) approved by the Minister and as in force from time to time is a </w:t>
      </w:r>
      <w:r w:rsidRPr="00F6249B">
        <w:rPr>
          <w:b/>
          <w:i/>
        </w:rPr>
        <w:t>treatment determination</w:t>
      </w:r>
      <w:r w:rsidRPr="00F6249B">
        <w:t>.</w:t>
      </w:r>
    </w:p>
    <w:p w:rsidR="007B3861" w:rsidRPr="00F6249B" w:rsidRDefault="007B3861" w:rsidP="007B3861">
      <w:pPr>
        <w:pStyle w:val="SubsectionHead"/>
      </w:pPr>
      <w:r w:rsidRPr="00F6249B">
        <w:t>Variation or revocation of determinations</w:t>
      </w:r>
    </w:p>
    <w:p w:rsidR="007B3861" w:rsidRPr="00F6249B" w:rsidRDefault="007B3861" w:rsidP="007B3861">
      <w:pPr>
        <w:pStyle w:val="subsection"/>
      </w:pPr>
      <w:r w:rsidRPr="00F6249B">
        <w:tab/>
        <w:t>(5)</w:t>
      </w:r>
      <w:r w:rsidRPr="00F6249B">
        <w:tab/>
        <w:t>The Commission may, by written determination, vary or revoke a pharmaceutical benefits determination or treatment determination.</w:t>
      </w:r>
    </w:p>
    <w:p w:rsidR="007B3861" w:rsidRPr="00F6249B" w:rsidRDefault="007B3861" w:rsidP="007B3861">
      <w:pPr>
        <w:pStyle w:val="subsection"/>
      </w:pPr>
      <w:r w:rsidRPr="00F6249B">
        <w:tab/>
        <w:t>(6)</w:t>
      </w:r>
      <w:r w:rsidRPr="00F6249B">
        <w:tab/>
        <w:t xml:space="preserve">A determination under </w:t>
      </w:r>
      <w:r w:rsidR="00CB1568" w:rsidRPr="00F6249B">
        <w:t>subsection (</w:t>
      </w:r>
      <w:r w:rsidRPr="00F6249B">
        <w:t>5) has no effect unless the Minister has approved it in writing.</w:t>
      </w:r>
    </w:p>
    <w:p w:rsidR="007B3861" w:rsidRPr="00F6249B" w:rsidRDefault="007B3861" w:rsidP="007B3861">
      <w:pPr>
        <w:pStyle w:val="SubsectionHead"/>
      </w:pPr>
      <w:r w:rsidRPr="00F6249B">
        <w:t>Legislative instruments</w:t>
      </w:r>
    </w:p>
    <w:p w:rsidR="007B3861" w:rsidRPr="00F6249B" w:rsidRDefault="007B3861" w:rsidP="007B3861">
      <w:pPr>
        <w:pStyle w:val="subsection"/>
      </w:pPr>
      <w:r w:rsidRPr="00F6249B">
        <w:tab/>
        <w:t>(6A)</w:t>
      </w:r>
      <w:r w:rsidRPr="00F6249B">
        <w:tab/>
        <w:t xml:space="preserve">A determination under </w:t>
      </w:r>
      <w:r w:rsidR="00CB1568" w:rsidRPr="00F6249B">
        <w:t>subsection (</w:t>
      </w:r>
      <w:r w:rsidRPr="00F6249B">
        <w:t>1) or (5) made by the Commission and approved by the Minister is a legislative instrument made by the Minister on the day on which the determination is approved.</w:t>
      </w:r>
    </w:p>
    <w:p w:rsidR="007B3861" w:rsidRPr="00F6249B" w:rsidRDefault="007B3861" w:rsidP="007B3861">
      <w:pPr>
        <w:pStyle w:val="SubsectionHead"/>
      </w:pPr>
      <w:r w:rsidRPr="00F6249B">
        <w:t>Incorporation of other instruments</w:t>
      </w:r>
    </w:p>
    <w:p w:rsidR="007B3861" w:rsidRPr="00F6249B" w:rsidRDefault="007B3861" w:rsidP="007B3861">
      <w:pPr>
        <w:pStyle w:val="subsection"/>
      </w:pPr>
      <w:r w:rsidRPr="00F6249B">
        <w:tab/>
        <w:t>(6B)</w:t>
      </w:r>
      <w:r w:rsidRPr="00F6249B">
        <w:tab/>
        <w:t>Despite subsection</w:t>
      </w:r>
      <w:r w:rsidR="00CB1568" w:rsidRPr="00F6249B">
        <w:t> </w:t>
      </w:r>
      <w:r w:rsidRPr="00F6249B">
        <w:t xml:space="preserve">14(2) of the </w:t>
      </w:r>
      <w:r w:rsidRPr="00F6249B">
        <w:rPr>
          <w:i/>
        </w:rPr>
        <w:t>Legislation Act 2003</w:t>
      </w:r>
      <w:r w:rsidRPr="00F6249B">
        <w:t>:</w:t>
      </w:r>
    </w:p>
    <w:p w:rsidR="007B3861" w:rsidRPr="00F6249B" w:rsidRDefault="007B3861" w:rsidP="007B3861">
      <w:pPr>
        <w:pStyle w:val="paragraph"/>
      </w:pPr>
      <w:r w:rsidRPr="00F6249B">
        <w:tab/>
        <w:t>(a)</w:t>
      </w:r>
      <w:r w:rsidRPr="00F6249B">
        <w:tab/>
        <w:t xml:space="preserve">a determination under </w:t>
      </w:r>
      <w:r w:rsidR="00CB1568" w:rsidRPr="00F6249B">
        <w:t>subsection (</w:t>
      </w:r>
      <w:r w:rsidRPr="00F6249B">
        <w:t>1); or</w:t>
      </w:r>
    </w:p>
    <w:p w:rsidR="007B3861" w:rsidRPr="00F6249B" w:rsidRDefault="007B3861" w:rsidP="007B3861">
      <w:pPr>
        <w:pStyle w:val="paragraph"/>
      </w:pPr>
      <w:r w:rsidRPr="00F6249B">
        <w:tab/>
        <w:t>(b)</w:t>
      </w:r>
      <w:r w:rsidRPr="00F6249B">
        <w:tab/>
        <w:t xml:space="preserve">a determination under </w:t>
      </w:r>
      <w:r w:rsidR="00CB1568" w:rsidRPr="00F6249B">
        <w:t>subsection (</w:t>
      </w:r>
      <w:r w:rsidRPr="00F6249B">
        <w:t>5) varying a pharmaceutical benefits determination or treatment determination;</w:t>
      </w:r>
    </w:p>
    <w:p w:rsidR="007B3861" w:rsidRPr="00F6249B" w:rsidRDefault="007B3861" w:rsidP="007B3861">
      <w:pPr>
        <w:pStyle w:val="subsection2"/>
      </w:pPr>
      <w:r w:rsidRPr="00F6249B">
        <w:t>may make provision in relation to a matter by applying, adopting or incorporating, with or without modification, any matter contained in an instrument or other writing as in force or existing from time to time.</w:t>
      </w:r>
    </w:p>
    <w:p w:rsidR="00B856E4" w:rsidRPr="00F6249B" w:rsidRDefault="00B856E4" w:rsidP="00B856E4">
      <w:pPr>
        <w:pStyle w:val="SubsectionHead"/>
      </w:pPr>
      <w:r w:rsidRPr="00F6249B">
        <w:t>When treatment is provided as a private patient</w:t>
      </w:r>
    </w:p>
    <w:p w:rsidR="00B856E4" w:rsidRPr="00F6249B" w:rsidRDefault="00B856E4" w:rsidP="00B856E4">
      <w:pPr>
        <w:pStyle w:val="subsection"/>
      </w:pPr>
      <w:r w:rsidRPr="00F6249B">
        <w:tab/>
        <w:t>(7)</w:t>
      </w:r>
      <w:r w:rsidRPr="00F6249B">
        <w:tab/>
        <w:t xml:space="preserve">For the purposes of </w:t>
      </w:r>
      <w:r w:rsidR="00CB1568" w:rsidRPr="00F6249B">
        <w:t>paragraph (</w:t>
      </w:r>
      <w:r w:rsidRPr="00F6249B">
        <w:t>1)(b), treatment is taken to be provided to a person as a private patient if:</w:t>
      </w:r>
    </w:p>
    <w:p w:rsidR="00B856E4" w:rsidRPr="00F6249B" w:rsidRDefault="00B856E4" w:rsidP="00B856E4">
      <w:pPr>
        <w:pStyle w:val="paragraph"/>
      </w:pPr>
      <w:r w:rsidRPr="00F6249B">
        <w:tab/>
        <w:t>(a)</w:t>
      </w:r>
      <w:r w:rsidRPr="00F6249B">
        <w:tab/>
        <w:t xml:space="preserve">the treatment is provided to the person as a person who is a private patient of a hospital, for the purposes of the </w:t>
      </w:r>
      <w:r w:rsidRPr="00F6249B">
        <w:rPr>
          <w:i/>
        </w:rPr>
        <w:t>Health Insurance Act 1973</w:t>
      </w:r>
      <w:r w:rsidRPr="00F6249B">
        <w:t>; or</w:t>
      </w:r>
    </w:p>
    <w:p w:rsidR="00B856E4" w:rsidRPr="00F6249B" w:rsidRDefault="00B856E4" w:rsidP="00B856E4">
      <w:pPr>
        <w:pStyle w:val="paragraph"/>
      </w:pPr>
      <w:r w:rsidRPr="00F6249B">
        <w:lastRenderedPageBreak/>
        <w:tab/>
        <w:t>(b)</w:t>
      </w:r>
      <w:r w:rsidRPr="00F6249B">
        <w:tab/>
        <w:t>the treatment is provided to the person by a medical specialist to whom the person has been referred but is not provided at a hospital.</w:t>
      </w:r>
    </w:p>
    <w:p w:rsidR="00B856E4" w:rsidRPr="00F6249B" w:rsidRDefault="001E359A" w:rsidP="00B856E4">
      <w:pPr>
        <w:pStyle w:val="ActHead5"/>
      </w:pPr>
      <w:bookmarkStart w:id="417" w:name="_Toc94178431"/>
      <w:r w:rsidRPr="001A0CFE">
        <w:rPr>
          <w:rStyle w:val="CharSectno"/>
        </w:rPr>
        <w:t>287</w:t>
      </w:r>
      <w:r w:rsidRPr="00F6249B">
        <w:t xml:space="preserve">  Provision of treatment</w:t>
      </w:r>
      <w:bookmarkEnd w:id="417"/>
    </w:p>
    <w:p w:rsidR="00B856E4" w:rsidRPr="00F6249B" w:rsidRDefault="00B856E4" w:rsidP="00B856E4">
      <w:pPr>
        <w:pStyle w:val="subsection"/>
      </w:pPr>
      <w:r w:rsidRPr="00F6249B">
        <w:tab/>
        <w:t>(1)</w:t>
      </w:r>
      <w:r w:rsidRPr="00F6249B">
        <w:tab/>
        <w:t>The Commission may arrange for treatment to be provided to a person who is entitled to treatment under this Part:</w:t>
      </w:r>
    </w:p>
    <w:p w:rsidR="00B856E4" w:rsidRPr="00F6249B" w:rsidRDefault="00B856E4" w:rsidP="00B856E4">
      <w:pPr>
        <w:pStyle w:val="paragraph"/>
      </w:pPr>
      <w:r w:rsidRPr="00F6249B">
        <w:tab/>
        <w:t>(a)</w:t>
      </w:r>
      <w:r w:rsidRPr="00F6249B">
        <w:tab/>
        <w:t>in accordance with the arrangements made under section</w:t>
      </w:r>
      <w:r w:rsidR="00CB1568" w:rsidRPr="00F6249B">
        <w:t> </w:t>
      </w:r>
      <w:r w:rsidRPr="00F6249B">
        <w:t>285; or</w:t>
      </w:r>
    </w:p>
    <w:p w:rsidR="00B856E4" w:rsidRPr="00F6249B" w:rsidRDefault="00B856E4" w:rsidP="00B856E4">
      <w:pPr>
        <w:pStyle w:val="paragraph"/>
      </w:pPr>
      <w:r w:rsidRPr="00F6249B">
        <w:tab/>
        <w:t>(b)</w:t>
      </w:r>
      <w:r w:rsidRPr="00F6249B">
        <w:tab/>
        <w:t xml:space="preserve">in accordance with </w:t>
      </w:r>
      <w:r w:rsidR="007B3861" w:rsidRPr="00F6249B">
        <w:t>a treatment determination under section</w:t>
      </w:r>
      <w:r w:rsidR="00CB1568" w:rsidRPr="00F6249B">
        <w:t> </w:t>
      </w:r>
      <w:r w:rsidR="007B3861" w:rsidRPr="00F6249B">
        <w:t>286</w:t>
      </w:r>
      <w:r w:rsidRPr="00F6249B">
        <w:t>; or</w:t>
      </w:r>
    </w:p>
    <w:p w:rsidR="00B856E4" w:rsidRPr="00F6249B" w:rsidRDefault="00B856E4" w:rsidP="00B856E4">
      <w:pPr>
        <w:pStyle w:val="paragraph"/>
      </w:pPr>
      <w:r w:rsidRPr="00F6249B">
        <w:tab/>
        <w:t>(c)</w:t>
      </w:r>
      <w:r w:rsidRPr="00F6249B">
        <w:tab/>
        <w:t>in accordance with the arrangements and the determination.</w:t>
      </w:r>
    </w:p>
    <w:p w:rsidR="00B856E4" w:rsidRPr="00F6249B" w:rsidRDefault="00B856E4" w:rsidP="00B856E4">
      <w:pPr>
        <w:pStyle w:val="subsection"/>
      </w:pPr>
      <w:r w:rsidRPr="00F6249B">
        <w:tab/>
        <w:t>(2)</w:t>
      </w:r>
      <w:r w:rsidRPr="00F6249B">
        <w:tab/>
        <w:t xml:space="preserve">However, if a person who is entitled to treatment under this </w:t>
      </w:r>
      <w:r w:rsidR="003D2524" w:rsidRPr="00F6249B">
        <w:t>Part</w:t>
      </w:r>
      <w:r w:rsidR="008900F6" w:rsidRPr="00F6249B">
        <w:t xml:space="preserve"> </w:t>
      </w:r>
      <w:r w:rsidRPr="00F6249B">
        <w:t>requires a particular kind or class of treatment that is not dealt with in the arrangements or the determination, then the person’s entitlement is subject to the Commission’s approval of the treatment (whether that approval is given before or after the treatment is provided).</w:t>
      </w:r>
    </w:p>
    <w:p w:rsidR="001E359A" w:rsidRPr="00F6249B" w:rsidRDefault="001E359A" w:rsidP="001E359A">
      <w:pPr>
        <w:pStyle w:val="subsection"/>
      </w:pPr>
      <w:r w:rsidRPr="00F6249B">
        <w:tab/>
        <w:t>(2A)</w:t>
      </w:r>
      <w:r w:rsidRPr="00F6249B">
        <w:tab/>
        <w:t>If:</w:t>
      </w:r>
    </w:p>
    <w:p w:rsidR="001E359A" w:rsidRPr="00F6249B" w:rsidRDefault="001E359A" w:rsidP="001E359A">
      <w:pPr>
        <w:pStyle w:val="paragraph"/>
      </w:pPr>
      <w:r w:rsidRPr="00F6249B">
        <w:tab/>
        <w:t>(a)</w:t>
      </w:r>
      <w:r w:rsidRPr="00F6249B">
        <w:tab/>
        <w:t>the Commission is satisfied that an entity, other than the Commission, has arranged for the provision of treatment for a person who is entitled to treatment under this Part; and</w:t>
      </w:r>
    </w:p>
    <w:p w:rsidR="001E359A" w:rsidRPr="00F6249B" w:rsidRDefault="001E359A" w:rsidP="001E359A">
      <w:pPr>
        <w:pStyle w:val="paragraph"/>
      </w:pPr>
      <w:r w:rsidRPr="00F6249B">
        <w:tab/>
        <w:t>(b)</w:t>
      </w:r>
      <w:r w:rsidRPr="00F6249B">
        <w:tab/>
        <w:t xml:space="preserve">the treatment is of a kind </w:t>
      </w:r>
      <w:r w:rsidR="007B3861" w:rsidRPr="00F6249B">
        <w:t>mentioned in subparagraph</w:t>
      </w:r>
      <w:r w:rsidR="00CB1568" w:rsidRPr="00F6249B">
        <w:t> </w:t>
      </w:r>
      <w:r w:rsidR="007B3861" w:rsidRPr="00F6249B">
        <w:t>286(1)(h)(i) and specified in a treatment determination</w:t>
      </w:r>
      <w:r w:rsidRPr="00F6249B">
        <w:t>;</w:t>
      </w:r>
    </w:p>
    <w:p w:rsidR="001E359A" w:rsidRPr="00F6249B" w:rsidRDefault="001E359A" w:rsidP="001E359A">
      <w:pPr>
        <w:pStyle w:val="subsection2"/>
      </w:pPr>
      <w:r w:rsidRPr="00F6249B">
        <w:t xml:space="preserve">then the Commission may, in accordance with </w:t>
      </w:r>
      <w:r w:rsidR="007B3861" w:rsidRPr="00F6249B">
        <w:t xml:space="preserve">the treatment determination as it relates to </w:t>
      </w:r>
      <w:r w:rsidRPr="00F6249B">
        <w:t>subparagraph</w:t>
      </w:r>
      <w:r w:rsidR="00CB1568" w:rsidRPr="00F6249B">
        <w:t> </w:t>
      </w:r>
      <w:r w:rsidRPr="00F6249B">
        <w:t>286(1)(h)(ii), accept financial responsibility for particular costs in relation to that treatment (including amounts of subsidy payable under Chapter</w:t>
      </w:r>
      <w:r w:rsidR="00CB1568" w:rsidRPr="00F6249B">
        <w:t> </w:t>
      </w:r>
      <w:r w:rsidRPr="00F6249B">
        <w:t xml:space="preserve">3 of the </w:t>
      </w:r>
      <w:r w:rsidRPr="00F6249B">
        <w:rPr>
          <w:i/>
        </w:rPr>
        <w:t xml:space="preserve">Aged Care Act 1997 </w:t>
      </w:r>
      <w:r w:rsidRPr="00F6249B">
        <w:t xml:space="preserve">or of the </w:t>
      </w:r>
      <w:r w:rsidRPr="00F6249B">
        <w:rPr>
          <w:i/>
        </w:rPr>
        <w:t>Aged Care (Transitional Provisions) Act 1997</w:t>
      </w:r>
      <w:r w:rsidRPr="00F6249B">
        <w:t>).</w:t>
      </w:r>
    </w:p>
    <w:p w:rsidR="00B856E4" w:rsidRPr="00F6249B" w:rsidRDefault="00B856E4" w:rsidP="00B856E4">
      <w:pPr>
        <w:pStyle w:val="subsection"/>
      </w:pPr>
      <w:r w:rsidRPr="00F6249B">
        <w:tab/>
        <w:t>(3)</w:t>
      </w:r>
      <w:r w:rsidRPr="00F6249B">
        <w:tab/>
        <w:t>Nothing in this Part:</w:t>
      </w:r>
    </w:p>
    <w:p w:rsidR="00B856E4" w:rsidRPr="00F6249B" w:rsidRDefault="00B856E4" w:rsidP="00B856E4">
      <w:pPr>
        <w:pStyle w:val="paragraph"/>
      </w:pPr>
      <w:r w:rsidRPr="00F6249B">
        <w:tab/>
        <w:t>(a)</w:t>
      </w:r>
      <w:r w:rsidRPr="00F6249B">
        <w:tab/>
        <w:t>imposes a duty on the Commission to arrange for treatment to be provided to a person outside Australia; or</w:t>
      </w:r>
    </w:p>
    <w:p w:rsidR="00B856E4" w:rsidRPr="00F6249B" w:rsidRDefault="00B856E4" w:rsidP="00B856E4">
      <w:pPr>
        <w:pStyle w:val="paragraph"/>
      </w:pPr>
      <w:r w:rsidRPr="00F6249B">
        <w:lastRenderedPageBreak/>
        <w:tab/>
        <w:t>(b)</w:t>
      </w:r>
      <w:r w:rsidRPr="00F6249B">
        <w:tab/>
        <w:t>confers a right on a person to be provided with treatment outside Australia.</w:t>
      </w:r>
    </w:p>
    <w:p w:rsidR="001C7CF3" w:rsidRPr="00F6249B" w:rsidRDefault="001C7CF3" w:rsidP="001C7CF3">
      <w:pPr>
        <w:pStyle w:val="ActHead5"/>
        <w:rPr>
          <w:sz w:val="23"/>
          <w:szCs w:val="23"/>
        </w:rPr>
      </w:pPr>
      <w:bookmarkStart w:id="418" w:name="_Toc94178432"/>
      <w:r w:rsidRPr="001A0CFE">
        <w:rPr>
          <w:rStyle w:val="CharSectno"/>
        </w:rPr>
        <w:t>287A</w:t>
      </w:r>
      <w:r w:rsidRPr="00F6249B">
        <w:t xml:space="preserve">  Provision of services under the </w:t>
      </w:r>
      <w:r w:rsidRPr="00F6249B">
        <w:rPr>
          <w:sz w:val="23"/>
          <w:szCs w:val="23"/>
        </w:rPr>
        <w:t xml:space="preserve">Coordinated Veterans’ Care </w:t>
      </w:r>
      <w:r w:rsidRPr="00F6249B">
        <w:t>mental health pilot</w:t>
      </w:r>
      <w:bookmarkEnd w:id="418"/>
    </w:p>
    <w:p w:rsidR="001C7CF3" w:rsidRPr="00F6249B" w:rsidRDefault="001C7CF3" w:rsidP="001C7CF3">
      <w:pPr>
        <w:pStyle w:val="subsection"/>
        <w:rPr>
          <w:sz w:val="23"/>
          <w:szCs w:val="23"/>
        </w:rPr>
      </w:pPr>
      <w:r w:rsidRPr="00F6249B">
        <w:tab/>
        <w:t>(1)</w:t>
      </w:r>
      <w:r w:rsidRPr="00F6249B">
        <w:tab/>
        <w:t xml:space="preserve">Despite any other provision of this Part, a person is entitled to services under the program established by the Commonwealth and known as the </w:t>
      </w:r>
      <w:r w:rsidRPr="00F6249B">
        <w:rPr>
          <w:sz w:val="23"/>
          <w:szCs w:val="23"/>
        </w:rPr>
        <w:t xml:space="preserve">Coordinated Veterans’ Care </w:t>
      </w:r>
      <w:r w:rsidRPr="00F6249B">
        <w:t>mental health pilot</w:t>
      </w:r>
      <w:r w:rsidRPr="00F6249B">
        <w:rPr>
          <w:sz w:val="23"/>
          <w:szCs w:val="23"/>
        </w:rPr>
        <w:t xml:space="preserve"> only if:</w:t>
      </w:r>
    </w:p>
    <w:p w:rsidR="001C7CF3" w:rsidRPr="00F6249B" w:rsidRDefault="001C7CF3" w:rsidP="001C7CF3">
      <w:pPr>
        <w:pStyle w:val="paragraph"/>
      </w:pPr>
      <w:r w:rsidRPr="00F6249B">
        <w:tab/>
        <w:t>(a)</w:t>
      </w:r>
      <w:r w:rsidRPr="00F6249B">
        <w:tab/>
        <w:t xml:space="preserve">the person is included in a class of persons determined in an instrument under </w:t>
      </w:r>
      <w:r w:rsidR="00CB1568" w:rsidRPr="00F6249B">
        <w:t>subsection (</w:t>
      </w:r>
      <w:r w:rsidRPr="00F6249B">
        <w:t>2); and</w:t>
      </w:r>
    </w:p>
    <w:p w:rsidR="001C7CF3" w:rsidRPr="00F6249B" w:rsidRDefault="001C7CF3" w:rsidP="001C7CF3">
      <w:pPr>
        <w:pStyle w:val="paragraph"/>
      </w:pPr>
      <w:r w:rsidRPr="00F6249B">
        <w:tab/>
        <w:t>(b)</w:t>
      </w:r>
      <w:r w:rsidRPr="00F6249B">
        <w:tab/>
        <w:t>the Commission has determined, in writing, that this section applies to the person.</w:t>
      </w:r>
    </w:p>
    <w:p w:rsidR="001C7CF3" w:rsidRPr="00F6249B" w:rsidRDefault="001C7CF3" w:rsidP="001C7CF3">
      <w:pPr>
        <w:pStyle w:val="subsection"/>
      </w:pPr>
      <w:r w:rsidRPr="00F6249B">
        <w:tab/>
        <w:t>(2)</w:t>
      </w:r>
      <w:r w:rsidRPr="00F6249B">
        <w:tab/>
        <w:t xml:space="preserve">The Commission may, by legislative instrument, determine a class of persons for the purposes of </w:t>
      </w:r>
      <w:r w:rsidR="00CB1568" w:rsidRPr="00F6249B">
        <w:t>paragraph (</w:t>
      </w:r>
      <w:r w:rsidRPr="00F6249B">
        <w:t>1)(a).</w:t>
      </w:r>
    </w:p>
    <w:p w:rsidR="001C7CF3" w:rsidRPr="00F6249B" w:rsidRDefault="001C7CF3" w:rsidP="001C7CF3">
      <w:pPr>
        <w:pStyle w:val="subsection"/>
      </w:pPr>
      <w:r w:rsidRPr="00F6249B">
        <w:tab/>
        <w:t>(3)</w:t>
      </w:r>
      <w:r w:rsidRPr="00F6249B">
        <w:tab/>
        <w:t>Despite subsection</w:t>
      </w:r>
      <w:r w:rsidR="00CB1568" w:rsidRPr="00F6249B">
        <w:t> </w:t>
      </w:r>
      <w:r w:rsidRPr="00F6249B">
        <w:t xml:space="preserve">14(2) of the </w:t>
      </w:r>
      <w:r w:rsidRPr="00F6249B">
        <w:rPr>
          <w:i/>
        </w:rPr>
        <w:t>Legislation Act 2003</w:t>
      </w:r>
      <w:r w:rsidRPr="00F6249B">
        <w:t xml:space="preserve">, an instrument under </w:t>
      </w:r>
      <w:r w:rsidR="00CB1568" w:rsidRPr="00F6249B">
        <w:t>subsection (</w:t>
      </w:r>
      <w:r w:rsidRPr="00F6249B">
        <w:t>2) of this section may make provision in relation to a matter by applying, adopting or incorporating, with or without modification, any matter contained in an instrument or other writing as in force or existing from time to time.</w:t>
      </w:r>
    </w:p>
    <w:p w:rsidR="001C7CF3" w:rsidRPr="00F6249B" w:rsidRDefault="001C7CF3" w:rsidP="00566D19">
      <w:pPr>
        <w:pStyle w:val="subsection"/>
      </w:pPr>
      <w:r w:rsidRPr="00F6249B">
        <w:tab/>
        <w:t>(4)</w:t>
      </w:r>
      <w:r w:rsidRPr="00F6249B">
        <w:tab/>
        <w:t xml:space="preserve">A determination under </w:t>
      </w:r>
      <w:r w:rsidR="00CB1568" w:rsidRPr="00F6249B">
        <w:t>paragraph (</w:t>
      </w:r>
      <w:r w:rsidRPr="00F6249B">
        <w:t>1)(b) is not a legislative instrument.</w:t>
      </w:r>
    </w:p>
    <w:p w:rsidR="00B856E4" w:rsidRPr="00F6249B" w:rsidRDefault="00B856E4" w:rsidP="008900F6">
      <w:pPr>
        <w:pStyle w:val="ActHead2"/>
        <w:pageBreakBefore/>
      </w:pPr>
      <w:bookmarkStart w:id="419" w:name="_Toc94178433"/>
      <w:r w:rsidRPr="001A0CFE">
        <w:rPr>
          <w:rStyle w:val="CharPartNo"/>
        </w:rPr>
        <w:lastRenderedPageBreak/>
        <w:t>Part</w:t>
      </w:r>
      <w:r w:rsidR="00CB1568" w:rsidRPr="001A0CFE">
        <w:rPr>
          <w:rStyle w:val="CharPartNo"/>
        </w:rPr>
        <w:t> </w:t>
      </w:r>
      <w:r w:rsidRPr="001A0CFE">
        <w:rPr>
          <w:rStyle w:val="CharPartNo"/>
        </w:rPr>
        <w:t>4</w:t>
      </w:r>
      <w:r w:rsidRPr="00F6249B">
        <w:t>—</w:t>
      </w:r>
      <w:r w:rsidRPr="001A0CFE">
        <w:rPr>
          <w:rStyle w:val="CharPartText"/>
        </w:rPr>
        <w:t>Other compensation relating to treatment</w:t>
      </w:r>
      <w:bookmarkEnd w:id="419"/>
    </w:p>
    <w:p w:rsidR="00B856E4" w:rsidRPr="00F6249B" w:rsidRDefault="00E166FA" w:rsidP="00B856E4">
      <w:pPr>
        <w:pStyle w:val="ActHead3"/>
      </w:pPr>
      <w:bookmarkStart w:id="420" w:name="_Toc94178434"/>
      <w:r w:rsidRPr="001A0CFE">
        <w:rPr>
          <w:rStyle w:val="CharDivNo"/>
        </w:rPr>
        <w:t>Division</w:t>
      </w:r>
      <w:r w:rsidR="00CB1568" w:rsidRPr="001A0CFE">
        <w:rPr>
          <w:rStyle w:val="CharDivNo"/>
        </w:rPr>
        <w:t> </w:t>
      </w:r>
      <w:r w:rsidRPr="001A0CFE">
        <w:rPr>
          <w:rStyle w:val="CharDivNo"/>
        </w:rPr>
        <w:t>1</w:t>
      </w:r>
      <w:r w:rsidR="00B856E4" w:rsidRPr="00F6249B">
        <w:t>—</w:t>
      </w:r>
      <w:r w:rsidR="00B856E4" w:rsidRPr="001A0CFE">
        <w:rPr>
          <w:rStyle w:val="CharDivText"/>
        </w:rPr>
        <w:t>Simplified outline of this Part</w:t>
      </w:r>
      <w:bookmarkEnd w:id="420"/>
    </w:p>
    <w:p w:rsidR="00B856E4" w:rsidRPr="00F6249B" w:rsidRDefault="00B856E4" w:rsidP="00B856E4">
      <w:pPr>
        <w:pStyle w:val="ActHead5"/>
      </w:pPr>
      <w:bookmarkStart w:id="421" w:name="_Toc94178435"/>
      <w:r w:rsidRPr="001A0CFE">
        <w:rPr>
          <w:rStyle w:val="CharSectno"/>
        </w:rPr>
        <w:t>288</w:t>
      </w:r>
      <w:r w:rsidRPr="00F6249B">
        <w:t xml:space="preserve">  Simplified outline of this Part</w:t>
      </w:r>
      <w:bookmarkEnd w:id="421"/>
    </w:p>
    <w:p w:rsidR="00C43EE0" w:rsidRPr="00F6249B" w:rsidRDefault="00E166FA" w:rsidP="00C43EE0">
      <w:pPr>
        <w:pStyle w:val="SOText"/>
      </w:pPr>
      <w:r w:rsidRPr="00F6249B">
        <w:t>Division</w:t>
      </w:r>
      <w:r w:rsidR="00CB1568" w:rsidRPr="00F6249B">
        <w:t> </w:t>
      </w:r>
      <w:r w:rsidRPr="00F6249B">
        <w:t>1</w:t>
      </w:r>
      <w:r w:rsidR="00C43EE0" w:rsidRPr="00F6249B">
        <w:t>A of this Part provides for compensation for the cost of treatment in special circumstances. This includes treatment that a person reasonably obtains before the Commission determines that the person is entitled to treatment under Part</w:t>
      </w:r>
      <w:r w:rsidR="00CB1568" w:rsidRPr="00F6249B">
        <w:t> </w:t>
      </w:r>
      <w:r w:rsidR="00C43EE0" w:rsidRPr="00F6249B">
        <w:t>3 or if the person dies after receiving treatment.</w:t>
      </w:r>
    </w:p>
    <w:p w:rsidR="00B856E4" w:rsidRPr="00F6249B" w:rsidRDefault="00B856E4" w:rsidP="00623273">
      <w:pPr>
        <w:pStyle w:val="SOText"/>
      </w:pPr>
      <w:r w:rsidRPr="00F6249B">
        <w:t>Division</w:t>
      </w:r>
      <w:r w:rsidR="00CB1568" w:rsidRPr="00F6249B">
        <w:t> </w:t>
      </w:r>
      <w:r w:rsidRPr="00F6249B">
        <w:t xml:space="preserve">2 of this </w:t>
      </w:r>
      <w:r w:rsidR="003D2524" w:rsidRPr="00F6249B">
        <w:t>Part</w:t>
      </w:r>
      <w:r w:rsidR="008900F6" w:rsidRPr="00F6249B">
        <w:t xml:space="preserve"> </w:t>
      </w:r>
      <w:r w:rsidRPr="00F6249B">
        <w:t>provides for compensation for costs incurred in some travel taken by a patient to obtain treatment. The Commission can also approve an attendant to accompany the patient and pay the attendant’s travel costs. The costs of the patient’s or attendant’s accommodation can be paid if they have to stay at a place to obtain the treatment.</w:t>
      </w:r>
    </w:p>
    <w:p w:rsidR="00B856E4" w:rsidRPr="00F6249B" w:rsidRDefault="00E166FA" w:rsidP="00623273">
      <w:pPr>
        <w:pStyle w:val="SOText"/>
      </w:pPr>
      <w:r w:rsidRPr="00F6249B">
        <w:t>Division</w:t>
      </w:r>
      <w:r w:rsidR="00CB1568" w:rsidRPr="00F6249B">
        <w:t> </w:t>
      </w:r>
      <w:r w:rsidRPr="00F6249B">
        <w:t>3</w:t>
      </w:r>
      <w:r w:rsidR="00B856E4" w:rsidRPr="00F6249B">
        <w:t xml:space="preserve"> of this </w:t>
      </w:r>
      <w:r w:rsidR="003D2524" w:rsidRPr="00F6249B">
        <w:t>Part</w:t>
      </w:r>
      <w:r w:rsidR="008900F6" w:rsidRPr="00F6249B">
        <w:t xml:space="preserve"> </w:t>
      </w:r>
      <w:r w:rsidR="00B856E4" w:rsidRPr="00F6249B">
        <w:t>provides for compensation for costs incurred by certain persons in transporting another person to a hospital etc. or a mortuary.</w:t>
      </w:r>
    </w:p>
    <w:p w:rsidR="002D240E" w:rsidRPr="00F6249B" w:rsidRDefault="002D240E" w:rsidP="00C310BE">
      <w:pPr>
        <w:pStyle w:val="SOText"/>
      </w:pPr>
      <w:r w:rsidRPr="00F6249B">
        <w:t>Division</w:t>
      </w:r>
      <w:r w:rsidR="00CB1568" w:rsidRPr="00F6249B">
        <w:t> </w:t>
      </w:r>
      <w:r w:rsidRPr="00F6249B">
        <w:t>4 provides for MRCA supplement for those who are entitled to treatment under Part</w:t>
      </w:r>
      <w:r w:rsidR="00CB1568" w:rsidRPr="00F6249B">
        <w:t> </w:t>
      </w:r>
      <w:r w:rsidRPr="00F6249B">
        <w:t>3 of this Chapter.</w:t>
      </w:r>
    </w:p>
    <w:p w:rsidR="003D30A4" w:rsidRPr="00F6249B" w:rsidRDefault="00E166FA" w:rsidP="006E5C4D">
      <w:pPr>
        <w:pStyle w:val="ActHead3"/>
        <w:pageBreakBefore/>
      </w:pPr>
      <w:bookmarkStart w:id="422" w:name="_Toc94178436"/>
      <w:r w:rsidRPr="001A0CFE">
        <w:rPr>
          <w:rStyle w:val="CharDivNo"/>
        </w:rPr>
        <w:lastRenderedPageBreak/>
        <w:t>Division</w:t>
      </w:r>
      <w:r w:rsidR="00CB1568" w:rsidRPr="001A0CFE">
        <w:rPr>
          <w:rStyle w:val="CharDivNo"/>
        </w:rPr>
        <w:t> </w:t>
      </w:r>
      <w:r w:rsidRPr="001A0CFE">
        <w:rPr>
          <w:rStyle w:val="CharDivNo"/>
        </w:rPr>
        <w:t>1</w:t>
      </w:r>
      <w:r w:rsidR="003D30A4" w:rsidRPr="001A0CFE">
        <w:rPr>
          <w:rStyle w:val="CharDivNo"/>
        </w:rPr>
        <w:t>A</w:t>
      </w:r>
      <w:r w:rsidR="003D30A4" w:rsidRPr="00F6249B">
        <w:t>—</w:t>
      </w:r>
      <w:r w:rsidR="003D30A4" w:rsidRPr="001A0CFE">
        <w:rPr>
          <w:rStyle w:val="CharDivText"/>
        </w:rPr>
        <w:t>Compensation for treatment obtained in special circumstances</w:t>
      </w:r>
      <w:bookmarkEnd w:id="422"/>
    </w:p>
    <w:p w:rsidR="003D30A4" w:rsidRPr="00F6249B" w:rsidRDefault="003D30A4" w:rsidP="003D30A4">
      <w:pPr>
        <w:pStyle w:val="ActHead5"/>
      </w:pPr>
      <w:bookmarkStart w:id="423" w:name="_Toc94178437"/>
      <w:r w:rsidRPr="001A0CFE">
        <w:rPr>
          <w:rStyle w:val="CharSectno"/>
        </w:rPr>
        <w:t>288A</w:t>
      </w:r>
      <w:r w:rsidRPr="00F6249B">
        <w:t xml:space="preserve">  Compensation for those entitled to treatment under Part</w:t>
      </w:r>
      <w:r w:rsidR="00CB1568" w:rsidRPr="00F6249B">
        <w:t> </w:t>
      </w:r>
      <w:r w:rsidRPr="00F6249B">
        <w:t>3</w:t>
      </w:r>
      <w:bookmarkEnd w:id="423"/>
    </w:p>
    <w:p w:rsidR="003D30A4" w:rsidRPr="00F6249B" w:rsidRDefault="003D30A4" w:rsidP="003D30A4">
      <w:pPr>
        <w:pStyle w:val="subsection"/>
      </w:pPr>
      <w:r w:rsidRPr="00F6249B">
        <w:tab/>
      </w:r>
      <w:r w:rsidRPr="00F6249B">
        <w:tab/>
        <w:t>The Commonwealth is liable to pay compensation for the cost of treatment obtained for a person’s injury or disease if:</w:t>
      </w:r>
    </w:p>
    <w:p w:rsidR="003D30A4" w:rsidRPr="00F6249B" w:rsidRDefault="003D30A4" w:rsidP="003D30A4">
      <w:pPr>
        <w:pStyle w:val="paragraph"/>
      </w:pPr>
      <w:r w:rsidRPr="00F6249B">
        <w:tab/>
        <w:t>(a)</w:t>
      </w:r>
      <w:r w:rsidRPr="00F6249B">
        <w:tab/>
        <w:t>the person is entitled to treatment under Part</w:t>
      </w:r>
      <w:r w:rsidR="00CB1568" w:rsidRPr="00F6249B">
        <w:t> </w:t>
      </w:r>
      <w:r w:rsidRPr="00F6249B">
        <w:t>3 for the injury or disease; and</w:t>
      </w:r>
    </w:p>
    <w:p w:rsidR="003D30A4" w:rsidRPr="00F6249B" w:rsidRDefault="003D30A4" w:rsidP="003D30A4">
      <w:pPr>
        <w:pStyle w:val="paragraph"/>
      </w:pPr>
      <w:r w:rsidRPr="00F6249B">
        <w:tab/>
        <w:t>(b)</w:t>
      </w:r>
      <w:r w:rsidRPr="00F6249B">
        <w:tab/>
        <w:t>the person obtains the treatment before any determination by the Commission that the person is entitled to the treatment under that Part; and</w:t>
      </w:r>
    </w:p>
    <w:p w:rsidR="003D30A4" w:rsidRPr="00F6249B" w:rsidRDefault="003D30A4" w:rsidP="003D30A4">
      <w:pPr>
        <w:pStyle w:val="paragraph"/>
      </w:pPr>
      <w:r w:rsidRPr="00F6249B">
        <w:tab/>
        <w:t>(c)</w:t>
      </w:r>
      <w:r w:rsidRPr="00F6249B">
        <w:tab/>
        <w:t>it was reasonable for the person to obtain the treatment; and</w:t>
      </w:r>
    </w:p>
    <w:p w:rsidR="003D30A4" w:rsidRPr="00F6249B" w:rsidRDefault="003D30A4" w:rsidP="003D30A4">
      <w:pPr>
        <w:pStyle w:val="paragraph"/>
      </w:pPr>
      <w:r w:rsidRPr="00F6249B">
        <w:tab/>
        <w:t>(d)</w:t>
      </w:r>
      <w:r w:rsidRPr="00F6249B">
        <w:tab/>
        <w:t>a claim for compensation in respect of the person has been made under section</w:t>
      </w:r>
      <w:r w:rsidR="00CB1568" w:rsidRPr="00F6249B">
        <w:t> </w:t>
      </w:r>
      <w:r w:rsidRPr="00F6249B">
        <w:t>319.</w:t>
      </w:r>
    </w:p>
    <w:p w:rsidR="003D30A4" w:rsidRPr="00F6249B" w:rsidRDefault="003D30A4" w:rsidP="003D30A4">
      <w:pPr>
        <w:pStyle w:val="ActHead5"/>
      </w:pPr>
      <w:bookmarkStart w:id="424" w:name="_Toc94178438"/>
      <w:r w:rsidRPr="001A0CFE">
        <w:rPr>
          <w:rStyle w:val="CharSectno"/>
        </w:rPr>
        <w:t>288B</w:t>
      </w:r>
      <w:r w:rsidRPr="00F6249B">
        <w:t xml:space="preserve">  Compensation for treatment prior to a service death</w:t>
      </w:r>
      <w:bookmarkEnd w:id="424"/>
    </w:p>
    <w:p w:rsidR="003D30A4" w:rsidRPr="00F6249B" w:rsidRDefault="003D30A4" w:rsidP="003D30A4">
      <w:pPr>
        <w:pStyle w:val="subsection"/>
      </w:pPr>
      <w:r w:rsidRPr="00F6249B">
        <w:tab/>
      </w:r>
      <w:r w:rsidRPr="00F6249B">
        <w:tab/>
        <w:t>The Commonwealth is liable to pay compensation for the cost of treatment obtained for a person’s injury or disease if:</w:t>
      </w:r>
    </w:p>
    <w:p w:rsidR="003D30A4" w:rsidRPr="00F6249B" w:rsidRDefault="003D30A4" w:rsidP="003D30A4">
      <w:pPr>
        <w:pStyle w:val="paragraph"/>
      </w:pPr>
      <w:r w:rsidRPr="00F6249B">
        <w:tab/>
        <w:t>(a)</w:t>
      </w:r>
      <w:r w:rsidRPr="00F6249B">
        <w:tab/>
        <w:t>the person dies from the injury or disease after obtaining the treatment; and</w:t>
      </w:r>
    </w:p>
    <w:p w:rsidR="003D30A4" w:rsidRPr="00F6249B" w:rsidRDefault="003D30A4" w:rsidP="003D30A4">
      <w:pPr>
        <w:pStyle w:val="paragraph"/>
      </w:pPr>
      <w:r w:rsidRPr="00F6249B">
        <w:tab/>
        <w:t>(b)</w:t>
      </w:r>
      <w:r w:rsidRPr="00F6249B">
        <w:tab/>
        <w:t>the person’s death is a service death for which the Commission has accepted liability; and</w:t>
      </w:r>
    </w:p>
    <w:p w:rsidR="003D30A4" w:rsidRPr="00F6249B" w:rsidRDefault="003D30A4" w:rsidP="003D30A4">
      <w:pPr>
        <w:pStyle w:val="paragraph"/>
      </w:pPr>
      <w:r w:rsidRPr="00F6249B">
        <w:tab/>
        <w:t>(c)</w:t>
      </w:r>
      <w:r w:rsidRPr="00F6249B">
        <w:tab/>
        <w:t>it was reasonable for the person to obtain the treatment in the circumstances; and</w:t>
      </w:r>
    </w:p>
    <w:p w:rsidR="003D30A4" w:rsidRPr="00F6249B" w:rsidRDefault="003D30A4" w:rsidP="003D30A4">
      <w:pPr>
        <w:pStyle w:val="paragraph"/>
      </w:pPr>
      <w:r w:rsidRPr="00F6249B">
        <w:tab/>
        <w:t>(d)</w:t>
      </w:r>
      <w:r w:rsidRPr="00F6249B">
        <w:tab/>
        <w:t>a claim for compensation has been made under section</w:t>
      </w:r>
      <w:r w:rsidR="00CB1568" w:rsidRPr="00F6249B">
        <w:t> </w:t>
      </w:r>
      <w:r w:rsidRPr="00F6249B">
        <w:t>319 by the person’s legal personal representative.</w:t>
      </w:r>
    </w:p>
    <w:p w:rsidR="003D30A4" w:rsidRPr="00F6249B" w:rsidRDefault="003D30A4" w:rsidP="003D30A4">
      <w:pPr>
        <w:pStyle w:val="ActHead5"/>
      </w:pPr>
      <w:bookmarkStart w:id="425" w:name="_Toc94178439"/>
      <w:r w:rsidRPr="001A0CFE">
        <w:rPr>
          <w:rStyle w:val="CharSectno"/>
        </w:rPr>
        <w:t>288C</w:t>
      </w:r>
      <w:r w:rsidRPr="00F6249B">
        <w:t xml:space="preserve">  Compensation in other special circumstances</w:t>
      </w:r>
      <w:bookmarkEnd w:id="425"/>
    </w:p>
    <w:p w:rsidR="003D30A4" w:rsidRPr="00F6249B" w:rsidRDefault="003D30A4" w:rsidP="003D30A4">
      <w:pPr>
        <w:pStyle w:val="subsection"/>
      </w:pPr>
      <w:r w:rsidRPr="00F6249B">
        <w:tab/>
      </w:r>
      <w:r w:rsidRPr="00F6249B">
        <w:tab/>
        <w:t>The Commonwealth is liable to pay compensation for the cost of treatment obtained for a person’s service injury or disease if:</w:t>
      </w:r>
    </w:p>
    <w:p w:rsidR="003D30A4" w:rsidRPr="00F6249B" w:rsidRDefault="003D30A4" w:rsidP="003D30A4">
      <w:pPr>
        <w:pStyle w:val="paragraph"/>
      </w:pPr>
      <w:r w:rsidRPr="00F6249B">
        <w:tab/>
        <w:t>(a)</w:t>
      </w:r>
      <w:r w:rsidRPr="00F6249B">
        <w:tab/>
        <w:t>the Commission has accepted liability for the service injury or disease; and</w:t>
      </w:r>
    </w:p>
    <w:p w:rsidR="003D30A4" w:rsidRPr="00F6249B" w:rsidRDefault="003D30A4" w:rsidP="003D30A4">
      <w:pPr>
        <w:pStyle w:val="paragraph"/>
      </w:pPr>
      <w:r w:rsidRPr="00F6249B">
        <w:lastRenderedPageBreak/>
        <w:tab/>
        <w:t>(b)</w:t>
      </w:r>
      <w:r w:rsidRPr="00F6249B">
        <w:tab/>
        <w:t>the Commission is satisfied that special circumstances exist in relation to the person and the treatment obtained; and</w:t>
      </w:r>
    </w:p>
    <w:p w:rsidR="003D30A4" w:rsidRPr="00F6249B" w:rsidRDefault="003D30A4" w:rsidP="003D30A4">
      <w:pPr>
        <w:pStyle w:val="paragraph"/>
      </w:pPr>
      <w:r w:rsidRPr="00F6249B">
        <w:tab/>
        <w:t>(c)</w:t>
      </w:r>
      <w:r w:rsidRPr="00F6249B">
        <w:tab/>
        <w:t>a claim for compensation in respect of the person has been made under section</w:t>
      </w:r>
      <w:r w:rsidR="00CB1568" w:rsidRPr="00F6249B">
        <w:t> </w:t>
      </w:r>
      <w:r w:rsidRPr="00F6249B">
        <w:t>319.</w:t>
      </w:r>
    </w:p>
    <w:p w:rsidR="003D30A4" w:rsidRPr="00F6249B" w:rsidRDefault="003D30A4" w:rsidP="003D30A4">
      <w:pPr>
        <w:pStyle w:val="ActHead5"/>
      </w:pPr>
      <w:bookmarkStart w:id="426" w:name="_Toc94178440"/>
      <w:r w:rsidRPr="001A0CFE">
        <w:rPr>
          <w:rStyle w:val="CharSectno"/>
        </w:rPr>
        <w:t>288D</w:t>
      </w:r>
      <w:r w:rsidRPr="00F6249B">
        <w:t xml:space="preserve">  Relationship of this Part with other compensation provisions</w:t>
      </w:r>
      <w:bookmarkEnd w:id="426"/>
    </w:p>
    <w:p w:rsidR="003D30A4" w:rsidRPr="00F6249B" w:rsidRDefault="003D30A4" w:rsidP="003D30A4">
      <w:pPr>
        <w:pStyle w:val="subsection"/>
      </w:pPr>
      <w:r w:rsidRPr="00F6249B">
        <w:tab/>
        <w:t>(1)</w:t>
      </w:r>
      <w:r w:rsidRPr="00F6249B">
        <w:tab/>
        <w:t>The Commonwealth is not liable to pay compensation under section</w:t>
      </w:r>
      <w:r w:rsidR="00CB1568" w:rsidRPr="00F6249B">
        <w:t> </w:t>
      </w:r>
      <w:r w:rsidRPr="00F6249B">
        <w:t>288A, 288B or 288C for the cost of treatment if the Commonwealth is liable to pay compensation in respect of the treatment under a section in another Chapter of this Act.</w:t>
      </w:r>
    </w:p>
    <w:p w:rsidR="003D30A4" w:rsidRPr="00F6249B" w:rsidRDefault="003D30A4" w:rsidP="003D30A4">
      <w:pPr>
        <w:pStyle w:val="subsection"/>
      </w:pPr>
      <w:r w:rsidRPr="00F6249B">
        <w:tab/>
        <w:t>(2)</w:t>
      </w:r>
      <w:r w:rsidRPr="00F6249B">
        <w:tab/>
        <w:t>If a person would be entitled to compensation for the cost of treatment under more than one section in this Division, then the Commonwealth is only liable to pay compensation in respect of the treatment under one of those sections.</w:t>
      </w:r>
    </w:p>
    <w:p w:rsidR="003D30A4" w:rsidRPr="00F6249B" w:rsidRDefault="003D30A4" w:rsidP="003D30A4">
      <w:pPr>
        <w:pStyle w:val="ActHead5"/>
      </w:pPr>
      <w:bookmarkStart w:id="427" w:name="_Toc94178441"/>
      <w:r w:rsidRPr="001A0CFE">
        <w:rPr>
          <w:rStyle w:val="CharSectno"/>
        </w:rPr>
        <w:t>288E</w:t>
      </w:r>
      <w:r w:rsidRPr="00F6249B">
        <w:t xml:space="preserve">  No compensation if aggravated injury or disease ceases to be aggravated etc.</w:t>
      </w:r>
      <w:bookmarkEnd w:id="427"/>
    </w:p>
    <w:p w:rsidR="003D30A4" w:rsidRPr="00F6249B" w:rsidRDefault="003D30A4" w:rsidP="003D30A4">
      <w:pPr>
        <w:pStyle w:val="subsection"/>
      </w:pPr>
      <w:r w:rsidRPr="00F6249B">
        <w:tab/>
      </w:r>
      <w:r w:rsidRPr="00F6249B">
        <w:tab/>
        <w:t>The Commonwealth is not liable to pay compensation for the cost of treatment obtained for an aggravated injury or disease if, at the time of the treatment, the aggravation or material contribution had ceased.</w:t>
      </w:r>
    </w:p>
    <w:p w:rsidR="003D30A4" w:rsidRPr="00F6249B" w:rsidRDefault="003D30A4" w:rsidP="003D30A4">
      <w:pPr>
        <w:pStyle w:val="ActHead5"/>
      </w:pPr>
      <w:bookmarkStart w:id="428" w:name="_Toc94178442"/>
      <w:r w:rsidRPr="001A0CFE">
        <w:rPr>
          <w:rStyle w:val="CharSectno"/>
        </w:rPr>
        <w:t>288F</w:t>
      </w:r>
      <w:r w:rsidRPr="00F6249B">
        <w:t xml:space="preserve">  Amount of treatment compensation</w:t>
      </w:r>
      <w:bookmarkEnd w:id="428"/>
    </w:p>
    <w:p w:rsidR="003D30A4" w:rsidRPr="00F6249B" w:rsidRDefault="003D30A4" w:rsidP="003D30A4">
      <w:pPr>
        <w:pStyle w:val="subsection"/>
        <w:keepNext/>
        <w:keepLines/>
      </w:pPr>
      <w:r w:rsidRPr="00F6249B">
        <w:tab/>
        <w:t>(1)</w:t>
      </w:r>
      <w:r w:rsidRPr="00F6249B">
        <w:tab/>
        <w:t>The Commission must determine the amount of compensation payable under section</w:t>
      </w:r>
      <w:r w:rsidR="00CB1568" w:rsidRPr="00F6249B">
        <w:t> </w:t>
      </w:r>
      <w:r w:rsidRPr="00F6249B">
        <w:t>288A, 288B or 288C. The amount must be the amount the Commission considers reasonable for the cost of the treatment for a person’s injury or disease. However, the amount must not be more than the amount actually incurred in obtaining the treatment.</w:t>
      </w:r>
    </w:p>
    <w:p w:rsidR="003D30A4" w:rsidRPr="00F6249B" w:rsidRDefault="003D30A4" w:rsidP="003D30A4">
      <w:pPr>
        <w:pStyle w:val="notetext"/>
      </w:pPr>
      <w:r w:rsidRPr="00F6249B">
        <w:t>Note:</w:t>
      </w:r>
      <w:r w:rsidRPr="00F6249B">
        <w:tab/>
        <w:t>The amount determined by the Commission must not take into account increases in the cost of a particular treatment after that treatment has been obtained.</w:t>
      </w:r>
    </w:p>
    <w:p w:rsidR="003D30A4" w:rsidRPr="00F6249B" w:rsidRDefault="003D30A4" w:rsidP="003D30A4">
      <w:pPr>
        <w:pStyle w:val="subsection"/>
      </w:pPr>
      <w:r w:rsidRPr="00F6249B">
        <w:tab/>
        <w:t>(2)</w:t>
      </w:r>
      <w:r w:rsidRPr="00F6249B">
        <w:tab/>
        <w:t xml:space="preserve">The amount of compensation for treatment includes the amount reasonably incurred (whether paid or payable) in the necessary </w:t>
      </w:r>
      <w:r w:rsidRPr="00F6249B">
        <w:lastRenderedPageBreak/>
        <w:t>replacement or repair of a medical aid used by the person. This may include any reasonable fees or charges of a practitioner, or other qualified person, for a consultation, examination, prescription, or other service that is reasonably rendered in connection with the replacement or repair.</w:t>
      </w:r>
    </w:p>
    <w:p w:rsidR="003D30A4" w:rsidRPr="00F6249B" w:rsidRDefault="003D30A4" w:rsidP="003D30A4">
      <w:pPr>
        <w:pStyle w:val="ActHead5"/>
      </w:pPr>
      <w:bookmarkStart w:id="429" w:name="_Toc94178443"/>
      <w:r w:rsidRPr="001A0CFE">
        <w:rPr>
          <w:rStyle w:val="CharSectno"/>
        </w:rPr>
        <w:t>288G</w:t>
      </w:r>
      <w:r w:rsidRPr="00F6249B">
        <w:t xml:space="preserve">  Whom treatment compensation is payable to</w:t>
      </w:r>
      <w:bookmarkEnd w:id="429"/>
    </w:p>
    <w:p w:rsidR="003D30A4" w:rsidRPr="00F6249B" w:rsidRDefault="003D30A4" w:rsidP="003D30A4">
      <w:pPr>
        <w:pStyle w:val="subsection"/>
      </w:pPr>
      <w:r w:rsidRPr="00F6249B">
        <w:tab/>
        <w:t>(1)</w:t>
      </w:r>
      <w:r w:rsidRPr="00F6249B">
        <w:tab/>
        <w:t>Compensation under section</w:t>
      </w:r>
      <w:r w:rsidR="00CB1568" w:rsidRPr="00F6249B">
        <w:t> </w:t>
      </w:r>
      <w:r w:rsidRPr="00F6249B">
        <w:t>288A, 288B or 288C for the cost of the treatment is payable to:</w:t>
      </w:r>
    </w:p>
    <w:p w:rsidR="003D30A4" w:rsidRPr="00F6249B" w:rsidRDefault="003D30A4" w:rsidP="003D30A4">
      <w:pPr>
        <w:pStyle w:val="paragraph"/>
      </w:pPr>
      <w:r w:rsidRPr="00F6249B">
        <w:tab/>
        <w:t>(a)</w:t>
      </w:r>
      <w:r w:rsidRPr="00F6249B">
        <w:tab/>
        <w:t>the person who made the claim for compensation; or</w:t>
      </w:r>
    </w:p>
    <w:p w:rsidR="003D30A4" w:rsidRPr="00F6249B" w:rsidRDefault="003D30A4" w:rsidP="003D30A4">
      <w:pPr>
        <w:pStyle w:val="paragraph"/>
      </w:pPr>
      <w:r w:rsidRPr="00F6249B">
        <w:tab/>
        <w:t>(b)</w:t>
      </w:r>
      <w:r w:rsidRPr="00F6249B">
        <w:tab/>
        <w:t>if that person so directs:</w:t>
      </w:r>
    </w:p>
    <w:p w:rsidR="003D30A4" w:rsidRPr="00F6249B" w:rsidRDefault="003D30A4" w:rsidP="003D30A4">
      <w:pPr>
        <w:pStyle w:val="paragraphsub"/>
      </w:pPr>
      <w:r w:rsidRPr="00F6249B">
        <w:tab/>
        <w:t>(i)</w:t>
      </w:r>
      <w:r w:rsidRPr="00F6249B">
        <w:tab/>
        <w:t>the person who provided the treatment; or</w:t>
      </w:r>
    </w:p>
    <w:p w:rsidR="003D30A4" w:rsidRPr="00F6249B" w:rsidRDefault="003D30A4" w:rsidP="003D30A4">
      <w:pPr>
        <w:pStyle w:val="paragraphsub"/>
      </w:pPr>
      <w:r w:rsidRPr="00F6249B">
        <w:tab/>
        <w:t>(ii)</w:t>
      </w:r>
      <w:r w:rsidRPr="00F6249B">
        <w:tab/>
        <w:t>any other person who incurred the cost of the treatment.</w:t>
      </w:r>
    </w:p>
    <w:p w:rsidR="003D30A4" w:rsidRPr="00F6249B" w:rsidRDefault="003D30A4" w:rsidP="003D30A4">
      <w:pPr>
        <w:pStyle w:val="notetext"/>
      </w:pPr>
      <w:r w:rsidRPr="00F6249B">
        <w:t>Note:</w:t>
      </w:r>
      <w:r w:rsidRPr="00F6249B">
        <w:tab/>
        <w:t>A special rule applies if a trustee is appointed under section</w:t>
      </w:r>
      <w:r w:rsidR="00CB1568" w:rsidRPr="00F6249B">
        <w:t> </w:t>
      </w:r>
      <w:r w:rsidRPr="00F6249B">
        <w:t>432.</w:t>
      </w:r>
    </w:p>
    <w:p w:rsidR="003D30A4" w:rsidRPr="00F6249B" w:rsidRDefault="003D30A4" w:rsidP="003D30A4">
      <w:pPr>
        <w:pStyle w:val="subsection"/>
      </w:pPr>
      <w:r w:rsidRPr="00F6249B">
        <w:tab/>
        <w:t>(2)</w:t>
      </w:r>
      <w:r w:rsidRPr="00F6249B">
        <w:tab/>
        <w:t>A payment under section</w:t>
      </w:r>
      <w:r w:rsidR="00CB1568" w:rsidRPr="00F6249B">
        <w:t> </w:t>
      </w:r>
      <w:r w:rsidRPr="00F6249B">
        <w:t>288A, 288B or 288C to a person who provided the treatment discharges any liability of any other person for the cost of the treatment to the extent of the payment.</w:t>
      </w:r>
    </w:p>
    <w:p w:rsidR="00B856E4" w:rsidRPr="00F6249B" w:rsidRDefault="00B856E4" w:rsidP="008900F6">
      <w:pPr>
        <w:pStyle w:val="ActHead3"/>
        <w:pageBreakBefore/>
      </w:pPr>
      <w:bookmarkStart w:id="430" w:name="_Toc94178444"/>
      <w:r w:rsidRPr="001A0CFE">
        <w:rPr>
          <w:rStyle w:val="CharDivNo"/>
        </w:rPr>
        <w:lastRenderedPageBreak/>
        <w:t>Division</w:t>
      </w:r>
      <w:r w:rsidR="00CB1568" w:rsidRPr="001A0CFE">
        <w:rPr>
          <w:rStyle w:val="CharDivNo"/>
        </w:rPr>
        <w:t> </w:t>
      </w:r>
      <w:r w:rsidRPr="001A0CFE">
        <w:rPr>
          <w:rStyle w:val="CharDivNo"/>
        </w:rPr>
        <w:t>2</w:t>
      </w:r>
      <w:r w:rsidRPr="00F6249B">
        <w:t>—</w:t>
      </w:r>
      <w:r w:rsidRPr="001A0CFE">
        <w:rPr>
          <w:rStyle w:val="CharDivText"/>
        </w:rPr>
        <w:t>Compensation for patients’ and attendants’ journey and accommodation costs</w:t>
      </w:r>
      <w:bookmarkEnd w:id="430"/>
    </w:p>
    <w:p w:rsidR="00B856E4" w:rsidRPr="00F6249B" w:rsidRDefault="00B856E4" w:rsidP="00B856E4">
      <w:pPr>
        <w:pStyle w:val="ActHead5"/>
      </w:pPr>
      <w:bookmarkStart w:id="431" w:name="_Toc94178445"/>
      <w:r w:rsidRPr="001A0CFE">
        <w:rPr>
          <w:rStyle w:val="CharSectno"/>
        </w:rPr>
        <w:t>289</w:t>
      </w:r>
      <w:r w:rsidRPr="00F6249B">
        <w:t xml:space="preserve">  Definition of </w:t>
      </w:r>
      <w:r w:rsidRPr="00F6249B">
        <w:rPr>
          <w:i/>
        </w:rPr>
        <w:t>compensable treatment</w:t>
      </w:r>
      <w:bookmarkEnd w:id="431"/>
    </w:p>
    <w:p w:rsidR="00B856E4" w:rsidRPr="00F6249B" w:rsidRDefault="00B856E4" w:rsidP="00B856E4">
      <w:pPr>
        <w:pStyle w:val="subsection"/>
      </w:pPr>
      <w:r w:rsidRPr="00F6249B">
        <w:tab/>
      </w:r>
      <w:r w:rsidRPr="00F6249B">
        <w:tab/>
        <w:t>In this Division:</w:t>
      </w:r>
    </w:p>
    <w:p w:rsidR="00B856E4" w:rsidRPr="00F6249B" w:rsidRDefault="00B856E4" w:rsidP="00B856E4">
      <w:pPr>
        <w:pStyle w:val="Definition"/>
      </w:pPr>
      <w:r w:rsidRPr="00F6249B">
        <w:rPr>
          <w:b/>
          <w:i/>
        </w:rPr>
        <w:t xml:space="preserve">compensable treatment </w:t>
      </w:r>
      <w:r w:rsidRPr="00F6249B">
        <w:t>means:</w:t>
      </w:r>
    </w:p>
    <w:p w:rsidR="000F3995" w:rsidRPr="00F6249B" w:rsidRDefault="000F3995" w:rsidP="000F3995">
      <w:pPr>
        <w:pStyle w:val="paragraph"/>
      </w:pPr>
      <w:r w:rsidRPr="00F6249B">
        <w:tab/>
        <w:t>(a)</w:t>
      </w:r>
      <w:r w:rsidRPr="00F6249B">
        <w:tab/>
        <w:t>treatment to which a person is entitled under Part</w:t>
      </w:r>
      <w:r w:rsidR="00CB1568" w:rsidRPr="00F6249B">
        <w:t> </w:t>
      </w:r>
      <w:r w:rsidRPr="00F6249B">
        <w:t>3 (other than under section</w:t>
      </w:r>
      <w:r w:rsidR="00CB1568" w:rsidRPr="00F6249B">
        <w:t> </w:t>
      </w:r>
      <w:r w:rsidRPr="00F6249B">
        <w:t xml:space="preserve">280A (treatment for certain injuries covered by the </w:t>
      </w:r>
      <w:r w:rsidRPr="00F6249B">
        <w:rPr>
          <w:i/>
        </w:rPr>
        <w:t>Safety, Rehabilitation and Compensation (Defence</w:t>
      </w:r>
      <w:r w:rsidR="001A0CFE">
        <w:rPr>
          <w:i/>
        </w:rPr>
        <w:noBreakHyphen/>
      </w:r>
      <w:r w:rsidRPr="00F6249B">
        <w:rPr>
          <w:i/>
        </w:rPr>
        <w:t>related Claims) Act 1988</w:t>
      </w:r>
      <w:r w:rsidRPr="00F6249B">
        <w:t>)); or</w:t>
      </w:r>
    </w:p>
    <w:p w:rsidR="000F3995" w:rsidRPr="00F6249B" w:rsidRDefault="000F3995" w:rsidP="000F3995">
      <w:pPr>
        <w:pStyle w:val="paragraph"/>
      </w:pPr>
      <w:r w:rsidRPr="00F6249B">
        <w:tab/>
        <w:t>(b)</w:t>
      </w:r>
      <w:r w:rsidRPr="00F6249B">
        <w:tab/>
        <w:t xml:space="preserve">treatment in respect of which compensation is payable under </w:t>
      </w:r>
      <w:r w:rsidR="00E166FA" w:rsidRPr="00F6249B">
        <w:t>Division</w:t>
      </w:r>
      <w:r w:rsidR="00CB1568" w:rsidRPr="00F6249B">
        <w:t> </w:t>
      </w:r>
      <w:r w:rsidR="00E166FA" w:rsidRPr="00F6249B">
        <w:t>1</w:t>
      </w:r>
      <w:r w:rsidRPr="00F6249B">
        <w:t>A of this Part.</w:t>
      </w:r>
    </w:p>
    <w:p w:rsidR="00F717C9" w:rsidRPr="00F6249B" w:rsidRDefault="00F717C9" w:rsidP="00F717C9">
      <w:pPr>
        <w:pStyle w:val="notetext"/>
      </w:pPr>
      <w:r w:rsidRPr="00F6249B">
        <w:t>Note:</w:t>
      </w:r>
      <w:r w:rsidRPr="00F6249B">
        <w:tab/>
        <w:t>Compensation for travel expenses incurred in relation to treatment to which a person is entitled under section</w:t>
      </w:r>
      <w:r w:rsidR="00CB1568" w:rsidRPr="00F6249B">
        <w:t> </w:t>
      </w:r>
      <w:r w:rsidRPr="00F6249B">
        <w:t>280A may be payable under section</w:t>
      </w:r>
      <w:r w:rsidR="00CB1568" w:rsidRPr="00F6249B">
        <w:t> </w:t>
      </w:r>
      <w:r w:rsidRPr="00F6249B">
        <w:t xml:space="preserve">16 of the </w:t>
      </w:r>
      <w:r w:rsidR="00AA7377" w:rsidRPr="00F6249B">
        <w:rPr>
          <w:i/>
        </w:rPr>
        <w:t>Safety, Rehabilitation and Compensation (Defence</w:t>
      </w:r>
      <w:r w:rsidR="001A0CFE">
        <w:rPr>
          <w:i/>
        </w:rPr>
        <w:noBreakHyphen/>
      </w:r>
      <w:r w:rsidR="00AA7377" w:rsidRPr="00F6249B">
        <w:rPr>
          <w:i/>
        </w:rPr>
        <w:t>related Claims) Act 1988</w:t>
      </w:r>
      <w:r w:rsidRPr="00F6249B">
        <w:t>.</w:t>
      </w:r>
    </w:p>
    <w:p w:rsidR="00B856E4" w:rsidRPr="00F6249B" w:rsidRDefault="00B856E4" w:rsidP="00B856E4">
      <w:pPr>
        <w:pStyle w:val="ActHead5"/>
      </w:pPr>
      <w:bookmarkStart w:id="432" w:name="_Toc94178446"/>
      <w:r w:rsidRPr="001A0CFE">
        <w:rPr>
          <w:rStyle w:val="CharSectno"/>
        </w:rPr>
        <w:t>290</w:t>
      </w:r>
      <w:r w:rsidRPr="00F6249B">
        <w:t xml:space="preserve">  Compensation for journey costs relating to treatment</w:t>
      </w:r>
      <w:bookmarkEnd w:id="432"/>
    </w:p>
    <w:p w:rsidR="00B856E4" w:rsidRPr="00F6249B" w:rsidRDefault="00B856E4" w:rsidP="00B856E4">
      <w:pPr>
        <w:pStyle w:val="SubsectionHead"/>
      </w:pPr>
      <w:r w:rsidRPr="00F6249B">
        <w:t>Compensation for costs of a patient’s journey</w:t>
      </w:r>
    </w:p>
    <w:p w:rsidR="00B856E4" w:rsidRPr="00F6249B" w:rsidRDefault="00B856E4" w:rsidP="00B856E4">
      <w:pPr>
        <w:pStyle w:val="subsection"/>
      </w:pPr>
      <w:r w:rsidRPr="00F6249B">
        <w:tab/>
        <w:t>(1)</w:t>
      </w:r>
      <w:r w:rsidRPr="00F6249B">
        <w:tab/>
        <w:t>The Commonwealth is liable to pay compensation for any costs reasonably incurred if:</w:t>
      </w:r>
    </w:p>
    <w:p w:rsidR="00B856E4" w:rsidRPr="00F6249B" w:rsidRDefault="00B856E4" w:rsidP="00B856E4">
      <w:pPr>
        <w:pStyle w:val="paragraph"/>
      </w:pPr>
      <w:r w:rsidRPr="00F6249B">
        <w:tab/>
        <w:t>(a)</w:t>
      </w:r>
      <w:r w:rsidRPr="00F6249B">
        <w:tab/>
        <w:t>the costs are incurred in respect of a journey that is made by a person that is necessary for the person to obtain compensable treatment for an injury or disease of the person; and</w:t>
      </w:r>
    </w:p>
    <w:p w:rsidR="00B856E4" w:rsidRPr="00F6249B" w:rsidRDefault="00B856E4" w:rsidP="00B856E4">
      <w:pPr>
        <w:pStyle w:val="paragraph"/>
      </w:pPr>
      <w:r w:rsidRPr="00F6249B">
        <w:tab/>
        <w:t>(b)</w:t>
      </w:r>
      <w:r w:rsidRPr="00F6249B">
        <w:tab/>
        <w:t>any one or more of the following applies:</w:t>
      </w:r>
    </w:p>
    <w:p w:rsidR="00B856E4" w:rsidRPr="00F6249B" w:rsidRDefault="00B856E4" w:rsidP="00B856E4">
      <w:pPr>
        <w:pStyle w:val="paragraphsub"/>
      </w:pPr>
      <w:r w:rsidRPr="00F6249B">
        <w:tab/>
        <w:t>(i)</w:t>
      </w:r>
      <w:r w:rsidRPr="00F6249B">
        <w:tab/>
        <w:t>if the journey is by ambulance services—the person’s injury or disease reasonably requires using those services; or</w:t>
      </w:r>
    </w:p>
    <w:p w:rsidR="00B856E4" w:rsidRPr="00F6249B" w:rsidRDefault="00B856E4" w:rsidP="00B856E4">
      <w:pPr>
        <w:pStyle w:val="paragraphsub"/>
      </w:pPr>
      <w:r w:rsidRPr="00F6249B">
        <w:tab/>
        <w:t>(ii)</w:t>
      </w:r>
      <w:r w:rsidRPr="00F6249B">
        <w:tab/>
        <w:t>the journey is by public transport; or</w:t>
      </w:r>
    </w:p>
    <w:p w:rsidR="00B856E4" w:rsidRPr="00F6249B" w:rsidRDefault="00B856E4" w:rsidP="00B856E4">
      <w:pPr>
        <w:pStyle w:val="paragraphsub"/>
      </w:pPr>
      <w:r w:rsidRPr="00F6249B">
        <w:tab/>
        <w:t>(iii)</w:t>
      </w:r>
      <w:r w:rsidRPr="00F6249B">
        <w:tab/>
        <w:t xml:space="preserve">if the journey is by means other than public transport or ambulance services—it is unreasonable for the person to use public transport having regard to the nature of the </w:t>
      </w:r>
      <w:r w:rsidRPr="00F6249B">
        <w:lastRenderedPageBreak/>
        <w:t>person’s injury or disease, or public transport is unavailable; or</w:t>
      </w:r>
    </w:p>
    <w:p w:rsidR="00B856E4" w:rsidRPr="00F6249B" w:rsidRDefault="00B856E4" w:rsidP="00B856E4">
      <w:pPr>
        <w:pStyle w:val="paragraphsub"/>
      </w:pPr>
      <w:r w:rsidRPr="00F6249B">
        <w:tab/>
        <w:t>(iv)</w:t>
      </w:r>
      <w:r w:rsidRPr="00F6249B">
        <w:tab/>
        <w:t>the reasonable length of the journey (including the return part of the journey) exceeds 50 kilometres; and</w:t>
      </w:r>
    </w:p>
    <w:p w:rsidR="00B856E4" w:rsidRPr="00F6249B" w:rsidRDefault="00B856E4" w:rsidP="001E0A3E">
      <w:pPr>
        <w:pStyle w:val="paragraph"/>
        <w:keepNext/>
        <w:keepLines/>
      </w:pPr>
      <w:r w:rsidRPr="00F6249B">
        <w:tab/>
        <w:t>(c)</w:t>
      </w:r>
      <w:r w:rsidRPr="00F6249B">
        <w:tab/>
        <w:t>a claim for compensation in respect of the person has been made under section</w:t>
      </w:r>
      <w:r w:rsidR="00CB1568" w:rsidRPr="00F6249B">
        <w:t> </w:t>
      </w:r>
      <w:r w:rsidRPr="00F6249B">
        <w:t>319.</w:t>
      </w:r>
    </w:p>
    <w:p w:rsidR="00B856E4" w:rsidRPr="00F6249B" w:rsidRDefault="00B856E4" w:rsidP="001E0A3E">
      <w:pPr>
        <w:pStyle w:val="notetext"/>
        <w:keepNext/>
        <w:keepLines/>
      </w:pPr>
      <w:r w:rsidRPr="00F6249B">
        <w:t>Note 1:</w:t>
      </w:r>
      <w:r w:rsidRPr="00F6249B">
        <w:tab/>
        <w:t>Section</w:t>
      </w:r>
      <w:r w:rsidR="00CB1568" w:rsidRPr="00F6249B">
        <w:t> </w:t>
      </w:r>
      <w:r w:rsidRPr="00F6249B">
        <w:t xml:space="preserve">289 defines </w:t>
      </w:r>
      <w:r w:rsidRPr="00F6249B">
        <w:rPr>
          <w:b/>
          <w:i/>
        </w:rPr>
        <w:t>compensable treatment</w:t>
      </w:r>
      <w:r w:rsidRPr="00F6249B">
        <w:t>.</w:t>
      </w:r>
    </w:p>
    <w:p w:rsidR="00B856E4" w:rsidRPr="00F6249B" w:rsidRDefault="00B856E4" w:rsidP="001E0A3E">
      <w:pPr>
        <w:pStyle w:val="notetext"/>
        <w:keepNext/>
        <w:keepLines/>
      </w:pPr>
      <w:r w:rsidRPr="00F6249B">
        <w:t>Note 2:</w:t>
      </w:r>
      <w:r w:rsidRPr="00F6249B">
        <w:tab/>
        <w:t>This subsection might be affected by the following provisions:</w:t>
      </w:r>
    </w:p>
    <w:p w:rsidR="00B856E4" w:rsidRPr="00F6249B" w:rsidRDefault="00B856E4" w:rsidP="00C02B73">
      <w:pPr>
        <w:pStyle w:val="notepara"/>
      </w:pPr>
      <w:r w:rsidRPr="00F6249B">
        <w:t>(a)</w:t>
      </w:r>
      <w:r w:rsidRPr="00F6249B">
        <w:tab/>
        <w:t>section</w:t>
      </w:r>
      <w:r w:rsidR="00CB1568" w:rsidRPr="00F6249B">
        <w:t> </w:t>
      </w:r>
      <w:r w:rsidRPr="00F6249B">
        <w:t>292 (journeys etc. outside Australia);</w:t>
      </w:r>
    </w:p>
    <w:p w:rsidR="00B856E4" w:rsidRPr="00F6249B" w:rsidRDefault="00B856E4" w:rsidP="00C02B73">
      <w:pPr>
        <w:pStyle w:val="notepara"/>
      </w:pPr>
      <w:r w:rsidRPr="00F6249B">
        <w:t>(b)</w:t>
      </w:r>
      <w:r w:rsidRPr="00F6249B">
        <w:tab/>
        <w:t>section</w:t>
      </w:r>
      <w:r w:rsidR="00CB1568" w:rsidRPr="00F6249B">
        <w:t> </w:t>
      </w:r>
      <w:r w:rsidRPr="00F6249B">
        <w:t>293 (amount of compensation).</w:t>
      </w:r>
    </w:p>
    <w:p w:rsidR="00B856E4" w:rsidRPr="00F6249B" w:rsidRDefault="00B856E4" w:rsidP="00B856E4">
      <w:pPr>
        <w:pStyle w:val="SubsectionHead"/>
      </w:pPr>
      <w:r w:rsidRPr="00F6249B">
        <w:t>Compensation for costs of an attendant’s journey</w:t>
      </w:r>
    </w:p>
    <w:p w:rsidR="00B856E4" w:rsidRPr="00F6249B" w:rsidRDefault="00B856E4" w:rsidP="00B856E4">
      <w:pPr>
        <w:pStyle w:val="subsection"/>
      </w:pPr>
      <w:r w:rsidRPr="00F6249B">
        <w:tab/>
        <w:t>(2)</w:t>
      </w:r>
      <w:r w:rsidRPr="00F6249B">
        <w:tab/>
        <w:t>The Commonwealth is liable to pay compensation for any costs reasonably incurred if:</w:t>
      </w:r>
    </w:p>
    <w:p w:rsidR="00B856E4" w:rsidRPr="00F6249B" w:rsidRDefault="00B856E4" w:rsidP="00B856E4">
      <w:pPr>
        <w:pStyle w:val="paragraph"/>
      </w:pPr>
      <w:r w:rsidRPr="00F6249B">
        <w:tab/>
        <w:t>(a)</w:t>
      </w:r>
      <w:r w:rsidRPr="00F6249B">
        <w:tab/>
        <w:t xml:space="preserve">the Commission approves a person (the </w:t>
      </w:r>
      <w:r w:rsidRPr="00F6249B">
        <w:rPr>
          <w:b/>
          <w:i/>
        </w:rPr>
        <w:t>attendant</w:t>
      </w:r>
      <w:r w:rsidRPr="00F6249B">
        <w:t xml:space="preserve">) to accompany another person (the </w:t>
      </w:r>
      <w:r w:rsidRPr="00F6249B">
        <w:rPr>
          <w:b/>
          <w:i/>
        </w:rPr>
        <w:t>patient</w:t>
      </w:r>
      <w:r w:rsidRPr="00F6249B">
        <w:t>) on a journey that is necessary for the patient to obtain compensable treatment for an injury or disease of the patient; and</w:t>
      </w:r>
    </w:p>
    <w:p w:rsidR="00B856E4" w:rsidRPr="00F6249B" w:rsidRDefault="00B856E4" w:rsidP="00B856E4">
      <w:pPr>
        <w:pStyle w:val="paragraph"/>
      </w:pPr>
      <w:r w:rsidRPr="00F6249B">
        <w:tab/>
        <w:t>(b)</w:t>
      </w:r>
      <w:r w:rsidRPr="00F6249B">
        <w:tab/>
        <w:t>the costs are incurred in respect of the attendant’s journey; and</w:t>
      </w:r>
    </w:p>
    <w:p w:rsidR="00B856E4" w:rsidRPr="00F6249B" w:rsidRDefault="00B856E4" w:rsidP="00B856E4">
      <w:pPr>
        <w:pStyle w:val="paragraph"/>
      </w:pPr>
      <w:r w:rsidRPr="00F6249B">
        <w:tab/>
        <w:t>(c)</w:t>
      </w:r>
      <w:r w:rsidRPr="00F6249B">
        <w:tab/>
        <w:t>any one or more of the following applies:</w:t>
      </w:r>
    </w:p>
    <w:p w:rsidR="00B856E4" w:rsidRPr="00F6249B" w:rsidRDefault="00B856E4" w:rsidP="00B856E4">
      <w:pPr>
        <w:pStyle w:val="paragraphsub"/>
      </w:pPr>
      <w:r w:rsidRPr="00F6249B">
        <w:tab/>
        <w:t>(i)</w:t>
      </w:r>
      <w:r w:rsidRPr="00F6249B">
        <w:tab/>
        <w:t>if the journey is by ambulance services—the person’s injury or disease reasonably requires using those services; or</w:t>
      </w:r>
    </w:p>
    <w:p w:rsidR="00B856E4" w:rsidRPr="00F6249B" w:rsidRDefault="00B856E4" w:rsidP="00B856E4">
      <w:pPr>
        <w:pStyle w:val="paragraphsub"/>
      </w:pPr>
      <w:r w:rsidRPr="00F6249B">
        <w:tab/>
        <w:t>(ii)</w:t>
      </w:r>
      <w:r w:rsidRPr="00F6249B">
        <w:tab/>
        <w:t>the journey is by public transport; or</w:t>
      </w:r>
    </w:p>
    <w:p w:rsidR="00B856E4" w:rsidRPr="00F6249B" w:rsidRDefault="00B856E4" w:rsidP="00B856E4">
      <w:pPr>
        <w:pStyle w:val="paragraphsub"/>
      </w:pPr>
      <w:r w:rsidRPr="00F6249B">
        <w:tab/>
        <w:t>(iii)</w:t>
      </w:r>
      <w:r w:rsidRPr="00F6249B">
        <w:tab/>
        <w:t>if the journey is by means other than public transport or ambulance services—it is unreasonable for the person to use public transport having regard to the nature of the person’s injury or disease, or public transport is unavailable; or</w:t>
      </w:r>
    </w:p>
    <w:p w:rsidR="00B856E4" w:rsidRPr="00F6249B" w:rsidRDefault="00B856E4" w:rsidP="00B856E4">
      <w:pPr>
        <w:pStyle w:val="paragraphsub"/>
      </w:pPr>
      <w:r w:rsidRPr="00F6249B">
        <w:tab/>
        <w:t>(iv)</w:t>
      </w:r>
      <w:r w:rsidRPr="00F6249B">
        <w:tab/>
        <w:t>the reasonable length of the journey (including the return part of the journey) exceeds 50 kilometres; and</w:t>
      </w:r>
    </w:p>
    <w:p w:rsidR="00B856E4" w:rsidRPr="00F6249B" w:rsidRDefault="00B856E4" w:rsidP="00B856E4">
      <w:pPr>
        <w:pStyle w:val="paragraph"/>
      </w:pPr>
      <w:r w:rsidRPr="00F6249B">
        <w:tab/>
        <w:t>(d)</w:t>
      </w:r>
      <w:r w:rsidRPr="00F6249B">
        <w:tab/>
        <w:t>a claim for compensation in respect of the attendant has been made under section</w:t>
      </w:r>
      <w:r w:rsidR="00CB1568" w:rsidRPr="00F6249B">
        <w:t> </w:t>
      </w:r>
      <w:r w:rsidRPr="00F6249B">
        <w:t>319.</w:t>
      </w:r>
    </w:p>
    <w:p w:rsidR="00B856E4" w:rsidRPr="00F6249B" w:rsidRDefault="00B856E4" w:rsidP="00B856E4">
      <w:pPr>
        <w:pStyle w:val="notetext"/>
      </w:pPr>
      <w:r w:rsidRPr="00F6249B">
        <w:t>Note 1:</w:t>
      </w:r>
      <w:r w:rsidRPr="00F6249B">
        <w:tab/>
        <w:t>Section</w:t>
      </w:r>
      <w:r w:rsidR="00CB1568" w:rsidRPr="00F6249B">
        <w:t> </w:t>
      </w:r>
      <w:r w:rsidRPr="00F6249B">
        <w:t xml:space="preserve">289 defines </w:t>
      </w:r>
      <w:r w:rsidRPr="00F6249B">
        <w:rPr>
          <w:b/>
          <w:i/>
        </w:rPr>
        <w:t>compensable treatment</w:t>
      </w:r>
      <w:r w:rsidRPr="00F6249B">
        <w:t>.</w:t>
      </w:r>
    </w:p>
    <w:p w:rsidR="00B856E4" w:rsidRPr="00F6249B" w:rsidRDefault="00B856E4" w:rsidP="00B856E4">
      <w:pPr>
        <w:pStyle w:val="notetext"/>
      </w:pPr>
      <w:r w:rsidRPr="00F6249B">
        <w:lastRenderedPageBreak/>
        <w:t>Note 2:</w:t>
      </w:r>
      <w:r w:rsidRPr="00F6249B">
        <w:tab/>
        <w:t>This subsection might be affected by the following provisions:</w:t>
      </w:r>
    </w:p>
    <w:p w:rsidR="00B856E4" w:rsidRPr="00F6249B" w:rsidRDefault="00B856E4" w:rsidP="00C02B73">
      <w:pPr>
        <w:pStyle w:val="notepara"/>
      </w:pPr>
      <w:r w:rsidRPr="00F6249B">
        <w:t>(a)</w:t>
      </w:r>
      <w:r w:rsidRPr="00F6249B">
        <w:tab/>
        <w:t>section</w:t>
      </w:r>
      <w:r w:rsidR="00CB1568" w:rsidRPr="00F6249B">
        <w:t> </w:t>
      </w:r>
      <w:r w:rsidRPr="00F6249B">
        <w:t>292 (journeys etc. outside Australia);</w:t>
      </w:r>
    </w:p>
    <w:p w:rsidR="00B856E4" w:rsidRPr="00F6249B" w:rsidRDefault="00B856E4" w:rsidP="00C02B73">
      <w:pPr>
        <w:pStyle w:val="notepara"/>
      </w:pPr>
      <w:r w:rsidRPr="00F6249B">
        <w:t>(b)</w:t>
      </w:r>
      <w:r w:rsidRPr="00F6249B">
        <w:tab/>
        <w:t>section</w:t>
      </w:r>
      <w:r w:rsidR="00CB1568" w:rsidRPr="00F6249B">
        <w:t> </w:t>
      </w:r>
      <w:r w:rsidRPr="00F6249B">
        <w:t>293 (amount of compensation).</w:t>
      </w:r>
    </w:p>
    <w:p w:rsidR="00B856E4" w:rsidRPr="00F6249B" w:rsidRDefault="00B856E4" w:rsidP="00B856E4">
      <w:pPr>
        <w:pStyle w:val="ActHead5"/>
      </w:pPr>
      <w:bookmarkStart w:id="433" w:name="_Toc94178447"/>
      <w:r w:rsidRPr="001A0CFE">
        <w:rPr>
          <w:rStyle w:val="CharSectno"/>
        </w:rPr>
        <w:t>291</w:t>
      </w:r>
      <w:r w:rsidRPr="00F6249B">
        <w:t xml:space="preserve">  Compensation for accommodation relating to treatment</w:t>
      </w:r>
      <w:bookmarkEnd w:id="433"/>
    </w:p>
    <w:p w:rsidR="00B856E4" w:rsidRPr="00F6249B" w:rsidRDefault="00B856E4" w:rsidP="00B856E4">
      <w:pPr>
        <w:pStyle w:val="SubsectionHead"/>
      </w:pPr>
      <w:r w:rsidRPr="00F6249B">
        <w:t>Compensation for the costs of a patient’s accommodation</w:t>
      </w:r>
    </w:p>
    <w:p w:rsidR="00B856E4" w:rsidRPr="00F6249B" w:rsidRDefault="00B856E4" w:rsidP="00B856E4">
      <w:pPr>
        <w:pStyle w:val="subsection"/>
      </w:pPr>
      <w:r w:rsidRPr="00F6249B">
        <w:tab/>
        <w:t>(1)</w:t>
      </w:r>
      <w:r w:rsidRPr="00F6249B">
        <w:tab/>
        <w:t>The Commonwealth is liable to pay compensation for any costs reasonably incurred if:</w:t>
      </w:r>
    </w:p>
    <w:p w:rsidR="00B856E4" w:rsidRPr="00F6249B" w:rsidRDefault="00B856E4" w:rsidP="00B856E4">
      <w:pPr>
        <w:pStyle w:val="paragraph"/>
      </w:pPr>
      <w:r w:rsidRPr="00F6249B">
        <w:tab/>
        <w:t>(a)</w:t>
      </w:r>
      <w:r w:rsidRPr="00F6249B">
        <w:tab/>
        <w:t>a person makes a journey that is necessary for the person to obtain compensable treatment for an injury or disease of the person; and</w:t>
      </w:r>
    </w:p>
    <w:p w:rsidR="00B856E4" w:rsidRPr="00F6249B" w:rsidRDefault="00B856E4" w:rsidP="00B856E4">
      <w:pPr>
        <w:pStyle w:val="paragraph"/>
      </w:pPr>
      <w:r w:rsidRPr="00F6249B">
        <w:tab/>
        <w:t>(b)</w:t>
      </w:r>
      <w:r w:rsidRPr="00F6249B">
        <w:tab/>
        <w:t>it is necessary for the person to remain at the place to which the journey was made to obtain the treatment; and</w:t>
      </w:r>
    </w:p>
    <w:p w:rsidR="00B856E4" w:rsidRPr="00F6249B" w:rsidRDefault="00B856E4" w:rsidP="00B856E4">
      <w:pPr>
        <w:pStyle w:val="paragraph"/>
      </w:pPr>
      <w:r w:rsidRPr="00F6249B">
        <w:tab/>
        <w:t>(c)</w:t>
      </w:r>
      <w:r w:rsidRPr="00F6249B">
        <w:tab/>
        <w:t>the costs are incurred in respect of the person’s accommodation at that place; and</w:t>
      </w:r>
    </w:p>
    <w:p w:rsidR="00B856E4" w:rsidRPr="00F6249B" w:rsidRDefault="00B856E4" w:rsidP="00B856E4">
      <w:pPr>
        <w:pStyle w:val="paragraph"/>
      </w:pPr>
      <w:r w:rsidRPr="00F6249B">
        <w:tab/>
        <w:t>(d)</w:t>
      </w:r>
      <w:r w:rsidRPr="00F6249B">
        <w:tab/>
        <w:t>a claim for compensation in respect of the person has been made under section</w:t>
      </w:r>
      <w:r w:rsidR="00CB1568" w:rsidRPr="00F6249B">
        <w:t> </w:t>
      </w:r>
      <w:r w:rsidRPr="00F6249B">
        <w:t>319.</w:t>
      </w:r>
    </w:p>
    <w:p w:rsidR="00B856E4" w:rsidRPr="00F6249B" w:rsidRDefault="00B856E4" w:rsidP="00B856E4">
      <w:pPr>
        <w:pStyle w:val="notetext"/>
      </w:pPr>
      <w:r w:rsidRPr="00F6249B">
        <w:t>Note 1:</w:t>
      </w:r>
      <w:r w:rsidRPr="00F6249B">
        <w:tab/>
        <w:t>Section</w:t>
      </w:r>
      <w:r w:rsidR="00CB1568" w:rsidRPr="00F6249B">
        <w:t> </w:t>
      </w:r>
      <w:r w:rsidRPr="00F6249B">
        <w:t xml:space="preserve">289 defines </w:t>
      </w:r>
      <w:r w:rsidRPr="00F6249B">
        <w:rPr>
          <w:b/>
          <w:i/>
        </w:rPr>
        <w:t>compensable treatment</w:t>
      </w:r>
      <w:r w:rsidRPr="00F6249B">
        <w:t>.</w:t>
      </w:r>
    </w:p>
    <w:p w:rsidR="00B856E4" w:rsidRPr="00F6249B" w:rsidRDefault="00B856E4" w:rsidP="00B856E4">
      <w:pPr>
        <w:pStyle w:val="notetext"/>
      </w:pPr>
      <w:r w:rsidRPr="00F6249B">
        <w:t>Note 2:</w:t>
      </w:r>
      <w:r w:rsidRPr="00F6249B">
        <w:tab/>
        <w:t>This subsection might be affected by the following provisions:</w:t>
      </w:r>
    </w:p>
    <w:p w:rsidR="00B856E4" w:rsidRPr="00F6249B" w:rsidRDefault="00B856E4" w:rsidP="00C02B73">
      <w:pPr>
        <w:pStyle w:val="notepara"/>
      </w:pPr>
      <w:r w:rsidRPr="00F6249B">
        <w:t>(a)</w:t>
      </w:r>
      <w:r w:rsidRPr="00F6249B">
        <w:tab/>
        <w:t>section</w:t>
      </w:r>
      <w:r w:rsidR="00CB1568" w:rsidRPr="00F6249B">
        <w:t> </w:t>
      </w:r>
      <w:r w:rsidRPr="00F6249B">
        <w:t>292 (journeys etc. outside Australia);</w:t>
      </w:r>
    </w:p>
    <w:p w:rsidR="00B856E4" w:rsidRPr="00F6249B" w:rsidRDefault="00B856E4" w:rsidP="00C02B73">
      <w:pPr>
        <w:pStyle w:val="notepara"/>
      </w:pPr>
      <w:r w:rsidRPr="00F6249B">
        <w:t>(b)</w:t>
      </w:r>
      <w:r w:rsidRPr="00F6249B">
        <w:tab/>
        <w:t>section</w:t>
      </w:r>
      <w:r w:rsidR="00CB1568" w:rsidRPr="00F6249B">
        <w:t> </w:t>
      </w:r>
      <w:r w:rsidRPr="00F6249B">
        <w:t>294 (amount of compensation).</w:t>
      </w:r>
    </w:p>
    <w:p w:rsidR="00B856E4" w:rsidRPr="00F6249B" w:rsidRDefault="00B856E4" w:rsidP="00B856E4">
      <w:pPr>
        <w:pStyle w:val="SubsectionHead"/>
      </w:pPr>
      <w:r w:rsidRPr="00F6249B">
        <w:t>Compensation for the costs of an attendant’s accommodation</w:t>
      </w:r>
    </w:p>
    <w:p w:rsidR="00B856E4" w:rsidRPr="00F6249B" w:rsidRDefault="00B856E4" w:rsidP="00B856E4">
      <w:pPr>
        <w:pStyle w:val="subsection"/>
      </w:pPr>
      <w:r w:rsidRPr="00F6249B">
        <w:tab/>
        <w:t>(2)</w:t>
      </w:r>
      <w:r w:rsidRPr="00F6249B">
        <w:tab/>
        <w:t>The Commonwealth is liable to pay compensation for any costs reasonably incurred if:</w:t>
      </w:r>
    </w:p>
    <w:p w:rsidR="00B856E4" w:rsidRPr="00F6249B" w:rsidRDefault="00B856E4" w:rsidP="00B856E4">
      <w:pPr>
        <w:pStyle w:val="paragraph"/>
      </w:pPr>
      <w:r w:rsidRPr="00F6249B">
        <w:tab/>
        <w:t>(a)</w:t>
      </w:r>
      <w:r w:rsidRPr="00F6249B">
        <w:tab/>
        <w:t xml:space="preserve">the Commission approves a person (the </w:t>
      </w:r>
      <w:r w:rsidRPr="00F6249B">
        <w:rPr>
          <w:b/>
          <w:i/>
        </w:rPr>
        <w:t>attendant</w:t>
      </w:r>
      <w:r w:rsidRPr="00F6249B">
        <w:t xml:space="preserve">) to accompany another person (the </w:t>
      </w:r>
      <w:r w:rsidRPr="00F6249B">
        <w:rPr>
          <w:b/>
          <w:i/>
        </w:rPr>
        <w:t>patient</w:t>
      </w:r>
      <w:r w:rsidRPr="00F6249B">
        <w:t>) on a journey that is necessary for the patient to obtain compensable treatment for an injury or disease of the patient; and</w:t>
      </w:r>
    </w:p>
    <w:p w:rsidR="00B856E4" w:rsidRPr="00F6249B" w:rsidRDefault="00B856E4" w:rsidP="00B856E4">
      <w:pPr>
        <w:pStyle w:val="paragraph"/>
      </w:pPr>
      <w:r w:rsidRPr="00F6249B">
        <w:tab/>
        <w:t>(b)</w:t>
      </w:r>
      <w:r w:rsidRPr="00F6249B">
        <w:tab/>
        <w:t>it is necessary for the patient and the attendant to remain at the place to which the journey was made to obtain that treatment; and</w:t>
      </w:r>
    </w:p>
    <w:p w:rsidR="00B856E4" w:rsidRPr="00F6249B" w:rsidRDefault="00B856E4" w:rsidP="00B856E4">
      <w:pPr>
        <w:pStyle w:val="paragraph"/>
      </w:pPr>
      <w:r w:rsidRPr="00F6249B">
        <w:tab/>
        <w:t>(c)</w:t>
      </w:r>
      <w:r w:rsidRPr="00F6249B">
        <w:tab/>
        <w:t>the costs are incurred in respect of the attendant’s accommodation at that place; and</w:t>
      </w:r>
    </w:p>
    <w:p w:rsidR="00B856E4" w:rsidRPr="00F6249B" w:rsidRDefault="00B856E4" w:rsidP="00B856E4">
      <w:pPr>
        <w:pStyle w:val="paragraph"/>
      </w:pPr>
      <w:r w:rsidRPr="00F6249B">
        <w:lastRenderedPageBreak/>
        <w:tab/>
        <w:t>(d)</w:t>
      </w:r>
      <w:r w:rsidRPr="00F6249B">
        <w:tab/>
        <w:t>a claim for compensation in respect of the attendant has been made under section</w:t>
      </w:r>
      <w:r w:rsidR="00CB1568" w:rsidRPr="00F6249B">
        <w:t> </w:t>
      </w:r>
      <w:r w:rsidRPr="00F6249B">
        <w:t>319.</w:t>
      </w:r>
    </w:p>
    <w:p w:rsidR="00B856E4" w:rsidRPr="00F6249B" w:rsidRDefault="00B856E4" w:rsidP="00B856E4">
      <w:pPr>
        <w:pStyle w:val="notetext"/>
      </w:pPr>
      <w:r w:rsidRPr="00F6249B">
        <w:t>Note 1:</w:t>
      </w:r>
      <w:r w:rsidRPr="00F6249B">
        <w:tab/>
        <w:t>Section</w:t>
      </w:r>
      <w:r w:rsidR="00CB1568" w:rsidRPr="00F6249B">
        <w:t> </w:t>
      </w:r>
      <w:r w:rsidRPr="00F6249B">
        <w:t xml:space="preserve">289 defines </w:t>
      </w:r>
      <w:r w:rsidRPr="00F6249B">
        <w:rPr>
          <w:b/>
          <w:i/>
        </w:rPr>
        <w:t>compensable treatment</w:t>
      </w:r>
      <w:r w:rsidRPr="00F6249B">
        <w:t>.</w:t>
      </w:r>
    </w:p>
    <w:p w:rsidR="00B856E4" w:rsidRPr="00F6249B" w:rsidRDefault="00B856E4" w:rsidP="00AA620F">
      <w:pPr>
        <w:pStyle w:val="notetext"/>
        <w:keepNext/>
        <w:keepLines/>
      </w:pPr>
      <w:r w:rsidRPr="00F6249B">
        <w:t>Note 2:</w:t>
      </w:r>
      <w:r w:rsidRPr="00F6249B">
        <w:tab/>
        <w:t>This subsection might be affected by the following provisions:</w:t>
      </w:r>
    </w:p>
    <w:p w:rsidR="00B856E4" w:rsidRPr="00F6249B" w:rsidRDefault="00B856E4" w:rsidP="00AA620F">
      <w:pPr>
        <w:pStyle w:val="notepara"/>
        <w:keepNext/>
        <w:keepLines/>
      </w:pPr>
      <w:r w:rsidRPr="00F6249B">
        <w:t>(a)</w:t>
      </w:r>
      <w:r w:rsidRPr="00F6249B">
        <w:tab/>
        <w:t>section</w:t>
      </w:r>
      <w:r w:rsidR="00CB1568" w:rsidRPr="00F6249B">
        <w:t> </w:t>
      </w:r>
      <w:r w:rsidRPr="00F6249B">
        <w:t>292 (journeys etc. outside Australia);</w:t>
      </w:r>
    </w:p>
    <w:p w:rsidR="00B856E4" w:rsidRPr="00F6249B" w:rsidRDefault="00B856E4" w:rsidP="00C02B73">
      <w:pPr>
        <w:pStyle w:val="notepara"/>
      </w:pPr>
      <w:r w:rsidRPr="00F6249B">
        <w:t>(b)</w:t>
      </w:r>
      <w:r w:rsidRPr="00F6249B">
        <w:tab/>
        <w:t>section</w:t>
      </w:r>
      <w:r w:rsidR="00CB1568" w:rsidRPr="00F6249B">
        <w:t> </w:t>
      </w:r>
      <w:r w:rsidRPr="00F6249B">
        <w:t>294 (amount of compensation).</w:t>
      </w:r>
    </w:p>
    <w:p w:rsidR="00B856E4" w:rsidRPr="00F6249B" w:rsidRDefault="00B856E4" w:rsidP="00B856E4">
      <w:pPr>
        <w:pStyle w:val="ActHead5"/>
      </w:pPr>
      <w:bookmarkStart w:id="434" w:name="_Toc94178448"/>
      <w:r w:rsidRPr="001A0CFE">
        <w:rPr>
          <w:rStyle w:val="CharSectno"/>
        </w:rPr>
        <w:t>292</w:t>
      </w:r>
      <w:r w:rsidRPr="00F6249B">
        <w:t xml:space="preserve">  No compensation for journeys or accommodation outside Australia</w:t>
      </w:r>
      <w:bookmarkEnd w:id="434"/>
    </w:p>
    <w:p w:rsidR="00B856E4" w:rsidRPr="00F6249B" w:rsidRDefault="00B856E4" w:rsidP="00B856E4">
      <w:pPr>
        <w:pStyle w:val="subsection"/>
      </w:pPr>
      <w:r w:rsidRPr="00F6249B">
        <w:tab/>
      </w:r>
      <w:r w:rsidRPr="00F6249B">
        <w:tab/>
        <w:t>The Commonwealth is not liable to pay compensation under section</w:t>
      </w:r>
      <w:r w:rsidR="00CB1568" w:rsidRPr="00F6249B">
        <w:t> </w:t>
      </w:r>
      <w:r w:rsidRPr="00F6249B">
        <w:t>290 or 291 for:</w:t>
      </w:r>
    </w:p>
    <w:p w:rsidR="00B856E4" w:rsidRPr="00F6249B" w:rsidRDefault="00B856E4" w:rsidP="00B856E4">
      <w:pPr>
        <w:pStyle w:val="paragraph"/>
      </w:pPr>
      <w:r w:rsidRPr="00F6249B">
        <w:tab/>
        <w:t>(a)</w:t>
      </w:r>
      <w:r w:rsidRPr="00F6249B">
        <w:tab/>
        <w:t>costs incurred in respect of a journey that is made outside Australia for the main purpose of obtaining treatment; or</w:t>
      </w:r>
    </w:p>
    <w:p w:rsidR="00B856E4" w:rsidRPr="00F6249B" w:rsidRDefault="00B856E4" w:rsidP="00B856E4">
      <w:pPr>
        <w:pStyle w:val="paragraph"/>
      </w:pPr>
      <w:r w:rsidRPr="00F6249B">
        <w:tab/>
        <w:t>(b)</w:t>
      </w:r>
      <w:r w:rsidRPr="00F6249B">
        <w:tab/>
        <w:t>costs incurred in respect of accommodation required during such a journey.</w:t>
      </w:r>
    </w:p>
    <w:p w:rsidR="00B856E4" w:rsidRPr="00F6249B" w:rsidRDefault="00B856E4" w:rsidP="00B856E4">
      <w:pPr>
        <w:pStyle w:val="ActHead5"/>
      </w:pPr>
      <w:bookmarkStart w:id="435" w:name="_Toc94178449"/>
      <w:r w:rsidRPr="001A0CFE">
        <w:rPr>
          <w:rStyle w:val="CharSectno"/>
        </w:rPr>
        <w:t>293</w:t>
      </w:r>
      <w:r w:rsidRPr="00F6249B">
        <w:t xml:space="preserve">  Amount of compensation for journeys</w:t>
      </w:r>
      <w:bookmarkEnd w:id="435"/>
    </w:p>
    <w:p w:rsidR="00B856E4" w:rsidRPr="00F6249B" w:rsidRDefault="00B856E4" w:rsidP="00B856E4">
      <w:pPr>
        <w:pStyle w:val="subsection"/>
      </w:pPr>
      <w:r w:rsidRPr="00F6249B">
        <w:tab/>
        <w:t>(1)</w:t>
      </w:r>
      <w:r w:rsidRPr="00F6249B">
        <w:tab/>
        <w:t>The amount of compensation that the Commonwealth is liable to pay under section</w:t>
      </w:r>
      <w:r w:rsidR="00CB1568" w:rsidRPr="00F6249B">
        <w:t> </w:t>
      </w:r>
      <w:r w:rsidRPr="00F6249B">
        <w:t>290 (compensation for journeys) is the amount determined by the Commission to be the amount reasonably incurred in respect of the journey.</w:t>
      </w:r>
    </w:p>
    <w:p w:rsidR="00B856E4" w:rsidRPr="00F6249B" w:rsidRDefault="00B856E4" w:rsidP="00B856E4">
      <w:pPr>
        <w:pStyle w:val="subsection"/>
      </w:pPr>
      <w:r w:rsidRPr="00F6249B">
        <w:tab/>
        <w:t>(2)</w:t>
      </w:r>
      <w:r w:rsidRPr="00F6249B">
        <w:tab/>
        <w:t xml:space="preserve">In determining an amount under </w:t>
      </w:r>
      <w:r w:rsidR="00CB1568" w:rsidRPr="00F6249B">
        <w:t>subsection (</w:t>
      </w:r>
      <w:r w:rsidRPr="00F6249B">
        <w:t>1), the Commission may determine the amount of compensation using the following formula:</w:t>
      </w:r>
    </w:p>
    <w:p w:rsidR="00B856E4" w:rsidRPr="00F6249B" w:rsidRDefault="00553278" w:rsidP="003D2524">
      <w:pPr>
        <w:pStyle w:val="Formula"/>
        <w:spacing w:before="120" w:after="120"/>
      </w:pPr>
      <w:r w:rsidRPr="00F6249B">
        <w:rPr>
          <w:noProof/>
        </w:rPr>
        <w:drawing>
          <wp:inline distT="0" distB="0" distL="0" distR="0" wp14:anchorId="218D3901" wp14:editId="41D0A086">
            <wp:extent cx="3429000" cy="2857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429000" cy="285750"/>
                    </a:xfrm>
                    <a:prstGeom prst="rect">
                      <a:avLst/>
                    </a:prstGeom>
                    <a:noFill/>
                    <a:ln>
                      <a:noFill/>
                    </a:ln>
                  </pic:spPr>
                </pic:pic>
              </a:graphicData>
            </a:graphic>
          </wp:inline>
        </w:drawing>
      </w:r>
    </w:p>
    <w:p w:rsidR="00B856E4" w:rsidRPr="00F6249B" w:rsidRDefault="00B856E4" w:rsidP="00B856E4">
      <w:pPr>
        <w:pStyle w:val="notetext"/>
      </w:pPr>
      <w:r w:rsidRPr="00F6249B">
        <w:t>Note:</w:t>
      </w:r>
      <w:r w:rsidRPr="00F6249B">
        <w:tab/>
        <w:t>For example, the Commission might use the formula if a person used a private vehicle to make a journey, but not if a person flew on a commercial airline.</w:t>
      </w:r>
    </w:p>
    <w:p w:rsidR="00B856E4" w:rsidRPr="00F6249B" w:rsidRDefault="00B856E4" w:rsidP="00B856E4">
      <w:pPr>
        <w:pStyle w:val="subsection"/>
      </w:pPr>
      <w:r w:rsidRPr="00F6249B">
        <w:tab/>
        <w:t>(3)</w:t>
      </w:r>
      <w:r w:rsidRPr="00F6249B">
        <w:tab/>
        <w:t>In this section:</w:t>
      </w:r>
    </w:p>
    <w:p w:rsidR="00B856E4" w:rsidRPr="00F6249B" w:rsidRDefault="00B856E4" w:rsidP="00B856E4">
      <w:pPr>
        <w:pStyle w:val="Definition"/>
      </w:pPr>
      <w:r w:rsidRPr="00F6249B">
        <w:rPr>
          <w:b/>
          <w:i/>
        </w:rPr>
        <w:t>length of the journey in kilometres</w:t>
      </w:r>
      <w:r w:rsidRPr="00F6249B">
        <w:t xml:space="preserve"> means:</w:t>
      </w:r>
    </w:p>
    <w:p w:rsidR="00B856E4" w:rsidRPr="00F6249B" w:rsidRDefault="00B856E4" w:rsidP="00B856E4">
      <w:pPr>
        <w:pStyle w:val="paragraph"/>
      </w:pPr>
      <w:r w:rsidRPr="00F6249B">
        <w:lastRenderedPageBreak/>
        <w:tab/>
        <w:t>(a)</w:t>
      </w:r>
      <w:r w:rsidRPr="00F6249B">
        <w:tab/>
        <w:t>if only subparagraph</w:t>
      </w:r>
      <w:r w:rsidR="00CB1568" w:rsidRPr="00F6249B">
        <w:t> </w:t>
      </w:r>
      <w:r w:rsidRPr="00F6249B">
        <w:t>290(1)(b)(iv) or (2)(c)(iv) applies—the number of whole kilometres the Commission determines to be the reasonable length of the journey that it was necessary to make; and</w:t>
      </w:r>
    </w:p>
    <w:p w:rsidR="00B856E4" w:rsidRPr="00F6249B" w:rsidRDefault="00B856E4" w:rsidP="00B856E4">
      <w:pPr>
        <w:pStyle w:val="paragraph"/>
      </w:pPr>
      <w:r w:rsidRPr="00F6249B">
        <w:tab/>
        <w:t>(b)</w:t>
      </w:r>
      <w:r w:rsidRPr="00F6249B">
        <w:tab/>
        <w:t>otherwise—the length of the journey in kilometres.</w:t>
      </w:r>
    </w:p>
    <w:p w:rsidR="00B856E4" w:rsidRPr="00F6249B" w:rsidRDefault="00B856E4" w:rsidP="00B856E4">
      <w:pPr>
        <w:pStyle w:val="Definition"/>
      </w:pPr>
      <w:r w:rsidRPr="00F6249B">
        <w:rPr>
          <w:b/>
          <w:i/>
        </w:rPr>
        <w:t>specified rate per kilometre</w:t>
      </w:r>
      <w:r w:rsidRPr="00F6249B">
        <w:t xml:space="preserve"> means the rate per kilometre that the Minister</w:t>
      </w:r>
      <w:r w:rsidR="0048389A" w:rsidRPr="00F6249B">
        <w:t>, by legislative instrument, determines</w:t>
      </w:r>
      <w:r w:rsidRPr="00F6249B">
        <w:t xml:space="preserve"> for the purposes of this section.</w:t>
      </w:r>
    </w:p>
    <w:p w:rsidR="00B856E4" w:rsidRPr="00F6249B" w:rsidRDefault="00B856E4" w:rsidP="00B856E4">
      <w:pPr>
        <w:pStyle w:val="notetext"/>
      </w:pPr>
      <w:r w:rsidRPr="00F6249B">
        <w:t>Note:</w:t>
      </w:r>
      <w:r w:rsidRPr="00F6249B">
        <w:tab/>
        <w:t>The determination may be varied or revoked (see subsection</w:t>
      </w:r>
      <w:r w:rsidR="00CB1568" w:rsidRPr="00F6249B">
        <w:t> </w:t>
      </w:r>
      <w:r w:rsidRPr="00F6249B">
        <w:t xml:space="preserve">33(3) of the </w:t>
      </w:r>
      <w:r w:rsidRPr="00F6249B">
        <w:rPr>
          <w:i/>
        </w:rPr>
        <w:t>Acts Interpretation Act 1901</w:t>
      </w:r>
      <w:r w:rsidRPr="00F6249B">
        <w:t>).</w:t>
      </w:r>
    </w:p>
    <w:p w:rsidR="00B856E4" w:rsidRPr="00F6249B" w:rsidRDefault="00B856E4" w:rsidP="00B856E4">
      <w:pPr>
        <w:pStyle w:val="ActHead5"/>
      </w:pPr>
      <w:bookmarkStart w:id="436" w:name="_Toc94178450"/>
      <w:r w:rsidRPr="001A0CFE">
        <w:rPr>
          <w:rStyle w:val="CharSectno"/>
        </w:rPr>
        <w:t>294</w:t>
      </w:r>
      <w:r w:rsidRPr="00F6249B">
        <w:t xml:space="preserve">  Amount of compensation for accommodation</w:t>
      </w:r>
      <w:bookmarkEnd w:id="436"/>
    </w:p>
    <w:p w:rsidR="00B856E4" w:rsidRPr="00F6249B" w:rsidRDefault="00B856E4" w:rsidP="00B856E4">
      <w:pPr>
        <w:pStyle w:val="subsection"/>
      </w:pPr>
      <w:r w:rsidRPr="00F6249B">
        <w:tab/>
      </w:r>
      <w:r w:rsidRPr="00F6249B">
        <w:tab/>
        <w:t>The amount of compensation that the Commonwealth is liable to pay under section</w:t>
      </w:r>
      <w:r w:rsidR="00CB1568" w:rsidRPr="00F6249B">
        <w:t> </w:t>
      </w:r>
      <w:r w:rsidRPr="00F6249B">
        <w:t>291 (compensation for accommodation) is the amount reasonably incurred in respect of the accommodation.</w:t>
      </w:r>
    </w:p>
    <w:p w:rsidR="00B856E4" w:rsidRPr="00F6249B" w:rsidRDefault="00B856E4" w:rsidP="00B856E4">
      <w:pPr>
        <w:pStyle w:val="ActHead5"/>
      </w:pPr>
      <w:bookmarkStart w:id="437" w:name="_Toc94178451"/>
      <w:r w:rsidRPr="001A0CFE">
        <w:rPr>
          <w:rStyle w:val="CharSectno"/>
        </w:rPr>
        <w:t>295</w:t>
      </w:r>
      <w:r w:rsidRPr="00F6249B">
        <w:t xml:space="preserve">  Matters to be considered in journey and accommodation compensation claims</w:t>
      </w:r>
      <w:bookmarkEnd w:id="437"/>
    </w:p>
    <w:p w:rsidR="00B856E4" w:rsidRPr="00F6249B" w:rsidRDefault="00B856E4" w:rsidP="00B856E4">
      <w:pPr>
        <w:pStyle w:val="subsection"/>
      </w:pPr>
      <w:r w:rsidRPr="00F6249B">
        <w:tab/>
      </w:r>
      <w:r w:rsidRPr="00F6249B">
        <w:tab/>
        <w:t>In determining issues arising under this Division, the Commission must have regard to the following matters:</w:t>
      </w:r>
    </w:p>
    <w:p w:rsidR="00B856E4" w:rsidRPr="00F6249B" w:rsidRDefault="00B856E4" w:rsidP="00B856E4">
      <w:pPr>
        <w:pStyle w:val="paragraph"/>
      </w:pPr>
      <w:r w:rsidRPr="00F6249B">
        <w:tab/>
        <w:t>(a)</w:t>
      </w:r>
      <w:r w:rsidRPr="00F6249B">
        <w:tab/>
        <w:t>the places where appropriate treatment was available to the person;</w:t>
      </w:r>
    </w:p>
    <w:p w:rsidR="00B856E4" w:rsidRPr="00F6249B" w:rsidRDefault="00B856E4" w:rsidP="00B856E4">
      <w:pPr>
        <w:pStyle w:val="paragraph"/>
      </w:pPr>
      <w:r w:rsidRPr="00F6249B">
        <w:tab/>
        <w:t>(b)</w:t>
      </w:r>
      <w:r w:rsidRPr="00F6249B">
        <w:tab/>
        <w:t>the means of transport available to the person for the journey;</w:t>
      </w:r>
    </w:p>
    <w:p w:rsidR="00B856E4" w:rsidRPr="00F6249B" w:rsidRDefault="00B856E4" w:rsidP="00B856E4">
      <w:pPr>
        <w:pStyle w:val="paragraph"/>
      </w:pPr>
      <w:r w:rsidRPr="00F6249B">
        <w:tab/>
        <w:t>(c)</w:t>
      </w:r>
      <w:r w:rsidRPr="00F6249B">
        <w:tab/>
        <w:t>the means of transport appropriate for the person to take for the journey;</w:t>
      </w:r>
    </w:p>
    <w:p w:rsidR="00B856E4" w:rsidRPr="00F6249B" w:rsidRDefault="00B856E4" w:rsidP="00B856E4">
      <w:pPr>
        <w:pStyle w:val="paragraph"/>
      </w:pPr>
      <w:r w:rsidRPr="00F6249B">
        <w:tab/>
        <w:t>(d)</w:t>
      </w:r>
      <w:r w:rsidRPr="00F6249B">
        <w:tab/>
        <w:t>the routes by which the person could have travelled;</w:t>
      </w:r>
    </w:p>
    <w:p w:rsidR="00B856E4" w:rsidRPr="00F6249B" w:rsidRDefault="00B856E4" w:rsidP="00B856E4">
      <w:pPr>
        <w:pStyle w:val="paragraph"/>
      </w:pPr>
      <w:r w:rsidRPr="00F6249B">
        <w:tab/>
        <w:t>(e)</w:t>
      </w:r>
      <w:r w:rsidRPr="00F6249B">
        <w:tab/>
        <w:t>the accommodation available to the person at the place to which the journey was made;</w:t>
      </w:r>
    </w:p>
    <w:p w:rsidR="00B856E4" w:rsidRPr="00F6249B" w:rsidRDefault="00B856E4" w:rsidP="00B856E4">
      <w:pPr>
        <w:pStyle w:val="paragraph"/>
      </w:pPr>
      <w:r w:rsidRPr="00F6249B">
        <w:tab/>
        <w:t>(f)</w:t>
      </w:r>
      <w:r w:rsidRPr="00F6249B">
        <w:tab/>
        <w:t>any other relevant matters.</w:t>
      </w:r>
    </w:p>
    <w:p w:rsidR="00B856E4" w:rsidRPr="00F6249B" w:rsidRDefault="00B856E4" w:rsidP="00B856E4">
      <w:pPr>
        <w:pStyle w:val="ActHead5"/>
      </w:pPr>
      <w:bookmarkStart w:id="438" w:name="_Toc94178452"/>
      <w:r w:rsidRPr="001A0CFE">
        <w:rPr>
          <w:rStyle w:val="CharSectno"/>
        </w:rPr>
        <w:t>296</w:t>
      </w:r>
      <w:r w:rsidRPr="00F6249B">
        <w:t xml:space="preserve">  Whom compensation is payable to</w:t>
      </w:r>
      <w:bookmarkEnd w:id="438"/>
    </w:p>
    <w:p w:rsidR="00B856E4" w:rsidRPr="00F6249B" w:rsidRDefault="00B856E4" w:rsidP="00B856E4">
      <w:pPr>
        <w:pStyle w:val="subsection"/>
      </w:pPr>
      <w:r w:rsidRPr="00F6249B">
        <w:tab/>
        <w:t>(1)</w:t>
      </w:r>
      <w:r w:rsidRPr="00F6249B">
        <w:tab/>
        <w:t>Compensation under section</w:t>
      </w:r>
      <w:r w:rsidR="00CB1568" w:rsidRPr="00F6249B">
        <w:t> </w:t>
      </w:r>
      <w:r w:rsidRPr="00F6249B">
        <w:t>290 or 291 for costs reasonably incurred is payable to:</w:t>
      </w:r>
    </w:p>
    <w:p w:rsidR="00B856E4" w:rsidRPr="00F6249B" w:rsidRDefault="00B856E4" w:rsidP="00B856E4">
      <w:pPr>
        <w:pStyle w:val="paragraph"/>
      </w:pPr>
      <w:r w:rsidRPr="00F6249B">
        <w:lastRenderedPageBreak/>
        <w:tab/>
        <w:t>(a)</w:t>
      </w:r>
      <w:r w:rsidRPr="00F6249B">
        <w:tab/>
        <w:t>the person who made the claim for compensation; or</w:t>
      </w:r>
    </w:p>
    <w:p w:rsidR="00B856E4" w:rsidRPr="00F6249B" w:rsidRDefault="00B856E4" w:rsidP="00B856E4">
      <w:pPr>
        <w:pStyle w:val="paragraph"/>
      </w:pPr>
      <w:r w:rsidRPr="00F6249B">
        <w:tab/>
        <w:t>(b)</w:t>
      </w:r>
      <w:r w:rsidRPr="00F6249B">
        <w:tab/>
        <w:t>if that person so directs:</w:t>
      </w:r>
    </w:p>
    <w:p w:rsidR="00B856E4" w:rsidRPr="00F6249B" w:rsidRDefault="00B856E4" w:rsidP="00B856E4">
      <w:pPr>
        <w:pStyle w:val="paragraphsub"/>
      </w:pPr>
      <w:r w:rsidRPr="00F6249B">
        <w:tab/>
        <w:t>(i)</w:t>
      </w:r>
      <w:r w:rsidRPr="00F6249B">
        <w:tab/>
        <w:t>a person who provided services in connection with the journey or accommodation; or</w:t>
      </w:r>
    </w:p>
    <w:p w:rsidR="00B856E4" w:rsidRPr="00F6249B" w:rsidRDefault="00B856E4" w:rsidP="00B856E4">
      <w:pPr>
        <w:pStyle w:val="paragraphsub"/>
      </w:pPr>
      <w:r w:rsidRPr="00F6249B">
        <w:tab/>
        <w:t>(ii)</w:t>
      </w:r>
      <w:r w:rsidRPr="00F6249B">
        <w:tab/>
        <w:t>any other person who incurred the cost of services in connection with the journey or accommodation.</w:t>
      </w:r>
    </w:p>
    <w:p w:rsidR="00B856E4" w:rsidRPr="00F6249B" w:rsidRDefault="00B856E4" w:rsidP="00B856E4">
      <w:pPr>
        <w:pStyle w:val="notetext"/>
      </w:pPr>
      <w:r w:rsidRPr="00F6249B">
        <w:t>Note:</w:t>
      </w:r>
      <w:r w:rsidRPr="00F6249B">
        <w:tab/>
        <w:t>A special rule applies if a trustee is appointed under section</w:t>
      </w:r>
      <w:r w:rsidR="00CB1568" w:rsidRPr="00F6249B">
        <w:t> </w:t>
      </w:r>
      <w:r w:rsidRPr="00F6249B">
        <w:t>432.</w:t>
      </w:r>
    </w:p>
    <w:p w:rsidR="00B856E4" w:rsidRPr="00F6249B" w:rsidRDefault="00B856E4" w:rsidP="00B856E4">
      <w:pPr>
        <w:pStyle w:val="subsection"/>
      </w:pPr>
      <w:r w:rsidRPr="00F6249B">
        <w:tab/>
        <w:t>(2)</w:t>
      </w:r>
      <w:r w:rsidRPr="00F6249B">
        <w:tab/>
        <w:t>A payment under section</w:t>
      </w:r>
      <w:r w:rsidR="00CB1568" w:rsidRPr="00F6249B">
        <w:t> </w:t>
      </w:r>
      <w:r w:rsidRPr="00F6249B">
        <w:t>290 or 291 to a person who provided services in connection with the journey or accommodation discharges any liability of any other person for the cost of those services to the extent of the payment.</w:t>
      </w:r>
    </w:p>
    <w:p w:rsidR="00B856E4" w:rsidRPr="00F6249B" w:rsidRDefault="00E166FA" w:rsidP="008900F6">
      <w:pPr>
        <w:pStyle w:val="ActHead3"/>
        <w:pageBreakBefore/>
      </w:pPr>
      <w:bookmarkStart w:id="439" w:name="_Toc94178453"/>
      <w:r w:rsidRPr="001A0CFE">
        <w:rPr>
          <w:rStyle w:val="CharDivNo"/>
        </w:rPr>
        <w:lastRenderedPageBreak/>
        <w:t>Division</w:t>
      </w:r>
      <w:r w:rsidR="00CB1568" w:rsidRPr="001A0CFE">
        <w:rPr>
          <w:rStyle w:val="CharDivNo"/>
        </w:rPr>
        <w:t> </w:t>
      </w:r>
      <w:r w:rsidRPr="001A0CFE">
        <w:rPr>
          <w:rStyle w:val="CharDivNo"/>
        </w:rPr>
        <w:t>3</w:t>
      </w:r>
      <w:r w:rsidR="00B856E4" w:rsidRPr="00F6249B">
        <w:t>—</w:t>
      </w:r>
      <w:r w:rsidR="00B856E4" w:rsidRPr="001A0CFE">
        <w:rPr>
          <w:rStyle w:val="CharDivText"/>
        </w:rPr>
        <w:t>Compensation for transportation costs</w:t>
      </w:r>
      <w:bookmarkEnd w:id="439"/>
    </w:p>
    <w:p w:rsidR="00B856E4" w:rsidRPr="00F6249B" w:rsidRDefault="00B856E4" w:rsidP="00B856E4">
      <w:pPr>
        <w:pStyle w:val="ActHead5"/>
      </w:pPr>
      <w:bookmarkStart w:id="440" w:name="_Toc94178454"/>
      <w:r w:rsidRPr="001A0CFE">
        <w:rPr>
          <w:rStyle w:val="CharSectno"/>
        </w:rPr>
        <w:t>297</w:t>
      </w:r>
      <w:r w:rsidRPr="00F6249B">
        <w:t xml:space="preserve">  Compensation for other person’s transportation costs</w:t>
      </w:r>
      <w:bookmarkEnd w:id="440"/>
    </w:p>
    <w:p w:rsidR="00B856E4" w:rsidRPr="00F6249B" w:rsidRDefault="00B856E4" w:rsidP="00B856E4">
      <w:pPr>
        <w:pStyle w:val="subsection"/>
      </w:pPr>
      <w:r w:rsidRPr="00F6249B">
        <w:tab/>
      </w:r>
      <w:r w:rsidRPr="00F6249B">
        <w:tab/>
        <w:t xml:space="preserve">The Commonwealth is liable to pay compensation for any costs reasonably incurred by a person (the </w:t>
      </w:r>
      <w:r w:rsidRPr="00F6249B">
        <w:rPr>
          <w:b/>
          <w:i/>
        </w:rPr>
        <w:t>first person</w:t>
      </w:r>
      <w:r w:rsidRPr="00F6249B">
        <w:t>) if:</w:t>
      </w:r>
    </w:p>
    <w:p w:rsidR="00B856E4" w:rsidRPr="00F6249B" w:rsidRDefault="00B856E4" w:rsidP="00B856E4">
      <w:pPr>
        <w:pStyle w:val="paragraph"/>
      </w:pPr>
      <w:r w:rsidRPr="00F6249B">
        <w:tab/>
        <w:t>(a)</w:t>
      </w:r>
      <w:r w:rsidRPr="00F6249B">
        <w:tab/>
        <w:t>the first person reasonably incurred those costs in connection with transporting another person to:</w:t>
      </w:r>
    </w:p>
    <w:p w:rsidR="00B856E4" w:rsidRPr="00F6249B" w:rsidRDefault="00B856E4" w:rsidP="00B856E4">
      <w:pPr>
        <w:pStyle w:val="paragraphsub"/>
      </w:pPr>
      <w:r w:rsidRPr="00F6249B">
        <w:tab/>
        <w:t>(i)</w:t>
      </w:r>
      <w:r w:rsidRPr="00F6249B">
        <w:tab/>
        <w:t>a hospital or other institution; or</w:t>
      </w:r>
    </w:p>
    <w:p w:rsidR="00B856E4" w:rsidRPr="00F6249B" w:rsidRDefault="00B856E4" w:rsidP="00B856E4">
      <w:pPr>
        <w:pStyle w:val="paragraphsub"/>
      </w:pPr>
      <w:r w:rsidRPr="00F6249B">
        <w:tab/>
        <w:t>(ii)</w:t>
      </w:r>
      <w:r w:rsidRPr="00F6249B">
        <w:tab/>
        <w:t>a mortuary;</w:t>
      </w:r>
    </w:p>
    <w:p w:rsidR="00B856E4" w:rsidRPr="00F6249B" w:rsidRDefault="00B856E4" w:rsidP="00B856E4">
      <w:pPr>
        <w:pStyle w:val="paragraph"/>
      </w:pPr>
      <w:r w:rsidRPr="00F6249B">
        <w:tab/>
      </w:r>
      <w:r w:rsidRPr="00F6249B">
        <w:tab/>
        <w:t>from a place where that other person had sustained an injury, contracted a disease or died; and</w:t>
      </w:r>
    </w:p>
    <w:p w:rsidR="00B856E4" w:rsidRPr="00F6249B" w:rsidRDefault="00B856E4" w:rsidP="00B856E4">
      <w:pPr>
        <w:pStyle w:val="paragraph"/>
      </w:pPr>
      <w:r w:rsidRPr="00F6249B">
        <w:tab/>
        <w:t>(b)</w:t>
      </w:r>
      <w:r w:rsidRPr="00F6249B">
        <w:tab/>
        <w:t>either:</w:t>
      </w:r>
    </w:p>
    <w:p w:rsidR="00B856E4" w:rsidRPr="00F6249B" w:rsidRDefault="00B856E4" w:rsidP="00B856E4">
      <w:pPr>
        <w:pStyle w:val="paragraphsub"/>
      </w:pPr>
      <w:r w:rsidRPr="00F6249B">
        <w:tab/>
        <w:t>(i)</w:t>
      </w:r>
      <w:r w:rsidRPr="00F6249B">
        <w:tab/>
        <w:t>that injury, disease or death is a service injury, disease or death in respect of which the Commission has accepted liability; or</w:t>
      </w:r>
    </w:p>
    <w:p w:rsidR="00B856E4" w:rsidRPr="00F6249B" w:rsidRDefault="00B856E4" w:rsidP="00B856E4">
      <w:pPr>
        <w:pStyle w:val="paragraphsub"/>
      </w:pPr>
      <w:r w:rsidRPr="00F6249B">
        <w:tab/>
        <w:t>(ii)</w:t>
      </w:r>
      <w:r w:rsidRPr="00F6249B">
        <w:tab/>
        <w:t>the other person is entitled to treatment under section</w:t>
      </w:r>
      <w:r w:rsidR="00CB1568" w:rsidRPr="00F6249B">
        <w:t> </w:t>
      </w:r>
      <w:r w:rsidRPr="00F6249B">
        <w:t>284 in respect of the injury or disease; and</w:t>
      </w:r>
    </w:p>
    <w:p w:rsidR="00B856E4" w:rsidRPr="00F6249B" w:rsidRDefault="00B856E4" w:rsidP="00B856E4">
      <w:pPr>
        <w:pStyle w:val="paragraph"/>
      </w:pPr>
      <w:r w:rsidRPr="00F6249B">
        <w:tab/>
        <w:t>(c)</w:t>
      </w:r>
      <w:r w:rsidRPr="00F6249B">
        <w:tab/>
        <w:t>a claim for compensation in respect of the first person has been made under section</w:t>
      </w:r>
      <w:r w:rsidR="00CB1568" w:rsidRPr="00F6249B">
        <w:t> </w:t>
      </w:r>
      <w:r w:rsidRPr="00F6249B">
        <w:t>319.</w:t>
      </w:r>
    </w:p>
    <w:p w:rsidR="00B856E4" w:rsidRPr="00F6249B" w:rsidRDefault="00B856E4" w:rsidP="00B856E4">
      <w:pPr>
        <w:pStyle w:val="ActHead5"/>
      </w:pPr>
      <w:bookmarkStart w:id="441" w:name="_Toc94178455"/>
      <w:r w:rsidRPr="001A0CFE">
        <w:rPr>
          <w:rStyle w:val="CharSectno"/>
        </w:rPr>
        <w:t>298</w:t>
      </w:r>
      <w:r w:rsidRPr="00F6249B">
        <w:t xml:space="preserve">  Amount of transportation costs</w:t>
      </w:r>
      <w:bookmarkEnd w:id="441"/>
    </w:p>
    <w:p w:rsidR="00B856E4" w:rsidRPr="00F6249B" w:rsidRDefault="00B856E4" w:rsidP="00B856E4">
      <w:pPr>
        <w:pStyle w:val="subsection"/>
      </w:pPr>
      <w:r w:rsidRPr="00F6249B">
        <w:tab/>
      </w:r>
      <w:r w:rsidRPr="00F6249B">
        <w:tab/>
        <w:t>The amount of compensation that the Commonwealth is liable to pay under section</w:t>
      </w:r>
      <w:r w:rsidR="00CB1568" w:rsidRPr="00F6249B">
        <w:t> </w:t>
      </w:r>
      <w:r w:rsidRPr="00F6249B">
        <w:t>297 is the amount reasonably incurred by the person.</w:t>
      </w:r>
    </w:p>
    <w:p w:rsidR="00B856E4" w:rsidRPr="00F6249B" w:rsidRDefault="00B856E4" w:rsidP="00B856E4">
      <w:pPr>
        <w:pStyle w:val="ActHead5"/>
      </w:pPr>
      <w:bookmarkStart w:id="442" w:name="_Toc94178456"/>
      <w:r w:rsidRPr="001A0CFE">
        <w:rPr>
          <w:rStyle w:val="CharSectno"/>
        </w:rPr>
        <w:t>299</w:t>
      </w:r>
      <w:r w:rsidRPr="00F6249B">
        <w:t xml:space="preserve">  Whom compensation is payable to</w:t>
      </w:r>
      <w:bookmarkEnd w:id="442"/>
    </w:p>
    <w:p w:rsidR="00B856E4" w:rsidRPr="00F6249B" w:rsidRDefault="00B856E4" w:rsidP="00B856E4">
      <w:pPr>
        <w:pStyle w:val="subsection"/>
      </w:pPr>
      <w:r w:rsidRPr="00F6249B">
        <w:tab/>
      </w:r>
      <w:r w:rsidRPr="00F6249B">
        <w:tab/>
        <w:t>Compensation under section</w:t>
      </w:r>
      <w:r w:rsidR="00CB1568" w:rsidRPr="00F6249B">
        <w:t> </w:t>
      </w:r>
      <w:r w:rsidRPr="00F6249B">
        <w:t>297 is payable to the person.</w:t>
      </w:r>
    </w:p>
    <w:p w:rsidR="00B856E4" w:rsidRPr="00F6249B" w:rsidRDefault="00B856E4" w:rsidP="00B856E4">
      <w:pPr>
        <w:pStyle w:val="notetext"/>
      </w:pPr>
      <w:r w:rsidRPr="00F6249B">
        <w:t>Note:</w:t>
      </w:r>
      <w:r w:rsidRPr="00F6249B">
        <w:tab/>
        <w:t>A special rule applies if a trustee is appointed under section</w:t>
      </w:r>
      <w:r w:rsidR="00CB1568" w:rsidRPr="00F6249B">
        <w:t> </w:t>
      </w:r>
      <w:r w:rsidRPr="00F6249B">
        <w:t>432.</w:t>
      </w:r>
    </w:p>
    <w:p w:rsidR="00A41991" w:rsidRPr="00F6249B" w:rsidRDefault="00A41991" w:rsidP="008900F6">
      <w:pPr>
        <w:pStyle w:val="ActHead3"/>
        <w:pageBreakBefore/>
      </w:pPr>
      <w:bookmarkStart w:id="443" w:name="_Toc94178457"/>
      <w:r w:rsidRPr="001A0CFE">
        <w:rPr>
          <w:rStyle w:val="CharDivNo"/>
        </w:rPr>
        <w:lastRenderedPageBreak/>
        <w:t>Division</w:t>
      </w:r>
      <w:r w:rsidR="00CB1568" w:rsidRPr="001A0CFE">
        <w:rPr>
          <w:rStyle w:val="CharDivNo"/>
        </w:rPr>
        <w:t> </w:t>
      </w:r>
      <w:r w:rsidRPr="001A0CFE">
        <w:rPr>
          <w:rStyle w:val="CharDivNo"/>
        </w:rPr>
        <w:t>4</w:t>
      </w:r>
      <w:r w:rsidRPr="00F6249B">
        <w:t>—</w:t>
      </w:r>
      <w:r w:rsidRPr="001A0CFE">
        <w:rPr>
          <w:rStyle w:val="CharDivText"/>
        </w:rPr>
        <w:t>MRCA supplement for members, former members and dependants</w:t>
      </w:r>
      <w:bookmarkEnd w:id="443"/>
    </w:p>
    <w:p w:rsidR="00B856E4" w:rsidRPr="00F6249B" w:rsidRDefault="00B856E4" w:rsidP="00B856E4">
      <w:pPr>
        <w:pStyle w:val="ActHead5"/>
      </w:pPr>
      <w:bookmarkStart w:id="444" w:name="_Toc94178458"/>
      <w:r w:rsidRPr="001A0CFE">
        <w:rPr>
          <w:rStyle w:val="CharSectno"/>
        </w:rPr>
        <w:t>300</w:t>
      </w:r>
      <w:r w:rsidRPr="00F6249B">
        <w:t xml:space="preserve">  Eligibility for </w:t>
      </w:r>
      <w:r w:rsidR="00530D2C" w:rsidRPr="00F6249B">
        <w:t>MRCA supplement</w:t>
      </w:r>
      <w:bookmarkEnd w:id="444"/>
    </w:p>
    <w:p w:rsidR="00B856E4" w:rsidRPr="00F6249B"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F6249B">
        <w:tab/>
      </w:r>
      <w:r w:rsidRPr="00F6249B">
        <w:tab/>
        <w:t xml:space="preserve">A person is eligible for </w:t>
      </w:r>
      <w:r w:rsidR="00530D2C" w:rsidRPr="00F6249B">
        <w:t>MRCA supplement under this section</w:t>
      </w:r>
      <w:r w:rsidRPr="00F6249B">
        <w:t xml:space="preserve"> if the person is entitled to treatment under Part</w:t>
      </w:r>
      <w:r w:rsidR="00CB1568" w:rsidRPr="00F6249B">
        <w:t> </w:t>
      </w:r>
      <w:r w:rsidRPr="00F6249B">
        <w:t>3 of this Chapter.</w:t>
      </w:r>
    </w:p>
    <w:p w:rsidR="00B856E4" w:rsidRPr="00F6249B" w:rsidRDefault="00B856E4" w:rsidP="00B856E4">
      <w:pPr>
        <w:pStyle w:val="notetext"/>
      </w:pPr>
      <w:r w:rsidRPr="00F6249B">
        <w:t>Note</w:t>
      </w:r>
      <w:r w:rsidR="00F717C9" w:rsidRPr="00F6249B">
        <w:t xml:space="preserve"> 1</w:t>
      </w:r>
      <w:r w:rsidRPr="00F6249B">
        <w:t>:</w:t>
      </w:r>
      <w:r w:rsidRPr="00F6249B">
        <w:tab/>
        <w:t>Section</w:t>
      </w:r>
      <w:r w:rsidR="00CB1568" w:rsidRPr="00F6249B">
        <w:t> </w:t>
      </w:r>
      <w:r w:rsidRPr="00F6249B">
        <w:t xml:space="preserve">301 sets out some circumstances when </w:t>
      </w:r>
      <w:r w:rsidR="00530D2C" w:rsidRPr="00F6249B">
        <w:t>MRCA supplement</w:t>
      </w:r>
      <w:r w:rsidRPr="00F6249B">
        <w:t xml:space="preserve"> is not payable.</w:t>
      </w:r>
    </w:p>
    <w:p w:rsidR="00F717C9" w:rsidRPr="00F6249B" w:rsidRDefault="00F717C9" w:rsidP="00F717C9">
      <w:pPr>
        <w:pStyle w:val="notetext"/>
      </w:pPr>
      <w:r w:rsidRPr="00F6249B">
        <w:t>Note 2:</w:t>
      </w:r>
      <w:r w:rsidRPr="00F6249B">
        <w:tab/>
        <w:t>MRCA supplement that is payable in relation to treatment provided under subsection</w:t>
      </w:r>
      <w:r w:rsidR="00CB1568" w:rsidRPr="00F6249B">
        <w:t> </w:t>
      </w:r>
      <w:r w:rsidRPr="00F6249B">
        <w:t>280A(1) is paid for with money appropriated under subsection</w:t>
      </w:r>
      <w:r w:rsidR="00CB1568" w:rsidRPr="00F6249B">
        <w:t> </w:t>
      </w:r>
      <w:r w:rsidRPr="00F6249B">
        <w:t xml:space="preserve">160(2) of the </w:t>
      </w:r>
      <w:r w:rsidR="00AA7377" w:rsidRPr="00F6249B">
        <w:rPr>
          <w:i/>
        </w:rPr>
        <w:t>Safety, Rehabilitation and Compensation (Defence</w:t>
      </w:r>
      <w:r w:rsidR="001A0CFE">
        <w:rPr>
          <w:i/>
        </w:rPr>
        <w:noBreakHyphen/>
      </w:r>
      <w:r w:rsidR="00AA7377" w:rsidRPr="00F6249B">
        <w:rPr>
          <w:i/>
        </w:rPr>
        <w:t>related Claims) Act 1988</w:t>
      </w:r>
      <w:r w:rsidRPr="00F6249B">
        <w:t>.</w:t>
      </w:r>
    </w:p>
    <w:p w:rsidR="00B856E4" w:rsidRPr="00F6249B" w:rsidRDefault="00B856E4" w:rsidP="00B856E4">
      <w:pPr>
        <w:pStyle w:val="ActHead5"/>
      </w:pPr>
      <w:bookmarkStart w:id="445" w:name="_Toc94178459"/>
      <w:r w:rsidRPr="001A0CFE">
        <w:rPr>
          <w:rStyle w:val="CharSectno"/>
        </w:rPr>
        <w:t>301</w:t>
      </w:r>
      <w:r w:rsidRPr="00F6249B">
        <w:t xml:space="preserve">  </w:t>
      </w:r>
      <w:r w:rsidR="00530D2C" w:rsidRPr="00F6249B">
        <w:t>MRCA supplement</w:t>
      </w:r>
      <w:r w:rsidRPr="00F6249B">
        <w:t xml:space="preserve"> not payable in some circumstances</w:t>
      </w:r>
      <w:bookmarkEnd w:id="445"/>
    </w:p>
    <w:p w:rsidR="00B856E4" w:rsidRPr="00F6249B" w:rsidRDefault="00B856E4" w:rsidP="00B856E4">
      <w:pPr>
        <w:pStyle w:val="SubsectionHead"/>
      </w:pPr>
      <w:r w:rsidRPr="00F6249B">
        <w:t>People leaving Australia otherwise than temporarily</w:t>
      </w:r>
    </w:p>
    <w:p w:rsidR="00B856E4" w:rsidRPr="00F6249B" w:rsidRDefault="00B856E4" w:rsidP="00B856E4">
      <w:pPr>
        <w:pStyle w:val="subsection"/>
      </w:pPr>
      <w:r w:rsidRPr="00F6249B">
        <w:tab/>
        <w:t>(1)</w:t>
      </w:r>
      <w:r w:rsidRPr="00F6249B">
        <w:tab/>
        <w:t xml:space="preserve">A person who leaves Australia otherwise than temporarily is not eligible for </w:t>
      </w:r>
      <w:r w:rsidR="00530D2C" w:rsidRPr="00F6249B">
        <w:t>MRCA supplement under section</w:t>
      </w:r>
      <w:r w:rsidR="00CB1568" w:rsidRPr="00F6249B">
        <w:t> </w:t>
      </w:r>
      <w:r w:rsidR="00530D2C" w:rsidRPr="00F6249B">
        <w:t>300</w:t>
      </w:r>
      <w:r w:rsidRPr="00F6249B">
        <w:t xml:space="preserve"> after the day on which he or she left Australia.</w:t>
      </w:r>
    </w:p>
    <w:p w:rsidR="00B856E4" w:rsidRPr="00F6249B" w:rsidRDefault="00B856E4" w:rsidP="00B856E4">
      <w:pPr>
        <w:pStyle w:val="SubsectionHead"/>
      </w:pPr>
      <w:r w:rsidRPr="00F6249B">
        <w:t>Temporary absence from Australia</w:t>
      </w:r>
    </w:p>
    <w:p w:rsidR="00B856E4" w:rsidRPr="00F6249B" w:rsidRDefault="00B856E4" w:rsidP="00B856E4">
      <w:pPr>
        <w:pStyle w:val="subsection"/>
      </w:pPr>
      <w:r w:rsidRPr="00F6249B">
        <w:tab/>
        <w:t>(2)</w:t>
      </w:r>
      <w:r w:rsidRPr="00F6249B">
        <w:tab/>
        <w:t xml:space="preserve">A person who is temporarily absent from Australia and has been so absent for more than 26 weeks is not eligible for </w:t>
      </w:r>
      <w:r w:rsidR="00530D2C" w:rsidRPr="00F6249B">
        <w:t>MRCA supplement under section</w:t>
      </w:r>
      <w:r w:rsidR="00CB1568" w:rsidRPr="00F6249B">
        <w:t> </w:t>
      </w:r>
      <w:r w:rsidR="00530D2C" w:rsidRPr="00F6249B">
        <w:t>300</w:t>
      </w:r>
      <w:r w:rsidRPr="00F6249B">
        <w:t xml:space="preserve"> after the first 26 weeks of the absence.</w:t>
      </w:r>
    </w:p>
    <w:p w:rsidR="00B856E4" w:rsidRPr="00F6249B" w:rsidRDefault="00B856E4" w:rsidP="00B856E4">
      <w:pPr>
        <w:pStyle w:val="SubsectionHead"/>
      </w:pPr>
      <w:r w:rsidRPr="00F6249B">
        <w:t xml:space="preserve">When a person becomes eligible for </w:t>
      </w:r>
      <w:r w:rsidR="00110646" w:rsidRPr="00F6249B">
        <w:t>MRCA supplement</w:t>
      </w:r>
      <w:r w:rsidRPr="00F6249B">
        <w:t xml:space="preserve"> after leaving Australia</w:t>
      </w:r>
    </w:p>
    <w:p w:rsidR="00B856E4" w:rsidRPr="00F6249B" w:rsidRDefault="00B856E4" w:rsidP="00B856E4">
      <w:pPr>
        <w:pStyle w:val="subsection"/>
      </w:pPr>
      <w:r w:rsidRPr="00F6249B">
        <w:tab/>
        <w:t>(3)</w:t>
      </w:r>
      <w:r w:rsidRPr="00F6249B">
        <w:tab/>
        <w:t xml:space="preserve">The person mentioned in </w:t>
      </w:r>
      <w:r w:rsidR="00CB1568" w:rsidRPr="00F6249B">
        <w:t>subsections (</w:t>
      </w:r>
      <w:r w:rsidRPr="00F6249B">
        <w:t xml:space="preserve">1) and (2) again becomes eligible to receive </w:t>
      </w:r>
      <w:r w:rsidR="00110646" w:rsidRPr="00F6249B">
        <w:t>MRCA supplement under section</w:t>
      </w:r>
      <w:r w:rsidR="00CB1568" w:rsidRPr="00F6249B">
        <w:t> </w:t>
      </w:r>
      <w:r w:rsidR="00110646" w:rsidRPr="00F6249B">
        <w:t>300</w:t>
      </w:r>
      <w:r w:rsidRPr="00F6249B">
        <w:t xml:space="preserve"> on the later of the following days:</w:t>
      </w:r>
    </w:p>
    <w:p w:rsidR="00B856E4" w:rsidRPr="00F6249B" w:rsidRDefault="00B856E4" w:rsidP="00B856E4">
      <w:pPr>
        <w:pStyle w:val="paragraph"/>
      </w:pPr>
      <w:r w:rsidRPr="00F6249B">
        <w:tab/>
        <w:t>(a)</w:t>
      </w:r>
      <w:r w:rsidRPr="00F6249B">
        <w:tab/>
        <w:t>the day on which the person returns to Australia; or</w:t>
      </w:r>
    </w:p>
    <w:p w:rsidR="00B856E4" w:rsidRPr="00F6249B" w:rsidRDefault="00B856E4" w:rsidP="00B856E4">
      <w:pPr>
        <w:pStyle w:val="paragraph"/>
      </w:pPr>
      <w:r w:rsidRPr="00F6249B">
        <w:lastRenderedPageBreak/>
        <w:tab/>
        <w:t>(b)</w:t>
      </w:r>
      <w:r w:rsidRPr="00F6249B">
        <w:tab/>
        <w:t>the day on which the person notifies the Commission of his or her return to Australia.</w:t>
      </w:r>
    </w:p>
    <w:p w:rsidR="00373BD5" w:rsidRPr="00F6249B" w:rsidRDefault="00373BD5" w:rsidP="00373BD5">
      <w:pPr>
        <w:pStyle w:val="SubsectionHead"/>
      </w:pPr>
      <w:r w:rsidRPr="00F6249B">
        <w:t>When MRCA supplement is not payable</w:t>
      </w:r>
    </w:p>
    <w:p w:rsidR="00373BD5" w:rsidRPr="00F6249B" w:rsidRDefault="00373BD5" w:rsidP="00373BD5">
      <w:pPr>
        <w:pStyle w:val="subsection"/>
      </w:pPr>
      <w:r w:rsidRPr="00F6249B">
        <w:tab/>
        <w:t>(4)</w:t>
      </w:r>
      <w:r w:rsidRPr="00F6249B">
        <w:tab/>
        <w:t>Even though a person is eligible for MRCA supplement under section</w:t>
      </w:r>
      <w:r w:rsidR="00CB1568" w:rsidRPr="00F6249B">
        <w:t> </w:t>
      </w:r>
      <w:r w:rsidRPr="00F6249B">
        <w:t>300, the supplement is not payable to the person if:</w:t>
      </w:r>
    </w:p>
    <w:p w:rsidR="00373BD5" w:rsidRPr="00F6249B" w:rsidRDefault="00373BD5" w:rsidP="00373BD5">
      <w:pPr>
        <w:pStyle w:val="paragraph"/>
      </w:pPr>
      <w:r w:rsidRPr="00F6249B">
        <w:tab/>
        <w:t>(a)</w:t>
      </w:r>
      <w:r w:rsidRPr="00F6249B">
        <w:tab/>
        <w:t>he or she is receiving veterans supplement under section</w:t>
      </w:r>
      <w:r w:rsidR="00CB1568" w:rsidRPr="00F6249B">
        <w:t> </w:t>
      </w:r>
      <w:r w:rsidRPr="00F6249B">
        <w:t xml:space="preserve">118A of the </w:t>
      </w:r>
      <w:r w:rsidRPr="00F6249B">
        <w:rPr>
          <w:i/>
        </w:rPr>
        <w:t>Veterans’ Entitlements Act 1986</w:t>
      </w:r>
      <w:r w:rsidRPr="00F6249B">
        <w:t>; or</w:t>
      </w:r>
    </w:p>
    <w:p w:rsidR="00373BD5" w:rsidRPr="00F6249B" w:rsidRDefault="00373BD5" w:rsidP="00373BD5">
      <w:pPr>
        <w:pStyle w:val="paragraph"/>
      </w:pPr>
      <w:r w:rsidRPr="00F6249B">
        <w:tab/>
        <w:t>(b)</w:t>
      </w:r>
      <w:r w:rsidRPr="00F6249B">
        <w:tab/>
        <w:t xml:space="preserve">he or she is receiving a pharmaceutical allowance under the </w:t>
      </w:r>
      <w:r w:rsidRPr="00F6249B">
        <w:rPr>
          <w:i/>
        </w:rPr>
        <w:t>Social Security Act 1991</w:t>
      </w:r>
      <w:r w:rsidRPr="00F6249B">
        <w:t>; or</w:t>
      </w:r>
    </w:p>
    <w:p w:rsidR="00417D62" w:rsidRPr="00F6249B" w:rsidRDefault="00373BD5" w:rsidP="00417D62">
      <w:pPr>
        <w:pStyle w:val="paragraph"/>
      </w:pPr>
      <w:r w:rsidRPr="00F6249B">
        <w:tab/>
        <w:t>(c)</w:t>
      </w:r>
      <w:r w:rsidRPr="00F6249B">
        <w:tab/>
        <w:t>he or she is a wholly dependent partner of a deceased member</w:t>
      </w:r>
      <w:r w:rsidR="00417D62" w:rsidRPr="00F6249B">
        <w:t>; or</w:t>
      </w:r>
    </w:p>
    <w:p w:rsidR="00417D62" w:rsidRPr="00F6249B" w:rsidRDefault="00417D62" w:rsidP="00417D62">
      <w:pPr>
        <w:pStyle w:val="paragraph"/>
      </w:pPr>
      <w:r w:rsidRPr="00F6249B">
        <w:tab/>
        <w:t>(d)</w:t>
      </w:r>
      <w:r w:rsidRPr="00F6249B">
        <w:tab/>
        <w:t xml:space="preserve">he or she is receiving a social security payment (within the meaning of the </w:t>
      </w:r>
      <w:r w:rsidRPr="00F6249B">
        <w:rPr>
          <w:i/>
        </w:rPr>
        <w:t>Social Security Act 1991</w:t>
      </w:r>
      <w:r w:rsidRPr="00F6249B">
        <w:t>) for which a pension supplement amount (within the meaning of that Act) is used to work out the rate of the payment; or</w:t>
      </w:r>
    </w:p>
    <w:p w:rsidR="00373BD5" w:rsidRPr="00F6249B" w:rsidRDefault="00417D62" w:rsidP="00373BD5">
      <w:pPr>
        <w:pStyle w:val="paragraph"/>
      </w:pPr>
      <w:r w:rsidRPr="00F6249B">
        <w:tab/>
        <w:t>(e)</w:t>
      </w:r>
      <w:r w:rsidRPr="00F6249B">
        <w:tab/>
        <w:t xml:space="preserve">he or she is receiving a service pension (within the meaning of the </w:t>
      </w:r>
      <w:r w:rsidRPr="00F6249B">
        <w:rPr>
          <w:i/>
        </w:rPr>
        <w:t>Veterans’ Entitlements Act 1986</w:t>
      </w:r>
      <w:r w:rsidRPr="00F6249B">
        <w:t>)</w:t>
      </w:r>
      <w:r w:rsidR="00550D4A" w:rsidRPr="00F6249B">
        <w:t>; or</w:t>
      </w:r>
    </w:p>
    <w:p w:rsidR="008E09FC" w:rsidRPr="00F6249B" w:rsidRDefault="008E09FC" w:rsidP="008E09FC">
      <w:pPr>
        <w:pStyle w:val="paragraph"/>
      </w:pPr>
      <w:r w:rsidRPr="00F6249B">
        <w:tab/>
        <w:t>(ea)</w:t>
      </w:r>
      <w:r w:rsidRPr="00F6249B">
        <w:tab/>
        <w:t>he or she is receiving a veteran payment made under an instrument made under section</w:t>
      </w:r>
      <w:r w:rsidR="00CB1568" w:rsidRPr="00F6249B">
        <w:t> </w:t>
      </w:r>
      <w:r w:rsidRPr="00F6249B">
        <w:t xml:space="preserve">45SB of the </w:t>
      </w:r>
      <w:r w:rsidRPr="00F6249B">
        <w:rPr>
          <w:i/>
        </w:rPr>
        <w:t>Veterans’ Entitlements Act 1986</w:t>
      </w:r>
      <w:r w:rsidRPr="00F6249B">
        <w:t>; or</w:t>
      </w:r>
    </w:p>
    <w:p w:rsidR="00550D4A" w:rsidRPr="00F6249B" w:rsidRDefault="00550D4A" w:rsidP="00550D4A">
      <w:pPr>
        <w:pStyle w:val="paragraph"/>
      </w:pPr>
      <w:r w:rsidRPr="00F6249B">
        <w:tab/>
        <w:t>(f)</w:t>
      </w:r>
      <w:r w:rsidRPr="00F6249B">
        <w:tab/>
        <w:t>he or she is receiving pharmaceutical supplement under Part</w:t>
      </w:r>
      <w:r w:rsidR="00CB1568" w:rsidRPr="00F6249B">
        <w:t> </w:t>
      </w:r>
      <w:r w:rsidRPr="00F6249B">
        <w:t xml:space="preserve">3A of the </w:t>
      </w:r>
      <w:r w:rsidRPr="00F6249B">
        <w:rPr>
          <w:i/>
        </w:rPr>
        <w:t>Australian Participants in British Nuclear Tests and British Commonwealth Occupation Force (Treatment) Act 2006</w:t>
      </w:r>
      <w:r w:rsidR="00551BE4" w:rsidRPr="00F6249B">
        <w:t>; or</w:t>
      </w:r>
    </w:p>
    <w:p w:rsidR="00551BE4" w:rsidRPr="00F6249B" w:rsidRDefault="00551BE4" w:rsidP="00551BE4">
      <w:pPr>
        <w:pStyle w:val="paragraph"/>
      </w:pPr>
      <w:r w:rsidRPr="00F6249B">
        <w:tab/>
        <w:t>(g)</w:t>
      </w:r>
      <w:r w:rsidRPr="00F6249B">
        <w:tab/>
        <w:t>he or she is receiving pharmaceutical supplement under Part</w:t>
      </w:r>
      <w:r w:rsidR="00CB1568" w:rsidRPr="00F6249B">
        <w:t> </w:t>
      </w:r>
      <w:r w:rsidRPr="00F6249B">
        <w:t xml:space="preserve">4 of the </w:t>
      </w:r>
      <w:r w:rsidRPr="00F6249B">
        <w:rPr>
          <w:i/>
        </w:rPr>
        <w:t>Treatment Benefits (Special Access) Act 2019</w:t>
      </w:r>
      <w:r w:rsidRPr="00F6249B">
        <w:t>.</w:t>
      </w:r>
    </w:p>
    <w:p w:rsidR="00DA12A2" w:rsidRPr="00F6249B" w:rsidRDefault="00DA12A2" w:rsidP="00DA12A2">
      <w:pPr>
        <w:pStyle w:val="subsection"/>
      </w:pPr>
      <w:r w:rsidRPr="00F6249B">
        <w:tab/>
        <w:t>(5)</w:t>
      </w:r>
      <w:r w:rsidRPr="00F6249B">
        <w:tab/>
      </w:r>
      <w:r w:rsidR="00CB1568" w:rsidRPr="00F6249B">
        <w:t>Paragraph (</w:t>
      </w:r>
      <w:r w:rsidRPr="00F6249B">
        <w:t>4)(c) does not apply to a person who is a wholly dependent partner of a deceased member if:</w:t>
      </w:r>
    </w:p>
    <w:p w:rsidR="00DA12A2" w:rsidRPr="00F6249B" w:rsidRDefault="00DA12A2" w:rsidP="00DA12A2">
      <w:pPr>
        <w:pStyle w:val="paragraph"/>
      </w:pPr>
      <w:r w:rsidRPr="00F6249B">
        <w:tab/>
        <w:t>(a)</w:t>
      </w:r>
      <w:r w:rsidRPr="00F6249B">
        <w:tab/>
        <w:t>the member died before 20</w:t>
      </w:r>
      <w:r w:rsidR="00CB1568" w:rsidRPr="00F6249B">
        <w:t> </w:t>
      </w:r>
      <w:r w:rsidRPr="00F6249B">
        <w:t>September 2009; and</w:t>
      </w:r>
    </w:p>
    <w:p w:rsidR="00E216B1" w:rsidRPr="00F6249B" w:rsidRDefault="00E216B1" w:rsidP="00E216B1">
      <w:pPr>
        <w:pStyle w:val="paragraph"/>
      </w:pPr>
      <w:r w:rsidRPr="00F6249B">
        <w:tab/>
        <w:t>(b)</w:t>
      </w:r>
      <w:r w:rsidRPr="00F6249B">
        <w:tab/>
        <w:t>at any time and in respect of the member’s death, the person chose under section</w:t>
      </w:r>
      <w:r w:rsidR="00CB1568" w:rsidRPr="00F6249B">
        <w:t> </w:t>
      </w:r>
      <w:r w:rsidRPr="00F6249B">
        <w:t>236 to convert a percentage of the weekly amount mentioned in paragraph</w:t>
      </w:r>
      <w:r w:rsidR="00CB1568" w:rsidRPr="00F6249B">
        <w:t> </w:t>
      </w:r>
      <w:r w:rsidRPr="00F6249B">
        <w:t>234(1)(b) to a lump sum.</w:t>
      </w:r>
    </w:p>
    <w:p w:rsidR="00B856E4" w:rsidRPr="00F6249B" w:rsidRDefault="00B856E4" w:rsidP="00B856E4">
      <w:pPr>
        <w:pStyle w:val="ActHead5"/>
      </w:pPr>
      <w:bookmarkStart w:id="446" w:name="_Toc94178460"/>
      <w:r w:rsidRPr="001A0CFE">
        <w:rPr>
          <w:rStyle w:val="CharSectno"/>
        </w:rPr>
        <w:lastRenderedPageBreak/>
        <w:t>302</w:t>
      </w:r>
      <w:r w:rsidRPr="00F6249B">
        <w:t xml:space="preserve">  Rate of </w:t>
      </w:r>
      <w:r w:rsidR="00373BD5" w:rsidRPr="00F6249B">
        <w:t>MRCA supplement</w:t>
      </w:r>
      <w:bookmarkEnd w:id="446"/>
    </w:p>
    <w:p w:rsidR="00B856E4" w:rsidRPr="00F6249B"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F6249B">
        <w:tab/>
      </w:r>
      <w:r w:rsidRPr="00F6249B">
        <w:tab/>
        <w:t xml:space="preserve">The rate of </w:t>
      </w:r>
      <w:r w:rsidR="00373BD5" w:rsidRPr="00F6249B">
        <w:t>MRCA supplement</w:t>
      </w:r>
      <w:r w:rsidRPr="00F6249B">
        <w:t xml:space="preserve"> that is payable under section</w:t>
      </w:r>
      <w:r w:rsidR="00CB1568" w:rsidRPr="00F6249B">
        <w:t> </w:t>
      </w:r>
      <w:r w:rsidRPr="00F6249B">
        <w:t>300 is the rate</w:t>
      </w:r>
      <w:r w:rsidR="00373BD5" w:rsidRPr="00F6249B">
        <w:t xml:space="preserve"> of veterans supplement</w:t>
      </w:r>
      <w:r w:rsidRPr="00F6249B">
        <w:t xml:space="preserve"> that is payable from time to time under section</w:t>
      </w:r>
      <w:r w:rsidR="00CB1568" w:rsidRPr="00F6249B">
        <w:t> </w:t>
      </w:r>
      <w:r w:rsidRPr="00F6249B">
        <w:t xml:space="preserve">118C of the </w:t>
      </w:r>
      <w:r w:rsidRPr="00F6249B">
        <w:rPr>
          <w:i/>
        </w:rPr>
        <w:t>Veterans’ Entitlements Act 1986</w:t>
      </w:r>
      <w:r w:rsidRPr="00F6249B">
        <w:t>.</w:t>
      </w:r>
    </w:p>
    <w:p w:rsidR="00E30EE3" w:rsidRPr="00F6249B" w:rsidRDefault="00E30EE3" w:rsidP="00E30EE3">
      <w:pPr>
        <w:pStyle w:val="ActHead5"/>
      </w:pPr>
      <w:bookmarkStart w:id="447" w:name="_Toc94178461"/>
      <w:r w:rsidRPr="001A0CFE">
        <w:rPr>
          <w:rStyle w:val="CharSectno"/>
        </w:rPr>
        <w:t>303</w:t>
      </w:r>
      <w:r w:rsidRPr="00F6249B">
        <w:t xml:space="preserve">  Payment of MRCA supplement</w:t>
      </w:r>
      <w:bookmarkEnd w:id="447"/>
    </w:p>
    <w:p w:rsidR="00E30EE3" w:rsidRPr="00F6249B" w:rsidRDefault="00E30EE3" w:rsidP="00E30EE3">
      <w:pPr>
        <w:pStyle w:val="SubsectionHead"/>
      </w:pPr>
      <w:r w:rsidRPr="00F6249B">
        <w:t>MRCA supplement generally payable fortnightly</w:t>
      </w:r>
    </w:p>
    <w:p w:rsidR="00E30EE3" w:rsidRPr="00F6249B" w:rsidRDefault="00E30EE3" w:rsidP="00E30EE3">
      <w:pPr>
        <w:pStyle w:val="subsection"/>
      </w:pPr>
      <w:r w:rsidRPr="00F6249B">
        <w:tab/>
        <w:t>(1)</w:t>
      </w:r>
      <w:r w:rsidRPr="00F6249B">
        <w:tab/>
        <w:t xml:space="preserve">Unless a determination under </w:t>
      </w:r>
      <w:r w:rsidR="00CB1568" w:rsidRPr="00F6249B">
        <w:t>subsection (</w:t>
      </w:r>
      <w:r w:rsidRPr="00F6249B">
        <w:t>2) is in force in relation to the person, a person’s MRCA supplement under section</w:t>
      </w:r>
      <w:r w:rsidR="00CB1568" w:rsidRPr="00F6249B">
        <w:t> </w:t>
      </w:r>
      <w:r w:rsidRPr="00F6249B">
        <w:t>300 is payable on each pension payday (within the meaning of subsection</w:t>
      </w:r>
      <w:r w:rsidR="00CB1568" w:rsidRPr="00F6249B">
        <w:t> </w:t>
      </w:r>
      <w:r w:rsidRPr="00F6249B">
        <w:t xml:space="preserve">5Q(1) of the </w:t>
      </w:r>
      <w:r w:rsidRPr="00F6249B">
        <w:rPr>
          <w:i/>
        </w:rPr>
        <w:t>Veterans’ Entitlements Act 1986</w:t>
      </w:r>
      <w:r w:rsidRPr="00F6249B">
        <w:t>) on which:</w:t>
      </w:r>
    </w:p>
    <w:p w:rsidR="00E30EE3" w:rsidRPr="00F6249B" w:rsidRDefault="00E30EE3" w:rsidP="00E30EE3">
      <w:pPr>
        <w:pStyle w:val="paragraph"/>
      </w:pPr>
      <w:r w:rsidRPr="00F6249B">
        <w:tab/>
        <w:t>(a)</w:t>
      </w:r>
      <w:r w:rsidRPr="00F6249B">
        <w:tab/>
        <w:t>the person is eligible for the MRCA supplement; and</w:t>
      </w:r>
    </w:p>
    <w:p w:rsidR="00E30EE3" w:rsidRPr="00F6249B" w:rsidRDefault="00E30EE3" w:rsidP="00E30EE3">
      <w:pPr>
        <w:pStyle w:val="paragraph"/>
      </w:pPr>
      <w:r w:rsidRPr="00F6249B">
        <w:tab/>
        <w:t>(b)</w:t>
      </w:r>
      <w:r w:rsidRPr="00F6249B">
        <w:tab/>
        <w:t>the MRCA supplement is payable to the person.</w:t>
      </w:r>
    </w:p>
    <w:p w:rsidR="00E30EE3" w:rsidRPr="00F6249B" w:rsidRDefault="00E30EE3" w:rsidP="00E30EE3">
      <w:pPr>
        <w:pStyle w:val="notetext"/>
      </w:pPr>
      <w:r w:rsidRPr="00F6249B">
        <w:t>Note:</w:t>
      </w:r>
      <w:r w:rsidRPr="00F6249B">
        <w:tab/>
        <w:t>If a trustee is appointed under section</w:t>
      </w:r>
      <w:r w:rsidR="00CB1568" w:rsidRPr="00F6249B">
        <w:t> </w:t>
      </w:r>
      <w:r w:rsidRPr="00F6249B">
        <w:t>432, then the MRCA supplement would be payable to the trustee.</w:t>
      </w:r>
    </w:p>
    <w:p w:rsidR="00E30EE3" w:rsidRPr="00F6249B" w:rsidRDefault="00E30EE3" w:rsidP="00E30EE3">
      <w:pPr>
        <w:pStyle w:val="SubsectionHead"/>
      </w:pPr>
      <w:r w:rsidRPr="00F6249B">
        <w:t>MRCA supplement may be payable weekly</w:t>
      </w:r>
    </w:p>
    <w:p w:rsidR="00E30EE3" w:rsidRPr="00F6249B" w:rsidRDefault="00E30EE3" w:rsidP="00E30EE3">
      <w:pPr>
        <w:pStyle w:val="subsection"/>
      </w:pPr>
      <w:r w:rsidRPr="00F6249B">
        <w:tab/>
        <w:t>(2)</w:t>
      </w:r>
      <w:r w:rsidRPr="00F6249B">
        <w:tab/>
        <w:t>The Commission may determine, in writing, that a person’s MRCA supplement under section</w:t>
      </w:r>
      <w:r w:rsidR="00CB1568" w:rsidRPr="00F6249B">
        <w:t> </w:t>
      </w:r>
      <w:r w:rsidRPr="00F6249B">
        <w:t xml:space="preserve">300 is payable in 2 payments (the </w:t>
      </w:r>
      <w:r w:rsidRPr="00F6249B">
        <w:rPr>
          <w:b/>
          <w:i/>
        </w:rPr>
        <w:t>part payments</w:t>
      </w:r>
      <w:r w:rsidRPr="00F6249B">
        <w:t xml:space="preserve">) if the person is a member of a class specified under </w:t>
      </w:r>
      <w:r w:rsidR="00CB1568" w:rsidRPr="00F6249B">
        <w:t>subsection (</w:t>
      </w:r>
      <w:r w:rsidRPr="00F6249B">
        <w:t>4).</w:t>
      </w:r>
    </w:p>
    <w:p w:rsidR="00E30EE3" w:rsidRPr="00F6249B" w:rsidRDefault="00E30EE3" w:rsidP="00E30EE3">
      <w:pPr>
        <w:pStyle w:val="subsection"/>
      </w:pPr>
      <w:r w:rsidRPr="00F6249B">
        <w:tab/>
        <w:t>(3)</w:t>
      </w:r>
      <w:r w:rsidRPr="00F6249B">
        <w:tab/>
        <w:t xml:space="preserve">A determination made under </w:t>
      </w:r>
      <w:r w:rsidR="00CB1568" w:rsidRPr="00F6249B">
        <w:t>subsection (</w:t>
      </w:r>
      <w:r w:rsidRPr="00F6249B">
        <w:t>2) is not a legislative instrument.</w:t>
      </w:r>
    </w:p>
    <w:p w:rsidR="00E30EE3" w:rsidRPr="00F6249B" w:rsidRDefault="00E30EE3" w:rsidP="00E30EE3">
      <w:pPr>
        <w:pStyle w:val="subsection"/>
      </w:pPr>
      <w:r w:rsidRPr="00F6249B">
        <w:tab/>
        <w:t>(4)</w:t>
      </w:r>
      <w:r w:rsidRPr="00F6249B">
        <w:tab/>
        <w:t xml:space="preserve">The Commission may, by legislative instrument, specify a class of persons for the purposes of </w:t>
      </w:r>
      <w:r w:rsidR="00CB1568" w:rsidRPr="00F6249B">
        <w:t>subsection (</w:t>
      </w:r>
      <w:r w:rsidRPr="00F6249B">
        <w:t>2).</w:t>
      </w:r>
    </w:p>
    <w:p w:rsidR="00E30EE3" w:rsidRPr="00F6249B" w:rsidRDefault="00E30EE3" w:rsidP="00E30EE3">
      <w:pPr>
        <w:pStyle w:val="subsection"/>
      </w:pPr>
      <w:r w:rsidRPr="00F6249B">
        <w:tab/>
        <w:t>(5)</w:t>
      </w:r>
      <w:r w:rsidRPr="00F6249B">
        <w:tab/>
        <w:t>The first of the part payments:</w:t>
      </w:r>
    </w:p>
    <w:p w:rsidR="00E30EE3" w:rsidRPr="00F6249B" w:rsidRDefault="00E30EE3" w:rsidP="00E30EE3">
      <w:pPr>
        <w:pStyle w:val="paragraph"/>
      </w:pPr>
      <w:r w:rsidRPr="00F6249B">
        <w:tab/>
        <w:t>(a)</w:t>
      </w:r>
      <w:r w:rsidRPr="00F6249B">
        <w:tab/>
        <w:t>is an amount equal to one half of the rate of veterans supplement that is payable from time to time under section</w:t>
      </w:r>
      <w:r w:rsidR="00CB1568" w:rsidRPr="00F6249B">
        <w:t> </w:t>
      </w:r>
      <w:r w:rsidRPr="00F6249B">
        <w:t xml:space="preserve">118C of the </w:t>
      </w:r>
      <w:r w:rsidRPr="00F6249B">
        <w:rPr>
          <w:i/>
        </w:rPr>
        <w:t>Veterans’ Entitlements Act 1986</w:t>
      </w:r>
      <w:r w:rsidRPr="00F6249B">
        <w:t>; and</w:t>
      </w:r>
    </w:p>
    <w:p w:rsidR="00E30EE3" w:rsidRPr="00F6249B" w:rsidRDefault="00E30EE3" w:rsidP="00E30EE3">
      <w:pPr>
        <w:pStyle w:val="paragraph"/>
      </w:pPr>
      <w:r w:rsidRPr="00F6249B">
        <w:lastRenderedPageBreak/>
        <w:tab/>
        <w:t>(b)</w:t>
      </w:r>
      <w:r w:rsidRPr="00F6249B">
        <w:tab/>
        <w:t>is payable on each Thursday that is not a pension payday (within the meaning of subsection</w:t>
      </w:r>
      <w:r w:rsidR="00CB1568" w:rsidRPr="00F6249B">
        <w:t> </w:t>
      </w:r>
      <w:r w:rsidRPr="00F6249B">
        <w:t>5Q(1) of that Act) on which:</w:t>
      </w:r>
    </w:p>
    <w:p w:rsidR="00E30EE3" w:rsidRPr="00F6249B" w:rsidRDefault="00E30EE3" w:rsidP="00E30EE3">
      <w:pPr>
        <w:pStyle w:val="paragraphsub"/>
      </w:pPr>
      <w:r w:rsidRPr="00F6249B">
        <w:tab/>
        <w:t>(i)</w:t>
      </w:r>
      <w:r w:rsidRPr="00F6249B">
        <w:tab/>
        <w:t>the person is eligible for the MRCA supplement; and</w:t>
      </w:r>
    </w:p>
    <w:p w:rsidR="00E30EE3" w:rsidRPr="00F6249B" w:rsidRDefault="00E30EE3" w:rsidP="00E30EE3">
      <w:pPr>
        <w:pStyle w:val="paragraphsub"/>
      </w:pPr>
      <w:r w:rsidRPr="00F6249B">
        <w:tab/>
        <w:t>(ii)</w:t>
      </w:r>
      <w:r w:rsidRPr="00F6249B">
        <w:tab/>
        <w:t>the MRCA supplement is payable to the person.</w:t>
      </w:r>
    </w:p>
    <w:p w:rsidR="00E30EE3" w:rsidRPr="00F6249B" w:rsidRDefault="00E30EE3" w:rsidP="00E30EE3">
      <w:pPr>
        <w:pStyle w:val="notetext"/>
      </w:pPr>
      <w:r w:rsidRPr="00F6249B">
        <w:t>Note:</w:t>
      </w:r>
      <w:r w:rsidRPr="00F6249B">
        <w:tab/>
        <w:t>If a trustee is appointed under section</w:t>
      </w:r>
      <w:r w:rsidR="00CB1568" w:rsidRPr="00F6249B">
        <w:t> </w:t>
      </w:r>
      <w:r w:rsidRPr="00F6249B">
        <w:t>432, then the MRCA supplement would be payable to the trustee.</w:t>
      </w:r>
    </w:p>
    <w:p w:rsidR="00E30EE3" w:rsidRPr="00F6249B" w:rsidRDefault="00E30EE3" w:rsidP="00E30EE3">
      <w:pPr>
        <w:pStyle w:val="subsection"/>
      </w:pPr>
      <w:r w:rsidRPr="00F6249B">
        <w:tab/>
        <w:t>(6)</w:t>
      </w:r>
      <w:r w:rsidRPr="00F6249B">
        <w:tab/>
        <w:t>The other of the part payments:</w:t>
      </w:r>
    </w:p>
    <w:p w:rsidR="00E30EE3" w:rsidRPr="00F6249B" w:rsidRDefault="00E30EE3" w:rsidP="00E30EE3">
      <w:pPr>
        <w:pStyle w:val="paragraph"/>
      </w:pPr>
      <w:r w:rsidRPr="00F6249B">
        <w:tab/>
        <w:t>(a)</w:t>
      </w:r>
      <w:r w:rsidRPr="00F6249B">
        <w:tab/>
        <w:t>is an amount equal to one half of the rate of veterans supplement that is payable from time to time under section</w:t>
      </w:r>
      <w:r w:rsidR="00CB1568" w:rsidRPr="00F6249B">
        <w:t> </w:t>
      </w:r>
      <w:r w:rsidRPr="00F6249B">
        <w:t xml:space="preserve">118C of the </w:t>
      </w:r>
      <w:r w:rsidRPr="00F6249B">
        <w:rPr>
          <w:i/>
        </w:rPr>
        <w:t>Veterans’ Entitlements Act 1986</w:t>
      </w:r>
      <w:r w:rsidRPr="00F6249B">
        <w:t>; and</w:t>
      </w:r>
    </w:p>
    <w:p w:rsidR="00E30EE3" w:rsidRPr="00F6249B" w:rsidRDefault="00E30EE3" w:rsidP="00E30EE3">
      <w:pPr>
        <w:pStyle w:val="paragraph"/>
      </w:pPr>
      <w:r w:rsidRPr="00F6249B">
        <w:tab/>
        <w:t>(b)</w:t>
      </w:r>
      <w:r w:rsidRPr="00F6249B">
        <w:tab/>
        <w:t>is payable 7 days after the first of the part payments is payable to the person.</w:t>
      </w:r>
    </w:p>
    <w:p w:rsidR="00E30EE3" w:rsidRPr="00F6249B" w:rsidRDefault="00E30EE3" w:rsidP="00E30EE3">
      <w:pPr>
        <w:pStyle w:val="notetext"/>
      </w:pPr>
      <w:r w:rsidRPr="00F6249B">
        <w:t>Note:</w:t>
      </w:r>
      <w:r w:rsidRPr="00F6249B">
        <w:tab/>
        <w:t>If a trustee is appointed under section</w:t>
      </w:r>
      <w:r w:rsidR="00CB1568" w:rsidRPr="00F6249B">
        <w:t> </w:t>
      </w:r>
      <w:r w:rsidRPr="00F6249B">
        <w:t>432, then the MRCA supplement would be payable to the trustee.</w:t>
      </w:r>
    </w:p>
    <w:p w:rsidR="00E30EE3" w:rsidRPr="00F6249B" w:rsidRDefault="00E30EE3" w:rsidP="00E30EE3">
      <w:pPr>
        <w:pStyle w:val="subsection"/>
      </w:pPr>
      <w:r w:rsidRPr="00F6249B">
        <w:tab/>
        <w:t>(7)</w:t>
      </w:r>
      <w:r w:rsidRPr="00F6249B">
        <w:tab/>
        <w:t>If a person’s MRCA supplement under section</w:t>
      </w:r>
      <w:r w:rsidR="00CB1568" w:rsidRPr="00F6249B">
        <w:t> </w:t>
      </w:r>
      <w:r w:rsidRPr="00F6249B">
        <w:t>300 is payable in part payments, it is taken for the purposes of this Act that:</w:t>
      </w:r>
    </w:p>
    <w:p w:rsidR="00E30EE3" w:rsidRPr="00F6249B" w:rsidRDefault="00E30EE3" w:rsidP="00E30EE3">
      <w:pPr>
        <w:pStyle w:val="paragraph"/>
      </w:pPr>
      <w:r w:rsidRPr="00F6249B">
        <w:tab/>
        <w:t>(a)</w:t>
      </w:r>
      <w:r w:rsidRPr="00F6249B">
        <w:tab/>
        <w:t>a single supplement is payable on each pension payday (within the meaning of subsection</w:t>
      </w:r>
      <w:r w:rsidR="00CB1568" w:rsidRPr="00F6249B">
        <w:t> </w:t>
      </w:r>
      <w:r w:rsidRPr="00F6249B">
        <w:t xml:space="preserve">5Q(1) of the </w:t>
      </w:r>
      <w:r w:rsidRPr="00F6249B">
        <w:rPr>
          <w:i/>
        </w:rPr>
        <w:t>Veterans’ Entitlements Act 1986</w:t>
      </w:r>
      <w:r w:rsidRPr="00F6249B">
        <w:t>); and</w:t>
      </w:r>
    </w:p>
    <w:p w:rsidR="00E30EE3" w:rsidRPr="00F6249B" w:rsidRDefault="00E30EE3" w:rsidP="00E30EE3">
      <w:pPr>
        <w:pStyle w:val="paragraph"/>
      </w:pPr>
      <w:r w:rsidRPr="00F6249B">
        <w:tab/>
        <w:t>(b)</w:t>
      </w:r>
      <w:r w:rsidRPr="00F6249B">
        <w:tab/>
        <w:t>that supplement is payable when the last of the part payments is, or is to be, made; and</w:t>
      </w:r>
    </w:p>
    <w:p w:rsidR="00E30EE3" w:rsidRPr="00F6249B" w:rsidRDefault="00E30EE3" w:rsidP="00E30EE3">
      <w:pPr>
        <w:pStyle w:val="paragraph"/>
      </w:pPr>
      <w:r w:rsidRPr="00F6249B">
        <w:tab/>
        <w:t>(c)</w:t>
      </w:r>
      <w:r w:rsidRPr="00F6249B">
        <w:tab/>
        <w:t>the amount of that supplement is equal to the total of the part payments.</w:t>
      </w:r>
    </w:p>
    <w:p w:rsidR="00E30EE3" w:rsidRPr="00F6249B" w:rsidRDefault="00E30EE3" w:rsidP="00E30EE3">
      <w:pPr>
        <w:pStyle w:val="subsection"/>
      </w:pPr>
      <w:r w:rsidRPr="00F6249B">
        <w:tab/>
        <w:t>(8)</w:t>
      </w:r>
      <w:r w:rsidRPr="00F6249B">
        <w:tab/>
        <w:t>However, sections</w:t>
      </w:r>
      <w:r w:rsidR="00CB1568" w:rsidRPr="00F6249B">
        <w:t> </w:t>
      </w:r>
      <w:r w:rsidRPr="00F6249B">
        <w:t>426 and 431 (about deductions of amounts) apply as if each of the part payments were a separate supplement.</w:t>
      </w:r>
    </w:p>
    <w:p w:rsidR="00B856E4" w:rsidRPr="00F6249B" w:rsidRDefault="00E166FA" w:rsidP="008900F6">
      <w:pPr>
        <w:pStyle w:val="ActHead2"/>
        <w:pageBreakBefore/>
      </w:pPr>
      <w:bookmarkStart w:id="448" w:name="_Toc94178462"/>
      <w:r w:rsidRPr="001A0CFE">
        <w:rPr>
          <w:rStyle w:val="CharPartNo"/>
        </w:rPr>
        <w:lastRenderedPageBreak/>
        <w:t>Part</w:t>
      </w:r>
      <w:r w:rsidR="00CB1568" w:rsidRPr="001A0CFE">
        <w:rPr>
          <w:rStyle w:val="CharPartNo"/>
        </w:rPr>
        <w:t> </w:t>
      </w:r>
      <w:r w:rsidRPr="001A0CFE">
        <w:rPr>
          <w:rStyle w:val="CharPartNo"/>
        </w:rPr>
        <w:t>5</w:t>
      </w:r>
      <w:r w:rsidR="00B856E4" w:rsidRPr="00F6249B">
        <w:t>—</w:t>
      </w:r>
      <w:r w:rsidR="00B856E4" w:rsidRPr="001A0CFE">
        <w:rPr>
          <w:rStyle w:val="CharPartText"/>
        </w:rPr>
        <w:t>Offences relating to treatment under this Chapter</w:t>
      </w:r>
      <w:bookmarkEnd w:id="448"/>
    </w:p>
    <w:p w:rsidR="00B856E4" w:rsidRPr="00F6249B" w:rsidRDefault="003D2524" w:rsidP="00B856E4">
      <w:pPr>
        <w:pStyle w:val="Header"/>
      </w:pPr>
      <w:r w:rsidRPr="001A0CFE">
        <w:rPr>
          <w:rStyle w:val="CharDivNo"/>
        </w:rPr>
        <w:t xml:space="preserve"> </w:t>
      </w:r>
      <w:r w:rsidRPr="001A0CFE">
        <w:rPr>
          <w:rStyle w:val="CharDivText"/>
        </w:rPr>
        <w:t xml:space="preserve"> </w:t>
      </w:r>
    </w:p>
    <w:p w:rsidR="00B856E4" w:rsidRPr="00F6249B" w:rsidRDefault="00B856E4" w:rsidP="00B856E4">
      <w:pPr>
        <w:pStyle w:val="ActHead5"/>
      </w:pPr>
      <w:bookmarkStart w:id="449" w:name="_Toc94178463"/>
      <w:r w:rsidRPr="001A0CFE">
        <w:rPr>
          <w:rStyle w:val="CharSectno"/>
        </w:rPr>
        <w:t>304</w:t>
      </w:r>
      <w:r w:rsidRPr="00F6249B">
        <w:t xml:space="preserve">  Simplified outline of this Part</w:t>
      </w:r>
      <w:bookmarkEnd w:id="449"/>
    </w:p>
    <w:p w:rsidR="00B856E4" w:rsidRPr="00F6249B" w:rsidRDefault="00B856E4" w:rsidP="00B856E4">
      <w:pPr>
        <w:pStyle w:val="BoxText"/>
      </w:pPr>
      <w:r w:rsidRPr="00F6249B">
        <w:t xml:space="preserve">This </w:t>
      </w:r>
      <w:r w:rsidR="00E166FA" w:rsidRPr="00F6249B">
        <w:t>Part c</w:t>
      </w:r>
      <w:r w:rsidRPr="00F6249B">
        <w:t>ontains offences relating to treatment provided or compensated under this Chapter.</w:t>
      </w:r>
    </w:p>
    <w:p w:rsidR="00B856E4" w:rsidRPr="00F6249B" w:rsidRDefault="00B856E4" w:rsidP="00B856E4">
      <w:pPr>
        <w:pStyle w:val="BoxText"/>
      </w:pPr>
      <w:r w:rsidRPr="00F6249B">
        <w:t>The offences relate to:</w:t>
      </w:r>
    </w:p>
    <w:p w:rsidR="00B856E4" w:rsidRPr="00F6249B" w:rsidRDefault="00B856E4" w:rsidP="00B856E4">
      <w:pPr>
        <w:pStyle w:val="BoxPara"/>
      </w:pPr>
      <w:r w:rsidRPr="00F6249B">
        <w:tab/>
        <w:t>(a)</w:t>
      </w:r>
      <w:r w:rsidRPr="00F6249B">
        <w:tab/>
        <w:t>false or misleading statements or documents given in respect of treatment; and</w:t>
      </w:r>
    </w:p>
    <w:p w:rsidR="00B856E4" w:rsidRPr="00F6249B" w:rsidRDefault="00B856E4" w:rsidP="00B856E4">
      <w:pPr>
        <w:pStyle w:val="BoxPara"/>
      </w:pPr>
      <w:r w:rsidRPr="00F6249B">
        <w:tab/>
        <w:t>(b)</w:t>
      </w:r>
      <w:r w:rsidRPr="00F6249B">
        <w:tab/>
        <w:t>medical service providers who cause or threaten detriment to others; and</w:t>
      </w:r>
    </w:p>
    <w:p w:rsidR="00B856E4" w:rsidRPr="00F6249B" w:rsidRDefault="00B856E4" w:rsidP="00B856E4">
      <w:pPr>
        <w:pStyle w:val="BoxPara"/>
      </w:pPr>
      <w:r w:rsidRPr="00F6249B">
        <w:tab/>
        <w:t>(c)</w:t>
      </w:r>
      <w:r w:rsidRPr="00F6249B">
        <w:tab/>
        <w:t>medical service providers who bribe practitioners in respect of treatment; and</w:t>
      </w:r>
    </w:p>
    <w:p w:rsidR="00B856E4" w:rsidRPr="00F6249B" w:rsidRDefault="00B856E4" w:rsidP="00B856E4">
      <w:pPr>
        <w:pStyle w:val="BoxPara"/>
      </w:pPr>
      <w:r w:rsidRPr="00F6249B">
        <w:tab/>
        <w:t>(d)</w:t>
      </w:r>
      <w:r w:rsidRPr="00F6249B">
        <w:tab/>
        <w:t>practitioners who accept bribes in respect of treatment; and</w:t>
      </w:r>
    </w:p>
    <w:p w:rsidR="00B856E4" w:rsidRPr="00F6249B" w:rsidRDefault="00B856E4" w:rsidP="00B856E4">
      <w:pPr>
        <w:pStyle w:val="BoxPara"/>
      </w:pPr>
      <w:r w:rsidRPr="00F6249B">
        <w:tab/>
        <w:t>(e)</w:t>
      </w:r>
      <w:r w:rsidRPr="00F6249B">
        <w:tab/>
        <w:t>pathology practitioners who provide payments or services to other practitioners with whom they have arrangements.</w:t>
      </w:r>
    </w:p>
    <w:p w:rsidR="00B856E4" w:rsidRPr="00F6249B" w:rsidRDefault="00B856E4" w:rsidP="00B856E4">
      <w:pPr>
        <w:pStyle w:val="BoxText"/>
      </w:pPr>
      <w:r w:rsidRPr="00F6249B">
        <w:t xml:space="preserve">There are other offence provisions in the </w:t>
      </w:r>
      <w:r w:rsidRPr="00F6249B">
        <w:rPr>
          <w:i/>
        </w:rPr>
        <w:t xml:space="preserve">Criminal Code </w:t>
      </w:r>
      <w:r w:rsidRPr="00F6249B">
        <w:t>that might also apply (such as in Parts</w:t>
      </w:r>
      <w:r w:rsidR="00CB1568" w:rsidRPr="00F6249B">
        <w:t> </w:t>
      </w:r>
      <w:r w:rsidRPr="00F6249B">
        <w:t>7.3 (fraudulent conduct), 7.4 (false or misleading statements) and 7.7 (forgery)).</w:t>
      </w:r>
    </w:p>
    <w:p w:rsidR="00B856E4" w:rsidRPr="00F6249B" w:rsidRDefault="00B856E4" w:rsidP="00B856E4">
      <w:pPr>
        <w:pStyle w:val="BoxText"/>
      </w:pPr>
      <w:r w:rsidRPr="00F6249B">
        <w:t xml:space="preserve">The </w:t>
      </w:r>
      <w:r w:rsidRPr="00F6249B">
        <w:rPr>
          <w:i/>
        </w:rPr>
        <w:t xml:space="preserve">Criminal Code </w:t>
      </w:r>
      <w:r w:rsidRPr="00F6249B">
        <w:t xml:space="preserve">and the </w:t>
      </w:r>
      <w:r w:rsidRPr="00F6249B">
        <w:rPr>
          <w:i/>
        </w:rPr>
        <w:t>Crimes Act 1914</w:t>
      </w:r>
      <w:r w:rsidRPr="00F6249B">
        <w:t xml:space="preserve"> also contain provisions that are relevant to offences generally.</w:t>
      </w:r>
    </w:p>
    <w:p w:rsidR="00B856E4" w:rsidRPr="00F6249B" w:rsidRDefault="00B856E4" w:rsidP="00EC7FDE">
      <w:pPr>
        <w:pStyle w:val="ActHead5"/>
      </w:pPr>
      <w:bookmarkStart w:id="450" w:name="_Toc94178464"/>
      <w:r w:rsidRPr="001A0CFE">
        <w:rPr>
          <w:rStyle w:val="CharSectno"/>
        </w:rPr>
        <w:lastRenderedPageBreak/>
        <w:t>305</w:t>
      </w:r>
      <w:r w:rsidRPr="00F6249B">
        <w:t xml:space="preserve">  Definitions</w:t>
      </w:r>
      <w:bookmarkEnd w:id="450"/>
    </w:p>
    <w:p w:rsidR="00B856E4" w:rsidRPr="00F6249B" w:rsidRDefault="00B856E4" w:rsidP="00EC7FDE">
      <w:pPr>
        <w:pStyle w:val="subsection"/>
        <w:keepNext/>
        <w:keepLines/>
      </w:pPr>
      <w:r w:rsidRPr="00F6249B">
        <w:tab/>
        <w:t>(1)</w:t>
      </w:r>
      <w:r w:rsidRPr="00F6249B">
        <w:tab/>
        <w:t>In this Part:</w:t>
      </w:r>
    </w:p>
    <w:p w:rsidR="00B856E4" w:rsidRPr="00F6249B" w:rsidRDefault="00B856E4" w:rsidP="00EC7FDE">
      <w:pPr>
        <w:pStyle w:val="Definition"/>
        <w:keepNext/>
        <w:keepLines/>
      </w:pPr>
      <w:r w:rsidRPr="00F6249B">
        <w:rPr>
          <w:b/>
          <w:i/>
        </w:rPr>
        <w:t>medical service provider</w:t>
      </w:r>
      <w:r w:rsidRPr="00F6249B">
        <w:t xml:space="preserve"> means a person:</w:t>
      </w:r>
    </w:p>
    <w:p w:rsidR="00B856E4" w:rsidRPr="00F6249B" w:rsidRDefault="00B856E4" w:rsidP="00B856E4">
      <w:pPr>
        <w:pStyle w:val="paragraph"/>
      </w:pPr>
      <w:r w:rsidRPr="00F6249B">
        <w:tab/>
        <w:t>(a)</w:t>
      </w:r>
      <w:r w:rsidRPr="00F6249B">
        <w:tab/>
        <w:t>who is a pathology practitioner; or</w:t>
      </w:r>
    </w:p>
    <w:p w:rsidR="00B856E4" w:rsidRPr="00F6249B" w:rsidRDefault="00B856E4" w:rsidP="00B856E4">
      <w:pPr>
        <w:pStyle w:val="paragraph"/>
      </w:pPr>
      <w:r w:rsidRPr="00F6249B">
        <w:tab/>
        <w:t>(b)</w:t>
      </w:r>
      <w:r w:rsidRPr="00F6249B">
        <w:tab/>
        <w:t>who is a proprietor of premises at which pathology services are rendered; or</w:t>
      </w:r>
    </w:p>
    <w:p w:rsidR="00B856E4" w:rsidRPr="00F6249B" w:rsidRDefault="00B856E4" w:rsidP="00B856E4">
      <w:pPr>
        <w:pStyle w:val="paragraph"/>
      </w:pPr>
      <w:r w:rsidRPr="00F6249B">
        <w:tab/>
        <w:t>(c)</w:t>
      </w:r>
      <w:r w:rsidRPr="00F6249B">
        <w:tab/>
        <w:t>who is a proprietor of a hospital or other institution that is not operated by the Commonwealth, a State or a Territory; or</w:t>
      </w:r>
    </w:p>
    <w:p w:rsidR="00B856E4" w:rsidRPr="00F6249B" w:rsidRDefault="00B856E4" w:rsidP="00B856E4">
      <w:pPr>
        <w:pStyle w:val="paragraph"/>
      </w:pPr>
      <w:r w:rsidRPr="00F6249B">
        <w:tab/>
        <w:t>(d)</w:t>
      </w:r>
      <w:r w:rsidRPr="00F6249B">
        <w:tab/>
        <w:t>who is acting on behalf of a proprietor of such a hospital or other institution.</w:t>
      </w:r>
    </w:p>
    <w:p w:rsidR="00B856E4" w:rsidRPr="00F6249B" w:rsidRDefault="00B856E4" w:rsidP="00B856E4">
      <w:pPr>
        <w:pStyle w:val="Definition"/>
      </w:pPr>
      <w:r w:rsidRPr="00F6249B">
        <w:rPr>
          <w:b/>
          <w:i/>
        </w:rPr>
        <w:t xml:space="preserve">pathology practitioner </w:t>
      </w:r>
      <w:r w:rsidRPr="00F6249B">
        <w:t>means a person in respect of whom there is in force an undertaking given by the person, and accepted by the Minister, under section</w:t>
      </w:r>
      <w:r w:rsidR="00CB1568" w:rsidRPr="00F6249B">
        <w:t> </w:t>
      </w:r>
      <w:r w:rsidRPr="00F6249B">
        <w:t xml:space="preserve">23DC of the </w:t>
      </w:r>
      <w:r w:rsidRPr="00F6249B">
        <w:rPr>
          <w:i/>
        </w:rPr>
        <w:t>Health Insurance Act 1973</w:t>
      </w:r>
      <w:r w:rsidRPr="00F6249B">
        <w:t>.</w:t>
      </w:r>
    </w:p>
    <w:p w:rsidR="00B856E4" w:rsidRPr="00F6249B" w:rsidRDefault="00B856E4" w:rsidP="00B856E4">
      <w:pPr>
        <w:pStyle w:val="Definition"/>
      </w:pPr>
      <w:r w:rsidRPr="00F6249B">
        <w:rPr>
          <w:b/>
          <w:i/>
        </w:rPr>
        <w:t xml:space="preserve">pathology service </w:t>
      </w:r>
      <w:r w:rsidRPr="00F6249B">
        <w:t>has the meaning given by subsection</w:t>
      </w:r>
      <w:r w:rsidR="00CB1568" w:rsidRPr="00F6249B">
        <w:t> </w:t>
      </w:r>
      <w:r w:rsidRPr="00F6249B">
        <w:t xml:space="preserve">3(1) of the </w:t>
      </w:r>
      <w:r w:rsidRPr="00F6249B">
        <w:rPr>
          <w:i/>
        </w:rPr>
        <w:t>Health Insurance Act 1973</w:t>
      </w:r>
      <w:r w:rsidRPr="00F6249B">
        <w:t>.</w:t>
      </w:r>
    </w:p>
    <w:p w:rsidR="00B856E4" w:rsidRPr="00F6249B" w:rsidRDefault="00B856E4" w:rsidP="00B856E4">
      <w:pPr>
        <w:pStyle w:val="Definition"/>
      </w:pPr>
      <w:r w:rsidRPr="00F6249B">
        <w:rPr>
          <w:b/>
          <w:i/>
        </w:rPr>
        <w:t>proprietor</w:t>
      </w:r>
      <w:r w:rsidRPr="00F6249B">
        <w:t xml:space="preserve"> means:</w:t>
      </w:r>
    </w:p>
    <w:p w:rsidR="00B856E4" w:rsidRPr="00F6249B" w:rsidRDefault="00B856E4" w:rsidP="00B856E4">
      <w:pPr>
        <w:pStyle w:val="paragraph"/>
      </w:pPr>
      <w:r w:rsidRPr="00F6249B">
        <w:tab/>
        <w:t>(a)</w:t>
      </w:r>
      <w:r w:rsidRPr="00F6249B">
        <w:tab/>
        <w:t>in relation to premises—the person, authority or body of persons having effective control of the premises (whether or not that person, authority or body is the holder of an estate or interest in the premises); and</w:t>
      </w:r>
    </w:p>
    <w:p w:rsidR="00B856E4" w:rsidRPr="00F6249B" w:rsidRDefault="00B856E4" w:rsidP="00B856E4">
      <w:pPr>
        <w:pStyle w:val="paragraph"/>
      </w:pPr>
      <w:r w:rsidRPr="00F6249B">
        <w:tab/>
        <w:t>(b)</w:t>
      </w:r>
      <w:r w:rsidRPr="00F6249B">
        <w:tab/>
        <w:t xml:space="preserve">in relation to a hospital or other institution—the proprietor (within the meaning of </w:t>
      </w:r>
      <w:r w:rsidR="00CB1568" w:rsidRPr="00F6249B">
        <w:t>paragraph (</w:t>
      </w:r>
      <w:r w:rsidRPr="00F6249B">
        <w:t>a)) of the premises occupied by the hospital or other institution.</w:t>
      </w:r>
    </w:p>
    <w:p w:rsidR="00B856E4" w:rsidRPr="00F6249B" w:rsidRDefault="00B856E4" w:rsidP="00B856E4">
      <w:pPr>
        <w:pStyle w:val="Definition"/>
      </w:pPr>
      <w:r w:rsidRPr="00F6249B">
        <w:rPr>
          <w:b/>
          <w:i/>
        </w:rPr>
        <w:t xml:space="preserve">treatment under this </w:t>
      </w:r>
      <w:r w:rsidR="003D2524" w:rsidRPr="00F6249B">
        <w:rPr>
          <w:b/>
          <w:i/>
        </w:rPr>
        <w:t>Chapter</w:t>
      </w:r>
      <w:r w:rsidR="008900F6" w:rsidRPr="00F6249B">
        <w:t xml:space="preserve"> </w:t>
      </w:r>
      <w:r w:rsidRPr="00F6249B">
        <w:t xml:space="preserve">includes treatment in respect of which compensation is paid under </w:t>
      </w:r>
      <w:r w:rsidR="00E166FA" w:rsidRPr="00F6249B">
        <w:t>Division</w:t>
      </w:r>
      <w:r w:rsidR="00CB1568" w:rsidRPr="00F6249B">
        <w:t> </w:t>
      </w:r>
      <w:r w:rsidR="00E166FA" w:rsidRPr="00F6249B">
        <w:t>1</w:t>
      </w:r>
      <w:r w:rsidR="00037D9F" w:rsidRPr="00F6249B">
        <w:t>A of Part</w:t>
      </w:r>
      <w:r w:rsidR="00CB1568" w:rsidRPr="00F6249B">
        <w:t> </w:t>
      </w:r>
      <w:r w:rsidR="00037D9F" w:rsidRPr="00F6249B">
        <w:t>4</w:t>
      </w:r>
      <w:r w:rsidRPr="00F6249B">
        <w:t xml:space="preserve"> of this Chapter.</w:t>
      </w:r>
    </w:p>
    <w:p w:rsidR="00B856E4" w:rsidRPr="00F6249B" w:rsidRDefault="00B856E4" w:rsidP="00B856E4">
      <w:pPr>
        <w:pStyle w:val="subsection"/>
      </w:pPr>
      <w:r w:rsidRPr="00F6249B">
        <w:tab/>
        <w:t>(2)</w:t>
      </w:r>
      <w:r w:rsidRPr="00F6249B">
        <w:tab/>
        <w:t xml:space="preserve">In this Part, a person engages in conduct </w:t>
      </w:r>
      <w:r w:rsidRPr="00F6249B">
        <w:rPr>
          <w:b/>
          <w:i/>
        </w:rPr>
        <w:t xml:space="preserve">dishonestly </w:t>
      </w:r>
      <w:r w:rsidRPr="00F6249B">
        <w:t>if:</w:t>
      </w:r>
    </w:p>
    <w:p w:rsidR="00B856E4" w:rsidRPr="00F6249B" w:rsidRDefault="00B856E4" w:rsidP="00B856E4">
      <w:pPr>
        <w:pStyle w:val="paragraph"/>
      </w:pPr>
      <w:r w:rsidRPr="00F6249B">
        <w:tab/>
        <w:t>(a)</w:t>
      </w:r>
      <w:r w:rsidRPr="00F6249B">
        <w:tab/>
        <w:t>the person engages in conduct; and</w:t>
      </w:r>
    </w:p>
    <w:p w:rsidR="00B856E4" w:rsidRPr="00F6249B" w:rsidRDefault="00B856E4" w:rsidP="00B856E4">
      <w:pPr>
        <w:pStyle w:val="paragraph"/>
      </w:pPr>
      <w:r w:rsidRPr="00F6249B">
        <w:tab/>
        <w:t>(b)</w:t>
      </w:r>
      <w:r w:rsidRPr="00F6249B">
        <w:tab/>
        <w:t>the conduct is dishonest according to the standards of ordinary people; and</w:t>
      </w:r>
    </w:p>
    <w:p w:rsidR="00B856E4" w:rsidRPr="00F6249B" w:rsidRDefault="00B856E4" w:rsidP="00B856E4">
      <w:pPr>
        <w:pStyle w:val="paragraph"/>
      </w:pPr>
      <w:r w:rsidRPr="00F6249B">
        <w:tab/>
        <w:t>(c)</w:t>
      </w:r>
      <w:r w:rsidRPr="00F6249B">
        <w:tab/>
        <w:t>the defendant knows the conduct is dishonest according to the standards of ordinary people.</w:t>
      </w:r>
    </w:p>
    <w:p w:rsidR="00B856E4" w:rsidRPr="00F6249B" w:rsidRDefault="00B856E4" w:rsidP="00C662E4">
      <w:pPr>
        <w:pStyle w:val="ActHead5"/>
      </w:pPr>
      <w:bookmarkStart w:id="451" w:name="_Toc94178465"/>
      <w:r w:rsidRPr="001A0CFE">
        <w:rPr>
          <w:rStyle w:val="CharSectno"/>
        </w:rPr>
        <w:lastRenderedPageBreak/>
        <w:t>306</w:t>
      </w:r>
      <w:r w:rsidRPr="00F6249B">
        <w:t xml:space="preserve">  Offence for false or misleading statements or documents relating to treatment</w:t>
      </w:r>
      <w:bookmarkEnd w:id="451"/>
    </w:p>
    <w:p w:rsidR="00B856E4" w:rsidRPr="00F6249B" w:rsidRDefault="00B856E4" w:rsidP="00C662E4">
      <w:pPr>
        <w:pStyle w:val="subsection"/>
        <w:keepNext/>
        <w:keepLines/>
      </w:pPr>
      <w:r w:rsidRPr="00F6249B">
        <w:tab/>
        <w:t>(1)</w:t>
      </w:r>
      <w:r w:rsidRPr="00F6249B">
        <w:tab/>
        <w:t>A person commits an offence if:</w:t>
      </w:r>
    </w:p>
    <w:p w:rsidR="00B856E4" w:rsidRPr="00F6249B" w:rsidRDefault="00B856E4" w:rsidP="00B856E4">
      <w:pPr>
        <w:pStyle w:val="paragraph"/>
      </w:pPr>
      <w:r w:rsidRPr="00F6249B">
        <w:tab/>
        <w:t>(a)</w:t>
      </w:r>
      <w:r w:rsidRPr="00F6249B">
        <w:tab/>
        <w:t>any of the following applies:</w:t>
      </w:r>
    </w:p>
    <w:p w:rsidR="00B856E4" w:rsidRPr="00F6249B" w:rsidRDefault="00B856E4" w:rsidP="00B856E4">
      <w:pPr>
        <w:pStyle w:val="paragraphsub"/>
      </w:pPr>
      <w:r w:rsidRPr="00F6249B">
        <w:tab/>
        <w:t>(i)</w:t>
      </w:r>
      <w:r w:rsidRPr="00F6249B">
        <w:tab/>
        <w:t>the person makes a statement (whether oral or in writing);</w:t>
      </w:r>
    </w:p>
    <w:p w:rsidR="00B856E4" w:rsidRPr="00F6249B" w:rsidRDefault="00B856E4" w:rsidP="00B856E4">
      <w:pPr>
        <w:pStyle w:val="paragraphsub"/>
      </w:pPr>
      <w:r w:rsidRPr="00F6249B">
        <w:tab/>
        <w:t>(ii)</w:t>
      </w:r>
      <w:r w:rsidRPr="00F6249B">
        <w:tab/>
        <w:t>the person issues or presents a document;</w:t>
      </w:r>
    </w:p>
    <w:p w:rsidR="00B856E4" w:rsidRPr="00F6249B" w:rsidRDefault="00B856E4" w:rsidP="00B856E4">
      <w:pPr>
        <w:pStyle w:val="paragraphsub"/>
      </w:pPr>
      <w:r w:rsidRPr="00F6249B">
        <w:tab/>
        <w:t>(iii)</w:t>
      </w:r>
      <w:r w:rsidRPr="00F6249B">
        <w:tab/>
        <w:t>the person authorises a statement to be made or a document to be issued or presented; and</w:t>
      </w:r>
    </w:p>
    <w:p w:rsidR="00B856E4" w:rsidRPr="00F6249B" w:rsidRDefault="00B856E4" w:rsidP="00B856E4">
      <w:pPr>
        <w:pStyle w:val="paragraph"/>
      </w:pPr>
      <w:r w:rsidRPr="00F6249B">
        <w:tab/>
        <w:t>(b)</w:t>
      </w:r>
      <w:r w:rsidRPr="00F6249B">
        <w:tab/>
        <w:t>the statement or document is false or misleading in a material particular; and</w:t>
      </w:r>
    </w:p>
    <w:p w:rsidR="00B856E4" w:rsidRPr="00F6249B" w:rsidRDefault="00B856E4" w:rsidP="00B856E4">
      <w:pPr>
        <w:pStyle w:val="paragraph"/>
      </w:pPr>
      <w:r w:rsidRPr="00F6249B">
        <w:tab/>
        <w:t>(c)</w:t>
      </w:r>
      <w:r w:rsidRPr="00F6249B">
        <w:tab/>
        <w:t>the statement or document is capable of being used in connection with:</w:t>
      </w:r>
    </w:p>
    <w:p w:rsidR="00B856E4" w:rsidRPr="00F6249B" w:rsidRDefault="00B856E4" w:rsidP="00B856E4">
      <w:pPr>
        <w:pStyle w:val="paragraphsub"/>
      </w:pPr>
      <w:r w:rsidRPr="00F6249B">
        <w:tab/>
        <w:t>(i)</w:t>
      </w:r>
      <w:r w:rsidRPr="00F6249B">
        <w:tab/>
        <w:t>a claim for compensation under Part</w:t>
      </w:r>
      <w:r w:rsidR="00CB1568" w:rsidRPr="00F6249B">
        <w:t> </w:t>
      </w:r>
      <w:r w:rsidRPr="00F6249B">
        <w:t>4; or</w:t>
      </w:r>
    </w:p>
    <w:p w:rsidR="00B856E4" w:rsidRPr="00F6249B" w:rsidRDefault="00B856E4" w:rsidP="00B856E4">
      <w:pPr>
        <w:pStyle w:val="paragraphsub"/>
      </w:pPr>
      <w:r w:rsidRPr="00F6249B">
        <w:tab/>
        <w:t>(ii)</w:t>
      </w:r>
      <w:r w:rsidRPr="00F6249B">
        <w:tab/>
        <w:t>a claim by a person for payment for treatment provided by the person under Part</w:t>
      </w:r>
      <w:r w:rsidR="00CB1568" w:rsidRPr="00F6249B">
        <w:t> </w:t>
      </w:r>
      <w:r w:rsidRPr="00F6249B">
        <w:t>3.</w:t>
      </w:r>
    </w:p>
    <w:p w:rsidR="00B856E4" w:rsidRPr="00F6249B" w:rsidRDefault="00B856E4" w:rsidP="00B856E4">
      <w:pPr>
        <w:pStyle w:val="Penalty"/>
      </w:pPr>
      <w:r w:rsidRPr="00F6249B">
        <w:t>Penalty:</w:t>
      </w:r>
      <w:r w:rsidRPr="00F6249B">
        <w:tab/>
        <w:t>20 penalty units.</w:t>
      </w:r>
    </w:p>
    <w:p w:rsidR="00B856E4" w:rsidRPr="00F6249B" w:rsidRDefault="00B856E4" w:rsidP="00B856E4">
      <w:pPr>
        <w:pStyle w:val="subsection"/>
      </w:pPr>
      <w:r w:rsidRPr="00F6249B">
        <w:tab/>
        <w:t>(2)</w:t>
      </w:r>
      <w:r w:rsidRPr="00F6249B">
        <w:tab/>
      </w:r>
      <w:r w:rsidR="00CB1568" w:rsidRPr="00F6249B">
        <w:t>Subsection (</w:t>
      </w:r>
      <w:r w:rsidRPr="00F6249B">
        <w:t>1) is an offence of strict liability.</w:t>
      </w:r>
    </w:p>
    <w:p w:rsidR="00B856E4" w:rsidRPr="00F6249B" w:rsidRDefault="00B856E4" w:rsidP="00B856E4">
      <w:pPr>
        <w:pStyle w:val="notetext"/>
      </w:pPr>
      <w:r w:rsidRPr="00F6249B">
        <w:t>Note:</w:t>
      </w:r>
      <w:r w:rsidRPr="00F6249B">
        <w:tab/>
        <w:t xml:space="preserve">For </w:t>
      </w:r>
      <w:r w:rsidRPr="00F6249B">
        <w:rPr>
          <w:b/>
          <w:i/>
        </w:rPr>
        <w:t>strict liability</w:t>
      </w:r>
      <w:r w:rsidRPr="00F6249B">
        <w:t>, see section</w:t>
      </w:r>
      <w:r w:rsidR="00CB1568" w:rsidRPr="00F6249B">
        <w:t> </w:t>
      </w:r>
      <w:r w:rsidRPr="00F6249B">
        <w:t xml:space="preserve">6.1 of the </w:t>
      </w:r>
      <w:r w:rsidRPr="00F6249B">
        <w:rPr>
          <w:i/>
        </w:rPr>
        <w:t>Criminal Code</w:t>
      </w:r>
      <w:r w:rsidRPr="00F6249B">
        <w:t>.</w:t>
      </w:r>
    </w:p>
    <w:p w:rsidR="00B856E4" w:rsidRPr="00F6249B" w:rsidRDefault="00B856E4" w:rsidP="00B856E4">
      <w:pPr>
        <w:pStyle w:val="subsection"/>
      </w:pPr>
      <w:r w:rsidRPr="00F6249B">
        <w:tab/>
        <w:t>(3)</w:t>
      </w:r>
      <w:r w:rsidRPr="00F6249B">
        <w:tab/>
      </w:r>
      <w:r w:rsidR="00CB1568" w:rsidRPr="00F6249B">
        <w:t>Subsection (</w:t>
      </w:r>
      <w:r w:rsidRPr="00F6249B">
        <w:t>1) does not apply if:</w:t>
      </w:r>
    </w:p>
    <w:p w:rsidR="00B856E4" w:rsidRPr="00F6249B" w:rsidRDefault="00B856E4" w:rsidP="00B856E4">
      <w:pPr>
        <w:pStyle w:val="paragraph"/>
      </w:pPr>
      <w:r w:rsidRPr="00F6249B">
        <w:tab/>
        <w:t>(a)</w:t>
      </w:r>
      <w:r w:rsidRPr="00F6249B">
        <w:tab/>
        <w:t>the person did not know, and could not reasonably be expected to have known, that the statement or document was false or misleading in a material particular; or</w:t>
      </w:r>
    </w:p>
    <w:p w:rsidR="00B856E4" w:rsidRPr="00F6249B" w:rsidRDefault="00B856E4" w:rsidP="00B856E4">
      <w:pPr>
        <w:pStyle w:val="paragraph"/>
      </w:pPr>
      <w:r w:rsidRPr="00F6249B">
        <w:tab/>
        <w:t>(b)</w:t>
      </w:r>
      <w:r w:rsidRPr="00F6249B">
        <w:tab/>
        <w:t>the person did not know, and could not reasonably be expected to have known, that the statement or document was capable of being used in connection with:</w:t>
      </w:r>
    </w:p>
    <w:p w:rsidR="00B856E4" w:rsidRPr="00F6249B" w:rsidRDefault="00B856E4" w:rsidP="00B856E4">
      <w:pPr>
        <w:pStyle w:val="paragraphsub"/>
      </w:pPr>
      <w:r w:rsidRPr="00F6249B">
        <w:tab/>
        <w:t>(i)</w:t>
      </w:r>
      <w:r w:rsidRPr="00F6249B">
        <w:tab/>
        <w:t>a claim for compensation under Part</w:t>
      </w:r>
      <w:r w:rsidR="00CB1568" w:rsidRPr="00F6249B">
        <w:t> </w:t>
      </w:r>
      <w:r w:rsidRPr="00F6249B">
        <w:t>4; or</w:t>
      </w:r>
    </w:p>
    <w:p w:rsidR="00B856E4" w:rsidRPr="00F6249B" w:rsidRDefault="00B856E4" w:rsidP="00B856E4">
      <w:pPr>
        <w:pStyle w:val="paragraphsub"/>
      </w:pPr>
      <w:r w:rsidRPr="00F6249B">
        <w:tab/>
        <w:t>(ii)</w:t>
      </w:r>
      <w:r w:rsidRPr="00F6249B">
        <w:tab/>
        <w:t>a claim by a person for payment for treatment provided by the person under Part</w:t>
      </w:r>
      <w:r w:rsidR="00CB1568" w:rsidRPr="00F6249B">
        <w:t> </w:t>
      </w:r>
      <w:r w:rsidRPr="00F6249B">
        <w:t>3.</w:t>
      </w:r>
    </w:p>
    <w:p w:rsidR="00B856E4" w:rsidRPr="00F6249B" w:rsidRDefault="00B856E4" w:rsidP="00B856E4">
      <w:pPr>
        <w:pStyle w:val="notetext"/>
      </w:pPr>
      <w:r w:rsidRPr="00F6249B">
        <w:t>Note:</w:t>
      </w:r>
      <w:r w:rsidRPr="00F6249B">
        <w:tab/>
        <w:t xml:space="preserve">A defendant bears an evidential burden in relation to the matter in </w:t>
      </w:r>
      <w:r w:rsidR="00CB1568" w:rsidRPr="00F6249B">
        <w:t>subsection (</w:t>
      </w:r>
      <w:r w:rsidRPr="00F6249B">
        <w:t>3</w:t>
      </w:r>
      <w:r w:rsidR="003D2524" w:rsidRPr="00F6249B">
        <w:t>) (s</w:t>
      </w:r>
      <w:r w:rsidRPr="00F6249B">
        <w:t>ee subsection</w:t>
      </w:r>
      <w:r w:rsidR="00CB1568" w:rsidRPr="00F6249B">
        <w:t> </w:t>
      </w:r>
      <w:r w:rsidRPr="00F6249B">
        <w:t xml:space="preserve">13.3(3) of the </w:t>
      </w:r>
      <w:r w:rsidRPr="00F6249B">
        <w:rPr>
          <w:i/>
        </w:rPr>
        <w:t>Criminal Code</w:t>
      </w:r>
      <w:r w:rsidRPr="00F6249B">
        <w:t>).</w:t>
      </w:r>
    </w:p>
    <w:p w:rsidR="00B856E4" w:rsidRPr="00F6249B" w:rsidRDefault="00B856E4" w:rsidP="00B856E4">
      <w:pPr>
        <w:pStyle w:val="subsection"/>
      </w:pPr>
      <w:r w:rsidRPr="00F6249B">
        <w:lastRenderedPageBreak/>
        <w:tab/>
        <w:t>(4)</w:t>
      </w:r>
      <w:r w:rsidRPr="00F6249B">
        <w:tab/>
        <w:t>Section</w:t>
      </w:r>
      <w:r w:rsidR="00CB1568" w:rsidRPr="00F6249B">
        <w:t> </w:t>
      </w:r>
      <w:r w:rsidRPr="00F6249B">
        <w:t xml:space="preserve">9.2 of the </w:t>
      </w:r>
      <w:r w:rsidRPr="00F6249B">
        <w:rPr>
          <w:i/>
        </w:rPr>
        <w:t xml:space="preserve">Criminal Code </w:t>
      </w:r>
      <w:r w:rsidRPr="00F6249B">
        <w:t xml:space="preserve">(mistake of fact) does not apply in relation to the matters mentioned in </w:t>
      </w:r>
      <w:r w:rsidR="00CB1568" w:rsidRPr="00F6249B">
        <w:t>subsection (</w:t>
      </w:r>
      <w:r w:rsidRPr="00F6249B">
        <w:t>3).</w:t>
      </w:r>
    </w:p>
    <w:p w:rsidR="00B856E4" w:rsidRPr="00F6249B" w:rsidRDefault="00B856E4" w:rsidP="00B856E4">
      <w:pPr>
        <w:pStyle w:val="subsection"/>
      </w:pPr>
      <w:r w:rsidRPr="00F6249B">
        <w:tab/>
        <w:t>(5)</w:t>
      </w:r>
      <w:r w:rsidRPr="00F6249B">
        <w:tab/>
        <w:t>Despite section</w:t>
      </w:r>
      <w:r w:rsidR="00CB1568" w:rsidRPr="00F6249B">
        <w:t> </w:t>
      </w:r>
      <w:r w:rsidRPr="00F6249B">
        <w:t xml:space="preserve">15B of the </w:t>
      </w:r>
      <w:r w:rsidRPr="00F6249B">
        <w:rPr>
          <w:i/>
        </w:rPr>
        <w:t>Crimes Act 1914</w:t>
      </w:r>
      <w:r w:rsidRPr="00F6249B">
        <w:t>, a prosecution for an offence under this section can be commenced at any time within 3 years after the offence is committed.</w:t>
      </w:r>
    </w:p>
    <w:p w:rsidR="00B856E4" w:rsidRPr="00F6249B" w:rsidRDefault="00B856E4" w:rsidP="00B856E4">
      <w:pPr>
        <w:pStyle w:val="ActHead5"/>
      </w:pPr>
      <w:bookmarkStart w:id="452" w:name="_Toc94178466"/>
      <w:r w:rsidRPr="001A0CFE">
        <w:rPr>
          <w:rStyle w:val="CharSectno"/>
        </w:rPr>
        <w:t>307</w:t>
      </w:r>
      <w:r w:rsidRPr="00F6249B">
        <w:t xml:space="preserve">  Offence for medical service providers causing detriment to others</w:t>
      </w:r>
      <w:bookmarkEnd w:id="452"/>
    </w:p>
    <w:p w:rsidR="00B856E4" w:rsidRPr="00F6249B" w:rsidRDefault="00B856E4" w:rsidP="00B856E4">
      <w:pPr>
        <w:pStyle w:val="subsection"/>
      </w:pPr>
      <w:r w:rsidRPr="00F6249B">
        <w:tab/>
      </w:r>
      <w:r w:rsidRPr="00F6249B">
        <w:tab/>
        <w:t>A person commits an offence if:</w:t>
      </w:r>
    </w:p>
    <w:p w:rsidR="00B856E4" w:rsidRPr="00F6249B" w:rsidRDefault="00B856E4" w:rsidP="00B856E4">
      <w:pPr>
        <w:pStyle w:val="paragraph"/>
      </w:pPr>
      <w:r w:rsidRPr="00F6249B">
        <w:tab/>
        <w:t>(a)</w:t>
      </w:r>
      <w:r w:rsidRPr="00F6249B">
        <w:tab/>
        <w:t>the person is a medical service provider; and</w:t>
      </w:r>
    </w:p>
    <w:p w:rsidR="00B856E4" w:rsidRPr="00F6249B" w:rsidRDefault="00B856E4" w:rsidP="00B856E4">
      <w:pPr>
        <w:pStyle w:val="paragraph"/>
      </w:pPr>
      <w:r w:rsidRPr="00F6249B">
        <w:tab/>
        <w:t>(b)</w:t>
      </w:r>
      <w:r w:rsidRPr="00F6249B">
        <w:tab/>
        <w:t>the person engages in conduct or omits to engage in conduct; and</w:t>
      </w:r>
    </w:p>
    <w:p w:rsidR="00B856E4" w:rsidRPr="00F6249B" w:rsidRDefault="00B856E4" w:rsidP="00B856E4">
      <w:pPr>
        <w:pStyle w:val="paragraph"/>
      </w:pPr>
      <w:r w:rsidRPr="00F6249B">
        <w:tab/>
        <w:t>(c)</w:t>
      </w:r>
      <w:r w:rsidRPr="00F6249B">
        <w:tab/>
        <w:t>the conduct or omission causes detriment to another person; and</w:t>
      </w:r>
    </w:p>
    <w:p w:rsidR="00B856E4" w:rsidRPr="00F6249B" w:rsidRDefault="00B856E4" w:rsidP="00B856E4">
      <w:pPr>
        <w:pStyle w:val="paragraph"/>
      </w:pPr>
      <w:r w:rsidRPr="00F6249B">
        <w:tab/>
        <w:t>(d)</w:t>
      </w:r>
      <w:r w:rsidRPr="00F6249B">
        <w:tab/>
        <w:t>the person engages in the conduct or omits to engage in the conduct intending:</w:t>
      </w:r>
    </w:p>
    <w:p w:rsidR="00B856E4" w:rsidRPr="00F6249B" w:rsidRDefault="00B856E4" w:rsidP="00B856E4">
      <w:pPr>
        <w:pStyle w:val="paragraphsub"/>
      </w:pPr>
      <w:r w:rsidRPr="00F6249B">
        <w:tab/>
        <w:t>(i)</w:t>
      </w:r>
      <w:r w:rsidRPr="00F6249B">
        <w:tab/>
        <w:t>the conduct or omission to cause detriment to the other person; and</w:t>
      </w:r>
    </w:p>
    <w:p w:rsidR="00B856E4" w:rsidRPr="00F6249B" w:rsidRDefault="00B856E4" w:rsidP="00B856E4">
      <w:pPr>
        <w:pStyle w:val="paragraphsub"/>
      </w:pPr>
      <w:r w:rsidRPr="00F6249B">
        <w:tab/>
        <w:t>(ii)</w:t>
      </w:r>
      <w:r w:rsidRPr="00F6249B">
        <w:tab/>
        <w:t>to encourage the other person to request a pathology service in respect of treatment provided under this Chapter; and</w:t>
      </w:r>
    </w:p>
    <w:p w:rsidR="00B856E4" w:rsidRPr="00F6249B" w:rsidRDefault="00B856E4" w:rsidP="00B856E4">
      <w:pPr>
        <w:pStyle w:val="paragraph"/>
      </w:pPr>
      <w:r w:rsidRPr="00F6249B">
        <w:tab/>
        <w:t>(e)</w:t>
      </w:r>
      <w:r w:rsidRPr="00F6249B">
        <w:tab/>
        <w:t>the other person does not consent to the conduct or omission.</w:t>
      </w:r>
    </w:p>
    <w:p w:rsidR="00B856E4" w:rsidRPr="00F6249B" w:rsidRDefault="00B856E4" w:rsidP="00B856E4">
      <w:pPr>
        <w:pStyle w:val="Penalty"/>
      </w:pPr>
      <w:r w:rsidRPr="00F6249B">
        <w:t>Penalty:</w:t>
      </w:r>
      <w:r w:rsidRPr="00F6249B">
        <w:tab/>
        <w:t>120 penalty units or imprisonment for 2 years.</w:t>
      </w:r>
    </w:p>
    <w:p w:rsidR="00B856E4" w:rsidRPr="00F6249B" w:rsidRDefault="00B856E4" w:rsidP="00B856E4">
      <w:pPr>
        <w:pStyle w:val="ActHead5"/>
      </w:pPr>
      <w:bookmarkStart w:id="453" w:name="_Toc94178467"/>
      <w:r w:rsidRPr="001A0CFE">
        <w:rPr>
          <w:rStyle w:val="CharSectno"/>
        </w:rPr>
        <w:t>308</w:t>
      </w:r>
      <w:r w:rsidRPr="00F6249B">
        <w:t xml:space="preserve">  Offence for medical service providers threatening detriment</w:t>
      </w:r>
      <w:bookmarkEnd w:id="453"/>
    </w:p>
    <w:p w:rsidR="00B856E4" w:rsidRPr="00F6249B" w:rsidRDefault="00B856E4" w:rsidP="00B856E4">
      <w:pPr>
        <w:pStyle w:val="subsection"/>
      </w:pPr>
      <w:r w:rsidRPr="00F6249B">
        <w:tab/>
        <w:t>(1)</w:t>
      </w:r>
      <w:r w:rsidRPr="00F6249B">
        <w:tab/>
        <w:t>A person commits an offence if:</w:t>
      </w:r>
    </w:p>
    <w:p w:rsidR="00B856E4" w:rsidRPr="00F6249B" w:rsidRDefault="00B856E4" w:rsidP="00B856E4">
      <w:pPr>
        <w:pStyle w:val="paragraph"/>
      </w:pPr>
      <w:r w:rsidRPr="00F6249B">
        <w:tab/>
        <w:t>(a)</w:t>
      </w:r>
      <w:r w:rsidRPr="00F6249B">
        <w:tab/>
        <w:t>the person is a medical service provider; and</w:t>
      </w:r>
    </w:p>
    <w:p w:rsidR="00B856E4" w:rsidRPr="00F6249B" w:rsidRDefault="00B856E4" w:rsidP="00B856E4">
      <w:pPr>
        <w:pStyle w:val="paragraph"/>
      </w:pPr>
      <w:r w:rsidRPr="00F6249B">
        <w:tab/>
        <w:t>(b)</w:t>
      </w:r>
      <w:r w:rsidRPr="00F6249B">
        <w:tab/>
        <w:t>the medical service provider makes a threat to another person to cause detriment to the other person or a third person; and</w:t>
      </w:r>
    </w:p>
    <w:p w:rsidR="00B856E4" w:rsidRPr="00F6249B" w:rsidRDefault="00B856E4" w:rsidP="00B856E4">
      <w:pPr>
        <w:pStyle w:val="paragraph"/>
      </w:pPr>
      <w:r w:rsidRPr="00F6249B">
        <w:tab/>
        <w:t>(c)</w:t>
      </w:r>
      <w:r w:rsidRPr="00F6249B">
        <w:tab/>
        <w:t>the medical service provider is reckless as to causing the other person or the third person to fear that the threat will be carried out; and</w:t>
      </w:r>
    </w:p>
    <w:p w:rsidR="00B856E4" w:rsidRPr="00F6249B" w:rsidRDefault="00B856E4" w:rsidP="00B856E4">
      <w:pPr>
        <w:pStyle w:val="paragraph"/>
      </w:pPr>
      <w:r w:rsidRPr="00F6249B">
        <w:lastRenderedPageBreak/>
        <w:tab/>
        <w:t>(d)</w:t>
      </w:r>
      <w:r w:rsidRPr="00F6249B">
        <w:tab/>
        <w:t>the medical service provider makes the threat intending to encourage the other person to request a pathology service in respect of treatment provided under this Chapter.</w:t>
      </w:r>
    </w:p>
    <w:p w:rsidR="00B856E4" w:rsidRPr="00F6249B" w:rsidRDefault="00B856E4" w:rsidP="00B856E4">
      <w:pPr>
        <w:pStyle w:val="Penalty"/>
      </w:pPr>
      <w:r w:rsidRPr="00F6249B">
        <w:t>Penalty:</w:t>
      </w:r>
      <w:r w:rsidRPr="00F6249B">
        <w:tab/>
        <w:t>120 penalty units or imprisonment for 2 years.</w:t>
      </w:r>
    </w:p>
    <w:p w:rsidR="00B856E4" w:rsidRPr="00F6249B" w:rsidRDefault="00B856E4" w:rsidP="001E0A3E">
      <w:pPr>
        <w:pStyle w:val="subsection"/>
        <w:keepNext/>
        <w:keepLines/>
      </w:pPr>
      <w:r w:rsidRPr="00F6249B">
        <w:tab/>
        <w:t>(2)</w:t>
      </w:r>
      <w:r w:rsidRPr="00F6249B">
        <w:tab/>
        <w:t xml:space="preserve">For the purposes of </w:t>
      </w:r>
      <w:r w:rsidR="00CB1568" w:rsidRPr="00F6249B">
        <w:t>subsection (</w:t>
      </w:r>
      <w:r w:rsidRPr="00F6249B">
        <w:t>1), a threat may be:</w:t>
      </w:r>
    </w:p>
    <w:p w:rsidR="00B856E4" w:rsidRPr="00F6249B" w:rsidRDefault="00B856E4" w:rsidP="001E0A3E">
      <w:pPr>
        <w:pStyle w:val="paragraph"/>
        <w:keepNext/>
        <w:keepLines/>
      </w:pPr>
      <w:r w:rsidRPr="00F6249B">
        <w:tab/>
        <w:t>(a)</w:t>
      </w:r>
      <w:r w:rsidRPr="00F6249B">
        <w:tab/>
        <w:t>express or implied; or</w:t>
      </w:r>
    </w:p>
    <w:p w:rsidR="00B856E4" w:rsidRPr="00F6249B" w:rsidRDefault="00B856E4" w:rsidP="00B856E4">
      <w:pPr>
        <w:pStyle w:val="paragraph"/>
      </w:pPr>
      <w:r w:rsidRPr="00F6249B">
        <w:tab/>
        <w:t>(b)</w:t>
      </w:r>
      <w:r w:rsidRPr="00F6249B">
        <w:tab/>
        <w:t>conditional or unconditional.</w:t>
      </w:r>
    </w:p>
    <w:p w:rsidR="00B856E4" w:rsidRPr="00F6249B" w:rsidRDefault="00B856E4" w:rsidP="00B856E4">
      <w:pPr>
        <w:pStyle w:val="subsection"/>
      </w:pPr>
      <w:r w:rsidRPr="00F6249B">
        <w:tab/>
        <w:t>(3)</w:t>
      </w:r>
      <w:r w:rsidRPr="00F6249B">
        <w:tab/>
        <w:t xml:space="preserve">In a prosecution for an offence against </w:t>
      </w:r>
      <w:r w:rsidR="00CB1568" w:rsidRPr="00F6249B">
        <w:t>subsection (</w:t>
      </w:r>
      <w:r w:rsidRPr="00F6249B">
        <w:t>1), it is not necessary to prove that the person actually feared that the threat would be carried out.</w:t>
      </w:r>
    </w:p>
    <w:p w:rsidR="00B856E4" w:rsidRPr="00F6249B" w:rsidRDefault="00B856E4" w:rsidP="00B856E4">
      <w:pPr>
        <w:pStyle w:val="ActHead5"/>
      </w:pPr>
      <w:bookmarkStart w:id="454" w:name="_Toc94178468"/>
      <w:r w:rsidRPr="001A0CFE">
        <w:rPr>
          <w:rStyle w:val="CharSectno"/>
        </w:rPr>
        <w:t>309</w:t>
      </w:r>
      <w:r w:rsidRPr="00F6249B">
        <w:t xml:space="preserve">  Offence for bribery by medical service providers</w:t>
      </w:r>
      <w:bookmarkEnd w:id="454"/>
    </w:p>
    <w:p w:rsidR="00B856E4" w:rsidRPr="00F6249B" w:rsidRDefault="00B856E4" w:rsidP="00B856E4">
      <w:pPr>
        <w:pStyle w:val="subsection"/>
      </w:pPr>
      <w:r w:rsidRPr="00F6249B">
        <w:tab/>
      </w:r>
      <w:r w:rsidRPr="00F6249B">
        <w:tab/>
        <w:t>A person commits an offence if:</w:t>
      </w:r>
    </w:p>
    <w:p w:rsidR="00B856E4" w:rsidRPr="00F6249B" w:rsidRDefault="00B856E4" w:rsidP="00B856E4">
      <w:pPr>
        <w:pStyle w:val="paragraph"/>
      </w:pPr>
      <w:r w:rsidRPr="00F6249B">
        <w:tab/>
        <w:t>(a)</w:t>
      </w:r>
      <w:r w:rsidRPr="00F6249B">
        <w:tab/>
        <w:t>the person is a medical service provider; and</w:t>
      </w:r>
    </w:p>
    <w:p w:rsidR="00B856E4" w:rsidRPr="00F6249B" w:rsidRDefault="00B856E4" w:rsidP="00B856E4">
      <w:pPr>
        <w:pStyle w:val="paragraph"/>
      </w:pPr>
      <w:r w:rsidRPr="00F6249B">
        <w:tab/>
        <w:t>(b)</w:t>
      </w:r>
      <w:r w:rsidRPr="00F6249B">
        <w:tab/>
        <w:t>the person dishonestly:</w:t>
      </w:r>
    </w:p>
    <w:p w:rsidR="00B856E4" w:rsidRPr="00F6249B" w:rsidRDefault="00B856E4" w:rsidP="00B856E4">
      <w:pPr>
        <w:pStyle w:val="paragraphsub"/>
      </w:pPr>
      <w:r w:rsidRPr="00F6249B">
        <w:tab/>
        <w:t>(i)</w:t>
      </w:r>
      <w:r w:rsidRPr="00F6249B">
        <w:tab/>
        <w:t>provides a benefit to another person; or</w:t>
      </w:r>
    </w:p>
    <w:p w:rsidR="00B856E4" w:rsidRPr="00F6249B" w:rsidRDefault="00B856E4" w:rsidP="00B856E4">
      <w:pPr>
        <w:pStyle w:val="paragraphsub"/>
      </w:pPr>
      <w:r w:rsidRPr="00F6249B">
        <w:tab/>
        <w:t>(ii)</w:t>
      </w:r>
      <w:r w:rsidRPr="00F6249B">
        <w:tab/>
        <w:t>causes a benefit to be provided to another person; or</w:t>
      </w:r>
    </w:p>
    <w:p w:rsidR="00B856E4" w:rsidRPr="00F6249B" w:rsidRDefault="00B856E4" w:rsidP="00B856E4">
      <w:pPr>
        <w:pStyle w:val="paragraphsub"/>
      </w:pPr>
      <w:r w:rsidRPr="00F6249B">
        <w:tab/>
        <w:t>(iii)</w:t>
      </w:r>
      <w:r w:rsidRPr="00F6249B">
        <w:tab/>
        <w:t>offers or promises to provide a benefit to another person; or</w:t>
      </w:r>
    </w:p>
    <w:p w:rsidR="00B856E4" w:rsidRPr="00F6249B" w:rsidRDefault="00B856E4" w:rsidP="00B856E4">
      <w:pPr>
        <w:pStyle w:val="paragraphsub"/>
      </w:pPr>
      <w:r w:rsidRPr="00F6249B">
        <w:tab/>
        <w:t>(iv)</w:t>
      </w:r>
      <w:r w:rsidRPr="00F6249B">
        <w:tab/>
        <w:t>causes an offer or a promise to provide a benefit to be made to another person; and</w:t>
      </w:r>
    </w:p>
    <w:p w:rsidR="00B856E4" w:rsidRPr="00F6249B" w:rsidRDefault="00B856E4" w:rsidP="00B856E4">
      <w:pPr>
        <w:pStyle w:val="paragraph"/>
      </w:pPr>
      <w:r w:rsidRPr="00F6249B">
        <w:tab/>
        <w:t>(c)</w:t>
      </w:r>
      <w:r w:rsidRPr="00F6249B">
        <w:tab/>
        <w:t>the person does so intending to encourage the other person to request a pathology service in respect of treatment provided under this Chapter.</w:t>
      </w:r>
    </w:p>
    <w:p w:rsidR="00B856E4" w:rsidRPr="00F6249B" w:rsidRDefault="00B856E4" w:rsidP="00B856E4">
      <w:pPr>
        <w:pStyle w:val="Penalty"/>
      </w:pPr>
      <w:r w:rsidRPr="00F6249B">
        <w:t>Penalty:</w:t>
      </w:r>
      <w:r w:rsidRPr="00F6249B">
        <w:tab/>
        <w:t>120 penalty units or imprisonment for 2 years.</w:t>
      </w:r>
    </w:p>
    <w:p w:rsidR="00B856E4" w:rsidRPr="00F6249B" w:rsidRDefault="00B856E4" w:rsidP="00B856E4">
      <w:pPr>
        <w:pStyle w:val="ActHead5"/>
      </w:pPr>
      <w:bookmarkStart w:id="455" w:name="_Toc94178469"/>
      <w:r w:rsidRPr="001A0CFE">
        <w:rPr>
          <w:rStyle w:val="CharSectno"/>
        </w:rPr>
        <w:t>310</w:t>
      </w:r>
      <w:r w:rsidRPr="00F6249B">
        <w:t xml:space="preserve">  Offence for practitioners receiving bribes etc.</w:t>
      </w:r>
      <w:bookmarkEnd w:id="455"/>
    </w:p>
    <w:p w:rsidR="00B856E4" w:rsidRPr="00F6249B" w:rsidRDefault="00B856E4" w:rsidP="00B856E4">
      <w:pPr>
        <w:pStyle w:val="subsection"/>
      </w:pPr>
      <w:r w:rsidRPr="00F6249B">
        <w:tab/>
      </w:r>
      <w:r w:rsidRPr="00F6249B">
        <w:tab/>
        <w:t>A person commits an offence if:</w:t>
      </w:r>
    </w:p>
    <w:p w:rsidR="00B856E4" w:rsidRPr="00F6249B" w:rsidRDefault="00B856E4" w:rsidP="00B856E4">
      <w:pPr>
        <w:pStyle w:val="paragraph"/>
      </w:pPr>
      <w:r w:rsidRPr="00F6249B">
        <w:tab/>
        <w:t>(a)</w:t>
      </w:r>
      <w:r w:rsidRPr="00F6249B">
        <w:tab/>
        <w:t>the person is a practitioner; and</w:t>
      </w:r>
    </w:p>
    <w:p w:rsidR="00B856E4" w:rsidRPr="00F6249B" w:rsidRDefault="00B856E4" w:rsidP="00B856E4">
      <w:pPr>
        <w:pStyle w:val="paragraph"/>
      </w:pPr>
      <w:r w:rsidRPr="00F6249B">
        <w:tab/>
        <w:t>(b)</w:t>
      </w:r>
      <w:r w:rsidRPr="00F6249B">
        <w:tab/>
        <w:t>the person dishonestly:</w:t>
      </w:r>
    </w:p>
    <w:p w:rsidR="00B856E4" w:rsidRPr="00F6249B" w:rsidRDefault="00B856E4" w:rsidP="00B856E4">
      <w:pPr>
        <w:pStyle w:val="paragraphsub"/>
      </w:pPr>
      <w:r w:rsidRPr="00F6249B">
        <w:lastRenderedPageBreak/>
        <w:tab/>
        <w:t>(i)</w:t>
      </w:r>
      <w:r w:rsidRPr="00F6249B">
        <w:tab/>
        <w:t>asks for a benefit for himself or herself, or for another person; or</w:t>
      </w:r>
    </w:p>
    <w:p w:rsidR="00B856E4" w:rsidRPr="00F6249B" w:rsidRDefault="00B856E4" w:rsidP="00B856E4">
      <w:pPr>
        <w:pStyle w:val="paragraphsub"/>
      </w:pPr>
      <w:r w:rsidRPr="00F6249B">
        <w:tab/>
        <w:t>(ii)</w:t>
      </w:r>
      <w:r w:rsidRPr="00F6249B">
        <w:tab/>
        <w:t>receives or obtains a benefit for himself or herself, or for another person; or</w:t>
      </w:r>
    </w:p>
    <w:p w:rsidR="00B856E4" w:rsidRPr="00F6249B" w:rsidRDefault="00B856E4" w:rsidP="00B856E4">
      <w:pPr>
        <w:pStyle w:val="paragraphsub"/>
      </w:pPr>
      <w:r w:rsidRPr="00F6249B">
        <w:tab/>
        <w:t>(iii)</w:t>
      </w:r>
      <w:r w:rsidRPr="00F6249B">
        <w:tab/>
        <w:t>agrees to receive or obtain a benefit for himself or herself, or for another person; and</w:t>
      </w:r>
    </w:p>
    <w:p w:rsidR="00B856E4" w:rsidRPr="00F6249B" w:rsidRDefault="00B856E4" w:rsidP="00B856E4">
      <w:pPr>
        <w:pStyle w:val="paragraph"/>
      </w:pPr>
      <w:r w:rsidRPr="00F6249B">
        <w:tab/>
        <w:t>(c)</w:t>
      </w:r>
      <w:r w:rsidRPr="00F6249B">
        <w:tab/>
        <w:t>the person does so intending:</w:t>
      </w:r>
    </w:p>
    <w:p w:rsidR="00B856E4" w:rsidRPr="00F6249B" w:rsidRDefault="00B856E4" w:rsidP="00B856E4">
      <w:pPr>
        <w:pStyle w:val="paragraphsub"/>
      </w:pPr>
      <w:r w:rsidRPr="00F6249B">
        <w:tab/>
        <w:t>(i)</w:t>
      </w:r>
      <w:r w:rsidRPr="00F6249B">
        <w:tab/>
        <w:t xml:space="preserve">that treatment provided by him or her under this </w:t>
      </w:r>
      <w:r w:rsidR="003D2524" w:rsidRPr="00F6249B">
        <w:t>Chapter</w:t>
      </w:r>
      <w:r w:rsidR="008900F6" w:rsidRPr="00F6249B">
        <w:t xml:space="preserve"> </w:t>
      </w:r>
      <w:r w:rsidRPr="00F6249B">
        <w:t>will be influenced; or</w:t>
      </w:r>
    </w:p>
    <w:p w:rsidR="00B856E4" w:rsidRPr="00F6249B" w:rsidRDefault="00B856E4" w:rsidP="00B856E4">
      <w:pPr>
        <w:pStyle w:val="paragraphsub"/>
      </w:pPr>
      <w:r w:rsidRPr="00F6249B">
        <w:tab/>
        <w:t>(ii)</w:t>
      </w:r>
      <w:r w:rsidRPr="00F6249B">
        <w:tab/>
        <w:t>to induce, foster or sustain a belief that such treatment will be influenced.</w:t>
      </w:r>
    </w:p>
    <w:p w:rsidR="00B856E4" w:rsidRPr="00F6249B" w:rsidRDefault="00B856E4" w:rsidP="00B856E4">
      <w:pPr>
        <w:pStyle w:val="Penalty"/>
      </w:pPr>
      <w:r w:rsidRPr="00F6249B">
        <w:t>Penalty:</w:t>
      </w:r>
      <w:r w:rsidRPr="00F6249B">
        <w:tab/>
        <w:t>120 penalty units or imprisonment for 2 years.</w:t>
      </w:r>
    </w:p>
    <w:p w:rsidR="00B856E4" w:rsidRPr="00F6249B" w:rsidRDefault="00B856E4" w:rsidP="00B856E4">
      <w:pPr>
        <w:pStyle w:val="ActHead5"/>
      </w:pPr>
      <w:bookmarkStart w:id="456" w:name="_Toc94178470"/>
      <w:r w:rsidRPr="001A0CFE">
        <w:rPr>
          <w:rStyle w:val="CharSectno"/>
        </w:rPr>
        <w:t>311</w:t>
      </w:r>
      <w:r w:rsidRPr="00F6249B">
        <w:t xml:space="preserve">  Offence for pathology practitioners making payments to requesting practitioners</w:t>
      </w:r>
      <w:bookmarkEnd w:id="456"/>
    </w:p>
    <w:p w:rsidR="00B856E4" w:rsidRPr="00F6249B" w:rsidRDefault="00B856E4" w:rsidP="00B856E4">
      <w:pPr>
        <w:pStyle w:val="subsection"/>
      </w:pPr>
      <w:r w:rsidRPr="00F6249B">
        <w:tab/>
        <w:t>(1)</w:t>
      </w:r>
      <w:r w:rsidRPr="00F6249B">
        <w:tab/>
        <w:t>A person commits an offence if:</w:t>
      </w:r>
    </w:p>
    <w:p w:rsidR="00B856E4" w:rsidRPr="00F6249B" w:rsidRDefault="00B856E4" w:rsidP="00B856E4">
      <w:pPr>
        <w:pStyle w:val="paragraph"/>
      </w:pPr>
      <w:r w:rsidRPr="00F6249B">
        <w:tab/>
        <w:t>(a)</w:t>
      </w:r>
      <w:r w:rsidRPr="00F6249B">
        <w:tab/>
        <w:t>the person is a pathology practitioner; and</w:t>
      </w:r>
    </w:p>
    <w:p w:rsidR="00B856E4" w:rsidRPr="00F6249B" w:rsidRDefault="00B856E4" w:rsidP="00B856E4">
      <w:pPr>
        <w:pStyle w:val="paragraph"/>
      </w:pPr>
      <w:r w:rsidRPr="00F6249B">
        <w:tab/>
        <w:t>(b)</w:t>
      </w:r>
      <w:r w:rsidRPr="00F6249B">
        <w:tab/>
        <w:t xml:space="preserve">another practitioner (the </w:t>
      </w:r>
      <w:r w:rsidRPr="00F6249B">
        <w:rPr>
          <w:b/>
          <w:i/>
        </w:rPr>
        <w:t>requesting practitioner</w:t>
      </w:r>
      <w:r w:rsidRPr="00F6249B">
        <w:t xml:space="preserve">) requests the pathology practitioner to provide pathology services to a person (the </w:t>
      </w:r>
      <w:r w:rsidRPr="00F6249B">
        <w:rPr>
          <w:b/>
          <w:i/>
        </w:rPr>
        <w:t>patient</w:t>
      </w:r>
      <w:r w:rsidRPr="00F6249B">
        <w:t>); and</w:t>
      </w:r>
    </w:p>
    <w:p w:rsidR="00B856E4" w:rsidRPr="00F6249B" w:rsidRDefault="00B856E4" w:rsidP="00B856E4">
      <w:pPr>
        <w:pStyle w:val="paragraph"/>
      </w:pPr>
      <w:r w:rsidRPr="00F6249B">
        <w:tab/>
        <w:t>(c)</w:t>
      </w:r>
      <w:r w:rsidRPr="00F6249B">
        <w:tab/>
        <w:t>the patient is entitled to treatment under this Chapter; and</w:t>
      </w:r>
    </w:p>
    <w:p w:rsidR="00B856E4" w:rsidRPr="00F6249B" w:rsidRDefault="00B856E4" w:rsidP="00B856E4">
      <w:pPr>
        <w:pStyle w:val="paragraph"/>
      </w:pPr>
      <w:r w:rsidRPr="00F6249B">
        <w:tab/>
        <w:t>(d)</w:t>
      </w:r>
      <w:r w:rsidRPr="00F6249B">
        <w:tab/>
        <w:t>the pathology practitioner provides those services; and</w:t>
      </w:r>
    </w:p>
    <w:p w:rsidR="00B856E4" w:rsidRPr="00F6249B" w:rsidRDefault="00B856E4" w:rsidP="00B856E4">
      <w:pPr>
        <w:pStyle w:val="paragraph"/>
      </w:pPr>
      <w:r w:rsidRPr="00F6249B">
        <w:tab/>
        <w:t>(e)</w:t>
      </w:r>
      <w:r w:rsidRPr="00F6249B">
        <w:tab/>
        <w:t>the pathology practitioner makes a payment (either directly or indirectly) to the requesting practitioner either:</w:t>
      </w:r>
    </w:p>
    <w:p w:rsidR="00B856E4" w:rsidRPr="00F6249B" w:rsidRDefault="00B856E4" w:rsidP="00B856E4">
      <w:pPr>
        <w:pStyle w:val="paragraphsub"/>
      </w:pPr>
      <w:r w:rsidRPr="00F6249B">
        <w:tab/>
        <w:t>(i)</w:t>
      </w:r>
      <w:r w:rsidRPr="00F6249B">
        <w:tab/>
        <w:t>in respect of other services provided by the requesting practitioner to the patient in connection with the request; or</w:t>
      </w:r>
    </w:p>
    <w:p w:rsidR="00B856E4" w:rsidRPr="00F6249B" w:rsidRDefault="00B856E4" w:rsidP="00B856E4">
      <w:pPr>
        <w:pStyle w:val="paragraphsub"/>
        <w:rPr>
          <w:sz w:val="20"/>
        </w:rPr>
      </w:pPr>
      <w:r w:rsidRPr="00F6249B">
        <w:tab/>
        <w:t>(ii)</w:t>
      </w:r>
      <w:r w:rsidRPr="00F6249B">
        <w:tab/>
        <w:t>in respect of the use of the requesting practitioner’s staff in connection with taking pathology specimens from the patient.</w:t>
      </w:r>
    </w:p>
    <w:p w:rsidR="00B856E4" w:rsidRPr="00F6249B" w:rsidRDefault="00B856E4" w:rsidP="00B856E4">
      <w:pPr>
        <w:pStyle w:val="Penalty"/>
      </w:pPr>
      <w:r w:rsidRPr="00F6249B">
        <w:t>Penalty:</w:t>
      </w:r>
      <w:r w:rsidRPr="00F6249B">
        <w:tab/>
        <w:t>120 penalty units or imprisonment for 2 years.</w:t>
      </w:r>
    </w:p>
    <w:p w:rsidR="00B856E4" w:rsidRPr="00F6249B" w:rsidRDefault="00B856E4" w:rsidP="00B856E4">
      <w:pPr>
        <w:pStyle w:val="subsection"/>
      </w:pPr>
      <w:r w:rsidRPr="00F6249B">
        <w:tab/>
        <w:t>(2)</w:t>
      </w:r>
      <w:r w:rsidRPr="00F6249B">
        <w:tab/>
        <w:t xml:space="preserve">Strict liability applies to </w:t>
      </w:r>
      <w:r w:rsidR="00CB1568" w:rsidRPr="00F6249B">
        <w:t>paragraph (</w:t>
      </w:r>
      <w:r w:rsidRPr="00F6249B">
        <w:t>1)(c).</w:t>
      </w:r>
    </w:p>
    <w:p w:rsidR="00B856E4" w:rsidRPr="00F6249B" w:rsidRDefault="00B856E4" w:rsidP="00B856E4">
      <w:pPr>
        <w:pStyle w:val="notetext"/>
      </w:pPr>
      <w:r w:rsidRPr="00F6249B">
        <w:t>Note:</w:t>
      </w:r>
      <w:r w:rsidRPr="00F6249B">
        <w:tab/>
        <w:t xml:space="preserve">For </w:t>
      </w:r>
      <w:r w:rsidRPr="00F6249B">
        <w:rPr>
          <w:b/>
          <w:i/>
        </w:rPr>
        <w:t>strict liability</w:t>
      </w:r>
      <w:r w:rsidRPr="00F6249B">
        <w:t>, see section</w:t>
      </w:r>
      <w:r w:rsidR="00CB1568" w:rsidRPr="00F6249B">
        <w:t> </w:t>
      </w:r>
      <w:r w:rsidRPr="00F6249B">
        <w:t xml:space="preserve">6.1 of the </w:t>
      </w:r>
      <w:r w:rsidRPr="00F6249B">
        <w:rPr>
          <w:i/>
        </w:rPr>
        <w:t>Criminal Code</w:t>
      </w:r>
      <w:r w:rsidRPr="00F6249B">
        <w:t>.</w:t>
      </w:r>
    </w:p>
    <w:p w:rsidR="00B856E4" w:rsidRPr="00F6249B" w:rsidRDefault="00B856E4" w:rsidP="00C662E4">
      <w:pPr>
        <w:pStyle w:val="ActHead5"/>
      </w:pPr>
      <w:bookmarkStart w:id="457" w:name="_Toc94178471"/>
      <w:r w:rsidRPr="001A0CFE">
        <w:rPr>
          <w:rStyle w:val="CharSectno"/>
        </w:rPr>
        <w:lastRenderedPageBreak/>
        <w:t>312</w:t>
      </w:r>
      <w:r w:rsidRPr="00F6249B">
        <w:t xml:space="preserve">  Offence for pathology practitioners providing pathology services to persons with whom they have arrangements</w:t>
      </w:r>
      <w:bookmarkEnd w:id="457"/>
    </w:p>
    <w:p w:rsidR="00B856E4" w:rsidRPr="00F6249B" w:rsidRDefault="00B856E4" w:rsidP="00C662E4">
      <w:pPr>
        <w:pStyle w:val="subsection"/>
        <w:keepNext/>
        <w:keepLines/>
      </w:pPr>
      <w:r w:rsidRPr="00F6249B">
        <w:tab/>
        <w:t>(1)</w:t>
      </w:r>
      <w:r w:rsidRPr="00F6249B">
        <w:tab/>
        <w:t>A person commits an offence if:</w:t>
      </w:r>
    </w:p>
    <w:p w:rsidR="00B856E4" w:rsidRPr="00F6249B" w:rsidRDefault="00B856E4" w:rsidP="00B856E4">
      <w:pPr>
        <w:pStyle w:val="paragraph"/>
      </w:pPr>
      <w:r w:rsidRPr="00F6249B">
        <w:tab/>
        <w:t>(a)</w:t>
      </w:r>
      <w:r w:rsidRPr="00F6249B">
        <w:tab/>
        <w:t>the person is a pathology practitioner; and</w:t>
      </w:r>
    </w:p>
    <w:p w:rsidR="00B856E4" w:rsidRPr="00F6249B" w:rsidRDefault="00B856E4" w:rsidP="00B856E4">
      <w:pPr>
        <w:pStyle w:val="paragraph"/>
      </w:pPr>
      <w:r w:rsidRPr="00F6249B">
        <w:tab/>
        <w:t>(b)</w:t>
      </w:r>
      <w:r w:rsidRPr="00F6249B">
        <w:tab/>
        <w:t>the person has entered an arrangement with another practitioner to share the cost of:</w:t>
      </w:r>
    </w:p>
    <w:p w:rsidR="00B856E4" w:rsidRPr="00F6249B" w:rsidRDefault="00B856E4" w:rsidP="00B856E4">
      <w:pPr>
        <w:pStyle w:val="paragraphsub"/>
      </w:pPr>
      <w:r w:rsidRPr="00F6249B">
        <w:tab/>
        <w:t>(i)</w:t>
      </w:r>
      <w:r w:rsidRPr="00F6249B">
        <w:tab/>
        <w:t>employing staff; or</w:t>
      </w:r>
    </w:p>
    <w:p w:rsidR="00B856E4" w:rsidRPr="00F6249B" w:rsidRDefault="00B856E4" w:rsidP="00B856E4">
      <w:pPr>
        <w:pStyle w:val="paragraphsub"/>
      </w:pPr>
      <w:r w:rsidRPr="00F6249B">
        <w:tab/>
        <w:t>(ii)</w:t>
      </w:r>
      <w:r w:rsidRPr="00F6249B">
        <w:tab/>
        <w:t>buying, renting or maintaining items of equipment;</w:t>
      </w:r>
    </w:p>
    <w:p w:rsidR="00B856E4" w:rsidRPr="00F6249B" w:rsidRDefault="00B856E4" w:rsidP="00B856E4">
      <w:pPr>
        <w:pStyle w:val="paragraph"/>
      </w:pPr>
      <w:r w:rsidRPr="00F6249B">
        <w:tab/>
      </w:r>
      <w:r w:rsidRPr="00F6249B">
        <w:tab/>
        <w:t>(whether or not the arrangement involves paying money or providing other consideration); and</w:t>
      </w:r>
    </w:p>
    <w:p w:rsidR="00B856E4" w:rsidRPr="00F6249B" w:rsidRDefault="00B856E4" w:rsidP="00B856E4">
      <w:pPr>
        <w:pStyle w:val="paragraph"/>
      </w:pPr>
      <w:r w:rsidRPr="00F6249B">
        <w:tab/>
        <w:t>(c)</w:t>
      </w:r>
      <w:r w:rsidRPr="00F6249B">
        <w:tab/>
        <w:t>the other practitioner requests the person to provide pathology services in respect of treatment under this Chapter; and</w:t>
      </w:r>
    </w:p>
    <w:p w:rsidR="00B856E4" w:rsidRPr="00F6249B" w:rsidRDefault="00B856E4" w:rsidP="00B856E4">
      <w:pPr>
        <w:pStyle w:val="paragraph"/>
      </w:pPr>
      <w:r w:rsidRPr="00F6249B">
        <w:tab/>
        <w:t>(d)</w:t>
      </w:r>
      <w:r w:rsidRPr="00F6249B">
        <w:tab/>
        <w:t>the person provides those services while the arrangement is in force.</w:t>
      </w:r>
    </w:p>
    <w:p w:rsidR="00B856E4" w:rsidRPr="00F6249B" w:rsidRDefault="00B856E4" w:rsidP="00B856E4">
      <w:pPr>
        <w:pStyle w:val="Penalty"/>
      </w:pPr>
      <w:r w:rsidRPr="00F6249B">
        <w:t>Penalty:</w:t>
      </w:r>
      <w:r w:rsidRPr="00F6249B">
        <w:tab/>
        <w:t>120 penalty units or imprisonment for 2 years.</w:t>
      </w:r>
    </w:p>
    <w:p w:rsidR="00B856E4" w:rsidRPr="00F6249B" w:rsidRDefault="00B856E4" w:rsidP="00B856E4">
      <w:pPr>
        <w:pStyle w:val="subsection"/>
      </w:pPr>
      <w:r w:rsidRPr="00F6249B">
        <w:tab/>
        <w:t>(2)</w:t>
      </w:r>
      <w:r w:rsidRPr="00F6249B">
        <w:tab/>
        <w:t>A person commits an offence if:</w:t>
      </w:r>
    </w:p>
    <w:p w:rsidR="00B856E4" w:rsidRPr="00F6249B" w:rsidRDefault="00B856E4" w:rsidP="00B856E4">
      <w:pPr>
        <w:pStyle w:val="paragraph"/>
      </w:pPr>
      <w:r w:rsidRPr="00F6249B">
        <w:tab/>
        <w:t>(a)</w:t>
      </w:r>
      <w:r w:rsidRPr="00F6249B">
        <w:tab/>
        <w:t>the person is a pathology practitioner; and</w:t>
      </w:r>
    </w:p>
    <w:p w:rsidR="00B856E4" w:rsidRPr="00F6249B" w:rsidRDefault="00B856E4" w:rsidP="00B856E4">
      <w:pPr>
        <w:pStyle w:val="paragraph"/>
      </w:pPr>
      <w:r w:rsidRPr="00F6249B">
        <w:tab/>
        <w:t>(b)</w:t>
      </w:r>
      <w:r w:rsidRPr="00F6249B">
        <w:tab/>
        <w:t>the pathology practitioner has entered an arrangement with a practitioner:</w:t>
      </w:r>
    </w:p>
    <w:p w:rsidR="00B856E4" w:rsidRPr="00F6249B" w:rsidRDefault="00B856E4" w:rsidP="00B856E4">
      <w:pPr>
        <w:pStyle w:val="paragraphsub"/>
      </w:pPr>
      <w:r w:rsidRPr="00F6249B">
        <w:tab/>
        <w:t>(i)</w:t>
      </w:r>
      <w:r w:rsidRPr="00F6249B">
        <w:tab/>
        <w:t>to share a particular space in a building; or</w:t>
      </w:r>
    </w:p>
    <w:p w:rsidR="00B856E4" w:rsidRPr="00F6249B" w:rsidRDefault="00B856E4" w:rsidP="00B856E4">
      <w:pPr>
        <w:pStyle w:val="paragraphsub"/>
      </w:pPr>
      <w:r w:rsidRPr="00F6249B">
        <w:tab/>
        <w:t>(ii)</w:t>
      </w:r>
      <w:r w:rsidRPr="00F6249B">
        <w:tab/>
        <w:t>for one of them to provide space in a building for the other to use or occupy; or</w:t>
      </w:r>
    </w:p>
    <w:p w:rsidR="00B856E4" w:rsidRPr="00F6249B" w:rsidRDefault="00B856E4" w:rsidP="00B856E4">
      <w:pPr>
        <w:pStyle w:val="paragraphsub"/>
      </w:pPr>
      <w:r w:rsidRPr="00F6249B">
        <w:tab/>
        <w:t>(iii)</w:t>
      </w:r>
      <w:r w:rsidRPr="00F6249B">
        <w:tab/>
        <w:t>for one of them to permit the other to use or occupy the building; and</w:t>
      </w:r>
    </w:p>
    <w:p w:rsidR="00B856E4" w:rsidRPr="00F6249B" w:rsidRDefault="00B856E4" w:rsidP="00B856E4">
      <w:pPr>
        <w:pStyle w:val="paragraph"/>
      </w:pPr>
      <w:r w:rsidRPr="00F6249B">
        <w:tab/>
        <w:t>(c)</w:t>
      </w:r>
      <w:r w:rsidRPr="00F6249B">
        <w:tab/>
        <w:t>the charges payable under the arrangement are not charges fixed at normal commercial rates; and</w:t>
      </w:r>
    </w:p>
    <w:p w:rsidR="00B856E4" w:rsidRPr="00F6249B" w:rsidRDefault="00B856E4" w:rsidP="00B856E4">
      <w:pPr>
        <w:pStyle w:val="paragraph"/>
      </w:pPr>
      <w:r w:rsidRPr="00F6249B">
        <w:tab/>
        <w:t>(d)</w:t>
      </w:r>
      <w:r w:rsidRPr="00F6249B">
        <w:tab/>
        <w:t>the practitioner requests the pathology practitioner to provide pathology services in respect of treatment under this Chapter; and</w:t>
      </w:r>
    </w:p>
    <w:p w:rsidR="00B856E4" w:rsidRPr="00F6249B" w:rsidRDefault="00B856E4" w:rsidP="00B856E4">
      <w:pPr>
        <w:pStyle w:val="paragraph"/>
      </w:pPr>
      <w:r w:rsidRPr="00F6249B">
        <w:tab/>
        <w:t>(e)</w:t>
      </w:r>
      <w:r w:rsidRPr="00F6249B">
        <w:tab/>
        <w:t>the pathology practitioner provides those services while the arrangement is in force.</w:t>
      </w:r>
    </w:p>
    <w:p w:rsidR="00B856E4" w:rsidRPr="00F6249B" w:rsidRDefault="00B856E4" w:rsidP="00B856E4">
      <w:pPr>
        <w:pStyle w:val="Penalty"/>
      </w:pPr>
      <w:r w:rsidRPr="00F6249B">
        <w:t>Penalty:</w:t>
      </w:r>
      <w:r w:rsidRPr="00F6249B">
        <w:tab/>
        <w:t>120 penalty units or imprisonment for 2 years.</w:t>
      </w:r>
    </w:p>
    <w:p w:rsidR="00B856E4" w:rsidRPr="00F6249B" w:rsidRDefault="00B856E4" w:rsidP="00C662E4">
      <w:pPr>
        <w:pStyle w:val="ActHead5"/>
      </w:pPr>
      <w:bookmarkStart w:id="458" w:name="_Toc94178472"/>
      <w:r w:rsidRPr="001A0CFE">
        <w:rPr>
          <w:rStyle w:val="CharSectno"/>
        </w:rPr>
        <w:lastRenderedPageBreak/>
        <w:t>313</w:t>
      </w:r>
      <w:r w:rsidRPr="00F6249B">
        <w:t xml:space="preserve">  Offence for providing staff to be used in pathology services</w:t>
      </w:r>
      <w:bookmarkEnd w:id="458"/>
    </w:p>
    <w:p w:rsidR="00B856E4" w:rsidRPr="00F6249B" w:rsidRDefault="00B856E4" w:rsidP="00C662E4">
      <w:pPr>
        <w:pStyle w:val="subsection"/>
        <w:keepNext/>
        <w:keepLines/>
      </w:pPr>
      <w:r w:rsidRPr="00F6249B">
        <w:tab/>
      </w:r>
      <w:r w:rsidRPr="00F6249B">
        <w:tab/>
        <w:t>A person commits an offence if:</w:t>
      </w:r>
    </w:p>
    <w:p w:rsidR="00B856E4" w:rsidRPr="00F6249B" w:rsidRDefault="00B856E4" w:rsidP="00C662E4">
      <w:pPr>
        <w:pStyle w:val="paragraph"/>
        <w:keepNext/>
        <w:keepLines/>
      </w:pPr>
      <w:r w:rsidRPr="00F6249B">
        <w:tab/>
        <w:t>(a)</w:t>
      </w:r>
      <w:r w:rsidRPr="00F6249B">
        <w:tab/>
        <w:t>the person is a pathology practitioner; and</w:t>
      </w:r>
    </w:p>
    <w:p w:rsidR="00B856E4" w:rsidRPr="00F6249B" w:rsidRDefault="00B856E4" w:rsidP="00C662E4">
      <w:pPr>
        <w:pStyle w:val="paragraph"/>
        <w:keepNext/>
        <w:keepLines/>
      </w:pPr>
      <w:r w:rsidRPr="00F6249B">
        <w:tab/>
        <w:t>(b)</w:t>
      </w:r>
      <w:r w:rsidRPr="00F6249B">
        <w:tab/>
        <w:t>the person provides nursing or other staff at the premises of another practitioner (whether the staff are present full</w:t>
      </w:r>
      <w:r w:rsidR="001A0CFE">
        <w:noBreakHyphen/>
      </w:r>
      <w:r w:rsidRPr="00F6249B">
        <w:t>time, part</w:t>
      </w:r>
      <w:r w:rsidR="001A0CFE">
        <w:noBreakHyphen/>
      </w:r>
      <w:r w:rsidRPr="00F6249B">
        <w:t>time or from time to time); and</w:t>
      </w:r>
    </w:p>
    <w:p w:rsidR="00B856E4" w:rsidRPr="00F6249B" w:rsidRDefault="00B856E4" w:rsidP="00B856E4">
      <w:pPr>
        <w:pStyle w:val="paragraph"/>
      </w:pPr>
      <w:r w:rsidRPr="00F6249B">
        <w:tab/>
        <w:t>(c)</w:t>
      </w:r>
      <w:r w:rsidRPr="00F6249B">
        <w:tab/>
        <w:t>the person intends the staff to be used in taking pathology specimens in respect of treatment under this Chapter.</w:t>
      </w:r>
    </w:p>
    <w:p w:rsidR="00B856E4" w:rsidRPr="00F6249B" w:rsidRDefault="00B856E4" w:rsidP="00B856E4">
      <w:pPr>
        <w:pStyle w:val="Penalty"/>
      </w:pPr>
      <w:r w:rsidRPr="00F6249B">
        <w:t>Penalty:</w:t>
      </w:r>
      <w:r w:rsidRPr="00F6249B">
        <w:tab/>
        <w:t>120 penalty units or imprisonment for 2 years.</w:t>
      </w:r>
    </w:p>
    <w:p w:rsidR="00B856E4" w:rsidRPr="00F6249B" w:rsidRDefault="00B856E4" w:rsidP="00B856E4">
      <w:pPr>
        <w:pStyle w:val="ActHead5"/>
      </w:pPr>
      <w:bookmarkStart w:id="459" w:name="_Toc94178473"/>
      <w:r w:rsidRPr="001A0CFE">
        <w:rPr>
          <w:rStyle w:val="CharSectno"/>
        </w:rPr>
        <w:t>314</w:t>
      </w:r>
      <w:r w:rsidRPr="00F6249B">
        <w:t xml:space="preserve">  Counselling statements inadmissible as evidence</w:t>
      </w:r>
      <w:bookmarkEnd w:id="459"/>
    </w:p>
    <w:p w:rsidR="00B856E4" w:rsidRPr="00F6249B" w:rsidRDefault="00B856E4" w:rsidP="00B856E4">
      <w:pPr>
        <w:pStyle w:val="subsection"/>
      </w:pPr>
      <w:r w:rsidRPr="00F6249B">
        <w:tab/>
        <w:t>(1)</w:t>
      </w:r>
      <w:r w:rsidRPr="00F6249B">
        <w:tab/>
        <w:t>This section applies if:</w:t>
      </w:r>
    </w:p>
    <w:p w:rsidR="00B856E4" w:rsidRPr="00F6249B" w:rsidRDefault="00B856E4" w:rsidP="00B856E4">
      <w:pPr>
        <w:pStyle w:val="paragraph"/>
      </w:pPr>
      <w:r w:rsidRPr="00F6249B">
        <w:tab/>
        <w:t>(a)</w:t>
      </w:r>
      <w:r w:rsidRPr="00F6249B">
        <w:tab/>
        <w:t xml:space="preserve">a person (the </w:t>
      </w:r>
      <w:r w:rsidRPr="00F6249B">
        <w:rPr>
          <w:b/>
          <w:i/>
        </w:rPr>
        <w:t>treatment provider</w:t>
      </w:r>
      <w:r w:rsidRPr="00F6249B">
        <w:t>) has provided treatment under this Chapter; and</w:t>
      </w:r>
    </w:p>
    <w:p w:rsidR="00B856E4" w:rsidRPr="00F6249B" w:rsidRDefault="00B856E4" w:rsidP="00B856E4">
      <w:pPr>
        <w:pStyle w:val="paragraph"/>
      </w:pPr>
      <w:r w:rsidRPr="00F6249B">
        <w:tab/>
        <w:t>(b)</w:t>
      </w:r>
      <w:r w:rsidRPr="00F6249B">
        <w:tab/>
        <w:t>the treatment provider has been counselled by a staff member assisting the Commission with respect to providing treatment under this Chapter; and</w:t>
      </w:r>
    </w:p>
    <w:p w:rsidR="00B856E4" w:rsidRPr="00F6249B" w:rsidRDefault="00B856E4" w:rsidP="00B856E4">
      <w:pPr>
        <w:pStyle w:val="paragraph"/>
      </w:pPr>
      <w:r w:rsidRPr="00F6249B">
        <w:tab/>
        <w:t>(c)</w:t>
      </w:r>
      <w:r w:rsidRPr="00F6249B">
        <w:tab/>
        <w:t>the treatment provider makes a statement during the counselling.</w:t>
      </w:r>
    </w:p>
    <w:p w:rsidR="00B856E4" w:rsidRPr="00F6249B" w:rsidRDefault="00B856E4" w:rsidP="00B856E4">
      <w:pPr>
        <w:pStyle w:val="subsection"/>
      </w:pPr>
      <w:r w:rsidRPr="00F6249B">
        <w:tab/>
        <w:t>(2)</w:t>
      </w:r>
      <w:r w:rsidRPr="00F6249B">
        <w:tab/>
        <w:t xml:space="preserve">The statement is inadmissible as evidence against the treatment provider in proceedings prosecuting him or her for an offence mentioned in </w:t>
      </w:r>
      <w:r w:rsidR="00CB1568" w:rsidRPr="00F6249B">
        <w:t>subsection (</w:t>
      </w:r>
      <w:r w:rsidRPr="00F6249B">
        <w:t>3) unless:</w:t>
      </w:r>
    </w:p>
    <w:p w:rsidR="00B856E4" w:rsidRPr="00F6249B" w:rsidRDefault="00B856E4" w:rsidP="00B856E4">
      <w:pPr>
        <w:pStyle w:val="paragraph"/>
      </w:pPr>
      <w:r w:rsidRPr="00F6249B">
        <w:tab/>
        <w:t>(a)</w:t>
      </w:r>
      <w:r w:rsidRPr="00F6249B">
        <w:tab/>
        <w:t>the treatment provider consents to the statement being admitted as evidence in the proceedings; or</w:t>
      </w:r>
    </w:p>
    <w:p w:rsidR="00B856E4" w:rsidRPr="00F6249B" w:rsidRDefault="00B856E4" w:rsidP="00B856E4">
      <w:pPr>
        <w:pStyle w:val="paragraph"/>
      </w:pPr>
      <w:r w:rsidRPr="00F6249B">
        <w:tab/>
        <w:t>(b)</w:t>
      </w:r>
      <w:r w:rsidRPr="00F6249B">
        <w:tab/>
        <w:t>both of the following apply:</w:t>
      </w:r>
    </w:p>
    <w:p w:rsidR="00B856E4" w:rsidRPr="00F6249B" w:rsidRDefault="00B856E4" w:rsidP="00B856E4">
      <w:pPr>
        <w:pStyle w:val="paragraphsub"/>
      </w:pPr>
      <w:r w:rsidRPr="00F6249B">
        <w:tab/>
        <w:t>(i)</w:t>
      </w:r>
      <w:r w:rsidRPr="00F6249B">
        <w:tab/>
        <w:t>evidence of another statement made by the treatment provider during such counselling is admitted on behalf of the provider;</w:t>
      </w:r>
    </w:p>
    <w:p w:rsidR="00B856E4" w:rsidRPr="00F6249B" w:rsidRDefault="00B856E4" w:rsidP="00B856E4">
      <w:pPr>
        <w:pStyle w:val="paragraphsub"/>
      </w:pPr>
      <w:r w:rsidRPr="00F6249B">
        <w:tab/>
        <w:t>(ii)</w:t>
      </w:r>
      <w:r w:rsidRPr="00F6249B">
        <w:tab/>
        <w:t xml:space="preserve">evidence of the statement mentioned in </w:t>
      </w:r>
      <w:r w:rsidR="00CB1568" w:rsidRPr="00F6249B">
        <w:t>paragraph (</w:t>
      </w:r>
      <w:r w:rsidRPr="00F6249B">
        <w:t>1)(c) is adduced to refute evidence of that other statement.</w:t>
      </w:r>
    </w:p>
    <w:p w:rsidR="00B856E4" w:rsidRPr="00F6249B" w:rsidRDefault="00B856E4" w:rsidP="00B856E4">
      <w:pPr>
        <w:pStyle w:val="subsection"/>
      </w:pPr>
      <w:r w:rsidRPr="00F6249B">
        <w:tab/>
        <w:t>(3)</w:t>
      </w:r>
      <w:r w:rsidRPr="00F6249B">
        <w:tab/>
        <w:t xml:space="preserve">For the purposes of </w:t>
      </w:r>
      <w:r w:rsidR="00CB1568" w:rsidRPr="00F6249B">
        <w:t>subsection (</w:t>
      </w:r>
      <w:r w:rsidRPr="00F6249B">
        <w:t>2), these are the offences:</w:t>
      </w:r>
    </w:p>
    <w:p w:rsidR="00B856E4" w:rsidRPr="00F6249B" w:rsidRDefault="00B856E4" w:rsidP="00B856E4">
      <w:pPr>
        <w:pStyle w:val="paragraph"/>
      </w:pPr>
      <w:r w:rsidRPr="00F6249B">
        <w:tab/>
        <w:t>(a)</w:t>
      </w:r>
      <w:r w:rsidRPr="00F6249B">
        <w:tab/>
        <w:t>an offence under this Part;</w:t>
      </w:r>
    </w:p>
    <w:p w:rsidR="00B856E4" w:rsidRPr="00F6249B" w:rsidRDefault="00B856E4" w:rsidP="00B856E4">
      <w:pPr>
        <w:pStyle w:val="paragraph"/>
      </w:pPr>
      <w:r w:rsidRPr="00F6249B">
        <w:lastRenderedPageBreak/>
        <w:tab/>
        <w:t>(b)</w:t>
      </w:r>
      <w:r w:rsidRPr="00F6249B">
        <w:tab/>
        <w:t>an offence against:</w:t>
      </w:r>
    </w:p>
    <w:p w:rsidR="00B856E4" w:rsidRPr="00F6249B" w:rsidRDefault="00B856E4" w:rsidP="00B856E4">
      <w:pPr>
        <w:pStyle w:val="paragraphsub"/>
      </w:pPr>
      <w:r w:rsidRPr="00F6249B">
        <w:tab/>
        <w:t>(i)</w:t>
      </w:r>
      <w:r w:rsidRPr="00F6249B">
        <w:tab/>
        <w:t>section</w:t>
      </w:r>
      <w:r w:rsidR="00CB1568" w:rsidRPr="00F6249B">
        <w:t> </w:t>
      </w:r>
      <w:r w:rsidRPr="00F6249B">
        <w:t xml:space="preserve">6 of the </w:t>
      </w:r>
      <w:r w:rsidRPr="00F6249B">
        <w:rPr>
          <w:i/>
        </w:rPr>
        <w:t xml:space="preserve">Crimes Act 1914 </w:t>
      </w:r>
      <w:r w:rsidRPr="00F6249B">
        <w:t>(accessory after the fact); or</w:t>
      </w:r>
    </w:p>
    <w:p w:rsidR="00B856E4" w:rsidRPr="00F6249B" w:rsidRDefault="00B856E4" w:rsidP="00B856E4">
      <w:pPr>
        <w:pStyle w:val="paragraphsub"/>
      </w:pPr>
      <w:r w:rsidRPr="00F6249B">
        <w:tab/>
        <w:t>(ii)</w:t>
      </w:r>
      <w:r w:rsidRPr="00F6249B">
        <w:tab/>
        <w:t>section</w:t>
      </w:r>
      <w:r w:rsidR="00CB1568" w:rsidRPr="00F6249B">
        <w:t> </w:t>
      </w:r>
      <w:r w:rsidRPr="00F6249B">
        <w:t xml:space="preserve">11.1, 11.4 or 11.5 of the </w:t>
      </w:r>
      <w:r w:rsidRPr="00F6249B">
        <w:rPr>
          <w:i/>
        </w:rPr>
        <w:t xml:space="preserve">Criminal Code </w:t>
      </w:r>
      <w:r w:rsidRPr="00F6249B">
        <w:t>(attempt, incitement or conspiracy);</w:t>
      </w:r>
    </w:p>
    <w:p w:rsidR="00B856E4" w:rsidRPr="00F6249B" w:rsidRDefault="00B856E4" w:rsidP="00B856E4">
      <w:pPr>
        <w:pStyle w:val="paragraph"/>
      </w:pPr>
      <w:r w:rsidRPr="00F6249B">
        <w:tab/>
      </w:r>
      <w:r w:rsidRPr="00F6249B">
        <w:tab/>
        <w:t>that relates to an offence under this Part.</w:t>
      </w:r>
    </w:p>
    <w:p w:rsidR="00B856E4" w:rsidRPr="00F6249B" w:rsidRDefault="00B856E4" w:rsidP="00B856E4">
      <w:pPr>
        <w:pStyle w:val="ActHead5"/>
      </w:pPr>
      <w:bookmarkStart w:id="460" w:name="_Toc94178474"/>
      <w:r w:rsidRPr="001A0CFE">
        <w:rPr>
          <w:rStyle w:val="CharSectno"/>
        </w:rPr>
        <w:t>315</w:t>
      </w:r>
      <w:r w:rsidRPr="00F6249B">
        <w:t xml:space="preserve">  Recovery of amounts paid because of false or misleading statements</w:t>
      </w:r>
      <w:bookmarkEnd w:id="460"/>
    </w:p>
    <w:p w:rsidR="00B856E4" w:rsidRPr="00F6249B" w:rsidRDefault="00B856E4" w:rsidP="00B856E4">
      <w:pPr>
        <w:pStyle w:val="subsection"/>
      </w:pPr>
      <w:r w:rsidRPr="00F6249B">
        <w:tab/>
        <w:t>(1)</w:t>
      </w:r>
      <w:r w:rsidRPr="00F6249B">
        <w:tab/>
        <w:t>This section applies if:</w:t>
      </w:r>
    </w:p>
    <w:p w:rsidR="00B856E4" w:rsidRPr="00F6249B" w:rsidRDefault="00B856E4" w:rsidP="00B856E4">
      <w:pPr>
        <w:pStyle w:val="paragraph"/>
      </w:pPr>
      <w:r w:rsidRPr="00F6249B">
        <w:tab/>
        <w:t>(a)</w:t>
      </w:r>
      <w:r w:rsidRPr="00F6249B">
        <w:tab/>
        <w:t xml:space="preserve">an amount is paid under this </w:t>
      </w:r>
      <w:r w:rsidR="003D2524" w:rsidRPr="00F6249B">
        <w:t>Chapter</w:t>
      </w:r>
      <w:r w:rsidR="008900F6" w:rsidRPr="00F6249B">
        <w:t xml:space="preserve"> </w:t>
      </w:r>
      <w:r w:rsidRPr="00F6249B">
        <w:t>purportedly by way of compensation or payment to a person for treatment provided by the person; and</w:t>
      </w:r>
    </w:p>
    <w:p w:rsidR="00B856E4" w:rsidRPr="00F6249B" w:rsidRDefault="00B856E4" w:rsidP="00B856E4">
      <w:pPr>
        <w:pStyle w:val="paragraph"/>
      </w:pPr>
      <w:r w:rsidRPr="00F6249B">
        <w:tab/>
        <w:t>(b)</w:t>
      </w:r>
      <w:r w:rsidRPr="00F6249B">
        <w:tab/>
        <w:t>as a result of making a false or misleading statement, the amount paid exceeds the amount (if any) that should have been paid.</w:t>
      </w:r>
    </w:p>
    <w:p w:rsidR="00B856E4" w:rsidRPr="00F6249B" w:rsidRDefault="00B856E4" w:rsidP="00B856E4">
      <w:pPr>
        <w:pStyle w:val="subsection"/>
      </w:pPr>
      <w:r w:rsidRPr="00F6249B">
        <w:tab/>
        <w:t>(2)</w:t>
      </w:r>
      <w:r w:rsidRPr="00F6249B">
        <w:tab/>
        <w:t>The amount of the excess is recoverable as a debt due to the Commonwealth from:</w:t>
      </w:r>
    </w:p>
    <w:p w:rsidR="00B856E4" w:rsidRPr="00F6249B" w:rsidRDefault="00B856E4" w:rsidP="00B856E4">
      <w:pPr>
        <w:pStyle w:val="paragraph"/>
      </w:pPr>
      <w:r w:rsidRPr="00F6249B">
        <w:tab/>
        <w:t>(a)</w:t>
      </w:r>
      <w:r w:rsidRPr="00F6249B">
        <w:tab/>
        <w:t>the person by or on behalf of whom the statement was made; or</w:t>
      </w:r>
    </w:p>
    <w:p w:rsidR="00B856E4" w:rsidRPr="00F6249B" w:rsidRDefault="00B856E4" w:rsidP="00B856E4">
      <w:pPr>
        <w:pStyle w:val="paragraph"/>
      </w:pPr>
      <w:r w:rsidRPr="00F6249B">
        <w:tab/>
        <w:t>(b)</w:t>
      </w:r>
      <w:r w:rsidRPr="00F6249B">
        <w:tab/>
        <w:t>the estate of that person.</w:t>
      </w:r>
    </w:p>
    <w:p w:rsidR="00B856E4" w:rsidRPr="00F6249B" w:rsidRDefault="00B856E4" w:rsidP="00B856E4">
      <w:pPr>
        <w:pStyle w:val="subsection"/>
      </w:pPr>
      <w:r w:rsidRPr="00F6249B">
        <w:tab/>
        <w:t>(3)</w:t>
      </w:r>
      <w:r w:rsidRPr="00F6249B">
        <w:tab/>
      </w:r>
      <w:r w:rsidR="00CB1568" w:rsidRPr="00F6249B">
        <w:t>Subsection (</w:t>
      </w:r>
      <w:r w:rsidRPr="00F6249B">
        <w:t>2) applies whether or not:</w:t>
      </w:r>
    </w:p>
    <w:p w:rsidR="00B856E4" w:rsidRPr="00F6249B" w:rsidRDefault="00B856E4" w:rsidP="00B856E4">
      <w:pPr>
        <w:pStyle w:val="paragraph"/>
      </w:pPr>
      <w:r w:rsidRPr="00F6249B">
        <w:tab/>
        <w:t>(a)</w:t>
      </w:r>
      <w:r w:rsidRPr="00F6249B">
        <w:tab/>
        <w:t>the amount was paid to the person by or on behalf of whom the statement was made; and</w:t>
      </w:r>
    </w:p>
    <w:p w:rsidR="00B856E4" w:rsidRPr="00F6249B" w:rsidRDefault="00B856E4" w:rsidP="00B856E4">
      <w:pPr>
        <w:pStyle w:val="paragraph"/>
      </w:pPr>
      <w:r w:rsidRPr="00F6249B">
        <w:tab/>
        <w:t>(b)</w:t>
      </w:r>
      <w:r w:rsidRPr="00F6249B">
        <w:tab/>
        <w:t>any person has been convicted of an offence in relation to the making of the statement.</w:t>
      </w:r>
    </w:p>
    <w:p w:rsidR="00B856E4" w:rsidRPr="00F6249B" w:rsidRDefault="00B856E4" w:rsidP="00B856E4">
      <w:pPr>
        <w:pStyle w:val="ActHead5"/>
      </w:pPr>
      <w:bookmarkStart w:id="461" w:name="_Toc94178475"/>
      <w:r w:rsidRPr="001A0CFE">
        <w:rPr>
          <w:rStyle w:val="CharSectno"/>
        </w:rPr>
        <w:t>316</w:t>
      </w:r>
      <w:r w:rsidRPr="00F6249B">
        <w:t xml:space="preserve">  Interest payable on amounts paid because of false or misleading statements</w:t>
      </w:r>
      <w:bookmarkEnd w:id="461"/>
    </w:p>
    <w:p w:rsidR="00B856E4" w:rsidRPr="00F6249B" w:rsidRDefault="00B856E4" w:rsidP="00B856E4">
      <w:pPr>
        <w:pStyle w:val="subsection"/>
      </w:pPr>
      <w:r w:rsidRPr="00F6249B">
        <w:tab/>
        <w:t>(1)</w:t>
      </w:r>
      <w:r w:rsidRPr="00F6249B">
        <w:tab/>
        <w:t>This section applies if:</w:t>
      </w:r>
    </w:p>
    <w:p w:rsidR="00B856E4" w:rsidRPr="00F6249B" w:rsidRDefault="00B856E4" w:rsidP="00B856E4">
      <w:pPr>
        <w:pStyle w:val="paragraph"/>
      </w:pPr>
      <w:r w:rsidRPr="00F6249B">
        <w:tab/>
        <w:t>(a)</w:t>
      </w:r>
      <w:r w:rsidRPr="00F6249B">
        <w:tab/>
        <w:t xml:space="preserve">an amount (the </w:t>
      </w:r>
      <w:r w:rsidRPr="00F6249B">
        <w:rPr>
          <w:b/>
          <w:i/>
        </w:rPr>
        <w:t>principal sum</w:t>
      </w:r>
      <w:r w:rsidRPr="00F6249B">
        <w:t>) is recoverable as a debt due to the Commonwealth from a person or estate under section</w:t>
      </w:r>
      <w:r w:rsidR="00CB1568" w:rsidRPr="00F6249B">
        <w:t> </w:t>
      </w:r>
      <w:r w:rsidRPr="00F6249B">
        <w:t>315; and</w:t>
      </w:r>
    </w:p>
    <w:p w:rsidR="00B856E4" w:rsidRPr="00F6249B" w:rsidRDefault="00B856E4" w:rsidP="00B856E4">
      <w:pPr>
        <w:pStyle w:val="paragraph"/>
      </w:pPr>
      <w:r w:rsidRPr="00F6249B">
        <w:lastRenderedPageBreak/>
        <w:tab/>
        <w:t>(b)</w:t>
      </w:r>
      <w:r w:rsidRPr="00F6249B">
        <w:tab/>
        <w:t>the Commission has served a notice on the person or estate (as the case requires) claiming the amount as a debt due to the Commonwealth; and</w:t>
      </w:r>
    </w:p>
    <w:p w:rsidR="00B856E4" w:rsidRPr="00F6249B" w:rsidRDefault="00B856E4" w:rsidP="00B856E4">
      <w:pPr>
        <w:pStyle w:val="paragraph"/>
      </w:pPr>
      <w:r w:rsidRPr="00F6249B">
        <w:tab/>
        <w:t>(c)</w:t>
      </w:r>
      <w:r w:rsidRPr="00F6249B">
        <w:tab/>
        <w:t xml:space="preserve">an arrangement has been entered into between the Commission and the person or estate (as the case requires) to repay the principal sum within the following period (the </w:t>
      </w:r>
      <w:r w:rsidRPr="00F6249B">
        <w:rPr>
          <w:b/>
          <w:i/>
        </w:rPr>
        <w:t>relevant period</w:t>
      </w:r>
      <w:r w:rsidRPr="00F6249B">
        <w:t>):</w:t>
      </w:r>
    </w:p>
    <w:p w:rsidR="00B856E4" w:rsidRPr="00F6249B" w:rsidRDefault="00B856E4" w:rsidP="00B856E4">
      <w:pPr>
        <w:pStyle w:val="paragraphsub"/>
      </w:pPr>
      <w:r w:rsidRPr="00F6249B">
        <w:tab/>
        <w:t>(i)</w:t>
      </w:r>
      <w:r w:rsidRPr="00F6249B">
        <w:tab/>
        <w:t>the period of 3 months from the day the notice is served;</w:t>
      </w:r>
    </w:p>
    <w:p w:rsidR="00B856E4" w:rsidRPr="00F6249B" w:rsidRDefault="00B856E4" w:rsidP="00B856E4">
      <w:pPr>
        <w:pStyle w:val="paragraphsub"/>
      </w:pPr>
      <w:r w:rsidRPr="00F6249B">
        <w:tab/>
        <w:t>(ii)</w:t>
      </w:r>
      <w:r w:rsidRPr="00F6249B">
        <w:tab/>
        <w:t>such longer period as the Commission allows; and</w:t>
      </w:r>
    </w:p>
    <w:p w:rsidR="00B856E4" w:rsidRPr="00F6249B" w:rsidRDefault="00B856E4" w:rsidP="00B856E4">
      <w:pPr>
        <w:pStyle w:val="paragraph"/>
      </w:pPr>
      <w:r w:rsidRPr="00F6249B">
        <w:tab/>
        <w:t>(d)</w:t>
      </w:r>
      <w:r w:rsidRPr="00F6249B">
        <w:tab/>
        <w:t>there has been a default (whether before or after the end of that period) in repaying all or part of the principal sum as required by the arrangement.</w:t>
      </w:r>
    </w:p>
    <w:p w:rsidR="00B856E4" w:rsidRPr="00F6249B" w:rsidRDefault="00B856E4" w:rsidP="00B856E4">
      <w:pPr>
        <w:pStyle w:val="subsection"/>
      </w:pPr>
      <w:r w:rsidRPr="00F6249B">
        <w:tab/>
        <w:t>(2)</w:t>
      </w:r>
      <w:r w:rsidRPr="00F6249B">
        <w:tab/>
        <w:t>This section applies if:</w:t>
      </w:r>
    </w:p>
    <w:p w:rsidR="00B856E4" w:rsidRPr="00F6249B" w:rsidRDefault="00B856E4" w:rsidP="00B856E4">
      <w:pPr>
        <w:pStyle w:val="paragraph"/>
      </w:pPr>
      <w:r w:rsidRPr="00F6249B">
        <w:tab/>
        <w:t>(a)</w:t>
      </w:r>
      <w:r w:rsidRPr="00F6249B">
        <w:tab/>
        <w:t xml:space="preserve">an amount (the </w:t>
      </w:r>
      <w:r w:rsidRPr="00F6249B">
        <w:rPr>
          <w:b/>
          <w:i/>
        </w:rPr>
        <w:t>principal sum</w:t>
      </w:r>
      <w:r w:rsidRPr="00F6249B">
        <w:t>) is recoverable as a debt due to the Commonwealth from a person or estate under section</w:t>
      </w:r>
      <w:r w:rsidR="00CB1568" w:rsidRPr="00F6249B">
        <w:t> </w:t>
      </w:r>
      <w:r w:rsidRPr="00F6249B">
        <w:t>315; and</w:t>
      </w:r>
    </w:p>
    <w:p w:rsidR="00B856E4" w:rsidRPr="00F6249B" w:rsidRDefault="00B856E4" w:rsidP="00B856E4">
      <w:pPr>
        <w:pStyle w:val="paragraph"/>
      </w:pPr>
      <w:r w:rsidRPr="00F6249B">
        <w:tab/>
        <w:t>(b)</w:t>
      </w:r>
      <w:r w:rsidRPr="00F6249B">
        <w:tab/>
        <w:t>the Commission has served a notice on the person or estate (as the case requires) claiming the amount as a debt due to the Commonwealth; and</w:t>
      </w:r>
    </w:p>
    <w:p w:rsidR="00B856E4" w:rsidRPr="00F6249B" w:rsidRDefault="00B856E4" w:rsidP="00B856E4">
      <w:pPr>
        <w:pStyle w:val="paragraph"/>
      </w:pPr>
      <w:r w:rsidRPr="00F6249B">
        <w:tab/>
        <w:t>(c)</w:t>
      </w:r>
      <w:r w:rsidRPr="00F6249B">
        <w:tab/>
        <w:t xml:space="preserve">an arrangement to repay the principal sum has not been entered into within the following period (the </w:t>
      </w:r>
      <w:r w:rsidRPr="00F6249B">
        <w:rPr>
          <w:b/>
          <w:i/>
        </w:rPr>
        <w:t>relevant period</w:t>
      </w:r>
      <w:r w:rsidRPr="00F6249B">
        <w:t>):</w:t>
      </w:r>
    </w:p>
    <w:p w:rsidR="00B856E4" w:rsidRPr="00F6249B" w:rsidRDefault="00B856E4" w:rsidP="00B856E4">
      <w:pPr>
        <w:pStyle w:val="paragraphsub"/>
      </w:pPr>
      <w:r w:rsidRPr="00F6249B">
        <w:tab/>
        <w:t>(i)</w:t>
      </w:r>
      <w:r w:rsidRPr="00F6249B">
        <w:tab/>
        <w:t>the period of 3 months from the day the notice is served;</w:t>
      </w:r>
    </w:p>
    <w:p w:rsidR="00B856E4" w:rsidRPr="00F6249B" w:rsidRDefault="00B856E4" w:rsidP="00B856E4">
      <w:pPr>
        <w:pStyle w:val="paragraphsub"/>
      </w:pPr>
      <w:r w:rsidRPr="00F6249B">
        <w:tab/>
        <w:t>(ii)</w:t>
      </w:r>
      <w:r w:rsidRPr="00F6249B">
        <w:tab/>
        <w:t>such longer period as the Commission allows; and</w:t>
      </w:r>
    </w:p>
    <w:p w:rsidR="00B856E4" w:rsidRPr="00F6249B" w:rsidRDefault="00B856E4" w:rsidP="00B856E4">
      <w:pPr>
        <w:pStyle w:val="paragraph"/>
      </w:pPr>
      <w:r w:rsidRPr="00F6249B">
        <w:tab/>
        <w:t>(d)</w:t>
      </w:r>
      <w:r w:rsidRPr="00F6249B">
        <w:tab/>
        <w:t>all or part of the principal sum remains unpaid.</w:t>
      </w:r>
    </w:p>
    <w:p w:rsidR="00B856E4" w:rsidRPr="00F6249B" w:rsidRDefault="00B856E4" w:rsidP="00B856E4">
      <w:pPr>
        <w:pStyle w:val="subsection"/>
      </w:pPr>
      <w:r w:rsidRPr="00F6249B">
        <w:tab/>
        <w:t>(3)</w:t>
      </w:r>
      <w:r w:rsidRPr="00F6249B">
        <w:tab/>
        <w:t>Interest is payable on the amount of the principal sum that remains unpaid from time to time.</w:t>
      </w:r>
    </w:p>
    <w:p w:rsidR="00B856E4" w:rsidRPr="00F6249B" w:rsidRDefault="00B856E4" w:rsidP="00B856E4">
      <w:pPr>
        <w:pStyle w:val="subsection"/>
      </w:pPr>
      <w:r w:rsidRPr="00F6249B">
        <w:tab/>
        <w:t>(4)</w:t>
      </w:r>
      <w:r w:rsidRPr="00F6249B">
        <w:tab/>
        <w:t>The interest is payable from:</w:t>
      </w:r>
    </w:p>
    <w:p w:rsidR="00B856E4" w:rsidRPr="00F6249B" w:rsidRDefault="00B856E4" w:rsidP="00B856E4">
      <w:pPr>
        <w:pStyle w:val="paragraph"/>
      </w:pPr>
      <w:r w:rsidRPr="00F6249B">
        <w:tab/>
        <w:t>(a)</w:t>
      </w:r>
      <w:r w:rsidRPr="00F6249B">
        <w:tab/>
        <w:t>the day after the end of the relevant period; or</w:t>
      </w:r>
    </w:p>
    <w:p w:rsidR="00B856E4" w:rsidRPr="00F6249B" w:rsidRDefault="00B856E4" w:rsidP="00B856E4">
      <w:pPr>
        <w:pStyle w:val="paragraph"/>
      </w:pPr>
      <w:r w:rsidRPr="00F6249B">
        <w:tab/>
        <w:t>(b)</w:t>
      </w:r>
      <w:r w:rsidRPr="00F6249B">
        <w:tab/>
        <w:t>such other later day ordered by a court in any proceedings instituted by the Commonwealth to recover an amount due under this section.</w:t>
      </w:r>
    </w:p>
    <w:p w:rsidR="00B856E4" w:rsidRPr="00F6249B" w:rsidRDefault="00B856E4" w:rsidP="00B856E4">
      <w:pPr>
        <w:pStyle w:val="subsection"/>
      </w:pPr>
      <w:r w:rsidRPr="00F6249B">
        <w:lastRenderedPageBreak/>
        <w:tab/>
        <w:t>(5)</w:t>
      </w:r>
      <w:r w:rsidRPr="00F6249B">
        <w:tab/>
        <w:t>The interest is payable at the rate prescribed from time to time for the purposes of subsection</w:t>
      </w:r>
      <w:r w:rsidR="00CB1568" w:rsidRPr="00F6249B">
        <w:t> </w:t>
      </w:r>
      <w:r w:rsidRPr="00F6249B">
        <w:t xml:space="preserve">129AC(2) of the </w:t>
      </w:r>
      <w:r w:rsidRPr="00F6249B">
        <w:rPr>
          <w:i/>
        </w:rPr>
        <w:t>Health Insurance Act 1973</w:t>
      </w:r>
      <w:r w:rsidRPr="00F6249B">
        <w:t>.</w:t>
      </w:r>
    </w:p>
    <w:p w:rsidR="00B856E4" w:rsidRPr="00F6249B" w:rsidRDefault="00B856E4" w:rsidP="00B856E4">
      <w:pPr>
        <w:pStyle w:val="subsection"/>
      </w:pPr>
      <w:r w:rsidRPr="00F6249B">
        <w:tab/>
        <w:t>(6)</w:t>
      </w:r>
      <w:r w:rsidRPr="00F6249B">
        <w:tab/>
        <w:t>The interest is recoverable as a debt due to the Commonwealth from the person or estate (as the case requires).</w:t>
      </w:r>
    </w:p>
    <w:p w:rsidR="00B856E4" w:rsidRPr="00F6249B" w:rsidRDefault="00B856E4" w:rsidP="00B856E4">
      <w:pPr>
        <w:pStyle w:val="ActHead5"/>
      </w:pPr>
      <w:bookmarkStart w:id="462" w:name="_Toc94178476"/>
      <w:r w:rsidRPr="001A0CFE">
        <w:rPr>
          <w:rStyle w:val="CharSectno"/>
        </w:rPr>
        <w:t>317</w:t>
      </w:r>
      <w:r w:rsidRPr="00F6249B">
        <w:t xml:space="preserve">  Reduction in payments because of previous overpayments</w:t>
      </w:r>
      <w:bookmarkEnd w:id="462"/>
    </w:p>
    <w:p w:rsidR="00B856E4" w:rsidRPr="00F6249B" w:rsidRDefault="00B856E4" w:rsidP="00B856E4">
      <w:pPr>
        <w:pStyle w:val="subsection"/>
      </w:pPr>
      <w:r w:rsidRPr="00F6249B">
        <w:tab/>
        <w:t>(1)</w:t>
      </w:r>
      <w:r w:rsidRPr="00F6249B">
        <w:tab/>
        <w:t>The Commission may reduce the amount of any payment that becomes payable to a person if:</w:t>
      </w:r>
    </w:p>
    <w:p w:rsidR="00B856E4" w:rsidRPr="00F6249B" w:rsidRDefault="00B856E4" w:rsidP="00B856E4">
      <w:pPr>
        <w:pStyle w:val="paragraph"/>
      </w:pPr>
      <w:r w:rsidRPr="00F6249B">
        <w:tab/>
        <w:t>(a)</w:t>
      </w:r>
      <w:r w:rsidRPr="00F6249B">
        <w:tab/>
        <w:t xml:space="preserve">an amount has previously been paid under this </w:t>
      </w:r>
      <w:r w:rsidR="003D2524" w:rsidRPr="00F6249B">
        <w:t>Chapter</w:t>
      </w:r>
      <w:r w:rsidR="008900F6" w:rsidRPr="00F6249B">
        <w:t xml:space="preserve"> </w:t>
      </w:r>
      <w:r w:rsidRPr="00F6249B">
        <w:t>to the person purportedly by way of compensation or payment for treatment provided; and</w:t>
      </w:r>
    </w:p>
    <w:p w:rsidR="00B856E4" w:rsidRPr="00F6249B" w:rsidRDefault="00B856E4" w:rsidP="00B856E4">
      <w:pPr>
        <w:pStyle w:val="paragraph"/>
      </w:pPr>
      <w:r w:rsidRPr="00F6249B">
        <w:tab/>
        <w:t>(b)</w:t>
      </w:r>
      <w:r w:rsidRPr="00F6249B">
        <w:tab/>
        <w:t>the amount paid exceeds the amount (if any) that should have been paid; and</w:t>
      </w:r>
    </w:p>
    <w:p w:rsidR="00B856E4" w:rsidRPr="00F6249B" w:rsidRDefault="00B856E4" w:rsidP="00B856E4">
      <w:pPr>
        <w:pStyle w:val="paragraph"/>
      </w:pPr>
      <w:r w:rsidRPr="00F6249B">
        <w:tab/>
        <w:t>(c)</w:t>
      </w:r>
      <w:r w:rsidRPr="00F6249B">
        <w:tab/>
        <w:t>the person agrees to the reduction.</w:t>
      </w:r>
    </w:p>
    <w:p w:rsidR="00B856E4" w:rsidRPr="00F6249B" w:rsidRDefault="00B856E4" w:rsidP="00B856E4">
      <w:pPr>
        <w:pStyle w:val="subsection"/>
      </w:pPr>
      <w:r w:rsidRPr="00F6249B">
        <w:tab/>
        <w:t>(2)</w:t>
      </w:r>
      <w:r w:rsidRPr="00F6249B">
        <w:tab/>
        <w:t>The amount of the reduction must not exceed:</w:t>
      </w:r>
    </w:p>
    <w:p w:rsidR="00B856E4" w:rsidRPr="00F6249B" w:rsidRDefault="00B856E4" w:rsidP="00B856E4">
      <w:pPr>
        <w:pStyle w:val="paragraph"/>
      </w:pPr>
      <w:r w:rsidRPr="00F6249B">
        <w:tab/>
        <w:t>(a)</w:t>
      </w:r>
      <w:r w:rsidRPr="00F6249B">
        <w:tab/>
        <w:t>if the Commission has not previously reduced a payment under this section—the amount of the excess; and</w:t>
      </w:r>
    </w:p>
    <w:p w:rsidR="00B856E4" w:rsidRPr="00F6249B" w:rsidRDefault="00B856E4" w:rsidP="00B856E4">
      <w:pPr>
        <w:pStyle w:val="paragraph"/>
      </w:pPr>
      <w:r w:rsidRPr="00F6249B">
        <w:tab/>
        <w:t>(b)</w:t>
      </w:r>
      <w:r w:rsidRPr="00F6249B">
        <w:tab/>
        <w:t xml:space="preserve">otherwise—the amount by which the sum of all amounts of excess under </w:t>
      </w:r>
      <w:r w:rsidR="00CB1568" w:rsidRPr="00F6249B">
        <w:t>subsection (</w:t>
      </w:r>
      <w:r w:rsidRPr="00F6249B">
        <w:t>1) exceeds the sum of all amounts recovered under this section.</w:t>
      </w:r>
    </w:p>
    <w:p w:rsidR="00B856E4" w:rsidRPr="00F6249B" w:rsidRDefault="00B856E4" w:rsidP="008900F6">
      <w:pPr>
        <w:pStyle w:val="ActHead1"/>
        <w:pageBreakBefore/>
      </w:pPr>
      <w:bookmarkStart w:id="463" w:name="_Toc94178477"/>
      <w:r w:rsidRPr="001A0CFE">
        <w:rPr>
          <w:rStyle w:val="CharChapNo"/>
        </w:rPr>
        <w:lastRenderedPageBreak/>
        <w:t>Chapter</w:t>
      </w:r>
      <w:r w:rsidR="00CB1568" w:rsidRPr="001A0CFE">
        <w:rPr>
          <w:rStyle w:val="CharChapNo"/>
        </w:rPr>
        <w:t> </w:t>
      </w:r>
      <w:r w:rsidRPr="001A0CFE">
        <w:rPr>
          <w:rStyle w:val="CharChapNo"/>
        </w:rPr>
        <w:t>7</w:t>
      </w:r>
      <w:r w:rsidRPr="00F6249B">
        <w:t>—</w:t>
      </w:r>
      <w:r w:rsidRPr="001A0CFE">
        <w:rPr>
          <w:rStyle w:val="CharChapText"/>
        </w:rPr>
        <w:t>Claims</w:t>
      </w:r>
      <w:bookmarkEnd w:id="463"/>
    </w:p>
    <w:p w:rsidR="00B856E4" w:rsidRPr="00F6249B" w:rsidRDefault="00901515" w:rsidP="00B856E4">
      <w:pPr>
        <w:pStyle w:val="ActHead2"/>
      </w:pPr>
      <w:bookmarkStart w:id="464" w:name="_Toc94178478"/>
      <w:r w:rsidRPr="001A0CFE">
        <w:rPr>
          <w:rStyle w:val="CharPartNo"/>
        </w:rPr>
        <w:t>Part 1</w:t>
      </w:r>
      <w:r w:rsidR="00B856E4" w:rsidRPr="00F6249B">
        <w:t>—</w:t>
      </w:r>
      <w:r w:rsidR="00B856E4" w:rsidRPr="001A0CFE">
        <w:rPr>
          <w:rStyle w:val="CharPartText"/>
        </w:rPr>
        <w:t>Making a claim</w:t>
      </w:r>
      <w:bookmarkEnd w:id="464"/>
    </w:p>
    <w:p w:rsidR="00B856E4" w:rsidRPr="00F6249B" w:rsidRDefault="00E166FA" w:rsidP="00B856E4">
      <w:pPr>
        <w:pStyle w:val="ActHead3"/>
      </w:pPr>
      <w:bookmarkStart w:id="465" w:name="_Toc94178479"/>
      <w:r w:rsidRPr="001A0CFE">
        <w:rPr>
          <w:rStyle w:val="CharDivNo"/>
        </w:rPr>
        <w:t>Division</w:t>
      </w:r>
      <w:r w:rsidR="00CB1568" w:rsidRPr="001A0CFE">
        <w:rPr>
          <w:rStyle w:val="CharDivNo"/>
        </w:rPr>
        <w:t> </w:t>
      </w:r>
      <w:r w:rsidRPr="001A0CFE">
        <w:rPr>
          <w:rStyle w:val="CharDivNo"/>
        </w:rPr>
        <w:t>1</w:t>
      </w:r>
      <w:r w:rsidR="00B856E4" w:rsidRPr="00F6249B">
        <w:t>—</w:t>
      </w:r>
      <w:r w:rsidR="00B856E4" w:rsidRPr="001A0CFE">
        <w:rPr>
          <w:rStyle w:val="CharDivText"/>
        </w:rPr>
        <w:t>Simplified outline of this Part</w:t>
      </w:r>
      <w:bookmarkEnd w:id="465"/>
    </w:p>
    <w:p w:rsidR="00B856E4" w:rsidRPr="00F6249B" w:rsidRDefault="00B856E4" w:rsidP="00B856E4">
      <w:pPr>
        <w:pStyle w:val="ActHead5"/>
      </w:pPr>
      <w:bookmarkStart w:id="466" w:name="_Toc94178480"/>
      <w:r w:rsidRPr="001A0CFE">
        <w:rPr>
          <w:rStyle w:val="CharSectno"/>
        </w:rPr>
        <w:t>318</w:t>
      </w:r>
      <w:r w:rsidRPr="00F6249B">
        <w:t xml:space="preserve">  Simplified outline of this Part</w:t>
      </w:r>
      <w:bookmarkEnd w:id="466"/>
    </w:p>
    <w:p w:rsidR="00B856E4" w:rsidRPr="00F6249B" w:rsidRDefault="00B856E4" w:rsidP="006E5C4D">
      <w:pPr>
        <w:pStyle w:val="SOText"/>
      </w:pPr>
      <w:r w:rsidRPr="00F6249B">
        <w:t>Most benefits under this Act require a claim to have been made under section</w:t>
      </w:r>
      <w:r w:rsidR="00CB1568" w:rsidRPr="00F6249B">
        <w:t> </w:t>
      </w:r>
      <w:r w:rsidRPr="00F6249B">
        <w:t xml:space="preserve">319 in respect of a person. This </w:t>
      </w:r>
      <w:r w:rsidR="003D2524" w:rsidRPr="00F6249B">
        <w:t>Part</w:t>
      </w:r>
      <w:r w:rsidR="008900F6" w:rsidRPr="00F6249B">
        <w:t xml:space="preserve"> </w:t>
      </w:r>
      <w:r w:rsidRPr="00F6249B">
        <w:t>sets out the rules that apply in making claims.</w:t>
      </w:r>
    </w:p>
    <w:p w:rsidR="00B856E4" w:rsidRPr="00F6249B" w:rsidRDefault="00B856E4" w:rsidP="006E5C4D">
      <w:pPr>
        <w:pStyle w:val="SOText"/>
      </w:pPr>
      <w:r w:rsidRPr="00F6249B">
        <w:t>A claim can be made for:</w:t>
      </w:r>
    </w:p>
    <w:p w:rsidR="00B856E4" w:rsidRPr="00F6249B" w:rsidRDefault="00B856E4" w:rsidP="006E5C4D">
      <w:pPr>
        <w:pStyle w:val="SOPara"/>
      </w:pPr>
      <w:r w:rsidRPr="00F6249B">
        <w:tab/>
        <w:t>(a)</w:t>
      </w:r>
      <w:r w:rsidRPr="00F6249B">
        <w:tab/>
        <w:t>acceptance of liability for an injury, disease or death; or</w:t>
      </w:r>
    </w:p>
    <w:p w:rsidR="00B856E4" w:rsidRPr="00F6249B" w:rsidRDefault="00B856E4" w:rsidP="006E5C4D">
      <w:pPr>
        <w:pStyle w:val="SOPara"/>
      </w:pPr>
      <w:r w:rsidRPr="00F6249B">
        <w:tab/>
        <w:t>(b)</w:t>
      </w:r>
      <w:r w:rsidRPr="00F6249B">
        <w:tab/>
        <w:t>acceptance of liability for the loss of or damage to a member’s medical aid;</w:t>
      </w:r>
    </w:p>
    <w:p w:rsidR="00B856E4" w:rsidRPr="00F6249B" w:rsidRDefault="00B856E4" w:rsidP="006E5C4D">
      <w:pPr>
        <w:pStyle w:val="SOPara"/>
      </w:pPr>
      <w:r w:rsidRPr="00F6249B">
        <w:tab/>
        <w:t>(c)</w:t>
      </w:r>
      <w:r w:rsidRPr="00F6249B">
        <w:tab/>
        <w:t>compensation.</w:t>
      </w:r>
    </w:p>
    <w:p w:rsidR="00B856E4" w:rsidRPr="00F6249B" w:rsidRDefault="00B856E4" w:rsidP="006E5C4D">
      <w:pPr>
        <w:pStyle w:val="SOText"/>
      </w:pPr>
      <w:r w:rsidRPr="00F6249B">
        <w:t>The claim can be made by a current or former member who suffered a service injury or disease, a dependant of a deceased member, or a person who is entitled to compensation. A claim can also be made on behalf of such a person.</w:t>
      </w:r>
    </w:p>
    <w:p w:rsidR="00B856E4" w:rsidRPr="00F6249B" w:rsidRDefault="00B856E4" w:rsidP="006E5C4D">
      <w:pPr>
        <w:pStyle w:val="SOText"/>
      </w:pPr>
      <w:r w:rsidRPr="00F6249B">
        <w:t>Once a claim is made, the Commission must investigate the claim. As part of this investigation, the Commission can assess the needs of a person who has made a claim for acceptance of liability for a service injury or disease (including by requiring the person to undergo an examination).</w:t>
      </w:r>
    </w:p>
    <w:p w:rsidR="00DE505A" w:rsidRPr="00F6249B" w:rsidRDefault="00DE505A" w:rsidP="006E5C4D">
      <w:pPr>
        <w:pStyle w:val="SOText"/>
      </w:pPr>
      <w:r w:rsidRPr="00F6249B">
        <w:t>The Commission can require information or documents that are relevant to a claim to be provided. The Chief of the Defence Force or a person who has made a claim can require the Commission to provide information or documents that are relevant to a claim.</w:t>
      </w:r>
    </w:p>
    <w:p w:rsidR="00B856E4" w:rsidRPr="00F6249B" w:rsidRDefault="00B856E4" w:rsidP="008900F6">
      <w:pPr>
        <w:pStyle w:val="ActHead3"/>
        <w:pageBreakBefore/>
      </w:pPr>
      <w:bookmarkStart w:id="467" w:name="_Toc94178481"/>
      <w:r w:rsidRPr="001A0CFE">
        <w:rPr>
          <w:rStyle w:val="CharDivNo"/>
        </w:rPr>
        <w:lastRenderedPageBreak/>
        <w:t>Division</w:t>
      </w:r>
      <w:r w:rsidR="00CB1568" w:rsidRPr="001A0CFE">
        <w:rPr>
          <w:rStyle w:val="CharDivNo"/>
        </w:rPr>
        <w:t> </w:t>
      </w:r>
      <w:r w:rsidRPr="001A0CFE">
        <w:rPr>
          <w:rStyle w:val="CharDivNo"/>
        </w:rPr>
        <w:t>2</w:t>
      </w:r>
      <w:r w:rsidRPr="00F6249B">
        <w:t>—</w:t>
      </w:r>
      <w:r w:rsidRPr="001A0CFE">
        <w:rPr>
          <w:rStyle w:val="CharDivText"/>
        </w:rPr>
        <w:t>Making a claim</w:t>
      </w:r>
      <w:bookmarkEnd w:id="467"/>
    </w:p>
    <w:p w:rsidR="00B856E4" w:rsidRPr="00F6249B" w:rsidRDefault="00B856E4" w:rsidP="00B856E4">
      <w:pPr>
        <w:pStyle w:val="ActHead5"/>
      </w:pPr>
      <w:bookmarkStart w:id="468" w:name="_Toc94178482"/>
      <w:r w:rsidRPr="001A0CFE">
        <w:rPr>
          <w:rStyle w:val="CharSectno"/>
        </w:rPr>
        <w:t>319</w:t>
      </w:r>
      <w:r w:rsidRPr="00F6249B">
        <w:t xml:space="preserve">  Making a claim</w:t>
      </w:r>
      <w:bookmarkEnd w:id="468"/>
    </w:p>
    <w:p w:rsidR="00B856E4" w:rsidRPr="00F6249B" w:rsidRDefault="00B856E4" w:rsidP="00B856E4">
      <w:pPr>
        <w:pStyle w:val="subsection"/>
      </w:pPr>
      <w:r w:rsidRPr="00F6249B">
        <w:tab/>
        <w:t>(1)</w:t>
      </w:r>
      <w:r w:rsidRPr="00F6249B">
        <w:tab/>
        <w:t>A claim may be made under this section for one or more of the following:</w:t>
      </w:r>
    </w:p>
    <w:p w:rsidR="00B856E4" w:rsidRPr="00F6249B" w:rsidRDefault="00B856E4" w:rsidP="00B856E4">
      <w:pPr>
        <w:pStyle w:val="paragraph"/>
      </w:pPr>
      <w:r w:rsidRPr="00F6249B">
        <w:tab/>
        <w:t>(a)</w:t>
      </w:r>
      <w:r w:rsidRPr="00F6249B">
        <w:tab/>
        <w:t>acceptance of liability by the Commission for a service injury sustained by a person or a service disease contracted by a person;</w:t>
      </w:r>
    </w:p>
    <w:p w:rsidR="00B856E4" w:rsidRPr="00F6249B" w:rsidRDefault="00B856E4" w:rsidP="00B856E4">
      <w:pPr>
        <w:pStyle w:val="paragraph"/>
      </w:pPr>
      <w:r w:rsidRPr="00F6249B">
        <w:tab/>
        <w:t>(b)</w:t>
      </w:r>
      <w:r w:rsidRPr="00F6249B">
        <w:tab/>
        <w:t>acceptance of liability by the Commission for the service death of a person;</w:t>
      </w:r>
    </w:p>
    <w:p w:rsidR="00B856E4" w:rsidRPr="00F6249B" w:rsidRDefault="00B856E4" w:rsidP="00B856E4">
      <w:pPr>
        <w:pStyle w:val="paragraph"/>
      </w:pPr>
      <w:r w:rsidRPr="00F6249B">
        <w:tab/>
        <w:t>(c)</w:t>
      </w:r>
      <w:r w:rsidRPr="00F6249B">
        <w:tab/>
        <w:t>acceptance of liability by the Commission for the loss of, or damage to, a member’s medical aid;</w:t>
      </w:r>
    </w:p>
    <w:p w:rsidR="00B856E4" w:rsidRPr="00F6249B" w:rsidRDefault="00B856E4" w:rsidP="00B856E4">
      <w:pPr>
        <w:pStyle w:val="paragraph"/>
      </w:pPr>
      <w:r w:rsidRPr="00F6249B">
        <w:tab/>
        <w:t>(d)</w:t>
      </w:r>
      <w:r w:rsidRPr="00F6249B">
        <w:tab/>
        <w:t>compensation.</w:t>
      </w:r>
    </w:p>
    <w:p w:rsidR="00B856E4" w:rsidRPr="00F6249B" w:rsidRDefault="00B856E4" w:rsidP="00B856E4">
      <w:pPr>
        <w:pStyle w:val="notetext"/>
      </w:pPr>
      <w:r w:rsidRPr="00F6249B">
        <w:t>Note:</w:t>
      </w:r>
      <w:r w:rsidRPr="00F6249B">
        <w:tab/>
        <w:t>Section</w:t>
      </w:r>
      <w:r w:rsidR="00CB1568" w:rsidRPr="00F6249B">
        <w:t> </w:t>
      </w:r>
      <w:r w:rsidRPr="00F6249B">
        <w:t>320 sets out who may make the claim.</w:t>
      </w:r>
    </w:p>
    <w:p w:rsidR="00B856E4" w:rsidRPr="00F6249B" w:rsidRDefault="00B856E4" w:rsidP="00B856E4">
      <w:pPr>
        <w:pStyle w:val="subsection"/>
      </w:pPr>
      <w:r w:rsidRPr="00F6249B">
        <w:tab/>
        <w:t>(2)</w:t>
      </w:r>
      <w:r w:rsidRPr="00F6249B">
        <w:tab/>
        <w:t>A claim</w:t>
      </w:r>
      <w:r w:rsidR="007E458B" w:rsidRPr="00F6249B">
        <w:t xml:space="preserve"> under </w:t>
      </w:r>
      <w:r w:rsidR="00CB1568" w:rsidRPr="00F6249B">
        <w:t>paragraph (</w:t>
      </w:r>
      <w:r w:rsidR="007E458B" w:rsidRPr="00F6249B">
        <w:t>1)(a), (b) or (c)</w:t>
      </w:r>
      <w:r w:rsidRPr="00F6249B">
        <w:t xml:space="preserve"> must:</w:t>
      </w:r>
    </w:p>
    <w:p w:rsidR="00B856E4" w:rsidRPr="00F6249B" w:rsidRDefault="00B856E4" w:rsidP="00B856E4">
      <w:pPr>
        <w:pStyle w:val="paragraph"/>
      </w:pPr>
      <w:r w:rsidRPr="00F6249B">
        <w:tab/>
        <w:t>(a)</w:t>
      </w:r>
      <w:r w:rsidRPr="00F6249B">
        <w:tab/>
        <w:t>be in writing; and</w:t>
      </w:r>
    </w:p>
    <w:p w:rsidR="00B856E4" w:rsidRPr="00F6249B" w:rsidRDefault="00B856E4" w:rsidP="00B856E4">
      <w:pPr>
        <w:pStyle w:val="paragraph"/>
      </w:pPr>
      <w:r w:rsidRPr="00F6249B">
        <w:tab/>
        <w:t>(b)</w:t>
      </w:r>
      <w:r w:rsidRPr="00F6249B">
        <w:tab/>
        <w:t>be given to the Commission; and</w:t>
      </w:r>
    </w:p>
    <w:p w:rsidR="00B856E4" w:rsidRPr="00F6249B" w:rsidRDefault="00B856E4" w:rsidP="00B856E4">
      <w:pPr>
        <w:pStyle w:val="paragraph"/>
      </w:pPr>
      <w:r w:rsidRPr="00F6249B">
        <w:tab/>
        <w:t>(c)</w:t>
      </w:r>
      <w:r w:rsidRPr="00F6249B">
        <w:tab/>
        <w:t>satisfy the requirements (if any):</w:t>
      </w:r>
    </w:p>
    <w:p w:rsidR="00B856E4" w:rsidRPr="00F6249B" w:rsidRDefault="00B856E4" w:rsidP="00B856E4">
      <w:pPr>
        <w:pStyle w:val="paragraphsub"/>
      </w:pPr>
      <w:r w:rsidRPr="00F6249B">
        <w:tab/>
        <w:t>(i)</w:t>
      </w:r>
      <w:r w:rsidRPr="00F6249B">
        <w:tab/>
        <w:t>prescribed by the regulations; or</w:t>
      </w:r>
    </w:p>
    <w:p w:rsidR="00B856E4" w:rsidRPr="00F6249B" w:rsidRDefault="00B856E4" w:rsidP="00B856E4">
      <w:pPr>
        <w:pStyle w:val="paragraphsub"/>
      </w:pPr>
      <w:r w:rsidRPr="00F6249B">
        <w:tab/>
        <w:t>(ii)</w:t>
      </w:r>
      <w:r w:rsidRPr="00F6249B">
        <w:tab/>
        <w:t>determined in writing by the Commission;</w:t>
      </w:r>
    </w:p>
    <w:p w:rsidR="00B856E4" w:rsidRPr="00F6249B" w:rsidRDefault="00B856E4" w:rsidP="00B856E4">
      <w:pPr>
        <w:pStyle w:val="paragraph"/>
      </w:pPr>
      <w:r w:rsidRPr="00F6249B">
        <w:tab/>
      </w:r>
      <w:r w:rsidRPr="00F6249B">
        <w:tab/>
        <w:t>as to the form and content of claims, or claims of that kind.</w:t>
      </w:r>
    </w:p>
    <w:p w:rsidR="00B856E4" w:rsidRPr="00F6249B" w:rsidRDefault="00B856E4" w:rsidP="00B856E4">
      <w:pPr>
        <w:pStyle w:val="notetext"/>
      </w:pPr>
      <w:r w:rsidRPr="00F6249B">
        <w:t>Note:</w:t>
      </w:r>
      <w:r w:rsidRPr="00F6249B">
        <w:tab/>
        <w:t>Section</w:t>
      </w:r>
      <w:r w:rsidR="00CB1568" w:rsidRPr="00F6249B">
        <w:t> </w:t>
      </w:r>
      <w:r w:rsidRPr="00F6249B">
        <w:t>323 sets out when a claim is taken to have been given to the Commission.</w:t>
      </w:r>
    </w:p>
    <w:p w:rsidR="007E458B" w:rsidRPr="00F6249B" w:rsidRDefault="007E458B" w:rsidP="007E458B">
      <w:pPr>
        <w:pStyle w:val="subsection"/>
      </w:pPr>
      <w:r w:rsidRPr="00F6249B">
        <w:tab/>
        <w:t>(2A)</w:t>
      </w:r>
      <w:r w:rsidRPr="00F6249B">
        <w:tab/>
        <w:t xml:space="preserve">A claim under </w:t>
      </w:r>
      <w:r w:rsidR="00CB1568" w:rsidRPr="00F6249B">
        <w:t>paragraph (</w:t>
      </w:r>
      <w:r w:rsidRPr="00F6249B">
        <w:t>1)(d) must:</w:t>
      </w:r>
    </w:p>
    <w:p w:rsidR="007E458B" w:rsidRPr="00F6249B" w:rsidRDefault="007E458B" w:rsidP="007E458B">
      <w:pPr>
        <w:pStyle w:val="paragraph"/>
      </w:pPr>
      <w:r w:rsidRPr="00F6249B">
        <w:tab/>
        <w:t>(a)</w:t>
      </w:r>
      <w:r w:rsidRPr="00F6249B">
        <w:tab/>
        <w:t>be in writing and be given to the Commission; or</w:t>
      </w:r>
    </w:p>
    <w:p w:rsidR="007E458B" w:rsidRPr="00F6249B" w:rsidRDefault="007E458B" w:rsidP="007E458B">
      <w:pPr>
        <w:pStyle w:val="paragraph"/>
      </w:pPr>
      <w:r w:rsidRPr="00F6249B">
        <w:tab/>
        <w:t>(b)</w:t>
      </w:r>
      <w:r w:rsidRPr="00F6249B">
        <w:tab/>
        <w:t>be made orally to the Commission.</w:t>
      </w:r>
    </w:p>
    <w:p w:rsidR="007E458B" w:rsidRPr="00F6249B" w:rsidRDefault="007E458B" w:rsidP="007E458B">
      <w:pPr>
        <w:pStyle w:val="notetext"/>
      </w:pPr>
      <w:r w:rsidRPr="00F6249B">
        <w:t>Note:</w:t>
      </w:r>
      <w:r w:rsidRPr="00F6249B">
        <w:tab/>
        <w:t>Section</w:t>
      </w:r>
      <w:r w:rsidR="00CB1568" w:rsidRPr="00F6249B">
        <w:t> </w:t>
      </w:r>
      <w:r w:rsidRPr="00F6249B">
        <w:t>323 sets out when a claim is taken to have been given to the Commission.</w:t>
      </w:r>
    </w:p>
    <w:p w:rsidR="00B856E4" w:rsidRPr="00F6249B" w:rsidRDefault="00B856E4" w:rsidP="00B856E4">
      <w:pPr>
        <w:pStyle w:val="subsection"/>
      </w:pPr>
      <w:r w:rsidRPr="00F6249B">
        <w:tab/>
        <w:t>(3)</w:t>
      </w:r>
      <w:r w:rsidRPr="00F6249B">
        <w:tab/>
        <w:t>The Commission must give a copy of a claim</w:t>
      </w:r>
      <w:r w:rsidR="007E458B" w:rsidRPr="00F6249B">
        <w:t xml:space="preserve"> under </w:t>
      </w:r>
      <w:r w:rsidR="00CB1568" w:rsidRPr="00F6249B">
        <w:t>paragraph (</w:t>
      </w:r>
      <w:r w:rsidR="007E458B" w:rsidRPr="00F6249B">
        <w:t>1)(a), (b) or (c)</w:t>
      </w:r>
      <w:r w:rsidRPr="00F6249B">
        <w:t xml:space="preserve"> that has been made in respect of a </w:t>
      </w:r>
      <w:r w:rsidRPr="00F6249B">
        <w:lastRenderedPageBreak/>
        <w:t>person</w:t>
      </w:r>
      <w:r w:rsidR="00361CD8" w:rsidRPr="00F6249B">
        <w:t xml:space="preserve"> (except a claim made by the Chief of the Defence Force on behalf of the person)</w:t>
      </w:r>
      <w:r w:rsidRPr="00F6249B">
        <w:t xml:space="preserve"> to the </w:t>
      </w:r>
      <w:r w:rsidR="001B58E2" w:rsidRPr="00F6249B">
        <w:t>Chief of the Defence Force</w:t>
      </w:r>
      <w:r w:rsidRPr="00F6249B">
        <w:t xml:space="preserve"> if:</w:t>
      </w:r>
    </w:p>
    <w:p w:rsidR="00B856E4" w:rsidRPr="00F6249B" w:rsidRDefault="00B856E4" w:rsidP="00B856E4">
      <w:pPr>
        <w:pStyle w:val="paragraph"/>
      </w:pPr>
      <w:r w:rsidRPr="00F6249B">
        <w:tab/>
        <w:t>(a)</w:t>
      </w:r>
      <w:r w:rsidRPr="00F6249B">
        <w:tab/>
        <w:t>the claim is for the acceptance of liability by the Commission for a service injury sustained by the person, a service disease contracted by the person or the person’s service death; and</w:t>
      </w:r>
    </w:p>
    <w:p w:rsidR="00B856E4" w:rsidRPr="00F6249B" w:rsidRDefault="00B856E4" w:rsidP="00B856E4">
      <w:pPr>
        <w:pStyle w:val="paragraph"/>
      </w:pPr>
      <w:r w:rsidRPr="00F6249B">
        <w:tab/>
        <w:t>(b)</w:t>
      </w:r>
      <w:r w:rsidRPr="00F6249B">
        <w:tab/>
        <w:t>the person was a member of the Defence Force:</w:t>
      </w:r>
    </w:p>
    <w:p w:rsidR="00B856E4" w:rsidRPr="00F6249B" w:rsidRDefault="00B856E4" w:rsidP="00B856E4">
      <w:pPr>
        <w:pStyle w:val="paragraphsub"/>
      </w:pPr>
      <w:r w:rsidRPr="00F6249B">
        <w:tab/>
        <w:t>(i)</w:t>
      </w:r>
      <w:r w:rsidRPr="00F6249B">
        <w:tab/>
        <w:t>for a claim relating to a service injury or disease—at the time the claim was made; or</w:t>
      </w:r>
    </w:p>
    <w:p w:rsidR="00B856E4" w:rsidRPr="00F6249B" w:rsidRDefault="00B856E4" w:rsidP="00B856E4">
      <w:pPr>
        <w:pStyle w:val="paragraphsub"/>
      </w:pPr>
      <w:r w:rsidRPr="00F6249B">
        <w:tab/>
        <w:t>(ii)</w:t>
      </w:r>
      <w:r w:rsidRPr="00F6249B">
        <w:tab/>
        <w:t>for a claim relating to a service death—at the time of death.</w:t>
      </w:r>
    </w:p>
    <w:p w:rsidR="007E458B" w:rsidRPr="00F6249B" w:rsidRDefault="007E458B" w:rsidP="007E458B">
      <w:pPr>
        <w:pStyle w:val="subsection"/>
      </w:pPr>
      <w:r w:rsidRPr="00F6249B">
        <w:tab/>
        <w:t>(4)</w:t>
      </w:r>
      <w:r w:rsidRPr="00F6249B">
        <w:tab/>
        <w:t xml:space="preserve">The Commission must advise the Chief of the Defence Force of the making of a claim under </w:t>
      </w:r>
      <w:r w:rsidR="00CB1568" w:rsidRPr="00F6249B">
        <w:t>paragraph (</w:t>
      </w:r>
      <w:r w:rsidRPr="00F6249B">
        <w:t>1)(d) in respect of a person if:</w:t>
      </w:r>
    </w:p>
    <w:p w:rsidR="007E458B" w:rsidRPr="00F6249B" w:rsidRDefault="007E458B" w:rsidP="007E458B">
      <w:pPr>
        <w:pStyle w:val="paragraph"/>
      </w:pPr>
      <w:r w:rsidRPr="00F6249B">
        <w:tab/>
        <w:t>(a)</w:t>
      </w:r>
      <w:r w:rsidRPr="00F6249B">
        <w:tab/>
        <w:t xml:space="preserve">the claim is for compensation under </w:t>
      </w:r>
      <w:r w:rsidR="001A0CFE">
        <w:t>Part 2</w:t>
      </w:r>
      <w:r w:rsidRPr="00F6249B">
        <w:t xml:space="preserve"> of Chapter</w:t>
      </w:r>
      <w:r w:rsidR="00CB1568" w:rsidRPr="00F6249B">
        <w:t> </w:t>
      </w:r>
      <w:r w:rsidRPr="00F6249B">
        <w:t>4 (permanent impairment); and</w:t>
      </w:r>
    </w:p>
    <w:p w:rsidR="007E458B" w:rsidRPr="00F6249B" w:rsidRDefault="007E458B" w:rsidP="007E458B">
      <w:pPr>
        <w:pStyle w:val="paragraph"/>
      </w:pPr>
      <w:r w:rsidRPr="00F6249B">
        <w:tab/>
        <w:t>(b)</w:t>
      </w:r>
      <w:r w:rsidRPr="00F6249B">
        <w:tab/>
        <w:t>the person was a member of the Defence Force at the time the claim was made.</w:t>
      </w:r>
    </w:p>
    <w:p w:rsidR="00B856E4" w:rsidRPr="00F6249B" w:rsidRDefault="00B856E4" w:rsidP="00B856E4">
      <w:pPr>
        <w:pStyle w:val="ActHead5"/>
      </w:pPr>
      <w:bookmarkStart w:id="469" w:name="_Toc94178483"/>
      <w:r w:rsidRPr="001A0CFE">
        <w:rPr>
          <w:rStyle w:val="CharSectno"/>
        </w:rPr>
        <w:t>320</w:t>
      </w:r>
      <w:r w:rsidRPr="00F6249B">
        <w:t xml:space="preserve">  Who may make a claim</w:t>
      </w:r>
      <w:bookmarkEnd w:id="469"/>
    </w:p>
    <w:p w:rsidR="00B856E4" w:rsidRPr="00F6249B" w:rsidRDefault="00B856E4" w:rsidP="00B856E4">
      <w:pPr>
        <w:pStyle w:val="subsection"/>
      </w:pPr>
      <w:r w:rsidRPr="00F6249B">
        <w:tab/>
        <w:t>(1)</w:t>
      </w:r>
      <w:r w:rsidRPr="00F6249B">
        <w:tab/>
        <w:t>A claim under subsection</w:t>
      </w:r>
      <w:r w:rsidR="00CB1568" w:rsidRPr="00F6249B">
        <w:t> </w:t>
      </w:r>
      <w:r w:rsidRPr="00F6249B">
        <w:t>319(1) may be made by:</w:t>
      </w:r>
    </w:p>
    <w:p w:rsidR="00B856E4" w:rsidRPr="00F6249B" w:rsidRDefault="00B856E4" w:rsidP="00B856E4">
      <w:pPr>
        <w:pStyle w:val="paragraph"/>
      </w:pPr>
      <w:r w:rsidRPr="00F6249B">
        <w:tab/>
        <w:t>(a)</w:t>
      </w:r>
      <w:r w:rsidRPr="00F6249B">
        <w:tab/>
        <w:t>if paragraph</w:t>
      </w:r>
      <w:r w:rsidR="00CB1568" w:rsidRPr="00F6249B">
        <w:t> </w:t>
      </w:r>
      <w:r w:rsidRPr="00F6249B">
        <w:t>319(1)(a) applies—the person who sustained the injury or contracted the disease; or</w:t>
      </w:r>
    </w:p>
    <w:p w:rsidR="00B856E4" w:rsidRPr="00F6249B" w:rsidRDefault="00B856E4" w:rsidP="00B856E4">
      <w:pPr>
        <w:pStyle w:val="paragraph"/>
      </w:pPr>
      <w:r w:rsidRPr="00F6249B">
        <w:tab/>
        <w:t>(b)</w:t>
      </w:r>
      <w:r w:rsidRPr="00F6249B">
        <w:tab/>
        <w:t>if paragraph</w:t>
      </w:r>
      <w:r w:rsidR="00CB1568" w:rsidRPr="00F6249B">
        <w:t> </w:t>
      </w:r>
      <w:r w:rsidRPr="00F6249B">
        <w:t>319(1)(b) applies—a person who is a dependant of the person who died; or</w:t>
      </w:r>
    </w:p>
    <w:p w:rsidR="00B856E4" w:rsidRPr="00F6249B" w:rsidRDefault="00B856E4" w:rsidP="00B856E4">
      <w:pPr>
        <w:pStyle w:val="paragraph"/>
      </w:pPr>
      <w:r w:rsidRPr="00F6249B">
        <w:tab/>
        <w:t>(c)</w:t>
      </w:r>
      <w:r w:rsidRPr="00F6249B">
        <w:tab/>
        <w:t>if paragraph</w:t>
      </w:r>
      <w:r w:rsidR="00CB1568" w:rsidRPr="00F6249B">
        <w:t> </w:t>
      </w:r>
      <w:r w:rsidRPr="00F6249B">
        <w:t>319(1)(c) applies—the member whose medical aid is lost or damaged; or</w:t>
      </w:r>
    </w:p>
    <w:p w:rsidR="00B856E4" w:rsidRPr="00F6249B" w:rsidRDefault="00B856E4" w:rsidP="00B856E4">
      <w:pPr>
        <w:pStyle w:val="paragraph"/>
      </w:pPr>
      <w:r w:rsidRPr="00F6249B">
        <w:tab/>
        <w:t>(d)</w:t>
      </w:r>
      <w:r w:rsidRPr="00F6249B">
        <w:tab/>
        <w:t>if paragraph</w:t>
      </w:r>
      <w:r w:rsidR="00CB1568" w:rsidRPr="00F6249B">
        <w:t> </w:t>
      </w:r>
      <w:r w:rsidRPr="00F6249B">
        <w:t>319(1)(d) applies—the person who is entitled to the compensation.</w:t>
      </w:r>
    </w:p>
    <w:p w:rsidR="00B856E4" w:rsidRPr="00F6249B" w:rsidRDefault="00B856E4" w:rsidP="00B856E4">
      <w:pPr>
        <w:pStyle w:val="notetext"/>
      </w:pPr>
      <w:r w:rsidRPr="00F6249B">
        <w:t>Note:</w:t>
      </w:r>
      <w:r w:rsidRPr="00F6249B">
        <w:tab/>
        <w:t xml:space="preserve">A special rule applies in respect of claims for the cost of funerals and compensation for treatment for members who later die (see </w:t>
      </w:r>
      <w:r w:rsidR="00037D9F" w:rsidRPr="00F6249B">
        <w:t>sections</w:t>
      </w:r>
      <w:r w:rsidR="00CB1568" w:rsidRPr="00F6249B">
        <w:t> </w:t>
      </w:r>
      <w:r w:rsidR="00037D9F" w:rsidRPr="00F6249B">
        <w:t>266 and 288B</w:t>
      </w:r>
      <w:r w:rsidRPr="00F6249B">
        <w:t>).</w:t>
      </w:r>
    </w:p>
    <w:p w:rsidR="00B856E4" w:rsidRPr="00F6249B" w:rsidRDefault="00B856E4" w:rsidP="00B856E4">
      <w:pPr>
        <w:pStyle w:val="subsection"/>
      </w:pPr>
      <w:r w:rsidRPr="00F6249B">
        <w:tab/>
        <w:t>(2)</w:t>
      </w:r>
      <w:r w:rsidRPr="00F6249B">
        <w:tab/>
        <w:t>Alternatively, a claim may be made on behalf of such a person:</w:t>
      </w:r>
    </w:p>
    <w:p w:rsidR="00B856E4" w:rsidRPr="00F6249B" w:rsidRDefault="00B856E4" w:rsidP="00B856E4">
      <w:pPr>
        <w:pStyle w:val="paragraph"/>
      </w:pPr>
      <w:r w:rsidRPr="00F6249B">
        <w:tab/>
        <w:t>(a)</w:t>
      </w:r>
      <w:r w:rsidRPr="00F6249B">
        <w:tab/>
        <w:t>with the person’s approval; or</w:t>
      </w:r>
    </w:p>
    <w:p w:rsidR="00B856E4" w:rsidRPr="00F6249B" w:rsidRDefault="00B856E4" w:rsidP="00B856E4">
      <w:pPr>
        <w:pStyle w:val="paragraph"/>
      </w:pPr>
      <w:r w:rsidRPr="00F6249B">
        <w:tab/>
        <w:t>(b)</w:t>
      </w:r>
      <w:r w:rsidRPr="00F6249B">
        <w:tab/>
        <w:t>by the person’s legal personal representative; or</w:t>
      </w:r>
    </w:p>
    <w:p w:rsidR="00B856E4" w:rsidRPr="00F6249B" w:rsidRDefault="00B856E4" w:rsidP="00B856E4">
      <w:pPr>
        <w:pStyle w:val="paragraph"/>
      </w:pPr>
      <w:r w:rsidRPr="00F6249B">
        <w:lastRenderedPageBreak/>
        <w:tab/>
        <w:t>(c)</w:t>
      </w:r>
      <w:r w:rsidRPr="00F6249B">
        <w:tab/>
        <w:t>if the person is unable, because of physical or mental incapacity, to approve someone to make the claim on his or her behalf—by another person approved by the Commission</w:t>
      </w:r>
      <w:r w:rsidR="00DA3178" w:rsidRPr="00F6249B">
        <w:t>; or</w:t>
      </w:r>
    </w:p>
    <w:p w:rsidR="00DA3178" w:rsidRPr="00F6249B" w:rsidRDefault="00DA3178" w:rsidP="00DA3178">
      <w:pPr>
        <w:pStyle w:val="paragraph"/>
      </w:pPr>
      <w:r w:rsidRPr="00F6249B">
        <w:tab/>
        <w:t>(d)</w:t>
      </w:r>
      <w:r w:rsidRPr="00F6249B">
        <w:tab/>
        <w:t>if the person is under the age of 18 years:</w:t>
      </w:r>
    </w:p>
    <w:p w:rsidR="00DA3178" w:rsidRPr="00F6249B" w:rsidRDefault="00DA3178" w:rsidP="00DA3178">
      <w:pPr>
        <w:pStyle w:val="paragraphsub"/>
      </w:pPr>
      <w:r w:rsidRPr="00F6249B">
        <w:tab/>
        <w:t>(i)</w:t>
      </w:r>
      <w:r w:rsidRPr="00F6249B">
        <w:tab/>
        <w:t>by a parent or guardian of the person; or</w:t>
      </w:r>
    </w:p>
    <w:p w:rsidR="00DA3178" w:rsidRPr="00F6249B" w:rsidRDefault="00DA3178" w:rsidP="00DA3178">
      <w:pPr>
        <w:pStyle w:val="paragraphsub"/>
      </w:pPr>
      <w:r w:rsidRPr="00F6249B">
        <w:tab/>
        <w:t>(ii)</w:t>
      </w:r>
      <w:r w:rsidRPr="00F6249B">
        <w:tab/>
        <w:t>by someone approved by a parent or guardian of the person; or</w:t>
      </w:r>
    </w:p>
    <w:p w:rsidR="00DA3178" w:rsidRPr="00F6249B" w:rsidRDefault="00DA3178" w:rsidP="00DA3178">
      <w:pPr>
        <w:pStyle w:val="paragraphsub"/>
      </w:pPr>
      <w:r w:rsidRPr="00F6249B">
        <w:tab/>
        <w:t>(iii)</w:t>
      </w:r>
      <w:r w:rsidRPr="00F6249B">
        <w:tab/>
        <w:t>if there is not a parent or guardian of the person alive, or willing and able to make, or approve someone to make such a claim on behalf of the person—by another person approved by the Commission.</w:t>
      </w:r>
    </w:p>
    <w:p w:rsidR="00361CD8" w:rsidRPr="00F6249B" w:rsidRDefault="00361CD8" w:rsidP="00361CD8">
      <w:pPr>
        <w:pStyle w:val="subsection"/>
      </w:pPr>
      <w:r w:rsidRPr="00F6249B">
        <w:tab/>
        <w:t>(2A)</w:t>
      </w:r>
      <w:r w:rsidRPr="00F6249B">
        <w:tab/>
        <w:t xml:space="preserve">Without limiting </w:t>
      </w:r>
      <w:r w:rsidR="00CB1568" w:rsidRPr="00F6249B">
        <w:t>paragraph (</w:t>
      </w:r>
      <w:r w:rsidRPr="00F6249B">
        <w:t>2)(a), the person may approve the Chief of the Defence Force making a claim on behalf of the person if:</w:t>
      </w:r>
    </w:p>
    <w:p w:rsidR="00361CD8" w:rsidRPr="00F6249B" w:rsidRDefault="00361CD8" w:rsidP="00361CD8">
      <w:pPr>
        <w:pStyle w:val="paragraph"/>
      </w:pPr>
      <w:r w:rsidRPr="00F6249B">
        <w:tab/>
        <w:t>(a)</w:t>
      </w:r>
      <w:r w:rsidRPr="00F6249B">
        <w:tab/>
        <w:t>the person is a member of the Defence Force; and</w:t>
      </w:r>
    </w:p>
    <w:p w:rsidR="00361CD8" w:rsidRPr="00F6249B" w:rsidRDefault="00361CD8" w:rsidP="00361CD8">
      <w:pPr>
        <w:pStyle w:val="paragraph"/>
      </w:pPr>
      <w:r w:rsidRPr="00F6249B">
        <w:tab/>
        <w:t>(b)</w:t>
      </w:r>
      <w:r w:rsidRPr="00F6249B">
        <w:tab/>
        <w:t>the claim is for acceptance of liability by the Commission for a service injury sustained by the person or a service disease contracted by the person.</w:t>
      </w:r>
    </w:p>
    <w:p w:rsidR="00361CD8" w:rsidRPr="00F6249B" w:rsidRDefault="00361CD8" w:rsidP="00361CD8">
      <w:pPr>
        <w:pStyle w:val="subsection"/>
      </w:pPr>
      <w:r w:rsidRPr="00F6249B">
        <w:tab/>
        <w:t>(2B)</w:t>
      </w:r>
      <w:r w:rsidRPr="00F6249B">
        <w:tab/>
        <w:t xml:space="preserve">However, if the person approves the Chief of the Defence Force making a claim as mentioned in </w:t>
      </w:r>
      <w:r w:rsidR="00CB1568" w:rsidRPr="00F6249B">
        <w:t>subsection (</w:t>
      </w:r>
      <w:r w:rsidRPr="00F6249B">
        <w:t>2A), the Chief of the Defence Force is not required to make the claim on behalf of the person.</w:t>
      </w:r>
    </w:p>
    <w:p w:rsidR="00B856E4" w:rsidRPr="00F6249B" w:rsidRDefault="00B856E4" w:rsidP="00EC7FDE">
      <w:pPr>
        <w:pStyle w:val="subsection"/>
        <w:keepNext/>
        <w:keepLines/>
      </w:pPr>
      <w:r w:rsidRPr="00F6249B">
        <w:tab/>
        <w:t>(3)</w:t>
      </w:r>
      <w:r w:rsidRPr="00F6249B">
        <w:tab/>
        <w:t xml:space="preserve">The Commission may approve another person to make a claim on a person’s behalf as mentioned in </w:t>
      </w:r>
      <w:r w:rsidR="00CB1568" w:rsidRPr="00F6249B">
        <w:t>paragraph (</w:t>
      </w:r>
      <w:r w:rsidRPr="00F6249B">
        <w:t xml:space="preserve">2)(c) </w:t>
      </w:r>
      <w:r w:rsidR="00DA3178" w:rsidRPr="00F6249B">
        <w:t xml:space="preserve">or </w:t>
      </w:r>
      <w:r w:rsidR="00CB1568" w:rsidRPr="00F6249B">
        <w:t>subparagraph (</w:t>
      </w:r>
      <w:r w:rsidR="00DA3178" w:rsidRPr="00F6249B">
        <w:t xml:space="preserve">2)(d)(iii) </w:t>
      </w:r>
      <w:r w:rsidRPr="00F6249B">
        <w:t>only if:</w:t>
      </w:r>
    </w:p>
    <w:p w:rsidR="00B856E4" w:rsidRPr="00F6249B" w:rsidRDefault="00B856E4" w:rsidP="00B856E4">
      <w:pPr>
        <w:pStyle w:val="paragraph"/>
      </w:pPr>
      <w:r w:rsidRPr="00F6249B">
        <w:tab/>
        <w:t>(a)</w:t>
      </w:r>
      <w:r w:rsidRPr="00F6249B">
        <w:tab/>
        <w:t>the person has no legal personal representative; or</w:t>
      </w:r>
    </w:p>
    <w:p w:rsidR="00B856E4" w:rsidRPr="00F6249B" w:rsidRDefault="00B856E4" w:rsidP="00B856E4">
      <w:pPr>
        <w:pStyle w:val="paragraph"/>
      </w:pPr>
      <w:r w:rsidRPr="00F6249B">
        <w:tab/>
        <w:t>(b)</w:t>
      </w:r>
      <w:r w:rsidRPr="00F6249B">
        <w:tab/>
        <w:t>the Commission is satisfied that:</w:t>
      </w:r>
    </w:p>
    <w:p w:rsidR="00B856E4" w:rsidRPr="00F6249B" w:rsidRDefault="00B856E4" w:rsidP="00B856E4">
      <w:pPr>
        <w:pStyle w:val="paragraphsub"/>
      </w:pPr>
      <w:r w:rsidRPr="00F6249B">
        <w:tab/>
        <w:t>(i)</w:t>
      </w:r>
      <w:r w:rsidRPr="00F6249B">
        <w:tab/>
        <w:t>the person’s legal personal representative has been notified that the legal personal representative has, or may have, a right to make a claim; and</w:t>
      </w:r>
    </w:p>
    <w:p w:rsidR="00B856E4" w:rsidRPr="00F6249B" w:rsidRDefault="00B856E4" w:rsidP="00B856E4">
      <w:pPr>
        <w:pStyle w:val="paragraphsub"/>
      </w:pPr>
      <w:r w:rsidRPr="00F6249B">
        <w:tab/>
        <w:t>(ii)</w:t>
      </w:r>
      <w:r w:rsidRPr="00F6249B">
        <w:tab/>
        <w:t>the person’s legal personal representative has refused, or failed within a reasonable time after having been so notified, to make the claim.</w:t>
      </w:r>
    </w:p>
    <w:p w:rsidR="00B856E4" w:rsidRPr="00F6249B" w:rsidRDefault="00B856E4" w:rsidP="00B856E4">
      <w:pPr>
        <w:pStyle w:val="ActHead5"/>
      </w:pPr>
      <w:bookmarkStart w:id="470" w:name="_Toc94178484"/>
      <w:r w:rsidRPr="001A0CFE">
        <w:rPr>
          <w:rStyle w:val="CharSectno"/>
        </w:rPr>
        <w:lastRenderedPageBreak/>
        <w:t>321</w:t>
      </w:r>
      <w:r w:rsidRPr="00F6249B">
        <w:t xml:space="preserve">  Survival of claims and of right to claim</w:t>
      </w:r>
      <w:bookmarkEnd w:id="470"/>
    </w:p>
    <w:p w:rsidR="00B856E4" w:rsidRPr="00F6249B" w:rsidRDefault="00B856E4" w:rsidP="00B856E4">
      <w:pPr>
        <w:pStyle w:val="SubsectionHead"/>
      </w:pPr>
      <w:r w:rsidRPr="00F6249B">
        <w:t>Claim made before death</w:t>
      </w:r>
    </w:p>
    <w:p w:rsidR="00B856E4" w:rsidRPr="00F6249B" w:rsidRDefault="00B856E4" w:rsidP="00B856E4">
      <w:pPr>
        <w:pStyle w:val="subsection"/>
      </w:pPr>
      <w:r w:rsidRPr="00F6249B">
        <w:tab/>
        <w:t>(1)</w:t>
      </w:r>
      <w:r w:rsidRPr="00F6249B">
        <w:tab/>
        <w:t>A claim made before the death of the person who made the claim (including a claim made by a dependant of a deceased member) continues to have effect after the death of that person.</w:t>
      </w:r>
    </w:p>
    <w:p w:rsidR="00B856E4" w:rsidRPr="00F6249B" w:rsidRDefault="00B856E4" w:rsidP="00B856E4">
      <w:pPr>
        <w:pStyle w:val="subsection"/>
      </w:pPr>
      <w:r w:rsidRPr="00F6249B">
        <w:tab/>
        <w:t>(2)</w:t>
      </w:r>
      <w:r w:rsidRPr="00F6249B">
        <w:tab/>
        <w:t>If a person makes a claim under section</w:t>
      </w:r>
      <w:r w:rsidR="00CB1568" w:rsidRPr="00F6249B">
        <w:t> </w:t>
      </w:r>
      <w:r w:rsidRPr="00F6249B">
        <w:t xml:space="preserve">319 before the person’s death, the person’s legal personal representative can make a claim for any compensation (including compensation under </w:t>
      </w:r>
      <w:r w:rsidR="001A0CFE">
        <w:t>Part 2</w:t>
      </w:r>
      <w:r w:rsidRPr="00F6249B">
        <w:t xml:space="preserve"> of Chapter</w:t>
      </w:r>
      <w:r w:rsidR="00CB1568" w:rsidRPr="00F6249B">
        <w:t> </w:t>
      </w:r>
      <w:r w:rsidRPr="00F6249B">
        <w:t>4 (permanent impairment)) that could have been payable to the person up to the date of death.</w:t>
      </w:r>
    </w:p>
    <w:p w:rsidR="00B856E4" w:rsidRPr="00F6249B" w:rsidRDefault="00B856E4" w:rsidP="00B856E4">
      <w:pPr>
        <w:pStyle w:val="notetext"/>
      </w:pPr>
      <w:r w:rsidRPr="00F6249B">
        <w:t>Note 1:</w:t>
      </w:r>
      <w:r w:rsidRPr="00F6249B">
        <w:tab/>
        <w:t>The legal personal representative cannot convert compensation for permanent impairment to a lump sum (see section</w:t>
      </w:r>
      <w:r w:rsidR="00CB1568" w:rsidRPr="00F6249B">
        <w:t> </w:t>
      </w:r>
      <w:r w:rsidRPr="00F6249B">
        <w:t>78).</w:t>
      </w:r>
    </w:p>
    <w:p w:rsidR="00E216B1" w:rsidRPr="00F6249B" w:rsidRDefault="00E216B1" w:rsidP="00E216B1">
      <w:pPr>
        <w:pStyle w:val="notetext"/>
      </w:pPr>
      <w:r w:rsidRPr="00F6249B">
        <w:t>Note 2:</w:t>
      </w:r>
      <w:r w:rsidRPr="00F6249B">
        <w:tab/>
        <w:t>The legal personal representative of a deceased partner cannot convert compensation for a member’s death to a lump sum (see section</w:t>
      </w:r>
      <w:r w:rsidR="00CB1568" w:rsidRPr="00F6249B">
        <w:t> </w:t>
      </w:r>
      <w:r w:rsidRPr="00F6249B">
        <w:t>236).</w:t>
      </w:r>
    </w:p>
    <w:p w:rsidR="00B856E4" w:rsidRPr="00F6249B" w:rsidRDefault="00B856E4" w:rsidP="00B856E4">
      <w:pPr>
        <w:pStyle w:val="SubsectionHead"/>
      </w:pPr>
      <w:r w:rsidRPr="00F6249B">
        <w:t>No claim made before death</w:t>
      </w:r>
    </w:p>
    <w:p w:rsidR="00B856E4" w:rsidRPr="00F6249B" w:rsidRDefault="00B856E4" w:rsidP="00B856E4">
      <w:pPr>
        <w:pStyle w:val="subsection"/>
      </w:pPr>
      <w:r w:rsidRPr="00F6249B">
        <w:tab/>
        <w:t>(3)</w:t>
      </w:r>
      <w:r w:rsidRPr="00F6249B">
        <w:tab/>
        <w:t>If a person who is entitled to make a claim under this Act dies before making the claim, the claim may be made on the person’s behalf by the person’s legal personal representative.</w:t>
      </w:r>
    </w:p>
    <w:p w:rsidR="00B856E4" w:rsidRPr="00F6249B" w:rsidRDefault="00B856E4" w:rsidP="00B856E4">
      <w:pPr>
        <w:pStyle w:val="subsection"/>
      </w:pPr>
      <w:r w:rsidRPr="00F6249B">
        <w:tab/>
        <w:t>(4)</w:t>
      </w:r>
      <w:r w:rsidRPr="00F6249B">
        <w:tab/>
        <w:t xml:space="preserve">The person’s legal personal representative can make a claim for any compensation that could have been payable to the person up to the date of death, except compensation under </w:t>
      </w:r>
      <w:r w:rsidR="001A0CFE">
        <w:t>Part 2</w:t>
      </w:r>
      <w:r w:rsidRPr="00F6249B">
        <w:t xml:space="preserve"> of Chapter</w:t>
      </w:r>
      <w:r w:rsidR="00CB1568" w:rsidRPr="00F6249B">
        <w:t> </w:t>
      </w:r>
      <w:r w:rsidRPr="00F6249B">
        <w:t>4 (permanent impairment).</w:t>
      </w:r>
    </w:p>
    <w:p w:rsidR="00B856E4" w:rsidRPr="00F6249B" w:rsidRDefault="00B856E4" w:rsidP="00B856E4">
      <w:pPr>
        <w:pStyle w:val="notetext"/>
      </w:pPr>
      <w:r w:rsidRPr="00F6249B">
        <w:t>Note:</w:t>
      </w:r>
      <w:r w:rsidRPr="00F6249B">
        <w:tab/>
        <w:t>A payment of compensation in respect of a deceased person normally forms part of the estate of the person (see section</w:t>
      </w:r>
      <w:r w:rsidR="00CB1568" w:rsidRPr="00F6249B">
        <w:t> </w:t>
      </w:r>
      <w:r w:rsidRPr="00F6249B">
        <w:t>436).</w:t>
      </w:r>
    </w:p>
    <w:p w:rsidR="00B856E4" w:rsidRPr="00F6249B" w:rsidRDefault="00B856E4" w:rsidP="00B856E4">
      <w:pPr>
        <w:pStyle w:val="ActHead5"/>
      </w:pPr>
      <w:bookmarkStart w:id="471" w:name="_Toc94178485"/>
      <w:r w:rsidRPr="001A0CFE">
        <w:rPr>
          <w:rStyle w:val="CharSectno"/>
        </w:rPr>
        <w:t>322</w:t>
      </w:r>
      <w:r w:rsidRPr="00F6249B">
        <w:t xml:space="preserve">  No new claim before earlier claim finally determined</w:t>
      </w:r>
      <w:bookmarkEnd w:id="471"/>
    </w:p>
    <w:p w:rsidR="00713407" w:rsidRPr="00F6249B" w:rsidRDefault="00713407" w:rsidP="00713407">
      <w:pPr>
        <w:pStyle w:val="SubsectionHead"/>
      </w:pPr>
      <w:r w:rsidRPr="00F6249B">
        <w:t>Claim for acceptance of liability</w:t>
      </w:r>
    </w:p>
    <w:p w:rsidR="00B856E4" w:rsidRPr="00F6249B"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F6249B">
        <w:tab/>
        <w:t>(1)</w:t>
      </w:r>
      <w:r w:rsidRPr="00F6249B">
        <w:tab/>
        <w:t>A claim for acceptance of liability for a service injury, disease or death, or the loss of or damage to a medical aid, must not be made if another claim for acceptance of liability for that injury, disease, death, loss or damage has not yet been finally determined.</w:t>
      </w:r>
    </w:p>
    <w:p w:rsidR="00B856E4" w:rsidRPr="00F6249B" w:rsidRDefault="00B856E4" w:rsidP="00B856E4">
      <w:pPr>
        <w:pStyle w:val="subsection"/>
      </w:pPr>
      <w:r w:rsidRPr="00F6249B">
        <w:lastRenderedPageBreak/>
        <w:tab/>
        <w:t>(3)</w:t>
      </w:r>
      <w:r w:rsidRPr="00F6249B">
        <w:tab/>
        <w:t>Another claim for acceptance of liability for that service injury, disease or death, or loss of or damage to a medical aid, must be supported by additional evidence.</w:t>
      </w:r>
    </w:p>
    <w:p w:rsidR="00713407" w:rsidRPr="00F6249B" w:rsidRDefault="00713407" w:rsidP="00713407">
      <w:pPr>
        <w:pStyle w:val="SubsectionHead"/>
      </w:pPr>
      <w:r w:rsidRPr="00F6249B">
        <w:t>Claim for compensation</w:t>
      </w:r>
    </w:p>
    <w:p w:rsidR="00713407" w:rsidRPr="00F6249B" w:rsidRDefault="00713407" w:rsidP="00713407">
      <w:pPr>
        <w:pStyle w:val="subsection"/>
      </w:pPr>
      <w:r w:rsidRPr="00F6249B">
        <w:tab/>
        <w:t>(4)</w:t>
      </w:r>
      <w:r w:rsidRPr="00F6249B">
        <w:tab/>
        <w:t>A claim for compensation must not be made if another claim for compensation for the same matter has not yet been finally determined.</w:t>
      </w:r>
    </w:p>
    <w:p w:rsidR="00713407" w:rsidRPr="00F6249B" w:rsidRDefault="00713407" w:rsidP="00713407">
      <w:pPr>
        <w:pStyle w:val="subsection"/>
      </w:pPr>
      <w:r w:rsidRPr="00F6249B">
        <w:tab/>
        <w:t>(5)</w:t>
      </w:r>
      <w:r w:rsidRPr="00F6249B">
        <w:tab/>
        <w:t>Another claim for compensation for the same matter must be supported by additional evidence.</w:t>
      </w:r>
    </w:p>
    <w:p w:rsidR="00713407" w:rsidRPr="00F6249B" w:rsidRDefault="00713407" w:rsidP="00713407">
      <w:pPr>
        <w:pStyle w:val="SubsectionHead"/>
      </w:pPr>
      <w:r w:rsidRPr="00F6249B">
        <w:t>When a claim is finally determined</w:t>
      </w:r>
    </w:p>
    <w:p w:rsidR="00713407" w:rsidRPr="00F6249B" w:rsidRDefault="00713407" w:rsidP="00713407">
      <w:pPr>
        <w:pStyle w:val="subsection"/>
      </w:pPr>
      <w:r w:rsidRPr="00F6249B">
        <w:tab/>
        <w:t>(6)</w:t>
      </w:r>
      <w:r w:rsidRPr="00F6249B">
        <w:tab/>
        <w:t>For the purposes of this section, a claim is finally determined when either:</w:t>
      </w:r>
    </w:p>
    <w:p w:rsidR="00713407" w:rsidRPr="00F6249B" w:rsidRDefault="00713407" w:rsidP="00713407">
      <w:pPr>
        <w:pStyle w:val="paragraph"/>
      </w:pPr>
      <w:r w:rsidRPr="00F6249B">
        <w:tab/>
        <w:t>(a)</w:t>
      </w:r>
      <w:r w:rsidRPr="00F6249B">
        <w:tab/>
        <w:t>a decision that has been made in respect of the claim is not subject to any form of reconsideration or review; or</w:t>
      </w:r>
    </w:p>
    <w:p w:rsidR="00713407" w:rsidRPr="00F6249B" w:rsidRDefault="00713407" w:rsidP="00713407">
      <w:pPr>
        <w:pStyle w:val="paragraph"/>
      </w:pPr>
      <w:r w:rsidRPr="00F6249B">
        <w:tab/>
        <w:t>(b)</w:t>
      </w:r>
      <w:r w:rsidRPr="00F6249B">
        <w:tab/>
        <w:t>a decision that has been made in respect of the claim was subject to some form of reconsideration or review, but the period within which such a reconsideration or review could be instituted has ended without a reconsideration or review having been instituted.</w:t>
      </w:r>
    </w:p>
    <w:p w:rsidR="00B856E4" w:rsidRPr="00F6249B" w:rsidRDefault="00B856E4" w:rsidP="00B856E4">
      <w:pPr>
        <w:pStyle w:val="ActHead5"/>
      </w:pPr>
      <w:bookmarkStart w:id="472" w:name="_Toc94178486"/>
      <w:r w:rsidRPr="001A0CFE">
        <w:rPr>
          <w:rStyle w:val="CharSectno"/>
        </w:rPr>
        <w:t>323</w:t>
      </w:r>
      <w:r w:rsidRPr="00F6249B">
        <w:t xml:space="preserve">  Giving claims and documents to the Commission</w:t>
      </w:r>
      <w:bookmarkEnd w:id="472"/>
    </w:p>
    <w:p w:rsidR="00B856E4" w:rsidRPr="00F6249B" w:rsidRDefault="00B856E4" w:rsidP="00B856E4">
      <w:pPr>
        <w:pStyle w:val="subsection"/>
      </w:pPr>
      <w:r w:rsidRPr="00F6249B">
        <w:tab/>
        <w:t>(1)</w:t>
      </w:r>
      <w:r w:rsidRPr="00F6249B">
        <w:tab/>
        <w:t>This section regulates the lodgment of claims and other documents under this Act.</w:t>
      </w:r>
    </w:p>
    <w:p w:rsidR="00B856E4" w:rsidRPr="00F6249B" w:rsidRDefault="00B856E4" w:rsidP="00B856E4">
      <w:pPr>
        <w:pStyle w:val="subsection"/>
      </w:pPr>
      <w:r w:rsidRPr="00F6249B">
        <w:tab/>
        <w:t>(2)</w:t>
      </w:r>
      <w:r w:rsidRPr="00F6249B">
        <w:tab/>
        <w:t>A claim or other document (other than a claim or other document that is approved by the Commission for electronic lodgment and that is transmitted electronically</w:t>
      </w:r>
      <w:r w:rsidR="007E458B" w:rsidRPr="00F6249B">
        <w:t xml:space="preserve"> or a claim that is made orally</w:t>
      </w:r>
      <w:r w:rsidRPr="00F6249B">
        <w:t>):</w:t>
      </w:r>
    </w:p>
    <w:p w:rsidR="00B856E4" w:rsidRPr="00F6249B" w:rsidRDefault="00B856E4" w:rsidP="00B856E4">
      <w:pPr>
        <w:pStyle w:val="paragraph"/>
      </w:pPr>
      <w:r w:rsidRPr="00F6249B">
        <w:tab/>
        <w:t>(a)</w:t>
      </w:r>
      <w:r w:rsidRPr="00F6249B">
        <w:tab/>
        <w:t>is taken to have been given to the Commission only if the claim or other document is:</w:t>
      </w:r>
    </w:p>
    <w:p w:rsidR="00B856E4" w:rsidRPr="00F6249B" w:rsidRDefault="00B856E4" w:rsidP="00B856E4">
      <w:pPr>
        <w:pStyle w:val="paragraphsub"/>
      </w:pPr>
      <w:r w:rsidRPr="00F6249B">
        <w:tab/>
        <w:t>(i)</w:t>
      </w:r>
      <w:r w:rsidRPr="00F6249B">
        <w:tab/>
        <w:t>lodged at a place within or outside Australia approved by the Commission for the purposes of this subsection; or</w:t>
      </w:r>
    </w:p>
    <w:p w:rsidR="00B856E4" w:rsidRPr="00F6249B" w:rsidRDefault="00B856E4" w:rsidP="00B856E4">
      <w:pPr>
        <w:pStyle w:val="paragraphsub"/>
      </w:pPr>
      <w:r w:rsidRPr="00F6249B">
        <w:lastRenderedPageBreak/>
        <w:tab/>
        <w:t>(ii)</w:t>
      </w:r>
      <w:r w:rsidRPr="00F6249B">
        <w:tab/>
        <w:t>delivered to a person approved by the Commission for the purposes of this subsection; and</w:t>
      </w:r>
    </w:p>
    <w:p w:rsidR="00B856E4" w:rsidRPr="00F6249B" w:rsidRDefault="00B856E4" w:rsidP="00B856E4">
      <w:pPr>
        <w:pStyle w:val="paragraph"/>
      </w:pPr>
      <w:r w:rsidRPr="00F6249B">
        <w:tab/>
        <w:t>(b)</w:t>
      </w:r>
      <w:r w:rsidRPr="00F6249B">
        <w:tab/>
        <w:t>is taken to have been so given on the day on which it is received at that place or delivered to that person.</w:t>
      </w:r>
    </w:p>
    <w:p w:rsidR="00B856E4" w:rsidRPr="00F6249B" w:rsidRDefault="00B856E4" w:rsidP="009A1AE6">
      <w:pPr>
        <w:pStyle w:val="subsection"/>
        <w:keepNext/>
      </w:pPr>
      <w:r w:rsidRPr="00F6249B">
        <w:tab/>
        <w:t>(3)</w:t>
      </w:r>
      <w:r w:rsidRPr="00F6249B">
        <w:tab/>
        <w:t>A claim or other document that is approved by the Commission for electronic lodgment and that is transmitted electronically:</w:t>
      </w:r>
    </w:p>
    <w:p w:rsidR="00B856E4" w:rsidRPr="00F6249B" w:rsidRDefault="00B856E4" w:rsidP="00B856E4">
      <w:pPr>
        <w:pStyle w:val="paragraph"/>
      </w:pPr>
      <w:r w:rsidRPr="00F6249B">
        <w:tab/>
        <w:t>(a)</w:t>
      </w:r>
      <w:r w:rsidRPr="00F6249B">
        <w:tab/>
        <w:t>is taken to have been given to the Commission only if the claim or document is transmitted electronically in a manner, and to an electronic address, approved by the Commission for the purposes of this subsection in relation to claims or documents of that kind; and</w:t>
      </w:r>
    </w:p>
    <w:p w:rsidR="00B856E4" w:rsidRPr="00F6249B" w:rsidRDefault="00B856E4" w:rsidP="00B856E4">
      <w:pPr>
        <w:pStyle w:val="paragraph"/>
      </w:pPr>
      <w:r w:rsidRPr="00F6249B">
        <w:tab/>
        <w:t>(b)</w:t>
      </w:r>
      <w:r w:rsidRPr="00F6249B">
        <w:tab/>
        <w:t>is taken to have been so given on the day on which it is received at that electronic address.</w:t>
      </w:r>
    </w:p>
    <w:p w:rsidR="00B856E4" w:rsidRPr="00F6249B" w:rsidRDefault="00B856E4" w:rsidP="00B856E4">
      <w:pPr>
        <w:pStyle w:val="subsection"/>
      </w:pPr>
      <w:r w:rsidRPr="00F6249B">
        <w:tab/>
        <w:t>(4)</w:t>
      </w:r>
      <w:r w:rsidRPr="00F6249B">
        <w:tab/>
        <w:t>Claims and other documents transmitted electronically other than in a manner approved by the Commission, or to an electronic address other than an electronic address approved by the Commission, are treated as not having been given to the Commission.</w:t>
      </w:r>
    </w:p>
    <w:p w:rsidR="00B856E4" w:rsidRPr="00F6249B" w:rsidRDefault="00B856E4" w:rsidP="00B856E4">
      <w:pPr>
        <w:pStyle w:val="subsection"/>
      </w:pPr>
      <w:r w:rsidRPr="00F6249B">
        <w:tab/>
        <w:t>(5)</w:t>
      </w:r>
      <w:r w:rsidRPr="00F6249B">
        <w:tab/>
        <w:t>A claim</w:t>
      </w:r>
      <w:r w:rsidR="007E458B" w:rsidRPr="00F6249B">
        <w:t xml:space="preserve"> covered by </w:t>
      </w:r>
      <w:r w:rsidR="00CB1568" w:rsidRPr="00F6249B">
        <w:t>subsection (</w:t>
      </w:r>
      <w:r w:rsidR="007E458B" w:rsidRPr="00F6249B">
        <w:t>2) or (3)</w:t>
      </w:r>
      <w:r w:rsidRPr="00F6249B">
        <w:t xml:space="preserve"> is taken to have been made on the day on which, under </w:t>
      </w:r>
      <w:r w:rsidR="00CB1568" w:rsidRPr="00F6249B">
        <w:t>subsection (</w:t>
      </w:r>
      <w:r w:rsidRPr="00F6249B">
        <w:t>2) or (3), it is taken to have been given to the Commission.</w:t>
      </w:r>
    </w:p>
    <w:p w:rsidR="007E458B" w:rsidRPr="00F6249B" w:rsidRDefault="007E458B" w:rsidP="007E458B">
      <w:pPr>
        <w:pStyle w:val="subsection"/>
      </w:pPr>
      <w:r w:rsidRPr="00F6249B">
        <w:tab/>
        <w:t>(5A)</w:t>
      </w:r>
      <w:r w:rsidRPr="00F6249B">
        <w:tab/>
        <w:t>A claim made orally to the Commission is taken to have been given to the Commission on the day on which the claim was made.</w:t>
      </w:r>
    </w:p>
    <w:p w:rsidR="00B856E4" w:rsidRPr="00F6249B" w:rsidRDefault="00B856E4" w:rsidP="00B856E4">
      <w:pPr>
        <w:pStyle w:val="subsection"/>
      </w:pPr>
      <w:r w:rsidRPr="00F6249B">
        <w:tab/>
        <w:t>(6)</w:t>
      </w:r>
      <w:r w:rsidRPr="00F6249B">
        <w:tab/>
        <w:t>If a provision of this Act requires any material to be lodged in support of a claim or other document, that supporting material:</w:t>
      </w:r>
    </w:p>
    <w:p w:rsidR="00B856E4" w:rsidRPr="00F6249B" w:rsidRDefault="00B856E4" w:rsidP="00B856E4">
      <w:pPr>
        <w:pStyle w:val="paragraph"/>
      </w:pPr>
      <w:r w:rsidRPr="00F6249B">
        <w:tab/>
        <w:t>(a)</w:t>
      </w:r>
      <w:r w:rsidRPr="00F6249B">
        <w:tab/>
        <w:t xml:space="preserve">unless </w:t>
      </w:r>
      <w:r w:rsidR="00CB1568" w:rsidRPr="00F6249B">
        <w:t>paragraph (</w:t>
      </w:r>
      <w:r w:rsidRPr="00F6249B">
        <w:t>b) applies—may be lodged in accordance with this section in the same manner as the claim or other document to which it relates; and</w:t>
      </w:r>
    </w:p>
    <w:p w:rsidR="00B856E4" w:rsidRPr="00F6249B" w:rsidRDefault="00B856E4" w:rsidP="00AA620F">
      <w:pPr>
        <w:pStyle w:val="paragraph"/>
        <w:keepNext/>
        <w:keepLines/>
      </w:pPr>
      <w:r w:rsidRPr="00F6249B">
        <w:tab/>
        <w:t>(b)</w:t>
      </w:r>
      <w:r w:rsidRPr="00F6249B">
        <w:tab/>
        <w:t>if the supporting material is not appropriate to be lodged in the same manner as the claim or other document to which it relates—may be lodged in such other manner contemplated by this section as the Commission approves.</w:t>
      </w:r>
    </w:p>
    <w:p w:rsidR="00B856E4" w:rsidRPr="00F6249B" w:rsidRDefault="00E166FA" w:rsidP="008900F6">
      <w:pPr>
        <w:pStyle w:val="ActHead3"/>
        <w:pageBreakBefore/>
      </w:pPr>
      <w:bookmarkStart w:id="473" w:name="_Toc94178487"/>
      <w:r w:rsidRPr="001A0CFE">
        <w:rPr>
          <w:rStyle w:val="CharDivNo"/>
        </w:rPr>
        <w:lastRenderedPageBreak/>
        <w:t>Division</w:t>
      </w:r>
      <w:r w:rsidR="00CB1568" w:rsidRPr="001A0CFE">
        <w:rPr>
          <w:rStyle w:val="CharDivNo"/>
        </w:rPr>
        <w:t> </w:t>
      </w:r>
      <w:r w:rsidRPr="001A0CFE">
        <w:rPr>
          <w:rStyle w:val="CharDivNo"/>
        </w:rPr>
        <w:t>3</w:t>
      </w:r>
      <w:r w:rsidR="00B856E4" w:rsidRPr="00F6249B">
        <w:t>—</w:t>
      </w:r>
      <w:r w:rsidR="00B856E4" w:rsidRPr="001A0CFE">
        <w:rPr>
          <w:rStyle w:val="CharDivText"/>
        </w:rPr>
        <w:t>What happens after a claim is made</w:t>
      </w:r>
      <w:bookmarkEnd w:id="473"/>
    </w:p>
    <w:p w:rsidR="00B856E4" w:rsidRPr="00F6249B" w:rsidRDefault="003D2524" w:rsidP="00B856E4">
      <w:pPr>
        <w:pStyle w:val="ActHead4"/>
      </w:pPr>
      <w:bookmarkStart w:id="474" w:name="_Toc94178488"/>
      <w:r w:rsidRPr="001A0CFE">
        <w:rPr>
          <w:rStyle w:val="CharSubdNo"/>
        </w:rPr>
        <w:t>Subdivision</w:t>
      </w:r>
      <w:r w:rsidR="008900F6" w:rsidRPr="001A0CFE">
        <w:rPr>
          <w:rStyle w:val="CharSubdNo"/>
        </w:rPr>
        <w:t xml:space="preserve"> </w:t>
      </w:r>
      <w:r w:rsidR="00B856E4" w:rsidRPr="001A0CFE">
        <w:rPr>
          <w:rStyle w:val="CharSubdNo"/>
        </w:rPr>
        <w:t>A</w:t>
      </w:r>
      <w:r w:rsidR="00B856E4" w:rsidRPr="00F6249B">
        <w:t>—</w:t>
      </w:r>
      <w:r w:rsidR="00B856E4" w:rsidRPr="001A0CFE">
        <w:rPr>
          <w:rStyle w:val="CharSubdText"/>
        </w:rPr>
        <w:t>Investigation of claims</w:t>
      </w:r>
      <w:bookmarkEnd w:id="474"/>
    </w:p>
    <w:p w:rsidR="00B856E4" w:rsidRPr="00F6249B" w:rsidRDefault="00B856E4" w:rsidP="00B856E4">
      <w:pPr>
        <w:pStyle w:val="ActHead5"/>
      </w:pPr>
      <w:bookmarkStart w:id="475" w:name="_Toc94178489"/>
      <w:r w:rsidRPr="001A0CFE">
        <w:rPr>
          <w:rStyle w:val="CharSectno"/>
        </w:rPr>
        <w:t>324</w:t>
      </w:r>
      <w:r w:rsidRPr="00F6249B">
        <w:t xml:space="preserve">  Investigation by the Commission</w:t>
      </w:r>
      <w:bookmarkEnd w:id="475"/>
    </w:p>
    <w:p w:rsidR="00B856E4" w:rsidRPr="00F6249B" w:rsidRDefault="00B856E4" w:rsidP="00B856E4">
      <w:pPr>
        <w:pStyle w:val="subsection"/>
      </w:pPr>
      <w:r w:rsidRPr="00F6249B">
        <w:tab/>
      </w:r>
      <w:r w:rsidRPr="00F6249B">
        <w:tab/>
        <w:t>If a claim is given to the Commission in accordance with section</w:t>
      </w:r>
      <w:r w:rsidR="00CB1568" w:rsidRPr="00F6249B">
        <w:t> </w:t>
      </w:r>
      <w:r w:rsidRPr="00F6249B">
        <w:t>323, the Commission must investigate the matters to which the claim relates.</w:t>
      </w:r>
    </w:p>
    <w:p w:rsidR="00B856E4" w:rsidRPr="00F6249B" w:rsidRDefault="003D2524" w:rsidP="00B856E4">
      <w:pPr>
        <w:pStyle w:val="ActHead4"/>
      </w:pPr>
      <w:bookmarkStart w:id="476" w:name="_Toc94178490"/>
      <w:r w:rsidRPr="001A0CFE">
        <w:rPr>
          <w:rStyle w:val="CharSubdNo"/>
        </w:rPr>
        <w:t>Subdivision</w:t>
      </w:r>
      <w:r w:rsidR="008900F6" w:rsidRPr="001A0CFE">
        <w:rPr>
          <w:rStyle w:val="CharSubdNo"/>
        </w:rPr>
        <w:t xml:space="preserve"> </w:t>
      </w:r>
      <w:r w:rsidR="00B856E4" w:rsidRPr="001A0CFE">
        <w:rPr>
          <w:rStyle w:val="CharSubdNo"/>
        </w:rPr>
        <w:t>B</w:t>
      </w:r>
      <w:r w:rsidR="00B856E4" w:rsidRPr="00F6249B">
        <w:t>—</w:t>
      </w:r>
      <w:r w:rsidR="00B856E4" w:rsidRPr="001A0CFE">
        <w:rPr>
          <w:rStyle w:val="CharSubdText"/>
        </w:rPr>
        <w:t>Needs assessments</w:t>
      </w:r>
      <w:bookmarkEnd w:id="476"/>
    </w:p>
    <w:p w:rsidR="00B856E4" w:rsidRPr="00F6249B" w:rsidRDefault="00B856E4" w:rsidP="00B856E4">
      <w:pPr>
        <w:pStyle w:val="ActHead5"/>
      </w:pPr>
      <w:bookmarkStart w:id="477" w:name="_Toc94178491"/>
      <w:r w:rsidRPr="001A0CFE">
        <w:rPr>
          <w:rStyle w:val="CharSectno"/>
        </w:rPr>
        <w:t>325</w:t>
      </w:r>
      <w:r w:rsidRPr="00F6249B">
        <w:t xml:space="preserve">  When the Commission may or must carry out a needs assessment</w:t>
      </w:r>
      <w:bookmarkEnd w:id="477"/>
    </w:p>
    <w:p w:rsidR="00B856E4" w:rsidRPr="00F6249B" w:rsidRDefault="00B856E4" w:rsidP="00B856E4">
      <w:pPr>
        <w:pStyle w:val="subsection"/>
      </w:pPr>
      <w:r w:rsidRPr="00F6249B">
        <w:tab/>
        <w:t>(1)</w:t>
      </w:r>
      <w:r w:rsidRPr="00F6249B">
        <w:tab/>
        <w:t>The Commission may carry out an assessment of a person’s needs at any time after the Commission accepts liability for a service injury or disease of the person.</w:t>
      </w:r>
    </w:p>
    <w:p w:rsidR="00B856E4" w:rsidRPr="00F6249B" w:rsidRDefault="00B856E4" w:rsidP="00B856E4">
      <w:pPr>
        <w:pStyle w:val="notetext"/>
      </w:pPr>
      <w:r w:rsidRPr="00F6249B">
        <w:t>Note:</w:t>
      </w:r>
      <w:r w:rsidRPr="00F6249B">
        <w:tab/>
        <w:t>Section</w:t>
      </w:r>
      <w:r w:rsidR="00CB1568" w:rsidRPr="00F6249B">
        <w:t> </w:t>
      </w:r>
      <w:r w:rsidRPr="00F6249B">
        <w:t>326 sets out some matters that are considered in an assessment of a person’s needs.</w:t>
      </w:r>
    </w:p>
    <w:p w:rsidR="00B856E4" w:rsidRPr="00F6249B" w:rsidRDefault="00B856E4" w:rsidP="00B856E4">
      <w:pPr>
        <w:pStyle w:val="subsection"/>
      </w:pPr>
      <w:r w:rsidRPr="00F6249B">
        <w:tab/>
        <w:t>(2)</w:t>
      </w:r>
      <w:r w:rsidRPr="00F6249B">
        <w:tab/>
        <w:t>However, the Commission must carry out an assessment of a person’s needs before determining a claim for compensation in respect of the person’s injury or disease.</w:t>
      </w:r>
    </w:p>
    <w:p w:rsidR="00B856E4" w:rsidRPr="00F6249B" w:rsidRDefault="00B856E4" w:rsidP="00B856E4">
      <w:pPr>
        <w:pStyle w:val="ActHead5"/>
      </w:pPr>
      <w:bookmarkStart w:id="478" w:name="_Toc94178492"/>
      <w:r w:rsidRPr="001A0CFE">
        <w:rPr>
          <w:rStyle w:val="CharSectno"/>
        </w:rPr>
        <w:t>326</w:t>
      </w:r>
      <w:r w:rsidRPr="00F6249B">
        <w:t xml:space="preserve">  Assessment of a person’s needs</w:t>
      </w:r>
      <w:bookmarkEnd w:id="478"/>
    </w:p>
    <w:p w:rsidR="00B856E4" w:rsidRPr="00F6249B" w:rsidRDefault="00B856E4" w:rsidP="00B856E4">
      <w:pPr>
        <w:pStyle w:val="subsection"/>
      </w:pPr>
      <w:r w:rsidRPr="00F6249B">
        <w:tab/>
      </w:r>
      <w:r w:rsidRPr="00F6249B">
        <w:tab/>
        <w:t>For the purposes of section</w:t>
      </w:r>
      <w:r w:rsidR="00CB1568" w:rsidRPr="00F6249B">
        <w:t> </w:t>
      </w:r>
      <w:r w:rsidRPr="00F6249B">
        <w:t>325, an assessment of a person’s needs may include, but is not limited to, an assessment of any or all of the following:</w:t>
      </w:r>
    </w:p>
    <w:p w:rsidR="00B856E4" w:rsidRPr="00F6249B" w:rsidRDefault="00B856E4" w:rsidP="00B856E4">
      <w:pPr>
        <w:pStyle w:val="paragraph"/>
      </w:pPr>
      <w:r w:rsidRPr="00F6249B">
        <w:tab/>
        <w:t>(a)</w:t>
      </w:r>
      <w:r w:rsidRPr="00F6249B">
        <w:tab/>
        <w:t>whether an assessment of the person’s capacity for rehabilitation should be conducted under section</w:t>
      </w:r>
      <w:r w:rsidR="00CB1568" w:rsidRPr="00F6249B">
        <w:t> </w:t>
      </w:r>
      <w:r w:rsidRPr="00F6249B">
        <w:t>44;</w:t>
      </w:r>
    </w:p>
    <w:p w:rsidR="00B856E4" w:rsidRPr="00F6249B" w:rsidRDefault="00B856E4" w:rsidP="00B856E4">
      <w:pPr>
        <w:pStyle w:val="paragraph"/>
      </w:pPr>
      <w:r w:rsidRPr="00F6249B">
        <w:tab/>
        <w:t>(b)</w:t>
      </w:r>
      <w:r w:rsidRPr="00F6249B">
        <w:tab/>
        <w:t>whether the person would be entitled to any compensation or treatment under this Act;</w:t>
      </w:r>
    </w:p>
    <w:p w:rsidR="00037D9F" w:rsidRPr="00F6249B" w:rsidRDefault="00037D9F" w:rsidP="00037D9F">
      <w:pPr>
        <w:pStyle w:val="paragraph"/>
      </w:pPr>
      <w:r w:rsidRPr="00F6249B">
        <w:tab/>
        <w:t>(c)</w:t>
      </w:r>
      <w:r w:rsidRPr="00F6249B">
        <w:tab/>
        <w:t>the person’s medical needs, including but not limited to any treatment (including ongoing treatment) that the person needs or is likely to need.</w:t>
      </w:r>
    </w:p>
    <w:p w:rsidR="00B856E4" w:rsidRPr="00F6249B" w:rsidRDefault="003D2524" w:rsidP="00B856E4">
      <w:pPr>
        <w:pStyle w:val="ActHead4"/>
      </w:pPr>
      <w:bookmarkStart w:id="479" w:name="_Toc94178493"/>
      <w:r w:rsidRPr="001A0CFE">
        <w:rPr>
          <w:rStyle w:val="CharSubdNo"/>
        </w:rPr>
        <w:lastRenderedPageBreak/>
        <w:t>Subdivision</w:t>
      </w:r>
      <w:r w:rsidR="008900F6" w:rsidRPr="001A0CFE">
        <w:rPr>
          <w:rStyle w:val="CharSubdNo"/>
        </w:rPr>
        <w:t xml:space="preserve"> </w:t>
      </w:r>
      <w:r w:rsidR="00B856E4" w:rsidRPr="001A0CFE">
        <w:rPr>
          <w:rStyle w:val="CharSubdNo"/>
        </w:rPr>
        <w:t>C</w:t>
      </w:r>
      <w:r w:rsidR="00B856E4" w:rsidRPr="00F6249B">
        <w:t>—</w:t>
      </w:r>
      <w:r w:rsidR="00B856E4" w:rsidRPr="001A0CFE">
        <w:rPr>
          <w:rStyle w:val="CharSubdText"/>
        </w:rPr>
        <w:t>Medical examinations</w:t>
      </w:r>
      <w:bookmarkEnd w:id="479"/>
    </w:p>
    <w:p w:rsidR="00B856E4" w:rsidRPr="00F6249B" w:rsidRDefault="00B856E4" w:rsidP="00B856E4">
      <w:pPr>
        <w:pStyle w:val="ActHead5"/>
      </w:pPr>
      <w:bookmarkStart w:id="480" w:name="_Toc94178494"/>
      <w:r w:rsidRPr="001A0CFE">
        <w:rPr>
          <w:rStyle w:val="CharSectno"/>
        </w:rPr>
        <w:t>328</w:t>
      </w:r>
      <w:r w:rsidRPr="00F6249B">
        <w:t xml:space="preserve">  Power to require medical examination</w:t>
      </w:r>
      <w:bookmarkEnd w:id="480"/>
    </w:p>
    <w:p w:rsidR="00B856E4" w:rsidRPr="00F6249B" w:rsidRDefault="00B856E4" w:rsidP="00B856E4">
      <w:pPr>
        <w:pStyle w:val="subsection"/>
      </w:pPr>
      <w:r w:rsidRPr="00F6249B">
        <w:tab/>
        <w:t>(1)</w:t>
      </w:r>
      <w:r w:rsidRPr="00F6249B">
        <w:tab/>
        <w:t>This section applies if a claim is made under section</w:t>
      </w:r>
      <w:r w:rsidR="00CB1568" w:rsidRPr="00F6249B">
        <w:t> </w:t>
      </w:r>
      <w:r w:rsidRPr="00F6249B">
        <w:t>319 by or on behalf of a person who is member or a former member.</w:t>
      </w:r>
    </w:p>
    <w:p w:rsidR="00B856E4" w:rsidRPr="00F6249B" w:rsidRDefault="00B856E4" w:rsidP="00B856E4">
      <w:pPr>
        <w:pStyle w:val="subsection"/>
      </w:pPr>
      <w:r w:rsidRPr="00F6249B">
        <w:tab/>
        <w:t>(2)</w:t>
      </w:r>
      <w:r w:rsidRPr="00F6249B">
        <w:tab/>
        <w:t>The Commission may, at any time after the claim is made, require the person to undergo an examination by one medical practitioner nominated by the Commission.</w:t>
      </w:r>
    </w:p>
    <w:p w:rsidR="00B856E4" w:rsidRPr="00F6249B" w:rsidRDefault="00B856E4" w:rsidP="00B856E4">
      <w:pPr>
        <w:pStyle w:val="subsection"/>
      </w:pPr>
      <w:r w:rsidRPr="00F6249B">
        <w:tab/>
        <w:t>(3)</w:t>
      </w:r>
      <w:r w:rsidRPr="00F6249B">
        <w:tab/>
        <w:t>The Commonwealth is liable to pay the cost of conducting the examination.</w:t>
      </w:r>
    </w:p>
    <w:p w:rsidR="00B856E4" w:rsidRPr="00F6249B" w:rsidRDefault="00B856E4" w:rsidP="00B856E4">
      <w:pPr>
        <w:pStyle w:val="subsection"/>
      </w:pPr>
      <w:r w:rsidRPr="00F6249B">
        <w:tab/>
        <w:t>(4)</w:t>
      </w:r>
      <w:r w:rsidRPr="00F6249B">
        <w:tab/>
        <w:t>The Commonwealth is liable to pay compensation to the person for any costs the Commission determines are reasonably incurred by the person:</w:t>
      </w:r>
    </w:p>
    <w:p w:rsidR="00B856E4" w:rsidRPr="00F6249B" w:rsidRDefault="00B856E4" w:rsidP="00B856E4">
      <w:pPr>
        <w:pStyle w:val="paragraph"/>
      </w:pPr>
      <w:r w:rsidRPr="00F6249B">
        <w:tab/>
        <w:t>(a)</w:t>
      </w:r>
      <w:r w:rsidRPr="00F6249B">
        <w:tab/>
        <w:t>in making a necessary journey in connection with the examination; or</w:t>
      </w:r>
    </w:p>
    <w:p w:rsidR="00B856E4" w:rsidRPr="00F6249B" w:rsidRDefault="00B856E4" w:rsidP="00B856E4">
      <w:pPr>
        <w:pStyle w:val="paragraph"/>
      </w:pPr>
      <w:r w:rsidRPr="00F6249B">
        <w:tab/>
        <w:t>(b)</w:t>
      </w:r>
      <w:r w:rsidRPr="00F6249B">
        <w:tab/>
        <w:t>in remaining, for the purpose of the examination, at a place to which the person has made a journey for that purpose.</w:t>
      </w:r>
    </w:p>
    <w:p w:rsidR="00B856E4" w:rsidRPr="00F6249B" w:rsidRDefault="00B856E4" w:rsidP="00B856E4">
      <w:pPr>
        <w:pStyle w:val="subsection"/>
      </w:pPr>
      <w:r w:rsidRPr="00F6249B">
        <w:tab/>
        <w:t>(5)</w:t>
      </w:r>
      <w:r w:rsidRPr="00F6249B">
        <w:tab/>
        <w:t xml:space="preserve">In making a determination under </w:t>
      </w:r>
      <w:r w:rsidR="00CB1568" w:rsidRPr="00F6249B">
        <w:t>subsection (</w:t>
      </w:r>
      <w:r w:rsidRPr="00F6249B">
        <w:t>4), the Commission must have regard to:</w:t>
      </w:r>
    </w:p>
    <w:p w:rsidR="00B856E4" w:rsidRPr="00F6249B" w:rsidRDefault="00B856E4" w:rsidP="00B856E4">
      <w:pPr>
        <w:pStyle w:val="paragraph"/>
      </w:pPr>
      <w:r w:rsidRPr="00F6249B">
        <w:tab/>
        <w:t>(a)</w:t>
      </w:r>
      <w:r w:rsidRPr="00F6249B">
        <w:tab/>
        <w:t>the means of transport available to the person for the journey; and</w:t>
      </w:r>
    </w:p>
    <w:p w:rsidR="00B856E4" w:rsidRPr="00F6249B" w:rsidRDefault="00B856E4" w:rsidP="00B856E4">
      <w:pPr>
        <w:pStyle w:val="paragraph"/>
      </w:pPr>
      <w:r w:rsidRPr="00F6249B">
        <w:tab/>
        <w:t>(b)</w:t>
      </w:r>
      <w:r w:rsidRPr="00F6249B">
        <w:tab/>
        <w:t>the route or routes by which the person could have travelled; and</w:t>
      </w:r>
    </w:p>
    <w:p w:rsidR="00B856E4" w:rsidRPr="00F6249B" w:rsidRDefault="00B856E4" w:rsidP="00B856E4">
      <w:pPr>
        <w:pStyle w:val="paragraph"/>
      </w:pPr>
      <w:r w:rsidRPr="00F6249B">
        <w:tab/>
        <w:t>(c)</w:t>
      </w:r>
      <w:r w:rsidRPr="00F6249B">
        <w:tab/>
        <w:t>the accommodation available to the person.</w:t>
      </w:r>
    </w:p>
    <w:p w:rsidR="00B856E4" w:rsidRPr="00F6249B" w:rsidRDefault="00B856E4" w:rsidP="00B856E4">
      <w:pPr>
        <w:pStyle w:val="subsection"/>
      </w:pPr>
      <w:r w:rsidRPr="00F6249B">
        <w:tab/>
        <w:t>(6)</w:t>
      </w:r>
      <w:r w:rsidRPr="00F6249B">
        <w:tab/>
        <w:t xml:space="preserve">A person must not be required to undergo an examination under this section at more frequent intervals than are specified by the Minister by </w:t>
      </w:r>
      <w:r w:rsidR="00E82DCB" w:rsidRPr="00F6249B">
        <w:t>legislative instrument</w:t>
      </w:r>
      <w:r w:rsidRPr="00F6249B">
        <w:t>.</w:t>
      </w:r>
    </w:p>
    <w:p w:rsidR="00B856E4" w:rsidRPr="00F6249B" w:rsidRDefault="00B856E4" w:rsidP="00B856E4">
      <w:pPr>
        <w:pStyle w:val="ActHead5"/>
      </w:pPr>
      <w:bookmarkStart w:id="481" w:name="_Toc94178495"/>
      <w:r w:rsidRPr="001A0CFE">
        <w:rPr>
          <w:rStyle w:val="CharSectno"/>
        </w:rPr>
        <w:t>329</w:t>
      </w:r>
      <w:r w:rsidRPr="00F6249B">
        <w:t xml:space="preserve">  Consequences of failure to undergo an examination</w:t>
      </w:r>
      <w:bookmarkEnd w:id="481"/>
    </w:p>
    <w:p w:rsidR="00B856E4" w:rsidRPr="00F6249B" w:rsidRDefault="00B856E4" w:rsidP="00B856E4">
      <w:pPr>
        <w:pStyle w:val="subsection"/>
      </w:pPr>
      <w:r w:rsidRPr="00F6249B">
        <w:tab/>
        <w:t>(1)</w:t>
      </w:r>
      <w:r w:rsidRPr="00F6249B">
        <w:tab/>
        <w:t>If the Commission requires a person to undergo an examination under subsection</w:t>
      </w:r>
      <w:r w:rsidR="00CB1568" w:rsidRPr="00F6249B">
        <w:t> </w:t>
      </w:r>
      <w:r w:rsidRPr="00F6249B">
        <w:t>328(2), and the person:</w:t>
      </w:r>
    </w:p>
    <w:p w:rsidR="00B856E4" w:rsidRPr="00F6249B" w:rsidRDefault="00B856E4" w:rsidP="00B856E4">
      <w:pPr>
        <w:pStyle w:val="paragraph"/>
      </w:pPr>
      <w:r w:rsidRPr="00F6249B">
        <w:lastRenderedPageBreak/>
        <w:tab/>
        <w:t>(a)</w:t>
      </w:r>
      <w:r w:rsidRPr="00F6249B">
        <w:tab/>
        <w:t>refuses or fails to undergo the examination; or</w:t>
      </w:r>
    </w:p>
    <w:p w:rsidR="00B856E4" w:rsidRPr="00F6249B" w:rsidRDefault="00B856E4" w:rsidP="00B856E4">
      <w:pPr>
        <w:pStyle w:val="paragraph"/>
      </w:pPr>
      <w:r w:rsidRPr="00F6249B">
        <w:tab/>
        <w:t>(b)</w:t>
      </w:r>
      <w:r w:rsidRPr="00F6249B">
        <w:tab/>
        <w:t>in any way obstructs the examination;</w:t>
      </w:r>
    </w:p>
    <w:p w:rsidR="00B856E4" w:rsidRPr="00F6249B" w:rsidRDefault="00B856E4" w:rsidP="00B856E4">
      <w:pPr>
        <w:pStyle w:val="subsection2"/>
      </w:pPr>
      <w:r w:rsidRPr="00F6249B">
        <w:t>the Commission may determine that the person’s right to compensation (but not to treatment or compensation for treatment under Chapter</w:t>
      </w:r>
      <w:r w:rsidR="00CB1568" w:rsidRPr="00F6249B">
        <w:t> </w:t>
      </w:r>
      <w:r w:rsidRPr="00F6249B">
        <w:t>6) under this Act is suspended until the examination takes place.</w:t>
      </w:r>
    </w:p>
    <w:p w:rsidR="00B856E4" w:rsidRPr="00F6249B" w:rsidRDefault="00B856E4" w:rsidP="00B856E4">
      <w:pPr>
        <w:pStyle w:val="subsection"/>
      </w:pPr>
      <w:r w:rsidRPr="00F6249B">
        <w:tab/>
        <w:t>(2)</w:t>
      </w:r>
      <w:r w:rsidRPr="00F6249B">
        <w:tab/>
        <w:t xml:space="preserve">A determination under </w:t>
      </w:r>
      <w:r w:rsidR="00CB1568" w:rsidRPr="00F6249B">
        <w:t>subsection (</w:t>
      </w:r>
      <w:r w:rsidRPr="00F6249B">
        <w:t>1) must not be made in relation to a refusal or failure to undergo the examination if, before the time fixed for the examination, the person gives to the Commission evidence of a reasonable excuse for the refusal or failure.</w:t>
      </w:r>
    </w:p>
    <w:p w:rsidR="00B856E4" w:rsidRPr="00F6249B" w:rsidRDefault="00B856E4" w:rsidP="00B856E4">
      <w:pPr>
        <w:pStyle w:val="subsection"/>
      </w:pPr>
      <w:r w:rsidRPr="00F6249B">
        <w:tab/>
        <w:t>(3)</w:t>
      </w:r>
      <w:r w:rsidRPr="00F6249B">
        <w:tab/>
        <w:t xml:space="preserve">The Commission must determine that the suspension under </w:t>
      </w:r>
      <w:r w:rsidR="00CB1568" w:rsidRPr="00F6249B">
        <w:t>subsection (</w:t>
      </w:r>
      <w:r w:rsidRPr="00F6249B">
        <w:t>1) is terminated from a date determined by the Commission if, within 14 days after the date fixed for the examination, the person gives to the Commission evidence of a reasonable excuse for the refusal, failure or obstruction.</w:t>
      </w:r>
    </w:p>
    <w:p w:rsidR="00B856E4" w:rsidRPr="00F6249B" w:rsidRDefault="00B856E4" w:rsidP="00B856E4">
      <w:pPr>
        <w:pStyle w:val="subsection"/>
      </w:pPr>
      <w:r w:rsidRPr="00F6249B">
        <w:tab/>
        <w:t>(4)</w:t>
      </w:r>
      <w:r w:rsidRPr="00F6249B">
        <w:tab/>
        <w:t xml:space="preserve">If a determination under </w:t>
      </w:r>
      <w:r w:rsidR="00CB1568" w:rsidRPr="00F6249B">
        <w:t>subsection (</w:t>
      </w:r>
      <w:r w:rsidRPr="00F6249B">
        <w:t xml:space="preserve">1) is made by a delegate of the Commission, the Commission must ensure that any determination terminating the suspension under </w:t>
      </w:r>
      <w:r w:rsidR="00CB1568" w:rsidRPr="00F6249B">
        <w:t>subsection (</w:t>
      </w:r>
      <w:r w:rsidRPr="00F6249B">
        <w:t xml:space="preserve">3) also made by a delegate of the Commission is made by a delegate other than a delegate who was involved in making the determination under </w:t>
      </w:r>
      <w:r w:rsidR="00CB1568" w:rsidRPr="00F6249B">
        <w:t>subsection (</w:t>
      </w:r>
      <w:r w:rsidRPr="00F6249B">
        <w:t>1).</w:t>
      </w:r>
    </w:p>
    <w:p w:rsidR="00B856E4" w:rsidRPr="00F6249B" w:rsidRDefault="00B856E4" w:rsidP="00B856E4">
      <w:pPr>
        <w:pStyle w:val="subsection"/>
      </w:pPr>
      <w:r w:rsidRPr="00F6249B">
        <w:tab/>
        <w:t>(5)</w:t>
      </w:r>
      <w:r w:rsidRPr="00F6249B">
        <w:tab/>
        <w:t xml:space="preserve">If a person’s right to compensation is suspended under </w:t>
      </w:r>
      <w:r w:rsidR="00CB1568" w:rsidRPr="00F6249B">
        <w:t>subsection (</w:t>
      </w:r>
      <w:r w:rsidRPr="00F6249B">
        <w:t>1), compensation is not payable in respect of the period of the suspension.</w:t>
      </w:r>
    </w:p>
    <w:p w:rsidR="00B856E4" w:rsidRPr="00F6249B" w:rsidRDefault="003D2524" w:rsidP="00B856E4">
      <w:pPr>
        <w:pStyle w:val="ActHead4"/>
      </w:pPr>
      <w:bookmarkStart w:id="482" w:name="_Toc94178496"/>
      <w:r w:rsidRPr="001A0CFE">
        <w:rPr>
          <w:rStyle w:val="CharSubdNo"/>
        </w:rPr>
        <w:t>Subdivision</w:t>
      </w:r>
      <w:r w:rsidR="008900F6" w:rsidRPr="001A0CFE">
        <w:rPr>
          <w:rStyle w:val="CharSubdNo"/>
        </w:rPr>
        <w:t xml:space="preserve"> </w:t>
      </w:r>
      <w:r w:rsidR="00B856E4" w:rsidRPr="001A0CFE">
        <w:rPr>
          <w:rStyle w:val="CharSubdNo"/>
        </w:rPr>
        <w:t>D</w:t>
      </w:r>
      <w:r w:rsidR="00B856E4" w:rsidRPr="00F6249B">
        <w:t>—</w:t>
      </w:r>
      <w:r w:rsidR="00B856E4" w:rsidRPr="001A0CFE">
        <w:rPr>
          <w:rStyle w:val="CharSubdText"/>
        </w:rPr>
        <w:t>Obligations of claimants and Commission</w:t>
      </w:r>
      <w:bookmarkEnd w:id="482"/>
    </w:p>
    <w:p w:rsidR="00B856E4" w:rsidRPr="00F6249B" w:rsidRDefault="00B856E4" w:rsidP="00B856E4">
      <w:pPr>
        <w:pStyle w:val="ActHead5"/>
      </w:pPr>
      <w:bookmarkStart w:id="483" w:name="_Toc94178497"/>
      <w:r w:rsidRPr="001A0CFE">
        <w:rPr>
          <w:rStyle w:val="CharSectno"/>
        </w:rPr>
        <w:t>330</w:t>
      </w:r>
      <w:r w:rsidRPr="00F6249B">
        <w:t xml:space="preserve">  Power to request the provision of information</w:t>
      </w:r>
      <w:bookmarkEnd w:id="483"/>
    </w:p>
    <w:p w:rsidR="00B856E4" w:rsidRPr="00F6249B" w:rsidRDefault="00B856E4" w:rsidP="00B856E4">
      <w:pPr>
        <w:pStyle w:val="subsection"/>
      </w:pPr>
      <w:r w:rsidRPr="00F6249B">
        <w:tab/>
        <w:t>(1)</w:t>
      </w:r>
      <w:r w:rsidRPr="00F6249B">
        <w:tab/>
        <w:t>This section applies if the Commission is satisfied that a person who has made a claim:</w:t>
      </w:r>
    </w:p>
    <w:p w:rsidR="00B856E4" w:rsidRPr="00F6249B" w:rsidRDefault="00B856E4" w:rsidP="00B856E4">
      <w:pPr>
        <w:pStyle w:val="paragraph"/>
      </w:pPr>
      <w:r w:rsidRPr="00F6249B">
        <w:tab/>
        <w:t>(a)</w:t>
      </w:r>
      <w:r w:rsidRPr="00F6249B">
        <w:tab/>
        <w:t>has information or a document (including information or a document relating to costs incurred by the person, such as a receipt) that is relevant to the claim; or</w:t>
      </w:r>
    </w:p>
    <w:p w:rsidR="00B856E4" w:rsidRPr="00F6249B" w:rsidRDefault="00B856E4" w:rsidP="00B856E4">
      <w:pPr>
        <w:pStyle w:val="paragraph"/>
      </w:pPr>
      <w:r w:rsidRPr="00F6249B">
        <w:lastRenderedPageBreak/>
        <w:tab/>
        <w:t>(b)</w:t>
      </w:r>
      <w:r w:rsidRPr="00F6249B">
        <w:tab/>
        <w:t>may obtain any such information or a copy of such a document without unreasonable expense or inconvenience.</w:t>
      </w:r>
    </w:p>
    <w:p w:rsidR="00B856E4" w:rsidRPr="00F6249B" w:rsidRDefault="00B856E4" w:rsidP="00B856E4">
      <w:pPr>
        <w:pStyle w:val="subsection"/>
      </w:pPr>
      <w:r w:rsidRPr="00F6249B">
        <w:tab/>
        <w:t>(2)</w:t>
      </w:r>
      <w:r w:rsidRPr="00F6249B">
        <w:tab/>
        <w:t>The Commission may, by notice in writing given to the person, request the person to give:</w:t>
      </w:r>
    </w:p>
    <w:p w:rsidR="00B856E4" w:rsidRPr="00F6249B" w:rsidRDefault="00B856E4" w:rsidP="00B856E4">
      <w:pPr>
        <w:pStyle w:val="paragraph"/>
      </w:pPr>
      <w:r w:rsidRPr="00F6249B">
        <w:tab/>
        <w:t>(a)</w:t>
      </w:r>
      <w:r w:rsidRPr="00F6249B">
        <w:tab/>
        <w:t>specified information or a specified document; or</w:t>
      </w:r>
    </w:p>
    <w:p w:rsidR="00B856E4" w:rsidRPr="00F6249B" w:rsidRDefault="00B856E4" w:rsidP="00B856E4">
      <w:pPr>
        <w:pStyle w:val="paragraph"/>
      </w:pPr>
      <w:r w:rsidRPr="00F6249B">
        <w:tab/>
        <w:t>(b)</w:t>
      </w:r>
      <w:r w:rsidRPr="00F6249B">
        <w:tab/>
        <w:t>information or a document in a specified class of information or documents;</w:t>
      </w:r>
    </w:p>
    <w:p w:rsidR="00B856E4" w:rsidRPr="00F6249B" w:rsidRDefault="00B856E4" w:rsidP="00B856E4">
      <w:pPr>
        <w:pStyle w:val="subsection2"/>
      </w:pPr>
      <w:r w:rsidRPr="00F6249B">
        <w:t>to the Commission within 28 days after the date of the notice or within such further period (if any) as the Commission, on the request of the person, allows.</w:t>
      </w:r>
    </w:p>
    <w:p w:rsidR="00B856E4" w:rsidRPr="00F6249B" w:rsidRDefault="00B856E4" w:rsidP="00B856E4">
      <w:pPr>
        <w:pStyle w:val="subsection"/>
      </w:pPr>
      <w:r w:rsidRPr="00F6249B">
        <w:tab/>
        <w:t>(3)</w:t>
      </w:r>
      <w:r w:rsidRPr="00F6249B">
        <w:tab/>
        <w:t xml:space="preserve">If the person refuses or fails, without reasonable excuse, to comply with a notice under </w:t>
      </w:r>
      <w:r w:rsidR="00CB1568" w:rsidRPr="00F6249B">
        <w:t>subsection (</w:t>
      </w:r>
      <w:r w:rsidRPr="00F6249B">
        <w:t>2), the Commission may refuse to deal with the claim until the person gives the Commission the information, or a copy of the document, specified in the notice.</w:t>
      </w:r>
    </w:p>
    <w:p w:rsidR="00B856E4" w:rsidRPr="00F6249B" w:rsidRDefault="00B856E4" w:rsidP="00B856E4">
      <w:pPr>
        <w:pStyle w:val="ActHead5"/>
      </w:pPr>
      <w:bookmarkStart w:id="484" w:name="_Toc94178498"/>
      <w:r w:rsidRPr="001A0CFE">
        <w:rPr>
          <w:rStyle w:val="CharSectno"/>
        </w:rPr>
        <w:t>331</w:t>
      </w:r>
      <w:r w:rsidRPr="00F6249B">
        <w:t xml:space="preserve">  Certain documents to be supplied on request</w:t>
      </w:r>
      <w:bookmarkEnd w:id="484"/>
    </w:p>
    <w:p w:rsidR="00B856E4" w:rsidRPr="00F6249B" w:rsidRDefault="00B856E4" w:rsidP="00B856E4">
      <w:pPr>
        <w:pStyle w:val="subsection"/>
      </w:pPr>
      <w:r w:rsidRPr="00F6249B">
        <w:tab/>
        <w:t>(1)</w:t>
      </w:r>
      <w:r w:rsidRPr="00F6249B">
        <w:tab/>
        <w:t>Any of the following persons may request the Commission to give him or her any document held by the Commission that relates to the claim:</w:t>
      </w:r>
    </w:p>
    <w:p w:rsidR="00B856E4" w:rsidRPr="00F6249B" w:rsidRDefault="00B856E4" w:rsidP="00B856E4">
      <w:pPr>
        <w:pStyle w:val="paragraph"/>
      </w:pPr>
      <w:r w:rsidRPr="00F6249B">
        <w:tab/>
        <w:t>(a)</w:t>
      </w:r>
      <w:r w:rsidRPr="00F6249B">
        <w:tab/>
        <w:t xml:space="preserve">if the claim is made in respect of a member or former member—the </w:t>
      </w:r>
      <w:r w:rsidR="001B58E2" w:rsidRPr="00F6249B">
        <w:t>Chief of the Defence Force</w:t>
      </w:r>
      <w:r w:rsidRPr="00F6249B">
        <w:t>;</w:t>
      </w:r>
    </w:p>
    <w:p w:rsidR="00B856E4" w:rsidRPr="00F6249B" w:rsidRDefault="00B856E4" w:rsidP="00B856E4">
      <w:pPr>
        <w:pStyle w:val="paragraph"/>
      </w:pPr>
      <w:r w:rsidRPr="00F6249B">
        <w:tab/>
        <w:t>(b)</w:t>
      </w:r>
      <w:r w:rsidRPr="00F6249B">
        <w:tab/>
        <w:t xml:space="preserve">if the claim is made in respect of a dependant of a deceased member—the </w:t>
      </w:r>
      <w:r w:rsidR="001B58E2" w:rsidRPr="00F6249B">
        <w:t>Chief of the Defence Force</w:t>
      </w:r>
      <w:r w:rsidRPr="00F6249B">
        <w:t>;</w:t>
      </w:r>
    </w:p>
    <w:p w:rsidR="00B856E4" w:rsidRPr="00F6249B" w:rsidRDefault="00B856E4" w:rsidP="00B856E4">
      <w:pPr>
        <w:pStyle w:val="paragraph"/>
      </w:pPr>
      <w:r w:rsidRPr="00F6249B">
        <w:tab/>
        <w:t>(c)</w:t>
      </w:r>
      <w:r w:rsidRPr="00F6249B">
        <w:tab/>
        <w:t>in any case—a person who has made a claim under section</w:t>
      </w:r>
      <w:r w:rsidR="00CB1568" w:rsidRPr="00F6249B">
        <w:t> </w:t>
      </w:r>
      <w:r w:rsidRPr="00F6249B">
        <w:t>319.</w:t>
      </w:r>
    </w:p>
    <w:p w:rsidR="00B856E4" w:rsidRPr="00F6249B" w:rsidRDefault="00B856E4" w:rsidP="00B856E4">
      <w:pPr>
        <w:pStyle w:val="subsection"/>
      </w:pPr>
      <w:r w:rsidRPr="00F6249B">
        <w:tab/>
        <w:t>(2)</w:t>
      </w:r>
      <w:r w:rsidRPr="00F6249B">
        <w:tab/>
        <w:t>The Commission must comply with the request.</w:t>
      </w:r>
    </w:p>
    <w:p w:rsidR="00B856E4" w:rsidRPr="00F6249B" w:rsidRDefault="001A0CFE" w:rsidP="008900F6">
      <w:pPr>
        <w:pStyle w:val="ActHead2"/>
        <w:pageBreakBefore/>
      </w:pPr>
      <w:bookmarkStart w:id="485" w:name="_Toc94178499"/>
      <w:r w:rsidRPr="001A0CFE">
        <w:rPr>
          <w:rStyle w:val="CharPartNo"/>
        </w:rPr>
        <w:lastRenderedPageBreak/>
        <w:t>Part 2</w:t>
      </w:r>
      <w:r w:rsidR="00B856E4" w:rsidRPr="00F6249B">
        <w:t>—</w:t>
      </w:r>
      <w:r w:rsidR="00B856E4" w:rsidRPr="001A0CFE">
        <w:rPr>
          <w:rStyle w:val="CharPartText"/>
        </w:rPr>
        <w:t>Determination of claims</w:t>
      </w:r>
      <w:bookmarkEnd w:id="485"/>
    </w:p>
    <w:p w:rsidR="00B856E4" w:rsidRPr="00F6249B" w:rsidRDefault="003D2524" w:rsidP="00B856E4">
      <w:pPr>
        <w:pStyle w:val="Header"/>
      </w:pPr>
      <w:r w:rsidRPr="001A0CFE">
        <w:rPr>
          <w:rStyle w:val="CharDivNo"/>
        </w:rPr>
        <w:t xml:space="preserve"> </w:t>
      </w:r>
      <w:r w:rsidRPr="001A0CFE">
        <w:rPr>
          <w:rStyle w:val="CharDivText"/>
        </w:rPr>
        <w:t xml:space="preserve"> </w:t>
      </w:r>
    </w:p>
    <w:p w:rsidR="00B856E4" w:rsidRPr="00F6249B" w:rsidRDefault="00B856E4" w:rsidP="00B856E4">
      <w:pPr>
        <w:pStyle w:val="ActHead5"/>
      </w:pPr>
      <w:bookmarkStart w:id="486" w:name="_Toc94178500"/>
      <w:r w:rsidRPr="001A0CFE">
        <w:rPr>
          <w:rStyle w:val="CharSectno"/>
        </w:rPr>
        <w:t>332</w:t>
      </w:r>
      <w:r w:rsidRPr="00F6249B">
        <w:t xml:space="preserve">  Simplified outline of this Part</w:t>
      </w:r>
      <w:bookmarkEnd w:id="486"/>
    </w:p>
    <w:p w:rsidR="00B856E4" w:rsidRPr="00F6249B" w:rsidRDefault="00B856E4" w:rsidP="00A45590">
      <w:pPr>
        <w:pStyle w:val="BoxText"/>
      </w:pPr>
      <w:r w:rsidRPr="00F6249B">
        <w:t>The Commission must decide all claims under this Act in accordance with this Part. In deciding claims, the usual technicalities and rules that apply to courts do not apply to the Commission. The standards of proof that apply in determining issues under this Act are found in section</w:t>
      </w:r>
      <w:r w:rsidR="00CB1568" w:rsidRPr="00F6249B">
        <w:t> </w:t>
      </w:r>
      <w:r w:rsidRPr="00F6249B">
        <w:t>335.</w:t>
      </w:r>
    </w:p>
    <w:p w:rsidR="00B856E4" w:rsidRPr="00F6249B" w:rsidRDefault="00B856E4" w:rsidP="00B856E4">
      <w:pPr>
        <w:pStyle w:val="BoxText"/>
      </w:pPr>
      <w:r w:rsidRPr="00F6249B">
        <w:t xml:space="preserve">There are 2 standards of proof that the Commission applies in deciding matters under this </w:t>
      </w:r>
      <w:r w:rsidR="003D2524" w:rsidRPr="00F6249B">
        <w:t>Part</w:t>
      </w:r>
      <w:r w:rsidR="008900F6" w:rsidRPr="00F6249B">
        <w:t xml:space="preserve"> </w:t>
      </w:r>
      <w:r w:rsidRPr="00F6249B">
        <w:t>(and the rest of the Act).</w:t>
      </w:r>
    </w:p>
    <w:p w:rsidR="00B856E4" w:rsidRPr="00F6249B" w:rsidRDefault="00B856E4" w:rsidP="00B856E4">
      <w:pPr>
        <w:pStyle w:val="BoxText"/>
      </w:pPr>
      <w:r w:rsidRPr="00F6249B">
        <w:t>The more beneficial standard of proof (in subsections</w:t>
      </w:r>
      <w:r w:rsidR="00CB1568" w:rsidRPr="00F6249B">
        <w:t> </w:t>
      </w:r>
      <w:r w:rsidRPr="00F6249B">
        <w:t>335(1) and (2)) only applies to some claims that relate to warlike or non</w:t>
      </w:r>
      <w:r w:rsidR="001A0CFE">
        <w:noBreakHyphen/>
      </w:r>
      <w:r w:rsidRPr="00F6249B">
        <w:t>warlike service. The other standard of proof (in subsection</w:t>
      </w:r>
      <w:r w:rsidR="00CB1568" w:rsidRPr="00F6249B">
        <w:t> </w:t>
      </w:r>
      <w:r w:rsidRPr="00F6249B">
        <w:t>335(3)) applies to all other decisions under this Act.</w:t>
      </w:r>
    </w:p>
    <w:p w:rsidR="00B856E4" w:rsidRPr="00F6249B" w:rsidRDefault="00B856E4" w:rsidP="00B856E4">
      <w:pPr>
        <w:pStyle w:val="BoxText"/>
      </w:pPr>
      <w:r w:rsidRPr="00F6249B">
        <w:t xml:space="preserve">This </w:t>
      </w:r>
      <w:r w:rsidR="003D2524" w:rsidRPr="00F6249B">
        <w:t>Part</w:t>
      </w:r>
      <w:r w:rsidR="008900F6" w:rsidRPr="00F6249B">
        <w:t xml:space="preserve"> </w:t>
      </w:r>
      <w:r w:rsidRPr="00F6249B">
        <w:t>also introduces the Statements of Principles regime under sections</w:t>
      </w:r>
      <w:r w:rsidR="00CB1568" w:rsidRPr="00F6249B">
        <w:t> </w:t>
      </w:r>
      <w:r w:rsidRPr="00F6249B">
        <w:t>338 and 339. For some claims for acceptance of liability for an injury, disease or death the standard of proof can only be met if the injury or disease, or the cause of death, is covered by a Statement of Principles.</w:t>
      </w:r>
    </w:p>
    <w:p w:rsidR="00B856E4" w:rsidRPr="00F6249B" w:rsidRDefault="00B856E4" w:rsidP="00B856E4">
      <w:pPr>
        <w:pStyle w:val="BoxText"/>
      </w:pPr>
      <w:r w:rsidRPr="00F6249B">
        <w:t xml:space="preserve">A Statement of Principles is an instrument made under the </w:t>
      </w:r>
      <w:r w:rsidRPr="00F6249B">
        <w:rPr>
          <w:i/>
        </w:rPr>
        <w:t>Veterans’ Entitlements Act 1986</w:t>
      </w:r>
      <w:r w:rsidRPr="00F6249B">
        <w:t xml:space="preserve"> (</w:t>
      </w:r>
      <w:r w:rsidRPr="00F6249B">
        <w:rPr>
          <w:b/>
          <w:i/>
        </w:rPr>
        <w:t>VEA</w:t>
      </w:r>
      <w:r w:rsidRPr="00F6249B">
        <w:t>). The Statement sets out all factors related to defence service that have been found to cause specific injuries, diseases and deaths.</w:t>
      </w:r>
    </w:p>
    <w:p w:rsidR="00B856E4" w:rsidRPr="00F6249B" w:rsidRDefault="00B856E4" w:rsidP="00B856E4">
      <w:pPr>
        <w:pStyle w:val="BoxText"/>
      </w:pPr>
      <w:r w:rsidRPr="00F6249B">
        <w:t>The process for making Statements of Principles is found in Part</w:t>
      </w:r>
      <w:r w:rsidR="00CA7FBD" w:rsidRPr="00F6249B">
        <w:t> </w:t>
      </w:r>
      <w:r w:rsidRPr="00F6249B">
        <w:t>XIA of the VEA. A person who is entitled to a benefit under this Act can apply under the VEA to the Repatriation Medical Authority (</w:t>
      </w:r>
      <w:r w:rsidRPr="00F6249B">
        <w:rPr>
          <w:b/>
          <w:i/>
        </w:rPr>
        <w:t>RMA</w:t>
      </w:r>
      <w:r w:rsidRPr="00F6249B">
        <w:t>) to investigate a particular injury, disease or death or review one of its previous decisions about a Statement of Principles.</w:t>
      </w:r>
    </w:p>
    <w:p w:rsidR="00B856E4" w:rsidRPr="00F6249B" w:rsidRDefault="00B856E4" w:rsidP="00B856E4">
      <w:pPr>
        <w:pStyle w:val="BoxText"/>
        <w:keepNext/>
        <w:keepLines/>
      </w:pPr>
      <w:r w:rsidRPr="00F6249B">
        <w:lastRenderedPageBreak/>
        <w:t>Under Part</w:t>
      </w:r>
      <w:r w:rsidR="00CA7FBD" w:rsidRPr="00F6249B">
        <w:t> </w:t>
      </w:r>
      <w:r w:rsidRPr="00F6249B">
        <w:t>XIB of the VEA, the Specialist Medical Review Council can review decisions of the RMA about Statements of Principles. The Commission can also override an RMA decision about a Statement of Principles under section</w:t>
      </w:r>
      <w:r w:rsidR="00CB1568" w:rsidRPr="00F6249B">
        <w:t> </w:t>
      </w:r>
      <w:r w:rsidRPr="00F6249B">
        <w:t>340 of this Act.</w:t>
      </w:r>
    </w:p>
    <w:p w:rsidR="00B856E4" w:rsidRPr="00F6249B" w:rsidRDefault="00B856E4" w:rsidP="00B856E4">
      <w:pPr>
        <w:pStyle w:val="ActHead5"/>
      </w:pPr>
      <w:bookmarkStart w:id="487" w:name="_Toc94178501"/>
      <w:r w:rsidRPr="001A0CFE">
        <w:rPr>
          <w:rStyle w:val="CharSectno"/>
        </w:rPr>
        <w:t>333</w:t>
      </w:r>
      <w:r w:rsidRPr="00F6249B">
        <w:t xml:space="preserve">  Determination of claims</w:t>
      </w:r>
      <w:bookmarkEnd w:id="487"/>
    </w:p>
    <w:p w:rsidR="00B856E4" w:rsidRPr="00F6249B" w:rsidRDefault="00B856E4" w:rsidP="00B856E4">
      <w:pPr>
        <w:pStyle w:val="subsection"/>
      </w:pPr>
      <w:r w:rsidRPr="00F6249B">
        <w:tab/>
      </w:r>
      <w:r w:rsidRPr="00F6249B">
        <w:tab/>
        <w:t>After the Commission has investigated a claim under section</w:t>
      </w:r>
      <w:r w:rsidR="00CB1568" w:rsidRPr="00F6249B">
        <w:t> </w:t>
      </w:r>
      <w:r w:rsidRPr="00F6249B">
        <w:t>324, the Commission must:</w:t>
      </w:r>
    </w:p>
    <w:p w:rsidR="00B856E4" w:rsidRPr="00F6249B" w:rsidRDefault="00B856E4" w:rsidP="00B856E4">
      <w:pPr>
        <w:pStyle w:val="paragraph"/>
      </w:pPr>
      <w:r w:rsidRPr="00F6249B">
        <w:tab/>
        <w:t>(a)</w:t>
      </w:r>
      <w:r w:rsidRPr="00F6249B">
        <w:tab/>
        <w:t>consider all matters that, in the Commission’s opinion, are relevant to the claim; and</w:t>
      </w:r>
    </w:p>
    <w:p w:rsidR="00B856E4" w:rsidRPr="00F6249B" w:rsidRDefault="00B856E4" w:rsidP="00B856E4">
      <w:pPr>
        <w:pStyle w:val="paragraph"/>
      </w:pPr>
      <w:r w:rsidRPr="00F6249B">
        <w:tab/>
        <w:t>(b)</w:t>
      </w:r>
      <w:r w:rsidRPr="00F6249B">
        <w:tab/>
        <w:t>determine the claim in writing in accordance with this Act.</w:t>
      </w:r>
    </w:p>
    <w:p w:rsidR="00B856E4" w:rsidRPr="00F6249B" w:rsidRDefault="00B856E4" w:rsidP="00B856E4">
      <w:pPr>
        <w:pStyle w:val="notetext"/>
      </w:pPr>
      <w:r w:rsidRPr="00F6249B">
        <w:t>Note:</w:t>
      </w:r>
      <w:r w:rsidRPr="00F6249B">
        <w:tab/>
        <w:t>The Commission is required to give notice of determinations to claimants (see section</w:t>
      </w:r>
      <w:r w:rsidR="00CB1568" w:rsidRPr="00F6249B">
        <w:t> </w:t>
      </w:r>
      <w:r w:rsidRPr="00F6249B">
        <w:t>346).</w:t>
      </w:r>
    </w:p>
    <w:p w:rsidR="00B856E4" w:rsidRPr="00F6249B" w:rsidRDefault="00B856E4" w:rsidP="00B856E4">
      <w:pPr>
        <w:pStyle w:val="ActHead5"/>
      </w:pPr>
      <w:bookmarkStart w:id="488" w:name="_Toc94178502"/>
      <w:r w:rsidRPr="001A0CFE">
        <w:rPr>
          <w:rStyle w:val="CharSectno"/>
        </w:rPr>
        <w:t>334</w:t>
      </w:r>
      <w:r w:rsidRPr="00F6249B">
        <w:t xml:space="preserve">  Commission not bound by technicalities</w:t>
      </w:r>
      <w:bookmarkEnd w:id="488"/>
    </w:p>
    <w:p w:rsidR="00B856E4" w:rsidRPr="00F6249B" w:rsidRDefault="00B856E4" w:rsidP="00B856E4">
      <w:pPr>
        <w:pStyle w:val="subsection"/>
      </w:pPr>
      <w:r w:rsidRPr="00F6249B">
        <w:tab/>
        <w:t>(1)</w:t>
      </w:r>
      <w:r w:rsidRPr="00F6249B">
        <w:tab/>
        <w:t xml:space="preserve">In considering, hearing or determining a claim or request mentioned in </w:t>
      </w:r>
      <w:r w:rsidR="00CB1568" w:rsidRPr="00F6249B">
        <w:t>subsection (</w:t>
      </w:r>
      <w:r w:rsidRPr="00F6249B">
        <w:t>2) and in making a decision in relation to such a claim or request, the Commission:</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(a)</w:t>
      </w:r>
      <w:r w:rsidRPr="00F6249B">
        <w:tab/>
        <w:t>is not bound to act in a formal manner and is not bound by any rules of evidence, but may inform itself on any matter in such manner as it thinks just; and</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(b)</w:t>
      </w:r>
      <w:r w:rsidRPr="00F6249B">
        <w:tab/>
        <w:t>must act according to substantial justice and the substantial merits of the case, without regard to legal form and technicalities; and</w:t>
      </w:r>
    </w:p>
    <w:p w:rsidR="00B856E4" w:rsidRPr="00F6249B" w:rsidRDefault="00B856E4" w:rsidP="00B856E4">
      <w:pPr>
        <w:pStyle w:val="paragraph"/>
        <w:keepNext/>
        <w:keepLines/>
        <w:tabs>
          <w:tab w:val="left" w:pos="1644"/>
          <w:tab w:val="left" w:pos="2160"/>
          <w:tab w:val="left" w:pos="2880"/>
          <w:tab w:val="left" w:pos="3600"/>
          <w:tab w:val="left" w:pos="4320"/>
          <w:tab w:val="left" w:pos="5040"/>
          <w:tab w:val="left" w:pos="5760"/>
          <w:tab w:val="left" w:pos="6480"/>
        </w:tabs>
      </w:pPr>
      <w:r w:rsidRPr="00F6249B">
        <w:tab/>
        <w:t>(c)</w:t>
      </w:r>
      <w:r w:rsidRPr="00F6249B">
        <w:tab/>
        <w:t xml:space="preserve">without limiting </w:t>
      </w:r>
      <w:r w:rsidR="00CB1568" w:rsidRPr="00F6249B">
        <w:t>paragraphs (</w:t>
      </w:r>
      <w:r w:rsidRPr="00F6249B">
        <w:t>a) and (b), must take into account any difficulties that, for any reason, lie in the way of ascertaining the existence of any fact, matter, cause or circumstance, including any reason attributable to:</w:t>
      </w:r>
    </w:p>
    <w:p w:rsidR="00B856E4" w:rsidRPr="00F6249B"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F6249B">
        <w:tab/>
        <w:t>(i)</w:t>
      </w:r>
      <w:r w:rsidRPr="00F6249B">
        <w:tab/>
        <w:t>the effects of the passage of time, including the effect of the passage of time on the availability of witnesses; and</w:t>
      </w:r>
    </w:p>
    <w:p w:rsidR="00B856E4" w:rsidRPr="00F6249B" w:rsidRDefault="00B856E4" w:rsidP="00B856E4">
      <w:pPr>
        <w:pStyle w:val="paragraphsub"/>
      </w:pPr>
      <w:r w:rsidRPr="00F6249B">
        <w:tab/>
        <w:t>(ii)</w:t>
      </w:r>
      <w:r w:rsidRPr="00F6249B">
        <w:tab/>
        <w:t>the absence of, or a deficiency in, relevant official records, including an absence or deficiency resulting from the fact that an occurrence that happened during the defence service of a member was not reported to the appropriate authorities.</w:t>
      </w:r>
    </w:p>
    <w:p w:rsidR="00B856E4" w:rsidRPr="00F6249B" w:rsidRDefault="00B856E4" w:rsidP="00EC7FDE">
      <w:pPr>
        <w:pStyle w:val="subsection"/>
        <w:keepNext/>
        <w:keepLines/>
      </w:pPr>
      <w:r w:rsidRPr="00F6249B">
        <w:lastRenderedPageBreak/>
        <w:tab/>
        <w:t>(2)</w:t>
      </w:r>
      <w:r w:rsidRPr="00F6249B">
        <w:tab/>
      </w:r>
      <w:r w:rsidR="00CB1568" w:rsidRPr="00F6249B">
        <w:t>Subsection (</w:t>
      </w:r>
      <w:r w:rsidRPr="00F6249B">
        <w:t>1) applies to:</w:t>
      </w:r>
    </w:p>
    <w:p w:rsidR="00B856E4" w:rsidRPr="00F6249B" w:rsidRDefault="00B856E4" w:rsidP="00EC7FDE">
      <w:pPr>
        <w:pStyle w:val="paragraph"/>
        <w:keepNext/>
        <w:keepLines/>
      </w:pPr>
      <w:r w:rsidRPr="00F6249B">
        <w:tab/>
        <w:t>(a)</w:t>
      </w:r>
      <w:r w:rsidRPr="00F6249B">
        <w:tab/>
        <w:t>a claim under section</w:t>
      </w:r>
      <w:r w:rsidR="00CB1568" w:rsidRPr="00F6249B">
        <w:t> </w:t>
      </w:r>
      <w:r w:rsidRPr="00F6249B">
        <w:t>319; and</w:t>
      </w:r>
    </w:p>
    <w:p w:rsidR="00B856E4" w:rsidRPr="00F6249B" w:rsidRDefault="00B856E4" w:rsidP="00B856E4">
      <w:pPr>
        <w:pStyle w:val="paragraph"/>
      </w:pPr>
      <w:r w:rsidRPr="00F6249B">
        <w:tab/>
        <w:t>(b)</w:t>
      </w:r>
      <w:r w:rsidRPr="00F6249B">
        <w:tab/>
        <w:t>a request under section</w:t>
      </w:r>
      <w:r w:rsidR="00CB1568" w:rsidRPr="00F6249B">
        <w:t> </w:t>
      </w:r>
      <w:r w:rsidRPr="00F6249B">
        <w:t>349 for reconsideration of a determination.</w:t>
      </w:r>
    </w:p>
    <w:p w:rsidR="001B58E2" w:rsidRPr="00F6249B" w:rsidRDefault="001B58E2" w:rsidP="001B58E2">
      <w:pPr>
        <w:pStyle w:val="ActHead5"/>
      </w:pPr>
      <w:bookmarkStart w:id="489" w:name="_Toc94178503"/>
      <w:r w:rsidRPr="001A0CFE">
        <w:rPr>
          <w:rStyle w:val="CharSectno"/>
        </w:rPr>
        <w:t>335</w:t>
      </w:r>
      <w:r w:rsidRPr="00F6249B">
        <w:t xml:space="preserve">  Standard of proof for Commission and Chief of the Defence Force</w:t>
      </w:r>
      <w:bookmarkEnd w:id="489"/>
    </w:p>
    <w:p w:rsidR="00B856E4" w:rsidRPr="00F6249B" w:rsidRDefault="00B856E4" w:rsidP="00B856E4">
      <w:pPr>
        <w:pStyle w:val="SubsectionHead"/>
      </w:pPr>
      <w:r w:rsidRPr="00F6249B">
        <w:t>Standard of proof for claims relating to warlike or non</w:t>
      </w:r>
      <w:r w:rsidR="001A0CFE">
        <w:noBreakHyphen/>
      </w:r>
      <w:r w:rsidRPr="00F6249B">
        <w:t>warlike service</w:t>
      </w:r>
    </w:p>
    <w:p w:rsidR="00B856E4" w:rsidRPr="00F6249B" w:rsidRDefault="00B856E4" w:rsidP="00B856E4">
      <w:pPr>
        <w:pStyle w:val="subsection"/>
        <w:keepNext/>
        <w:tabs>
          <w:tab w:val="left" w:pos="1134"/>
          <w:tab w:val="left" w:pos="1440"/>
          <w:tab w:val="left" w:pos="2160"/>
          <w:tab w:val="left" w:pos="2880"/>
          <w:tab w:val="left" w:pos="3600"/>
          <w:tab w:val="left" w:pos="4320"/>
          <w:tab w:val="left" w:pos="5040"/>
          <w:tab w:val="left" w:pos="5760"/>
          <w:tab w:val="left" w:pos="6480"/>
        </w:tabs>
      </w:pPr>
      <w:r w:rsidRPr="00F6249B">
        <w:tab/>
        <w:t>(1)</w:t>
      </w:r>
      <w:r w:rsidRPr="00F6249B">
        <w:tab/>
        <w:t>If a claim in respect of subsection</w:t>
      </w:r>
      <w:r w:rsidR="00CB1568" w:rsidRPr="00F6249B">
        <w:t> </w:t>
      </w:r>
      <w:r w:rsidRPr="00F6249B">
        <w:t>23(1) or (3) or 24(1) for acceptance of liability for a person’s injury, disease or death relates to warlike or non</w:t>
      </w:r>
      <w:r w:rsidR="001A0CFE">
        <w:noBreakHyphen/>
      </w:r>
      <w:r w:rsidRPr="00F6249B">
        <w:t>warlike service rendered by the person while a member, the Commission must determine that the injury is a service injury, that the disease is a service disease, or that the death is a service death, as the case may be, unless it is satisfied, beyond reasonable doubt, that there is no sufficient ground for making that determination.</w:t>
      </w:r>
    </w:p>
    <w:p w:rsidR="00B856E4" w:rsidRPr="00F6249B" w:rsidRDefault="00B856E4" w:rsidP="00B856E4">
      <w:pPr>
        <w:pStyle w:val="notetext"/>
      </w:pPr>
      <w:r w:rsidRPr="00F6249B">
        <w:t>Note:</w:t>
      </w:r>
      <w:r w:rsidRPr="00F6249B">
        <w:tab/>
        <w:t>This subsection, to the extent that it relates to subsections</w:t>
      </w:r>
      <w:r w:rsidR="00CB1568" w:rsidRPr="00F6249B">
        <w:t> </w:t>
      </w:r>
      <w:r w:rsidRPr="00F6249B">
        <w:t>23(1) and 24(1), is affected by section</w:t>
      </w:r>
      <w:r w:rsidR="00CB1568" w:rsidRPr="00F6249B">
        <w:t> </w:t>
      </w:r>
      <w:r w:rsidRPr="00F6249B">
        <w:t>338.</w:t>
      </w:r>
    </w:p>
    <w:p w:rsidR="00B856E4" w:rsidRPr="00F6249B" w:rsidRDefault="00B856E4" w:rsidP="00B856E4">
      <w:pPr>
        <w:pStyle w:val="SubsectionHead"/>
      </w:pPr>
      <w:r w:rsidRPr="00F6249B">
        <w:t>When there is no sufficient ground for making a determination</w:t>
      </w:r>
    </w:p>
    <w:p w:rsidR="00B856E4" w:rsidRPr="00F6249B"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F6249B">
        <w:tab/>
        <w:t>(2)</w:t>
      </w:r>
      <w:r w:rsidRPr="00F6249B">
        <w:tab/>
        <w:t xml:space="preserve">In applying </w:t>
      </w:r>
      <w:r w:rsidR="00CB1568" w:rsidRPr="00F6249B">
        <w:t>subsection (</w:t>
      </w:r>
      <w:r w:rsidRPr="00F6249B">
        <w:t>1) in respect of a person’s injury, disease or death, related to service rendered by the person while a member, the Commission must be satisfied, beyond reasonable doubt, that there is no sufficient ground for determining:</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(a)</w:t>
      </w:r>
      <w:r w:rsidRPr="00F6249B">
        <w:tab/>
        <w:t>that the injury is a service injury; or</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(b)</w:t>
      </w:r>
      <w:r w:rsidRPr="00F6249B">
        <w:tab/>
        <w:t>that the disease is a service disease; or</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(c)</w:t>
      </w:r>
      <w:r w:rsidRPr="00F6249B">
        <w:tab/>
        <w:t>that the death is a service death;</w:t>
      </w:r>
    </w:p>
    <w:p w:rsidR="00B856E4" w:rsidRPr="00F6249B" w:rsidRDefault="00B856E4" w:rsidP="00B856E4">
      <w:pPr>
        <w:pStyle w:val="subsection2"/>
        <w:tabs>
          <w:tab w:val="left" w:pos="1440"/>
          <w:tab w:val="left" w:pos="2160"/>
          <w:tab w:val="left" w:pos="2880"/>
          <w:tab w:val="left" w:pos="3600"/>
          <w:tab w:val="left" w:pos="4320"/>
          <w:tab w:val="left" w:pos="5040"/>
          <w:tab w:val="left" w:pos="5760"/>
          <w:tab w:val="left" w:pos="6480"/>
        </w:tabs>
      </w:pPr>
      <w:r w:rsidRPr="00F6249B">
        <w:t>as the case may be, if the Commission, after consideration of the whole of the material before it, is of the opinion that the material before it does not raise a reasonable hypothesis connecting the injury, disease or death with the circumstances of the particular service rendered by the person while a member.</w:t>
      </w:r>
    </w:p>
    <w:p w:rsidR="00B856E4" w:rsidRPr="00F6249B" w:rsidRDefault="00B856E4" w:rsidP="00B856E4">
      <w:pPr>
        <w:pStyle w:val="notetext"/>
      </w:pPr>
      <w:r w:rsidRPr="00F6249B">
        <w:lastRenderedPageBreak/>
        <w:t>Note:</w:t>
      </w:r>
      <w:r w:rsidRPr="00F6249B">
        <w:tab/>
        <w:t>This subsection, to the extent that it relates to subsections</w:t>
      </w:r>
      <w:r w:rsidR="00CB1568" w:rsidRPr="00F6249B">
        <w:t> </w:t>
      </w:r>
      <w:r w:rsidRPr="00F6249B">
        <w:t>23(1) and 24(1), is affected by section</w:t>
      </w:r>
      <w:r w:rsidR="00CB1568" w:rsidRPr="00F6249B">
        <w:t> </w:t>
      </w:r>
      <w:r w:rsidRPr="00F6249B">
        <w:t>338.</w:t>
      </w:r>
    </w:p>
    <w:p w:rsidR="00B856E4" w:rsidRPr="00F6249B" w:rsidRDefault="00B856E4" w:rsidP="00EC7FDE">
      <w:pPr>
        <w:pStyle w:val="SubsectionHead"/>
      </w:pPr>
      <w:r w:rsidRPr="00F6249B">
        <w:t>Other determinations to be made to its reasonable satisfaction</w:t>
      </w:r>
    </w:p>
    <w:p w:rsidR="00B856E4" w:rsidRPr="00F6249B" w:rsidRDefault="00B856E4" w:rsidP="00EC7FD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F6249B">
        <w:tab/>
        <w:t>(3)</w:t>
      </w:r>
      <w:r w:rsidRPr="00F6249B">
        <w:tab/>
        <w:t xml:space="preserve">Except in making a determination to which </w:t>
      </w:r>
      <w:r w:rsidR="00CB1568" w:rsidRPr="00F6249B">
        <w:t>subsection (</w:t>
      </w:r>
      <w:r w:rsidRPr="00F6249B">
        <w:t xml:space="preserve">1) applies, </w:t>
      </w:r>
      <w:r w:rsidR="001B58E2" w:rsidRPr="00F6249B">
        <w:t>the Chief of the Defence Force</w:t>
      </w:r>
      <w:r w:rsidRPr="00F6249B">
        <w:t xml:space="preserve"> or the Commission must, in making any determination or decision in respect of a matter arising under this Act, the regulations, or any other instrument made under this Act or the regulations, decide the matter to his, her or its reasonable satisfaction.</w:t>
      </w:r>
    </w:p>
    <w:p w:rsidR="00B856E4" w:rsidRPr="00F6249B" w:rsidRDefault="00B856E4" w:rsidP="00B856E4">
      <w:pPr>
        <w:pStyle w:val="notetext"/>
        <w:tabs>
          <w:tab w:val="left" w:pos="1985"/>
          <w:tab w:val="left" w:pos="2160"/>
          <w:tab w:val="left" w:pos="2880"/>
          <w:tab w:val="left" w:pos="3600"/>
          <w:tab w:val="left" w:pos="4320"/>
          <w:tab w:val="left" w:pos="5040"/>
          <w:tab w:val="left" w:pos="5760"/>
          <w:tab w:val="left" w:pos="6480"/>
        </w:tabs>
      </w:pPr>
      <w:r w:rsidRPr="00F6249B">
        <w:t>Note:</w:t>
      </w:r>
      <w:r w:rsidRPr="00F6249B">
        <w:tab/>
        <w:t>This subsection, to the extent that it relates to subsections</w:t>
      </w:r>
      <w:r w:rsidR="00CB1568" w:rsidRPr="00F6249B">
        <w:t> </w:t>
      </w:r>
      <w:r w:rsidRPr="00F6249B">
        <w:t>23(1) and 24(1), is affected by section</w:t>
      </w:r>
      <w:r w:rsidR="00CB1568" w:rsidRPr="00F6249B">
        <w:t> </w:t>
      </w:r>
      <w:r w:rsidRPr="00F6249B">
        <w:t>339.</w:t>
      </w:r>
    </w:p>
    <w:p w:rsidR="00B856E4" w:rsidRPr="00F6249B" w:rsidRDefault="00B856E4" w:rsidP="00B856E4">
      <w:pPr>
        <w:pStyle w:val="ActHead5"/>
      </w:pPr>
      <w:bookmarkStart w:id="490" w:name="_Toc94178504"/>
      <w:r w:rsidRPr="001A0CFE">
        <w:rPr>
          <w:rStyle w:val="CharSectno"/>
        </w:rPr>
        <w:t>336</w:t>
      </w:r>
      <w:r w:rsidRPr="00F6249B">
        <w:t xml:space="preserve">  Commission not entitled to make certain presumptions</w:t>
      </w:r>
      <w:bookmarkEnd w:id="490"/>
    </w:p>
    <w:p w:rsidR="00B856E4" w:rsidRPr="00F6249B"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F6249B">
        <w:tab/>
      </w:r>
      <w:r w:rsidRPr="00F6249B">
        <w:tab/>
        <w:t>Nothing in section</w:t>
      </w:r>
      <w:r w:rsidR="00CB1568" w:rsidRPr="00F6249B">
        <w:t> </w:t>
      </w:r>
      <w:r w:rsidRPr="00F6249B">
        <w:t>335, or in any other provision of this Act, entitles the Commission to presume that:</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(a)</w:t>
      </w:r>
      <w:r w:rsidRPr="00F6249B">
        <w:tab/>
        <w:t>an injury sustained by a person is a service injury; or</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(b)</w:t>
      </w:r>
      <w:r w:rsidRPr="00F6249B">
        <w:tab/>
        <w:t>a disease contracted by a person is a service disease; or</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(c)</w:t>
      </w:r>
      <w:r w:rsidRPr="00F6249B">
        <w:tab/>
        <w:t>the death of a person is a service death; or</w:t>
      </w:r>
    </w:p>
    <w:p w:rsidR="00B856E4" w:rsidRPr="00F6249B" w:rsidRDefault="00B856E4" w:rsidP="00B856E4">
      <w:pPr>
        <w:pStyle w:val="paragraph"/>
      </w:pPr>
      <w:r w:rsidRPr="00F6249B">
        <w:tab/>
        <w:t>(d)</w:t>
      </w:r>
      <w:r w:rsidRPr="00F6249B">
        <w:tab/>
        <w:t>a person is entitled to be granted compensation.</w:t>
      </w:r>
    </w:p>
    <w:p w:rsidR="00B856E4" w:rsidRPr="00F6249B" w:rsidRDefault="00B856E4" w:rsidP="00B856E4">
      <w:pPr>
        <w:pStyle w:val="ActHead5"/>
      </w:pPr>
      <w:bookmarkStart w:id="491" w:name="_Toc94178505"/>
      <w:r w:rsidRPr="001A0CFE">
        <w:rPr>
          <w:rStyle w:val="CharSectno"/>
        </w:rPr>
        <w:t>337</w:t>
      </w:r>
      <w:r w:rsidRPr="00F6249B">
        <w:t xml:space="preserve">  No onus of proof</w:t>
      </w:r>
      <w:bookmarkEnd w:id="491"/>
    </w:p>
    <w:p w:rsidR="00B856E4" w:rsidRPr="00F6249B"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F6249B">
        <w:tab/>
      </w:r>
      <w:r w:rsidRPr="00F6249B">
        <w:tab/>
        <w:t>Nothing in section</w:t>
      </w:r>
      <w:r w:rsidR="00CB1568" w:rsidRPr="00F6249B">
        <w:t> </w:t>
      </w:r>
      <w:r w:rsidRPr="00F6249B">
        <w:t>335, or in any other provision of this Act, imposes on:</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(a)</w:t>
      </w:r>
      <w:r w:rsidRPr="00F6249B">
        <w:tab/>
        <w:t>a person claiming compensation</w:t>
      </w:r>
      <w:r w:rsidR="005954C4" w:rsidRPr="00F6249B">
        <w:t xml:space="preserve"> or claiming for the acceptance of liability</w:t>
      </w:r>
      <w:r w:rsidRPr="00F6249B">
        <w:t>; or</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(b)</w:t>
      </w:r>
      <w:r w:rsidRPr="00F6249B">
        <w:tab/>
        <w:t>the Commission, the Commonwealth, the Department or any other person in relation to such a claim;</w:t>
      </w:r>
    </w:p>
    <w:p w:rsidR="00B856E4" w:rsidRPr="00F6249B" w:rsidRDefault="00B856E4" w:rsidP="00B856E4">
      <w:pPr>
        <w:pStyle w:val="subsection2"/>
      </w:pPr>
      <w:r w:rsidRPr="00F6249B">
        <w:t>any onus of proving any matter that is, or might be, relevant to the determination of the claim.</w:t>
      </w:r>
    </w:p>
    <w:p w:rsidR="00B856E4" w:rsidRPr="00F6249B" w:rsidRDefault="00B856E4" w:rsidP="00C662E4">
      <w:pPr>
        <w:pStyle w:val="ActHead5"/>
      </w:pPr>
      <w:bookmarkStart w:id="492" w:name="_Toc94178506"/>
      <w:r w:rsidRPr="001A0CFE">
        <w:rPr>
          <w:rStyle w:val="CharSectno"/>
        </w:rPr>
        <w:lastRenderedPageBreak/>
        <w:t>338</w:t>
      </w:r>
      <w:r w:rsidRPr="00F6249B">
        <w:t xml:space="preserve">  Reasonableness of hypothesis to be assessed by reference to Statement of Principles</w:t>
      </w:r>
      <w:bookmarkEnd w:id="492"/>
    </w:p>
    <w:p w:rsidR="00B856E4" w:rsidRPr="00F6249B" w:rsidRDefault="00B856E4" w:rsidP="00C662E4">
      <w:pPr>
        <w:pStyle w:val="subsection"/>
        <w:keepNext/>
        <w:keepLines/>
      </w:pPr>
      <w:r w:rsidRPr="00F6249B">
        <w:tab/>
        <w:t>(1)</w:t>
      </w:r>
      <w:r w:rsidRPr="00F6249B">
        <w:tab/>
        <w:t>This section applies to a claim under section</w:t>
      </w:r>
      <w:r w:rsidR="00CB1568" w:rsidRPr="00F6249B">
        <w:t> </w:t>
      </w:r>
      <w:r w:rsidRPr="00F6249B">
        <w:t>319 for acceptance of liability under subsection</w:t>
      </w:r>
      <w:r w:rsidR="00CB1568" w:rsidRPr="00F6249B">
        <w:t> </w:t>
      </w:r>
      <w:r w:rsidRPr="00F6249B">
        <w:t>23(1) or 24(1) for an injury, disease or death that relates to warlike or non</w:t>
      </w:r>
      <w:r w:rsidR="001A0CFE">
        <w:noBreakHyphen/>
      </w:r>
      <w:r w:rsidRPr="00F6249B">
        <w:t>warlike service.</w:t>
      </w:r>
    </w:p>
    <w:p w:rsidR="00B856E4" w:rsidRPr="00F6249B" w:rsidRDefault="00B856E4" w:rsidP="00B856E4">
      <w:pPr>
        <w:pStyle w:val="notetext"/>
        <w:tabs>
          <w:tab w:val="left" w:pos="1985"/>
          <w:tab w:val="left" w:pos="2160"/>
          <w:tab w:val="left" w:pos="2880"/>
          <w:tab w:val="left" w:pos="3600"/>
          <w:tab w:val="left" w:pos="4320"/>
          <w:tab w:val="left" w:pos="5040"/>
          <w:tab w:val="left" w:pos="5760"/>
          <w:tab w:val="left" w:pos="6480"/>
        </w:tabs>
      </w:pPr>
      <w:r w:rsidRPr="00F6249B">
        <w:t>Note:</w:t>
      </w:r>
      <w:r w:rsidRPr="00F6249B">
        <w:tab/>
        <w:t>Subsections</w:t>
      </w:r>
      <w:r w:rsidR="00CB1568" w:rsidRPr="00F6249B">
        <w:t> </w:t>
      </w:r>
      <w:r w:rsidRPr="00F6249B">
        <w:t>335(1) and (2) are relevant to these claims.</w:t>
      </w:r>
    </w:p>
    <w:p w:rsidR="00B856E4" w:rsidRPr="00F6249B" w:rsidRDefault="00B856E4" w:rsidP="00EC7FD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F6249B">
        <w:tab/>
        <w:t>(2)</w:t>
      </w:r>
      <w:r w:rsidRPr="00F6249B">
        <w:tab/>
        <w:t>If the Repatriation Medical Authority has given notice under section</w:t>
      </w:r>
      <w:r w:rsidR="00CB1568" w:rsidRPr="00F6249B">
        <w:t> </w:t>
      </w:r>
      <w:r w:rsidRPr="00F6249B">
        <w:t xml:space="preserve">196G of the </w:t>
      </w:r>
      <w:r w:rsidRPr="00F6249B">
        <w:rPr>
          <w:i/>
        </w:rPr>
        <w:t xml:space="preserve">Veterans’ Entitlements Act 1986 </w:t>
      </w:r>
      <w:r w:rsidRPr="00F6249B">
        <w:t>that it intends to carry out an investigation in respect of a particular kind of injury, disease or death:</w:t>
      </w:r>
    </w:p>
    <w:p w:rsidR="00B856E4" w:rsidRPr="00F6249B" w:rsidRDefault="00B856E4" w:rsidP="00B856E4">
      <w:pPr>
        <w:pStyle w:val="paragraph"/>
      </w:pPr>
      <w:r w:rsidRPr="00F6249B">
        <w:tab/>
        <w:t>(a)</w:t>
      </w:r>
      <w:r w:rsidRPr="00F6249B">
        <w:tab/>
        <w:t>the Commission is not to determine a claim for acceptance of liability for a person’s injury, disease or death of that kind; and</w:t>
      </w:r>
    </w:p>
    <w:p w:rsidR="00B856E4" w:rsidRPr="00F6249B" w:rsidRDefault="00B856E4" w:rsidP="00B856E4">
      <w:pPr>
        <w:pStyle w:val="paragraph"/>
      </w:pPr>
      <w:r w:rsidRPr="00F6249B">
        <w:tab/>
        <w:t>(b)</w:t>
      </w:r>
      <w:r w:rsidRPr="00F6249B">
        <w:tab/>
        <w:t>the Commission, the Board or the Tribunal is not to make a decision on the reconsideration or review of:</w:t>
      </w:r>
    </w:p>
    <w:p w:rsidR="00B856E4" w:rsidRPr="00F6249B" w:rsidRDefault="00B856E4" w:rsidP="00B856E4">
      <w:pPr>
        <w:pStyle w:val="paragraphsub"/>
      </w:pPr>
      <w:r w:rsidRPr="00F6249B">
        <w:tab/>
        <w:t>(i)</w:t>
      </w:r>
      <w:r w:rsidRPr="00F6249B">
        <w:tab/>
        <w:t>a determination by the Commission on such a claim; or</w:t>
      </w:r>
    </w:p>
    <w:p w:rsidR="00B856E4" w:rsidRPr="00F6249B" w:rsidRDefault="00B856E4" w:rsidP="00B856E4">
      <w:pPr>
        <w:pStyle w:val="paragraphsub"/>
      </w:pPr>
      <w:r w:rsidRPr="00F6249B">
        <w:tab/>
        <w:t>(ii)</w:t>
      </w:r>
      <w:r w:rsidRPr="00F6249B">
        <w:tab/>
        <w:t>such a determination as previously affirmed or varied; or</w:t>
      </w:r>
    </w:p>
    <w:p w:rsidR="00B856E4" w:rsidRPr="00F6249B" w:rsidRDefault="00B856E4" w:rsidP="00B856E4">
      <w:pPr>
        <w:pStyle w:val="paragraphsub"/>
      </w:pPr>
      <w:r w:rsidRPr="00F6249B">
        <w:tab/>
        <w:t>(iii)</w:t>
      </w:r>
      <w:r w:rsidRPr="00F6249B">
        <w:tab/>
        <w:t xml:space="preserve">a decision made on a previous review in substitution for a determination referred to in </w:t>
      </w:r>
      <w:r w:rsidR="00CB1568" w:rsidRPr="00F6249B">
        <w:t>subparagraph (</w:t>
      </w:r>
      <w:r w:rsidRPr="00F6249B">
        <w:t>i) or (ii);</w:t>
      </w:r>
    </w:p>
    <w:p w:rsidR="00B856E4" w:rsidRPr="00F6249B" w:rsidRDefault="00B856E4" w:rsidP="00B856E4">
      <w:pPr>
        <w:pStyle w:val="subsection2"/>
      </w:pPr>
      <w:r w:rsidRPr="00F6249B">
        <w:t>unless or until the Authority:</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(c)</w:t>
      </w:r>
      <w:r w:rsidRPr="00F6249B">
        <w:tab/>
        <w:t>has determined a Statement of Principles under subsection</w:t>
      </w:r>
      <w:r w:rsidR="00CB1568" w:rsidRPr="00F6249B">
        <w:t> </w:t>
      </w:r>
      <w:r w:rsidRPr="00F6249B">
        <w:t>196B(2) of that Act in respect of that kind of injury, disease or death; or</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(d)</w:t>
      </w:r>
      <w:r w:rsidRPr="00F6249B">
        <w:tab/>
        <w:t>has declared that it does not propose to determine such a Statement of Principles.</w:t>
      </w:r>
    </w:p>
    <w:p w:rsidR="00B856E4" w:rsidRPr="00F6249B"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F6249B">
        <w:tab/>
        <w:t>(3)</w:t>
      </w:r>
      <w:r w:rsidRPr="00F6249B">
        <w:tab/>
        <w:t>For the purposes of subsection</w:t>
      </w:r>
      <w:r w:rsidR="00CB1568" w:rsidRPr="00F6249B">
        <w:t> </w:t>
      </w:r>
      <w:r w:rsidRPr="00F6249B">
        <w:t>335(2), a hypothesis connecting an injury sustained, or a disease contracted, by a person, or the death of a person, with the circumstances of any particular service rendered by the person while a member, is reasonable only if there is in force:</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(a)</w:t>
      </w:r>
      <w:r w:rsidRPr="00F6249B">
        <w:tab/>
        <w:t>a Statement of Principles determined under subsection</w:t>
      </w:r>
      <w:r w:rsidR="00CB1568" w:rsidRPr="00F6249B">
        <w:t> </w:t>
      </w:r>
      <w:r w:rsidRPr="00F6249B">
        <w:t xml:space="preserve">196B(2) or (11) of the </w:t>
      </w:r>
      <w:r w:rsidRPr="00F6249B">
        <w:rPr>
          <w:i/>
        </w:rPr>
        <w:t>Veterans’ Entitlements Act 1986</w:t>
      </w:r>
      <w:r w:rsidRPr="00F6249B">
        <w:t>; or</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lastRenderedPageBreak/>
        <w:tab/>
        <w:t>(b)</w:t>
      </w:r>
      <w:r w:rsidRPr="00F6249B">
        <w:tab/>
        <w:t>a determination of the Commission under subsection</w:t>
      </w:r>
      <w:r w:rsidR="00CB1568" w:rsidRPr="00F6249B">
        <w:t> </w:t>
      </w:r>
      <w:r w:rsidRPr="00F6249B">
        <w:t>340(2) of this Act;</w:t>
      </w:r>
    </w:p>
    <w:p w:rsidR="00B856E4" w:rsidRPr="00F6249B" w:rsidRDefault="00B856E4" w:rsidP="00B856E4">
      <w:pPr>
        <w:pStyle w:val="subsection2"/>
        <w:tabs>
          <w:tab w:val="left" w:pos="1440"/>
          <w:tab w:val="left" w:pos="2160"/>
          <w:tab w:val="left" w:pos="2880"/>
          <w:tab w:val="left" w:pos="3600"/>
          <w:tab w:val="left" w:pos="4320"/>
          <w:tab w:val="left" w:pos="5040"/>
          <w:tab w:val="left" w:pos="5760"/>
          <w:tab w:val="left" w:pos="6480"/>
        </w:tabs>
      </w:pPr>
      <w:r w:rsidRPr="00F6249B">
        <w:t>that upholds the hypothesis.</w:t>
      </w:r>
    </w:p>
    <w:p w:rsidR="00B856E4" w:rsidRPr="00F6249B" w:rsidRDefault="00B856E4" w:rsidP="00B856E4">
      <w:pPr>
        <w:pStyle w:val="notetext"/>
        <w:tabs>
          <w:tab w:val="left" w:pos="1985"/>
          <w:tab w:val="left" w:pos="2160"/>
          <w:tab w:val="left" w:pos="2880"/>
          <w:tab w:val="left" w:pos="3600"/>
          <w:tab w:val="left" w:pos="4320"/>
          <w:tab w:val="left" w:pos="5040"/>
          <w:tab w:val="left" w:pos="5760"/>
          <w:tab w:val="left" w:pos="6480"/>
        </w:tabs>
      </w:pPr>
      <w:r w:rsidRPr="00F6249B">
        <w:t>Note:</w:t>
      </w:r>
      <w:r w:rsidRPr="00F6249B">
        <w:tab/>
        <w:t xml:space="preserve">See </w:t>
      </w:r>
      <w:r w:rsidR="00CB1568" w:rsidRPr="00F6249B">
        <w:t>subsection (</w:t>
      </w:r>
      <w:r w:rsidRPr="00F6249B">
        <w:t>4) about the application of this subsection.</w:t>
      </w:r>
    </w:p>
    <w:p w:rsidR="00B856E4" w:rsidRPr="00F6249B"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F6249B">
        <w:tab/>
        <w:t>(4)</w:t>
      </w:r>
      <w:r w:rsidRPr="00F6249B">
        <w:tab/>
      </w:r>
      <w:r w:rsidR="00CB1568" w:rsidRPr="00F6249B">
        <w:t>Subsection (</w:t>
      </w:r>
      <w:r w:rsidRPr="00F6249B">
        <w:t>3) does not apply in relation to a claim for acceptance of liability for a person’s injury, disease or death if the Repatriation Medical Authority has neither determined a Statement of Principles under subsection</w:t>
      </w:r>
      <w:r w:rsidR="00CB1568" w:rsidRPr="00F6249B">
        <w:t> </w:t>
      </w:r>
      <w:r w:rsidRPr="00F6249B">
        <w:t xml:space="preserve">196B(2) of the </w:t>
      </w:r>
      <w:r w:rsidRPr="00F6249B">
        <w:rPr>
          <w:i/>
        </w:rPr>
        <w:t>Veterans’ Entitlements Act 1986</w:t>
      </w:r>
      <w:r w:rsidRPr="00F6249B">
        <w:t>, nor declared that it does not propose to make such a Statement of Principles, in respect of:</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(a)</w:t>
      </w:r>
      <w:r w:rsidRPr="00F6249B">
        <w:tab/>
        <w:t>the kind of injury sustained by the person; or</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(b)</w:t>
      </w:r>
      <w:r w:rsidRPr="00F6249B">
        <w:tab/>
        <w:t>the kind of disease contracted by the person; or</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(c)</w:t>
      </w:r>
      <w:r w:rsidRPr="00F6249B">
        <w:tab/>
        <w:t>the kind of death met by the person;</w:t>
      </w:r>
    </w:p>
    <w:p w:rsidR="00B856E4" w:rsidRPr="00F6249B" w:rsidRDefault="00B856E4" w:rsidP="00B856E4">
      <w:pPr>
        <w:pStyle w:val="subsection2"/>
      </w:pPr>
      <w:r w:rsidRPr="00F6249B">
        <w:t>as the case may be.</w:t>
      </w:r>
    </w:p>
    <w:p w:rsidR="00B856E4" w:rsidRPr="00F6249B" w:rsidRDefault="00B856E4" w:rsidP="00B856E4">
      <w:pPr>
        <w:pStyle w:val="ActHead5"/>
      </w:pPr>
      <w:bookmarkStart w:id="493" w:name="_Toc94178507"/>
      <w:r w:rsidRPr="001A0CFE">
        <w:rPr>
          <w:rStyle w:val="CharSectno"/>
        </w:rPr>
        <w:t>339</w:t>
      </w:r>
      <w:r w:rsidRPr="00F6249B">
        <w:t xml:space="preserve">  Reasonable satisfaction to be assessed in certain cases by reference to Statement of Principles</w:t>
      </w:r>
      <w:bookmarkEnd w:id="493"/>
    </w:p>
    <w:p w:rsidR="00B856E4" w:rsidRPr="00F6249B" w:rsidRDefault="00B856E4" w:rsidP="00B856E4">
      <w:pPr>
        <w:pStyle w:val="subsection"/>
      </w:pPr>
      <w:r w:rsidRPr="00F6249B">
        <w:tab/>
        <w:t>(1)</w:t>
      </w:r>
      <w:r w:rsidRPr="00F6249B">
        <w:tab/>
        <w:t>This section applies to a claim under section</w:t>
      </w:r>
      <w:r w:rsidR="00CB1568" w:rsidRPr="00F6249B">
        <w:t> </w:t>
      </w:r>
      <w:r w:rsidRPr="00F6249B">
        <w:t>319 for acceptance of liability under subsection</w:t>
      </w:r>
      <w:r w:rsidR="00CB1568" w:rsidRPr="00F6249B">
        <w:t> </w:t>
      </w:r>
      <w:r w:rsidRPr="00F6249B">
        <w:t>23(1) or 24(1) for an injury, disease or death that relates to peacetime service.</w:t>
      </w:r>
    </w:p>
    <w:p w:rsidR="00B856E4" w:rsidRPr="00F6249B" w:rsidRDefault="00B856E4" w:rsidP="00B856E4">
      <w:pPr>
        <w:pStyle w:val="notetext"/>
        <w:keepNext/>
        <w:tabs>
          <w:tab w:val="left" w:pos="1985"/>
          <w:tab w:val="left" w:pos="2160"/>
          <w:tab w:val="left" w:pos="2880"/>
          <w:tab w:val="left" w:pos="3600"/>
          <w:tab w:val="left" w:pos="4320"/>
          <w:tab w:val="left" w:pos="5040"/>
          <w:tab w:val="left" w:pos="5760"/>
          <w:tab w:val="left" w:pos="6480"/>
        </w:tabs>
      </w:pPr>
      <w:r w:rsidRPr="00F6249B">
        <w:t>Note:</w:t>
      </w:r>
      <w:r w:rsidRPr="00F6249B">
        <w:tab/>
        <w:t>Subsection</w:t>
      </w:r>
      <w:r w:rsidR="00CB1568" w:rsidRPr="00F6249B">
        <w:t> </w:t>
      </w:r>
      <w:r w:rsidRPr="00F6249B">
        <w:t>335(3) is relevant to these claims.</w:t>
      </w:r>
    </w:p>
    <w:p w:rsidR="00B856E4" w:rsidRPr="00F6249B"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F6249B">
        <w:tab/>
        <w:t>(2)</w:t>
      </w:r>
      <w:r w:rsidRPr="00F6249B">
        <w:tab/>
        <w:t>If the Repatriation Medical Authority has given notice under section</w:t>
      </w:r>
      <w:r w:rsidR="00CB1568" w:rsidRPr="00F6249B">
        <w:t> </w:t>
      </w:r>
      <w:r w:rsidRPr="00F6249B">
        <w:t xml:space="preserve">196G of the </w:t>
      </w:r>
      <w:r w:rsidRPr="00F6249B">
        <w:rPr>
          <w:i/>
        </w:rPr>
        <w:t xml:space="preserve">Veterans’ Entitlements Act 1986 </w:t>
      </w:r>
      <w:r w:rsidRPr="00F6249B">
        <w:t>that it intends to carry out an investigation in respect of a particular kind of injury, disease or death:</w:t>
      </w:r>
    </w:p>
    <w:p w:rsidR="00B856E4" w:rsidRPr="00F6249B" w:rsidRDefault="00B856E4" w:rsidP="00B856E4">
      <w:pPr>
        <w:pStyle w:val="paragraph"/>
      </w:pPr>
      <w:r w:rsidRPr="00F6249B">
        <w:tab/>
        <w:t>(a)</w:t>
      </w:r>
      <w:r w:rsidRPr="00F6249B">
        <w:tab/>
        <w:t>the Commission is not to determine a claim for acceptance of liability for a person’s injury, disease or death of that kind; and</w:t>
      </w:r>
    </w:p>
    <w:p w:rsidR="00B856E4" w:rsidRPr="00F6249B" w:rsidRDefault="00B856E4" w:rsidP="00B856E4">
      <w:pPr>
        <w:pStyle w:val="paragraph"/>
      </w:pPr>
      <w:r w:rsidRPr="00F6249B">
        <w:tab/>
        <w:t>(b)</w:t>
      </w:r>
      <w:r w:rsidRPr="00F6249B">
        <w:tab/>
        <w:t>the Commission, the Board or the Tribunal is not to make a decision on the review of:</w:t>
      </w:r>
    </w:p>
    <w:p w:rsidR="00B856E4" w:rsidRPr="00F6249B" w:rsidRDefault="00B856E4" w:rsidP="00B856E4">
      <w:pPr>
        <w:pStyle w:val="paragraphsub"/>
      </w:pPr>
      <w:r w:rsidRPr="00F6249B">
        <w:tab/>
        <w:t>(i)</w:t>
      </w:r>
      <w:r w:rsidRPr="00F6249B">
        <w:tab/>
        <w:t>a determination by the Commission on such a claim; or</w:t>
      </w:r>
    </w:p>
    <w:p w:rsidR="00B856E4" w:rsidRPr="00F6249B" w:rsidRDefault="00B856E4" w:rsidP="00B856E4">
      <w:pPr>
        <w:pStyle w:val="paragraphsub"/>
      </w:pPr>
      <w:r w:rsidRPr="00F6249B">
        <w:tab/>
        <w:t>(ii)</w:t>
      </w:r>
      <w:r w:rsidRPr="00F6249B">
        <w:tab/>
        <w:t>such a determination as previously affirmed or varied; or</w:t>
      </w:r>
    </w:p>
    <w:p w:rsidR="00B856E4" w:rsidRPr="00F6249B" w:rsidRDefault="00B856E4" w:rsidP="00B856E4">
      <w:pPr>
        <w:pStyle w:val="paragraphsub"/>
      </w:pPr>
      <w:r w:rsidRPr="00F6249B">
        <w:lastRenderedPageBreak/>
        <w:tab/>
        <w:t>(iii)</w:t>
      </w:r>
      <w:r w:rsidRPr="00F6249B">
        <w:tab/>
        <w:t xml:space="preserve">a decision made on a previous review in substitution for a determination referred to in </w:t>
      </w:r>
      <w:r w:rsidR="00CB1568" w:rsidRPr="00F6249B">
        <w:t>subparagraph (</w:t>
      </w:r>
      <w:r w:rsidRPr="00F6249B">
        <w:t>i) or (ii);</w:t>
      </w:r>
    </w:p>
    <w:p w:rsidR="00B856E4" w:rsidRPr="00F6249B" w:rsidRDefault="00B856E4" w:rsidP="00B856E4">
      <w:pPr>
        <w:pStyle w:val="subsection2"/>
      </w:pPr>
      <w:r w:rsidRPr="00F6249B">
        <w:t>unless or until the Authority:</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(c)</w:t>
      </w:r>
      <w:r w:rsidRPr="00F6249B">
        <w:tab/>
        <w:t>has determined a Statement of Principles under subsection</w:t>
      </w:r>
      <w:r w:rsidR="00CB1568" w:rsidRPr="00F6249B">
        <w:t> </w:t>
      </w:r>
      <w:r w:rsidRPr="00F6249B">
        <w:t>196B(3) of that Act in respect of that kind of injury, disease or death; or</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(d)</w:t>
      </w:r>
      <w:r w:rsidRPr="00F6249B">
        <w:tab/>
        <w:t>has declared that it does not propose to make such a Statement of Principles.</w:t>
      </w:r>
    </w:p>
    <w:p w:rsidR="00B856E4" w:rsidRPr="00F6249B"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F6249B">
        <w:tab/>
        <w:t>(3)</w:t>
      </w:r>
      <w:r w:rsidRPr="00F6249B">
        <w:tab/>
        <w:t>In applying subsection</w:t>
      </w:r>
      <w:r w:rsidR="00CB1568" w:rsidRPr="00F6249B">
        <w:t> </w:t>
      </w:r>
      <w:r w:rsidRPr="00F6249B">
        <w:t>335(3) to determine a claim, the Commission is to be reasonably satisfied that an injury sustained, or a disease contracted, by a person, or the death of a person, is a service injury, a service disease, or a service death, only if:</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(a)</w:t>
      </w:r>
      <w:r w:rsidRPr="00F6249B">
        <w:tab/>
        <w:t>the material before the Commission raises a connection between the injury, disease or death of the person and some particular defence service rendered by the person while a member; and</w:t>
      </w:r>
    </w:p>
    <w:p w:rsidR="001A649C" w:rsidRPr="00F6249B" w:rsidRDefault="001A649C" w:rsidP="001A649C">
      <w:pPr>
        <w:pStyle w:val="paragraph"/>
        <w:tabs>
          <w:tab w:val="left" w:pos="1644"/>
          <w:tab w:val="left" w:pos="2160"/>
          <w:tab w:val="left" w:pos="2880"/>
          <w:tab w:val="left" w:pos="3600"/>
          <w:tab w:val="left" w:pos="4320"/>
          <w:tab w:val="left" w:pos="5040"/>
          <w:tab w:val="left" w:pos="5760"/>
          <w:tab w:val="left" w:pos="6480"/>
        </w:tabs>
      </w:pPr>
      <w:r w:rsidRPr="00F6249B">
        <w:tab/>
        <w:t>(b)</w:t>
      </w:r>
      <w:r w:rsidRPr="00F6249B">
        <w:tab/>
        <w:t>there is in force:</w:t>
      </w:r>
    </w:p>
    <w:p w:rsidR="001A649C" w:rsidRPr="00F6249B" w:rsidRDefault="001A649C" w:rsidP="001A649C">
      <w:pPr>
        <w:pStyle w:val="paragraphsub"/>
        <w:tabs>
          <w:tab w:val="left" w:pos="2098"/>
          <w:tab w:val="left" w:pos="2160"/>
          <w:tab w:val="left" w:pos="2880"/>
          <w:tab w:val="left" w:pos="3600"/>
          <w:tab w:val="left" w:pos="4320"/>
          <w:tab w:val="left" w:pos="5040"/>
          <w:tab w:val="left" w:pos="5760"/>
          <w:tab w:val="left" w:pos="6480"/>
        </w:tabs>
      </w:pPr>
      <w:r w:rsidRPr="00F6249B">
        <w:tab/>
        <w:t>(i)</w:t>
      </w:r>
      <w:r w:rsidRPr="00F6249B">
        <w:tab/>
        <w:t>a Statement of Principles determined under subsection</w:t>
      </w:r>
      <w:r w:rsidR="00CB1568" w:rsidRPr="00F6249B">
        <w:t> </w:t>
      </w:r>
      <w:r w:rsidRPr="00F6249B">
        <w:t xml:space="preserve">196B(3) or (12) of the </w:t>
      </w:r>
      <w:r w:rsidRPr="00F6249B">
        <w:rPr>
          <w:i/>
        </w:rPr>
        <w:t>Veterans’ Entitlements Act 1986</w:t>
      </w:r>
      <w:r w:rsidRPr="00F6249B">
        <w:t>; or</w:t>
      </w:r>
    </w:p>
    <w:p w:rsidR="001A649C" w:rsidRPr="00F6249B" w:rsidRDefault="001A649C" w:rsidP="001A649C">
      <w:pPr>
        <w:pStyle w:val="paragraphsub"/>
        <w:tabs>
          <w:tab w:val="left" w:pos="2098"/>
          <w:tab w:val="left" w:pos="2160"/>
          <w:tab w:val="left" w:pos="2880"/>
          <w:tab w:val="left" w:pos="3600"/>
          <w:tab w:val="left" w:pos="4320"/>
          <w:tab w:val="left" w:pos="5040"/>
          <w:tab w:val="left" w:pos="5760"/>
          <w:tab w:val="left" w:pos="6480"/>
        </w:tabs>
      </w:pPr>
      <w:r w:rsidRPr="00F6249B">
        <w:tab/>
        <w:t>(ii)</w:t>
      </w:r>
      <w:r w:rsidRPr="00F6249B">
        <w:tab/>
        <w:t>a determination of the Commission under subsection</w:t>
      </w:r>
      <w:r w:rsidR="00CB1568" w:rsidRPr="00F6249B">
        <w:t> </w:t>
      </w:r>
      <w:r w:rsidRPr="00F6249B">
        <w:t>340(3) of this Act; and</w:t>
      </w:r>
    </w:p>
    <w:p w:rsidR="001A649C" w:rsidRPr="00F6249B" w:rsidRDefault="001A649C" w:rsidP="001A649C">
      <w:pPr>
        <w:pStyle w:val="paragraph"/>
      </w:pPr>
      <w:r w:rsidRPr="00F6249B">
        <w:tab/>
        <w:t>(c)</w:t>
      </w:r>
      <w:r w:rsidRPr="00F6249B">
        <w:tab/>
        <w:t>the material, and the Statement of Principles or the determination (as the case may be), upholds the contention that the injury, disease or death of the person is, on the balance of probabilities, connected with that service.</w:t>
      </w:r>
    </w:p>
    <w:p w:rsidR="00B856E4" w:rsidRPr="00F6249B"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F6249B">
        <w:tab/>
        <w:t>(4)</w:t>
      </w:r>
      <w:r w:rsidRPr="00F6249B">
        <w:tab/>
      </w:r>
      <w:r w:rsidR="00CB1568" w:rsidRPr="00F6249B">
        <w:t>Subsection (</w:t>
      </w:r>
      <w:r w:rsidRPr="00F6249B">
        <w:t>3) does not apply in relation to a claim for acceptance of liability for a person’s injury, disease or death if the Repatriation Medical Authority has neither determined a Statement of Principles under subsection</w:t>
      </w:r>
      <w:r w:rsidR="00CB1568" w:rsidRPr="00F6249B">
        <w:t> </w:t>
      </w:r>
      <w:r w:rsidRPr="00F6249B">
        <w:t xml:space="preserve">196B(3) of the </w:t>
      </w:r>
      <w:r w:rsidRPr="00F6249B">
        <w:rPr>
          <w:i/>
        </w:rPr>
        <w:t>Veterans’ Entitlements Act 1986</w:t>
      </w:r>
      <w:r w:rsidRPr="00F6249B">
        <w:t>, nor declared that it does not propose to make such a Statement of Principles, in respect of:</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(a)</w:t>
      </w:r>
      <w:r w:rsidRPr="00F6249B">
        <w:tab/>
        <w:t>the kind of injury sustained by the person; or</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(b)</w:t>
      </w:r>
      <w:r w:rsidRPr="00F6249B">
        <w:tab/>
        <w:t>the kind of disease contracted by the person; or</w:t>
      </w:r>
    </w:p>
    <w:p w:rsidR="00B856E4" w:rsidRPr="00F6249B" w:rsidRDefault="00B856E4" w:rsidP="00B856E4">
      <w:pPr>
        <w:pStyle w:val="paragraph"/>
        <w:keepNext/>
        <w:tabs>
          <w:tab w:val="left" w:pos="1644"/>
          <w:tab w:val="left" w:pos="2160"/>
          <w:tab w:val="left" w:pos="2880"/>
          <w:tab w:val="left" w:pos="3600"/>
          <w:tab w:val="left" w:pos="4320"/>
          <w:tab w:val="left" w:pos="5040"/>
          <w:tab w:val="left" w:pos="5760"/>
          <w:tab w:val="left" w:pos="6480"/>
        </w:tabs>
      </w:pPr>
      <w:r w:rsidRPr="00F6249B">
        <w:lastRenderedPageBreak/>
        <w:tab/>
        <w:t>(c)</w:t>
      </w:r>
      <w:r w:rsidRPr="00F6249B">
        <w:tab/>
        <w:t>the kind of death met by the person;</w:t>
      </w:r>
    </w:p>
    <w:p w:rsidR="00B856E4" w:rsidRPr="00F6249B" w:rsidRDefault="00B856E4" w:rsidP="00B856E4">
      <w:pPr>
        <w:pStyle w:val="subsection2"/>
      </w:pPr>
      <w:r w:rsidRPr="00F6249B">
        <w:t>as the case may be.</w:t>
      </w:r>
    </w:p>
    <w:p w:rsidR="00B856E4" w:rsidRPr="00F6249B" w:rsidRDefault="00B856E4" w:rsidP="00B856E4">
      <w:pPr>
        <w:pStyle w:val="ActHead5"/>
      </w:pPr>
      <w:bookmarkStart w:id="494" w:name="_Toc94178508"/>
      <w:r w:rsidRPr="001A0CFE">
        <w:rPr>
          <w:rStyle w:val="CharSectno"/>
        </w:rPr>
        <w:t>340</w:t>
      </w:r>
      <w:r w:rsidRPr="00F6249B">
        <w:t xml:space="preserve">  Determination by Commission overriding Authority’s decision in relation to Statements of Principles</w:t>
      </w:r>
      <w:bookmarkEnd w:id="494"/>
    </w:p>
    <w:p w:rsidR="00B856E4" w:rsidRPr="00F6249B" w:rsidRDefault="00B856E4" w:rsidP="00B856E4">
      <w:pPr>
        <w:pStyle w:val="SubsectionHead"/>
      </w:pPr>
      <w:r w:rsidRPr="00F6249B">
        <w:t>Commission may make determinations</w:t>
      </w:r>
    </w:p>
    <w:p w:rsidR="00B856E4" w:rsidRPr="00F6249B"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F6249B">
        <w:tab/>
        <w:t>(1)</w:t>
      </w:r>
      <w:r w:rsidRPr="00F6249B">
        <w:tab/>
        <w:t>If:</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(a)</w:t>
      </w:r>
      <w:r w:rsidRPr="00F6249B">
        <w:tab/>
        <w:t>the Repatriation Medical Authority has determined, or has declared that it does not propose to make or amend, a Statement of Principles in respect of a particular kind of injury, disease or death (see section</w:t>
      </w:r>
      <w:r w:rsidR="00CB1568" w:rsidRPr="00F6249B">
        <w:t> </w:t>
      </w:r>
      <w:r w:rsidRPr="00F6249B">
        <w:t xml:space="preserve">196B of the </w:t>
      </w:r>
      <w:r w:rsidRPr="00F6249B">
        <w:rPr>
          <w:i/>
        </w:rPr>
        <w:t>Veterans’ Entitlements Act 1986</w:t>
      </w:r>
      <w:r w:rsidRPr="00F6249B">
        <w:t>); and</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(b)</w:t>
      </w:r>
      <w:r w:rsidRPr="00F6249B">
        <w:tab/>
        <w:t>the Commission is of the opinion that, because the Statement of Principles is in force, or because of the decision by the Authority not to make or amend the Statement of Principles:</w:t>
      </w:r>
    </w:p>
    <w:p w:rsidR="00B856E4" w:rsidRPr="00F6249B"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F6249B">
        <w:tab/>
        <w:t>(i)</w:t>
      </w:r>
      <w:r w:rsidRPr="00F6249B">
        <w:tab/>
        <w:t>claims for acceptance of liability for injuries or diseases of that kind made by members or former members of a particular class; or</w:t>
      </w:r>
    </w:p>
    <w:p w:rsidR="00B856E4" w:rsidRPr="00F6249B" w:rsidRDefault="00B856E4" w:rsidP="00EC7FDE">
      <w:pPr>
        <w:pStyle w:val="paragraphsub"/>
        <w:keepNext/>
        <w:keepLines/>
        <w:tabs>
          <w:tab w:val="left" w:pos="2098"/>
          <w:tab w:val="left" w:pos="2160"/>
          <w:tab w:val="left" w:pos="2880"/>
          <w:tab w:val="left" w:pos="3600"/>
          <w:tab w:val="left" w:pos="4320"/>
          <w:tab w:val="left" w:pos="5040"/>
          <w:tab w:val="left" w:pos="5760"/>
          <w:tab w:val="left" w:pos="6480"/>
        </w:tabs>
      </w:pPr>
      <w:r w:rsidRPr="00F6249B">
        <w:tab/>
        <w:t>(ii)</w:t>
      </w:r>
      <w:r w:rsidRPr="00F6249B">
        <w:tab/>
        <w:t>claims for acceptance of liability for the deaths of such members or former members made by dependants of those members or former members;</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r>
      <w:r w:rsidRPr="00F6249B">
        <w:tab/>
        <w:t>cannot succeed; and</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(c)</w:t>
      </w:r>
      <w:r w:rsidRPr="00F6249B">
        <w:tab/>
        <w:t>the Commission is also of the opinion that, in all the circumstances of the case, those persons or their dependants should be entitled to receive compensation under this Act;</w:t>
      </w:r>
    </w:p>
    <w:p w:rsidR="00B856E4" w:rsidRPr="00F6249B" w:rsidRDefault="00B856E4" w:rsidP="00B856E4">
      <w:pPr>
        <w:pStyle w:val="subsection2"/>
      </w:pPr>
      <w:r w:rsidRPr="00F6249B">
        <w:t xml:space="preserve">the Commission may, in its discretion, make a determination in respect of that kind of injury, disease or death under either or both </w:t>
      </w:r>
      <w:r w:rsidR="00CB1568" w:rsidRPr="00F6249B">
        <w:t>subsections (</w:t>
      </w:r>
      <w:r w:rsidRPr="00F6249B">
        <w:t>2) and (3).</w:t>
      </w:r>
    </w:p>
    <w:p w:rsidR="00B856E4" w:rsidRPr="00F6249B" w:rsidRDefault="00B856E4" w:rsidP="00B856E4">
      <w:pPr>
        <w:pStyle w:val="SubsectionHead"/>
      </w:pPr>
      <w:r w:rsidRPr="00F6249B">
        <w:t>Requirements for a reasonable hypothesis determination</w:t>
      </w:r>
    </w:p>
    <w:p w:rsidR="00B856E4" w:rsidRPr="00F6249B"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F6249B">
        <w:tab/>
        <w:t>(2)</w:t>
      </w:r>
      <w:r w:rsidRPr="00F6249B">
        <w:tab/>
        <w:t>A determination under this subsection in respect of a particular kind of injury, disease or death must:</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(a)</w:t>
      </w:r>
      <w:r w:rsidRPr="00F6249B">
        <w:tab/>
        <w:t>be in writing; and</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lastRenderedPageBreak/>
        <w:tab/>
        <w:t>(b)</w:t>
      </w:r>
      <w:r w:rsidRPr="00F6249B">
        <w:tab/>
        <w:t>state that it has effect only in relation to the specified class of members; and</w:t>
      </w:r>
    </w:p>
    <w:p w:rsidR="00B856E4" w:rsidRPr="00F6249B" w:rsidRDefault="00B856E4" w:rsidP="00B856E4">
      <w:pPr>
        <w:pStyle w:val="paragraph"/>
        <w:keepNext/>
        <w:tabs>
          <w:tab w:val="left" w:pos="1644"/>
          <w:tab w:val="left" w:pos="2160"/>
          <w:tab w:val="left" w:pos="2880"/>
          <w:tab w:val="left" w:pos="3600"/>
          <w:tab w:val="left" w:pos="4320"/>
          <w:tab w:val="left" w:pos="5040"/>
          <w:tab w:val="left" w:pos="5760"/>
          <w:tab w:val="left" w:pos="6480"/>
        </w:tabs>
      </w:pPr>
      <w:r w:rsidRPr="00F6249B">
        <w:tab/>
        <w:t>(c)</w:t>
      </w:r>
      <w:r w:rsidRPr="00F6249B">
        <w:tab/>
        <w:t>state that it applies only in respect of claims relating to:</w:t>
      </w:r>
    </w:p>
    <w:p w:rsidR="00B856E4" w:rsidRPr="00F6249B"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F6249B">
        <w:tab/>
        <w:t>(i)</w:t>
      </w:r>
      <w:r w:rsidRPr="00F6249B">
        <w:tab/>
        <w:t>warlike service; or</w:t>
      </w:r>
    </w:p>
    <w:p w:rsidR="00B856E4" w:rsidRPr="00F6249B"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F6249B">
        <w:tab/>
        <w:t>(ii)</w:t>
      </w:r>
      <w:r w:rsidRPr="00F6249B">
        <w:tab/>
        <w:t>non</w:t>
      </w:r>
      <w:r w:rsidR="001A0CFE">
        <w:noBreakHyphen/>
      </w:r>
      <w:r w:rsidRPr="00F6249B">
        <w:t>warlike service; and</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(d)</w:t>
      </w:r>
      <w:r w:rsidRPr="00F6249B">
        <w:tab/>
        <w:t>set out:</w:t>
      </w:r>
    </w:p>
    <w:p w:rsidR="00B856E4" w:rsidRPr="00F6249B"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F6249B">
        <w:tab/>
        <w:t>(i)</w:t>
      </w:r>
      <w:r w:rsidRPr="00F6249B">
        <w:tab/>
        <w:t>the factors that must as a minimum exist; and</w:t>
      </w:r>
    </w:p>
    <w:p w:rsidR="00B856E4" w:rsidRPr="00F6249B" w:rsidRDefault="00B856E4" w:rsidP="00B856E4">
      <w:pPr>
        <w:pStyle w:val="paragraphsub"/>
        <w:keepNext/>
        <w:tabs>
          <w:tab w:val="left" w:pos="2098"/>
          <w:tab w:val="left" w:pos="2160"/>
          <w:tab w:val="left" w:pos="2880"/>
          <w:tab w:val="left" w:pos="3600"/>
          <w:tab w:val="left" w:pos="4320"/>
          <w:tab w:val="left" w:pos="5040"/>
          <w:tab w:val="left" w:pos="5760"/>
          <w:tab w:val="left" w:pos="6480"/>
        </w:tabs>
      </w:pPr>
      <w:r w:rsidRPr="00F6249B">
        <w:tab/>
        <w:t>(ii)</w:t>
      </w:r>
      <w:r w:rsidRPr="00F6249B">
        <w:tab/>
        <w:t>which of those factors must be related to service rendered by a member;</w:t>
      </w:r>
    </w:p>
    <w:p w:rsidR="00B856E4" w:rsidRPr="00F6249B" w:rsidRDefault="00B856E4" w:rsidP="00B856E4">
      <w:pPr>
        <w:pStyle w:val="paragraph"/>
      </w:pPr>
      <w:r w:rsidRPr="00F6249B">
        <w:tab/>
      </w:r>
      <w:r w:rsidRPr="00F6249B">
        <w:tab/>
        <w:t>before it can be said that a reasonable hypothesis has been raised connecting an injury, disease or death of that kind with the circumstances of that service.</w:t>
      </w:r>
    </w:p>
    <w:p w:rsidR="00B856E4" w:rsidRPr="00F6249B" w:rsidRDefault="00B856E4" w:rsidP="00B856E4">
      <w:pPr>
        <w:pStyle w:val="SubsectionHead"/>
      </w:pPr>
      <w:r w:rsidRPr="00F6249B">
        <w:t>Requirements for a reasonable satisfaction determination</w:t>
      </w:r>
    </w:p>
    <w:p w:rsidR="00B856E4" w:rsidRPr="00F6249B"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F6249B">
        <w:tab/>
        <w:t>(3)</w:t>
      </w:r>
      <w:r w:rsidRPr="00F6249B">
        <w:tab/>
        <w:t>A determination under this subsection in respect of a particular kind of injury, disease or death must:</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(a)</w:t>
      </w:r>
      <w:r w:rsidRPr="00F6249B">
        <w:tab/>
        <w:t>be in writing; and</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(b)</w:t>
      </w:r>
      <w:r w:rsidRPr="00F6249B">
        <w:tab/>
        <w:t>state that it has effect only in relation to the specified class of members; and</w:t>
      </w:r>
    </w:p>
    <w:p w:rsidR="00B856E4" w:rsidRPr="00F6249B" w:rsidRDefault="00B856E4" w:rsidP="00B856E4">
      <w:pPr>
        <w:pStyle w:val="paragraph"/>
      </w:pPr>
      <w:r w:rsidRPr="00F6249B">
        <w:tab/>
        <w:t>(c)</w:t>
      </w:r>
      <w:r w:rsidRPr="00F6249B">
        <w:tab/>
        <w:t>state that it applies only in respect of claims relating to peacetime service; and</w:t>
      </w:r>
    </w:p>
    <w:p w:rsidR="00B856E4" w:rsidRPr="00F6249B" w:rsidRDefault="00B856E4" w:rsidP="00EC7FDE">
      <w:pPr>
        <w:pStyle w:val="paragraph"/>
        <w:keepNext/>
        <w:keepLines/>
        <w:tabs>
          <w:tab w:val="left" w:pos="1644"/>
          <w:tab w:val="left" w:pos="2160"/>
          <w:tab w:val="left" w:pos="2880"/>
          <w:tab w:val="left" w:pos="3600"/>
          <w:tab w:val="left" w:pos="4320"/>
          <w:tab w:val="left" w:pos="5040"/>
          <w:tab w:val="left" w:pos="5760"/>
          <w:tab w:val="left" w:pos="6480"/>
        </w:tabs>
      </w:pPr>
      <w:r w:rsidRPr="00F6249B">
        <w:tab/>
        <w:t>(d)</w:t>
      </w:r>
      <w:r w:rsidRPr="00F6249B">
        <w:tab/>
        <w:t>set out:</w:t>
      </w:r>
    </w:p>
    <w:p w:rsidR="00B856E4" w:rsidRPr="00F6249B" w:rsidRDefault="00B856E4" w:rsidP="00EC7FDE">
      <w:pPr>
        <w:pStyle w:val="paragraphsub"/>
        <w:keepNext/>
        <w:keepLines/>
        <w:tabs>
          <w:tab w:val="left" w:pos="2098"/>
          <w:tab w:val="left" w:pos="2160"/>
          <w:tab w:val="left" w:pos="2880"/>
          <w:tab w:val="left" w:pos="3600"/>
          <w:tab w:val="left" w:pos="4320"/>
          <w:tab w:val="left" w:pos="5040"/>
          <w:tab w:val="left" w:pos="5760"/>
          <w:tab w:val="left" w:pos="6480"/>
        </w:tabs>
      </w:pPr>
      <w:r w:rsidRPr="00F6249B">
        <w:tab/>
        <w:t>(i)</w:t>
      </w:r>
      <w:r w:rsidRPr="00F6249B">
        <w:tab/>
        <w:t>the factors that must exist; and</w:t>
      </w:r>
    </w:p>
    <w:p w:rsidR="00B856E4" w:rsidRPr="00F6249B"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F6249B">
        <w:tab/>
        <w:t>(ii)</w:t>
      </w:r>
      <w:r w:rsidRPr="00F6249B">
        <w:tab/>
        <w:t>which of those factors must be related to service rendered by a member;</w:t>
      </w:r>
    </w:p>
    <w:p w:rsidR="00B856E4" w:rsidRPr="00F6249B" w:rsidRDefault="00B856E4" w:rsidP="00B856E4">
      <w:pPr>
        <w:pStyle w:val="paragraph"/>
      </w:pPr>
      <w:r w:rsidRPr="00F6249B">
        <w:tab/>
      </w:r>
      <w:r w:rsidRPr="00F6249B">
        <w:tab/>
        <w:t>before it can be said, on the balance of probabilities, that an injury, disease or death of that kind is connected with the circumstances of that service.</w:t>
      </w:r>
    </w:p>
    <w:p w:rsidR="00301BCA" w:rsidRPr="00F6249B" w:rsidRDefault="00301BCA" w:rsidP="00301BCA">
      <w:pPr>
        <w:pStyle w:val="SubsectionHead"/>
      </w:pPr>
      <w:r w:rsidRPr="00F6249B">
        <w:t>Determination is a legislative instrument</w:t>
      </w:r>
    </w:p>
    <w:p w:rsidR="00B856E4" w:rsidRPr="00F6249B" w:rsidRDefault="00B856E4" w:rsidP="00B856E4">
      <w:pPr>
        <w:pStyle w:val="subsection"/>
      </w:pPr>
      <w:r w:rsidRPr="00F6249B">
        <w:tab/>
        <w:t>(4)</w:t>
      </w:r>
      <w:r w:rsidRPr="00F6249B">
        <w:tab/>
        <w:t xml:space="preserve">A determination under </w:t>
      </w:r>
      <w:r w:rsidR="00CB1568" w:rsidRPr="00F6249B">
        <w:t>subsection (</w:t>
      </w:r>
      <w:r w:rsidRPr="00F6249B">
        <w:t xml:space="preserve">2) or (3) is a </w:t>
      </w:r>
      <w:r w:rsidR="00301BCA" w:rsidRPr="00F6249B">
        <w:t>legislative instrument</w:t>
      </w:r>
      <w:r w:rsidRPr="00F6249B">
        <w:t>.</w:t>
      </w:r>
    </w:p>
    <w:p w:rsidR="00B856E4" w:rsidRPr="00F6249B" w:rsidRDefault="00B856E4" w:rsidP="00B856E4">
      <w:pPr>
        <w:pStyle w:val="SubsectionHead"/>
      </w:pPr>
      <w:r w:rsidRPr="00F6249B">
        <w:lastRenderedPageBreak/>
        <w:t>Effect of reasonable hypothesis determination</w:t>
      </w:r>
    </w:p>
    <w:p w:rsidR="00B856E4" w:rsidRPr="00F6249B"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F6249B">
        <w:tab/>
        <w:t>(5)</w:t>
      </w:r>
      <w:r w:rsidRPr="00F6249B">
        <w:tab/>
        <w:t xml:space="preserve">While there is in force under </w:t>
      </w:r>
      <w:r w:rsidR="00CB1568" w:rsidRPr="00F6249B">
        <w:t>subsection (</w:t>
      </w:r>
      <w:r w:rsidRPr="00F6249B">
        <w:t>2) a determination in respect of a particular kind of injury, disease or death, any Statement of Principles in force under subsection</w:t>
      </w:r>
      <w:r w:rsidR="00CB1568" w:rsidRPr="00F6249B">
        <w:t> </w:t>
      </w:r>
      <w:r w:rsidRPr="00F6249B">
        <w:t xml:space="preserve">196B(2) of the </w:t>
      </w:r>
      <w:r w:rsidRPr="00F6249B">
        <w:rPr>
          <w:i/>
        </w:rPr>
        <w:t xml:space="preserve">Veterans’ Entitlements Act 1986 </w:t>
      </w:r>
      <w:r w:rsidRPr="00F6249B">
        <w:t>in respect of that kind of injury, disease or death does not apply in respect of any person in relation to whom the determination has effect.</w:t>
      </w:r>
    </w:p>
    <w:p w:rsidR="00B856E4" w:rsidRPr="00F6249B" w:rsidRDefault="00B856E4" w:rsidP="00B856E4">
      <w:pPr>
        <w:pStyle w:val="SubsectionHead"/>
      </w:pPr>
      <w:r w:rsidRPr="00F6249B">
        <w:t>Effect of reasonable satisfaction determination</w:t>
      </w:r>
    </w:p>
    <w:p w:rsidR="00B856E4" w:rsidRPr="00F6249B" w:rsidRDefault="00B856E4" w:rsidP="00B856E4">
      <w:pPr>
        <w:pStyle w:val="subsection"/>
      </w:pPr>
      <w:r w:rsidRPr="00F6249B">
        <w:tab/>
        <w:t>(6)</w:t>
      </w:r>
      <w:r w:rsidRPr="00F6249B">
        <w:tab/>
        <w:t xml:space="preserve">While there is in force under </w:t>
      </w:r>
      <w:r w:rsidR="00CB1568" w:rsidRPr="00F6249B">
        <w:t>subsection (</w:t>
      </w:r>
      <w:r w:rsidRPr="00F6249B">
        <w:t>3) a determination in respect of a particular kind of injury, disease or death, any Statement of Principles in force under subsection</w:t>
      </w:r>
      <w:r w:rsidR="00CB1568" w:rsidRPr="00F6249B">
        <w:t> </w:t>
      </w:r>
      <w:r w:rsidRPr="00F6249B">
        <w:t xml:space="preserve">196B(3) of the </w:t>
      </w:r>
      <w:r w:rsidRPr="00F6249B">
        <w:rPr>
          <w:i/>
        </w:rPr>
        <w:t xml:space="preserve">Veterans’ Entitlements Act 1986 </w:t>
      </w:r>
      <w:r w:rsidRPr="00F6249B">
        <w:t>in respect of that kind of injury, disease or death does not apply in respect of any person in relation to whom the determination has effect.</w:t>
      </w:r>
    </w:p>
    <w:p w:rsidR="00B856E4" w:rsidRPr="00F6249B" w:rsidRDefault="00B856E4" w:rsidP="00B856E4">
      <w:pPr>
        <w:pStyle w:val="SubsectionHead"/>
        <w:rPr>
          <w:b/>
        </w:rPr>
      </w:pPr>
      <w:r w:rsidRPr="00F6249B">
        <w:t xml:space="preserve">Definition of </w:t>
      </w:r>
      <w:r w:rsidRPr="00F6249B">
        <w:rPr>
          <w:b/>
        </w:rPr>
        <w:t>related to service</w:t>
      </w:r>
    </w:p>
    <w:p w:rsidR="00B856E4" w:rsidRPr="00F6249B"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F6249B">
        <w:tab/>
        <w:t>(7)</w:t>
      </w:r>
      <w:r w:rsidRPr="00F6249B">
        <w:tab/>
        <w:t xml:space="preserve">A factor causing, or contributing to, an injury, disease or death is </w:t>
      </w:r>
      <w:r w:rsidRPr="00F6249B">
        <w:rPr>
          <w:b/>
          <w:i/>
        </w:rPr>
        <w:t>related to service</w:t>
      </w:r>
      <w:r w:rsidRPr="00F6249B">
        <w:t xml:space="preserve"> rendered by a member if:</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(a)</w:t>
      </w:r>
      <w:r w:rsidRPr="00F6249B">
        <w:tab/>
        <w:t>it resulted from an occurrence that happened while the member was rendering that service; or</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(b)</w:t>
      </w:r>
      <w:r w:rsidRPr="00F6249B">
        <w:tab/>
        <w:t>it arose out of, or was attributable to, that service; or</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(c)</w:t>
      </w:r>
      <w:r w:rsidRPr="00F6249B">
        <w:tab/>
        <w:t>it was contributed to in a material degree by, or was aggravated by, that service; or</w:t>
      </w:r>
    </w:p>
    <w:p w:rsidR="00B856E4" w:rsidRPr="00F6249B" w:rsidRDefault="00B856E4" w:rsidP="00B856E4">
      <w:pPr>
        <w:pStyle w:val="paragraph"/>
        <w:keepNext/>
        <w:tabs>
          <w:tab w:val="left" w:pos="1644"/>
          <w:tab w:val="left" w:pos="2160"/>
          <w:tab w:val="left" w:pos="2880"/>
          <w:tab w:val="left" w:pos="3600"/>
          <w:tab w:val="left" w:pos="4320"/>
          <w:tab w:val="left" w:pos="5040"/>
          <w:tab w:val="left" w:pos="5760"/>
          <w:tab w:val="left" w:pos="6480"/>
        </w:tabs>
      </w:pPr>
      <w:r w:rsidRPr="00F6249B">
        <w:tab/>
        <w:t>(d)</w:t>
      </w:r>
      <w:r w:rsidRPr="00F6249B">
        <w:tab/>
        <w:t>in the case of a factor causing, or contributing to, an injury—it resulted from an accident that would not have occurred:</w:t>
      </w:r>
    </w:p>
    <w:p w:rsidR="00B856E4" w:rsidRPr="00F6249B"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F6249B">
        <w:tab/>
        <w:t>(i)</w:t>
      </w:r>
      <w:r w:rsidRPr="00F6249B">
        <w:tab/>
        <w:t>but for the rendering of that service by the member; or</w:t>
      </w:r>
    </w:p>
    <w:p w:rsidR="00B856E4" w:rsidRPr="00F6249B"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F6249B">
        <w:tab/>
        <w:t>(ii)</w:t>
      </w:r>
      <w:r w:rsidRPr="00F6249B">
        <w:tab/>
        <w:t>but for changes in the member’s environment consequent upon his or her having rendered that service; or</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(e)</w:t>
      </w:r>
      <w:r w:rsidRPr="00F6249B">
        <w:tab/>
        <w:t>in the case of a factor causing, or contributing to, a disease—it would not have occurred:</w:t>
      </w:r>
    </w:p>
    <w:p w:rsidR="00B856E4" w:rsidRPr="00F6249B"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F6249B">
        <w:tab/>
        <w:t>(i)</w:t>
      </w:r>
      <w:r w:rsidRPr="00F6249B">
        <w:tab/>
        <w:t>but for the rendering of that service by the member; or</w:t>
      </w:r>
    </w:p>
    <w:p w:rsidR="00B856E4" w:rsidRPr="00F6249B"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F6249B">
        <w:lastRenderedPageBreak/>
        <w:tab/>
        <w:t>(ii)</w:t>
      </w:r>
      <w:r w:rsidRPr="00F6249B">
        <w:tab/>
        <w:t>but for changes in the member’s environment consequent upon his or her having rendered that service; or</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(f)</w:t>
      </w:r>
      <w:r w:rsidRPr="00F6249B">
        <w:tab/>
        <w:t>in the case of a factor causing, or contributing to, the death of a member—it was due to an accident that would not have occurred, or to a disease that would not have been contracted:</w:t>
      </w:r>
    </w:p>
    <w:p w:rsidR="00B856E4" w:rsidRPr="00F6249B"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F6249B">
        <w:tab/>
        <w:t>(i)</w:t>
      </w:r>
      <w:r w:rsidRPr="00F6249B">
        <w:tab/>
        <w:t>but for the rendering of that service by the member; or</w:t>
      </w:r>
    </w:p>
    <w:p w:rsidR="00B856E4" w:rsidRPr="00F6249B"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F6249B">
        <w:tab/>
        <w:t>(ii)</w:t>
      </w:r>
      <w:r w:rsidRPr="00F6249B">
        <w:tab/>
        <w:t>but for changes in the member’s environment consequent upon his or her having rendered that service; or</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(g)</w:t>
      </w:r>
      <w:r w:rsidRPr="00F6249B">
        <w:tab/>
        <w:t>it resulted from an accident that occurred while the member was travelling, while rendering that service but otherwise than in the course of duty, on a journey:</w:t>
      </w:r>
    </w:p>
    <w:p w:rsidR="00B856E4" w:rsidRPr="00F6249B"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F6249B">
        <w:tab/>
        <w:t>(i)</w:t>
      </w:r>
      <w:r w:rsidRPr="00F6249B">
        <w:tab/>
        <w:t>to a place for the purpose of performing duty; or</w:t>
      </w:r>
    </w:p>
    <w:p w:rsidR="00B856E4" w:rsidRPr="00F6249B" w:rsidRDefault="00B856E4" w:rsidP="00B856E4">
      <w:pPr>
        <w:pStyle w:val="paragraphsub"/>
      </w:pPr>
      <w:r w:rsidRPr="00F6249B">
        <w:tab/>
        <w:t>(ii)</w:t>
      </w:r>
      <w:r w:rsidRPr="00F6249B">
        <w:tab/>
        <w:t>away from a place of duty upon having ceased to perform duty.</w:t>
      </w:r>
    </w:p>
    <w:p w:rsidR="00B856E4" w:rsidRPr="00F6249B" w:rsidRDefault="00B856E4" w:rsidP="00B856E4">
      <w:pPr>
        <w:pStyle w:val="ActHead5"/>
      </w:pPr>
      <w:bookmarkStart w:id="495" w:name="_Toc94178509"/>
      <w:r w:rsidRPr="001A0CFE">
        <w:rPr>
          <w:rStyle w:val="CharSectno"/>
        </w:rPr>
        <w:t>341</w:t>
      </w:r>
      <w:r w:rsidRPr="00F6249B">
        <w:t xml:space="preserve">  Current Statement of Principles to be applied on review of a decision</w:t>
      </w:r>
      <w:bookmarkEnd w:id="495"/>
    </w:p>
    <w:p w:rsidR="00B856E4" w:rsidRPr="00F6249B" w:rsidRDefault="00B856E4" w:rsidP="00B856E4">
      <w:pPr>
        <w:pStyle w:val="subsection"/>
      </w:pPr>
      <w:r w:rsidRPr="00F6249B">
        <w:tab/>
        <w:t>(1)</w:t>
      </w:r>
      <w:r w:rsidRPr="00F6249B">
        <w:tab/>
        <w:t>This section applies if:</w:t>
      </w:r>
    </w:p>
    <w:p w:rsidR="00B856E4" w:rsidRPr="00F6249B" w:rsidRDefault="00B856E4" w:rsidP="00B856E4">
      <w:pPr>
        <w:pStyle w:val="paragraph"/>
      </w:pPr>
      <w:r w:rsidRPr="00F6249B">
        <w:tab/>
        <w:t>(a)</w:t>
      </w:r>
      <w:r w:rsidRPr="00F6249B">
        <w:tab/>
        <w:t>the Commission, the Board or the Tribunal is reconsidering or reviewing a determination in relation to a claim to which section</w:t>
      </w:r>
      <w:r w:rsidR="00CB1568" w:rsidRPr="00F6249B">
        <w:t> </w:t>
      </w:r>
      <w:r w:rsidRPr="00F6249B">
        <w:t>338 or 339 applies; and</w:t>
      </w:r>
    </w:p>
    <w:p w:rsidR="00B856E4" w:rsidRPr="00F6249B" w:rsidRDefault="00B856E4" w:rsidP="00B856E4">
      <w:pPr>
        <w:pStyle w:val="paragraph"/>
      </w:pPr>
      <w:r w:rsidRPr="00F6249B">
        <w:tab/>
        <w:t>(b)</w:t>
      </w:r>
      <w:r w:rsidRPr="00F6249B">
        <w:tab/>
        <w:t xml:space="preserve">at the time of the making of the decision on the review, there is in force a Statement of Principles (the </w:t>
      </w:r>
      <w:r w:rsidRPr="00F6249B">
        <w:rPr>
          <w:b/>
          <w:i/>
        </w:rPr>
        <w:t>current Statement of Principles</w:t>
      </w:r>
      <w:r w:rsidRPr="00F6249B">
        <w:t>) determined under section</w:t>
      </w:r>
      <w:r w:rsidR="00CB1568" w:rsidRPr="00F6249B">
        <w:t> </w:t>
      </w:r>
      <w:r w:rsidRPr="00F6249B">
        <w:t xml:space="preserve">196B of the </w:t>
      </w:r>
      <w:r w:rsidRPr="00F6249B">
        <w:rPr>
          <w:i/>
        </w:rPr>
        <w:t>Veterans’ Entitlements Act 1986</w:t>
      </w:r>
      <w:r w:rsidRPr="00F6249B">
        <w:t xml:space="preserve"> in respect of:</w:t>
      </w:r>
    </w:p>
    <w:p w:rsidR="00B856E4" w:rsidRPr="00F6249B" w:rsidRDefault="00B856E4" w:rsidP="00B856E4">
      <w:pPr>
        <w:pStyle w:val="paragraphsub"/>
      </w:pPr>
      <w:r w:rsidRPr="00F6249B">
        <w:tab/>
        <w:t>(i)</w:t>
      </w:r>
      <w:r w:rsidRPr="00F6249B">
        <w:tab/>
        <w:t>the kind of injury sustained by the person in respect of whom the claim is made; or</w:t>
      </w:r>
    </w:p>
    <w:p w:rsidR="00B856E4" w:rsidRPr="00F6249B" w:rsidRDefault="00B856E4" w:rsidP="00B856E4">
      <w:pPr>
        <w:pStyle w:val="paragraphsub"/>
      </w:pPr>
      <w:r w:rsidRPr="00F6249B">
        <w:tab/>
        <w:t>(ii)</w:t>
      </w:r>
      <w:r w:rsidRPr="00F6249B">
        <w:tab/>
        <w:t>the kind of disease contracted by the person in respect of whom the claim is made; or</w:t>
      </w:r>
    </w:p>
    <w:p w:rsidR="00B856E4" w:rsidRPr="00F6249B" w:rsidRDefault="00B856E4" w:rsidP="00B856E4">
      <w:pPr>
        <w:pStyle w:val="paragraphsub"/>
      </w:pPr>
      <w:r w:rsidRPr="00F6249B">
        <w:tab/>
        <w:t>(iii)</w:t>
      </w:r>
      <w:r w:rsidRPr="00F6249B">
        <w:tab/>
        <w:t>the kind of death suffered by the person in respect of whom the claim is made.</w:t>
      </w:r>
    </w:p>
    <w:p w:rsidR="00B856E4" w:rsidRPr="00F6249B" w:rsidRDefault="00B856E4" w:rsidP="00B856E4">
      <w:pPr>
        <w:pStyle w:val="subsection"/>
      </w:pPr>
      <w:r w:rsidRPr="00F6249B">
        <w:lastRenderedPageBreak/>
        <w:tab/>
        <w:t>(2)</w:t>
      </w:r>
      <w:r w:rsidRPr="00F6249B">
        <w:tab/>
        <w:t>Subject to section</w:t>
      </w:r>
      <w:r w:rsidR="00CB1568" w:rsidRPr="00F6249B">
        <w:t> </w:t>
      </w:r>
      <w:r w:rsidRPr="00F6249B">
        <w:t>340, the Commission, the Board or the Tribunal is to apply the current Statement of Principles when making its decision on the reconsideration or review.</w:t>
      </w:r>
    </w:p>
    <w:p w:rsidR="00B856E4" w:rsidRPr="00F6249B" w:rsidRDefault="00B856E4" w:rsidP="00B856E4">
      <w:pPr>
        <w:pStyle w:val="subsection"/>
      </w:pPr>
      <w:r w:rsidRPr="00F6249B">
        <w:tab/>
        <w:t>(3)</w:t>
      </w:r>
      <w:r w:rsidRPr="00F6249B">
        <w:tab/>
        <w:t>To avoid doubt, it is declared that no right, privilege, obligation or liability is acquired, accrued or incurred that would permit the Commission, the Board or the Tribunal, in making a decision on the reconsideration or review, to apply any Statement of Principles that is no longer in force.</w:t>
      </w:r>
    </w:p>
    <w:p w:rsidR="00B856E4" w:rsidRPr="00F6249B" w:rsidRDefault="00B856E4" w:rsidP="00B856E4">
      <w:pPr>
        <w:pStyle w:val="ActHead5"/>
      </w:pPr>
      <w:bookmarkStart w:id="496" w:name="_Toc94178510"/>
      <w:r w:rsidRPr="001A0CFE">
        <w:rPr>
          <w:rStyle w:val="CharSectno"/>
        </w:rPr>
        <w:t>342</w:t>
      </w:r>
      <w:r w:rsidRPr="00F6249B">
        <w:t xml:space="preserve">  Determination of the onset date for an incapacity for service or work</w:t>
      </w:r>
      <w:bookmarkEnd w:id="496"/>
    </w:p>
    <w:p w:rsidR="00B856E4" w:rsidRPr="00F6249B" w:rsidRDefault="00B856E4" w:rsidP="00B856E4">
      <w:pPr>
        <w:pStyle w:val="subsection"/>
      </w:pPr>
      <w:r w:rsidRPr="00F6249B">
        <w:tab/>
      </w:r>
      <w:r w:rsidRPr="00F6249B">
        <w:tab/>
        <w:t>The Commission must determine in writing the date of onset of an incapacity for service or work of a member if the member is entitled to compensation under Part</w:t>
      </w:r>
      <w:r w:rsidR="00CB1568" w:rsidRPr="00F6249B">
        <w:t> </w:t>
      </w:r>
      <w:r w:rsidRPr="00F6249B">
        <w:t>3 of Chapter</w:t>
      </w:r>
      <w:r w:rsidR="00CB1568" w:rsidRPr="00F6249B">
        <w:t> </w:t>
      </w:r>
      <w:r w:rsidRPr="00F6249B">
        <w:t>4.</w:t>
      </w:r>
    </w:p>
    <w:p w:rsidR="00B856E4" w:rsidRPr="00F6249B" w:rsidRDefault="00B856E4" w:rsidP="00B856E4">
      <w:pPr>
        <w:pStyle w:val="ActHead5"/>
      </w:pPr>
      <w:bookmarkStart w:id="497" w:name="_Toc94178511"/>
      <w:r w:rsidRPr="001A0CFE">
        <w:rPr>
          <w:rStyle w:val="CharSectno"/>
        </w:rPr>
        <w:t>343</w:t>
      </w:r>
      <w:r w:rsidRPr="00F6249B">
        <w:t xml:space="preserve">  Determination of the date of death</w:t>
      </w:r>
      <w:bookmarkEnd w:id="497"/>
    </w:p>
    <w:p w:rsidR="00B856E4" w:rsidRPr="00F6249B" w:rsidRDefault="00B856E4" w:rsidP="00B856E4">
      <w:pPr>
        <w:pStyle w:val="subsection"/>
      </w:pPr>
      <w:r w:rsidRPr="00F6249B">
        <w:tab/>
      </w:r>
      <w:r w:rsidRPr="00F6249B">
        <w:tab/>
        <w:t xml:space="preserve">The Commission must determine in writing the date of a deceased member’s death if a dependant of the member is entitled to compensation under </w:t>
      </w:r>
      <w:r w:rsidR="00901515" w:rsidRPr="00F6249B">
        <w:t>Chapter 5</w:t>
      </w:r>
      <w:r w:rsidRPr="00F6249B">
        <w:t xml:space="preserve"> or 6.</w:t>
      </w:r>
    </w:p>
    <w:p w:rsidR="00B856E4" w:rsidRPr="00F6249B" w:rsidRDefault="00B856E4" w:rsidP="008900F6">
      <w:pPr>
        <w:pStyle w:val="ActHead1"/>
        <w:pageBreakBefore/>
      </w:pPr>
      <w:bookmarkStart w:id="498" w:name="_Toc94178512"/>
      <w:r w:rsidRPr="001A0CFE">
        <w:rPr>
          <w:rStyle w:val="CharChapNo"/>
        </w:rPr>
        <w:lastRenderedPageBreak/>
        <w:t>Chapter</w:t>
      </w:r>
      <w:r w:rsidR="00CB1568" w:rsidRPr="001A0CFE">
        <w:rPr>
          <w:rStyle w:val="CharChapNo"/>
        </w:rPr>
        <w:t> </w:t>
      </w:r>
      <w:r w:rsidRPr="001A0CFE">
        <w:rPr>
          <w:rStyle w:val="CharChapNo"/>
        </w:rPr>
        <w:t>8</w:t>
      </w:r>
      <w:r w:rsidRPr="00F6249B">
        <w:t>—</w:t>
      </w:r>
      <w:r w:rsidRPr="001A0CFE">
        <w:rPr>
          <w:rStyle w:val="CharChapText"/>
        </w:rPr>
        <w:t>Reconsideration and review of determinations</w:t>
      </w:r>
      <w:bookmarkEnd w:id="498"/>
    </w:p>
    <w:p w:rsidR="00B856E4" w:rsidRPr="00F6249B" w:rsidRDefault="00901515" w:rsidP="00B856E4">
      <w:pPr>
        <w:pStyle w:val="ActHead2"/>
      </w:pPr>
      <w:bookmarkStart w:id="499" w:name="_Toc94178513"/>
      <w:r w:rsidRPr="001A0CFE">
        <w:rPr>
          <w:rStyle w:val="CharPartNo"/>
        </w:rPr>
        <w:t>Part 1</w:t>
      </w:r>
      <w:r w:rsidR="00B856E4" w:rsidRPr="00F6249B">
        <w:t>—</w:t>
      </w:r>
      <w:r w:rsidR="00B856E4" w:rsidRPr="001A0CFE">
        <w:rPr>
          <w:rStyle w:val="CharPartText"/>
        </w:rPr>
        <w:t>Preliminary</w:t>
      </w:r>
      <w:bookmarkEnd w:id="499"/>
    </w:p>
    <w:p w:rsidR="00B856E4" w:rsidRPr="00F6249B" w:rsidRDefault="003D2524" w:rsidP="00B856E4">
      <w:pPr>
        <w:pStyle w:val="Header"/>
      </w:pPr>
      <w:r w:rsidRPr="001A0CFE">
        <w:rPr>
          <w:rStyle w:val="CharDivNo"/>
        </w:rPr>
        <w:t xml:space="preserve"> </w:t>
      </w:r>
      <w:r w:rsidRPr="001A0CFE">
        <w:rPr>
          <w:rStyle w:val="CharDivText"/>
        </w:rPr>
        <w:t xml:space="preserve"> </w:t>
      </w:r>
    </w:p>
    <w:p w:rsidR="00B856E4" w:rsidRPr="00F6249B" w:rsidRDefault="00B856E4" w:rsidP="00B856E4">
      <w:pPr>
        <w:pStyle w:val="ActHead5"/>
      </w:pPr>
      <w:bookmarkStart w:id="500" w:name="_Toc94178514"/>
      <w:r w:rsidRPr="001A0CFE">
        <w:rPr>
          <w:rStyle w:val="CharSectno"/>
        </w:rPr>
        <w:t>344</w:t>
      </w:r>
      <w:r w:rsidRPr="00F6249B">
        <w:t xml:space="preserve">  Simplified outline of this Chapter</w:t>
      </w:r>
      <w:bookmarkEnd w:id="500"/>
    </w:p>
    <w:p w:rsidR="001B58E2" w:rsidRPr="00F6249B" w:rsidRDefault="001B58E2" w:rsidP="00777BA4">
      <w:pPr>
        <w:pStyle w:val="SOText"/>
      </w:pPr>
      <w:r w:rsidRPr="00F6249B">
        <w:t xml:space="preserve">Most determinations made by the Commission (the </w:t>
      </w:r>
      <w:r w:rsidRPr="00F6249B">
        <w:rPr>
          <w:b/>
          <w:i/>
        </w:rPr>
        <w:t>original determinations</w:t>
      </w:r>
      <w:r w:rsidRPr="00F6249B">
        <w:t>) can be reconsidered and reviewed. This also applies to decisions of the Chief of the Defence Force about rehabilitation.</w:t>
      </w:r>
    </w:p>
    <w:p w:rsidR="001B58E2" w:rsidRPr="00F6249B" w:rsidRDefault="001B58E2" w:rsidP="00777BA4">
      <w:pPr>
        <w:pStyle w:val="SOText"/>
      </w:pPr>
      <w:r w:rsidRPr="00F6249B">
        <w:t xml:space="preserve">The Commission or the Chief of the Defence Force must give notice of an original determination to the claimant. The notice must set out the terms of and the reasons for the determination and the </w:t>
      </w:r>
      <w:r w:rsidR="0033633D" w:rsidRPr="00F6249B">
        <w:t>claimant’s right to apply for review</w:t>
      </w:r>
      <w:r w:rsidRPr="00F6249B">
        <w:t>.</w:t>
      </w:r>
    </w:p>
    <w:p w:rsidR="00B856E4" w:rsidRPr="00F6249B" w:rsidRDefault="00B856E4" w:rsidP="00777BA4">
      <w:pPr>
        <w:pStyle w:val="SOText"/>
      </w:pPr>
      <w:r w:rsidRPr="00F6249B">
        <w:t xml:space="preserve">A claimant who has received notice of an original determination can ask the Veterans’ Review Board to review it. </w:t>
      </w:r>
      <w:r w:rsidR="0033633D" w:rsidRPr="00F6249B">
        <w:t>If dissatisfied with the determination on review</w:t>
      </w:r>
      <w:r w:rsidRPr="00F6249B">
        <w:t xml:space="preserve"> (the </w:t>
      </w:r>
      <w:r w:rsidRPr="00F6249B">
        <w:rPr>
          <w:b/>
          <w:i/>
        </w:rPr>
        <w:t>reviewable determination</w:t>
      </w:r>
      <w:r w:rsidRPr="00F6249B">
        <w:t>), the claimant can apply to the Administrative Appeals Tribunal for review of the reviewable determination.</w:t>
      </w:r>
    </w:p>
    <w:p w:rsidR="001B58E2" w:rsidRPr="00F6249B" w:rsidRDefault="001B58E2" w:rsidP="00777BA4">
      <w:pPr>
        <w:pStyle w:val="SOText"/>
      </w:pPr>
      <w:r w:rsidRPr="00F6249B">
        <w:t>The Commission or the Chief of the Defence Force can also initiate reconsideration of original determinations made by the Commission or the Chief of the Defence Force.</w:t>
      </w:r>
    </w:p>
    <w:p w:rsidR="00B856E4" w:rsidRPr="00F6249B" w:rsidRDefault="00B856E4" w:rsidP="00EC7FDE">
      <w:pPr>
        <w:pStyle w:val="ActHead5"/>
      </w:pPr>
      <w:bookmarkStart w:id="501" w:name="_Toc94178515"/>
      <w:r w:rsidRPr="001A0CFE">
        <w:rPr>
          <w:rStyle w:val="CharSectno"/>
        </w:rPr>
        <w:t>345</w:t>
      </w:r>
      <w:r w:rsidRPr="00F6249B">
        <w:t xml:space="preserve">  Definitions</w:t>
      </w:r>
      <w:bookmarkEnd w:id="501"/>
    </w:p>
    <w:p w:rsidR="00B856E4" w:rsidRPr="00F6249B" w:rsidRDefault="00B856E4" w:rsidP="00EC7FDE">
      <w:pPr>
        <w:pStyle w:val="subsection"/>
        <w:keepNext/>
        <w:keepLines/>
      </w:pPr>
      <w:r w:rsidRPr="00F6249B">
        <w:tab/>
        <w:t>(1)</w:t>
      </w:r>
      <w:r w:rsidRPr="00F6249B">
        <w:tab/>
        <w:t>In this Chapter:</w:t>
      </w:r>
    </w:p>
    <w:p w:rsidR="00B856E4" w:rsidRPr="00F6249B" w:rsidRDefault="00B856E4" w:rsidP="00EC7FDE">
      <w:pPr>
        <w:pStyle w:val="Definition"/>
        <w:keepNext/>
        <w:keepLines/>
      </w:pPr>
      <w:r w:rsidRPr="00F6249B">
        <w:rPr>
          <w:b/>
          <w:i/>
        </w:rPr>
        <w:t>original determination</w:t>
      </w:r>
      <w:r w:rsidRPr="00F6249B">
        <w:t xml:space="preserve"> means:</w:t>
      </w:r>
    </w:p>
    <w:p w:rsidR="00B856E4" w:rsidRPr="00F6249B" w:rsidRDefault="00B856E4" w:rsidP="00B856E4">
      <w:pPr>
        <w:pStyle w:val="paragraph"/>
      </w:pPr>
      <w:r w:rsidRPr="00F6249B">
        <w:tab/>
        <w:t>(a)</w:t>
      </w:r>
      <w:r w:rsidRPr="00F6249B">
        <w:tab/>
        <w:t>a determination of the Commission under this Act (including a determination under subsection</w:t>
      </w:r>
      <w:r w:rsidR="00CB1568" w:rsidRPr="00F6249B">
        <w:t> </w:t>
      </w:r>
      <w:r w:rsidRPr="00F6249B">
        <w:t>347(3)</w:t>
      </w:r>
      <w:r w:rsidR="002B7E3F" w:rsidRPr="00F6249B">
        <w:t xml:space="preserve"> or 347A(2) or (4)</w:t>
      </w:r>
      <w:r w:rsidRPr="00F6249B">
        <w:t xml:space="preserve">) that is not specified in </w:t>
      </w:r>
      <w:r w:rsidR="00CB1568" w:rsidRPr="00F6249B">
        <w:t>subsection (</w:t>
      </w:r>
      <w:r w:rsidRPr="00F6249B">
        <w:t>2); or</w:t>
      </w:r>
    </w:p>
    <w:p w:rsidR="00B856E4" w:rsidRPr="00F6249B" w:rsidRDefault="00B856E4" w:rsidP="00B856E4">
      <w:pPr>
        <w:pStyle w:val="paragraph"/>
      </w:pPr>
      <w:r w:rsidRPr="00F6249B">
        <w:lastRenderedPageBreak/>
        <w:tab/>
        <w:t>(b)</w:t>
      </w:r>
      <w:r w:rsidRPr="00F6249B">
        <w:tab/>
        <w:t xml:space="preserve">a determination of </w:t>
      </w:r>
      <w:r w:rsidR="001B58E2" w:rsidRPr="00F6249B">
        <w:t>the Chief of the Defence Force</w:t>
      </w:r>
      <w:r w:rsidRPr="00F6249B">
        <w:t xml:space="preserve"> under this Act (including a determination under subsection</w:t>
      </w:r>
      <w:r w:rsidR="00CB1568" w:rsidRPr="00F6249B">
        <w:t> </w:t>
      </w:r>
      <w:r w:rsidRPr="00F6249B">
        <w:t xml:space="preserve">347(3)) that relates to rehabilitation for a person if </w:t>
      </w:r>
      <w:r w:rsidR="001B58E2" w:rsidRPr="00F6249B">
        <w:t>the Chief of the Defence Force</w:t>
      </w:r>
      <w:r w:rsidRPr="00F6249B">
        <w:t xml:space="preserve"> is the rehabilitation authority of the person.</w:t>
      </w:r>
    </w:p>
    <w:p w:rsidR="00B856E4" w:rsidRPr="00F6249B" w:rsidRDefault="00B856E4" w:rsidP="00B856E4">
      <w:pPr>
        <w:pStyle w:val="Definition"/>
      </w:pPr>
      <w:r w:rsidRPr="00F6249B">
        <w:rPr>
          <w:b/>
          <w:i/>
        </w:rPr>
        <w:t>reviewable determination</w:t>
      </w:r>
      <w:r w:rsidRPr="00F6249B">
        <w:t xml:space="preserve"> means:</w:t>
      </w:r>
    </w:p>
    <w:p w:rsidR="00B856E4" w:rsidRPr="00F6249B" w:rsidRDefault="00B856E4" w:rsidP="00B856E4">
      <w:pPr>
        <w:pStyle w:val="paragraph"/>
      </w:pPr>
      <w:r w:rsidRPr="00F6249B">
        <w:tab/>
        <w:t>(a)</w:t>
      </w:r>
      <w:r w:rsidRPr="00F6249B">
        <w:tab/>
        <w:t>a determination under subsection</w:t>
      </w:r>
      <w:r w:rsidR="00CB1568" w:rsidRPr="00F6249B">
        <w:t> </w:t>
      </w:r>
      <w:r w:rsidRPr="00F6249B">
        <w:t>350(2) revoking, confirming or varying an original determination; or</w:t>
      </w:r>
    </w:p>
    <w:p w:rsidR="00B856E4" w:rsidRPr="00F6249B" w:rsidRDefault="00B856E4" w:rsidP="00B856E4">
      <w:pPr>
        <w:pStyle w:val="paragraph"/>
      </w:pPr>
      <w:r w:rsidRPr="00F6249B">
        <w:tab/>
        <w:t>(b)</w:t>
      </w:r>
      <w:r w:rsidRPr="00F6249B">
        <w:tab/>
        <w:t>a determination that has been varied under subsection</w:t>
      </w:r>
      <w:r w:rsidR="00CB1568" w:rsidRPr="00F6249B">
        <w:t> </w:t>
      </w:r>
      <w:r w:rsidRPr="00F6249B">
        <w:t>348(1); or</w:t>
      </w:r>
    </w:p>
    <w:p w:rsidR="00B856E4" w:rsidRPr="00F6249B" w:rsidRDefault="00B856E4" w:rsidP="00B856E4">
      <w:pPr>
        <w:pStyle w:val="paragraph"/>
      </w:pPr>
      <w:r w:rsidRPr="00F6249B">
        <w:tab/>
        <w:t>(c)</w:t>
      </w:r>
      <w:r w:rsidRPr="00F6249B">
        <w:tab/>
        <w:t>a determination under Part</w:t>
      </w:r>
      <w:r w:rsidR="00CB1568" w:rsidRPr="00F6249B">
        <w:t> </w:t>
      </w:r>
      <w:r w:rsidRPr="00F6249B">
        <w:t>4 by the Board on review of an original determination (except a determination that has been varied under subsection</w:t>
      </w:r>
      <w:r w:rsidR="00CB1568" w:rsidRPr="00F6249B">
        <w:t> </w:t>
      </w:r>
      <w:r w:rsidRPr="00F6249B">
        <w:t>348(1)).</w:t>
      </w:r>
    </w:p>
    <w:p w:rsidR="00B856E4" w:rsidRPr="00F6249B" w:rsidRDefault="00B856E4" w:rsidP="00B856E4">
      <w:pPr>
        <w:pStyle w:val="subsection"/>
      </w:pPr>
      <w:r w:rsidRPr="00F6249B">
        <w:tab/>
        <w:t>(2)</w:t>
      </w:r>
      <w:r w:rsidRPr="00F6249B">
        <w:tab/>
        <w:t xml:space="preserve">These determinations of the Commission are not </w:t>
      </w:r>
      <w:r w:rsidRPr="00F6249B">
        <w:rPr>
          <w:b/>
          <w:i/>
        </w:rPr>
        <w:t>original determinations</w:t>
      </w:r>
      <w:r w:rsidRPr="00F6249B">
        <w:t>:</w:t>
      </w:r>
    </w:p>
    <w:p w:rsidR="00B856E4" w:rsidRPr="00F6249B" w:rsidRDefault="00B856E4" w:rsidP="00B856E4">
      <w:pPr>
        <w:pStyle w:val="paragraph"/>
      </w:pPr>
      <w:r w:rsidRPr="00F6249B">
        <w:tab/>
        <w:t>(a)</w:t>
      </w:r>
      <w:r w:rsidRPr="00F6249B">
        <w:tab/>
        <w:t>a determination under section</w:t>
      </w:r>
      <w:r w:rsidR="00CB1568" w:rsidRPr="00F6249B">
        <w:t> </w:t>
      </w:r>
      <w:r w:rsidRPr="00F6249B">
        <w:t>50, 52, 329 or 397 (suspending compensation);</w:t>
      </w:r>
    </w:p>
    <w:p w:rsidR="00B856E4" w:rsidRPr="00F6249B" w:rsidRDefault="00B856E4" w:rsidP="00B856E4">
      <w:pPr>
        <w:pStyle w:val="paragraph"/>
      </w:pPr>
      <w:r w:rsidRPr="00F6249B">
        <w:tab/>
        <w:t>(b)</w:t>
      </w:r>
      <w:r w:rsidRPr="00F6249B">
        <w:tab/>
        <w:t>a determination under section</w:t>
      </w:r>
      <w:r w:rsidR="00CB1568" w:rsidRPr="00F6249B">
        <w:t> </w:t>
      </w:r>
      <w:r w:rsidRPr="00F6249B">
        <w:t>67 (guide to determining impairment and compensation);</w:t>
      </w:r>
    </w:p>
    <w:p w:rsidR="00A1229F" w:rsidRPr="00F6249B" w:rsidRDefault="00A1229F" w:rsidP="00A1229F">
      <w:pPr>
        <w:pStyle w:val="paragraph"/>
      </w:pPr>
      <w:r w:rsidRPr="00F6249B">
        <w:tab/>
        <w:t>(ba)</w:t>
      </w:r>
      <w:r w:rsidRPr="00F6249B">
        <w:tab/>
        <w:t>a determination or revocation under section</w:t>
      </w:r>
      <w:r w:rsidR="00CB1568" w:rsidRPr="00F6249B">
        <w:t> </w:t>
      </w:r>
      <w:r w:rsidRPr="00F6249B">
        <w:t>89B or 126A (payments before a person receives a Commonwealth superannuation benefit);</w:t>
      </w:r>
    </w:p>
    <w:p w:rsidR="00B856E4" w:rsidRPr="00F6249B" w:rsidRDefault="00B856E4" w:rsidP="00B856E4">
      <w:pPr>
        <w:pStyle w:val="paragraph"/>
      </w:pPr>
      <w:r w:rsidRPr="00F6249B">
        <w:tab/>
        <w:t>(c)</w:t>
      </w:r>
      <w:r w:rsidRPr="00F6249B">
        <w:tab/>
        <w:t>a determination under section</w:t>
      </w:r>
      <w:r w:rsidR="00CB1568" w:rsidRPr="00F6249B">
        <w:t> </w:t>
      </w:r>
      <w:r w:rsidRPr="00F6249B">
        <w:t>210 (Return to Work Scheme);</w:t>
      </w:r>
    </w:p>
    <w:p w:rsidR="00B856E4" w:rsidRPr="00F6249B" w:rsidRDefault="00B856E4" w:rsidP="00B856E4">
      <w:pPr>
        <w:pStyle w:val="paragraph"/>
      </w:pPr>
      <w:r w:rsidRPr="00F6249B">
        <w:tab/>
        <w:t>(d)</w:t>
      </w:r>
      <w:r w:rsidRPr="00F6249B">
        <w:tab/>
        <w:t>a determination under section</w:t>
      </w:r>
      <w:r w:rsidR="00CB1568" w:rsidRPr="00F6249B">
        <w:t> </w:t>
      </w:r>
      <w:r w:rsidRPr="00F6249B">
        <w:t>212 (Motor Vehicle Compensation Scheme);</w:t>
      </w:r>
    </w:p>
    <w:p w:rsidR="009A156C" w:rsidRPr="00F6249B" w:rsidRDefault="009A156C" w:rsidP="009A156C">
      <w:pPr>
        <w:pStyle w:val="paragraph"/>
      </w:pPr>
      <w:r w:rsidRPr="00F6249B">
        <w:tab/>
        <w:t>(da)</w:t>
      </w:r>
      <w:r w:rsidRPr="00F6249B">
        <w:tab/>
        <w:t>a determination under subsection</w:t>
      </w:r>
      <w:r w:rsidR="00CB1568" w:rsidRPr="00F6249B">
        <w:t> </w:t>
      </w:r>
      <w:r w:rsidRPr="00F6249B">
        <w:t xml:space="preserve">213(2) (conditions for the purposes of the definition of </w:t>
      </w:r>
      <w:r w:rsidRPr="00F6249B">
        <w:rPr>
          <w:b/>
          <w:i/>
        </w:rPr>
        <w:t>catastrophic injury</w:t>
      </w:r>
      <w:r w:rsidRPr="00F6249B">
        <w:t xml:space="preserve"> </w:t>
      </w:r>
      <w:r w:rsidRPr="00F6249B">
        <w:rPr>
          <w:b/>
          <w:i/>
        </w:rPr>
        <w:t>or disease</w:t>
      </w:r>
      <w:r w:rsidRPr="00F6249B">
        <w:t xml:space="preserve"> in subsection</w:t>
      </w:r>
      <w:r w:rsidR="00CB1568" w:rsidRPr="00F6249B">
        <w:t> </w:t>
      </w:r>
      <w:r w:rsidRPr="00F6249B">
        <w:t>213(1));</w:t>
      </w:r>
    </w:p>
    <w:p w:rsidR="00B856E4" w:rsidRPr="00F6249B" w:rsidRDefault="00B856E4" w:rsidP="00B856E4">
      <w:pPr>
        <w:pStyle w:val="paragraph"/>
      </w:pPr>
      <w:r w:rsidRPr="00F6249B">
        <w:tab/>
        <w:t>(e)</w:t>
      </w:r>
      <w:r w:rsidRPr="00F6249B">
        <w:tab/>
        <w:t>a determination under section</w:t>
      </w:r>
      <w:r w:rsidR="00CB1568" w:rsidRPr="00F6249B">
        <w:t> </w:t>
      </w:r>
      <w:r w:rsidRPr="00F6249B">
        <w:t>258 (education scheme for certain eligible young persons);</w:t>
      </w:r>
    </w:p>
    <w:p w:rsidR="00B856E4" w:rsidRPr="00F6249B" w:rsidRDefault="00B856E4" w:rsidP="00B856E4">
      <w:pPr>
        <w:pStyle w:val="paragraph"/>
      </w:pPr>
      <w:r w:rsidRPr="00F6249B">
        <w:tab/>
        <w:t>(f)</w:t>
      </w:r>
      <w:r w:rsidRPr="00F6249B">
        <w:tab/>
        <w:t>a determination about the compensation to be provided under that education scheme;</w:t>
      </w:r>
    </w:p>
    <w:p w:rsidR="00B856E4" w:rsidRPr="00F6249B" w:rsidRDefault="00B856E4" w:rsidP="00B856E4">
      <w:pPr>
        <w:pStyle w:val="paragraph"/>
      </w:pPr>
      <w:r w:rsidRPr="00F6249B">
        <w:tab/>
        <w:t>(h)</w:t>
      </w:r>
      <w:r w:rsidRPr="00F6249B">
        <w:tab/>
        <w:t>a determination under Part</w:t>
      </w:r>
      <w:r w:rsidR="00CB1568" w:rsidRPr="00F6249B">
        <w:t> </w:t>
      </w:r>
      <w:r w:rsidRPr="00F6249B">
        <w:t>3 of Chapter</w:t>
      </w:r>
      <w:r w:rsidR="00CB1568" w:rsidRPr="00F6249B">
        <w:t> </w:t>
      </w:r>
      <w:r w:rsidRPr="00F6249B">
        <w:t>6 (entitlement to provision of treatment);</w:t>
      </w:r>
    </w:p>
    <w:p w:rsidR="00B856E4" w:rsidRPr="00F6249B" w:rsidRDefault="00B856E4" w:rsidP="00B856E4">
      <w:pPr>
        <w:pStyle w:val="paragraph"/>
      </w:pPr>
      <w:r w:rsidRPr="00F6249B">
        <w:lastRenderedPageBreak/>
        <w:tab/>
        <w:t>(i)</w:t>
      </w:r>
      <w:r w:rsidRPr="00F6249B">
        <w:tab/>
        <w:t>a determination under section</w:t>
      </w:r>
      <w:r w:rsidR="00CB1568" w:rsidRPr="00F6249B">
        <w:t> </w:t>
      </w:r>
      <w:r w:rsidRPr="00F6249B">
        <w:t>315 or 415 to recover an overpayment (but not as to the amount that should be recovered);</w:t>
      </w:r>
    </w:p>
    <w:p w:rsidR="00B856E4" w:rsidRPr="00F6249B" w:rsidRDefault="00B856E4" w:rsidP="00B856E4">
      <w:pPr>
        <w:pStyle w:val="paragraph"/>
      </w:pPr>
      <w:r w:rsidRPr="00F6249B">
        <w:tab/>
        <w:t>(j)</w:t>
      </w:r>
      <w:r w:rsidRPr="00F6249B">
        <w:tab/>
        <w:t>a determination under section</w:t>
      </w:r>
      <w:r w:rsidR="00CB1568" w:rsidRPr="00F6249B">
        <w:t> </w:t>
      </w:r>
      <w:r w:rsidRPr="00F6249B">
        <w:t>316 to recover interest (but not as to the amount that should be recovered);</w:t>
      </w:r>
    </w:p>
    <w:p w:rsidR="00B856E4" w:rsidRPr="00F6249B" w:rsidRDefault="00B856E4" w:rsidP="00B856E4">
      <w:pPr>
        <w:pStyle w:val="paragraph"/>
      </w:pPr>
      <w:r w:rsidRPr="00F6249B">
        <w:tab/>
        <w:t>(l)</w:t>
      </w:r>
      <w:r w:rsidRPr="00F6249B">
        <w:tab/>
        <w:t>a determination under section</w:t>
      </w:r>
      <w:r w:rsidR="00CB1568" w:rsidRPr="00F6249B">
        <w:t> </w:t>
      </w:r>
      <w:r w:rsidRPr="00F6249B">
        <w:t>428 to write off a debt (but not as to the amount that should be written off);</w:t>
      </w:r>
    </w:p>
    <w:p w:rsidR="00B856E4" w:rsidRPr="00F6249B" w:rsidRDefault="00B856E4" w:rsidP="00B856E4">
      <w:pPr>
        <w:pStyle w:val="paragraph"/>
      </w:pPr>
      <w:r w:rsidRPr="00F6249B">
        <w:tab/>
        <w:t>(m)</w:t>
      </w:r>
      <w:r w:rsidRPr="00F6249B">
        <w:tab/>
        <w:t>a determination under section</w:t>
      </w:r>
      <w:r w:rsidR="00CB1568" w:rsidRPr="00F6249B">
        <w:t> </w:t>
      </w:r>
      <w:r w:rsidRPr="00F6249B">
        <w:t>429 to waive a debt (but not as to the amount that should be waived);</w:t>
      </w:r>
    </w:p>
    <w:p w:rsidR="00B856E4" w:rsidRPr="00F6249B" w:rsidRDefault="00B856E4" w:rsidP="00B856E4">
      <w:pPr>
        <w:pStyle w:val="paragraph"/>
      </w:pPr>
      <w:r w:rsidRPr="00F6249B">
        <w:tab/>
        <w:t>(n)</w:t>
      </w:r>
      <w:r w:rsidRPr="00F6249B">
        <w:tab/>
        <w:t>a determination that has been varied under subsection</w:t>
      </w:r>
      <w:r w:rsidR="00CB1568" w:rsidRPr="00F6249B">
        <w:t> </w:t>
      </w:r>
      <w:r w:rsidRPr="00F6249B">
        <w:t>348(1);</w:t>
      </w:r>
    </w:p>
    <w:p w:rsidR="00B856E4" w:rsidRPr="00F6249B" w:rsidRDefault="00B856E4" w:rsidP="00B856E4">
      <w:pPr>
        <w:pStyle w:val="paragraph"/>
      </w:pPr>
      <w:r w:rsidRPr="00F6249B">
        <w:tab/>
        <w:t>(o)</w:t>
      </w:r>
      <w:r w:rsidRPr="00F6249B">
        <w:tab/>
        <w:t>a determination under subsection</w:t>
      </w:r>
      <w:r w:rsidR="00CB1568" w:rsidRPr="00F6249B">
        <w:t> </w:t>
      </w:r>
      <w:r w:rsidRPr="00F6249B">
        <w:t>349(6</w:t>
      </w:r>
      <w:r w:rsidR="003D2524" w:rsidRPr="00F6249B">
        <w:t>) (e</w:t>
      </w:r>
      <w:r w:rsidRPr="00F6249B">
        <w:t>xtending the period within which a request for reconsideration must be made).</w:t>
      </w:r>
    </w:p>
    <w:p w:rsidR="0042021E" w:rsidRPr="00F6249B" w:rsidRDefault="0042021E" w:rsidP="0042021E">
      <w:pPr>
        <w:pStyle w:val="ActHead5"/>
      </w:pPr>
      <w:bookmarkStart w:id="502" w:name="_Toc94178516"/>
      <w:r w:rsidRPr="001A0CFE">
        <w:rPr>
          <w:rStyle w:val="CharSectno"/>
        </w:rPr>
        <w:t>345A</w:t>
      </w:r>
      <w:r w:rsidRPr="00F6249B">
        <w:t xml:space="preserve">  Application of this </w:t>
      </w:r>
      <w:r w:rsidR="003D2524" w:rsidRPr="00F6249B">
        <w:t>Chapter</w:t>
      </w:r>
      <w:r w:rsidR="008900F6" w:rsidRPr="00F6249B">
        <w:t xml:space="preserve"> </w:t>
      </w:r>
      <w:r w:rsidRPr="00F6249B">
        <w:t>to decisions about clean energy payments</w:t>
      </w:r>
      <w:bookmarkEnd w:id="502"/>
    </w:p>
    <w:p w:rsidR="0042021E" w:rsidRPr="00F6249B" w:rsidRDefault="0042021E" w:rsidP="0042021E">
      <w:pPr>
        <w:pStyle w:val="subsection"/>
      </w:pPr>
      <w:r w:rsidRPr="00F6249B">
        <w:tab/>
        <w:t>(1)</w:t>
      </w:r>
      <w:r w:rsidRPr="00F6249B">
        <w:tab/>
        <w:t xml:space="preserve">This section modifies the way this </w:t>
      </w:r>
      <w:r w:rsidR="003D2524" w:rsidRPr="00F6249B">
        <w:t>Chapter</w:t>
      </w:r>
      <w:r w:rsidR="008900F6" w:rsidRPr="00F6249B">
        <w:t xml:space="preserve"> </w:t>
      </w:r>
      <w:r w:rsidRPr="00F6249B">
        <w:t>applies in relation to a decision by the Commission that is only about a person’s entitlement to a clean energy payment.</w:t>
      </w:r>
    </w:p>
    <w:p w:rsidR="0042021E" w:rsidRPr="00F6249B" w:rsidRDefault="0042021E" w:rsidP="0042021E">
      <w:pPr>
        <w:pStyle w:val="subsection"/>
      </w:pPr>
      <w:r w:rsidRPr="00F6249B">
        <w:tab/>
        <w:t>(2)</w:t>
      </w:r>
      <w:r w:rsidRPr="00F6249B">
        <w:tab/>
        <w:t xml:space="preserve">This </w:t>
      </w:r>
      <w:r w:rsidR="003D2524" w:rsidRPr="00F6249B">
        <w:t>Chapter</w:t>
      </w:r>
      <w:r w:rsidR="008900F6" w:rsidRPr="00F6249B">
        <w:t xml:space="preserve"> </w:t>
      </w:r>
      <w:r w:rsidRPr="00F6249B">
        <w:t>applies to the person in the same way as it applies to a claimant. However, this does not affect the following provisions:</w:t>
      </w:r>
    </w:p>
    <w:p w:rsidR="0042021E" w:rsidRPr="00F6249B" w:rsidRDefault="0042021E" w:rsidP="0042021E">
      <w:pPr>
        <w:pStyle w:val="paragraph"/>
      </w:pPr>
      <w:r w:rsidRPr="00F6249B">
        <w:tab/>
        <w:t>(a)</w:t>
      </w:r>
      <w:r w:rsidRPr="00F6249B">
        <w:tab/>
        <w:t>subsection</w:t>
      </w:r>
      <w:r w:rsidR="00CB1568" w:rsidRPr="00F6249B">
        <w:t> </w:t>
      </w:r>
      <w:r w:rsidRPr="00F6249B">
        <w:t>346(3);</w:t>
      </w:r>
    </w:p>
    <w:p w:rsidR="0042021E" w:rsidRPr="00F6249B" w:rsidRDefault="0042021E" w:rsidP="0042021E">
      <w:pPr>
        <w:pStyle w:val="paragraph"/>
      </w:pPr>
      <w:r w:rsidRPr="00F6249B">
        <w:tab/>
        <w:t>(b)</w:t>
      </w:r>
      <w:r w:rsidRPr="00F6249B">
        <w:tab/>
        <w:t>section</w:t>
      </w:r>
      <w:r w:rsidR="00CB1568" w:rsidRPr="00F6249B">
        <w:t> </w:t>
      </w:r>
      <w:r w:rsidRPr="00F6249B">
        <w:t>348;</w:t>
      </w:r>
    </w:p>
    <w:p w:rsidR="0042021E" w:rsidRPr="00F6249B" w:rsidRDefault="0042021E" w:rsidP="0042021E">
      <w:pPr>
        <w:pStyle w:val="paragraph"/>
      </w:pPr>
      <w:r w:rsidRPr="00F6249B">
        <w:tab/>
        <w:t>(d)</w:t>
      </w:r>
      <w:r w:rsidRPr="00F6249B">
        <w:tab/>
        <w:t>Part</w:t>
      </w:r>
      <w:r w:rsidR="00CB1568" w:rsidRPr="00F6249B">
        <w:t> </w:t>
      </w:r>
      <w:r w:rsidRPr="00F6249B">
        <w:t>4;</w:t>
      </w:r>
    </w:p>
    <w:p w:rsidR="0042021E" w:rsidRPr="00F6249B" w:rsidRDefault="0042021E" w:rsidP="0042021E">
      <w:pPr>
        <w:pStyle w:val="paragraph"/>
      </w:pPr>
      <w:r w:rsidRPr="00F6249B">
        <w:tab/>
        <w:t>(e)</w:t>
      </w:r>
      <w:r w:rsidRPr="00F6249B">
        <w:tab/>
        <w:t>subsections</w:t>
      </w:r>
      <w:r w:rsidR="00CB1568" w:rsidRPr="00F6249B">
        <w:t> </w:t>
      </w:r>
      <w:r w:rsidRPr="00F6249B">
        <w:t>356(2) and (3);</w:t>
      </w:r>
    </w:p>
    <w:p w:rsidR="0042021E" w:rsidRPr="00F6249B" w:rsidRDefault="0042021E" w:rsidP="00C662E4">
      <w:pPr>
        <w:pStyle w:val="paragraph"/>
        <w:keepNext/>
        <w:keepLines/>
      </w:pPr>
      <w:r w:rsidRPr="00F6249B">
        <w:tab/>
        <w:t>(f)</w:t>
      </w:r>
      <w:r w:rsidRPr="00F6249B">
        <w:tab/>
        <w:t>subsection</w:t>
      </w:r>
      <w:r w:rsidR="00CB1568" w:rsidRPr="00F6249B">
        <w:t> </w:t>
      </w:r>
      <w:r w:rsidRPr="00F6249B">
        <w:t>357(6);</w:t>
      </w:r>
    </w:p>
    <w:p w:rsidR="0042021E" w:rsidRPr="00F6249B" w:rsidRDefault="0042021E" w:rsidP="0042021E">
      <w:pPr>
        <w:pStyle w:val="paragraph"/>
      </w:pPr>
      <w:r w:rsidRPr="00F6249B">
        <w:tab/>
        <w:t>(g)</w:t>
      </w:r>
      <w:r w:rsidRPr="00F6249B">
        <w:tab/>
        <w:t>subsections</w:t>
      </w:r>
      <w:r w:rsidR="00CB1568" w:rsidRPr="00F6249B">
        <w:t> </w:t>
      </w:r>
      <w:r w:rsidRPr="00F6249B">
        <w:t>358(2) and (3).</w:t>
      </w:r>
    </w:p>
    <w:p w:rsidR="00B856E4" w:rsidRPr="00F6249B" w:rsidRDefault="001A0CFE" w:rsidP="008900F6">
      <w:pPr>
        <w:pStyle w:val="ActHead2"/>
        <w:pageBreakBefore/>
      </w:pPr>
      <w:bookmarkStart w:id="503" w:name="_Toc94178517"/>
      <w:r w:rsidRPr="001A0CFE">
        <w:rPr>
          <w:rStyle w:val="CharPartNo"/>
        </w:rPr>
        <w:lastRenderedPageBreak/>
        <w:t>Part 2</w:t>
      </w:r>
      <w:r w:rsidR="00B856E4" w:rsidRPr="00F6249B">
        <w:t>—</w:t>
      </w:r>
      <w:r w:rsidR="00B856E4" w:rsidRPr="001A0CFE">
        <w:rPr>
          <w:rStyle w:val="CharPartText"/>
        </w:rPr>
        <w:t>Notifying original determinations</w:t>
      </w:r>
      <w:bookmarkEnd w:id="503"/>
    </w:p>
    <w:p w:rsidR="00E166FA" w:rsidRPr="00F6249B" w:rsidRDefault="00E166FA" w:rsidP="00E166FA">
      <w:pPr>
        <w:pStyle w:val="Header"/>
      </w:pPr>
      <w:r w:rsidRPr="001A0CFE">
        <w:rPr>
          <w:rStyle w:val="CharDivNo"/>
        </w:rPr>
        <w:t xml:space="preserve"> </w:t>
      </w:r>
      <w:r w:rsidRPr="001A0CFE">
        <w:rPr>
          <w:rStyle w:val="CharDivText"/>
        </w:rPr>
        <w:t xml:space="preserve"> </w:t>
      </w:r>
    </w:p>
    <w:p w:rsidR="00B856E4" w:rsidRPr="00F6249B" w:rsidRDefault="00B856E4" w:rsidP="00B856E4">
      <w:pPr>
        <w:pStyle w:val="ActHead5"/>
      </w:pPr>
      <w:bookmarkStart w:id="504" w:name="_Toc94178518"/>
      <w:r w:rsidRPr="001A0CFE">
        <w:rPr>
          <w:rStyle w:val="CharSectno"/>
        </w:rPr>
        <w:t>346</w:t>
      </w:r>
      <w:r w:rsidRPr="00F6249B">
        <w:t xml:space="preserve">  Notifying original determinations</w:t>
      </w:r>
      <w:bookmarkEnd w:id="504"/>
    </w:p>
    <w:p w:rsidR="00B856E4" w:rsidRPr="00F6249B" w:rsidRDefault="00B856E4" w:rsidP="00B856E4">
      <w:pPr>
        <w:pStyle w:val="subsection"/>
      </w:pPr>
      <w:r w:rsidRPr="00F6249B">
        <w:tab/>
        <w:t>(1)</w:t>
      </w:r>
      <w:r w:rsidRPr="00F6249B">
        <w:tab/>
        <w:t>As soon as practicable after the Commission makes an original determination in relation to a claim, the Commission must give the claimant a written notice setting out:</w:t>
      </w:r>
    </w:p>
    <w:p w:rsidR="00B856E4" w:rsidRPr="00F6249B" w:rsidRDefault="00B856E4" w:rsidP="00B856E4">
      <w:pPr>
        <w:pStyle w:val="paragraph"/>
      </w:pPr>
      <w:r w:rsidRPr="00F6249B">
        <w:tab/>
        <w:t>(a)</w:t>
      </w:r>
      <w:r w:rsidRPr="00F6249B">
        <w:tab/>
        <w:t>the terms of the original determination; and</w:t>
      </w:r>
    </w:p>
    <w:p w:rsidR="00B856E4" w:rsidRPr="00F6249B" w:rsidRDefault="00B856E4" w:rsidP="00B856E4">
      <w:pPr>
        <w:pStyle w:val="paragraph"/>
      </w:pPr>
      <w:r w:rsidRPr="00F6249B">
        <w:tab/>
        <w:t>(b)</w:t>
      </w:r>
      <w:r w:rsidRPr="00F6249B">
        <w:tab/>
        <w:t>the reasons for the original determination.</w:t>
      </w:r>
    </w:p>
    <w:p w:rsidR="00B856E4" w:rsidRPr="00F6249B" w:rsidRDefault="00B856E4" w:rsidP="00B856E4">
      <w:pPr>
        <w:pStyle w:val="subsection"/>
      </w:pPr>
      <w:r w:rsidRPr="00F6249B">
        <w:tab/>
        <w:t>(2)</w:t>
      </w:r>
      <w:r w:rsidRPr="00F6249B">
        <w:tab/>
        <w:t xml:space="preserve">The Commission must also give a copy of the notice to the </w:t>
      </w:r>
      <w:r w:rsidR="001B58E2" w:rsidRPr="00F6249B">
        <w:t>Chief of the Defence Force</w:t>
      </w:r>
      <w:r w:rsidRPr="00F6249B">
        <w:t xml:space="preserve"> if the original determination relates to liability for a service injury, disease or death, or the permanent impairment, of a person who was a member of the Defence Force:</w:t>
      </w:r>
    </w:p>
    <w:p w:rsidR="00B856E4" w:rsidRPr="00F6249B" w:rsidRDefault="00B856E4" w:rsidP="00B856E4">
      <w:pPr>
        <w:pStyle w:val="paragraph"/>
      </w:pPr>
      <w:r w:rsidRPr="00F6249B">
        <w:tab/>
        <w:t>(a)</w:t>
      </w:r>
      <w:r w:rsidRPr="00F6249B">
        <w:tab/>
        <w:t>for a service injury or disease or permanent impairment—at the time when the original determination was made; or</w:t>
      </w:r>
    </w:p>
    <w:p w:rsidR="00B856E4" w:rsidRPr="00F6249B" w:rsidRDefault="00B856E4" w:rsidP="00B856E4">
      <w:pPr>
        <w:pStyle w:val="paragraph"/>
      </w:pPr>
      <w:r w:rsidRPr="00F6249B">
        <w:tab/>
        <w:t>(b)</w:t>
      </w:r>
      <w:r w:rsidRPr="00F6249B">
        <w:tab/>
        <w:t>for a service death—at the time of death.</w:t>
      </w:r>
    </w:p>
    <w:p w:rsidR="00B856E4" w:rsidRPr="00F6249B" w:rsidRDefault="00B856E4" w:rsidP="00B856E4">
      <w:pPr>
        <w:pStyle w:val="subsection"/>
      </w:pPr>
      <w:r w:rsidRPr="00F6249B">
        <w:tab/>
        <w:t>(3)</w:t>
      </w:r>
      <w:r w:rsidRPr="00F6249B">
        <w:tab/>
        <w:t xml:space="preserve">As soon as practicable after </w:t>
      </w:r>
      <w:r w:rsidR="001B58E2" w:rsidRPr="00F6249B">
        <w:t>the Chief of the Defence Force</w:t>
      </w:r>
      <w:r w:rsidRPr="00F6249B">
        <w:t xml:space="preserve"> makes an original determination in relation to a claim, </w:t>
      </w:r>
      <w:r w:rsidR="001B58E2" w:rsidRPr="00F6249B">
        <w:t>the Chief of the Defence Force</w:t>
      </w:r>
      <w:r w:rsidRPr="00F6249B">
        <w:t xml:space="preserve"> must give the claimant a written notice setting out:</w:t>
      </w:r>
    </w:p>
    <w:p w:rsidR="00B856E4" w:rsidRPr="00F6249B" w:rsidRDefault="00B856E4" w:rsidP="00B856E4">
      <w:pPr>
        <w:pStyle w:val="paragraph"/>
      </w:pPr>
      <w:r w:rsidRPr="00F6249B">
        <w:tab/>
        <w:t>(a)</w:t>
      </w:r>
      <w:r w:rsidRPr="00F6249B">
        <w:tab/>
        <w:t>the terms of the original determination; and</w:t>
      </w:r>
    </w:p>
    <w:p w:rsidR="00B856E4" w:rsidRPr="00F6249B" w:rsidRDefault="00B856E4" w:rsidP="00B856E4">
      <w:pPr>
        <w:pStyle w:val="paragraph"/>
      </w:pPr>
      <w:r w:rsidRPr="00F6249B">
        <w:tab/>
        <w:t>(b)</w:t>
      </w:r>
      <w:r w:rsidRPr="00F6249B">
        <w:tab/>
        <w:t>the reasons for the original determination.</w:t>
      </w:r>
    </w:p>
    <w:p w:rsidR="00B856E4" w:rsidRPr="00F6249B" w:rsidRDefault="00B856E4" w:rsidP="00B856E4">
      <w:pPr>
        <w:pStyle w:val="subsection"/>
      </w:pPr>
      <w:r w:rsidRPr="00F6249B">
        <w:tab/>
        <w:t>(4)</w:t>
      </w:r>
      <w:r w:rsidRPr="00F6249B">
        <w:tab/>
        <w:t xml:space="preserve">The </w:t>
      </w:r>
      <w:r w:rsidR="001B58E2" w:rsidRPr="00F6249B">
        <w:t>Chief of the Defence Force</w:t>
      </w:r>
      <w:r w:rsidRPr="00F6249B">
        <w:t xml:space="preserve"> must also give a copy of the notice to the Commission.</w:t>
      </w:r>
    </w:p>
    <w:p w:rsidR="00B856E4" w:rsidRPr="00F6249B" w:rsidRDefault="00B856E4" w:rsidP="00B856E4">
      <w:pPr>
        <w:pStyle w:val="subsection"/>
      </w:pPr>
      <w:r w:rsidRPr="00F6249B">
        <w:tab/>
        <w:t>(5)</w:t>
      </w:r>
      <w:r w:rsidRPr="00F6249B">
        <w:tab/>
        <w:t xml:space="preserve">A notice under </w:t>
      </w:r>
      <w:r w:rsidR="00CB1568" w:rsidRPr="00F6249B">
        <w:t>subsection (</w:t>
      </w:r>
      <w:r w:rsidRPr="00F6249B">
        <w:t>1) or (3) must include a statement to the effect that the claimant may, if dissatisfied with the original determination, make an application to the Board under Part</w:t>
      </w:r>
      <w:r w:rsidR="00CB1568" w:rsidRPr="00F6249B">
        <w:t> </w:t>
      </w:r>
      <w:r w:rsidRPr="00F6249B">
        <w:t>4 for review of the determination.</w:t>
      </w:r>
    </w:p>
    <w:p w:rsidR="00B856E4" w:rsidRPr="00F6249B" w:rsidRDefault="00B856E4" w:rsidP="00B856E4">
      <w:pPr>
        <w:pStyle w:val="subsection"/>
      </w:pPr>
      <w:r w:rsidRPr="00F6249B">
        <w:tab/>
        <w:t>(6)</w:t>
      </w:r>
      <w:r w:rsidRPr="00F6249B">
        <w:tab/>
        <w:t>A failure to comply with this section does not affect the validity of the determination.</w:t>
      </w:r>
    </w:p>
    <w:p w:rsidR="00B856E4" w:rsidRPr="00F6249B" w:rsidRDefault="00B856E4" w:rsidP="008900F6">
      <w:pPr>
        <w:pStyle w:val="ActHead2"/>
        <w:pageBreakBefore/>
      </w:pPr>
      <w:bookmarkStart w:id="505" w:name="_Toc94178519"/>
      <w:r w:rsidRPr="001A0CFE">
        <w:rPr>
          <w:rStyle w:val="CharPartNo"/>
        </w:rPr>
        <w:lastRenderedPageBreak/>
        <w:t>Part</w:t>
      </w:r>
      <w:r w:rsidR="00CB1568" w:rsidRPr="001A0CFE">
        <w:rPr>
          <w:rStyle w:val="CharPartNo"/>
        </w:rPr>
        <w:t> </w:t>
      </w:r>
      <w:r w:rsidRPr="001A0CFE">
        <w:rPr>
          <w:rStyle w:val="CharPartNo"/>
        </w:rPr>
        <w:t>3</w:t>
      </w:r>
      <w:r w:rsidRPr="00F6249B">
        <w:t>—</w:t>
      </w:r>
      <w:r w:rsidRPr="001A0CFE">
        <w:rPr>
          <w:rStyle w:val="CharPartText"/>
        </w:rPr>
        <w:t>Reconsideration of determinations</w:t>
      </w:r>
      <w:bookmarkEnd w:id="505"/>
    </w:p>
    <w:p w:rsidR="00E166FA" w:rsidRPr="00F6249B" w:rsidRDefault="00E166FA" w:rsidP="00E166FA">
      <w:pPr>
        <w:pStyle w:val="Header"/>
      </w:pPr>
      <w:r w:rsidRPr="001A0CFE">
        <w:rPr>
          <w:rStyle w:val="CharDivNo"/>
        </w:rPr>
        <w:t xml:space="preserve"> </w:t>
      </w:r>
      <w:r w:rsidRPr="001A0CFE">
        <w:rPr>
          <w:rStyle w:val="CharDivText"/>
        </w:rPr>
        <w:t xml:space="preserve"> </w:t>
      </w:r>
    </w:p>
    <w:p w:rsidR="001B58E2" w:rsidRPr="00F6249B" w:rsidRDefault="001B58E2" w:rsidP="001B58E2">
      <w:pPr>
        <w:pStyle w:val="ActHead5"/>
      </w:pPr>
      <w:bookmarkStart w:id="506" w:name="_Toc94178520"/>
      <w:r w:rsidRPr="001A0CFE">
        <w:rPr>
          <w:rStyle w:val="CharSectno"/>
        </w:rPr>
        <w:t>347</w:t>
      </w:r>
      <w:r w:rsidRPr="00F6249B">
        <w:t xml:space="preserve">  Commission or Chief of the Defence Force initiating reconsideration of original determinations</w:t>
      </w:r>
      <w:bookmarkEnd w:id="506"/>
    </w:p>
    <w:p w:rsidR="00B856E4" w:rsidRPr="00F6249B" w:rsidRDefault="00B856E4" w:rsidP="00B856E4">
      <w:pPr>
        <w:pStyle w:val="subsection"/>
      </w:pPr>
      <w:r w:rsidRPr="00F6249B">
        <w:tab/>
        <w:t>(1)</w:t>
      </w:r>
      <w:r w:rsidRPr="00F6249B">
        <w:tab/>
        <w:t>The Commission may, on its own initiative, reconsider an original determination made by the Commission.</w:t>
      </w:r>
    </w:p>
    <w:p w:rsidR="00B856E4" w:rsidRPr="00F6249B" w:rsidRDefault="00B856E4" w:rsidP="00B856E4">
      <w:pPr>
        <w:pStyle w:val="subsection"/>
      </w:pPr>
      <w:r w:rsidRPr="00F6249B">
        <w:tab/>
        <w:t>(2)</w:t>
      </w:r>
      <w:r w:rsidRPr="00F6249B">
        <w:tab/>
      </w:r>
      <w:r w:rsidR="001B58E2" w:rsidRPr="00F6249B">
        <w:t>The Chief of the Defence Force</w:t>
      </w:r>
      <w:r w:rsidRPr="00F6249B">
        <w:t xml:space="preserve"> may, on his or her own initiative, reconsider an original determination made by </w:t>
      </w:r>
      <w:r w:rsidR="001B58E2" w:rsidRPr="00F6249B">
        <w:t>the Chief of the Defence Force</w:t>
      </w:r>
      <w:r w:rsidRPr="00F6249B">
        <w:t>.</w:t>
      </w:r>
    </w:p>
    <w:p w:rsidR="00B856E4" w:rsidRPr="00F6249B" w:rsidRDefault="00B856E4" w:rsidP="00B856E4">
      <w:pPr>
        <w:pStyle w:val="subsection"/>
      </w:pPr>
      <w:r w:rsidRPr="00F6249B">
        <w:tab/>
        <w:t>(3)</w:t>
      </w:r>
      <w:r w:rsidRPr="00F6249B">
        <w:tab/>
        <w:t xml:space="preserve">If the Commission or </w:t>
      </w:r>
      <w:r w:rsidR="001B58E2" w:rsidRPr="00F6249B">
        <w:t>the Chief of the Defence Force</w:t>
      </w:r>
      <w:r w:rsidRPr="00F6249B">
        <w:t xml:space="preserve"> reconsiders an original determination under </w:t>
      </w:r>
      <w:r w:rsidR="00CB1568" w:rsidRPr="00F6249B">
        <w:t>subsection (</w:t>
      </w:r>
      <w:r w:rsidRPr="00F6249B">
        <w:t xml:space="preserve">1) or (2), the Commission or </w:t>
      </w:r>
      <w:r w:rsidR="00894615" w:rsidRPr="00F6249B">
        <w:t xml:space="preserve">the Chief of the Defence Force </w:t>
      </w:r>
      <w:r w:rsidRPr="00F6249B">
        <w:t>may make a determination revoking, confirming or varying the original determination.</w:t>
      </w:r>
    </w:p>
    <w:p w:rsidR="00B856E4" w:rsidRPr="00F6249B" w:rsidRDefault="00B856E4" w:rsidP="00B856E4">
      <w:pPr>
        <w:pStyle w:val="subsection"/>
      </w:pPr>
      <w:r w:rsidRPr="00F6249B">
        <w:tab/>
        <w:t>(4)</w:t>
      </w:r>
      <w:r w:rsidRPr="00F6249B">
        <w:tab/>
        <w:t xml:space="preserve">The Commission or </w:t>
      </w:r>
      <w:r w:rsidR="0078255A" w:rsidRPr="00F6249B">
        <w:t>the Chief of the Defence Force</w:t>
      </w:r>
      <w:r w:rsidRPr="00F6249B">
        <w:t xml:space="preserve"> must ensure that, if the original determination was made by a delegate and reconsideration of the determination is also to be made by a delegate, the reconsideration is done by a delegate who was not involved in making the original determination.</w:t>
      </w:r>
    </w:p>
    <w:p w:rsidR="00B856E4" w:rsidRPr="00F6249B" w:rsidRDefault="00B856E4" w:rsidP="00B856E4">
      <w:pPr>
        <w:pStyle w:val="subsection"/>
      </w:pPr>
      <w:r w:rsidRPr="00F6249B">
        <w:tab/>
        <w:t>(5)</w:t>
      </w:r>
      <w:r w:rsidRPr="00F6249B">
        <w:tab/>
        <w:t xml:space="preserve">The Commission or </w:t>
      </w:r>
      <w:r w:rsidR="0078255A" w:rsidRPr="00F6249B">
        <w:t>the Chief of the Defence Force</w:t>
      </w:r>
      <w:r w:rsidRPr="00F6249B">
        <w:t xml:space="preserve"> must not reconsider an original determination under </w:t>
      </w:r>
      <w:r w:rsidR="00CB1568" w:rsidRPr="00F6249B">
        <w:t>subsection (</w:t>
      </w:r>
      <w:r w:rsidRPr="00F6249B">
        <w:t xml:space="preserve">1) or (2) if the Tribunal has made a determination in proceedings under </w:t>
      </w:r>
      <w:r w:rsidR="00E166FA" w:rsidRPr="00F6249B">
        <w:t>Part</w:t>
      </w:r>
      <w:r w:rsidR="00CB1568" w:rsidRPr="00F6249B">
        <w:t> </w:t>
      </w:r>
      <w:r w:rsidR="00E166FA" w:rsidRPr="00F6249B">
        <w:t>5</w:t>
      </w:r>
      <w:r w:rsidRPr="00F6249B">
        <w:t xml:space="preserve"> for review of a reviewable determination made in relation to that original determination.</w:t>
      </w:r>
    </w:p>
    <w:p w:rsidR="00B856E4" w:rsidRPr="00F6249B" w:rsidRDefault="00B856E4" w:rsidP="00B856E4">
      <w:pPr>
        <w:pStyle w:val="subsection"/>
      </w:pPr>
      <w:r w:rsidRPr="00F6249B">
        <w:tab/>
        <w:t>(6)</w:t>
      </w:r>
      <w:r w:rsidRPr="00F6249B">
        <w:tab/>
        <w:t xml:space="preserve">The Commission or </w:t>
      </w:r>
      <w:r w:rsidR="0078255A" w:rsidRPr="00F6249B">
        <w:t>the Chief of the Defence Force</w:t>
      </w:r>
      <w:r w:rsidRPr="00F6249B">
        <w:t xml:space="preserve"> must not reconsider an original determination under </w:t>
      </w:r>
      <w:r w:rsidR="00CB1568" w:rsidRPr="00F6249B">
        <w:t>subsection (</w:t>
      </w:r>
      <w:r w:rsidRPr="00F6249B">
        <w:t>1) or (2) if the Board has made a determination in proceedings under Part</w:t>
      </w:r>
      <w:r w:rsidR="00CB1568" w:rsidRPr="00F6249B">
        <w:t> </w:t>
      </w:r>
      <w:r w:rsidRPr="00F6249B">
        <w:t>4 for review of that determination.</w:t>
      </w:r>
    </w:p>
    <w:p w:rsidR="00EA1097" w:rsidRPr="00F6249B" w:rsidRDefault="00EA1097" w:rsidP="00C662E4">
      <w:pPr>
        <w:pStyle w:val="ActHead5"/>
      </w:pPr>
      <w:bookmarkStart w:id="507" w:name="_Toc94178521"/>
      <w:r w:rsidRPr="001A0CFE">
        <w:rPr>
          <w:rStyle w:val="CharSectno"/>
        </w:rPr>
        <w:lastRenderedPageBreak/>
        <w:t>347A</w:t>
      </w:r>
      <w:r w:rsidRPr="00F6249B">
        <w:t xml:space="preserve">  Reconsideration of permanent impairment compensation</w:t>
      </w:r>
      <w:bookmarkEnd w:id="507"/>
    </w:p>
    <w:p w:rsidR="00EA1097" w:rsidRPr="00F6249B" w:rsidRDefault="00EA1097" w:rsidP="00C662E4">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F6249B">
        <w:tab/>
        <w:t>(1)</w:t>
      </w:r>
      <w:r w:rsidRPr="00F6249B">
        <w:tab/>
        <w:t>If:</w:t>
      </w:r>
    </w:p>
    <w:p w:rsidR="00EA1097" w:rsidRPr="00F6249B" w:rsidRDefault="00EA1097" w:rsidP="00C662E4">
      <w:pPr>
        <w:pStyle w:val="paragraph"/>
        <w:keepNext/>
        <w:keepLines/>
      </w:pPr>
      <w:r w:rsidRPr="00F6249B">
        <w:tab/>
        <w:t>(a)</w:t>
      </w:r>
      <w:r w:rsidRPr="00F6249B">
        <w:tab/>
        <w:t xml:space="preserve">an amount of compensation paid or payable under </w:t>
      </w:r>
      <w:r w:rsidR="001A0CFE">
        <w:t>Part 2</w:t>
      </w:r>
      <w:r w:rsidRPr="00F6249B">
        <w:t xml:space="preserve"> of Chapter</w:t>
      </w:r>
      <w:r w:rsidR="00CB1568" w:rsidRPr="00F6249B">
        <w:t> </w:t>
      </w:r>
      <w:r w:rsidRPr="00F6249B">
        <w:t>4 has been worked out using Chapter</w:t>
      </w:r>
      <w:r w:rsidR="00CB1568" w:rsidRPr="00F6249B">
        <w:t> </w:t>
      </w:r>
      <w:r w:rsidRPr="00F6249B">
        <w:t>25 of the guide referred to in section</w:t>
      </w:r>
      <w:r w:rsidR="00CB1568" w:rsidRPr="00F6249B">
        <w:t> </w:t>
      </w:r>
      <w:r w:rsidRPr="00F6249B">
        <w:t>67, being the guide as in force before 1</w:t>
      </w:r>
      <w:r w:rsidR="00CB1568" w:rsidRPr="00F6249B">
        <w:t> </w:t>
      </w:r>
      <w:r w:rsidRPr="00F6249B">
        <w:t>July 2013; and</w:t>
      </w:r>
    </w:p>
    <w:p w:rsidR="00EA1097" w:rsidRPr="00F6249B" w:rsidRDefault="00EA1097" w:rsidP="00EA1097">
      <w:pPr>
        <w:pStyle w:val="paragraph"/>
      </w:pPr>
      <w:r w:rsidRPr="00F6249B">
        <w:tab/>
        <w:t>(b)</w:t>
      </w:r>
      <w:r w:rsidRPr="00F6249B">
        <w:tab/>
        <w:t xml:space="preserve">a reviewable determination has been made, or the Tribunal has made a decision in a review under </w:t>
      </w:r>
      <w:r w:rsidR="00E166FA" w:rsidRPr="00F6249B">
        <w:t>Part</w:t>
      </w:r>
      <w:r w:rsidR="00CB1568" w:rsidRPr="00F6249B">
        <w:t> </w:t>
      </w:r>
      <w:r w:rsidR="00E166FA" w:rsidRPr="00F6249B">
        <w:t>5</w:t>
      </w:r>
      <w:r w:rsidRPr="00F6249B">
        <w:t xml:space="preserve"> of this Chapter, in relation to that compensation;</w:t>
      </w:r>
    </w:p>
    <w:p w:rsidR="00EA1097" w:rsidRPr="00F6249B" w:rsidRDefault="00EA1097" w:rsidP="00EA1097">
      <w:pPr>
        <w:pStyle w:val="subsection2"/>
      </w:pPr>
      <w:r w:rsidRPr="00F6249B">
        <w:t>then the Commission may, on its own initiative, review the amount of that compensation using Chapter</w:t>
      </w:r>
      <w:r w:rsidR="00CB1568" w:rsidRPr="00F6249B">
        <w:t> </w:t>
      </w:r>
      <w:r w:rsidRPr="00F6249B">
        <w:t>25 of that guide, being that guide as in force when the review is conducted.</w:t>
      </w:r>
    </w:p>
    <w:p w:rsidR="00EA1097" w:rsidRPr="00F6249B" w:rsidRDefault="00EA1097" w:rsidP="00EA1097">
      <w:pPr>
        <w:pStyle w:val="notetext"/>
      </w:pPr>
      <w:r w:rsidRPr="00F6249B">
        <w:t>Note:</w:t>
      </w:r>
      <w:r w:rsidRPr="00F6249B">
        <w:tab/>
        <w:t>The Commission’s powers under this section are in addition to its powers under section</w:t>
      </w:r>
      <w:r w:rsidR="00CB1568" w:rsidRPr="00F6249B">
        <w:t> </w:t>
      </w:r>
      <w:r w:rsidRPr="00F6249B">
        <w:t xml:space="preserve">347 to reconsider original determinations it makes in relation to compensation under </w:t>
      </w:r>
      <w:r w:rsidR="001A0CFE">
        <w:t>Part 2</w:t>
      </w:r>
      <w:r w:rsidRPr="00F6249B">
        <w:t xml:space="preserve"> of Chapter</w:t>
      </w:r>
      <w:r w:rsidR="00CB1568" w:rsidRPr="00F6249B">
        <w:t> </w:t>
      </w:r>
      <w:r w:rsidRPr="00F6249B">
        <w:t>4.</w:t>
      </w:r>
    </w:p>
    <w:p w:rsidR="00EA1097" w:rsidRPr="00F6249B" w:rsidRDefault="00EA1097" w:rsidP="00EA1097">
      <w:pPr>
        <w:pStyle w:val="SubsectionHead"/>
      </w:pPr>
      <w:r w:rsidRPr="00F6249B">
        <w:t>Increase in compensation</w:t>
      </w:r>
    </w:p>
    <w:p w:rsidR="00EA1097" w:rsidRPr="00F6249B" w:rsidRDefault="00EA1097" w:rsidP="00EA1097">
      <w:pPr>
        <w:pStyle w:val="subsection"/>
      </w:pPr>
      <w:r w:rsidRPr="00F6249B">
        <w:tab/>
        <w:t>(2)</w:t>
      </w:r>
      <w:r w:rsidRPr="00F6249B">
        <w:tab/>
        <w:t>If, after that review, the Commission is satisfied that the amount of that compensation is less than it should be, the Commission may make a determination increasing the amount of that compensation.</w:t>
      </w:r>
    </w:p>
    <w:p w:rsidR="00EA1097" w:rsidRPr="00F6249B" w:rsidRDefault="00EA1097" w:rsidP="00EA1097">
      <w:pPr>
        <w:pStyle w:val="subsection"/>
        <w:tabs>
          <w:tab w:val="left" w:pos="1134"/>
          <w:tab w:val="left" w:pos="1440"/>
          <w:tab w:val="left" w:pos="2160"/>
          <w:tab w:val="left" w:pos="2880"/>
          <w:tab w:val="left" w:pos="3600"/>
          <w:tab w:val="left" w:pos="4320"/>
          <w:tab w:val="left" w:pos="5040"/>
          <w:tab w:val="left" w:pos="5760"/>
          <w:tab w:val="left" w:pos="6480"/>
        </w:tabs>
      </w:pPr>
      <w:r w:rsidRPr="00F6249B">
        <w:tab/>
        <w:t>(3)</w:t>
      </w:r>
      <w:r w:rsidRPr="00F6249B">
        <w:tab/>
        <w:t xml:space="preserve">A determination under </w:t>
      </w:r>
      <w:r w:rsidR="00CB1568" w:rsidRPr="00F6249B">
        <w:t>subsection (</w:t>
      </w:r>
      <w:r w:rsidRPr="00F6249B">
        <w:t>2) takes effect on the day specified in the determination (which may be earlier than the day on which the determination is made).</w:t>
      </w:r>
    </w:p>
    <w:p w:rsidR="00EA1097" w:rsidRPr="00F6249B" w:rsidRDefault="00EA1097" w:rsidP="00EA1097">
      <w:pPr>
        <w:pStyle w:val="SubsectionHead"/>
      </w:pPr>
      <w:r w:rsidRPr="00F6249B">
        <w:t>No change in compensation</w:t>
      </w:r>
    </w:p>
    <w:p w:rsidR="00EA1097" w:rsidRPr="00F6249B" w:rsidRDefault="00EA1097" w:rsidP="00EA1097">
      <w:pPr>
        <w:pStyle w:val="subsection"/>
      </w:pPr>
      <w:r w:rsidRPr="00F6249B">
        <w:tab/>
        <w:t>(4)</w:t>
      </w:r>
      <w:r w:rsidRPr="00F6249B">
        <w:tab/>
        <w:t>If, after that review, the Commission is satisfied that the amount of that compensation should not be increased, the Commission may make a determination confirming the amount of that compensation.</w:t>
      </w:r>
    </w:p>
    <w:p w:rsidR="00EA1097" w:rsidRPr="00F6249B" w:rsidRDefault="00EA1097" w:rsidP="00EA1097">
      <w:pPr>
        <w:pStyle w:val="subsection"/>
        <w:tabs>
          <w:tab w:val="left" w:pos="1134"/>
          <w:tab w:val="left" w:pos="1440"/>
          <w:tab w:val="left" w:pos="2160"/>
          <w:tab w:val="left" w:pos="2880"/>
          <w:tab w:val="left" w:pos="3600"/>
          <w:tab w:val="left" w:pos="4320"/>
          <w:tab w:val="left" w:pos="5040"/>
          <w:tab w:val="left" w:pos="5760"/>
          <w:tab w:val="left" w:pos="6480"/>
        </w:tabs>
      </w:pPr>
      <w:r w:rsidRPr="00F6249B">
        <w:tab/>
        <w:t>(5)</w:t>
      </w:r>
      <w:r w:rsidRPr="00F6249B">
        <w:tab/>
        <w:t xml:space="preserve">A determination under </w:t>
      </w:r>
      <w:r w:rsidR="00CB1568" w:rsidRPr="00F6249B">
        <w:t>subsection (</w:t>
      </w:r>
      <w:r w:rsidRPr="00F6249B">
        <w:t>4) takes effect on the day on which the determination is made.</w:t>
      </w:r>
    </w:p>
    <w:p w:rsidR="00B856E4" w:rsidRPr="00F6249B" w:rsidRDefault="00B856E4" w:rsidP="00C662E4">
      <w:pPr>
        <w:pStyle w:val="ActHead5"/>
      </w:pPr>
      <w:bookmarkStart w:id="508" w:name="_Toc94178522"/>
      <w:r w:rsidRPr="001A0CFE">
        <w:rPr>
          <w:rStyle w:val="CharSectno"/>
        </w:rPr>
        <w:lastRenderedPageBreak/>
        <w:t>348</w:t>
      </w:r>
      <w:r w:rsidRPr="00F6249B">
        <w:t xml:space="preserve">  Varying determinations made by the Board</w:t>
      </w:r>
      <w:bookmarkEnd w:id="508"/>
    </w:p>
    <w:p w:rsidR="00B856E4" w:rsidRPr="00F6249B" w:rsidRDefault="00B856E4" w:rsidP="00C662E4">
      <w:pPr>
        <w:pStyle w:val="subsection"/>
        <w:keepNext/>
        <w:keepLines/>
      </w:pPr>
      <w:r w:rsidRPr="00F6249B">
        <w:tab/>
        <w:t>(1)</w:t>
      </w:r>
      <w:r w:rsidRPr="00F6249B">
        <w:tab/>
        <w:t xml:space="preserve">The Commission or </w:t>
      </w:r>
      <w:r w:rsidR="0078255A" w:rsidRPr="00F6249B">
        <w:t>the Chief of the Defence Force</w:t>
      </w:r>
      <w:r w:rsidRPr="00F6249B">
        <w:t xml:space="preserve"> may, with the consent of the claimant, vary:</w:t>
      </w:r>
    </w:p>
    <w:p w:rsidR="00B856E4" w:rsidRPr="00F6249B" w:rsidRDefault="00B856E4" w:rsidP="00B856E4">
      <w:pPr>
        <w:pStyle w:val="paragraph"/>
      </w:pPr>
      <w:r w:rsidRPr="00F6249B">
        <w:tab/>
        <w:t>(a)</w:t>
      </w:r>
      <w:r w:rsidRPr="00F6249B">
        <w:tab/>
        <w:t xml:space="preserve">an original determination made by the Commission or </w:t>
      </w:r>
      <w:r w:rsidR="0078255A" w:rsidRPr="00F6249B">
        <w:t>the Chief of the Defence Force</w:t>
      </w:r>
      <w:r w:rsidRPr="00F6249B">
        <w:t xml:space="preserve"> that has been affirmed by the Board under Part</w:t>
      </w:r>
      <w:r w:rsidR="00CB1568" w:rsidRPr="00F6249B">
        <w:t> </w:t>
      </w:r>
      <w:r w:rsidRPr="00F6249B">
        <w:t>4; or</w:t>
      </w:r>
    </w:p>
    <w:p w:rsidR="00B856E4" w:rsidRPr="00F6249B" w:rsidRDefault="00B856E4" w:rsidP="00B856E4">
      <w:pPr>
        <w:pStyle w:val="paragraph"/>
      </w:pPr>
      <w:r w:rsidRPr="00F6249B">
        <w:tab/>
        <w:t>(b)</w:t>
      </w:r>
      <w:r w:rsidRPr="00F6249B">
        <w:tab/>
        <w:t>a determination made by the Board under Part</w:t>
      </w:r>
      <w:r w:rsidR="00CB1568" w:rsidRPr="00F6249B">
        <w:t> </w:t>
      </w:r>
      <w:r w:rsidRPr="00F6249B">
        <w:t xml:space="preserve">4 in substitution for an original determination made by the Commission or </w:t>
      </w:r>
      <w:r w:rsidR="0078255A" w:rsidRPr="00F6249B">
        <w:t>the Chief of the Defence Force</w:t>
      </w:r>
      <w:r w:rsidRPr="00F6249B">
        <w:t>;</w:t>
      </w:r>
    </w:p>
    <w:p w:rsidR="00B856E4" w:rsidRPr="00F6249B" w:rsidRDefault="00B856E4" w:rsidP="00B856E4">
      <w:pPr>
        <w:pStyle w:val="subsection2"/>
      </w:pPr>
      <w:r w:rsidRPr="00F6249B">
        <w:t xml:space="preserve">if the claimant has made an application to the Tribunal under </w:t>
      </w:r>
      <w:r w:rsidR="00E166FA" w:rsidRPr="00F6249B">
        <w:t>Part</w:t>
      </w:r>
      <w:r w:rsidR="00CB1568" w:rsidRPr="00F6249B">
        <w:t> </w:t>
      </w:r>
      <w:r w:rsidR="00E166FA" w:rsidRPr="00F6249B">
        <w:t>5</w:t>
      </w:r>
      <w:r w:rsidRPr="00F6249B">
        <w:t xml:space="preserve"> for review of the affirmed determination or the determination made by the Board and the review has not been determined.</w:t>
      </w:r>
    </w:p>
    <w:p w:rsidR="00B856E4" w:rsidRPr="00F6249B"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F6249B">
        <w:tab/>
        <w:t>(2)</w:t>
      </w:r>
      <w:r w:rsidRPr="00F6249B">
        <w:tab/>
        <w:t xml:space="preserve">The Commission or </w:t>
      </w:r>
      <w:r w:rsidR="0078255A" w:rsidRPr="00F6249B">
        <w:t>the Chief of the Defence Force</w:t>
      </w:r>
      <w:r w:rsidRPr="00F6249B">
        <w:t xml:space="preserve"> may, for the purpose only of correcting a manifest error, vary the date approved by the Board as the date from which a determination of the Board made in substitution for a determination of the Commission or of </w:t>
      </w:r>
      <w:r w:rsidR="00F17CE6" w:rsidRPr="00F6249B">
        <w:t>the Chief of the Defence Force</w:t>
      </w:r>
      <w:r w:rsidRPr="00F6249B">
        <w:t xml:space="preserve"> is to operate.</w:t>
      </w:r>
    </w:p>
    <w:p w:rsidR="0033633D" w:rsidRPr="00F6249B" w:rsidRDefault="0033633D" w:rsidP="0033633D">
      <w:pPr>
        <w:pStyle w:val="ActHead5"/>
      </w:pPr>
      <w:bookmarkStart w:id="509" w:name="_Toc94178523"/>
      <w:r w:rsidRPr="001A0CFE">
        <w:rPr>
          <w:rStyle w:val="CharSectno"/>
        </w:rPr>
        <w:t>349</w:t>
      </w:r>
      <w:r w:rsidRPr="00F6249B">
        <w:t xml:space="preserve">  Chief of the Defence Force initiating reconsideration of determinations</w:t>
      </w:r>
      <w:bookmarkEnd w:id="509"/>
    </w:p>
    <w:p w:rsidR="00B856E4" w:rsidRPr="00F6249B" w:rsidRDefault="00B856E4" w:rsidP="00B856E4">
      <w:pPr>
        <w:pStyle w:val="subsection"/>
      </w:pPr>
      <w:r w:rsidRPr="00F6249B">
        <w:tab/>
        <w:t>(4)</w:t>
      </w:r>
      <w:r w:rsidRPr="00F6249B">
        <w:tab/>
        <w:t xml:space="preserve">The </w:t>
      </w:r>
      <w:r w:rsidR="006E3A0B" w:rsidRPr="00F6249B">
        <w:t>Chief of the Defence Force</w:t>
      </w:r>
      <w:r w:rsidRPr="00F6249B">
        <w:t xml:space="preserve"> may request the Commission to reconsider an original determination made by the Commission that relates to liability for a service injury, disease or death of a person who is or was a member of the Defence Force.</w:t>
      </w:r>
    </w:p>
    <w:p w:rsidR="00B856E4" w:rsidRPr="00F6249B" w:rsidRDefault="00B856E4" w:rsidP="00C662E4">
      <w:pPr>
        <w:pStyle w:val="subsection"/>
        <w:keepNext/>
        <w:keepLines/>
      </w:pPr>
      <w:r w:rsidRPr="00F6249B">
        <w:tab/>
        <w:t>(5)</w:t>
      </w:r>
      <w:r w:rsidRPr="00F6249B">
        <w:tab/>
        <w:t>A request must:</w:t>
      </w:r>
    </w:p>
    <w:p w:rsidR="00B856E4" w:rsidRPr="00F6249B" w:rsidRDefault="00B856E4" w:rsidP="00B856E4">
      <w:pPr>
        <w:pStyle w:val="paragraph"/>
      </w:pPr>
      <w:r w:rsidRPr="00F6249B">
        <w:tab/>
        <w:t>(a)</w:t>
      </w:r>
      <w:r w:rsidRPr="00F6249B">
        <w:tab/>
        <w:t>be in writing; and</w:t>
      </w:r>
    </w:p>
    <w:p w:rsidR="00B856E4" w:rsidRPr="00F6249B" w:rsidRDefault="00B856E4" w:rsidP="00B856E4">
      <w:pPr>
        <w:pStyle w:val="paragraph"/>
      </w:pPr>
      <w:r w:rsidRPr="00F6249B">
        <w:tab/>
        <w:t>(b)</w:t>
      </w:r>
      <w:r w:rsidRPr="00F6249B">
        <w:tab/>
        <w:t>set out the reasons for the request; and</w:t>
      </w:r>
    </w:p>
    <w:p w:rsidR="00B856E4" w:rsidRPr="00F6249B" w:rsidRDefault="00B856E4" w:rsidP="00B856E4">
      <w:pPr>
        <w:pStyle w:val="paragraph"/>
      </w:pPr>
      <w:r w:rsidRPr="00F6249B">
        <w:tab/>
        <w:t>(c)</w:t>
      </w:r>
      <w:r w:rsidRPr="00F6249B">
        <w:tab/>
        <w:t>be given to the Commission within 30 days after the day on which notice of the determination was given to the person making the request.</w:t>
      </w:r>
    </w:p>
    <w:p w:rsidR="00B856E4" w:rsidRPr="00F6249B" w:rsidRDefault="00B856E4" w:rsidP="00B856E4">
      <w:pPr>
        <w:pStyle w:val="subsection"/>
      </w:pPr>
      <w:r w:rsidRPr="00F6249B">
        <w:tab/>
        <w:t>(6)</w:t>
      </w:r>
      <w:r w:rsidRPr="00F6249B">
        <w:tab/>
        <w:t>The Commission may, either before or after the end of that period, extend the period within which the request must be made.</w:t>
      </w:r>
    </w:p>
    <w:p w:rsidR="00B856E4" w:rsidRPr="00F6249B" w:rsidRDefault="00B856E4" w:rsidP="00B856E4">
      <w:pPr>
        <w:pStyle w:val="notetext"/>
      </w:pPr>
      <w:r w:rsidRPr="00F6249B">
        <w:t>Note:</w:t>
      </w:r>
      <w:r w:rsidRPr="00F6249B">
        <w:tab/>
        <w:t xml:space="preserve">A determination under </w:t>
      </w:r>
      <w:r w:rsidR="00CB1568" w:rsidRPr="00F6249B">
        <w:t>subsection (</w:t>
      </w:r>
      <w:r w:rsidRPr="00F6249B">
        <w:t>6) is not an original determination.</w:t>
      </w:r>
    </w:p>
    <w:p w:rsidR="00B856E4" w:rsidRPr="00F6249B" w:rsidRDefault="00B856E4" w:rsidP="00B856E4">
      <w:pPr>
        <w:pStyle w:val="ActHead5"/>
      </w:pPr>
      <w:bookmarkStart w:id="510" w:name="_Toc94178524"/>
      <w:r w:rsidRPr="001A0CFE">
        <w:rPr>
          <w:rStyle w:val="CharSectno"/>
        </w:rPr>
        <w:lastRenderedPageBreak/>
        <w:t>350</w:t>
      </w:r>
      <w:r w:rsidRPr="00F6249B">
        <w:t xml:space="preserve">  Reconsideration</w:t>
      </w:r>
      <w:bookmarkEnd w:id="510"/>
    </w:p>
    <w:p w:rsidR="00B856E4" w:rsidRPr="00F6249B" w:rsidRDefault="00B856E4" w:rsidP="00B856E4">
      <w:pPr>
        <w:pStyle w:val="subsection"/>
      </w:pPr>
      <w:r w:rsidRPr="00F6249B">
        <w:tab/>
        <w:t>(1)</w:t>
      </w:r>
      <w:r w:rsidRPr="00F6249B">
        <w:tab/>
        <w:t>The Commission must, as soon as practicable after receiving a request to reconsider an original determination under section</w:t>
      </w:r>
      <w:r w:rsidR="00CB1568" w:rsidRPr="00F6249B">
        <w:t> </w:t>
      </w:r>
      <w:r w:rsidRPr="00F6249B">
        <w:t>349, reconsider the original determination.</w:t>
      </w:r>
    </w:p>
    <w:p w:rsidR="00B856E4" w:rsidRPr="00F6249B" w:rsidRDefault="00B856E4" w:rsidP="00B856E4">
      <w:pPr>
        <w:pStyle w:val="subsection"/>
      </w:pPr>
      <w:r w:rsidRPr="00F6249B">
        <w:tab/>
        <w:t>(2)</w:t>
      </w:r>
      <w:r w:rsidRPr="00F6249B">
        <w:tab/>
        <w:t>The Commission may make a determination revoking, confirming or varying the original determination.</w:t>
      </w:r>
    </w:p>
    <w:p w:rsidR="00B856E4" w:rsidRPr="00F6249B" w:rsidRDefault="00B856E4" w:rsidP="00B856E4">
      <w:pPr>
        <w:pStyle w:val="subsection"/>
      </w:pPr>
      <w:r w:rsidRPr="00F6249B">
        <w:tab/>
        <w:t>(3)</w:t>
      </w:r>
      <w:r w:rsidRPr="00F6249B">
        <w:tab/>
        <w:t>The Commission must ensure that, if the original determination was made by a delegate and reconsideration of the determination is also to be made by a delegate, the reconsideration is done by a delegate who was not involved in making the original determination.</w:t>
      </w:r>
    </w:p>
    <w:p w:rsidR="00B856E4" w:rsidRPr="00F6249B" w:rsidRDefault="00B856E4" w:rsidP="00B856E4">
      <w:pPr>
        <w:pStyle w:val="ActHead5"/>
      </w:pPr>
      <w:bookmarkStart w:id="511" w:name="_Toc94178525"/>
      <w:r w:rsidRPr="001A0CFE">
        <w:rPr>
          <w:rStyle w:val="CharSectno"/>
        </w:rPr>
        <w:t>351</w:t>
      </w:r>
      <w:r w:rsidRPr="00F6249B">
        <w:t xml:space="preserve">  Notifying reviewable determinations</w:t>
      </w:r>
      <w:bookmarkEnd w:id="511"/>
    </w:p>
    <w:p w:rsidR="00B856E4" w:rsidRPr="00F6249B" w:rsidRDefault="00B856E4" w:rsidP="00B856E4">
      <w:pPr>
        <w:pStyle w:val="subsection"/>
      </w:pPr>
      <w:r w:rsidRPr="00F6249B">
        <w:tab/>
        <w:t>(1)</w:t>
      </w:r>
      <w:r w:rsidRPr="00F6249B">
        <w:tab/>
        <w:t>The Commission must, as soon as practicable after it makes a reviewable determination, give the claimant a written notice setting out:</w:t>
      </w:r>
    </w:p>
    <w:p w:rsidR="00B856E4" w:rsidRPr="00F6249B" w:rsidRDefault="00B856E4" w:rsidP="00B856E4">
      <w:pPr>
        <w:pStyle w:val="paragraph"/>
      </w:pPr>
      <w:r w:rsidRPr="00F6249B">
        <w:tab/>
        <w:t>(a)</w:t>
      </w:r>
      <w:r w:rsidRPr="00F6249B">
        <w:tab/>
        <w:t>the terms of the reviewable determination; and</w:t>
      </w:r>
    </w:p>
    <w:p w:rsidR="00B856E4" w:rsidRPr="00F6249B" w:rsidRDefault="00B856E4" w:rsidP="00B856E4">
      <w:pPr>
        <w:pStyle w:val="paragraph"/>
      </w:pPr>
      <w:r w:rsidRPr="00F6249B">
        <w:tab/>
        <w:t>(b)</w:t>
      </w:r>
      <w:r w:rsidRPr="00F6249B">
        <w:tab/>
        <w:t>the reasons for the reviewable determination.</w:t>
      </w:r>
    </w:p>
    <w:p w:rsidR="00B856E4" w:rsidRPr="00F6249B" w:rsidRDefault="00B856E4" w:rsidP="00B856E4">
      <w:pPr>
        <w:pStyle w:val="subsection"/>
      </w:pPr>
      <w:r w:rsidRPr="00F6249B">
        <w:tab/>
        <w:t>(2)</w:t>
      </w:r>
      <w:r w:rsidRPr="00F6249B">
        <w:tab/>
        <w:t xml:space="preserve">The notice must include a statement to the effect that, subject to the </w:t>
      </w:r>
      <w:r w:rsidRPr="00F6249B">
        <w:rPr>
          <w:i/>
        </w:rPr>
        <w:t>Administrative Appeals Tribunal Act 1975</w:t>
      </w:r>
      <w:r w:rsidRPr="00F6249B">
        <w:t xml:space="preserve">, an application may be made to the Tribunal under </w:t>
      </w:r>
      <w:r w:rsidR="00E166FA" w:rsidRPr="00F6249B">
        <w:t>Part</w:t>
      </w:r>
      <w:r w:rsidR="00CB1568" w:rsidRPr="00F6249B">
        <w:t> </w:t>
      </w:r>
      <w:r w:rsidR="00E166FA" w:rsidRPr="00F6249B">
        <w:t>5</w:t>
      </w:r>
      <w:r w:rsidRPr="00F6249B">
        <w:t xml:space="preserve"> for review of the reviewable determination.</w:t>
      </w:r>
    </w:p>
    <w:p w:rsidR="00B856E4" w:rsidRPr="00F6249B" w:rsidRDefault="00B856E4" w:rsidP="00B856E4">
      <w:pPr>
        <w:pStyle w:val="subsection"/>
      </w:pPr>
      <w:r w:rsidRPr="00F6249B">
        <w:tab/>
        <w:t>(3)</w:t>
      </w:r>
      <w:r w:rsidRPr="00F6249B">
        <w:tab/>
        <w:t xml:space="preserve">The Commission must also give a copy of the notice to the </w:t>
      </w:r>
      <w:r w:rsidR="006E3A0B" w:rsidRPr="00F6249B">
        <w:t>Chief of the Defence Force</w:t>
      </w:r>
      <w:r w:rsidRPr="00F6249B">
        <w:t xml:space="preserve"> if the reviewable determination relates to liability for a service injury, disease or death, or the permanent impairment, of a person who was a member of the Defence Force:</w:t>
      </w:r>
    </w:p>
    <w:p w:rsidR="00B856E4" w:rsidRPr="00F6249B" w:rsidRDefault="00B856E4" w:rsidP="00B856E4">
      <w:pPr>
        <w:pStyle w:val="paragraph"/>
      </w:pPr>
      <w:r w:rsidRPr="00F6249B">
        <w:tab/>
        <w:t>(a)</w:t>
      </w:r>
      <w:r w:rsidRPr="00F6249B">
        <w:tab/>
        <w:t>for a service injury or disease or permanent impairment—at the time when the reviewable determination was made; or</w:t>
      </w:r>
    </w:p>
    <w:p w:rsidR="00B856E4" w:rsidRPr="00F6249B" w:rsidRDefault="00B856E4" w:rsidP="00B856E4">
      <w:pPr>
        <w:pStyle w:val="paragraph"/>
      </w:pPr>
      <w:r w:rsidRPr="00F6249B">
        <w:tab/>
        <w:t>(b)</w:t>
      </w:r>
      <w:r w:rsidRPr="00F6249B">
        <w:tab/>
        <w:t>for a service death—at the time of death.</w:t>
      </w:r>
    </w:p>
    <w:p w:rsidR="00B856E4" w:rsidRPr="00F6249B" w:rsidRDefault="00B856E4" w:rsidP="00B856E4">
      <w:pPr>
        <w:pStyle w:val="subsection"/>
      </w:pPr>
      <w:r w:rsidRPr="00F6249B">
        <w:tab/>
        <w:t>(4)</w:t>
      </w:r>
      <w:r w:rsidRPr="00F6249B">
        <w:tab/>
        <w:t>A failure to comply with this section does not affect the validity of the determination.</w:t>
      </w:r>
    </w:p>
    <w:p w:rsidR="00B856E4" w:rsidRPr="00F6249B" w:rsidRDefault="00B856E4" w:rsidP="008900F6">
      <w:pPr>
        <w:pStyle w:val="ActHead2"/>
        <w:pageBreakBefore/>
      </w:pPr>
      <w:bookmarkStart w:id="512" w:name="_Toc94178526"/>
      <w:r w:rsidRPr="001A0CFE">
        <w:rPr>
          <w:rStyle w:val="CharPartNo"/>
        </w:rPr>
        <w:lastRenderedPageBreak/>
        <w:t>Part</w:t>
      </w:r>
      <w:r w:rsidR="00CB1568" w:rsidRPr="001A0CFE">
        <w:rPr>
          <w:rStyle w:val="CharPartNo"/>
        </w:rPr>
        <w:t> </w:t>
      </w:r>
      <w:r w:rsidRPr="001A0CFE">
        <w:rPr>
          <w:rStyle w:val="CharPartNo"/>
        </w:rPr>
        <w:t>4</w:t>
      </w:r>
      <w:r w:rsidRPr="00F6249B">
        <w:t>—</w:t>
      </w:r>
      <w:r w:rsidRPr="001A0CFE">
        <w:rPr>
          <w:rStyle w:val="CharPartText"/>
        </w:rPr>
        <w:t>Review by the Board of original determinations</w:t>
      </w:r>
      <w:bookmarkEnd w:id="512"/>
    </w:p>
    <w:p w:rsidR="00E166FA" w:rsidRPr="00F6249B" w:rsidRDefault="00E166FA" w:rsidP="00E166FA">
      <w:pPr>
        <w:pStyle w:val="Header"/>
      </w:pPr>
      <w:r w:rsidRPr="001A0CFE">
        <w:rPr>
          <w:rStyle w:val="CharDivNo"/>
        </w:rPr>
        <w:t xml:space="preserve"> </w:t>
      </w:r>
      <w:r w:rsidRPr="001A0CFE">
        <w:rPr>
          <w:rStyle w:val="CharDivText"/>
        </w:rPr>
        <w:t xml:space="preserve"> </w:t>
      </w:r>
    </w:p>
    <w:p w:rsidR="00B856E4" w:rsidRPr="00F6249B" w:rsidRDefault="00B856E4" w:rsidP="00B856E4">
      <w:pPr>
        <w:pStyle w:val="ActHead5"/>
      </w:pPr>
      <w:bookmarkStart w:id="513" w:name="_Toc94178527"/>
      <w:r w:rsidRPr="001A0CFE">
        <w:rPr>
          <w:rStyle w:val="CharSectno"/>
        </w:rPr>
        <w:t>352</w:t>
      </w:r>
      <w:r w:rsidRPr="00F6249B">
        <w:t xml:space="preserve">  Applications to the Board for review</w:t>
      </w:r>
      <w:bookmarkEnd w:id="513"/>
    </w:p>
    <w:p w:rsidR="00B856E4" w:rsidRPr="00F6249B" w:rsidRDefault="00B856E4" w:rsidP="00B856E4">
      <w:pPr>
        <w:pStyle w:val="subsection"/>
      </w:pPr>
      <w:r w:rsidRPr="00F6249B">
        <w:tab/>
        <w:t>(1)</w:t>
      </w:r>
      <w:r w:rsidRPr="00F6249B">
        <w:tab/>
        <w:t>The claimant may make an application to the Board for review of an original determination.</w:t>
      </w:r>
    </w:p>
    <w:p w:rsidR="00B856E4" w:rsidRPr="00F6249B" w:rsidRDefault="00B856E4" w:rsidP="00B856E4">
      <w:pPr>
        <w:pStyle w:val="subsection"/>
      </w:pPr>
      <w:r w:rsidRPr="00F6249B">
        <w:tab/>
        <w:t>(3)</w:t>
      </w:r>
      <w:r w:rsidRPr="00F6249B">
        <w:tab/>
        <w:t>An application for review must:</w:t>
      </w:r>
    </w:p>
    <w:p w:rsidR="00B856E4" w:rsidRPr="00F6249B" w:rsidRDefault="00B856E4" w:rsidP="00B856E4">
      <w:pPr>
        <w:pStyle w:val="paragraph"/>
      </w:pPr>
      <w:r w:rsidRPr="00F6249B">
        <w:tab/>
        <w:t>(a)</w:t>
      </w:r>
      <w:r w:rsidRPr="00F6249B">
        <w:tab/>
        <w:t>be in writing; and</w:t>
      </w:r>
    </w:p>
    <w:p w:rsidR="00B856E4" w:rsidRPr="00F6249B" w:rsidRDefault="00B856E4" w:rsidP="00B856E4">
      <w:pPr>
        <w:pStyle w:val="paragraph"/>
      </w:pPr>
      <w:r w:rsidRPr="00F6249B">
        <w:tab/>
        <w:t>(b)</w:t>
      </w:r>
      <w:r w:rsidRPr="00F6249B">
        <w:tab/>
        <w:t>set out the reasons for the application; and</w:t>
      </w:r>
    </w:p>
    <w:p w:rsidR="00B856E4" w:rsidRPr="00F6249B" w:rsidRDefault="00B856E4" w:rsidP="00B856E4">
      <w:pPr>
        <w:pStyle w:val="paragraph"/>
      </w:pPr>
      <w:r w:rsidRPr="00F6249B">
        <w:tab/>
        <w:t>(c)</w:t>
      </w:r>
      <w:r w:rsidRPr="00F6249B">
        <w:tab/>
        <w:t>be given to the Commission within 12 months after the day on which notice of the determination was given to the person making the application.</w:t>
      </w:r>
    </w:p>
    <w:p w:rsidR="00B856E4" w:rsidRPr="00F6249B" w:rsidRDefault="00B856E4" w:rsidP="00B856E4">
      <w:pPr>
        <w:pStyle w:val="ActHead5"/>
      </w:pPr>
      <w:bookmarkStart w:id="514" w:name="_Toc94178528"/>
      <w:r w:rsidRPr="001A0CFE">
        <w:rPr>
          <w:rStyle w:val="CharSectno"/>
        </w:rPr>
        <w:t>353</w:t>
      </w:r>
      <w:r w:rsidRPr="00F6249B">
        <w:t xml:space="preserve">  Application of the </w:t>
      </w:r>
      <w:r w:rsidRPr="00F6249B">
        <w:rPr>
          <w:i/>
        </w:rPr>
        <w:t>Veterans’ Entitlements Act 1986</w:t>
      </w:r>
      <w:bookmarkEnd w:id="514"/>
    </w:p>
    <w:p w:rsidR="00B856E4" w:rsidRPr="00F6249B" w:rsidRDefault="00B856E4" w:rsidP="00B856E4">
      <w:pPr>
        <w:pStyle w:val="subsection"/>
      </w:pPr>
      <w:r w:rsidRPr="00F6249B">
        <w:tab/>
        <w:t>(1)</w:t>
      </w:r>
      <w:r w:rsidRPr="00F6249B">
        <w:tab/>
      </w:r>
      <w:r w:rsidR="00053F61" w:rsidRPr="00F6249B">
        <w:t>Subsections</w:t>
      </w:r>
      <w:r w:rsidR="00CB1568" w:rsidRPr="00F6249B">
        <w:t> </w:t>
      </w:r>
      <w:r w:rsidR="00053F61" w:rsidRPr="00F6249B">
        <w:t>132(5), (6), (9), (10), (11), (11A), (11B) and (11C), sections</w:t>
      </w:r>
      <w:r w:rsidR="00CB1568" w:rsidRPr="00F6249B">
        <w:t> </w:t>
      </w:r>
      <w:r w:rsidRPr="00F6249B">
        <w:t>133,</w:t>
      </w:r>
      <w:r w:rsidR="008026F2" w:rsidRPr="00F6249B">
        <w:t xml:space="preserve"> 133A,</w:t>
      </w:r>
      <w:r w:rsidRPr="00F6249B">
        <w:t xml:space="preserve"> 137,</w:t>
      </w:r>
      <w:r w:rsidR="004115FC" w:rsidRPr="00F6249B">
        <w:t xml:space="preserve"> 137A,</w:t>
      </w:r>
      <w:r w:rsidRPr="00F6249B">
        <w:t xml:space="preserve"> 138,</w:t>
      </w:r>
      <w:r w:rsidR="008026F2" w:rsidRPr="00F6249B">
        <w:t xml:space="preserve"> 138A,</w:t>
      </w:r>
      <w:r w:rsidRPr="00F6249B">
        <w:t xml:space="preserve"> 139, 140 and 140A, and Divisions</w:t>
      </w:r>
      <w:r w:rsidR="00CB1568" w:rsidRPr="00F6249B">
        <w:t> </w:t>
      </w:r>
      <w:r w:rsidRPr="00F6249B">
        <w:t>4,</w:t>
      </w:r>
      <w:r w:rsidR="008026F2" w:rsidRPr="00F6249B">
        <w:t xml:space="preserve"> 4A,</w:t>
      </w:r>
      <w:r w:rsidRPr="00F6249B">
        <w:t xml:space="preserve"> 5, 6 and 8 of Part</w:t>
      </w:r>
      <w:r w:rsidR="00CA7FBD" w:rsidRPr="00F6249B">
        <w:t> </w:t>
      </w:r>
      <w:r w:rsidRPr="00F6249B">
        <w:t>IX (except sections</w:t>
      </w:r>
      <w:r w:rsidR="00CB1568" w:rsidRPr="00F6249B">
        <w:t> </w:t>
      </w:r>
      <w:r w:rsidRPr="00F6249B">
        <w:t xml:space="preserve">154 and 157), of the </w:t>
      </w:r>
      <w:r w:rsidRPr="00F6249B">
        <w:rPr>
          <w:i/>
        </w:rPr>
        <w:t>Veterans’ Entitlements Act 1986</w:t>
      </w:r>
      <w:r w:rsidRPr="00F6249B">
        <w:t xml:space="preserve"> apply for the purposes of a review by the Board under this Part.</w:t>
      </w:r>
    </w:p>
    <w:p w:rsidR="00B856E4" w:rsidRPr="00F6249B" w:rsidRDefault="00B856E4" w:rsidP="00B856E4">
      <w:pPr>
        <w:pStyle w:val="subsection"/>
      </w:pPr>
      <w:r w:rsidRPr="00F6249B">
        <w:tab/>
        <w:t>(2)</w:t>
      </w:r>
      <w:r w:rsidRPr="00F6249B">
        <w:tab/>
        <w:t xml:space="preserve">Those provisions (the </w:t>
      </w:r>
      <w:r w:rsidRPr="00F6249B">
        <w:rPr>
          <w:b/>
          <w:i/>
        </w:rPr>
        <w:t>applied provisions</w:t>
      </w:r>
      <w:r w:rsidRPr="00F6249B">
        <w:t>) apply subject to the modifications set out in this table.</w:t>
      </w:r>
    </w:p>
    <w:p w:rsidR="003D2524" w:rsidRPr="00F6249B" w:rsidRDefault="003D2524" w:rsidP="003D2524">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5"/>
        <w:gridCol w:w="2114"/>
        <w:gridCol w:w="4395"/>
      </w:tblGrid>
      <w:tr w:rsidR="00B856E4" w:rsidRPr="00F6249B" w:rsidTr="00B809A5">
        <w:trPr>
          <w:tblHeader/>
        </w:trPr>
        <w:tc>
          <w:tcPr>
            <w:tcW w:w="7134" w:type="dxa"/>
            <w:gridSpan w:val="3"/>
            <w:tcBorders>
              <w:top w:val="single" w:sz="12" w:space="0" w:color="auto"/>
              <w:bottom w:val="single" w:sz="6" w:space="0" w:color="auto"/>
            </w:tcBorders>
            <w:shd w:val="clear" w:color="auto" w:fill="auto"/>
          </w:tcPr>
          <w:p w:rsidR="00B856E4" w:rsidRPr="00F6249B" w:rsidRDefault="00B856E4" w:rsidP="00B856E4">
            <w:pPr>
              <w:pStyle w:val="Tabletext"/>
              <w:keepNext/>
              <w:rPr>
                <w:b/>
              </w:rPr>
            </w:pPr>
            <w:r w:rsidRPr="00F6249B">
              <w:rPr>
                <w:b/>
              </w:rPr>
              <w:t xml:space="preserve">Modifications of the </w:t>
            </w:r>
            <w:r w:rsidRPr="00F6249B">
              <w:rPr>
                <w:b/>
                <w:i/>
              </w:rPr>
              <w:t>Veterans’ Entitlements Act 1986</w:t>
            </w:r>
          </w:p>
        </w:tc>
      </w:tr>
      <w:tr w:rsidR="00B856E4" w:rsidRPr="00F6249B" w:rsidTr="00B809A5">
        <w:trPr>
          <w:tblHeader/>
        </w:trPr>
        <w:tc>
          <w:tcPr>
            <w:tcW w:w="625" w:type="dxa"/>
            <w:tcBorders>
              <w:top w:val="single" w:sz="6" w:space="0" w:color="auto"/>
              <w:bottom w:val="single" w:sz="12" w:space="0" w:color="auto"/>
            </w:tcBorders>
            <w:shd w:val="clear" w:color="auto" w:fill="auto"/>
          </w:tcPr>
          <w:p w:rsidR="00B856E4" w:rsidRPr="00F6249B" w:rsidRDefault="003D2524" w:rsidP="00B856E4">
            <w:pPr>
              <w:pStyle w:val="Tabletext"/>
              <w:keepNext/>
              <w:rPr>
                <w:b/>
              </w:rPr>
            </w:pPr>
            <w:r w:rsidRPr="00F6249B">
              <w:rPr>
                <w:b/>
              </w:rPr>
              <w:t>Item</w:t>
            </w:r>
          </w:p>
        </w:tc>
        <w:tc>
          <w:tcPr>
            <w:tcW w:w="2114" w:type="dxa"/>
            <w:tcBorders>
              <w:top w:val="single" w:sz="6" w:space="0" w:color="auto"/>
              <w:bottom w:val="single" w:sz="12" w:space="0" w:color="auto"/>
            </w:tcBorders>
            <w:shd w:val="clear" w:color="auto" w:fill="auto"/>
          </w:tcPr>
          <w:p w:rsidR="00B856E4" w:rsidRPr="00F6249B" w:rsidRDefault="003D2524" w:rsidP="00B856E4">
            <w:pPr>
              <w:pStyle w:val="Tabletext"/>
              <w:keepNext/>
              <w:rPr>
                <w:b/>
              </w:rPr>
            </w:pPr>
            <w:r w:rsidRPr="00F6249B">
              <w:rPr>
                <w:b/>
              </w:rPr>
              <w:t>Provision</w:t>
            </w:r>
          </w:p>
        </w:tc>
        <w:tc>
          <w:tcPr>
            <w:tcW w:w="4395" w:type="dxa"/>
            <w:tcBorders>
              <w:top w:val="single" w:sz="6" w:space="0" w:color="auto"/>
              <w:bottom w:val="single" w:sz="12" w:space="0" w:color="auto"/>
            </w:tcBorders>
            <w:shd w:val="clear" w:color="auto" w:fill="auto"/>
          </w:tcPr>
          <w:p w:rsidR="00B856E4" w:rsidRPr="00F6249B" w:rsidRDefault="003D2524" w:rsidP="00B856E4">
            <w:pPr>
              <w:pStyle w:val="Tabletext"/>
              <w:keepNext/>
              <w:rPr>
                <w:b/>
              </w:rPr>
            </w:pPr>
            <w:r w:rsidRPr="00F6249B">
              <w:rPr>
                <w:b/>
              </w:rPr>
              <w:t>Modification</w:t>
            </w:r>
          </w:p>
        </w:tc>
      </w:tr>
      <w:tr w:rsidR="00B856E4" w:rsidRPr="00F6249B" w:rsidTr="00C87099">
        <w:tc>
          <w:tcPr>
            <w:tcW w:w="625" w:type="dxa"/>
            <w:tcBorders>
              <w:top w:val="single" w:sz="12" w:space="0" w:color="auto"/>
              <w:bottom w:val="single" w:sz="4" w:space="0" w:color="auto"/>
            </w:tcBorders>
            <w:shd w:val="clear" w:color="auto" w:fill="auto"/>
          </w:tcPr>
          <w:p w:rsidR="00B856E4" w:rsidRPr="00F6249B" w:rsidRDefault="003D2524" w:rsidP="00B856E4">
            <w:pPr>
              <w:pStyle w:val="Tabletext"/>
            </w:pPr>
            <w:r w:rsidRPr="00F6249B">
              <w:t>1</w:t>
            </w:r>
          </w:p>
        </w:tc>
        <w:tc>
          <w:tcPr>
            <w:tcW w:w="2114" w:type="dxa"/>
            <w:tcBorders>
              <w:top w:val="single" w:sz="12" w:space="0" w:color="auto"/>
              <w:bottom w:val="single" w:sz="4" w:space="0" w:color="auto"/>
            </w:tcBorders>
            <w:shd w:val="clear" w:color="auto" w:fill="auto"/>
          </w:tcPr>
          <w:p w:rsidR="00B856E4" w:rsidRPr="00F6249B" w:rsidRDefault="003D2524" w:rsidP="00B856E4">
            <w:pPr>
              <w:pStyle w:val="Tabletext"/>
            </w:pPr>
            <w:r w:rsidRPr="00F6249B">
              <w:t>The applied provisions</w:t>
            </w:r>
          </w:p>
        </w:tc>
        <w:tc>
          <w:tcPr>
            <w:tcW w:w="4395" w:type="dxa"/>
            <w:tcBorders>
              <w:top w:val="single" w:sz="12" w:space="0" w:color="auto"/>
              <w:bottom w:val="single" w:sz="4" w:space="0" w:color="auto"/>
            </w:tcBorders>
            <w:shd w:val="clear" w:color="auto" w:fill="auto"/>
          </w:tcPr>
          <w:p w:rsidR="00B856E4" w:rsidRPr="00F6249B" w:rsidRDefault="003D2524" w:rsidP="00B856E4">
            <w:pPr>
              <w:pStyle w:val="Tabletext"/>
            </w:pPr>
            <w:r w:rsidRPr="00F6249B">
              <w:t>References to the Repatriation Commission have effect as references to the Military Rehabilitation and Compensation Commission</w:t>
            </w:r>
          </w:p>
        </w:tc>
      </w:tr>
      <w:tr w:rsidR="00B856E4" w:rsidRPr="00F6249B" w:rsidTr="00DE3842">
        <w:trPr>
          <w:cantSplit/>
        </w:trPr>
        <w:tc>
          <w:tcPr>
            <w:tcW w:w="625" w:type="dxa"/>
            <w:tcBorders>
              <w:top w:val="single" w:sz="4" w:space="0" w:color="auto"/>
              <w:bottom w:val="single" w:sz="4" w:space="0" w:color="auto"/>
            </w:tcBorders>
            <w:shd w:val="clear" w:color="auto" w:fill="auto"/>
          </w:tcPr>
          <w:p w:rsidR="00B856E4" w:rsidRPr="00F6249B" w:rsidRDefault="003D2524" w:rsidP="00B856E4">
            <w:pPr>
              <w:pStyle w:val="Tabletext"/>
            </w:pPr>
            <w:bookmarkStart w:id="515" w:name="CU_4464393"/>
            <w:bookmarkEnd w:id="515"/>
            <w:r w:rsidRPr="00F6249B">
              <w:t>2</w:t>
            </w:r>
          </w:p>
        </w:tc>
        <w:tc>
          <w:tcPr>
            <w:tcW w:w="2114" w:type="dxa"/>
            <w:tcBorders>
              <w:top w:val="single" w:sz="4" w:space="0" w:color="auto"/>
              <w:bottom w:val="single" w:sz="4" w:space="0" w:color="auto"/>
            </w:tcBorders>
            <w:shd w:val="clear" w:color="auto" w:fill="auto"/>
          </w:tcPr>
          <w:p w:rsidR="00B856E4" w:rsidRPr="00F6249B" w:rsidRDefault="003D2524" w:rsidP="00B856E4">
            <w:pPr>
              <w:pStyle w:val="Tabletext"/>
            </w:pPr>
            <w:r w:rsidRPr="00F6249B">
              <w:t>The applied provisions</w:t>
            </w:r>
          </w:p>
        </w:tc>
        <w:tc>
          <w:tcPr>
            <w:tcW w:w="4395" w:type="dxa"/>
            <w:tcBorders>
              <w:top w:val="single" w:sz="4" w:space="0" w:color="auto"/>
              <w:bottom w:val="single" w:sz="4" w:space="0" w:color="auto"/>
            </w:tcBorders>
            <w:shd w:val="clear" w:color="auto" w:fill="auto"/>
          </w:tcPr>
          <w:p w:rsidR="00B856E4" w:rsidRPr="00F6249B" w:rsidRDefault="003D2524" w:rsidP="00B856E4">
            <w:pPr>
              <w:pStyle w:val="Tabletext"/>
            </w:pPr>
            <w:r w:rsidRPr="00F6249B">
              <w:t xml:space="preserve">References to the </w:t>
            </w:r>
            <w:r w:rsidRPr="00F6249B">
              <w:rPr>
                <w:i/>
              </w:rPr>
              <w:t>Veterans’ Entitlements Act 1986</w:t>
            </w:r>
            <w:r w:rsidRPr="00F6249B">
              <w:t xml:space="preserve"> have effect as references to this Act</w:t>
            </w:r>
          </w:p>
        </w:tc>
      </w:tr>
      <w:tr w:rsidR="00B856E4" w:rsidRPr="00F6249B" w:rsidTr="0034680B">
        <w:trPr>
          <w:cantSplit/>
        </w:trPr>
        <w:tc>
          <w:tcPr>
            <w:tcW w:w="625" w:type="dxa"/>
            <w:tcBorders>
              <w:top w:val="single" w:sz="4" w:space="0" w:color="auto"/>
            </w:tcBorders>
            <w:shd w:val="clear" w:color="auto" w:fill="auto"/>
          </w:tcPr>
          <w:p w:rsidR="00B856E4" w:rsidRPr="00F6249B" w:rsidRDefault="003D2524" w:rsidP="00B856E4">
            <w:pPr>
              <w:pStyle w:val="Tabletext"/>
            </w:pPr>
            <w:r w:rsidRPr="00F6249B">
              <w:lastRenderedPageBreak/>
              <w:t>3</w:t>
            </w:r>
          </w:p>
        </w:tc>
        <w:tc>
          <w:tcPr>
            <w:tcW w:w="2114" w:type="dxa"/>
            <w:tcBorders>
              <w:top w:val="single" w:sz="4" w:space="0" w:color="auto"/>
            </w:tcBorders>
            <w:shd w:val="clear" w:color="auto" w:fill="auto"/>
          </w:tcPr>
          <w:p w:rsidR="00B856E4" w:rsidRPr="00F6249B" w:rsidRDefault="003D2524" w:rsidP="00B856E4">
            <w:pPr>
              <w:pStyle w:val="Tabletext"/>
            </w:pPr>
            <w:r w:rsidRPr="00F6249B">
              <w:t>The applied provisions</w:t>
            </w:r>
          </w:p>
        </w:tc>
        <w:tc>
          <w:tcPr>
            <w:tcW w:w="4395" w:type="dxa"/>
            <w:tcBorders>
              <w:top w:val="single" w:sz="4" w:space="0" w:color="auto"/>
            </w:tcBorders>
            <w:shd w:val="clear" w:color="auto" w:fill="auto"/>
          </w:tcPr>
          <w:p w:rsidR="00B856E4" w:rsidRPr="00F6249B" w:rsidRDefault="003D2524" w:rsidP="00B856E4">
            <w:pPr>
              <w:pStyle w:val="Tabletext"/>
            </w:pPr>
            <w:r w:rsidRPr="00F6249B">
              <w:t>References to Part</w:t>
            </w:r>
            <w:r w:rsidR="00CA7FBD" w:rsidRPr="00F6249B">
              <w:t> </w:t>
            </w:r>
            <w:r w:rsidRPr="00F6249B">
              <w:t xml:space="preserve">IX of the </w:t>
            </w:r>
            <w:r w:rsidRPr="00F6249B">
              <w:rPr>
                <w:i/>
              </w:rPr>
              <w:t>Veterans’ Entitlements Act 1986</w:t>
            </w:r>
            <w:r w:rsidRPr="00F6249B">
              <w:t xml:space="preserve"> have effect as references to this Chapter</w:t>
            </w:r>
          </w:p>
        </w:tc>
      </w:tr>
      <w:tr w:rsidR="00B856E4" w:rsidRPr="00F6249B" w:rsidTr="00B809A5">
        <w:tc>
          <w:tcPr>
            <w:tcW w:w="625" w:type="dxa"/>
            <w:shd w:val="clear" w:color="auto" w:fill="auto"/>
          </w:tcPr>
          <w:p w:rsidR="00B856E4" w:rsidRPr="00F6249B" w:rsidRDefault="003D2524" w:rsidP="00B856E4">
            <w:pPr>
              <w:pStyle w:val="Tabletext"/>
            </w:pPr>
            <w:r w:rsidRPr="00F6249B">
              <w:t>4</w:t>
            </w:r>
          </w:p>
        </w:tc>
        <w:tc>
          <w:tcPr>
            <w:tcW w:w="2114" w:type="dxa"/>
            <w:shd w:val="clear" w:color="auto" w:fill="auto"/>
          </w:tcPr>
          <w:p w:rsidR="00B856E4" w:rsidRPr="00F6249B" w:rsidRDefault="003D2524" w:rsidP="00B856E4">
            <w:pPr>
              <w:pStyle w:val="Tabletext"/>
            </w:pPr>
            <w:r w:rsidRPr="00F6249B">
              <w:t>The applied provisions</w:t>
            </w:r>
          </w:p>
        </w:tc>
        <w:tc>
          <w:tcPr>
            <w:tcW w:w="4395" w:type="dxa"/>
            <w:shd w:val="clear" w:color="auto" w:fill="auto"/>
          </w:tcPr>
          <w:p w:rsidR="00B856E4" w:rsidRPr="00F6249B" w:rsidRDefault="003D2524" w:rsidP="00B856E4">
            <w:pPr>
              <w:pStyle w:val="Tabletext"/>
            </w:pPr>
            <w:r w:rsidRPr="00F6249B">
              <w:t xml:space="preserve">References to a pension or allowance under the </w:t>
            </w:r>
            <w:r w:rsidRPr="00F6249B">
              <w:rPr>
                <w:i/>
              </w:rPr>
              <w:t>Veterans’ Entitlements Act 1986</w:t>
            </w:r>
            <w:r w:rsidRPr="00F6249B">
              <w:t xml:space="preserve"> have effect as references to compensation under this Act</w:t>
            </w:r>
          </w:p>
        </w:tc>
      </w:tr>
      <w:tr w:rsidR="00B856E4" w:rsidRPr="00F6249B" w:rsidTr="00B809A5">
        <w:tc>
          <w:tcPr>
            <w:tcW w:w="625" w:type="dxa"/>
            <w:shd w:val="clear" w:color="auto" w:fill="auto"/>
          </w:tcPr>
          <w:p w:rsidR="00B856E4" w:rsidRPr="00F6249B" w:rsidRDefault="003D2524" w:rsidP="00B856E4">
            <w:pPr>
              <w:pStyle w:val="Tabletext"/>
            </w:pPr>
            <w:r w:rsidRPr="00F6249B">
              <w:t>5</w:t>
            </w:r>
          </w:p>
        </w:tc>
        <w:tc>
          <w:tcPr>
            <w:tcW w:w="2114" w:type="dxa"/>
            <w:shd w:val="clear" w:color="auto" w:fill="auto"/>
          </w:tcPr>
          <w:p w:rsidR="00B856E4" w:rsidRPr="00F6249B" w:rsidRDefault="003D2524" w:rsidP="00B856E4">
            <w:pPr>
              <w:pStyle w:val="Tabletext"/>
            </w:pPr>
            <w:r w:rsidRPr="00F6249B">
              <w:t>The applied provisions</w:t>
            </w:r>
          </w:p>
        </w:tc>
        <w:tc>
          <w:tcPr>
            <w:tcW w:w="4395" w:type="dxa"/>
            <w:shd w:val="clear" w:color="auto" w:fill="auto"/>
          </w:tcPr>
          <w:p w:rsidR="00B856E4" w:rsidRPr="00F6249B" w:rsidRDefault="003D2524" w:rsidP="00B856E4">
            <w:pPr>
              <w:pStyle w:val="Tabletext"/>
            </w:pPr>
            <w:r w:rsidRPr="00F6249B">
              <w:t>References to the rate of a pension or allowance have effect as references to an amount of compensation</w:t>
            </w:r>
          </w:p>
        </w:tc>
      </w:tr>
      <w:tr w:rsidR="008026F2" w:rsidRPr="00F6249B" w:rsidTr="00B809A5">
        <w:tc>
          <w:tcPr>
            <w:tcW w:w="625" w:type="dxa"/>
            <w:shd w:val="clear" w:color="auto" w:fill="auto"/>
          </w:tcPr>
          <w:p w:rsidR="008026F2" w:rsidRPr="00F6249B" w:rsidRDefault="008026F2" w:rsidP="00B856E4">
            <w:pPr>
              <w:pStyle w:val="Tabletext"/>
            </w:pPr>
            <w:r w:rsidRPr="00F6249B">
              <w:t>6</w:t>
            </w:r>
          </w:p>
        </w:tc>
        <w:tc>
          <w:tcPr>
            <w:tcW w:w="2114" w:type="dxa"/>
            <w:shd w:val="clear" w:color="auto" w:fill="auto"/>
          </w:tcPr>
          <w:p w:rsidR="008026F2" w:rsidRPr="00F6249B" w:rsidRDefault="008026F2" w:rsidP="00B856E4">
            <w:pPr>
              <w:pStyle w:val="Tabletext"/>
            </w:pPr>
            <w:r w:rsidRPr="00F6249B">
              <w:t>The applied provisions</w:t>
            </w:r>
          </w:p>
        </w:tc>
        <w:tc>
          <w:tcPr>
            <w:tcW w:w="4395" w:type="dxa"/>
            <w:shd w:val="clear" w:color="auto" w:fill="auto"/>
          </w:tcPr>
          <w:p w:rsidR="008026F2" w:rsidRPr="00F6249B" w:rsidRDefault="008026F2" w:rsidP="00B856E4">
            <w:pPr>
              <w:pStyle w:val="Tabletext"/>
            </w:pPr>
            <w:r w:rsidRPr="00F6249B">
              <w:t>References to a decision, where the decision is a decision of the Repatriation Commission, have effect as references to an original determination</w:t>
            </w:r>
          </w:p>
        </w:tc>
      </w:tr>
      <w:tr w:rsidR="00B856E4" w:rsidRPr="00F6249B" w:rsidTr="00B809A5">
        <w:tc>
          <w:tcPr>
            <w:tcW w:w="625" w:type="dxa"/>
            <w:shd w:val="clear" w:color="auto" w:fill="auto"/>
          </w:tcPr>
          <w:p w:rsidR="00B856E4" w:rsidRPr="00F6249B" w:rsidRDefault="003D2524" w:rsidP="00B856E4">
            <w:pPr>
              <w:pStyle w:val="Tabletext"/>
            </w:pPr>
            <w:r w:rsidRPr="00F6249B">
              <w:t>7</w:t>
            </w:r>
          </w:p>
        </w:tc>
        <w:tc>
          <w:tcPr>
            <w:tcW w:w="2114" w:type="dxa"/>
            <w:shd w:val="clear" w:color="auto" w:fill="auto"/>
          </w:tcPr>
          <w:p w:rsidR="00B856E4" w:rsidRPr="00F6249B" w:rsidRDefault="003D2524" w:rsidP="00B856E4">
            <w:pPr>
              <w:pStyle w:val="Tabletext"/>
            </w:pPr>
            <w:r w:rsidRPr="00F6249B">
              <w:t>The applied provisions</w:t>
            </w:r>
          </w:p>
        </w:tc>
        <w:tc>
          <w:tcPr>
            <w:tcW w:w="4395" w:type="dxa"/>
            <w:shd w:val="clear" w:color="auto" w:fill="auto"/>
          </w:tcPr>
          <w:p w:rsidR="00B856E4" w:rsidRPr="00F6249B" w:rsidRDefault="003D2524" w:rsidP="00B856E4">
            <w:pPr>
              <w:pStyle w:val="Tabletext"/>
            </w:pPr>
            <w:r w:rsidRPr="00F6249B">
              <w:t>References to a veteran have effect as references to a claimant</w:t>
            </w:r>
          </w:p>
        </w:tc>
      </w:tr>
      <w:tr w:rsidR="00E72BDF" w:rsidRPr="00F6249B" w:rsidTr="00B809A5">
        <w:tc>
          <w:tcPr>
            <w:tcW w:w="625" w:type="dxa"/>
            <w:shd w:val="clear" w:color="auto" w:fill="auto"/>
          </w:tcPr>
          <w:p w:rsidR="00E72BDF" w:rsidRPr="00F6249B" w:rsidRDefault="003D2524" w:rsidP="00E72BDF">
            <w:pPr>
              <w:pStyle w:val="Tabletext"/>
            </w:pPr>
            <w:r w:rsidRPr="00F6249B">
              <w:t>7A</w:t>
            </w:r>
          </w:p>
        </w:tc>
        <w:tc>
          <w:tcPr>
            <w:tcW w:w="2114" w:type="dxa"/>
            <w:shd w:val="clear" w:color="auto" w:fill="auto"/>
          </w:tcPr>
          <w:p w:rsidR="00E72BDF" w:rsidRPr="00F6249B" w:rsidRDefault="003D2524" w:rsidP="00E72BDF">
            <w:pPr>
              <w:pStyle w:val="Tabletext"/>
            </w:pPr>
            <w:r w:rsidRPr="00F6249B">
              <w:t>Subsection</w:t>
            </w:r>
            <w:r w:rsidR="00CB1568" w:rsidRPr="00F6249B">
              <w:t> </w:t>
            </w:r>
            <w:r w:rsidRPr="00F6249B">
              <w:t>132(5)</w:t>
            </w:r>
          </w:p>
        </w:tc>
        <w:tc>
          <w:tcPr>
            <w:tcW w:w="4395" w:type="dxa"/>
            <w:shd w:val="clear" w:color="auto" w:fill="auto"/>
          </w:tcPr>
          <w:p w:rsidR="00E72BDF" w:rsidRPr="00F6249B" w:rsidRDefault="003D2524" w:rsidP="00E72BDF">
            <w:pPr>
              <w:pStyle w:val="Tabletext"/>
            </w:pPr>
            <w:r w:rsidRPr="00F6249B">
              <w:t>The reference to section</w:t>
            </w:r>
            <w:r w:rsidR="00CB1568" w:rsidRPr="00F6249B">
              <w:t> </w:t>
            </w:r>
            <w:r w:rsidRPr="00F6249B">
              <w:t>135 has effect as a reference to section</w:t>
            </w:r>
            <w:r w:rsidR="00CB1568" w:rsidRPr="00F6249B">
              <w:t> </w:t>
            </w:r>
            <w:r w:rsidRPr="00F6249B">
              <w:t>352 of this Act</w:t>
            </w:r>
          </w:p>
        </w:tc>
      </w:tr>
      <w:tr w:rsidR="00E72BDF" w:rsidRPr="00F6249B" w:rsidTr="00B809A5">
        <w:tc>
          <w:tcPr>
            <w:tcW w:w="625" w:type="dxa"/>
            <w:shd w:val="clear" w:color="auto" w:fill="auto"/>
          </w:tcPr>
          <w:p w:rsidR="00E72BDF" w:rsidRPr="00F6249B" w:rsidRDefault="003D2524" w:rsidP="00E72BDF">
            <w:pPr>
              <w:pStyle w:val="Tabletext"/>
            </w:pPr>
            <w:r w:rsidRPr="00F6249B">
              <w:t>7B</w:t>
            </w:r>
          </w:p>
        </w:tc>
        <w:tc>
          <w:tcPr>
            <w:tcW w:w="2114" w:type="dxa"/>
            <w:shd w:val="clear" w:color="auto" w:fill="auto"/>
          </w:tcPr>
          <w:p w:rsidR="00E72BDF" w:rsidRPr="00F6249B" w:rsidRDefault="003D2524" w:rsidP="00E72BDF">
            <w:pPr>
              <w:pStyle w:val="Tabletext"/>
            </w:pPr>
            <w:r w:rsidRPr="00F6249B">
              <w:t>Subsections</w:t>
            </w:r>
            <w:r w:rsidR="00CB1568" w:rsidRPr="00F6249B">
              <w:t> </w:t>
            </w:r>
            <w:r w:rsidRPr="00F6249B">
              <w:t>132(5), (6) and (9)</w:t>
            </w:r>
          </w:p>
        </w:tc>
        <w:tc>
          <w:tcPr>
            <w:tcW w:w="4395" w:type="dxa"/>
            <w:shd w:val="clear" w:color="auto" w:fill="auto"/>
          </w:tcPr>
          <w:p w:rsidR="003D2524" w:rsidRPr="00F6249B" w:rsidRDefault="003D2524" w:rsidP="00E72BDF">
            <w:pPr>
              <w:pStyle w:val="Tabletext"/>
            </w:pPr>
            <w:r w:rsidRPr="00F6249B">
              <w:t>Regulations made for the purposes of those subsections apply in working out amounts of travelling expenses for the purposes of attending a hearing of a review by the Board under this Part</w:t>
            </w:r>
            <w:r w:rsidR="008900F6" w:rsidRPr="00F6249B">
              <w:t xml:space="preserve"> </w:t>
            </w:r>
            <w:r w:rsidRPr="00F6249B">
              <w:t>of this Act.</w:t>
            </w:r>
          </w:p>
          <w:p w:rsidR="00E72BDF" w:rsidRPr="00F6249B" w:rsidRDefault="003D2524" w:rsidP="00E72BDF">
            <w:pPr>
              <w:pStyle w:val="Tabletext"/>
            </w:pPr>
            <w:r w:rsidRPr="00F6249B">
              <w:t>However, regulations may be made under this table item for the purposes of working out the amounts of travelling expenses and, if such regulations are made, those regulations apply instead.</w:t>
            </w:r>
          </w:p>
        </w:tc>
      </w:tr>
      <w:tr w:rsidR="00E72BDF" w:rsidRPr="00F6249B" w:rsidTr="00C87099">
        <w:tc>
          <w:tcPr>
            <w:tcW w:w="625" w:type="dxa"/>
            <w:tcBorders>
              <w:bottom w:val="single" w:sz="4" w:space="0" w:color="auto"/>
            </w:tcBorders>
            <w:shd w:val="clear" w:color="auto" w:fill="auto"/>
          </w:tcPr>
          <w:p w:rsidR="00E72BDF" w:rsidRPr="00F6249B" w:rsidRDefault="003D2524" w:rsidP="00E72BDF">
            <w:pPr>
              <w:pStyle w:val="Tabletext"/>
            </w:pPr>
            <w:r w:rsidRPr="00F6249B">
              <w:t>7C</w:t>
            </w:r>
          </w:p>
        </w:tc>
        <w:tc>
          <w:tcPr>
            <w:tcW w:w="2114" w:type="dxa"/>
            <w:tcBorders>
              <w:bottom w:val="single" w:sz="4" w:space="0" w:color="auto"/>
            </w:tcBorders>
            <w:shd w:val="clear" w:color="auto" w:fill="auto"/>
          </w:tcPr>
          <w:p w:rsidR="00E72BDF" w:rsidRPr="00F6249B" w:rsidRDefault="003D2524" w:rsidP="00E72BDF">
            <w:pPr>
              <w:pStyle w:val="Tabletext"/>
            </w:pPr>
            <w:r w:rsidRPr="00F6249B">
              <w:t>Subsection</w:t>
            </w:r>
            <w:r w:rsidR="00CB1568" w:rsidRPr="00F6249B">
              <w:t> </w:t>
            </w:r>
            <w:r w:rsidRPr="00F6249B">
              <w:t>132(9)</w:t>
            </w:r>
          </w:p>
        </w:tc>
        <w:tc>
          <w:tcPr>
            <w:tcW w:w="4395" w:type="dxa"/>
            <w:tcBorders>
              <w:bottom w:val="single" w:sz="4" w:space="0" w:color="auto"/>
            </w:tcBorders>
            <w:shd w:val="clear" w:color="auto" w:fill="auto"/>
          </w:tcPr>
          <w:p w:rsidR="003D2524" w:rsidRPr="00F6249B" w:rsidRDefault="003D2524" w:rsidP="00E72BDF">
            <w:pPr>
              <w:pStyle w:val="Tabletext"/>
            </w:pPr>
            <w:r w:rsidRPr="00F6249B">
              <w:t>The reference to a claim for a pension has effect as a reference to a claim that is made under section</w:t>
            </w:r>
            <w:r w:rsidR="00CB1568" w:rsidRPr="00F6249B">
              <w:t> </w:t>
            </w:r>
            <w:r w:rsidRPr="00F6249B">
              <w:t>319 of this Act by a person who, under subsection</w:t>
            </w:r>
            <w:r w:rsidR="00CB1568" w:rsidRPr="00F6249B">
              <w:t> </w:t>
            </w:r>
            <w:r w:rsidRPr="00F6249B">
              <w:t>320(2) of this Act, is entitled to make the claim.</w:t>
            </w:r>
          </w:p>
          <w:p w:rsidR="00E72BDF" w:rsidRPr="00F6249B" w:rsidRDefault="003D2524" w:rsidP="00E72BDF">
            <w:pPr>
              <w:pStyle w:val="Tabletext"/>
            </w:pPr>
            <w:r w:rsidRPr="00F6249B">
              <w:t xml:space="preserve">The subsection has effect as if </w:t>
            </w:r>
            <w:r w:rsidR="00CB1568" w:rsidRPr="00F6249B">
              <w:t>paragraphs (</w:t>
            </w:r>
            <w:r w:rsidRPr="00F6249B">
              <w:t>a), (b) and (c) of that subsection were omitted</w:t>
            </w:r>
          </w:p>
        </w:tc>
      </w:tr>
      <w:tr w:rsidR="00E72BDF" w:rsidRPr="00F6249B" w:rsidTr="00DE3842">
        <w:trPr>
          <w:cantSplit/>
        </w:trPr>
        <w:tc>
          <w:tcPr>
            <w:tcW w:w="625" w:type="dxa"/>
            <w:tcBorders>
              <w:top w:val="single" w:sz="4" w:space="0" w:color="auto"/>
              <w:bottom w:val="single" w:sz="4" w:space="0" w:color="auto"/>
            </w:tcBorders>
            <w:shd w:val="clear" w:color="auto" w:fill="auto"/>
          </w:tcPr>
          <w:p w:rsidR="00E72BDF" w:rsidRPr="00F6249B" w:rsidRDefault="003D2524" w:rsidP="00E72BDF">
            <w:pPr>
              <w:pStyle w:val="Tabletext"/>
            </w:pPr>
            <w:bookmarkStart w:id="516" w:name="CU_13466039"/>
            <w:bookmarkEnd w:id="516"/>
            <w:r w:rsidRPr="00F6249B">
              <w:lastRenderedPageBreak/>
              <w:t>7D</w:t>
            </w:r>
          </w:p>
        </w:tc>
        <w:tc>
          <w:tcPr>
            <w:tcW w:w="2114" w:type="dxa"/>
            <w:tcBorders>
              <w:top w:val="single" w:sz="4" w:space="0" w:color="auto"/>
              <w:bottom w:val="single" w:sz="4" w:space="0" w:color="auto"/>
            </w:tcBorders>
            <w:shd w:val="clear" w:color="auto" w:fill="auto"/>
          </w:tcPr>
          <w:p w:rsidR="00E72BDF" w:rsidRPr="00F6249B" w:rsidRDefault="003D2524" w:rsidP="00E72BDF">
            <w:pPr>
              <w:pStyle w:val="Tabletext"/>
            </w:pPr>
            <w:r w:rsidRPr="00F6249B">
              <w:t>Subsections</w:t>
            </w:r>
            <w:r w:rsidR="00CB1568" w:rsidRPr="00F6249B">
              <w:t> </w:t>
            </w:r>
            <w:r w:rsidRPr="00F6249B">
              <w:t>132(11A) and (11C)</w:t>
            </w:r>
          </w:p>
        </w:tc>
        <w:tc>
          <w:tcPr>
            <w:tcW w:w="4395" w:type="dxa"/>
            <w:tcBorders>
              <w:top w:val="single" w:sz="4" w:space="0" w:color="auto"/>
              <w:bottom w:val="single" w:sz="4" w:space="0" w:color="auto"/>
            </w:tcBorders>
            <w:shd w:val="clear" w:color="auto" w:fill="auto"/>
          </w:tcPr>
          <w:p w:rsidR="00E72BDF" w:rsidRPr="00F6249B" w:rsidRDefault="003D2524" w:rsidP="00E72BDF">
            <w:pPr>
              <w:pStyle w:val="Tabletext"/>
            </w:pPr>
            <w:r w:rsidRPr="00F6249B">
              <w:t>A reference to an office of the Department in Australia has effect as a reference to a place approved by the Commission under subsection</w:t>
            </w:r>
            <w:r w:rsidR="00CB1568" w:rsidRPr="00F6249B">
              <w:t> </w:t>
            </w:r>
            <w:r w:rsidRPr="00F6249B">
              <w:t>323(2) of this Act</w:t>
            </w:r>
          </w:p>
        </w:tc>
      </w:tr>
      <w:tr w:rsidR="00B856E4" w:rsidRPr="00F6249B" w:rsidTr="00DE3842">
        <w:trPr>
          <w:cantSplit/>
        </w:trPr>
        <w:tc>
          <w:tcPr>
            <w:tcW w:w="625" w:type="dxa"/>
            <w:tcBorders>
              <w:top w:val="single" w:sz="4" w:space="0" w:color="auto"/>
            </w:tcBorders>
            <w:shd w:val="clear" w:color="auto" w:fill="auto"/>
          </w:tcPr>
          <w:p w:rsidR="00B856E4" w:rsidRPr="00F6249B" w:rsidRDefault="003D2524" w:rsidP="00B856E4">
            <w:pPr>
              <w:pStyle w:val="Tabletext"/>
            </w:pPr>
            <w:r w:rsidRPr="00F6249B">
              <w:t>8</w:t>
            </w:r>
          </w:p>
        </w:tc>
        <w:tc>
          <w:tcPr>
            <w:tcW w:w="2114" w:type="dxa"/>
            <w:tcBorders>
              <w:top w:val="single" w:sz="4" w:space="0" w:color="auto"/>
            </w:tcBorders>
            <w:shd w:val="clear" w:color="auto" w:fill="auto"/>
          </w:tcPr>
          <w:p w:rsidR="00B856E4" w:rsidRPr="00F6249B" w:rsidRDefault="003D2524" w:rsidP="00B856E4">
            <w:pPr>
              <w:pStyle w:val="Tabletext"/>
            </w:pPr>
            <w:r w:rsidRPr="00F6249B">
              <w:t>Section</w:t>
            </w:r>
            <w:r w:rsidR="00CB1568" w:rsidRPr="00F6249B">
              <w:t> </w:t>
            </w:r>
            <w:r w:rsidRPr="00F6249B">
              <w:t>137</w:t>
            </w:r>
          </w:p>
        </w:tc>
        <w:tc>
          <w:tcPr>
            <w:tcW w:w="4395" w:type="dxa"/>
            <w:tcBorders>
              <w:top w:val="single" w:sz="4" w:space="0" w:color="auto"/>
            </w:tcBorders>
            <w:shd w:val="clear" w:color="auto" w:fill="auto"/>
          </w:tcPr>
          <w:p w:rsidR="003D2524" w:rsidRPr="00F6249B" w:rsidRDefault="003D2524" w:rsidP="00B856E4">
            <w:pPr>
              <w:pStyle w:val="Tabletext"/>
            </w:pPr>
            <w:r w:rsidRPr="00F6249B">
              <w:t>References to the Secretary have effect as references to the Commission.</w:t>
            </w:r>
          </w:p>
          <w:p w:rsidR="00B856E4" w:rsidRPr="00F6249B" w:rsidRDefault="003D2524" w:rsidP="00B856E4">
            <w:pPr>
              <w:pStyle w:val="Tabletext"/>
            </w:pPr>
            <w:r w:rsidRPr="00F6249B">
              <w:t>The report under that section is to be prepared within 6 weeks after an application for review by the Board under this Chapter</w:t>
            </w:r>
            <w:r w:rsidR="008900F6" w:rsidRPr="00F6249B">
              <w:t xml:space="preserve"> </w:t>
            </w:r>
            <w:r w:rsidRPr="00F6249B">
              <w:t>is received by the Commission</w:t>
            </w:r>
          </w:p>
        </w:tc>
      </w:tr>
      <w:tr w:rsidR="004115FC" w:rsidRPr="00F6249B" w:rsidTr="00DE3842">
        <w:trPr>
          <w:cantSplit/>
        </w:trPr>
        <w:tc>
          <w:tcPr>
            <w:tcW w:w="625" w:type="dxa"/>
            <w:tcBorders>
              <w:top w:val="single" w:sz="4" w:space="0" w:color="auto"/>
            </w:tcBorders>
            <w:shd w:val="clear" w:color="auto" w:fill="auto"/>
          </w:tcPr>
          <w:p w:rsidR="004115FC" w:rsidRPr="00F6249B" w:rsidRDefault="004115FC" w:rsidP="00B856E4">
            <w:pPr>
              <w:pStyle w:val="Tabletext"/>
            </w:pPr>
            <w:r w:rsidRPr="00F6249B">
              <w:t>8A</w:t>
            </w:r>
          </w:p>
        </w:tc>
        <w:tc>
          <w:tcPr>
            <w:tcW w:w="2114" w:type="dxa"/>
            <w:tcBorders>
              <w:top w:val="single" w:sz="4" w:space="0" w:color="auto"/>
            </w:tcBorders>
            <w:shd w:val="clear" w:color="auto" w:fill="auto"/>
          </w:tcPr>
          <w:p w:rsidR="004115FC" w:rsidRPr="00F6249B" w:rsidRDefault="004115FC" w:rsidP="00B856E4">
            <w:pPr>
              <w:pStyle w:val="Tabletext"/>
            </w:pPr>
            <w:r w:rsidRPr="00F6249B">
              <w:t>Section</w:t>
            </w:r>
            <w:r w:rsidR="00CB1568" w:rsidRPr="00F6249B">
              <w:t> </w:t>
            </w:r>
            <w:r w:rsidRPr="00F6249B">
              <w:t>137A</w:t>
            </w:r>
          </w:p>
        </w:tc>
        <w:tc>
          <w:tcPr>
            <w:tcW w:w="4395" w:type="dxa"/>
            <w:tcBorders>
              <w:top w:val="single" w:sz="4" w:space="0" w:color="auto"/>
            </w:tcBorders>
            <w:shd w:val="clear" w:color="auto" w:fill="auto"/>
          </w:tcPr>
          <w:p w:rsidR="004115FC" w:rsidRPr="00F6249B" w:rsidRDefault="004115FC" w:rsidP="00B856E4">
            <w:pPr>
              <w:pStyle w:val="Tabletext"/>
            </w:pPr>
            <w:r w:rsidRPr="00F6249B">
              <w:t>The reference to section</w:t>
            </w:r>
            <w:r w:rsidR="00CB1568" w:rsidRPr="00F6249B">
              <w:t> </w:t>
            </w:r>
            <w:r w:rsidRPr="00F6249B">
              <w:t>135 has effect as a reference to section</w:t>
            </w:r>
            <w:r w:rsidR="00CB1568" w:rsidRPr="00F6249B">
              <w:t> </w:t>
            </w:r>
            <w:r w:rsidRPr="00F6249B">
              <w:t>352 of this Act</w:t>
            </w:r>
          </w:p>
        </w:tc>
      </w:tr>
      <w:tr w:rsidR="004115FC" w:rsidRPr="00F6249B" w:rsidTr="00B809A5">
        <w:tc>
          <w:tcPr>
            <w:tcW w:w="625" w:type="dxa"/>
            <w:shd w:val="clear" w:color="auto" w:fill="auto"/>
          </w:tcPr>
          <w:p w:rsidR="004115FC" w:rsidRPr="00F6249B" w:rsidRDefault="004115FC" w:rsidP="00B856E4">
            <w:pPr>
              <w:pStyle w:val="Tabletext"/>
            </w:pPr>
            <w:r w:rsidRPr="00F6249B">
              <w:t>9</w:t>
            </w:r>
          </w:p>
        </w:tc>
        <w:tc>
          <w:tcPr>
            <w:tcW w:w="2114" w:type="dxa"/>
            <w:shd w:val="clear" w:color="auto" w:fill="auto"/>
          </w:tcPr>
          <w:p w:rsidR="004115FC" w:rsidRPr="00F6249B" w:rsidRDefault="00E166FA" w:rsidP="00B856E4">
            <w:pPr>
              <w:pStyle w:val="Tabletext"/>
            </w:pPr>
            <w:r w:rsidRPr="00F6249B">
              <w:t>Paragraph 1</w:t>
            </w:r>
            <w:r w:rsidR="004115FC" w:rsidRPr="00F6249B">
              <w:t>38(1)(b)</w:t>
            </w:r>
          </w:p>
        </w:tc>
        <w:tc>
          <w:tcPr>
            <w:tcW w:w="4395" w:type="dxa"/>
            <w:shd w:val="clear" w:color="auto" w:fill="auto"/>
          </w:tcPr>
          <w:p w:rsidR="004115FC" w:rsidRPr="00F6249B" w:rsidRDefault="004115FC" w:rsidP="00B856E4">
            <w:pPr>
              <w:pStyle w:val="Tabletext"/>
            </w:pPr>
            <w:r w:rsidRPr="00F6249B">
              <w:t>Instead of the reason attributable to a thing described in subparagraph</w:t>
            </w:r>
            <w:r w:rsidR="00CB1568" w:rsidRPr="00F6249B">
              <w:t> </w:t>
            </w:r>
            <w:r w:rsidRPr="00F6249B">
              <w:t>138(1)(b)(ii), the Board is to have regard to a reason attributable to the absence of, or a deficiency in, relevant official records, including one resulting from the fact that something that happened during warlike service or non</w:t>
            </w:r>
            <w:r w:rsidR="001A0CFE">
              <w:noBreakHyphen/>
            </w:r>
            <w:r w:rsidRPr="00F6249B">
              <w:t>warlike service rendered by a person was not reported to the appropriate authorities</w:t>
            </w:r>
          </w:p>
        </w:tc>
      </w:tr>
      <w:tr w:rsidR="004115FC" w:rsidRPr="00F6249B" w:rsidTr="00B809A5">
        <w:tc>
          <w:tcPr>
            <w:tcW w:w="625" w:type="dxa"/>
            <w:shd w:val="clear" w:color="auto" w:fill="auto"/>
          </w:tcPr>
          <w:p w:rsidR="004115FC" w:rsidRPr="00F6249B" w:rsidRDefault="004115FC" w:rsidP="00B856E4">
            <w:pPr>
              <w:pStyle w:val="Tabletext"/>
            </w:pPr>
            <w:r w:rsidRPr="00F6249B">
              <w:t>10</w:t>
            </w:r>
          </w:p>
        </w:tc>
        <w:tc>
          <w:tcPr>
            <w:tcW w:w="2114" w:type="dxa"/>
            <w:shd w:val="clear" w:color="auto" w:fill="auto"/>
          </w:tcPr>
          <w:p w:rsidR="004115FC" w:rsidRPr="00F6249B" w:rsidRDefault="00E166FA" w:rsidP="00B856E4">
            <w:pPr>
              <w:pStyle w:val="Tabletext"/>
            </w:pPr>
            <w:r w:rsidRPr="00F6249B">
              <w:t>Paragraph 1</w:t>
            </w:r>
            <w:r w:rsidR="004115FC" w:rsidRPr="00F6249B">
              <w:t>38(2)(a)</w:t>
            </w:r>
          </w:p>
        </w:tc>
        <w:tc>
          <w:tcPr>
            <w:tcW w:w="4395" w:type="dxa"/>
            <w:shd w:val="clear" w:color="auto" w:fill="auto"/>
          </w:tcPr>
          <w:p w:rsidR="004115FC" w:rsidRPr="00F6249B" w:rsidRDefault="004115FC" w:rsidP="00B856E4">
            <w:pPr>
              <w:pStyle w:val="Tabletext"/>
            </w:pPr>
            <w:r w:rsidRPr="00F6249B">
              <w:t>The paragraph does not apply</w:t>
            </w:r>
          </w:p>
        </w:tc>
      </w:tr>
      <w:tr w:rsidR="004115FC" w:rsidRPr="00F6249B" w:rsidTr="00B809A5">
        <w:tc>
          <w:tcPr>
            <w:tcW w:w="625" w:type="dxa"/>
            <w:shd w:val="clear" w:color="auto" w:fill="auto"/>
          </w:tcPr>
          <w:p w:rsidR="004115FC" w:rsidRPr="00F6249B" w:rsidRDefault="004115FC" w:rsidP="00B856E4">
            <w:pPr>
              <w:pStyle w:val="Tabletext"/>
            </w:pPr>
            <w:r w:rsidRPr="00F6249B">
              <w:t>11</w:t>
            </w:r>
          </w:p>
        </w:tc>
        <w:tc>
          <w:tcPr>
            <w:tcW w:w="2114" w:type="dxa"/>
            <w:shd w:val="clear" w:color="auto" w:fill="auto"/>
          </w:tcPr>
          <w:p w:rsidR="004115FC" w:rsidRPr="00F6249B" w:rsidRDefault="004115FC" w:rsidP="00B856E4">
            <w:pPr>
              <w:pStyle w:val="Tabletext"/>
            </w:pPr>
            <w:r w:rsidRPr="00F6249B">
              <w:t>Subsection</w:t>
            </w:r>
            <w:r w:rsidR="00CB1568" w:rsidRPr="00F6249B">
              <w:t> </w:t>
            </w:r>
            <w:r w:rsidRPr="00F6249B">
              <w:t>140(6)</w:t>
            </w:r>
          </w:p>
        </w:tc>
        <w:tc>
          <w:tcPr>
            <w:tcW w:w="4395" w:type="dxa"/>
            <w:shd w:val="clear" w:color="auto" w:fill="auto"/>
          </w:tcPr>
          <w:p w:rsidR="004115FC" w:rsidRPr="00F6249B" w:rsidRDefault="004115FC" w:rsidP="00B856E4">
            <w:pPr>
              <w:pStyle w:val="Tabletext"/>
            </w:pPr>
            <w:r w:rsidRPr="00F6249B">
              <w:t>The reference to subsection</w:t>
            </w:r>
            <w:r w:rsidR="00CB1568" w:rsidRPr="00F6249B">
              <w:t> </w:t>
            </w:r>
            <w:r w:rsidRPr="00F6249B">
              <w:t>175(1) has effect as a reference to subsection</w:t>
            </w:r>
            <w:r w:rsidR="00CB1568" w:rsidRPr="00F6249B">
              <w:t> </w:t>
            </w:r>
            <w:r w:rsidRPr="00F6249B">
              <w:t>354(1) of this Act</w:t>
            </w:r>
          </w:p>
        </w:tc>
      </w:tr>
      <w:tr w:rsidR="004115FC" w:rsidRPr="00F6249B" w:rsidTr="00B809A5">
        <w:tc>
          <w:tcPr>
            <w:tcW w:w="625" w:type="dxa"/>
            <w:shd w:val="clear" w:color="auto" w:fill="auto"/>
          </w:tcPr>
          <w:p w:rsidR="004115FC" w:rsidRPr="00F6249B" w:rsidRDefault="004115FC" w:rsidP="00B856E4">
            <w:pPr>
              <w:pStyle w:val="Tabletext"/>
            </w:pPr>
            <w:r w:rsidRPr="00F6249B">
              <w:t>12</w:t>
            </w:r>
          </w:p>
        </w:tc>
        <w:tc>
          <w:tcPr>
            <w:tcW w:w="2114" w:type="dxa"/>
            <w:shd w:val="clear" w:color="auto" w:fill="auto"/>
          </w:tcPr>
          <w:p w:rsidR="004115FC" w:rsidRPr="00F6249B" w:rsidRDefault="004115FC" w:rsidP="00B856E4">
            <w:pPr>
              <w:pStyle w:val="Tabletext"/>
            </w:pPr>
            <w:r w:rsidRPr="00F6249B">
              <w:t>Subsection</w:t>
            </w:r>
            <w:r w:rsidR="00CB1568" w:rsidRPr="00F6249B">
              <w:t> </w:t>
            </w:r>
            <w:r w:rsidRPr="00F6249B">
              <w:t>147(1)</w:t>
            </w:r>
          </w:p>
        </w:tc>
        <w:tc>
          <w:tcPr>
            <w:tcW w:w="4395" w:type="dxa"/>
            <w:shd w:val="clear" w:color="auto" w:fill="auto"/>
          </w:tcPr>
          <w:p w:rsidR="004115FC" w:rsidRPr="00F6249B" w:rsidRDefault="004115FC" w:rsidP="00B856E4">
            <w:pPr>
              <w:pStyle w:val="Tabletext"/>
            </w:pPr>
            <w:r w:rsidRPr="00F6249B">
              <w:t>The parties to a review by the Board are:</w:t>
            </w:r>
          </w:p>
          <w:p w:rsidR="004115FC" w:rsidRPr="00F6249B" w:rsidRDefault="004115FC" w:rsidP="004C14B9">
            <w:pPr>
              <w:pStyle w:val="Tablea"/>
            </w:pPr>
            <w:r w:rsidRPr="00F6249B">
              <w:t>(a) the claimant; and</w:t>
            </w:r>
          </w:p>
          <w:p w:rsidR="004115FC" w:rsidRPr="00F6249B" w:rsidRDefault="004115FC" w:rsidP="004C14B9">
            <w:pPr>
              <w:pStyle w:val="Tablea"/>
            </w:pPr>
            <w:r w:rsidRPr="00F6249B">
              <w:t>(b) the Commission.</w:t>
            </w:r>
          </w:p>
          <w:p w:rsidR="004115FC" w:rsidRPr="00F6249B" w:rsidRDefault="004115FC" w:rsidP="00894615">
            <w:pPr>
              <w:pStyle w:val="Tabletext"/>
            </w:pPr>
            <w:r w:rsidRPr="00F6249B">
              <w:t>The Chief of the Defence Force may also choose to be a party to the review</w:t>
            </w:r>
          </w:p>
        </w:tc>
      </w:tr>
      <w:tr w:rsidR="004115FC" w:rsidRPr="00F6249B" w:rsidTr="00B809A5">
        <w:tc>
          <w:tcPr>
            <w:tcW w:w="625" w:type="dxa"/>
            <w:shd w:val="clear" w:color="auto" w:fill="auto"/>
          </w:tcPr>
          <w:p w:rsidR="004115FC" w:rsidRPr="00F6249B" w:rsidRDefault="004115FC" w:rsidP="00B856E4">
            <w:pPr>
              <w:pStyle w:val="Tabletext"/>
            </w:pPr>
            <w:r w:rsidRPr="00F6249B">
              <w:t>13</w:t>
            </w:r>
          </w:p>
        </w:tc>
        <w:tc>
          <w:tcPr>
            <w:tcW w:w="2114" w:type="dxa"/>
            <w:shd w:val="clear" w:color="auto" w:fill="auto"/>
          </w:tcPr>
          <w:p w:rsidR="004115FC" w:rsidRPr="00F6249B" w:rsidRDefault="004115FC" w:rsidP="00B856E4">
            <w:pPr>
              <w:pStyle w:val="Tabletext"/>
            </w:pPr>
            <w:r w:rsidRPr="00F6249B">
              <w:t>Subsection</w:t>
            </w:r>
            <w:r w:rsidR="00CB1568" w:rsidRPr="00F6249B">
              <w:t> </w:t>
            </w:r>
            <w:r w:rsidRPr="00F6249B">
              <w:t>148(2)</w:t>
            </w:r>
          </w:p>
        </w:tc>
        <w:tc>
          <w:tcPr>
            <w:tcW w:w="4395" w:type="dxa"/>
            <w:shd w:val="clear" w:color="auto" w:fill="auto"/>
          </w:tcPr>
          <w:p w:rsidR="004115FC" w:rsidRPr="00F6249B" w:rsidRDefault="004115FC" w:rsidP="00B856E4">
            <w:pPr>
              <w:pStyle w:val="Tabletext"/>
            </w:pPr>
            <w:r w:rsidRPr="00F6249B">
              <w:t>The reference to either party to the review has effect as a reference to each party to the review</w:t>
            </w:r>
          </w:p>
        </w:tc>
      </w:tr>
      <w:tr w:rsidR="004115FC" w:rsidRPr="00F6249B" w:rsidTr="00B809A5">
        <w:tc>
          <w:tcPr>
            <w:tcW w:w="625" w:type="dxa"/>
            <w:shd w:val="clear" w:color="auto" w:fill="auto"/>
          </w:tcPr>
          <w:p w:rsidR="004115FC" w:rsidRPr="00F6249B" w:rsidRDefault="004115FC" w:rsidP="00B856E4">
            <w:pPr>
              <w:pStyle w:val="Tabletext"/>
            </w:pPr>
            <w:r w:rsidRPr="00F6249B">
              <w:t>14</w:t>
            </w:r>
          </w:p>
        </w:tc>
        <w:tc>
          <w:tcPr>
            <w:tcW w:w="2114" w:type="dxa"/>
            <w:shd w:val="clear" w:color="auto" w:fill="auto"/>
          </w:tcPr>
          <w:p w:rsidR="004115FC" w:rsidRPr="00F6249B" w:rsidRDefault="004115FC" w:rsidP="00B856E4">
            <w:pPr>
              <w:pStyle w:val="Tabletext"/>
            </w:pPr>
            <w:r w:rsidRPr="00F6249B">
              <w:t>Subsection</w:t>
            </w:r>
            <w:r w:rsidR="00CB1568" w:rsidRPr="00F6249B">
              <w:t> </w:t>
            </w:r>
            <w:r w:rsidRPr="00F6249B">
              <w:t>148(6A)</w:t>
            </w:r>
          </w:p>
        </w:tc>
        <w:tc>
          <w:tcPr>
            <w:tcW w:w="4395" w:type="dxa"/>
            <w:shd w:val="clear" w:color="auto" w:fill="auto"/>
          </w:tcPr>
          <w:p w:rsidR="004115FC" w:rsidRPr="00F6249B" w:rsidRDefault="004115FC" w:rsidP="00B856E4">
            <w:pPr>
              <w:pStyle w:val="Tabletext"/>
            </w:pPr>
            <w:r w:rsidRPr="00F6249B">
              <w:t>References to the Secretary have effect as references to the Commission</w:t>
            </w:r>
          </w:p>
        </w:tc>
      </w:tr>
      <w:tr w:rsidR="004115FC" w:rsidRPr="00F6249B" w:rsidTr="00B809A5">
        <w:tc>
          <w:tcPr>
            <w:tcW w:w="625" w:type="dxa"/>
            <w:shd w:val="clear" w:color="auto" w:fill="auto"/>
          </w:tcPr>
          <w:p w:rsidR="004115FC" w:rsidRPr="00F6249B" w:rsidRDefault="004115FC" w:rsidP="00B856E4">
            <w:pPr>
              <w:pStyle w:val="Tabletext"/>
            </w:pPr>
            <w:r w:rsidRPr="00F6249B">
              <w:t>15</w:t>
            </w:r>
          </w:p>
        </w:tc>
        <w:tc>
          <w:tcPr>
            <w:tcW w:w="2114" w:type="dxa"/>
            <w:shd w:val="clear" w:color="auto" w:fill="auto"/>
          </w:tcPr>
          <w:p w:rsidR="004115FC" w:rsidRPr="00F6249B" w:rsidRDefault="004115FC" w:rsidP="00B856E4">
            <w:pPr>
              <w:pStyle w:val="Tabletext"/>
            </w:pPr>
            <w:r w:rsidRPr="00F6249B">
              <w:t>Section</w:t>
            </w:r>
            <w:r w:rsidR="00CB1568" w:rsidRPr="00F6249B">
              <w:t> </w:t>
            </w:r>
            <w:r w:rsidRPr="00F6249B">
              <w:t>152</w:t>
            </w:r>
          </w:p>
        </w:tc>
        <w:tc>
          <w:tcPr>
            <w:tcW w:w="4395" w:type="dxa"/>
            <w:shd w:val="clear" w:color="auto" w:fill="auto"/>
          </w:tcPr>
          <w:p w:rsidR="004115FC" w:rsidRPr="00F6249B" w:rsidRDefault="004115FC" w:rsidP="00B856E4">
            <w:pPr>
              <w:pStyle w:val="Tabletext"/>
            </w:pPr>
            <w:r w:rsidRPr="00F6249B">
              <w:t xml:space="preserve">References to the Secretary have effect as </w:t>
            </w:r>
            <w:r w:rsidRPr="00F6249B">
              <w:lastRenderedPageBreak/>
              <w:t>references to the Commission</w:t>
            </w:r>
          </w:p>
        </w:tc>
      </w:tr>
      <w:tr w:rsidR="004115FC" w:rsidRPr="00F6249B" w:rsidTr="00777484">
        <w:trPr>
          <w:cantSplit/>
        </w:trPr>
        <w:tc>
          <w:tcPr>
            <w:tcW w:w="625" w:type="dxa"/>
            <w:tcBorders>
              <w:bottom w:val="single" w:sz="4" w:space="0" w:color="auto"/>
            </w:tcBorders>
            <w:shd w:val="clear" w:color="auto" w:fill="auto"/>
          </w:tcPr>
          <w:p w:rsidR="004115FC" w:rsidRPr="00F6249B" w:rsidRDefault="004115FC" w:rsidP="00B856E4">
            <w:pPr>
              <w:pStyle w:val="Tabletext"/>
            </w:pPr>
            <w:r w:rsidRPr="00F6249B">
              <w:lastRenderedPageBreak/>
              <w:t>16</w:t>
            </w:r>
          </w:p>
        </w:tc>
        <w:tc>
          <w:tcPr>
            <w:tcW w:w="2114" w:type="dxa"/>
            <w:tcBorders>
              <w:bottom w:val="single" w:sz="4" w:space="0" w:color="auto"/>
            </w:tcBorders>
            <w:shd w:val="clear" w:color="auto" w:fill="auto"/>
          </w:tcPr>
          <w:p w:rsidR="004115FC" w:rsidRPr="00F6249B" w:rsidRDefault="004115FC" w:rsidP="00B856E4">
            <w:pPr>
              <w:pStyle w:val="Tabletext"/>
            </w:pPr>
            <w:r w:rsidRPr="00F6249B">
              <w:t>Subsection</w:t>
            </w:r>
            <w:r w:rsidR="00CB1568" w:rsidRPr="00F6249B">
              <w:t> </w:t>
            </w:r>
            <w:r w:rsidRPr="00F6249B">
              <w:t>153(1)</w:t>
            </w:r>
          </w:p>
        </w:tc>
        <w:tc>
          <w:tcPr>
            <w:tcW w:w="4395" w:type="dxa"/>
            <w:tcBorders>
              <w:bottom w:val="single" w:sz="4" w:space="0" w:color="auto"/>
            </w:tcBorders>
            <w:shd w:val="clear" w:color="auto" w:fill="auto"/>
          </w:tcPr>
          <w:p w:rsidR="004115FC" w:rsidRPr="00F6249B" w:rsidRDefault="004115FC" w:rsidP="00B856E4">
            <w:pPr>
              <w:pStyle w:val="Tabletext"/>
            </w:pPr>
            <w:r w:rsidRPr="00F6249B">
              <w:t>The reference to the other party to the review has effect as a reference to each other party to the review</w:t>
            </w:r>
          </w:p>
        </w:tc>
      </w:tr>
      <w:tr w:rsidR="004115FC" w:rsidRPr="00F6249B" w:rsidTr="00C87099">
        <w:tc>
          <w:tcPr>
            <w:tcW w:w="625" w:type="dxa"/>
            <w:tcBorders>
              <w:bottom w:val="single" w:sz="4" w:space="0" w:color="auto"/>
            </w:tcBorders>
            <w:shd w:val="clear" w:color="auto" w:fill="auto"/>
          </w:tcPr>
          <w:p w:rsidR="004115FC" w:rsidRPr="00F6249B" w:rsidRDefault="004115FC" w:rsidP="00B856E4">
            <w:pPr>
              <w:pStyle w:val="Tabletext"/>
            </w:pPr>
            <w:r w:rsidRPr="00F6249B">
              <w:t>19</w:t>
            </w:r>
          </w:p>
        </w:tc>
        <w:tc>
          <w:tcPr>
            <w:tcW w:w="2114" w:type="dxa"/>
            <w:tcBorders>
              <w:bottom w:val="single" w:sz="4" w:space="0" w:color="auto"/>
            </w:tcBorders>
            <w:shd w:val="clear" w:color="auto" w:fill="auto"/>
          </w:tcPr>
          <w:p w:rsidR="004115FC" w:rsidRPr="00F6249B" w:rsidRDefault="004115FC" w:rsidP="00B856E4">
            <w:pPr>
              <w:pStyle w:val="Tabletext"/>
            </w:pPr>
            <w:r w:rsidRPr="00F6249B">
              <w:t>Subsection</w:t>
            </w:r>
            <w:r w:rsidR="00CB1568" w:rsidRPr="00F6249B">
              <w:t> </w:t>
            </w:r>
            <w:r w:rsidRPr="00F6249B">
              <w:t>156(1)</w:t>
            </w:r>
          </w:p>
        </w:tc>
        <w:tc>
          <w:tcPr>
            <w:tcW w:w="4395" w:type="dxa"/>
            <w:tcBorders>
              <w:bottom w:val="single" w:sz="4" w:space="0" w:color="auto"/>
            </w:tcBorders>
            <w:shd w:val="clear" w:color="auto" w:fill="auto"/>
          </w:tcPr>
          <w:p w:rsidR="004115FC" w:rsidRPr="00F6249B" w:rsidRDefault="004115FC" w:rsidP="00B856E4">
            <w:pPr>
              <w:pStyle w:val="Tabletext"/>
            </w:pPr>
            <w:r w:rsidRPr="00F6249B">
              <w:t>The subsection has effect as if “, being a date fixed in accordance with section</w:t>
            </w:r>
            <w:r w:rsidR="00CB1568" w:rsidRPr="00F6249B">
              <w:t> </w:t>
            </w:r>
            <w:r w:rsidRPr="00F6249B">
              <w:t>157” were omitted</w:t>
            </w:r>
          </w:p>
        </w:tc>
      </w:tr>
      <w:tr w:rsidR="004115FC" w:rsidRPr="00F6249B" w:rsidTr="00DE3842">
        <w:tc>
          <w:tcPr>
            <w:tcW w:w="625" w:type="dxa"/>
            <w:tcBorders>
              <w:top w:val="single" w:sz="4" w:space="0" w:color="auto"/>
              <w:bottom w:val="single" w:sz="4" w:space="0" w:color="auto"/>
            </w:tcBorders>
            <w:shd w:val="clear" w:color="auto" w:fill="auto"/>
          </w:tcPr>
          <w:p w:rsidR="004115FC" w:rsidRPr="00F6249B" w:rsidRDefault="004115FC" w:rsidP="00B856E4">
            <w:pPr>
              <w:pStyle w:val="Tabletext"/>
            </w:pPr>
            <w:bookmarkStart w:id="517" w:name="CU_24467789"/>
            <w:bookmarkEnd w:id="517"/>
            <w:r w:rsidRPr="00F6249B">
              <w:t>20</w:t>
            </w:r>
          </w:p>
        </w:tc>
        <w:tc>
          <w:tcPr>
            <w:tcW w:w="2114" w:type="dxa"/>
            <w:tcBorders>
              <w:top w:val="single" w:sz="4" w:space="0" w:color="auto"/>
              <w:bottom w:val="single" w:sz="4" w:space="0" w:color="auto"/>
            </w:tcBorders>
            <w:shd w:val="clear" w:color="auto" w:fill="auto"/>
          </w:tcPr>
          <w:p w:rsidR="004115FC" w:rsidRPr="00F6249B" w:rsidRDefault="004115FC" w:rsidP="00B856E4">
            <w:pPr>
              <w:pStyle w:val="Tabletext"/>
            </w:pPr>
            <w:r w:rsidRPr="00F6249B">
              <w:t>Subsection</w:t>
            </w:r>
            <w:r w:rsidR="00CB1568" w:rsidRPr="00F6249B">
              <w:t> </w:t>
            </w:r>
            <w:r w:rsidRPr="00F6249B">
              <w:t>170A(2)</w:t>
            </w:r>
          </w:p>
        </w:tc>
        <w:tc>
          <w:tcPr>
            <w:tcW w:w="4395" w:type="dxa"/>
            <w:tcBorders>
              <w:top w:val="single" w:sz="4" w:space="0" w:color="auto"/>
              <w:bottom w:val="single" w:sz="4" w:space="0" w:color="auto"/>
            </w:tcBorders>
            <w:shd w:val="clear" w:color="auto" w:fill="auto"/>
          </w:tcPr>
          <w:p w:rsidR="004115FC" w:rsidRPr="00F6249B" w:rsidRDefault="004115FC" w:rsidP="00B856E4">
            <w:pPr>
              <w:pStyle w:val="Tabletext"/>
            </w:pPr>
            <w:r w:rsidRPr="00F6249B">
              <w:t>The subsection has effect as if “referred to in section</w:t>
            </w:r>
            <w:r w:rsidR="00CB1568" w:rsidRPr="00F6249B">
              <w:t> </w:t>
            </w:r>
            <w:r w:rsidRPr="00F6249B">
              <w:t>135” were omitted</w:t>
            </w:r>
          </w:p>
        </w:tc>
      </w:tr>
      <w:tr w:rsidR="004115FC" w:rsidRPr="00F6249B" w:rsidTr="00C662E4">
        <w:trPr>
          <w:cantSplit/>
        </w:trPr>
        <w:tc>
          <w:tcPr>
            <w:tcW w:w="625" w:type="dxa"/>
            <w:tcBorders>
              <w:top w:val="single" w:sz="4" w:space="0" w:color="auto"/>
              <w:bottom w:val="single" w:sz="4" w:space="0" w:color="auto"/>
            </w:tcBorders>
            <w:shd w:val="clear" w:color="auto" w:fill="auto"/>
          </w:tcPr>
          <w:p w:rsidR="004115FC" w:rsidRPr="00F6249B" w:rsidRDefault="004115FC" w:rsidP="00B856E4">
            <w:pPr>
              <w:pStyle w:val="Tabletext"/>
            </w:pPr>
            <w:r w:rsidRPr="00F6249B">
              <w:t>21</w:t>
            </w:r>
          </w:p>
        </w:tc>
        <w:tc>
          <w:tcPr>
            <w:tcW w:w="2114" w:type="dxa"/>
            <w:tcBorders>
              <w:top w:val="single" w:sz="4" w:space="0" w:color="auto"/>
              <w:bottom w:val="single" w:sz="4" w:space="0" w:color="auto"/>
            </w:tcBorders>
            <w:shd w:val="clear" w:color="auto" w:fill="auto"/>
          </w:tcPr>
          <w:p w:rsidR="004115FC" w:rsidRPr="00F6249B" w:rsidRDefault="004115FC" w:rsidP="00B856E4">
            <w:pPr>
              <w:pStyle w:val="Tabletext"/>
            </w:pPr>
            <w:r w:rsidRPr="00F6249B">
              <w:t>Subsections</w:t>
            </w:r>
            <w:r w:rsidR="00CB1568" w:rsidRPr="00F6249B">
              <w:t> </w:t>
            </w:r>
            <w:r w:rsidRPr="00F6249B">
              <w:t>170B(1) and 171(1)</w:t>
            </w:r>
          </w:p>
        </w:tc>
        <w:tc>
          <w:tcPr>
            <w:tcW w:w="4395" w:type="dxa"/>
            <w:tcBorders>
              <w:top w:val="single" w:sz="4" w:space="0" w:color="auto"/>
              <w:bottom w:val="single" w:sz="4" w:space="0" w:color="auto"/>
            </w:tcBorders>
            <w:shd w:val="clear" w:color="auto" w:fill="auto"/>
          </w:tcPr>
          <w:p w:rsidR="004115FC" w:rsidRPr="00F6249B" w:rsidRDefault="004115FC" w:rsidP="00B856E4">
            <w:pPr>
              <w:pStyle w:val="Tabletext"/>
            </w:pPr>
            <w:r w:rsidRPr="00F6249B">
              <w:t>Regulations made for the purposes of those subsections apply in working out amounts of travelling allowance, and fees and expenses for witnesses, for the purposes of a review by the Board under this Part of this Act</w:t>
            </w:r>
          </w:p>
        </w:tc>
      </w:tr>
      <w:tr w:rsidR="004115FC" w:rsidRPr="00F6249B" w:rsidTr="00C662E4">
        <w:tc>
          <w:tcPr>
            <w:tcW w:w="625" w:type="dxa"/>
            <w:tcBorders>
              <w:bottom w:val="single" w:sz="12" w:space="0" w:color="auto"/>
            </w:tcBorders>
            <w:shd w:val="clear" w:color="auto" w:fill="auto"/>
          </w:tcPr>
          <w:p w:rsidR="004115FC" w:rsidRPr="00F6249B" w:rsidRDefault="004115FC" w:rsidP="00B856E4">
            <w:pPr>
              <w:pStyle w:val="Tabletext"/>
            </w:pPr>
            <w:bookmarkStart w:id="518" w:name="CU_26468137"/>
            <w:bookmarkEnd w:id="518"/>
            <w:r w:rsidRPr="00F6249B">
              <w:t>22</w:t>
            </w:r>
          </w:p>
        </w:tc>
        <w:tc>
          <w:tcPr>
            <w:tcW w:w="2114" w:type="dxa"/>
            <w:tcBorders>
              <w:bottom w:val="single" w:sz="12" w:space="0" w:color="auto"/>
            </w:tcBorders>
            <w:shd w:val="clear" w:color="auto" w:fill="auto"/>
          </w:tcPr>
          <w:p w:rsidR="004115FC" w:rsidRPr="00F6249B" w:rsidRDefault="004115FC" w:rsidP="00B856E4">
            <w:pPr>
              <w:pStyle w:val="Tabletext"/>
            </w:pPr>
            <w:r w:rsidRPr="00F6249B">
              <w:t>Subsections</w:t>
            </w:r>
            <w:r w:rsidR="00CB1568" w:rsidRPr="00F6249B">
              <w:t> </w:t>
            </w:r>
            <w:r w:rsidRPr="00F6249B">
              <w:t>170A(5) and 170B(5)</w:t>
            </w:r>
          </w:p>
        </w:tc>
        <w:tc>
          <w:tcPr>
            <w:tcW w:w="4395" w:type="dxa"/>
            <w:tcBorders>
              <w:bottom w:val="single" w:sz="12" w:space="0" w:color="auto"/>
            </w:tcBorders>
            <w:shd w:val="clear" w:color="auto" w:fill="auto"/>
          </w:tcPr>
          <w:p w:rsidR="004115FC" w:rsidRPr="00F6249B" w:rsidRDefault="004115FC" w:rsidP="00B856E4">
            <w:pPr>
              <w:pStyle w:val="Tabletext"/>
            </w:pPr>
            <w:r w:rsidRPr="00F6249B">
              <w:t>A reference to an office of the Department in Australia has effect as a reference to a place approved by the Commission under subsection</w:t>
            </w:r>
            <w:r w:rsidR="00CB1568" w:rsidRPr="00F6249B">
              <w:t> </w:t>
            </w:r>
            <w:r w:rsidRPr="00F6249B">
              <w:t>323(2) of this Act</w:t>
            </w:r>
          </w:p>
        </w:tc>
      </w:tr>
    </w:tbl>
    <w:p w:rsidR="00B856E4" w:rsidRPr="00F6249B" w:rsidRDefault="00E166FA" w:rsidP="008900F6">
      <w:pPr>
        <w:pStyle w:val="ActHead2"/>
        <w:pageBreakBefore/>
      </w:pPr>
      <w:bookmarkStart w:id="519" w:name="_Toc94178529"/>
      <w:r w:rsidRPr="001A0CFE">
        <w:rPr>
          <w:rStyle w:val="CharPartNo"/>
        </w:rPr>
        <w:lastRenderedPageBreak/>
        <w:t>Part</w:t>
      </w:r>
      <w:r w:rsidR="00CB1568" w:rsidRPr="001A0CFE">
        <w:rPr>
          <w:rStyle w:val="CharPartNo"/>
        </w:rPr>
        <w:t> </w:t>
      </w:r>
      <w:r w:rsidRPr="001A0CFE">
        <w:rPr>
          <w:rStyle w:val="CharPartNo"/>
        </w:rPr>
        <w:t>5</w:t>
      </w:r>
      <w:r w:rsidR="00B856E4" w:rsidRPr="00F6249B">
        <w:t>—</w:t>
      </w:r>
      <w:r w:rsidR="00B856E4" w:rsidRPr="001A0CFE">
        <w:rPr>
          <w:rStyle w:val="CharPartText"/>
        </w:rPr>
        <w:t>Review by the Tribunal</w:t>
      </w:r>
      <w:bookmarkEnd w:id="519"/>
    </w:p>
    <w:p w:rsidR="00E166FA" w:rsidRPr="00F6249B" w:rsidRDefault="00E166FA" w:rsidP="00E166FA">
      <w:pPr>
        <w:pStyle w:val="Header"/>
      </w:pPr>
      <w:r w:rsidRPr="001A0CFE">
        <w:rPr>
          <w:rStyle w:val="CharDivNo"/>
        </w:rPr>
        <w:t xml:space="preserve"> </w:t>
      </w:r>
      <w:r w:rsidRPr="001A0CFE">
        <w:rPr>
          <w:rStyle w:val="CharDivText"/>
        </w:rPr>
        <w:t xml:space="preserve"> </w:t>
      </w:r>
    </w:p>
    <w:p w:rsidR="00B856E4" w:rsidRPr="00F6249B" w:rsidRDefault="00B856E4" w:rsidP="00B856E4">
      <w:pPr>
        <w:pStyle w:val="ActHead5"/>
      </w:pPr>
      <w:bookmarkStart w:id="520" w:name="_Toc94178530"/>
      <w:r w:rsidRPr="001A0CFE">
        <w:rPr>
          <w:rStyle w:val="CharSectno"/>
        </w:rPr>
        <w:t>354</w:t>
      </w:r>
      <w:r w:rsidRPr="00F6249B">
        <w:t xml:space="preserve">  Applications to the Tribunal for review</w:t>
      </w:r>
      <w:bookmarkEnd w:id="520"/>
    </w:p>
    <w:p w:rsidR="00B856E4" w:rsidRPr="00F6249B" w:rsidRDefault="007A3BCC" w:rsidP="00B856E4">
      <w:pPr>
        <w:pStyle w:val="subsection"/>
      </w:pPr>
      <w:r w:rsidRPr="00F6249B">
        <w:tab/>
      </w:r>
      <w:r w:rsidR="003D2524" w:rsidRPr="00F6249B">
        <w:t>(</w:t>
      </w:r>
      <w:r w:rsidR="00B856E4" w:rsidRPr="00F6249B">
        <w:t>1</w:t>
      </w:r>
      <w:r w:rsidR="003D2524" w:rsidRPr="00F6249B">
        <w:t>)</w:t>
      </w:r>
      <w:r w:rsidRPr="00F6249B">
        <w:tab/>
      </w:r>
      <w:r w:rsidR="00B856E4" w:rsidRPr="00F6249B">
        <w:t>An application may be made to the Tribunal for review of a reviewable determination.</w:t>
      </w:r>
    </w:p>
    <w:p w:rsidR="00B856E4" w:rsidRPr="00F6249B" w:rsidRDefault="00B856E4" w:rsidP="00B856E4">
      <w:pPr>
        <w:pStyle w:val="notetext"/>
      </w:pPr>
      <w:r w:rsidRPr="00F6249B">
        <w:t>Note:</w:t>
      </w:r>
      <w:r w:rsidRPr="00F6249B">
        <w:tab/>
        <w:t>Item</w:t>
      </w:r>
      <w:r w:rsidR="00CB1568" w:rsidRPr="00F6249B">
        <w:t> </w:t>
      </w:r>
      <w:r w:rsidRPr="00F6249B">
        <w:t>2 of the table in section</w:t>
      </w:r>
      <w:r w:rsidR="00CB1568" w:rsidRPr="00F6249B">
        <w:t> </w:t>
      </w:r>
      <w:r w:rsidRPr="00F6249B">
        <w:t>355 sets out who may make the application.</w:t>
      </w:r>
    </w:p>
    <w:p w:rsidR="00B856E4" w:rsidRPr="00F6249B" w:rsidRDefault="00B856E4" w:rsidP="00B856E4">
      <w:pPr>
        <w:pStyle w:val="subsection"/>
      </w:pPr>
      <w:r w:rsidRPr="00F6249B">
        <w:tab/>
        <w:t>(1A)</w:t>
      </w:r>
      <w:r w:rsidRPr="00F6249B">
        <w:tab/>
        <w:t xml:space="preserve">The </w:t>
      </w:r>
      <w:r w:rsidRPr="00F6249B">
        <w:rPr>
          <w:i/>
        </w:rPr>
        <w:t xml:space="preserve">Administrative Appeals Tribunal Act 1975 </w:t>
      </w:r>
      <w:r w:rsidRPr="00F6249B">
        <w:t>applies to an application for review of a reviewable determination by the Board under Part</w:t>
      </w:r>
      <w:r w:rsidR="00CB1568" w:rsidRPr="00F6249B">
        <w:t> </w:t>
      </w:r>
      <w:r w:rsidRPr="00F6249B">
        <w:t>4 as if references in section</w:t>
      </w:r>
      <w:r w:rsidR="00CB1568" w:rsidRPr="00F6249B">
        <w:t> </w:t>
      </w:r>
      <w:r w:rsidRPr="00F6249B">
        <w:t xml:space="preserve">37 of that Act to the person who made the decision the subject of the application were instead references to whichever of the Commission or the </w:t>
      </w:r>
      <w:r w:rsidR="006E3A0B" w:rsidRPr="00F6249B">
        <w:t xml:space="preserve">Chief of the Defence Force </w:t>
      </w:r>
      <w:r w:rsidRPr="00F6249B">
        <w:t>made the original determination.</w:t>
      </w:r>
    </w:p>
    <w:p w:rsidR="00B856E4" w:rsidRPr="00F6249B" w:rsidRDefault="00B856E4" w:rsidP="00B856E4">
      <w:pPr>
        <w:pStyle w:val="notetext"/>
      </w:pPr>
      <w:r w:rsidRPr="00F6249B">
        <w:t>Note:</w:t>
      </w:r>
      <w:r w:rsidRPr="00F6249B">
        <w:tab/>
        <w:t>Section</w:t>
      </w:r>
      <w:r w:rsidR="00CB1568" w:rsidRPr="00F6249B">
        <w:t> </w:t>
      </w:r>
      <w:r w:rsidRPr="00F6249B">
        <w:t xml:space="preserve">37 of the </w:t>
      </w:r>
      <w:r w:rsidRPr="00F6249B">
        <w:rPr>
          <w:i/>
        </w:rPr>
        <w:t>Administrative Appeals Tribunal Act 1975</w:t>
      </w:r>
      <w:r w:rsidRPr="00F6249B">
        <w:t xml:space="preserve"> applies normally in respect of other kinds of reviewable determinations.</w:t>
      </w:r>
    </w:p>
    <w:p w:rsidR="0033633D" w:rsidRPr="00F6249B" w:rsidRDefault="0033633D" w:rsidP="0033633D">
      <w:pPr>
        <w:pStyle w:val="subsection"/>
      </w:pPr>
      <w:r w:rsidRPr="00F6249B">
        <w:tab/>
        <w:t>(1B)</w:t>
      </w:r>
      <w:r w:rsidRPr="00F6249B">
        <w:tab/>
        <w:t>If:</w:t>
      </w:r>
    </w:p>
    <w:p w:rsidR="0033633D" w:rsidRPr="00F6249B" w:rsidRDefault="0033633D" w:rsidP="0033633D">
      <w:pPr>
        <w:pStyle w:val="paragraph"/>
      </w:pPr>
      <w:r w:rsidRPr="00F6249B">
        <w:tab/>
        <w:t>(a)</w:t>
      </w:r>
      <w:r w:rsidRPr="00F6249B">
        <w:tab/>
        <w:t xml:space="preserve">a person applies to the Tribunal for review of a decision (the </w:t>
      </w:r>
      <w:r w:rsidRPr="00F6249B">
        <w:rPr>
          <w:b/>
          <w:i/>
        </w:rPr>
        <w:t>reviewable decision</w:t>
      </w:r>
      <w:r w:rsidRPr="00F6249B">
        <w:t>) that is a reviewable determination made by the Board; and</w:t>
      </w:r>
    </w:p>
    <w:p w:rsidR="0033633D" w:rsidRPr="00F6249B" w:rsidRDefault="0033633D" w:rsidP="0033633D">
      <w:pPr>
        <w:pStyle w:val="paragraph"/>
      </w:pPr>
      <w:r w:rsidRPr="00F6249B">
        <w:tab/>
        <w:t>(b)</w:t>
      </w:r>
      <w:r w:rsidRPr="00F6249B">
        <w:tab/>
        <w:t>that reviewable determination is a determination affirming an original determination made by the Commission; and</w:t>
      </w:r>
    </w:p>
    <w:p w:rsidR="0033633D" w:rsidRPr="00F6249B" w:rsidRDefault="0033633D" w:rsidP="0033633D">
      <w:pPr>
        <w:pStyle w:val="paragraph"/>
      </w:pPr>
      <w:r w:rsidRPr="00F6249B">
        <w:tab/>
        <w:t>(c)</w:t>
      </w:r>
      <w:r w:rsidRPr="00F6249B">
        <w:tab/>
        <w:t>in the course of the review by the Tribunal, the person provides to the Tribunal a document relevant to the review; and</w:t>
      </w:r>
    </w:p>
    <w:p w:rsidR="0033633D" w:rsidRPr="00F6249B" w:rsidRDefault="0033633D" w:rsidP="0033633D">
      <w:pPr>
        <w:pStyle w:val="paragraph"/>
      </w:pPr>
      <w:r w:rsidRPr="00F6249B">
        <w:tab/>
        <w:t>(d)</w:t>
      </w:r>
      <w:r w:rsidRPr="00F6249B">
        <w:tab/>
        <w:t>the Tribunal is satisfied that, at the time when the Board made the reviewable determination, the Board did not have the document and the person could have provided the document to the Board without unreasonable expense or inconvenience; and</w:t>
      </w:r>
    </w:p>
    <w:p w:rsidR="0033633D" w:rsidRPr="00F6249B" w:rsidRDefault="0033633D" w:rsidP="0033633D">
      <w:pPr>
        <w:pStyle w:val="paragraph"/>
      </w:pPr>
      <w:r w:rsidRPr="00F6249B">
        <w:tab/>
        <w:t>(e)</w:t>
      </w:r>
      <w:r w:rsidRPr="00F6249B">
        <w:tab/>
        <w:t xml:space="preserve">the Tribunal is satisfied that, if the Board had the document at the time when the Board made the reviewable determination, the Board would have made a determination </w:t>
      </w:r>
      <w:r w:rsidRPr="00F6249B">
        <w:lastRenderedPageBreak/>
        <w:t>more favourable to the claimant than the reviewable determination;</w:t>
      </w:r>
    </w:p>
    <w:p w:rsidR="0033633D" w:rsidRPr="00F6249B" w:rsidRDefault="0033633D" w:rsidP="0033633D">
      <w:pPr>
        <w:pStyle w:val="subsection2"/>
      </w:pPr>
      <w:r w:rsidRPr="00F6249B">
        <w:t>then section</w:t>
      </w:r>
      <w:r w:rsidR="00CB1568" w:rsidRPr="00F6249B">
        <w:t> </w:t>
      </w:r>
      <w:r w:rsidRPr="00F6249B">
        <w:t xml:space="preserve">42D of the </w:t>
      </w:r>
      <w:r w:rsidRPr="00F6249B">
        <w:rPr>
          <w:i/>
        </w:rPr>
        <w:t>Administrative Appeals Tribunal Act 1975</w:t>
      </w:r>
      <w:r w:rsidRPr="00F6249B">
        <w:t xml:space="preserve"> applies in relation to the review by the Tribunal of the reviewable decision as if references in that section to the person who made the decision were instead references to the Commission.</w:t>
      </w:r>
    </w:p>
    <w:p w:rsidR="0033633D" w:rsidRPr="00F6249B" w:rsidRDefault="0033633D" w:rsidP="0033633D">
      <w:pPr>
        <w:pStyle w:val="subsection"/>
      </w:pPr>
      <w:r w:rsidRPr="00F6249B">
        <w:tab/>
        <w:t>(1C)</w:t>
      </w:r>
      <w:r w:rsidRPr="00F6249B">
        <w:tab/>
        <w:t>If, under subsection</w:t>
      </w:r>
      <w:r w:rsidR="00CB1568" w:rsidRPr="00F6249B">
        <w:t> </w:t>
      </w:r>
      <w:r w:rsidRPr="00F6249B">
        <w:t xml:space="preserve">42D(1) of the </w:t>
      </w:r>
      <w:r w:rsidRPr="00F6249B">
        <w:rPr>
          <w:i/>
        </w:rPr>
        <w:t xml:space="preserve">Administrative Appeals Tribunal Act 1975 </w:t>
      </w:r>
      <w:r w:rsidRPr="00F6249B">
        <w:t xml:space="preserve">(as modified by </w:t>
      </w:r>
      <w:r w:rsidR="00CB1568" w:rsidRPr="00F6249B">
        <w:t>subsection (</w:t>
      </w:r>
      <w:r w:rsidRPr="00F6249B">
        <w:t>1B) of this section), the Tribunal remits the reviewable decision to the Commission for reconsideration of that decision by the Commission:</w:t>
      </w:r>
    </w:p>
    <w:p w:rsidR="0033633D" w:rsidRPr="00F6249B" w:rsidRDefault="0033633D" w:rsidP="0033633D">
      <w:pPr>
        <w:pStyle w:val="paragraph"/>
      </w:pPr>
      <w:r w:rsidRPr="00F6249B">
        <w:tab/>
        <w:t>(a)</w:t>
      </w:r>
      <w:r w:rsidRPr="00F6249B">
        <w:tab/>
        <w:t>subsections</w:t>
      </w:r>
      <w:r w:rsidR="00CB1568" w:rsidRPr="00F6249B">
        <w:t> </w:t>
      </w:r>
      <w:r w:rsidRPr="00F6249B">
        <w:t>42D(2), (5), (6) and (7) of that Act do not apply in relation to that remittal; and</w:t>
      </w:r>
    </w:p>
    <w:p w:rsidR="0033633D" w:rsidRPr="00F6249B" w:rsidRDefault="0033633D" w:rsidP="0033633D">
      <w:pPr>
        <w:pStyle w:val="paragraph"/>
      </w:pPr>
      <w:r w:rsidRPr="00F6249B">
        <w:tab/>
        <w:t>(b)</w:t>
      </w:r>
      <w:r w:rsidRPr="00F6249B">
        <w:tab/>
        <w:t>the Commission must reconsider that decision, and do one of the following things, within the period of 28 days beginning on the day on which that decision was remitted to the Commission:</w:t>
      </w:r>
    </w:p>
    <w:p w:rsidR="0033633D" w:rsidRPr="00F6249B" w:rsidRDefault="0033633D" w:rsidP="0033633D">
      <w:pPr>
        <w:pStyle w:val="paragraphsub"/>
      </w:pPr>
      <w:r w:rsidRPr="00F6249B">
        <w:tab/>
        <w:t>(i)</w:t>
      </w:r>
      <w:r w:rsidRPr="00F6249B">
        <w:tab/>
        <w:t>affirm that decision;</w:t>
      </w:r>
    </w:p>
    <w:p w:rsidR="0033633D" w:rsidRPr="00F6249B" w:rsidRDefault="0033633D" w:rsidP="0033633D">
      <w:pPr>
        <w:pStyle w:val="paragraphsub"/>
      </w:pPr>
      <w:r w:rsidRPr="00F6249B">
        <w:tab/>
        <w:t>(ii)</w:t>
      </w:r>
      <w:r w:rsidRPr="00F6249B">
        <w:tab/>
        <w:t>vary that decision;</w:t>
      </w:r>
    </w:p>
    <w:p w:rsidR="0033633D" w:rsidRPr="00F6249B" w:rsidRDefault="0033633D" w:rsidP="0033633D">
      <w:pPr>
        <w:pStyle w:val="paragraphsub"/>
      </w:pPr>
      <w:r w:rsidRPr="00F6249B">
        <w:tab/>
        <w:t>(iii)</w:t>
      </w:r>
      <w:r w:rsidRPr="00F6249B">
        <w:tab/>
        <w:t>set aside that decision and make a new decision in substitution for the decision set aside; and</w:t>
      </w:r>
    </w:p>
    <w:p w:rsidR="0033633D" w:rsidRPr="00F6249B" w:rsidRDefault="0033633D" w:rsidP="0033633D">
      <w:pPr>
        <w:pStyle w:val="paragraph"/>
      </w:pPr>
      <w:r w:rsidRPr="00F6249B">
        <w:tab/>
        <w:t>(c)</w:t>
      </w:r>
      <w:r w:rsidRPr="00F6249B">
        <w:tab/>
        <w:t>if the Commission has not reconsidered that decision, and done one of those things, within that 28</w:t>
      </w:r>
      <w:r w:rsidR="001A0CFE">
        <w:noBreakHyphen/>
      </w:r>
      <w:r w:rsidRPr="00F6249B">
        <w:t>day period, the Commission is taken to have affirmed that decision; and</w:t>
      </w:r>
    </w:p>
    <w:p w:rsidR="0033633D" w:rsidRPr="00F6249B" w:rsidRDefault="0033633D" w:rsidP="0033633D">
      <w:pPr>
        <w:pStyle w:val="paragraph"/>
      </w:pPr>
      <w:r w:rsidRPr="00F6249B">
        <w:tab/>
        <w:t>(d)</w:t>
      </w:r>
      <w:r w:rsidRPr="00F6249B">
        <w:tab/>
        <w:t>subsections</w:t>
      </w:r>
      <w:r w:rsidR="00CB1568" w:rsidRPr="00F6249B">
        <w:t> </w:t>
      </w:r>
      <w:r w:rsidRPr="00F6249B">
        <w:t>42D(3), (4) and (8) of that Act apply in relation to that remittal.</w:t>
      </w:r>
    </w:p>
    <w:p w:rsidR="0033633D" w:rsidRPr="00F6249B" w:rsidRDefault="0033633D" w:rsidP="0033633D">
      <w:pPr>
        <w:pStyle w:val="notetext"/>
      </w:pPr>
      <w:r w:rsidRPr="00F6249B">
        <w:t>Note:</w:t>
      </w:r>
      <w:r w:rsidRPr="00F6249B">
        <w:tab/>
        <w:t>Section</w:t>
      </w:r>
      <w:r w:rsidR="00CB1568" w:rsidRPr="00F6249B">
        <w:t> </w:t>
      </w:r>
      <w:r w:rsidRPr="00F6249B">
        <w:t xml:space="preserve">42D of the </w:t>
      </w:r>
      <w:r w:rsidRPr="00F6249B">
        <w:rPr>
          <w:i/>
        </w:rPr>
        <w:t>Administrative Appeals Tribunal Act 1975</w:t>
      </w:r>
      <w:r w:rsidRPr="00F6249B">
        <w:t xml:space="preserve"> applies normally in respect of other kinds of reviewable determinations.</w:t>
      </w:r>
    </w:p>
    <w:p w:rsidR="00B856E4" w:rsidRPr="00F6249B" w:rsidRDefault="00B856E4" w:rsidP="00B856E4">
      <w:pPr>
        <w:pStyle w:val="subsection"/>
      </w:pPr>
      <w:r w:rsidRPr="00F6249B">
        <w:tab/>
        <w:t>(2)</w:t>
      </w:r>
      <w:r w:rsidRPr="00F6249B">
        <w:tab/>
        <w:t>An application may be made to the Tribunal for review of:</w:t>
      </w:r>
    </w:p>
    <w:p w:rsidR="00B856E4" w:rsidRPr="00F6249B" w:rsidRDefault="00B856E4" w:rsidP="00B856E4">
      <w:pPr>
        <w:pStyle w:val="paragraph"/>
      </w:pPr>
      <w:r w:rsidRPr="00F6249B">
        <w:tab/>
        <w:t>(a)</w:t>
      </w:r>
      <w:r w:rsidRPr="00F6249B">
        <w:tab/>
        <w:t>a determination under subsection</w:t>
      </w:r>
      <w:r w:rsidR="00CB1568" w:rsidRPr="00F6249B">
        <w:t> </w:t>
      </w:r>
      <w:r w:rsidRPr="00F6249B">
        <w:t>50(1), 52(1), 329(1) or 397; or</w:t>
      </w:r>
    </w:p>
    <w:p w:rsidR="00B856E4" w:rsidRPr="00F6249B" w:rsidRDefault="00B856E4" w:rsidP="00B856E4">
      <w:pPr>
        <w:pStyle w:val="paragraph"/>
      </w:pPr>
      <w:r w:rsidRPr="00F6249B">
        <w:tab/>
        <w:t>(b)</w:t>
      </w:r>
      <w:r w:rsidRPr="00F6249B">
        <w:tab/>
        <w:t>a failure to make a determination under subsection</w:t>
      </w:r>
      <w:r w:rsidR="00CB1568" w:rsidRPr="00F6249B">
        <w:t> </w:t>
      </w:r>
      <w:r w:rsidRPr="00F6249B">
        <w:t>50(3), 52(3), 329(3) or 397.</w:t>
      </w:r>
    </w:p>
    <w:p w:rsidR="00B856E4" w:rsidRPr="00F6249B" w:rsidRDefault="00B856E4" w:rsidP="00B856E4">
      <w:pPr>
        <w:pStyle w:val="ActHead5"/>
      </w:pPr>
      <w:bookmarkStart w:id="521" w:name="_Toc94178531"/>
      <w:r w:rsidRPr="001A0CFE">
        <w:rPr>
          <w:rStyle w:val="CharSectno"/>
        </w:rPr>
        <w:lastRenderedPageBreak/>
        <w:t>355</w:t>
      </w:r>
      <w:r w:rsidRPr="00F6249B">
        <w:t xml:space="preserve">  Modifications of the </w:t>
      </w:r>
      <w:r w:rsidRPr="00F6249B">
        <w:rPr>
          <w:i/>
        </w:rPr>
        <w:t>Administrative Appeals Tribunal Act 1975</w:t>
      </w:r>
      <w:bookmarkEnd w:id="521"/>
    </w:p>
    <w:p w:rsidR="00B856E4" w:rsidRPr="00F6249B" w:rsidRDefault="00B856E4" w:rsidP="00B856E4">
      <w:pPr>
        <w:pStyle w:val="subsection"/>
      </w:pPr>
      <w:r w:rsidRPr="00F6249B">
        <w:tab/>
      </w:r>
      <w:r w:rsidRPr="00F6249B">
        <w:tab/>
        <w:t xml:space="preserve">For the purposes of a review by the Tribunal under this Part, the </w:t>
      </w:r>
      <w:r w:rsidRPr="00F6249B">
        <w:rPr>
          <w:i/>
        </w:rPr>
        <w:t>Administrative Appeals Tribunal Act 1975</w:t>
      </w:r>
      <w:r w:rsidRPr="00F6249B">
        <w:t xml:space="preserve"> has effect subject to the modifications set out in this table.</w:t>
      </w:r>
    </w:p>
    <w:p w:rsidR="003D2524" w:rsidRPr="00F6249B" w:rsidRDefault="003D2524" w:rsidP="003D2524">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55"/>
        <w:gridCol w:w="1760"/>
        <w:gridCol w:w="4671"/>
      </w:tblGrid>
      <w:tr w:rsidR="00B856E4" w:rsidRPr="00F6249B" w:rsidTr="003D2524">
        <w:trPr>
          <w:tblHeader/>
        </w:trPr>
        <w:tc>
          <w:tcPr>
            <w:tcW w:w="7086" w:type="dxa"/>
            <w:gridSpan w:val="3"/>
            <w:tcBorders>
              <w:top w:val="single" w:sz="12" w:space="0" w:color="auto"/>
              <w:bottom w:val="single" w:sz="6" w:space="0" w:color="auto"/>
            </w:tcBorders>
            <w:shd w:val="clear" w:color="auto" w:fill="auto"/>
          </w:tcPr>
          <w:p w:rsidR="00B856E4" w:rsidRPr="00F6249B" w:rsidRDefault="00B856E4" w:rsidP="00B856E4">
            <w:pPr>
              <w:pStyle w:val="Tabletext"/>
              <w:keepNext/>
              <w:rPr>
                <w:b/>
              </w:rPr>
            </w:pPr>
            <w:r w:rsidRPr="00F6249B">
              <w:rPr>
                <w:b/>
              </w:rPr>
              <w:t xml:space="preserve">Modifications of the </w:t>
            </w:r>
            <w:r w:rsidRPr="00F6249B">
              <w:rPr>
                <w:b/>
                <w:i/>
              </w:rPr>
              <w:t>Administrative Appeals Tribunal Act 1975</w:t>
            </w:r>
          </w:p>
        </w:tc>
      </w:tr>
      <w:tr w:rsidR="00B856E4" w:rsidRPr="00F6249B" w:rsidTr="00DE3842">
        <w:trPr>
          <w:tblHeader/>
        </w:trPr>
        <w:tc>
          <w:tcPr>
            <w:tcW w:w="655" w:type="dxa"/>
            <w:tcBorders>
              <w:top w:val="single" w:sz="6" w:space="0" w:color="auto"/>
              <w:bottom w:val="single" w:sz="12" w:space="0" w:color="auto"/>
            </w:tcBorders>
            <w:shd w:val="clear" w:color="auto" w:fill="auto"/>
          </w:tcPr>
          <w:p w:rsidR="00B856E4" w:rsidRPr="00F6249B" w:rsidRDefault="003D2524" w:rsidP="00B856E4">
            <w:pPr>
              <w:pStyle w:val="Tabletext"/>
              <w:keepNext/>
              <w:rPr>
                <w:b/>
              </w:rPr>
            </w:pPr>
            <w:r w:rsidRPr="00F6249B">
              <w:rPr>
                <w:b/>
              </w:rPr>
              <w:t>Item</w:t>
            </w:r>
          </w:p>
        </w:tc>
        <w:tc>
          <w:tcPr>
            <w:tcW w:w="1760" w:type="dxa"/>
            <w:tcBorders>
              <w:top w:val="single" w:sz="6" w:space="0" w:color="auto"/>
              <w:bottom w:val="single" w:sz="12" w:space="0" w:color="auto"/>
            </w:tcBorders>
            <w:shd w:val="clear" w:color="auto" w:fill="auto"/>
          </w:tcPr>
          <w:p w:rsidR="00B856E4" w:rsidRPr="00F6249B" w:rsidRDefault="003D2524" w:rsidP="00B856E4">
            <w:pPr>
              <w:pStyle w:val="Tabletext"/>
              <w:keepNext/>
              <w:rPr>
                <w:b/>
              </w:rPr>
            </w:pPr>
            <w:r w:rsidRPr="00F6249B">
              <w:rPr>
                <w:b/>
              </w:rPr>
              <w:t>Provision</w:t>
            </w:r>
          </w:p>
        </w:tc>
        <w:tc>
          <w:tcPr>
            <w:tcW w:w="4671" w:type="dxa"/>
            <w:tcBorders>
              <w:top w:val="single" w:sz="6" w:space="0" w:color="auto"/>
              <w:bottom w:val="single" w:sz="12" w:space="0" w:color="auto"/>
            </w:tcBorders>
            <w:shd w:val="clear" w:color="auto" w:fill="auto"/>
          </w:tcPr>
          <w:p w:rsidR="00B856E4" w:rsidRPr="00F6249B" w:rsidRDefault="003D2524" w:rsidP="00B856E4">
            <w:pPr>
              <w:pStyle w:val="Tabletext"/>
              <w:keepNext/>
              <w:rPr>
                <w:b/>
              </w:rPr>
            </w:pPr>
            <w:r w:rsidRPr="00F6249B">
              <w:rPr>
                <w:b/>
              </w:rPr>
              <w:t>Modification</w:t>
            </w:r>
          </w:p>
        </w:tc>
      </w:tr>
      <w:tr w:rsidR="00B856E4" w:rsidRPr="00F6249B" w:rsidTr="00DE3842">
        <w:tc>
          <w:tcPr>
            <w:tcW w:w="655" w:type="dxa"/>
            <w:tcBorders>
              <w:top w:val="single" w:sz="12" w:space="0" w:color="auto"/>
              <w:bottom w:val="single" w:sz="4" w:space="0" w:color="auto"/>
            </w:tcBorders>
            <w:shd w:val="clear" w:color="auto" w:fill="auto"/>
          </w:tcPr>
          <w:p w:rsidR="00B856E4" w:rsidRPr="00F6249B" w:rsidRDefault="003D2524" w:rsidP="00B856E4">
            <w:pPr>
              <w:pStyle w:val="Tabletext"/>
            </w:pPr>
            <w:r w:rsidRPr="00F6249B">
              <w:t>1</w:t>
            </w:r>
          </w:p>
        </w:tc>
        <w:tc>
          <w:tcPr>
            <w:tcW w:w="1760" w:type="dxa"/>
            <w:tcBorders>
              <w:top w:val="single" w:sz="12" w:space="0" w:color="auto"/>
              <w:bottom w:val="single" w:sz="4" w:space="0" w:color="auto"/>
            </w:tcBorders>
            <w:shd w:val="clear" w:color="auto" w:fill="auto"/>
          </w:tcPr>
          <w:p w:rsidR="00B856E4" w:rsidRPr="00F6249B" w:rsidRDefault="00FA0225" w:rsidP="00B856E4">
            <w:pPr>
              <w:pStyle w:val="Tabletext"/>
            </w:pPr>
            <w:r w:rsidRPr="00F6249B">
              <w:t>Section</w:t>
            </w:r>
            <w:r w:rsidR="00CB1568" w:rsidRPr="00F6249B">
              <w:t> </w:t>
            </w:r>
            <w:r w:rsidRPr="00F6249B">
              <w:t>18C</w:t>
            </w:r>
          </w:p>
        </w:tc>
        <w:tc>
          <w:tcPr>
            <w:tcW w:w="4671" w:type="dxa"/>
            <w:tcBorders>
              <w:top w:val="single" w:sz="12" w:space="0" w:color="auto"/>
              <w:bottom w:val="single" w:sz="4" w:space="0" w:color="auto"/>
            </w:tcBorders>
            <w:shd w:val="clear" w:color="auto" w:fill="auto"/>
          </w:tcPr>
          <w:p w:rsidR="00B856E4" w:rsidRPr="00F6249B" w:rsidRDefault="003D2524" w:rsidP="00B856E4">
            <w:pPr>
              <w:pStyle w:val="Tabletext"/>
            </w:pPr>
            <w:r w:rsidRPr="00F6249B">
              <w:t>Sittings of the Tribunal for the purposes of a review under this Part</w:t>
            </w:r>
            <w:r w:rsidR="008900F6" w:rsidRPr="00F6249B">
              <w:t xml:space="preserve"> </w:t>
            </w:r>
            <w:r w:rsidRPr="00F6249B">
              <w:t>may be held at any place, whether within or outside Australia</w:t>
            </w:r>
          </w:p>
        </w:tc>
      </w:tr>
      <w:tr w:rsidR="00B856E4" w:rsidRPr="00F6249B" w:rsidTr="00DE3842">
        <w:trPr>
          <w:cantSplit/>
        </w:trPr>
        <w:tc>
          <w:tcPr>
            <w:tcW w:w="655" w:type="dxa"/>
            <w:tcBorders>
              <w:top w:val="single" w:sz="4" w:space="0" w:color="auto"/>
            </w:tcBorders>
            <w:shd w:val="clear" w:color="auto" w:fill="auto"/>
          </w:tcPr>
          <w:p w:rsidR="00B856E4" w:rsidRPr="00F6249B" w:rsidRDefault="003D2524" w:rsidP="00B856E4">
            <w:pPr>
              <w:pStyle w:val="Tabletext"/>
            </w:pPr>
            <w:r w:rsidRPr="00F6249B">
              <w:t>2</w:t>
            </w:r>
          </w:p>
        </w:tc>
        <w:tc>
          <w:tcPr>
            <w:tcW w:w="1760" w:type="dxa"/>
            <w:tcBorders>
              <w:top w:val="single" w:sz="4" w:space="0" w:color="auto"/>
            </w:tcBorders>
            <w:shd w:val="clear" w:color="auto" w:fill="auto"/>
          </w:tcPr>
          <w:p w:rsidR="00B856E4" w:rsidRPr="00F6249B" w:rsidRDefault="003D2524" w:rsidP="00B856E4">
            <w:pPr>
              <w:pStyle w:val="Tabletext"/>
            </w:pPr>
            <w:r w:rsidRPr="00F6249B">
              <w:t>Section</w:t>
            </w:r>
            <w:r w:rsidR="00CB1568" w:rsidRPr="00F6249B">
              <w:t> </w:t>
            </w:r>
            <w:r w:rsidRPr="00F6249B">
              <w:t>27</w:t>
            </w:r>
          </w:p>
        </w:tc>
        <w:tc>
          <w:tcPr>
            <w:tcW w:w="4671" w:type="dxa"/>
            <w:tcBorders>
              <w:top w:val="single" w:sz="4" w:space="0" w:color="auto"/>
            </w:tcBorders>
            <w:shd w:val="clear" w:color="auto" w:fill="auto"/>
          </w:tcPr>
          <w:p w:rsidR="003D2524" w:rsidRPr="00F6249B" w:rsidRDefault="003D2524" w:rsidP="00B856E4">
            <w:pPr>
              <w:pStyle w:val="Tabletext"/>
            </w:pPr>
            <w:r w:rsidRPr="00F6249B">
              <w:t>An application may be made only by:</w:t>
            </w:r>
          </w:p>
          <w:p w:rsidR="003D2524" w:rsidRPr="00F6249B" w:rsidRDefault="003D2524" w:rsidP="004C14B9">
            <w:pPr>
              <w:pStyle w:val="Tablea"/>
            </w:pPr>
            <w:r w:rsidRPr="00F6249B">
              <w:t>(a) the claimant; or</w:t>
            </w:r>
          </w:p>
          <w:p w:rsidR="003D2524" w:rsidRPr="00F6249B" w:rsidRDefault="003D2524" w:rsidP="004C14B9">
            <w:pPr>
              <w:pStyle w:val="Tablea"/>
            </w:pPr>
            <w:r w:rsidRPr="00F6249B">
              <w:t xml:space="preserve">(b) the </w:t>
            </w:r>
            <w:r w:rsidR="006E3A0B" w:rsidRPr="00F6249B">
              <w:t>Chief of the Defence Force</w:t>
            </w:r>
            <w:r w:rsidRPr="00F6249B">
              <w:t>; or</w:t>
            </w:r>
          </w:p>
          <w:p w:rsidR="00B856E4" w:rsidRPr="00F6249B" w:rsidRDefault="003D2524" w:rsidP="004C14B9">
            <w:pPr>
              <w:pStyle w:val="Tablea"/>
            </w:pPr>
            <w:r w:rsidRPr="00F6249B">
              <w:t>(c) the Commission.</w:t>
            </w:r>
          </w:p>
        </w:tc>
      </w:tr>
      <w:tr w:rsidR="00B856E4" w:rsidRPr="00F6249B" w:rsidTr="003D2524">
        <w:tc>
          <w:tcPr>
            <w:tcW w:w="655" w:type="dxa"/>
            <w:shd w:val="clear" w:color="auto" w:fill="auto"/>
          </w:tcPr>
          <w:p w:rsidR="00B856E4" w:rsidRPr="00F6249B" w:rsidRDefault="003D2524" w:rsidP="00B856E4">
            <w:pPr>
              <w:pStyle w:val="Tabletext"/>
            </w:pPr>
            <w:r w:rsidRPr="00F6249B">
              <w:t>3</w:t>
            </w:r>
          </w:p>
        </w:tc>
        <w:tc>
          <w:tcPr>
            <w:tcW w:w="1760" w:type="dxa"/>
            <w:shd w:val="clear" w:color="auto" w:fill="auto"/>
          </w:tcPr>
          <w:p w:rsidR="00B856E4" w:rsidRPr="00F6249B" w:rsidRDefault="003D2524" w:rsidP="00B856E4">
            <w:pPr>
              <w:pStyle w:val="Tabletext"/>
            </w:pPr>
            <w:r w:rsidRPr="00F6249B">
              <w:t>Subsection</w:t>
            </w:r>
            <w:r w:rsidR="00CB1568" w:rsidRPr="00F6249B">
              <w:t> </w:t>
            </w:r>
            <w:r w:rsidRPr="00F6249B">
              <w:t>29(2)</w:t>
            </w:r>
          </w:p>
        </w:tc>
        <w:tc>
          <w:tcPr>
            <w:tcW w:w="4671" w:type="dxa"/>
            <w:shd w:val="clear" w:color="auto" w:fill="auto"/>
          </w:tcPr>
          <w:p w:rsidR="003D2524" w:rsidRPr="00F6249B" w:rsidRDefault="003D2524" w:rsidP="004C14B9">
            <w:pPr>
              <w:pStyle w:val="Tabletext"/>
            </w:pPr>
            <w:r w:rsidRPr="00F6249B">
              <w:t>The period within which an application may be made to the Tribunal is:</w:t>
            </w:r>
          </w:p>
          <w:p w:rsidR="003D2524" w:rsidRPr="00F6249B" w:rsidRDefault="003D2524" w:rsidP="00B856E4">
            <w:pPr>
              <w:pStyle w:val="Tablea"/>
            </w:pPr>
            <w:r w:rsidRPr="00F6249B">
              <w:t>(a) for a review of a determination by the Board, or a determination that has been varied under subsection</w:t>
            </w:r>
            <w:r w:rsidR="00CB1568" w:rsidRPr="00F6249B">
              <w:t> </w:t>
            </w:r>
            <w:r w:rsidRPr="00F6249B">
              <w:t>348(1)</w:t>
            </w:r>
            <w:r w:rsidR="008900F6" w:rsidRPr="00F6249B">
              <w:t>—</w:t>
            </w:r>
            <w:r w:rsidRPr="00F6249B">
              <w:t>3 months after the day on which the notice of the Board’s determination or variation was given to the applicant; or</w:t>
            </w:r>
          </w:p>
          <w:p w:rsidR="00B856E4" w:rsidRPr="00F6249B" w:rsidRDefault="003D2524" w:rsidP="00B856E4">
            <w:pPr>
              <w:pStyle w:val="Tablea"/>
            </w:pPr>
            <w:r w:rsidRPr="00F6249B">
              <w:t>(b) otherwise</w:t>
            </w:r>
            <w:r w:rsidR="008900F6" w:rsidRPr="00F6249B">
              <w:t>—</w:t>
            </w:r>
            <w:r w:rsidRPr="00F6249B">
              <w:t>60 days after the day on which notice of the determination was given to the applicant</w:t>
            </w:r>
          </w:p>
        </w:tc>
      </w:tr>
      <w:tr w:rsidR="00B856E4" w:rsidRPr="00F6249B" w:rsidTr="003D2524">
        <w:tc>
          <w:tcPr>
            <w:tcW w:w="655" w:type="dxa"/>
            <w:tcBorders>
              <w:bottom w:val="single" w:sz="4" w:space="0" w:color="auto"/>
            </w:tcBorders>
            <w:shd w:val="clear" w:color="auto" w:fill="auto"/>
          </w:tcPr>
          <w:p w:rsidR="00B856E4" w:rsidRPr="00F6249B" w:rsidRDefault="003D2524" w:rsidP="00B856E4">
            <w:pPr>
              <w:pStyle w:val="Tabletext"/>
            </w:pPr>
            <w:r w:rsidRPr="00F6249B">
              <w:t>4</w:t>
            </w:r>
          </w:p>
        </w:tc>
        <w:tc>
          <w:tcPr>
            <w:tcW w:w="1760" w:type="dxa"/>
            <w:tcBorders>
              <w:bottom w:val="single" w:sz="4" w:space="0" w:color="auto"/>
            </w:tcBorders>
            <w:shd w:val="clear" w:color="auto" w:fill="auto"/>
          </w:tcPr>
          <w:p w:rsidR="00B856E4" w:rsidRPr="00F6249B" w:rsidRDefault="003D2524" w:rsidP="00B856E4">
            <w:pPr>
              <w:pStyle w:val="Tabletext"/>
            </w:pPr>
            <w:r w:rsidRPr="00F6249B">
              <w:t>Subsection</w:t>
            </w:r>
            <w:r w:rsidR="00CB1568" w:rsidRPr="00F6249B">
              <w:t> </w:t>
            </w:r>
            <w:r w:rsidRPr="00F6249B">
              <w:t>29(7)</w:t>
            </w:r>
          </w:p>
        </w:tc>
        <w:tc>
          <w:tcPr>
            <w:tcW w:w="4671" w:type="dxa"/>
            <w:tcBorders>
              <w:bottom w:val="single" w:sz="4" w:space="0" w:color="auto"/>
            </w:tcBorders>
            <w:shd w:val="clear" w:color="auto" w:fill="auto"/>
          </w:tcPr>
          <w:p w:rsidR="00B856E4" w:rsidRPr="00F6249B" w:rsidRDefault="003D2524" w:rsidP="00B856E4">
            <w:pPr>
              <w:pStyle w:val="Tabletext"/>
            </w:pPr>
            <w:r w:rsidRPr="00F6249B">
              <w:t>For a review of a determination by the Board on review of an original determination, or a determination that has been varied under subsection</w:t>
            </w:r>
            <w:r w:rsidR="00CB1568" w:rsidRPr="00F6249B">
              <w:t> </w:t>
            </w:r>
            <w:r w:rsidRPr="00F6249B">
              <w:t>348(1), the Tribunal cannot extend the time for making an application beyond the period of 12 months after the day on which notice of the Board’s determination or variation was given to the applicant</w:t>
            </w:r>
          </w:p>
        </w:tc>
      </w:tr>
      <w:tr w:rsidR="00B856E4" w:rsidRPr="00F6249B" w:rsidTr="003D2524">
        <w:tc>
          <w:tcPr>
            <w:tcW w:w="655" w:type="dxa"/>
            <w:tcBorders>
              <w:bottom w:val="single" w:sz="12" w:space="0" w:color="auto"/>
            </w:tcBorders>
            <w:shd w:val="clear" w:color="auto" w:fill="auto"/>
          </w:tcPr>
          <w:p w:rsidR="00B856E4" w:rsidRPr="00F6249B" w:rsidRDefault="003D2524" w:rsidP="00B856E4">
            <w:pPr>
              <w:pStyle w:val="Tabletext"/>
            </w:pPr>
            <w:r w:rsidRPr="00F6249B">
              <w:t>5</w:t>
            </w:r>
          </w:p>
        </w:tc>
        <w:tc>
          <w:tcPr>
            <w:tcW w:w="1760" w:type="dxa"/>
            <w:tcBorders>
              <w:bottom w:val="single" w:sz="12" w:space="0" w:color="auto"/>
            </w:tcBorders>
            <w:shd w:val="clear" w:color="auto" w:fill="auto"/>
          </w:tcPr>
          <w:p w:rsidR="00B856E4" w:rsidRPr="00F6249B" w:rsidRDefault="00E166FA" w:rsidP="00B856E4">
            <w:pPr>
              <w:pStyle w:val="Tabletext"/>
            </w:pPr>
            <w:r w:rsidRPr="00F6249B">
              <w:t>Paragraph 3</w:t>
            </w:r>
            <w:r w:rsidR="003D2524" w:rsidRPr="00F6249B">
              <w:t>0(1)(b)</w:t>
            </w:r>
          </w:p>
        </w:tc>
        <w:tc>
          <w:tcPr>
            <w:tcW w:w="4671" w:type="dxa"/>
            <w:tcBorders>
              <w:bottom w:val="single" w:sz="12" w:space="0" w:color="auto"/>
            </w:tcBorders>
            <w:shd w:val="clear" w:color="auto" w:fill="auto"/>
          </w:tcPr>
          <w:p w:rsidR="00B856E4" w:rsidRPr="00F6249B" w:rsidRDefault="003D2524" w:rsidP="00B856E4">
            <w:pPr>
              <w:pStyle w:val="Tabletext"/>
            </w:pPr>
            <w:r w:rsidRPr="00F6249B">
              <w:t>The Commission rather than the Board is a party to a proceeding before the Tribunal for review of a determination by the Board</w:t>
            </w:r>
          </w:p>
        </w:tc>
      </w:tr>
    </w:tbl>
    <w:p w:rsidR="00B856E4" w:rsidRPr="00F6249B" w:rsidRDefault="00B856E4" w:rsidP="00B856E4">
      <w:pPr>
        <w:pStyle w:val="ActHead5"/>
      </w:pPr>
      <w:bookmarkStart w:id="522" w:name="_Toc94178532"/>
      <w:r w:rsidRPr="001A0CFE">
        <w:rPr>
          <w:rStyle w:val="CharSectno"/>
        </w:rPr>
        <w:lastRenderedPageBreak/>
        <w:t>356</w:t>
      </w:r>
      <w:r w:rsidRPr="00F6249B">
        <w:t xml:space="preserve">  Evidence</w:t>
      </w:r>
      <w:bookmarkEnd w:id="522"/>
    </w:p>
    <w:p w:rsidR="00B856E4" w:rsidRPr="00F6249B" w:rsidRDefault="008761AA" w:rsidP="00B856E4">
      <w:pPr>
        <w:pStyle w:val="subsection"/>
      </w:pPr>
      <w:r w:rsidRPr="00F6249B">
        <w:tab/>
      </w:r>
      <w:r w:rsidR="003D2524" w:rsidRPr="00F6249B">
        <w:t>(</w:t>
      </w:r>
      <w:r w:rsidR="00B856E4" w:rsidRPr="00F6249B">
        <w:t>1</w:t>
      </w:r>
      <w:r w:rsidR="003D2524" w:rsidRPr="00F6249B">
        <w:t>)</w:t>
      </w:r>
      <w:r w:rsidRPr="00F6249B">
        <w:tab/>
      </w:r>
      <w:r w:rsidR="00B856E4" w:rsidRPr="00F6249B">
        <w:t xml:space="preserve">Evidence of a matter is not, without the leave of the Tribunal, admissible in proceedings under this </w:t>
      </w:r>
      <w:r w:rsidR="00E166FA" w:rsidRPr="00F6249B">
        <w:t>Part i</w:t>
      </w:r>
      <w:r w:rsidR="00B856E4" w:rsidRPr="00F6249B">
        <w:t>f:</w:t>
      </w:r>
    </w:p>
    <w:p w:rsidR="00B856E4" w:rsidRPr="00F6249B" w:rsidRDefault="00B856E4" w:rsidP="00B856E4">
      <w:pPr>
        <w:pStyle w:val="paragraph"/>
      </w:pPr>
      <w:r w:rsidRPr="00F6249B">
        <w:tab/>
        <w:t>(a)</w:t>
      </w:r>
      <w:r w:rsidRPr="00F6249B">
        <w:tab/>
        <w:t>the person who instituted the proceedings seeks to adduce the evidence before the Tribunal; and</w:t>
      </w:r>
    </w:p>
    <w:p w:rsidR="00B856E4" w:rsidRPr="00F6249B" w:rsidRDefault="00B856E4" w:rsidP="00B856E4">
      <w:pPr>
        <w:pStyle w:val="paragraph"/>
      </w:pPr>
      <w:r w:rsidRPr="00F6249B">
        <w:tab/>
        <w:t>(b)</w:t>
      </w:r>
      <w:r w:rsidRPr="00F6249B">
        <w:tab/>
        <w:t>the person had not disclosed that matter to the Tribunal at least 28 days before the day fixed for the hearing of those proceedings.</w:t>
      </w:r>
    </w:p>
    <w:p w:rsidR="00B856E4" w:rsidRPr="00F6249B" w:rsidRDefault="00B856E4" w:rsidP="00405641">
      <w:pPr>
        <w:pStyle w:val="subsection"/>
        <w:keepNext/>
        <w:keepLines/>
      </w:pPr>
      <w:r w:rsidRPr="00F6249B">
        <w:tab/>
        <w:t>(2)</w:t>
      </w:r>
      <w:r w:rsidRPr="00F6249B">
        <w:tab/>
        <w:t xml:space="preserve">Information or a document is not, without the leave of the Tribunal, admissible in evidence in proceedings under this </w:t>
      </w:r>
      <w:r w:rsidR="00E166FA" w:rsidRPr="00F6249B">
        <w:t>Part i</w:t>
      </w:r>
      <w:r w:rsidRPr="00F6249B">
        <w:t>f:</w:t>
      </w:r>
    </w:p>
    <w:p w:rsidR="00B856E4" w:rsidRPr="00F6249B" w:rsidRDefault="00B856E4" w:rsidP="00405641">
      <w:pPr>
        <w:pStyle w:val="paragraph"/>
        <w:keepNext/>
        <w:keepLines/>
      </w:pPr>
      <w:r w:rsidRPr="00F6249B">
        <w:tab/>
        <w:t>(a)</w:t>
      </w:r>
      <w:r w:rsidRPr="00F6249B">
        <w:tab/>
        <w:t>the Commission has determined a claim and, before doing so, gave the claimant a notice under section</w:t>
      </w:r>
      <w:r w:rsidR="00CB1568" w:rsidRPr="00F6249B">
        <w:t> </w:t>
      </w:r>
      <w:r w:rsidRPr="00F6249B">
        <w:t>330 requesting the claimant to give the Commission the information or document specified in the notice; and</w:t>
      </w:r>
    </w:p>
    <w:p w:rsidR="00B856E4" w:rsidRPr="00F6249B" w:rsidRDefault="00B856E4" w:rsidP="00B856E4">
      <w:pPr>
        <w:pStyle w:val="paragraph"/>
      </w:pPr>
      <w:r w:rsidRPr="00F6249B">
        <w:tab/>
        <w:t>(b)</w:t>
      </w:r>
      <w:r w:rsidRPr="00F6249B">
        <w:tab/>
        <w:t>the claimant failed to comply with the notice; and</w:t>
      </w:r>
    </w:p>
    <w:p w:rsidR="00B856E4" w:rsidRPr="00F6249B" w:rsidRDefault="00B856E4" w:rsidP="00B856E4">
      <w:pPr>
        <w:pStyle w:val="paragraph"/>
      </w:pPr>
      <w:r w:rsidRPr="00F6249B">
        <w:tab/>
        <w:t>(c)</w:t>
      </w:r>
      <w:r w:rsidRPr="00F6249B">
        <w:tab/>
        <w:t>the claimant had the information or document, or could have obtained it without unreasonable expense or inconvenience, before the determination was made.</w:t>
      </w:r>
    </w:p>
    <w:p w:rsidR="00B856E4" w:rsidRPr="00F6249B" w:rsidRDefault="00B856E4" w:rsidP="00B856E4">
      <w:pPr>
        <w:pStyle w:val="subsection"/>
      </w:pPr>
      <w:r w:rsidRPr="00F6249B">
        <w:tab/>
        <w:t>(3)</w:t>
      </w:r>
      <w:r w:rsidRPr="00F6249B">
        <w:tab/>
        <w:t xml:space="preserve">The Tribunal must not give leave under </w:t>
      </w:r>
      <w:r w:rsidR="00CB1568" w:rsidRPr="00F6249B">
        <w:t>subsection (</w:t>
      </w:r>
      <w:r w:rsidRPr="00F6249B">
        <w:t>2) unless:</w:t>
      </w:r>
    </w:p>
    <w:p w:rsidR="00B856E4" w:rsidRPr="00F6249B" w:rsidRDefault="00B856E4" w:rsidP="00B856E4">
      <w:pPr>
        <w:pStyle w:val="paragraph"/>
      </w:pPr>
      <w:r w:rsidRPr="00F6249B">
        <w:tab/>
        <w:t>(a)</w:t>
      </w:r>
      <w:r w:rsidRPr="00F6249B">
        <w:tab/>
        <w:t>the claimant provides a statement of reasons why he or she failed to comply with the notice; and</w:t>
      </w:r>
    </w:p>
    <w:p w:rsidR="00B856E4" w:rsidRPr="00F6249B" w:rsidRDefault="00B856E4" w:rsidP="00B856E4">
      <w:pPr>
        <w:pStyle w:val="paragraph"/>
      </w:pPr>
      <w:r w:rsidRPr="00F6249B">
        <w:tab/>
        <w:t>(b)</w:t>
      </w:r>
      <w:r w:rsidRPr="00F6249B">
        <w:tab/>
        <w:t>the Tribunal is satisfied that there are special circumstances justifying the admission of the information or document in evidence.</w:t>
      </w:r>
    </w:p>
    <w:p w:rsidR="00B856E4" w:rsidRPr="00F6249B" w:rsidRDefault="00B856E4" w:rsidP="00B856E4">
      <w:pPr>
        <w:pStyle w:val="ActHead5"/>
      </w:pPr>
      <w:bookmarkStart w:id="523" w:name="_Toc94178533"/>
      <w:r w:rsidRPr="001A0CFE">
        <w:rPr>
          <w:rStyle w:val="CharSectno"/>
        </w:rPr>
        <w:t>357</w:t>
      </w:r>
      <w:r w:rsidRPr="00F6249B">
        <w:t xml:space="preserve">  Costs of proceedings before the Tribunal</w:t>
      </w:r>
      <w:bookmarkEnd w:id="523"/>
    </w:p>
    <w:p w:rsidR="00B856E4" w:rsidRPr="00F6249B" w:rsidRDefault="00B856E4" w:rsidP="00B856E4">
      <w:pPr>
        <w:pStyle w:val="subsection"/>
      </w:pPr>
      <w:r w:rsidRPr="00F6249B">
        <w:tab/>
        <w:t>(1)</w:t>
      </w:r>
      <w:r w:rsidRPr="00F6249B">
        <w:tab/>
        <w:t>Subject to this section and to subsection</w:t>
      </w:r>
      <w:r w:rsidR="00CB1568" w:rsidRPr="00F6249B">
        <w:t> </w:t>
      </w:r>
      <w:r w:rsidRPr="00F6249B">
        <w:t xml:space="preserve">358(1), the costs incurred by a party to proceedings instituted under this </w:t>
      </w:r>
      <w:r w:rsidR="00E166FA" w:rsidRPr="00F6249B">
        <w:t>Part i</w:t>
      </w:r>
      <w:r w:rsidRPr="00F6249B">
        <w:t>n respect of a determination are to be borne by that party.</w:t>
      </w:r>
    </w:p>
    <w:p w:rsidR="00B856E4" w:rsidRPr="00F6249B" w:rsidRDefault="00B856E4" w:rsidP="00B856E4">
      <w:pPr>
        <w:pStyle w:val="subsection"/>
      </w:pPr>
      <w:r w:rsidRPr="00F6249B">
        <w:tab/>
        <w:t>(2)</w:t>
      </w:r>
      <w:r w:rsidRPr="00F6249B">
        <w:tab/>
        <w:t>If, in proceedings instituted by a claimant, the Tribunal makes a determination:</w:t>
      </w:r>
    </w:p>
    <w:p w:rsidR="00B856E4" w:rsidRPr="00F6249B" w:rsidRDefault="00B856E4" w:rsidP="00B856E4">
      <w:pPr>
        <w:pStyle w:val="paragraph"/>
      </w:pPr>
      <w:r w:rsidRPr="00F6249B">
        <w:tab/>
        <w:t>(a)</w:t>
      </w:r>
      <w:r w:rsidRPr="00F6249B">
        <w:tab/>
        <w:t>varying a determination in a manner favourable to the claimant; or</w:t>
      </w:r>
    </w:p>
    <w:p w:rsidR="00B856E4" w:rsidRPr="00F6249B" w:rsidRDefault="00B856E4" w:rsidP="00B856E4">
      <w:pPr>
        <w:pStyle w:val="paragraph"/>
      </w:pPr>
      <w:r w:rsidRPr="00F6249B">
        <w:lastRenderedPageBreak/>
        <w:tab/>
        <w:t>(b)</w:t>
      </w:r>
      <w:r w:rsidRPr="00F6249B">
        <w:tab/>
        <w:t>setting aside a determination and making a determination in substitution for the first</w:t>
      </w:r>
      <w:r w:rsidR="001A0CFE">
        <w:noBreakHyphen/>
      </w:r>
      <w:r w:rsidRPr="00F6249B">
        <w:t>mentioned determination that is more favourable to the claimant than the first</w:t>
      </w:r>
      <w:r w:rsidR="001A0CFE">
        <w:noBreakHyphen/>
      </w:r>
      <w:r w:rsidRPr="00F6249B">
        <w:t>mentioned determination;</w:t>
      </w:r>
    </w:p>
    <w:p w:rsidR="00B856E4" w:rsidRPr="00F6249B" w:rsidRDefault="00B856E4" w:rsidP="00B856E4">
      <w:pPr>
        <w:pStyle w:val="subsection2"/>
      </w:pPr>
      <w:r w:rsidRPr="00F6249B">
        <w:t>the Tribunal may order that the costs of those proceedings incurred by the claimant, or a part of those costs, are to be paid by the Commonwealth.</w:t>
      </w:r>
    </w:p>
    <w:p w:rsidR="00B856E4" w:rsidRPr="00F6249B" w:rsidRDefault="00B856E4" w:rsidP="00B856E4">
      <w:pPr>
        <w:pStyle w:val="subsection"/>
      </w:pPr>
      <w:r w:rsidRPr="00F6249B">
        <w:tab/>
        <w:t>(3)</w:t>
      </w:r>
      <w:r w:rsidRPr="00F6249B">
        <w:tab/>
        <w:t xml:space="preserve">The Tribunal may order that the costs incurred by the claimant of proceedings instituted by the Commission or </w:t>
      </w:r>
      <w:r w:rsidR="006E3A0B" w:rsidRPr="00F6249B">
        <w:t>the Chief of the Defence Force</w:t>
      </w:r>
      <w:r w:rsidRPr="00F6249B">
        <w:t xml:space="preserve"> be paid by the Commonwealth.</w:t>
      </w:r>
    </w:p>
    <w:p w:rsidR="00B856E4" w:rsidRPr="00F6249B" w:rsidRDefault="00B856E4" w:rsidP="00405641">
      <w:pPr>
        <w:pStyle w:val="subsection"/>
        <w:keepNext/>
        <w:keepLines/>
      </w:pPr>
      <w:r w:rsidRPr="00F6249B">
        <w:tab/>
        <w:t>(4)</w:t>
      </w:r>
      <w:r w:rsidRPr="00F6249B">
        <w:tab/>
        <w:t>If the Tribunal makes a determination setting aside a determination and remitting the case for re</w:t>
      </w:r>
      <w:r w:rsidR="001A0CFE">
        <w:noBreakHyphen/>
      </w:r>
      <w:r w:rsidRPr="00F6249B">
        <w:t xml:space="preserve">determination by the Commission or </w:t>
      </w:r>
      <w:r w:rsidR="006E3A0B" w:rsidRPr="00F6249B">
        <w:t>the Chief of the Defence Force</w:t>
      </w:r>
      <w:r w:rsidRPr="00F6249B">
        <w:t>, the Tribunal must order that the costs of the proceedings before it incurred by the claimant are to be paid by the Commonwealth.</w:t>
      </w:r>
    </w:p>
    <w:p w:rsidR="00B856E4" w:rsidRPr="00F6249B" w:rsidRDefault="00B856E4" w:rsidP="00B856E4">
      <w:pPr>
        <w:pStyle w:val="subsection"/>
      </w:pPr>
      <w:r w:rsidRPr="00F6249B">
        <w:tab/>
        <w:t>(5)</w:t>
      </w:r>
      <w:r w:rsidRPr="00F6249B">
        <w:tab/>
        <w:t>This section does not authorise the Tribunal to order the Commonwealth to pay any costs incurred by a claimant in relation to an application for an extension of time for applying to the Tribunal for a review of a determination.</w:t>
      </w:r>
    </w:p>
    <w:p w:rsidR="00B856E4" w:rsidRPr="00F6249B" w:rsidRDefault="00B856E4" w:rsidP="00B856E4">
      <w:pPr>
        <w:pStyle w:val="subsection"/>
      </w:pPr>
      <w:r w:rsidRPr="00F6249B">
        <w:tab/>
        <w:t>(6)</w:t>
      </w:r>
      <w:r w:rsidRPr="00F6249B">
        <w:tab/>
        <w:t xml:space="preserve">If, in any proceedings, the Tribunal varies or sets aside a determination, the Tribunal must not make an order under </w:t>
      </w:r>
      <w:r w:rsidR="00CB1568" w:rsidRPr="00F6249B">
        <w:t>subsection (</w:t>
      </w:r>
      <w:r w:rsidRPr="00F6249B">
        <w:t>2) or (4) in favour of a claimant in relation to the costs of those proceedings if:</w:t>
      </w:r>
    </w:p>
    <w:p w:rsidR="00B856E4" w:rsidRPr="00F6249B" w:rsidRDefault="00B856E4" w:rsidP="00B856E4">
      <w:pPr>
        <w:pStyle w:val="paragraph"/>
      </w:pPr>
      <w:r w:rsidRPr="00F6249B">
        <w:tab/>
        <w:t>(a)</w:t>
      </w:r>
      <w:r w:rsidRPr="00F6249B">
        <w:tab/>
        <w:t>the Commission, before making the determination, gave the claimant a notice under section</w:t>
      </w:r>
      <w:r w:rsidR="00CB1568" w:rsidRPr="00F6249B">
        <w:t> </w:t>
      </w:r>
      <w:r w:rsidRPr="00F6249B">
        <w:t>330 requesting the claimant to give the Commission information or a document specified in the notice; and</w:t>
      </w:r>
    </w:p>
    <w:p w:rsidR="00B856E4" w:rsidRPr="00F6249B" w:rsidRDefault="00B856E4" w:rsidP="00B856E4">
      <w:pPr>
        <w:pStyle w:val="paragraph"/>
      </w:pPr>
      <w:r w:rsidRPr="00F6249B">
        <w:tab/>
        <w:t>(b)</w:t>
      </w:r>
      <w:r w:rsidRPr="00F6249B">
        <w:tab/>
        <w:t>the Tribunal is satisfied that:</w:t>
      </w:r>
    </w:p>
    <w:p w:rsidR="00B856E4" w:rsidRPr="00F6249B" w:rsidRDefault="00B856E4" w:rsidP="00B856E4">
      <w:pPr>
        <w:pStyle w:val="paragraphsub"/>
      </w:pPr>
      <w:r w:rsidRPr="00F6249B">
        <w:tab/>
        <w:t>(i)</w:t>
      </w:r>
      <w:r w:rsidRPr="00F6249B">
        <w:tab/>
        <w:t>the claimant failed to comply with that notice; and</w:t>
      </w:r>
    </w:p>
    <w:p w:rsidR="00B856E4" w:rsidRPr="00F6249B" w:rsidRDefault="00B856E4" w:rsidP="00B856E4">
      <w:pPr>
        <w:pStyle w:val="paragraphsub"/>
      </w:pPr>
      <w:r w:rsidRPr="00F6249B">
        <w:tab/>
        <w:t>(ii)</w:t>
      </w:r>
      <w:r w:rsidRPr="00F6249B">
        <w:tab/>
        <w:t>at the time when the Commission made the reviewable determination, it did not have the information or document, nor was the information or document reasonably available to it; and</w:t>
      </w:r>
    </w:p>
    <w:p w:rsidR="00B856E4" w:rsidRPr="00F6249B" w:rsidRDefault="00B856E4" w:rsidP="00B856E4">
      <w:pPr>
        <w:pStyle w:val="paragraphsub"/>
      </w:pPr>
      <w:r w:rsidRPr="00F6249B">
        <w:lastRenderedPageBreak/>
        <w:tab/>
        <w:t>(iii)</w:t>
      </w:r>
      <w:r w:rsidRPr="00F6249B">
        <w:tab/>
        <w:t>if the Commission had the information or document at the time when it made the determination, it would have made a determination more favourable to the claimant than the reviewable determination.</w:t>
      </w:r>
    </w:p>
    <w:p w:rsidR="0033633D" w:rsidRPr="00F6249B" w:rsidRDefault="0033633D" w:rsidP="0033633D">
      <w:pPr>
        <w:pStyle w:val="subsection"/>
      </w:pPr>
      <w:r w:rsidRPr="00F6249B">
        <w:tab/>
        <w:t>(6A)</w:t>
      </w:r>
      <w:r w:rsidRPr="00F6249B">
        <w:tab/>
        <w:t xml:space="preserve">If, in any proceedings, the Tribunal varies or sets aside a reviewable determination made by the Board, the Tribunal must not make an order under </w:t>
      </w:r>
      <w:r w:rsidR="00CB1568" w:rsidRPr="00F6249B">
        <w:t>subsection (</w:t>
      </w:r>
      <w:r w:rsidRPr="00F6249B">
        <w:t>2) or (4) in favour of a claimant in relation to the costs of those proceedings if:</w:t>
      </w:r>
    </w:p>
    <w:p w:rsidR="0033633D" w:rsidRPr="00F6249B" w:rsidRDefault="0033633D" w:rsidP="0033633D">
      <w:pPr>
        <w:pStyle w:val="paragraph"/>
      </w:pPr>
      <w:r w:rsidRPr="00F6249B">
        <w:tab/>
        <w:t>(a)</w:t>
      </w:r>
      <w:r w:rsidRPr="00F6249B">
        <w:tab/>
        <w:t>in the course of the review by the Tribunal, the claimant provided to the Tribunal a document relevant to the review; and</w:t>
      </w:r>
    </w:p>
    <w:p w:rsidR="0033633D" w:rsidRPr="00F6249B" w:rsidRDefault="0033633D" w:rsidP="0033633D">
      <w:pPr>
        <w:pStyle w:val="paragraph"/>
      </w:pPr>
      <w:r w:rsidRPr="00F6249B">
        <w:tab/>
        <w:t>(b)</w:t>
      </w:r>
      <w:r w:rsidRPr="00F6249B">
        <w:tab/>
        <w:t>the Tribunal is satisfied that, at the time when the Board made the reviewable determination, the Board did not have the document and the claimant could have provided the document to the Board without unreasonable expense or inconvenience; and</w:t>
      </w:r>
    </w:p>
    <w:p w:rsidR="0033633D" w:rsidRPr="00F6249B" w:rsidRDefault="0033633D" w:rsidP="0033633D">
      <w:pPr>
        <w:pStyle w:val="paragraph"/>
      </w:pPr>
      <w:r w:rsidRPr="00F6249B">
        <w:tab/>
        <w:t>(c)</w:t>
      </w:r>
      <w:r w:rsidRPr="00F6249B">
        <w:tab/>
        <w:t>the Tribunal is satisfied that, if the Board had the document at the time when the Board made the reviewable determination, the Board would have made a determination more favourable to the claimant than the reviewable determination.</w:t>
      </w:r>
    </w:p>
    <w:p w:rsidR="0033633D" w:rsidRPr="00F6249B" w:rsidRDefault="0033633D" w:rsidP="0033633D">
      <w:pPr>
        <w:pStyle w:val="subsection"/>
      </w:pPr>
      <w:r w:rsidRPr="00F6249B">
        <w:tab/>
        <w:t>(6B)</w:t>
      </w:r>
      <w:r w:rsidRPr="00F6249B">
        <w:tab/>
        <w:t xml:space="preserve">If, in any proceedings, the Tribunal varies or sets aside a reviewable determination made by the Board, the Tribunal must not make an order under </w:t>
      </w:r>
      <w:r w:rsidR="00CB1568" w:rsidRPr="00F6249B">
        <w:t>subsection (</w:t>
      </w:r>
      <w:r w:rsidRPr="00F6249B">
        <w:t>2) or (4) in favour of a claimant in relation to the costs of those proceedings if the Tribunal is satisfied that:</w:t>
      </w:r>
    </w:p>
    <w:p w:rsidR="0033633D" w:rsidRPr="00F6249B" w:rsidRDefault="0033633D" w:rsidP="0033633D">
      <w:pPr>
        <w:pStyle w:val="paragraph"/>
      </w:pPr>
      <w:r w:rsidRPr="00F6249B">
        <w:tab/>
        <w:t>(a)</w:t>
      </w:r>
      <w:r w:rsidRPr="00F6249B">
        <w:tab/>
        <w:t>in connection with the review by the Tribunal or Board, the claimant was granted legal aid under a Commonwealth, State or Territory legal aid scheme or service; or</w:t>
      </w:r>
    </w:p>
    <w:p w:rsidR="0033633D" w:rsidRPr="00F6249B" w:rsidRDefault="0033633D" w:rsidP="0033633D">
      <w:pPr>
        <w:pStyle w:val="paragraph"/>
      </w:pPr>
      <w:r w:rsidRPr="00F6249B">
        <w:tab/>
        <w:t>(b)</w:t>
      </w:r>
      <w:r w:rsidRPr="00F6249B">
        <w:tab/>
        <w:t>the claimant failed, without reasonable excuse, to appear at the hearing of the review by the Board; or</w:t>
      </w:r>
    </w:p>
    <w:p w:rsidR="0033633D" w:rsidRPr="00F6249B" w:rsidRDefault="0033633D" w:rsidP="0033633D">
      <w:pPr>
        <w:pStyle w:val="paragraph"/>
      </w:pPr>
      <w:r w:rsidRPr="00F6249B">
        <w:tab/>
        <w:t>(c)</w:t>
      </w:r>
      <w:r w:rsidRPr="00F6249B">
        <w:tab/>
        <w:t>in connection with the review by the Board, the claimant failed to comply with a direction under subsection</w:t>
      </w:r>
      <w:r w:rsidR="00CB1568" w:rsidRPr="00F6249B">
        <w:t> </w:t>
      </w:r>
      <w:r w:rsidRPr="00F6249B">
        <w:t xml:space="preserve">148(4B) of the </w:t>
      </w:r>
      <w:r w:rsidRPr="00F6249B">
        <w:rPr>
          <w:i/>
        </w:rPr>
        <w:t>Veterans’ Entitlements Act 1986</w:t>
      </w:r>
      <w:r w:rsidRPr="00F6249B">
        <w:t>; or</w:t>
      </w:r>
    </w:p>
    <w:p w:rsidR="0033633D" w:rsidRPr="00F6249B" w:rsidRDefault="0033633D" w:rsidP="0033633D">
      <w:pPr>
        <w:pStyle w:val="paragraph"/>
      </w:pPr>
      <w:r w:rsidRPr="00F6249B">
        <w:lastRenderedPageBreak/>
        <w:tab/>
        <w:t>(d)</w:t>
      </w:r>
      <w:r w:rsidRPr="00F6249B">
        <w:tab/>
        <w:t>the claimant failed to comply with a notice under section</w:t>
      </w:r>
      <w:r w:rsidR="00CB1568" w:rsidRPr="00F6249B">
        <w:t> </w:t>
      </w:r>
      <w:r w:rsidRPr="00F6249B">
        <w:t>330 before the Commission made the original determination in relation to which the reviewable determination was made.</w:t>
      </w:r>
    </w:p>
    <w:p w:rsidR="0033633D" w:rsidRPr="00F6249B" w:rsidRDefault="0033633D" w:rsidP="0033633D">
      <w:pPr>
        <w:pStyle w:val="subsection"/>
      </w:pPr>
      <w:r w:rsidRPr="00F6249B">
        <w:tab/>
        <w:t>(6C)</w:t>
      </w:r>
      <w:r w:rsidRPr="00F6249B">
        <w:tab/>
        <w:t>If, in any proceedings, the Tribunal remits a reviewable determination made by the Board to the Commission as mentioned in subsection</w:t>
      </w:r>
      <w:r w:rsidR="00CB1568" w:rsidRPr="00F6249B">
        <w:t> </w:t>
      </w:r>
      <w:r w:rsidRPr="00F6249B">
        <w:t xml:space="preserve">354(1C), the Tribunal must not make an order under </w:t>
      </w:r>
      <w:r w:rsidR="00CB1568" w:rsidRPr="00F6249B">
        <w:t>subsection (</w:t>
      </w:r>
      <w:r w:rsidRPr="00F6249B">
        <w:t>2) or (4) in favour of a claimant in relation to the costs of those proceedings.</w:t>
      </w:r>
    </w:p>
    <w:p w:rsidR="00B856E4" w:rsidRPr="00F6249B" w:rsidRDefault="00B856E4" w:rsidP="00B856E4">
      <w:pPr>
        <w:pStyle w:val="subsection"/>
      </w:pPr>
      <w:r w:rsidRPr="00F6249B">
        <w:tab/>
        <w:t>(7)</w:t>
      </w:r>
      <w:r w:rsidRPr="00F6249B">
        <w:tab/>
        <w:t>If the Tribunal orders the Commonwealth to pay costs incurred by a claimant, the Tribunal may, in the absence of agreement between the parties as to the amount of the costs, tax or settle the amount of the costs or order that the costs be taxed by the Registrar</w:t>
      </w:r>
      <w:r w:rsidR="00FE65B2" w:rsidRPr="00F6249B">
        <w:t xml:space="preserve"> or an officer</w:t>
      </w:r>
      <w:r w:rsidRPr="00F6249B">
        <w:t xml:space="preserve"> of the Tribunal.</w:t>
      </w:r>
    </w:p>
    <w:p w:rsidR="00B856E4" w:rsidRPr="00F6249B" w:rsidRDefault="00B856E4" w:rsidP="00B856E4">
      <w:pPr>
        <w:pStyle w:val="ActHead5"/>
      </w:pPr>
      <w:bookmarkStart w:id="524" w:name="_Toc94178534"/>
      <w:r w:rsidRPr="001A0CFE">
        <w:rPr>
          <w:rStyle w:val="CharSectno"/>
        </w:rPr>
        <w:t>358</w:t>
      </w:r>
      <w:r w:rsidRPr="00F6249B">
        <w:t xml:space="preserve">  Costs where proceedings rendered abortive</w:t>
      </w:r>
      <w:bookmarkEnd w:id="524"/>
    </w:p>
    <w:p w:rsidR="00B856E4" w:rsidRPr="00F6249B" w:rsidRDefault="00B856E4" w:rsidP="00B856E4">
      <w:pPr>
        <w:pStyle w:val="subsection"/>
      </w:pPr>
      <w:r w:rsidRPr="00F6249B">
        <w:tab/>
        <w:t>(1)</w:t>
      </w:r>
      <w:r w:rsidRPr="00F6249B">
        <w:tab/>
        <w:t xml:space="preserve">Subject to this section, if a proceeding instituted under this </w:t>
      </w:r>
      <w:r w:rsidR="00E166FA" w:rsidRPr="00F6249B">
        <w:t>Part i</w:t>
      </w:r>
      <w:r w:rsidRPr="00F6249B">
        <w:t>n respect of a reviewable determination is rendered abortive because a determination has been made, following a reconsideration under subsection</w:t>
      </w:r>
      <w:r w:rsidR="00CB1568" w:rsidRPr="00F6249B">
        <w:t> </w:t>
      </w:r>
      <w:r w:rsidRPr="00F6249B">
        <w:t>347(1) or (2), varying or revoking the reviewable determination, the Commonwealth is liable to reimburse the claimant for costs reasonably incurred by the claimant in connection with that proceeding.</w:t>
      </w:r>
    </w:p>
    <w:p w:rsidR="00B856E4" w:rsidRPr="00F6249B" w:rsidRDefault="00B856E4" w:rsidP="00B856E4">
      <w:pPr>
        <w:pStyle w:val="subsection"/>
      </w:pPr>
      <w:r w:rsidRPr="00F6249B">
        <w:tab/>
        <w:t>(2)</w:t>
      </w:r>
      <w:r w:rsidRPr="00F6249B">
        <w:tab/>
        <w:t xml:space="preserve">The Commission may determine, in writing, that </w:t>
      </w:r>
      <w:r w:rsidR="00CB1568" w:rsidRPr="00F6249B">
        <w:t>subsection (</w:t>
      </w:r>
      <w:r w:rsidRPr="00F6249B">
        <w:t>1) does not apply to costs if:</w:t>
      </w:r>
    </w:p>
    <w:p w:rsidR="00B856E4" w:rsidRPr="00F6249B" w:rsidRDefault="00B856E4" w:rsidP="00B856E4">
      <w:pPr>
        <w:pStyle w:val="paragraph"/>
      </w:pPr>
      <w:r w:rsidRPr="00F6249B">
        <w:tab/>
        <w:t>(a)</w:t>
      </w:r>
      <w:r w:rsidRPr="00F6249B">
        <w:tab/>
        <w:t xml:space="preserve">a determination (the </w:t>
      </w:r>
      <w:r w:rsidRPr="00F6249B">
        <w:rPr>
          <w:b/>
          <w:i/>
        </w:rPr>
        <w:t>first determination</w:t>
      </w:r>
      <w:r w:rsidRPr="00F6249B">
        <w:t>) of a claim has been made; and</w:t>
      </w:r>
    </w:p>
    <w:p w:rsidR="00B856E4" w:rsidRPr="00F6249B" w:rsidRDefault="00B856E4" w:rsidP="00B856E4">
      <w:pPr>
        <w:pStyle w:val="paragraph"/>
      </w:pPr>
      <w:r w:rsidRPr="00F6249B">
        <w:tab/>
        <w:t>(b)</w:t>
      </w:r>
      <w:r w:rsidRPr="00F6249B">
        <w:tab/>
        <w:t>the Commission, before the first determination was made, gave the claimant a notice under section</w:t>
      </w:r>
      <w:r w:rsidR="00CB1568" w:rsidRPr="00F6249B">
        <w:t> </w:t>
      </w:r>
      <w:r w:rsidRPr="00F6249B">
        <w:t>330 requesting the claimant to give it information or a document specified in the notice; and</w:t>
      </w:r>
    </w:p>
    <w:p w:rsidR="00B856E4" w:rsidRPr="00F6249B" w:rsidRDefault="00B856E4" w:rsidP="00B856E4">
      <w:pPr>
        <w:pStyle w:val="paragraph"/>
      </w:pPr>
      <w:r w:rsidRPr="00F6249B">
        <w:tab/>
        <w:t>(c)</w:t>
      </w:r>
      <w:r w:rsidRPr="00F6249B">
        <w:tab/>
        <w:t>the claimant failed to comply with the notice; and</w:t>
      </w:r>
    </w:p>
    <w:p w:rsidR="00B856E4" w:rsidRPr="00F6249B" w:rsidRDefault="00B856E4" w:rsidP="00B856E4">
      <w:pPr>
        <w:pStyle w:val="paragraph"/>
      </w:pPr>
      <w:r w:rsidRPr="00F6249B">
        <w:tab/>
        <w:t>(d)</w:t>
      </w:r>
      <w:r w:rsidRPr="00F6249B">
        <w:tab/>
        <w:t>when the first determination was made, the Commission did not have the information or document nor was the information or document reasonably available to it; and</w:t>
      </w:r>
    </w:p>
    <w:p w:rsidR="00B856E4" w:rsidRPr="00F6249B" w:rsidRDefault="00B856E4" w:rsidP="00B856E4">
      <w:pPr>
        <w:pStyle w:val="paragraph"/>
      </w:pPr>
      <w:r w:rsidRPr="00F6249B">
        <w:lastRenderedPageBreak/>
        <w:tab/>
        <w:t>(e)</w:t>
      </w:r>
      <w:r w:rsidRPr="00F6249B">
        <w:tab/>
        <w:t>after the first determination was made, the claimant disclosed the information or document to the Commission or to the Tribunal; and</w:t>
      </w:r>
    </w:p>
    <w:p w:rsidR="00B856E4" w:rsidRPr="00F6249B" w:rsidRDefault="00B856E4" w:rsidP="00B856E4">
      <w:pPr>
        <w:pStyle w:val="paragraph"/>
      </w:pPr>
      <w:r w:rsidRPr="00F6249B">
        <w:tab/>
        <w:t>(f)</w:t>
      </w:r>
      <w:r w:rsidRPr="00F6249B">
        <w:tab/>
        <w:t>the Commission reconsidered the first determination under subsection</w:t>
      </w:r>
      <w:r w:rsidR="00CB1568" w:rsidRPr="00F6249B">
        <w:t> </w:t>
      </w:r>
      <w:r w:rsidRPr="00F6249B">
        <w:t>347(1) and made a determination more favourable to the claimant than the first determination; and</w:t>
      </w:r>
    </w:p>
    <w:p w:rsidR="00B856E4" w:rsidRPr="00F6249B" w:rsidRDefault="00B856E4" w:rsidP="00B856E4">
      <w:pPr>
        <w:pStyle w:val="paragraph"/>
      </w:pPr>
      <w:r w:rsidRPr="00F6249B">
        <w:tab/>
        <w:t>(g)</w:t>
      </w:r>
      <w:r w:rsidRPr="00F6249B">
        <w:tab/>
        <w:t>the Commission is satisfied that, if it had the information or document when the first determination was made, a determination more favourable to the claimant than the first determination would have been made; and</w:t>
      </w:r>
    </w:p>
    <w:p w:rsidR="00B856E4" w:rsidRPr="00F6249B" w:rsidRDefault="00B856E4" w:rsidP="00B856E4">
      <w:pPr>
        <w:pStyle w:val="paragraph"/>
      </w:pPr>
      <w:r w:rsidRPr="00F6249B">
        <w:tab/>
        <w:t>(h)</w:t>
      </w:r>
      <w:r w:rsidRPr="00F6249B">
        <w:tab/>
        <w:t xml:space="preserve">the Commonwealth would, apart from this subsection, be liable under </w:t>
      </w:r>
      <w:r w:rsidR="00CB1568" w:rsidRPr="00F6249B">
        <w:t>subsection (</w:t>
      </w:r>
      <w:r w:rsidRPr="00F6249B">
        <w:t>1) to reimburse the claimant for costs reasonably incurred by the claimant.</w:t>
      </w:r>
    </w:p>
    <w:p w:rsidR="00B856E4" w:rsidRPr="00F6249B" w:rsidRDefault="00B856E4" w:rsidP="00B856E4">
      <w:pPr>
        <w:pStyle w:val="subsection"/>
      </w:pPr>
      <w:r w:rsidRPr="00F6249B">
        <w:tab/>
        <w:t>(3)</w:t>
      </w:r>
      <w:r w:rsidRPr="00F6249B">
        <w:tab/>
        <w:t xml:space="preserve">The Commission must give a copy of a determination made by it under </w:t>
      </w:r>
      <w:r w:rsidR="00CB1568" w:rsidRPr="00F6249B">
        <w:t>subsection (</w:t>
      </w:r>
      <w:r w:rsidRPr="00F6249B">
        <w:t>2) to the claimant.</w:t>
      </w:r>
    </w:p>
    <w:p w:rsidR="00B856E4" w:rsidRPr="00F6249B" w:rsidRDefault="00B856E4" w:rsidP="00B856E4">
      <w:pPr>
        <w:pStyle w:val="subsection"/>
      </w:pPr>
      <w:r w:rsidRPr="00F6249B">
        <w:tab/>
        <w:t>(4)</w:t>
      </w:r>
      <w:r w:rsidRPr="00F6249B">
        <w:tab/>
        <w:t xml:space="preserve">Application may be made to the Tribunal for review of a determination of the Commission to make a determination under </w:t>
      </w:r>
      <w:r w:rsidR="00CB1568" w:rsidRPr="00F6249B">
        <w:t>subsection (</w:t>
      </w:r>
      <w:r w:rsidRPr="00F6249B">
        <w:t>2).</w:t>
      </w:r>
    </w:p>
    <w:p w:rsidR="00B856E4" w:rsidRPr="00F6249B" w:rsidRDefault="00B856E4" w:rsidP="00B856E4">
      <w:pPr>
        <w:pStyle w:val="ActHead5"/>
      </w:pPr>
      <w:bookmarkStart w:id="525" w:name="_Toc94178535"/>
      <w:r w:rsidRPr="001A0CFE">
        <w:rPr>
          <w:rStyle w:val="CharSectno"/>
        </w:rPr>
        <w:t>359</w:t>
      </w:r>
      <w:r w:rsidRPr="00F6249B">
        <w:t xml:space="preserve">  Certain provisions not to apply to review of determinations of the Board</w:t>
      </w:r>
      <w:bookmarkEnd w:id="525"/>
    </w:p>
    <w:p w:rsidR="00B856E4" w:rsidRPr="00F6249B" w:rsidRDefault="00B856E4" w:rsidP="00B856E4">
      <w:pPr>
        <w:pStyle w:val="subsection"/>
      </w:pPr>
      <w:r w:rsidRPr="00F6249B">
        <w:tab/>
      </w:r>
      <w:r w:rsidRPr="00F6249B">
        <w:tab/>
      </w:r>
      <w:r w:rsidR="0033633D" w:rsidRPr="00F6249B">
        <w:t>Section</w:t>
      </w:r>
      <w:r w:rsidR="00CB1568" w:rsidRPr="00F6249B">
        <w:t> </w:t>
      </w:r>
      <w:r w:rsidR="0033633D" w:rsidRPr="00F6249B">
        <w:t>356 does</w:t>
      </w:r>
      <w:r w:rsidRPr="00F6249B">
        <w:t xml:space="preserve"> not apply to a review by the Tribunal of a determination of the Board.</w:t>
      </w:r>
    </w:p>
    <w:p w:rsidR="00B856E4" w:rsidRPr="00F6249B" w:rsidRDefault="00B856E4" w:rsidP="008900F6">
      <w:pPr>
        <w:pStyle w:val="ActHead1"/>
        <w:pageBreakBefore/>
      </w:pPr>
      <w:bookmarkStart w:id="526" w:name="_Toc94178536"/>
      <w:r w:rsidRPr="001A0CFE">
        <w:rPr>
          <w:rStyle w:val="CharChapNo"/>
        </w:rPr>
        <w:lastRenderedPageBreak/>
        <w:t>Chapter</w:t>
      </w:r>
      <w:r w:rsidR="00CB1568" w:rsidRPr="001A0CFE">
        <w:rPr>
          <w:rStyle w:val="CharChapNo"/>
        </w:rPr>
        <w:t> </w:t>
      </w:r>
      <w:r w:rsidRPr="001A0CFE">
        <w:rPr>
          <w:rStyle w:val="CharChapNo"/>
        </w:rPr>
        <w:t>9</w:t>
      </w:r>
      <w:r w:rsidRPr="00F6249B">
        <w:t>—</w:t>
      </w:r>
      <w:r w:rsidRPr="001A0CFE">
        <w:rPr>
          <w:rStyle w:val="CharChapText"/>
        </w:rPr>
        <w:t>The Military Rehabilitation and Compensation Commission</w:t>
      </w:r>
      <w:bookmarkEnd w:id="526"/>
    </w:p>
    <w:p w:rsidR="00B856E4" w:rsidRPr="00F6249B" w:rsidRDefault="00901515" w:rsidP="00B856E4">
      <w:pPr>
        <w:pStyle w:val="ActHead2"/>
      </w:pPr>
      <w:bookmarkStart w:id="527" w:name="_Toc94178537"/>
      <w:r w:rsidRPr="001A0CFE">
        <w:rPr>
          <w:rStyle w:val="CharPartNo"/>
        </w:rPr>
        <w:t>Part 1</w:t>
      </w:r>
      <w:r w:rsidR="00B856E4" w:rsidRPr="00F6249B">
        <w:t>—</w:t>
      </w:r>
      <w:r w:rsidR="00B856E4" w:rsidRPr="001A0CFE">
        <w:rPr>
          <w:rStyle w:val="CharPartText"/>
        </w:rPr>
        <w:t>Simplified outline of this Chapter</w:t>
      </w:r>
      <w:bookmarkEnd w:id="527"/>
    </w:p>
    <w:p w:rsidR="00B856E4" w:rsidRPr="00F6249B" w:rsidRDefault="003D2524" w:rsidP="00B856E4">
      <w:pPr>
        <w:pStyle w:val="Header"/>
      </w:pPr>
      <w:r w:rsidRPr="001A0CFE">
        <w:rPr>
          <w:rStyle w:val="CharDivNo"/>
        </w:rPr>
        <w:t xml:space="preserve"> </w:t>
      </w:r>
      <w:r w:rsidRPr="001A0CFE">
        <w:rPr>
          <w:rStyle w:val="CharDivText"/>
        </w:rPr>
        <w:t xml:space="preserve"> </w:t>
      </w:r>
    </w:p>
    <w:p w:rsidR="00B856E4" w:rsidRPr="00F6249B" w:rsidRDefault="00B856E4" w:rsidP="00B856E4">
      <w:pPr>
        <w:pStyle w:val="ActHead5"/>
      </w:pPr>
      <w:bookmarkStart w:id="528" w:name="_Toc94178538"/>
      <w:r w:rsidRPr="001A0CFE">
        <w:rPr>
          <w:rStyle w:val="CharSectno"/>
        </w:rPr>
        <w:t>360</w:t>
      </w:r>
      <w:r w:rsidRPr="00F6249B">
        <w:t xml:space="preserve">  Simplified outline of this Chapter</w:t>
      </w:r>
      <w:bookmarkEnd w:id="528"/>
    </w:p>
    <w:p w:rsidR="00B856E4" w:rsidRPr="00F6249B" w:rsidRDefault="00B856E4" w:rsidP="00B856E4">
      <w:pPr>
        <w:pStyle w:val="BoxText"/>
      </w:pPr>
      <w:r w:rsidRPr="00F6249B">
        <w:t xml:space="preserve">The Military Rehabilitation and Compensation Commission is established under </w:t>
      </w:r>
      <w:r w:rsidR="001A0CFE">
        <w:t>Part 2</w:t>
      </w:r>
      <w:r w:rsidRPr="00F6249B">
        <w:t xml:space="preserve"> of this Chapter.</w:t>
      </w:r>
    </w:p>
    <w:p w:rsidR="00B856E4" w:rsidRPr="00F6249B" w:rsidRDefault="00B856E4" w:rsidP="00B856E4">
      <w:pPr>
        <w:pStyle w:val="BoxText"/>
      </w:pPr>
      <w:r w:rsidRPr="00F6249B">
        <w:t>The Commission’s functions are set out in Part</w:t>
      </w:r>
      <w:r w:rsidR="00CB1568" w:rsidRPr="00F6249B">
        <w:t> </w:t>
      </w:r>
      <w:r w:rsidRPr="00F6249B">
        <w:t>3.</w:t>
      </w:r>
    </w:p>
    <w:p w:rsidR="00B856E4" w:rsidRPr="00F6249B" w:rsidRDefault="00B856E4" w:rsidP="00B856E4">
      <w:pPr>
        <w:pStyle w:val="BoxText"/>
      </w:pPr>
      <w:r w:rsidRPr="00F6249B">
        <w:t>Parts</w:t>
      </w:r>
      <w:r w:rsidR="00CB1568" w:rsidRPr="00F6249B">
        <w:t> </w:t>
      </w:r>
      <w:r w:rsidRPr="00F6249B">
        <w:t>4, 5 and 6 deal with the administration of the Commission, and include provisions relating to members, acting members and meetings of the Commission.</w:t>
      </w:r>
    </w:p>
    <w:p w:rsidR="00B856E4" w:rsidRPr="00F6249B" w:rsidRDefault="00B856E4" w:rsidP="00B856E4">
      <w:pPr>
        <w:pStyle w:val="BoxText"/>
      </w:pPr>
      <w:r w:rsidRPr="00F6249B">
        <w:t>Part</w:t>
      </w:r>
      <w:r w:rsidR="00CB1568" w:rsidRPr="00F6249B">
        <w:t> </w:t>
      </w:r>
      <w:r w:rsidRPr="00F6249B">
        <w:t>7 deals with staff, consultants, delegations of the Commission and the Commission’s annual report.</w:t>
      </w:r>
    </w:p>
    <w:p w:rsidR="00B856E4" w:rsidRPr="00F6249B" w:rsidRDefault="005B209E" w:rsidP="00B856E4">
      <w:pPr>
        <w:pStyle w:val="BoxText"/>
      </w:pPr>
      <w:r w:rsidRPr="00F6249B">
        <w:t>Part</w:t>
      </w:r>
      <w:r w:rsidR="00CB1568" w:rsidRPr="00F6249B">
        <w:t> </w:t>
      </w:r>
      <w:r w:rsidRPr="00F6249B">
        <w:t>7</w:t>
      </w:r>
      <w:r w:rsidR="00B856E4" w:rsidRPr="00F6249B">
        <w:t xml:space="preserve"> of the </w:t>
      </w:r>
      <w:r w:rsidR="00B856E4" w:rsidRPr="00F6249B">
        <w:rPr>
          <w:i/>
        </w:rPr>
        <w:t>Acts Interpretation Act 1901</w:t>
      </w:r>
      <w:r w:rsidR="00B856E4" w:rsidRPr="00F6249B">
        <w:t xml:space="preserve"> also has provisions that are relevant to members and acting members of the Commission.</w:t>
      </w:r>
    </w:p>
    <w:p w:rsidR="00B856E4" w:rsidRPr="00F6249B" w:rsidRDefault="001A0CFE" w:rsidP="008900F6">
      <w:pPr>
        <w:pStyle w:val="ActHead2"/>
        <w:pageBreakBefore/>
      </w:pPr>
      <w:bookmarkStart w:id="529" w:name="_Toc94178539"/>
      <w:r w:rsidRPr="001A0CFE">
        <w:rPr>
          <w:rStyle w:val="CharPartNo"/>
        </w:rPr>
        <w:lastRenderedPageBreak/>
        <w:t>Part 2</w:t>
      </w:r>
      <w:r w:rsidR="00B856E4" w:rsidRPr="00F6249B">
        <w:t>—</w:t>
      </w:r>
      <w:r w:rsidR="00B856E4" w:rsidRPr="001A0CFE">
        <w:rPr>
          <w:rStyle w:val="CharPartText"/>
        </w:rPr>
        <w:t>Establishment of the Commission</w:t>
      </w:r>
      <w:bookmarkEnd w:id="529"/>
    </w:p>
    <w:p w:rsidR="00E166FA" w:rsidRPr="00F6249B" w:rsidRDefault="00E166FA" w:rsidP="00E166FA">
      <w:pPr>
        <w:pStyle w:val="Header"/>
      </w:pPr>
      <w:r w:rsidRPr="001A0CFE">
        <w:rPr>
          <w:rStyle w:val="CharDivNo"/>
        </w:rPr>
        <w:t xml:space="preserve"> </w:t>
      </w:r>
      <w:r w:rsidRPr="001A0CFE">
        <w:rPr>
          <w:rStyle w:val="CharDivText"/>
        </w:rPr>
        <w:t xml:space="preserve"> </w:t>
      </w:r>
    </w:p>
    <w:p w:rsidR="00B856E4" w:rsidRPr="00F6249B" w:rsidRDefault="00B856E4" w:rsidP="00B856E4">
      <w:pPr>
        <w:pStyle w:val="ActHead5"/>
      </w:pPr>
      <w:bookmarkStart w:id="530" w:name="_Toc94178540"/>
      <w:r w:rsidRPr="001A0CFE">
        <w:rPr>
          <w:rStyle w:val="CharSectno"/>
        </w:rPr>
        <w:t>361</w:t>
      </w:r>
      <w:r w:rsidRPr="00F6249B">
        <w:t xml:space="preserve">  Establishment</w:t>
      </w:r>
      <w:bookmarkEnd w:id="530"/>
    </w:p>
    <w:p w:rsidR="00B856E4" w:rsidRPr="00F6249B" w:rsidRDefault="00B856E4" w:rsidP="00B856E4">
      <w:pPr>
        <w:pStyle w:val="subsection"/>
      </w:pPr>
      <w:r w:rsidRPr="00F6249B">
        <w:tab/>
      </w:r>
      <w:r w:rsidRPr="00F6249B">
        <w:tab/>
        <w:t>The Military Rehabilitation and Compensation Commission is established by this section.</w:t>
      </w:r>
    </w:p>
    <w:p w:rsidR="00B856E4" w:rsidRPr="00F6249B" w:rsidRDefault="00B856E4" w:rsidP="008900F6">
      <w:pPr>
        <w:pStyle w:val="ActHead2"/>
        <w:pageBreakBefore/>
      </w:pPr>
      <w:bookmarkStart w:id="531" w:name="_Toc94178541"/>
      <w:r w:rsidRPr="001A0CFE">
        <w:rPr>
          <w:rStyle w:val="CharPartNo"/>
        </w:rPr>
        <w:lastRenderedPageBreak/>
        <w:t>Part</w:t>
      </w:r>
      <w:r w:rsidR="00CB1568" w:rsidRPr="001A0CFE">
        <w:rPr>
          <w:rStyle w:val="CharPartNo"/>
        </w:rPr>
        <w:t> </w:t>
      </w:r>
      <w:r w:rsidRPr="001A0CFE">
        <w:rPr>
          <w:rStyle w:val="CharPartNo"/>
        </w:rPr>
        <w:t>3</w:t>
      </w:r>
      <w:r w:rsidRPr="00F6249B">
        <w:t>—</w:t>
      </w:r>
      <w:r w:rsidRPr="001A0CFE">
        <w:rPr>
          <w:rStyle w:val="CharPartText"/>
        </w:rPr>
        <w:t>Functions</w:t>
      </w:r>
      <w:bookmarkEnd w:id="531"/>
    </w:p>
    <w:p w:rsidR="001C21AF" w:rsidRPr="00F6249B" w:rsidRDefault="001C21AF" w:rsidP="001C21AF">
      <w:pPr>
        <w:pStyle w:val="Header"/>
      </w:pPr>
      <w:r w:rsidRPr="001A0CFE">
        <w:rPr>
          <w:rStyle w:val="CharDivNo"/>
        </w:rPr>
        <w:t xml:space="preserve"> </w:t>
      </w:r>
      <w:r w:rsidRPr="001A0CFE">
        <w:rPr>
          <w:rStyle w:val="CharDivText"/>
        </w:rPr>
        <w:t xml:space="preserve"> </w:t>
      </w:r>
    </w:p>
    <w:p w:rsidR="00B856E4" w:rsidRPr="00F6249B" w:rsidRDefault="00B856E4" w:rsidP="00B856E4">
      <w:pPr>
        <w:pStyle w:val="ActHead5"/>
      </w:pPr>
      <w:bookmarkStart w:id="532" w:name="_Toc94178542"/>
      <w:r w:rsidRPr="001A0CFE">
        <w:rPr>
          <w:rStyle w:val="CharSectno"/>
        </w:rPr>
        <w:t>362</w:t>
      </w:r>
      <w:r w:rsidRPr="00F6249B">
        <w:t xml:space="preserve">  Functions</w:t>
      </w:r>
      <w:bookmarkEnd w:id="532"/>
    </w:p>
    <w:p w:rsidR="00B856E4" w:rsidRPr="00F6249B" w:rsidRDefault="00B856E4" w:rsidP="00B856E4">
      <w:pPr>
        <w:pStyle w:val="subsection"/>
      </w:pPr>
      <w:r w:rsidRPr="00F6249B">
        <w:tab/>
        <w:t>(1)</w:t>
      </w:r>
      <w:r w:rsidRPr="00F6249B">
        <w:tab/>
        <w:t>The functions of the Commission are as follows:</w:t>
      </w:r>
    </w:p>
    <w:p w:rsidR="00B856E4" w:rsidRPr="00F6249B" w:rsidRDefault="00B856E4" w:rsidP="00B856E4">
      <w:pPr>
        <w:pStyle w:val="paragraph"/>
      </w:pPr>
      <w:r w:rsidRPr="00F6249B">
        <w:tab/>
        <w:t>(a)</w:t>
      </w:r>
      <w:r w:rsidRPr="00F6249B">
        <w:tab/>
        <w:t>to make determinations under this Act relating to:</w:t>
      </w:r>
    </w:p>
    <w:p w:rsidR="00B856E4" w:rsidRPr="00F6249B" w:rsidRDefault="00B856E4" w:rsidP="00B856E4">
      <w:pPr>
        <w:pStyle w:val="paragraphsub"/>
      </w:pPr>
      <w:r w:rsidRPr="00F6249B">
        <w:tab/>
        <w:t>(i)</w:t>
      </w:r>
      <w:r w:rsidRPr="00F6249B">
        <w:tab/>
        <w:t>acceptance of liability; and</w:t>
      </w:r>
    </w:p>
    <w:p w:rsidR="00B856E4" w:rsidRPr="00F6249B" w:rsidRDefault="00B856E4" w:rsidP="00B856E4">
      <w:pPr>
        <w:pStyle w:val="paragraphsub"/>
      </w:pPr>
      <w:r w:rsidRPr="00F6249B">
        <w:tab/>
        <w:t>(ii)</w:t>
      </w:r>
      <w:r w:rsidRPr="00F6249B">
        <w:tab/>
        <w:t>the payment or provision of compensation; and</w:t>
      </w:r>
    </w:p>
    <w:p w:rsidR="00B856E4" w:rsidRPr="00F6249B" w:rsidRDefault="00B856E4" w:rsidP="00B856E4">
      <w:pPr>
        <w:pStyle w:val="paragraphsub"/>
      </w:pPr>
      <w:r w:rsidRPr="00F6249B">
        <w:tab/>
        <w:t>(iii)</w:t>
      </w:r>
      <w:r w:rsidRPr="00F6249B">
        <w:tab/>
        <w:t>the provision of services for treatment and rehabilitation;</w:t>
      </w:r>
    </w:p>
    <w:p w:rsidR="00B856E4" w:rsidRPr="00F6249B" w:rsidRDefault="00B856E4" w:rsidP="00B856E4">
      <w:pPr>
        <w:pStyle w:val="paragraph"/>
      </w:pPr>
      <w:r w:rsidRPr="00F6249B">
        <w:tab/>
        <w:t>(b)</w:t>
      </w:r>
      <w:r w:rsidRPr="00F6249B">
        <w:tab/>
        <w:t>to minimise the duration and severity of service injuries and service diseases by arranging quickly under this Act for the rehabilitation of members and former members who suffered those injuries and diseases;</w:t>
      </w:r>
    </w:p>
    <w:p w:rsidR="00B856E4" w:rsidRPr="00F6249B" w:rsidRDefault="00B856E4" w:rsidP="00B856E4">
      <w:pPr>
        <w:pStyle w:val="paragraph"/>
      </w:pPr>
      <w:r w:rsidRPr="00F6249B">
        <w:tab/>
        <w:t>(c)</w:t>
      </w:r>
      <w:r w:rsidRPr="00F6249B">
        <w:tab/>
        <w:t>to promote the return to suitable work (defence or civilian) by persons who suffered a service injury or disease;</w:t>
      </w:r>
    </w:p>
    <w:p w:rsidR="00B856E4" w:rsidRPr="00F6249B" w:rsidRDefault="00B856E4" w:rsidP="00B856E4">
      <w:pPr>
        <w:pStyle w:val="paragraph"/>
      </w:pPr>
      <w:r w:rsidRPr="00F6249B">
        <w:tab/>
        <w:t>(d)</w:t>
      </w:r>
      <w:r w:rsidRPr="00F6249B">
        <w:tab/>
        <w:t>to promote research into:</w:t>
      </w:r>
    </w:p>
    <w:p w:rsidR="00B856E4" w:rsidRPr="00F6249B" w:rsidRDefault="00B856E4" w:rsidP="00B856E4">
      <w:pPr>
        <w:pStyle w:val="paragraphsub"/>
      </w:pPr>
      <w:r w:rsidRPr="00F6249B">
        <w:tab/>
        <w:t>(i)</w:t>
      </w:r>
      <w:r w:rsidRPr="00F6249B">
        <w:tab/>
        <w:t>the health of members and former members; and</w:t>
      </w:r>
    </w:p>
    <w:p w:rsidR="00B856E4" w:rsidRPr="00F6249B" w:rsidRDefault="00B856E4" w:rsidP="00B856E4">
      <w:pPr>
        <w:pStyle w:val="paragraphsub"/>
      </w:pPr>
      <w:r w:rsidRPr="00F6249B">
        <w:tab/>
        <w:t>(ii)</w:t>
      </w:r>
      <w:r w:rsidRPr="00F6249B">
        <w:tab/>
        <w:t>the prevention of injury and disease; and</w:t>
      </w:r>
    </w:p>
    <w:p w:rsidR="00B856E4" w:rsidRPr="00F6249B" w:rsidRDefault="00B856E4" w:rsidP="00B856E4">
      <w:pPr>
        <w:pStyle w:val="paragraphsub"/>
      </w:pPr>
      <w:r w:rsidRPr="00F6249B">
        <w:tab/>
        <w:t>(iii)</w:t>
      </w:r>
      <w:r w:rsidRPr="00F6249B">
        <w:tab/>
        <w:t>the rehabilitation of persons from injury and/or disease;</w:t>
      </w:r>
    </w:p>
    <w:p w:rsidR="00B856E4" w:rsidRPr="00F6249B" w:rsidRDefault="00B856E4" w:rsidP="00B856E4">
      <w:pPr>
        <w:pStyle w:val="paragraph"/>
      </w:pPr>
      <w:r w:rsidRPr="00F6249B">
        <w:tab/>
        <w:t>(e)</w:t>
      </w:r>
      <w:r w:rsidRPr="00F6249B">
        <w:tab/>
        <w:t>to provide advice and information relating to the operation of this Act to:</w:t>
      </w:r>
    </w:p>
    <w:p w:rsidR="00B856E4" w:rsidRPr="00F6249B" w:rsidRDefault="00B856E4" w:rsidP="00B856E4">
      <w:pPr>
        <w:pStyle w:val="paragraphsub"/>
      </w:pPr>
      <w:r w:rsidRPr="00F6249B">
        <w:tab/>
        <w:t>(i)</w:t>
      </w:r>
      <w:r w:rsidRPr="00F6249B">
        <w:tab/>
        <w:t>the Minister; and</w:t>
      </w:r>
    </w:p>
    <w:p w:rsidR="00B856E4" w:rsidRPr="00F6249B" w:rsidRDefault="00B856E4" w:rsidP="00B856E4">
      <w:pPr>
        <w:pStyle w:val="paragraphsub"/>
      </w:pPr>
      <w:r w:rsidRPr="00F6249B">
        <w:tab/>
        <w:t>(ii)</w:t>
      </w:r>
      <w:r w:rsidRPr="00F6249B">
        <w:tab/>
        <w:t>the Defence Minister; and</w:t>
      </w:r>
    </w:p>
    <w:p w:rsidR="00B856E4" w:rsidRPr="00F6249B" w:rsidRDefault="00B856E4" w:rsidP="00B856E4">
      <w:pPr>
        <w:pStyle w:val="paragraphsub"/>
      </w:pPr>
      <w:r w:rsidRPr="00F6249B">
        <w:tab/>
        <w:t>(iii)</w:t>
      </w:r>
      <w:r w:rsidRPr="00F6249B">
        <w:tab/>
        <w:t>the Secretary of the Department; and</w:t>
      </w:r>
    </w:p>
    <w:p w:rsidR="00B856E4" w:rsidRPr="00F6249B" w:rsidRDefault="00B856E4" w:rsidP="00B856E4">
      <w:pPr>
        <w:pStyle w:val="paragraphsub"/>
      </w:pPr>
      <w:r w:rsidRPr="00F6249B">
        <w:tab/>
        <w:t>(iv)</w:t>
      </w:r>
      <w:r w:rsidRPr="00F6249B">
        <w:tab/>
        <w:t>the Secretary of the Defence Department; and</w:t>
      </w:r>
    </w:p>
    <w:p w:rsidR="00B856E4" w:rsidRPr="00F6249B" w:rsidRDefault="00B856E4" w:rsidP="00B856E4">
      <w:pPr>
        <w:pStyle w:val="paragraphsub"/>
      </w:pPr>
      <w:r w:rsidRPr="00F6249B">
        <w:tab/>
        <w:t>(v)</w:t>
      </w:r>
      <w:r w:rsidRPr="00F6249B">
        <w:tab/>
        <w:t>the Chief of the Defence Force;</w:t>
      </w:r>
    </w:p>
    <w:p w:rsidR="00B856E4" w:rsidRPr="00F6249B" w:rsidRDefault="00B856E4" w:rsidP="00B856E4">
      <w:pPr>
        <w:pStyle w:val="paragraph"/>
      </w:pPr>
      <w:r w:rsidRPr="00F6249B">
        <w:tab/>
      </w:r>
      <w:r w:rsidRPr="00F6249B">
        <w:tab/>
        <w:t>either on request or on the Commission’s own initiative;</w:t>
      </w:r>
    </w:p>
    <w:p w:rsidR="00B856E4" w:rsidRPr="00F6249B" w:rsidRDefault="00B856E4" w:rsidP="00B856E4">
      <w:pPr>
        <w:pStyle w:val="paragraph"/>
      </w:pPr>
      <w:r w:rsidRPr="00F6249B">
        <w:tab/>
        <w:t>(f)</w:t>
      </w:r>
      <w:r w:rsidRPr="00F6249B">
        <w:tab/>
        <w:t>such other functions as are conferred on the Commission by other provisions of this Act or by another Act.</w:t>
      </w:r>
    </w:p>
    <w:p w:rsidR="00B856E4" w:rsidRPr="00F6249B" w:rsidRDefault="00B856E4" w:rsidP="00B856E4">
      <w:pPr>
        <w:pStyle w:val="subsection"/>
      </w:pPr>
      <w:r w:rsidRPr="00F6249B">
        <w:lastRenderedPageBreak/>
        <w:tab/>
        <w:t>(2)</w:t>
      </w:r>
      <w:r w:rsidRPr="00F6249B">
        <w:tab/>
        <w:t>The Commission has power to do all things necessary or convenient to be done for or in connection with the performance of its functions.</w:t>
      </w:r>
    </w:p>
    <w:p w:rsidR="00B856E4" w:rsidRPr="00F6249B" w:rsidRDefault="00B856E4" w:rsidP="008900F6">
      <w:pPr>
        <w:pStyle w:val="ActHead2"/>
        <w:pageBreakBefore/>
      </w:pPr>
      <w:bookmarkStart w:id="533" w:name="_Toc94178543"/>
      <w:r w:rsidRPr="001A0CFE">
        <w:rPr>
          <w:rStyle w:val="CharPartNo"/>
        </w:rPr>
        <w:lastRenderedPageBreak/>
        <w:t>Part</w:t>
      </w:r>
      <w:r w:rsidR="00CB1568" w:rsidRPr="001A0CFE">
        <w:rPr>
          <w:rStyle w:val="CharPartNo"/>
        </w:rPr>
        <w:t> </w:t>
      </w:r>
      <w:r w:rsidRPr="001A0CFE">
        <w:rPr>
          <w:rStyle w:val="CharPartNo"/>
        </w:rPr>
        <w:t>4</w:t>
      </w:r>
      <w:r w:rsidRPr="00F6249B">
        <w:t>—</w:t>
      </w:r>
      <w:r w:rsidRPr="001A0CFE">
        <w:rPr>
          <w:rStyle w:val="CharPartText"/>
        </w:rPr>
        <w:t>Constitution of the Commission</w:t>
      </w:r>
      <w:bookmarkEnd w:id="533"/>
    </w:p>
    <w:p w:rsidR="001C21AF" w:rsidRPr="00F6249B" w:rsidRDefault="001C21AF" w:rsidP="001C21AF">
      <w:pPr>
        <w:pStyle w:val="Header"/>
      </w:pPr>
      <w:r w:rsidRPr="001A0CFE">
        <w:rPr>
          <w:rStyle w:val="CharDivNo"/>
        </w:rPr>
        <w:t xml:space="preserve"> </w:t>
      </w:r>
      <w:r w:rsidRPr="001A0CFE">
        <w:rPr>
          <w:rStyle w:val="CharDivText"/>
        </w:rPr>
        <w:t xml:space="preserve"> </w:t>
      </w:r>
    </w:p>
    <w:p w:rsidR="00B856E4" w:rsidRPr="00F6249B" w:rsidRDefault="00B856E4" w:rsidP="00B856E4">
      <w:pPr>
        <w:pStyle w:val="ActHead5"/>
      </w:pPr>
      <w:bookmarkStart w:id="534" w:name="_Toc94178544"/>
      <w:r w:rsidRPr="001A0CFE">
        <w:rPr>
          <w:rStyle w:val="CharSectno"/>
        </w:rPr>
        <w:t>363</w:t>
      </w:r>
      <w:r w:rsidRPr="00F6249B">
        <w:t xml:space="preserve">  Constitution</w:t>
      </w:r>
      <w:bookmarkEnd w:id="534"/>
    </w:p>
    <w:p w:rsidR="00B856E4" w:rsidRPr="00F6249B" w:rsidRDefault="00B856E4" w:rsidP="00B856E4">
      <w:pPr>
        <w:pStyle w:val="subsection"/>
      </w:pPr>
      <w:r w:rsidRPr="00F6249B">
        <w:tab/>
        <w:t>(1)</w:t>
      </w:r>
      <w:r w:rsidRPr="00F6249B">
        <w:tab/>
        <w:t>The Commission:</w:t>
      </w:r>
    </w:p>
    <w:p w:rsidR="00B856E4" w:rsidRPr="00F6249B" w:rsidRDefault="00B856E4" w:rsidP="00B856E4">
      <w:pPr>
        <w:pStyle w:val="paragraph"/>
      </w:pPr>
      <w:r w:rsidRPr="00F6249B">
        <w:tab/>
        <w:t>(a)</w:t>
      </w:r>
      <w:r w:rsidRPr="00F6249B">
        <w:tab/>
        <w:t>is a body corporate with perpetual succession; and</w:t>
      </w:r>
    </w:p>
    <w:p w:rsidR="00B856E4" w:rsidRPr="00F6249B" w:rsidRDefault="00B856E4" w:rsidP="00B856E4">
      <w:pPr>
        <w:pStyle w:val="paragraph"/>
      </w:pPr>
      <w:r w:rsidRPr="00F6249B">
        <w:tab/>
        <w:t>(b)</w:t>
      </w:r>
      <w:r w:rsidRPr="00F6249B">
        <w:tab/>
        <w:t>must have a seal; and</w:t>
      </w:r>
    </w:p>
    <w:p w:rsidR="00B856E4" w:rsidRPr="00F6249B" w:rsidRDefault="00B856E4" w:rsidP="00B856E4">
      <w:pPr>
        <w:pStyle w:val="paragraph"/>
      </w:pPr>
      <w:r w:rsidRPr="00F6249B">
        <w:tab/>
        <w:t>(c)</w:t>
      </w:r>
      <w:r w:rsidRPr="00F6249B">
        <w:tab/>
        <w:t>may sue and be sued in its corporate name.</w:t>
      </w:r>
    </w:p>
    <w:p w:rsidR="00B856E4" w:rsidRPr="00F6249B" w:rsidRDefault="00B856E4" w:rsidP="00B856E4">
      <w:pPr>
        <w:pStyle w:val="subsection"/>
      </w:pPr>
      <w:r w:rsidRPr="00F6249B">
        <w:tab/>
        <w:t>(2)</w:t>
      </w:r>
      <w:r w:rsidRPr="00F6249B">
        <w:tab/>
        <w:t>All courts, judges and persons acting judicially must:</w:t>
      </w:r>
    </w:p>
    <w:p w:rsidR="00B856E4" w:rsidRPr="00F6249B" w:rsidRDefault="00B856E4" w:rsidP="00B856E4">
      <w:pPr>
        <w:pStyle w:val="paragraph"/>
      </w:pPr>
      <w:r w:rsidRPr="00F6249B">
        <w:tab/>
        <w:t>(a)</w:t>
      </w:r>
      <w:r w:rsidRPr="00F6249B">
        <w:tab/>
        <w:t>take judicial notice of the imprint of the seal of the Commission appearing on a document; and</w:t>
      </w:r>
    </w:p>
    <w:p w:rsidR="00B856E4" w:rsidRPr="00F6249B" w:rsidRDefault="00B856E4" w:rsidP="00B856E4">
      <w:pPr>
        <w:pStyle w:val="paragraph"/>
      </w:pPr>
      <w:r w:rsidRPr="00F6249B">
        <w:tab/>
        <w:t>(b)</w:t>
      </w:r>
      <w:r w:rsidRPr="00F6249B">
        <w:tab/>
        <w:t>presume that the document was duly sealed.</w:t>
      </w:r>
    </w:p>
    <w:p w:rsidR="003A2E9E" w:rsidRPr="00F6249B" w:rsidRDefault="003A2E9E" w:rsidP="003A2E9E">
      <w:pPr>
        <w:pStyle w:val="subsection"/>
      </w:pPr>
      <w:r w:rsidRPr="00F6249B">
        <w:tab/>
        <w:t>(3)</w:t>
      </w:r>
      <w:r w:rsidRPr="00F6249B">
        <w:tab/>
        <w:t>Despite paragraph</w:t>
      </w:r>
      <w:r w:rsidR="00CB1568" w:rsidRPr="00F6249B">
        <w:t> </w:t>
      </w:r>
      <w:r w:rsidRPr="00F6249B">
        <w:t xml:space="preserve">10(1)(d) of the </w:t>
      </w:r>
      <w:r w:rsidRPr="00F6249B">
        <w:rPr>
          <w:i/>
        </w:rPr>
        <w:t>Public Governance, Performance and Accountability Act 2013</w:t>
      </w:r>
      <w:r w:rsidRPr="00F6249B">
        <w:t xml:space="preserve"> and the definition of </w:t>
      </w:r>
      <w:r w:rsidRPr="00F6249B">
        <w:rPr>
          <w:b/>
          <w:i/>
        </w:rPr>
        <w:t>Department of State</w:t>
      </w:r>
      <w:r w:rsidRPr="00F6249B">
        <w:t xml:space="preserve"> in section</w:t>
      </w:r>
      <w:r w:rsidR="00CB1568" w:rsidRPr="00F6249B">
        <w:t> </w:t>
      </w:r>
      <w:r w:rsidRPr="00F6249B">
        <w:t>8 of that Act, the Commission:</w:t>
      </w:r>
    </w:p>
    <w:p w:rsidR="003A2E9E" w:rsidRPr="00F6249B" w:rsidRDefault="003A2E9E" w:rsidP="003A2E9E">
      <w:pPr>
        <w:pStyle w:val="paragraph"/>
      </w:pPr>
      <w:r w:rsidRPr="00F6249B">
        <w:tab/>
        <w:t>(a)</w:t>
      </w:r>
      <w:r w:rsidRPr="00F6249B">
        <w:tab/>
        <w:t>is not a Commonwealth entity for the purposes of that Act; and</w:t>
      </w:r>
    </w:p>
    <w:p w:rsidR="003A2E9E" w:rsidRPr="00F6249B" w:rsidRDefault="003A2E9E" w:rsidP="003A2E9E">
      <w:pPr>
        <w:pStyle w:val="paragraph"/>
      </w:pPr>
      <w:r w:rsidRPr="00F6249B">
        <w:tab/>
        <w:t>(b)</w:t>
      </w:r>
      <w:r w:rsidRPr="00F6249B">
        <w:tab/>
        <w:t>is taken to be part of the Department administered by the Minister administering this Chapter for those purposes.</w:t>
      </w:r>
    </w:p>
    <w:p w:rsidR="003A2E9E" w:rsidRPr="00F6249B" w:rsidRDefault="003A2E9E" w:rsidP="003A2E9E">
      <w:pPr>
        <w:pStyle w:val="notetext"/>
      </w:pPr>
      <w:r w:rsidRPr="00F6249B">
        <w:t>Note:</w:t>
      </w:r>
      <w:r w:rsidRPr="00F6249B">
        <w:tab/>
        <w:t xml:space="preserve">This means that the Commission members are officials of the Department for the purposes of the </w:t>
      </w:r>
      <w:r w:rsidRPr="00F6249B">
        <w:rPr>
          <w:i/>
        </w:rPr>
        <w:t>Public Governance, Performance and Accountability Act 2013</w:t>
      </w:r>
      <w:r w:rsidRPr="00F6249B">
        <w:t>.</w:t>
      </w:r>
    </w:p>
    <w:p w:rsidR="00B856E4" w:rsidRPr="00F6249B" w:rsidRDefault="00E166FA" w:rsidP="008900F6">
      <w:pPr>
        <w:pStyle w:val="ActHead2"/>
        <w:pageBreakBefore/>
      </w:pPr>
      <w:bookmarkStart w:id="535" w:name="_Toc94178545"/>
      <w:r w:rsidRPr="001A0CFE">
        <w:rPr>
          <w:rStyle w:val="CharPartNo"/>
        </w:rPr>
        <w:lastRenderedPageBreak/>
        <w:t>Part</w:t>
      </w:r>
      <w:r w:rsidR="00CB1568" w:rsidRPr="001A0CFE">
        <w:rPr>
          <w:rStyle w:val="CharPartNo"/>
        </w:rPr>
        <w:t> </w:t>
      </w:r>
      <w:r w:rsidRPr="001A0CFE">
        <w:rPr>
          <w:rStyle w:val="CharPartNo"/>
        </w:rPr>
        <w:t>5</w:t>
      </w:r>
      <w:r w:rsidR="00B856E4" w:rsidRPr="00F6249B">
        <w:t>—</w:t>
      </w:r>
      <w:r w:rsidR="00B856E4" w:rsidRPr="001A0CFE">
        <w:rPr>
          <w:rStyle w:val="CharPartText"/>
        </w:rPr>
        <w:t>Membership</w:t>
      </w:r>
      <w:bookmarkEnd w:id="535"/>
    </w:p>
    <w:p w:rsidR="001C21AF" w:rsidRPr="00F6249B" w:rsidRDefault="001C21AF" w:rsidP="001C21AF">
      <w:pPr>
        <w:pStyle w:val="Header"/>
      </w:pPr>
      <w:r w:rsidRPr="001A0CFE">
        <w:rPr>
          <w:rStyle w:val="CharDivNo"/>
        </w:rPr>
        <w:t xml:space="preserve"> </w:t>
      </w:r>
      <w:r w:rsidRPr="001A0CFE">
        <w:rPr>
          <w:rStyle w:val="CharDivText"/>
        </w:rPr>
        <w:t xml:space="preserve"> </w:t>
      </w:r>
    </w:p>
    <w:p w:rsidR="00B856E4" w:rsidRPr="00F6249B" w:rsidRDefault="00B856E4" w:rsidP="00B856E4">
      <w:pPr>
        <w:pStyle w:val="ActHead5"/>
      </w:pPr>
      <w:bookmarkStart w:id="536" w:name="_Toc94178546"/>
      <w:r w:rsidRPr="001A0CFE">
        <w:rPr>
          <w:rStyle w:val="CharSectno"/>
        </w:rPr>
        <w:t>364</w:t>
      </w:r>
      <w:r w:rsidRPr="00F6249B">
        <w:t xml:space="preserve">  Membership</w:t>
      </w:r>
      <w:bookmarkEnd w:id="536"/>
    </w:p>
    <w:p w:rsidR="00B856E4" w:rsidRPr="00F6249B" w:rsidRDefault="00B856E4" w:rsidP="00B856E4">
      <w:pPr>
        <w:pStyle w:val="subsection"/>
      </w:pPr>
      <w:r w:rsidRPr="00F6249B">
        <w:tab/>
        <w:t>(1)</w:t>
      </w:r>
      <w:r w:rsidRPr="00F6249B">
        <w:tab/>
        <w:t>The Commission consists of the following members:</w:t>
      </w:r>
    </w:p>
    <w:p w:rsidR="00B856E4" w:rsidRPr="00F6249B" w:rsidRDefault="00B856E4" w:rsidP="00B856E4">
      <w:pPr>
        <w:pStyle w:val="paragraph"/>
      </w:pPr>
      <w:r w:rsidRPr="00F6249B">
        <w:tab/>
        <w:t>(a)</w:t>
      </w:r>
      <w:r w:rsidRPr="00F6249B">
        <w:tab/>
        <w:t>the persons who, from time to time, hold the following offices:</w:t>
      </w:r>
    </w:p>
    <w:p w:rsidR="00B856E4" w:rsidRPr="00F6249B" w:rsidRDefault="00B856E4" w:rsidP="00B856E4">
      <w:pPr>
        <w:pStyle w:val="paragraphsub"/>
      </w:pPr>
      <w:r w:rsidRPr="00F6249B">
        <w:tab/>
        <w:t>(i)</w:t>
      </w:r>
      <w:r w:rsidRPr="00F6249B">
        <w:tab/>
        <w:t>President of the Repatriation Commission;</w:t>
      </w:r>
    </w:p>
    <w:p w:rsidR="00B856E4" w:rsidRPr="00F6249B" w:rsidRDefault="00B856E4" w:rsidP="00B856E4">
      <w:pPr>
        <w:pStyle w:val="paragraphsub"/>
      </w:pPr>
      <w:r w:rsidRPr="00F6249B">
        <w:tab/>
        <w:t>(ii)</w:t>
      </w:r>
      <w:r w:rsidRPr="00F6249B">
        <w:tab/>
        <w:t>Deputy President of the Repatriation Commission;</w:t>
      </w:r>
    </w:p>
    <w:p w:rsidR="00B856E4" w:rsidRPr="00F6249B" w:rsidRDefault="00B856E4" w:rsidP="00B856E4">
      <w:pPr>
        <w:pStyle w:val="paragraph"/>
      </w:pPr>
      <w:r w:rsidRPr="00F6249B">
        <w:tab/>
        <w:t>(b)</w:t>
      </w:r>
      <w:r w:rsidRPr="00F6249B">
        <w:tab/>
        <w:t>the following persons appointed under section</w:t>
      </w:r>
      <w:r w:rsidR="00CB1568" w:rsidRPr="00F6249B">
        <w:t> </w:t>
      </w:r>
      <w:r w:rsidRPr="00F6249B">
        <w:t>365:</w:t>
      </w:r>
    </w:p>
    <w:p w:rsidR="00B856E4" w:rsidRPr="00F6249B" w:rsidRDefault="00B856E4" w:rsidP="00B856E4">
      <w:pPr>
        <w:pStyle w:val="paragraphsub"/>
      </w:pPr>
      <w:r w:rsidRPr="00F6249B">
        <w:tab/>
        <w:t>(i)</w:t>
      </w:r>
      <w:r w:rsidRPr="00F6249B">
        <w:tab/>
      </w:r>
      <w:r w:rsidR="00471354" w:rsidRPr="00F6249B">
        <w:t>2 commissioners</w:t>
      </w:r>
      <w:r w:rsidRPr="00F6249B">
        <w:t xml:space="preserve"> of the Repatriation Commission (other than the President or Deputy President) nominated by the Veterans’ Affairs Minister;</w:t>
      </w:r>
    </w:p>
    <w:p w:rsidR="00B856E4" w:rsidRPr="00F6249B" w:rsidRDefault="00B856E4" w:rsidP="00B856E4">
      <w:pPr>
        <w:pStyle w:val="paragraphsub"/>
      </w:pPr>
      <w:r w:rsidRPr="00F6249B">
        <w:tab/>
        <w:t>(ii)</w:t>
      </w:r>
      <w:r w:rsidRPr="00F6249B">
        <w:tab/>
        <w:t xml:space="preserve">a person who is nominated by the SRC Minister and is </w:t>
      </w:r>
      <w:r w:rsidR="003478D3" w:rsidRPr="00F6249B">
        <w:t>the Chief Executive Officer of Comcare,</w:t>
      </w:r>
      <w:r w:rsidRPr="00F6249B">
        <w:t xml:space="preserve"> a person described in subsection</w:t>
      </w:r>
      <w:r w:rsidR="00CB1568" w:rsidRPr="00F6249B">
        <w:t> </w:t>
      </w:r>
      <w:r w:rsidRPr="00F6249B">
        <w:t xml:space="preserve">89E(1) of the </w:t>
      </w:r>
      <w:r w:rsidRPr="00F6249B">
        <w:rPr>
          <w:i/>
        </w:rPr>
        <w:t>Safety, Rehabilitation and Compensation Act 1988</w:t>
      </w:r>
      <w:r w:rsidRPr="00F6249B">
        <w:t xml:space="preserve"> or </w:t>
      </w:r>
      <w:r w:rsidR="003478D3" w:rsidRPr="00F6249B">
        <w:t xml:space="preserve">a person </w:t>
      </w:r>
      <w:r w:rsidRPr="00F6249B">
        <w:t xml:space="preserve">engaged under the </w:t>
      </w:r>
      <w:r w:rsidRPr="00F6249B">
        <w:rPr>
          <w:i/>
        </w:rPr>
        <w:t>Public Service Act 1999</w:t>
      </w:r>
      <w:r w:rsidRPr="00F6249B">
        <w:t xml:space="preserve"> and performing duties in the Department of State administered by the SRC Minister;</w:t>
      </w:r>
    </w:p>
    <w:p w:rsidR="00B856E4" w:rsidRPr="00F6249B" w:rsidRDefault="00B856E4" w:rsidP="00B856E4">
      <w:pPr>
        <w:pStyle w:val="paragraphsub"/>
      </w:pPr>
      <w:r w:rsidRPr="00F6249B">
        <w:tab/>
        <w:t>(iii)</w:t>
      </w:r>
      <w:r w:rsidRPr="00F6249B">
        <w:tab/>
      </w:r>
      <w:r w:rsidR="00A35444" w:rsidRPr="00F6249B">
        <w:t>2 persons who are</w:t>
      </w:r>
      <w:r w:rsidRPr="00F6249B">
        <w:t xml:space="preserve"> nominated by the Defence </w:t>
      </w:r>
      <w:r w:rsidR="00A201C1" w:rsidRPr="00F6249B">
        <w:t>Minister, each of whom</w:t>
      </w:r>
      <w:r w:rsidRPr="00F6249B">
        <w:t xml:space="preserve"> is either a Permanent Forces member or engaged under the </w:t>
      </w:r>
      <w:r w:rsidRPr="00F6249B">
        <w:rPr>
          <w:i/>
        </w:rPr>
        <w:t>Public Service Act 1999</w:t>
      </w:r>
      <w:r w:rsidRPr="00F6249B">
        <w:t xml:space="preserve"> and performing duties in the Defence Department.</w:t>
      </w:r>
    </w:p>
    <w:p w:rsidR="00B856E4" w:rsidRPr="00F6249B" w:rsidRDefault="00B856E4" w:rsidP="00B856E4">
      <w:pPr>
        <w:pStyle w:val="notetext"/>
      </w:pPr>
      <w:r w:rsidRPr="00F6249B">
        <w:t>Note:</w:t>
      </w:r>
      <w:r w:rsidRPr="00F6249B">
        <w:tab/>
        <w:t>The performance of the Commission’s functions or the exercise of its powers is not affected merely because of a vacancy in the Commission’s membership (see subsection</w:t>
      </w:r>
      <w:r w:rsidR="00CB1568" w:rsidRPr="00F6249B">
        <w:t> </w:t>
      </w:r>
      <w:r w:rsidRPr="00F6249B">
        <w:t xml:space="preserve">33(2B) of the </w:t>
      </w:r>
      <w:r w:rsidRPr="00F6249B">
        <w:rPr>
          <w:i/>
        </w:rPr>
        <w:t>Acts Interpretation Act 1901</w:t>
      </w:r>
      <w:r w:rsidRPr="00F6249B">
        <w:t>).</w:t>
      </w:r>
    </w:p>
    <w:p w:rsidR="00471354" w:rsidRPr="00F6249B" w:rsidRDefault="00471354" w:rsidP="00471354">
      <w:pPr>
        <w:pStyle w:val="subsection"/>
      </w:pPr>
      <w:r w:rsidRPr="00F6249B">
        <w:tab/>
        <w:t>(2)</w:t>
      </w:r>
      <w:r w:rsidRPr="00F6249B">
        <w:tab/>
        <w:t>The following apply to nominations under subparagraph (1)(b)(i):</w:t>
      </w:r>
    </w:p>
    <w:p w:rsidR="00471354" w:rsidRPr="00F6249B" w:rsidRDefault="00471354" w:rsidP="00471354">
      <w:pPr>
        <w:pStyle w:val="paragraph"/>
      </w:pPr>
      <w:r w:rsidRPr="00F6249B">
        <w:tab/>
        <w:t>(a)</w:t>
      </w:r>
      <w:r w:rsidRPr="00F6249B">
        <w:tab/>
        <w:t xml:space="preserve">if there is no member of the Commission who is a commissioner of the Repatriation Commission covered by paragraph 182(4)(a) of the </w:t>
      </w:r>
      <w:r w:rsidRPr="00F6249B">
        <w:rPr>
          <w:i/>
        </w:rPr>
        <w:t>Veterans’ Entitlements Act 1986</w:t>
      </w:r>
      <w:r w:rsidRPr="00F6249B">
        <w:t xml:space="preserve">—the Veterans’ Affairs Minister must nominate a </w:t>
      </w:r>
      <w:r w:rsidRPr="00F6249B">
        <w:lastRenderedPageBreak/>
        <w:t>commissioner of the Repatriation Commission covered by that paragraph;</w:t>
      </w:r>
    </w:p>
    <w:p w:rsidR="00471354" w:rsidRPr="00F6249B" w:rsidRDefault="00471354" w:rsidP="00471354">
      <w:pPr>
        <w:pStyle w:val="paragraph"/>
      </w:pPr>
      <w:r w:rsidRPr="00F6249B">
        <w:tab/>
        <w:t>(b)</w:t>
      </w:r>
      <w:r w:rsidRPr="00F6249B">
        <w:tab/>
        <w:t xml:space="preserve">if there is no member of the Commission who is a commissioner of the Repatriation Commission covered by paragraph 182(4)(b) of the </w:t>
      </w:r>
      <w:r w:rsidRPr="00F6249B">
        <w:rPr>
          <w:i/>
        </w:rPr>
        <w:t>Veterans’ Entitlements Act 1986</w:t>
      </w:r>
      <w:r w:rsidRPr="00F6249B">
        <w:t>—the Veterans’ Affairs Minister must nominate a commissioner of the Repatriation Commission covered by that paragraph.</w:t>
      </w:r>
    </w:p>
    <w:p w:rsidR="00471354" w:rsidRPr="00F6249B" w:rsidRDefault="00471354" w:rsidP="00471354">
      <w:pPr>
        <w:pStyle w:val="notetext"/>
      </w:pPr>
      <w:r w:rsidRPr="00F6249B">
        <w:t>Note 1:</w:t>
      </w:r>
      <w:r w:rsidRPr="00F6249B">
        <w:tab/>
        <w:t xml:space="preserve">Subsection 182(4) of the </w:t>
      </w:r>
      <w:r w:rsidRPr="00F6249B">
        <w:rPr>
          <w:i/>
        </w:rPr>
        <w:t xml:space="preserve">Veterans’ Entitlements Act 1986 </w:t>
      </w:r>
      <w:r w:rsidRPr="00F6249B">
        <w:t>requires at least one commissioner of the Repatriation Commission to be a person chosen from a list provided by organisations representing veterans and at least one commissioner of the Repatriation Commission to be a person who the Veterans’ Affairs Minister is satisfied will represent families of veterans.</w:t>
      </w:r>
    </w:p>
    <w:p w:rsidR="00471354" w:rsidRPr="00F6249B" w:rsidRDefault="00471354" w:rsidP="00471354">
      <w:pPr>
        <w:pStyle w:val="notetext"/>
      </w:pPr>
      <w:r w:rsidRPr="00F6249B">
        <w:t>Note 2:</w:t>
      </w:r>
      <w:r w:rsidRPr="00F6249B">
        <w:tab/>
        <w:t>This subsection does not need to be complied with during a temporary vacancy in the office (see subsection 366(5)).</w:t>
      </w:r>
    </w:p>
    <w:p w:rsidR="00B856E4" w:rsidRPr="00F6249B" w:rsidRDefault="00B856E4" w:rsidP="00B856E4">
      <w:pPr>
        <w:pStyle w:val="subsection"/>
      </w:pPr>
      <w:r w:rsidRPr="00F6249B">
        <w:tab/>
        <w:t>(3)</w:t>
      </w:r>
      <w:r w:rsidRPr="00F6249B">
        <w:tab/>
        <w:t xml:space="preserve">The member described in </w:t>
      </w:r>
      <w:r w:rsidR="00CB1568" w:rsidRPr="00F6249B">
        <w:t>subparagraph (</w:t>
      </w:r>
      <w:r w:rsidRPr="00F6249B">
        <w:t>1)(a)(i) is the Chair of the Commission.</w:t>
      </w:r>
    </w:p>
    <w:p w:rsidR="00B856E4" w:rsidRPr="00F6249B" w:rsidRDefault="00B856E4" w:rsidP="00B856E4">
      <w:pPr>
        <w:pStyle w:val="subsection"/>
      </w:pPr>
      <w:r w:rsidRPr="00F6249B">
        <w:tab/>
        <w:t>(4)</w:t>
      </w:r>
      <w:r w:rsidRPr="00F6249B">
        <w:tab/>
        <w:t>The members of the Commission hold office on a part</w:t>
      </w:r>
      <w:r w:rsidR="001A0CFE">
        <w:noBreakHyphen/>
      </w:r>
      <w:r w:rsidRPr="00F6249B">
        <w:t>time basis.</w:t>
      </w:r>
    </w:p>
    <w:p w:rsidR="00B856E4" w:rsidRPr="00F6249B" w:rsidRDefault="00B856E4" w:rsidP="00B856E4">
      <w:pPr>
        <w:pStyle w:val="ActHead5"/>
      </w:pPr>
      <w:bookmarkStart w:id="537" w:name="_Toc94178547"/>
      <w:r w:rsidRPr="001A0CFE">
        <w:rPr>
          <w:rStyle w:val="CharSectno"/>
        </w:rPr>
        <w:t>365</w:t>
      </w:r>
      <w:r w:rsidRPr="00F6249B">
        <w:t xml:space="preserve">  Appointment of Commission members</w:t>
      </w:r>
      <w:bookmarkEnd w:id="537"/>
    </w:p>
    <w:p w:rsidR="00B856E4" w:rsidRPr="00F6249B" w:rsidRDefault="00B856E4" w:rsidP="00B856E4">
      <w:pPr>
        <w:pStyle w:val="subsection"/>
      </w:pPr>
      <w:r w:rsidRPr="00F6249B">
        <w:tab/>
        <w:t>(1)</w:t>
      </w:r>
      <w:r w:rsidRPr="00F6249B">
        <w:tab/>
        <w:t>The members of the Commission described in paragraph</w:t>
      </w:r>
      <w:r w:rsidR="00CB1568" w:rsidRPr="00F6249B">
        <w:t> </w:t>
      </w:r>
      <w:r w:rsidRPr="00F6249B">
        <w:t>364(1)(b) are to be appointed by the Governor</w:t>
      </w:r>
      <w:r w:rsidR="001A0CFE">
        <w:noBreakHyphen/>
      </w:r>
      <w:r w:rsidRPr="00F6249B">
        <w:t>General by written instrument.</w:t>
      </w:r>
    </w:p>
    <w:p w:rsidR="00B856E4" w:rsidRPr="00F6249B" w:rsidRDefault="00B856E4" w:rsidP="00B856E4">
      <w:pPr>
        <w:pStyle w:val="subsection"/>
      </w:pPr>
      <w:r w:rsidRPr="00F6249B">
        <w:tab/>
        <w:t>(2)</w:t>
      </w:r>
      <w:r w:rsidRPr="00F6249B">
        <w:tab/>
        <w:t>An appointed Commission member holds office for the period specified in the instrument of appointment. The period must not exceed 5 years.</w:t>
      </w:r>
    </w:p>
    <w:p w:rsidR="00B856E4" w:rsidRPr="00F6249B" w:rsidRDefault="00B856E4" w:rsidP="00B856E4">
      <w:pPr>
        <w:pStyle w:val="subsection"/>
      </w:pPr>
      <w:r w:rsidRPr="00F6249B">
        <w:tab/>
        <w:t>(3)</w:t>
      </w:r>
      <w:r w:rsidRPr="00F6249B">
        <w:tab/>
        <w:t>The appointment of a person as an appointed Commission member is not invalid merely because there was a defect or irregularity in connection with the appointment.</w:t>
      </w:r>
    </w:p>
    <w:p w:rsidR="00B856E4" w:rsidRPr="00F6249B" w:rsidRDefault="00B856E4" w:rsidP="00B856E4">
      <w:pPr>
        <w:pStyle w:val="subsection"/>
      </w:pPr>
      <w:r w:rsidRPr="00F6249B">
        <w:tab/>
        <w:t>(4)</w:t>
      </w:r>
      <w:r w:rsidRPr="00F6249B">
        <w:tab/>
        <w:t>An appointed Commission member holds office on the terms and conditions (if any) in relation to matters not covered by this Act that are determined by the Governor</w:t>
      </w:r>
      <w:r w:rsidR="001A0CFE">
        <w:noBreakHyphen/>
      </w:r>
      <w:r w:rsidRPr="00F6249B">
        <w:t>General.</w:t>
      </w:r>
    </w:p>
    <w:p w:rsidR="00B856E4" w:rsidRPr="00F6249B" w:rsidRDefault="00B856E4" w:rsidP="00B856E4">
      <w:pPr>
        <w:pStyle w:val="ActHead5"/>
      </w:pPr>
      <w:bookmarkStart w:id="538" w:name="_Toc94178548"/>
      <w:r w:rsidRPr="001A0CFE">
        <w:rPr>
          <w:rStyle w:val="CharSectno"/>
        </w:rPr>
        <w:lastRenderedPageBreak/>
        <w:t>366</w:t>
      </w:r>
      <w:r w:rsidRPr="00F6249B">
        <w:t xml:space="preserve">  Acting appointments for </w:t>
      </w:r>
      <w:r w:rsidR="00471354" w:rsidRPr="00F6249B">
        <w:t>members</w:t>
      </w:r>
      <w:r w:rsidRPr="00F6249B">
        <w:t xml:space="preserve"> described in subparagraph</w:t>
      </w:r>
      <w:r w:rsidR="00CB1568" w:rsidRPr="00F6249B">
        <w:t> </w:t>
      </w:r>
      <w:r w:rsidRPr="00F6249B">
        <w:t>364(1)(b)(i)</w:t>
      </w:r>
      <w:bookmarkEnd w:id="538"/>
    </w:p>
    <w:p w:rsidR="00B856E4" w:rsidRPr="00F6249B" w:rsidRDefault="00B856E4" w:rsidP="00B856E4">
      <w:pPr>
        <w:pStyle w:val="SubsectionHead"/>
      </w:pPr>
      <w:r w:rsidRPr="00F6249B">
        <w:t>Application of section</w:t>
      </w:r>
    </w:p>
    <w:p w:rsidR="00B856E4" w:rsidRPr="00F6249B" w:rsidRDefault="00B856E4" w:rsidP="00B856E4">
      <w:pPr>
        <w:pStyle w:val="subsection"/>
      </w:pPr>
      <w:r w:rsidRPr="00F6249B">
        <w:tab/>
        <w:t>(1)</w:t>
      </w:r>
      <w:r w:rsidRPr="00F6249B">
        <w:tab/>
        <w:t>This section applies:</w:t>
      </w:r>
    </w:p>
    <w:p w:rsidR="00B856E4" w:rsidRPr="00F6249B" w:rsidRDefault="00B856E4" w:rsidP="00B856E4">
      <w:pPr>
        <w:pStyle w:val="paragraph"/>
      </w:pPr>
      <w:r w:rsidRPr="00F6249B">
        <w:tab/>
        <w:t>(a)</w:t>
      </w:r>
      <w:r w:rsidRPr="00F6249B">
        <w:tab/>
        <w:t>during a vacancy in the office of a Commission member described in subparagraph</w:t>
      </w:r>
      <w:r w:rsidR="00CB1568" w:rsidRPr="00F6249B">
        <w:t> </w:t>
      </w:r>
      <w:r w:rsidRPr="00F6249B">
        <w:t>364(1)(b)(i), whether or not an appointment has previously been made to the office; or</w:t>
      </w:r>
    </w:p>
    <w:p w:rsidR="00B856E4" w:rsidRPr="00F6249B" w:rsidRDefault="00B856E4" w:rsidP="00B856E4">
      <w:pPr>
        <w:pStyle w:val="paragraph"/>
      </w:pPr>
      <w:r w:rsidRPr="00F6249B">
        <w:tab/>
        <w:t>(b)</w:t>
      </w:r>
      <w:r w:rsidRPr="00F6249B">
        <w:tab/>
        <w:t>during any period, or during all periods, when such a Commission member is absent from duty or from Australia, or is, for any reason, unable to perform the duties of the office.</w:t>
      </w:r>
    </w:p>
    <w:p w:rsidR="00B856E4" w:rsidRPr="00F6249B" w:rsidRDefault="00B856E4" w:rsidP="00B856E4">
      <w:pPr>
        <w:pStyle w:val="SubsectionHead"/>
      </w:pPr>
      <w:r w:rsidRPr="00F6249B">
        <w:t>Minister may appoint person to act</w:t>
      </w:r>
    </w:p>
    <w:p w:rsidR="00B856E4" w:rsidRPr="00F6249B" w:rsidRDefault="00B856E4" w:rsidP="00B856E4">
      <w:pPr>
        <w:pStyle w:val="subsection"/>
      </w:pPr>
      <w:r w:rsidRPr="00F6249B">
        <w:tab/>
        <w:t>(2)</w:t>
      </w:r>
      <w:r w:rsidRPr="00F6249B">
        <w:tab/>
        <w:t>The Minister may appoint a person to act in the office of the Commission member in accordance with this section.</w:t>
      </w:r>
    </w:p>
    <w:p w:rsidR="005B209E" w:rsidRPr="00F6249B" w:rsidRDefault="005B209E" w:rsidP="005B209E">
      <w:pPr>
        <w:pStyle w:val="notetext"/>
      </w:pPr>
      <w:r w:rsidRPr="00F6249B">
        <w:t>Note:</w:t>
      </w:r>
      <w:r w:rsidRPr="00F6249B">
        <w:tab/>
        <w:t>For rules that apply to acting appointments, see section</w:t>
      </w:r>
      <w:r w:rsidR="00CB1568" w:rsidRPr="00F6249B">
        <w:t> </w:t>
      </w:r>
      <w:r w:rsidRPr="00F6249B">
        <w:t xml:space="preserve">33A of the </w:t>
      </w:r>
      <w:r w:rsidRPr="00F6249B">
        <w:rPr>
          <w:i/>
        </w:rPr>
        <w:t>Acts Interpretation Act 1901</w:t>
      </w:r>
      <w:r w:rsidRPr="00F6249B">
        <w:t>.</w:t>
      </w:r>
    </w:p>
    <w:p w:rsidR="00B856E4" w:rsidRPr="00F6249B" w:rsidRDefault="00B856E4" w:rsidP="00B856E4">
      <w:pPr>
        <w:pStyle w:val="SubsectionHead"/>
      </w:pPr>
      <w:r w:rsidRPr="00F6249B">
        <w:t>Appointment if Repatriation Commissioner available</w:t>
      </w:r>
    </w:p>
    <w:p w:rsidR="00B856E4" w:rsidRPr="00F6249B" w:rsidRDefault="00B856E4" w:rsidP="00B856E4">
      <w:pPr>
        <w:pStyle w:val="subsection"/>
      </w:pPr>
      <w:r w:rsidRPr="00F6249B">
        <w:tab/>
        <w:t>(3)</w:t>
      </w:r>
      <w:r w:rsidRPr="00F6249B">
        <w:tab/>
        <w:t>If there is present in Australia a member of the Repatriation Commission who:</w:t>
      </w:r>
    </w:p>
    <w:p w:rsidR="00B856E4" w:rsidRPr="00F6249B" w:rsidRDefault="00B856E4" w:rsidP="00B856E4">
      <w:pPr>
        <w:pStyle w:val="paragraph"/>
      </w:pPr>
      <w:r w:rsidRPr="00F6249B">
        <w:tab/>
        <w:t>(a)</w:t>
      </w:r>
      <w:r w:rsidRPr="00F6249B">
        <w:tab/>
        <w:t>is able to perform the duties of the office of the Commission member; and</w:t>
      </w:r>
    </w:p>
    <w:p w:rsidR="00B856E4" w:rsidRPr="00F6249B" w:rsidRDefault="00B856E4" w:rsidP="00B856E4">
      <w:pPr>
        <w:pStyle w:val="paragraph"/>
      </w:pPr>
      <w:r w:rsidRPr="00F6249B">
        <w:tab/>
        <w:t>(b)</w:t>
      </w:r>
      <w:r w:rsidRPr="00F6249B">
        <w:tab/>
        <w:t>is not a Commission member under section</w:t>
      </w:r>
      <w:r w:rsidR="00CB1568" w:rsidRPr="00F6249B">
        <w:t> </w:t>
      </w:r>
      <w:r w:rsidRPr="00F6249B">
        <w:t>364; and</w:t>
      </w:r>
    </w:p>
    <w:p w:rsidR="00B856E4" w:rsidRPr="00F6249B" w:rsidRDefault="00B856E4" w:rsidP="00B856E4">
      <w:pPr>
        <w:pStyle w:val="paragraph"/>
      </w:pPr>
      <w:r w:rsidRPr="00F6249B">
        <w:tab/>
        <w:t>(c)</w:t>
      </w:r>
      <w:r w:rsidRPr="00F6249B">
        <w:tab/>
        <w:t>is not absent from duty as a member of the Repatriation Commission;</w:t>
      </w:r>
    </w:p>
    <w:p w:rsidR="00B856E4" w:rsidRPr="00F6249B" w:rsidRDefault="00B856E4" w:rsidP="00B856E4">
      <w:pPr>
        <w:pStyle w:val="subsection2"/>
      </w:pPr>
      <w:r w:rsidRPr="00F6249B">
        <w:t>then the person appointed must be the member of the Repatriation Commission.</w:t>
      </w:r>
    </w:p>
    <w:p w:rsidR="00B856E4" w:rsidRPr="00F6249B" w:rsidRDefault="00B856E4" w:rsidP="00B856E4">
      <w:pPr>
        <w:pStyle w:val="SubsectionHead"/>
      </w:pPr>
      <w:r w:rsidRPr="00F6249B">
        <w:t>Appointment if no Repatriation Commissioner available</w:t>
      </w:r>
    </w:p>
    <w:p w:rsidR="00B856E4" w:rsidRPr="00F6249B" w:rsidRDefault="00B856E4" w:rsidP="00B856E4">
      <w:pPr>
        <w:pStyle w:val="subsection"/>
      </w:pPr>
      <w:r w:rsidRPr="00F6249B">
        <w:tab/>
        <w:t>(4)</w:t>
      </w:r>
      <w:r w:rsidRPr="00F6249B">
        <w:tab/>
        <w:t>Otherwise, the person appointed may be any person.</w:t>
      </w:r>
    </w:p>
    <w:p w:rsidR="00471354" w:rsidRPr="00F6249B" w:rsidRDefault="00471354" w:rsidP="00471354">
      <w:pPr>
        <w:pStyle w:val="SubsectionHead"/>
      </w:pPr>
      <w:r w:rsidRPr="00F6249B">
        <w:lastRenderedPageBreak/>
        <w:t>No limit on person that may be appointed</w:t>
      </w:r>
    </w:p>
    <w:p w:rsidR="00471354" w:rsidRPr="00F6249B" w:rsidRDefault="00471354" w:rsidP="00471354">
      <w:pPr>
        <w:pStyle w:val="subsection"/>
      </w:pPr>
      <w:r w:rsidRPr="00F6249B">
        <w:tab/>
        <w:t>(5)</w:t>
      </w:r>
      <w:r w:rsidRPr="00F6249B">
        <w:tab/>
        <w:t xml:space="preserve">The person appointed is not required to be a person covered by paragraph 182(4)(a) or (b) of the </w:t>
      </w:r>
      <w:r w:rsidRPr="00F6249B">
        <w:rPr>
          <w:i/>
        </w:rPr>
        <w:t>Veterans’ Entitlements Act 1986</w:t>
      </w:r>
      <w:r w:rsidRPr="00F6249B">
        <w:t>.</w:t>
      </w:r>
    </w:p>
    <w:p w:rsidR="00B856E4" w:rsidRPr="00F6249B" w:rsidRDefault="00B856E4" w:rsidP="0066145C">
      <w:pPr>
        <w:pStyle w:val="ActHead5"/>
      </w:pPr>
      <w:bookmarkStart w:id="539" w:name="_Toc94178549"/>
      <w:r w:rsidRPr="001A0CFE">
        <w:rPr>
          <w:rStyle w:val="CharSectno"/>
        </w:rPr>
        <w:t>367</w:t>
      </w:r>
      <w:r w:rsidRPr="00F6249B">
        <w:t xml:space="preserve">  Acting appointment for the </w:t>
      </w:r>
      <w:r w:rsidR="003B1AC9" w:rsidRPr="00F6249B">
        <w:t xml:space="preserve">members described </w:t>
      </w:r>
      <w:r w:rsidRPr="00F6249B">
        <w:t>in subparagraph</w:t>
      </w:r>
      <w:r w:rsidR="00CB1568" w:rsidRPr="00F6249B">
        <w:t> </w:t>
      </w:r>
      <w:r w:rsidRPr="00F6249B">
        <w:t>364(1)(b)(ii) or (iii)</w:t>
      </w:r>
      <w:bookmarkEnd w:id="539"/>
    </w:p>
    <w:p w:rsidR="00B856E4" w:rsidRPr="00F6249B" w:rsidRDefault="00B856E4" w:rsidP="0066145C">
      <w:pPr>
        <w:pStyle w:val="SubsectionHead"/>
      </w:pPr>
      <w:r w:rsidRPr="00F6249B">
        <w:t>Application of section</w:t>
      </w:r>
    </w:p>
    <w:p w:rsidR="00B856E4" w:rsidRPr="00F6249B" w:rsidRDefault="00B856E4" w:rsidP="0066145C">
      <w:pPr>
        <w:pStyle w:val="subsection"/>
        <w:keepNext/>
        <w:keepLines/>
      </w:pPr>
      <w:r w:rsidRPr="00F6249B">
        <w:tab/>
        <w:t>(1)</w:t>
      </w:r>
      <w:r w:rsidRPr="00F6249B">
        <w:tab/>
        <w:t>This section applies:</w:t>
      </w:r>
    </w:p>
    <w:p w:rsidR="00B856E4" w:rsidRPr="00F6249B" w:rsidRDefault="00B856E4" w:rsidP="0066145C">
      <w:pPr>
        <w:pStyle w:val="paragraph"/>
        <w:keepNext/>
        <w:keepLines/>
      </w:pPr>
      <w:r w:rsidRPr="00F6249B">
        <w:tab/>
        <w:t>(a)</w:t>
      </w:r>
      <w:r w:rsidRPr="00F6249B">
        <w:tab/>
        <w:t>during a vacancy in the office of a Commission member described in subparagraph</w:t>
      </w:r>
      <w:r w:rsidR="00CB1568" w:rsidRPr="00F6249B">
        <w:t> </w:t>
      </w:r>
      <w:r w:rsidRPr="00F6249B">
        <w:t>364(1)(b)(ii) or (iii), whether or not an appointment has previously been made to the office; or</w:t>
      </w:r>
    </w:p>
    <w:p w:rsidR="00B856E4" w:rsidRPr="00F6249B" w:rsidRDefault="00B856E4" w:rsidP="00B856E4">
      <w:pPr>
        <w:pStyle w:val="paragraph"/>
      </w:pPr>
      <w:r w:rsidRPr="00F6249B">
        <w:tab/>
        <w:t>(b)</w:t>
      </w:r>
      <w:r w:rsidRPr="00F6249B">
        <w:tab/>
        <w:t>during any period, or during all periods, when such a Commission member is absent from duty or from Australia, or is, for any reason, unable to perform the duties of the office.</w:t>
      </w:r>
    </w:p>
    <w:p w:rsidR="00B856E4" w:rsidRPr="00F6249B" w:rsidRDefault="00B856E4" w:rsidP="00B856E4">
      <w:pPr>
        <w:pStyle w:val="SubsectionHead"/>
      </w:pPr>
      <w:r w:rsidRPr="00F6249B">
        <w:t>Minister may appoint person to act</w:t>
      </w:r>
    </w:p>
    <w:p w:rsidR="00B856E4" w:rsidRPr="00F6249B" w:rsidRDefault="00B856E4" w:rsidP="00B856E4">
      <w:pPr>
        <w:pStyle w:val="subsection"/>
      </w:pPr>
      <w:r w:rsidRPr="00F6249B">
        <w:tab/>
        <w:t>(2)</w:t>
      </w:r>
      <w:r w:rsidRPr="00F6249B">
        <w:tab/>
        <w:t>The Minister may appoint the following persons to act in the office of the Commission member:</w:t>
      </w:r>
    </w:p>
    <w:p w:rsidR="00B856E4" w:rsidRPr="00F6249B" w:rsidRDefault="00B856E4" w:rsidP="00B856E4">
      <w:pPr>
        <w:pStyle w:val="paragraph"/>
      </w:pPr>
      <w:r w:rsidRPr="00F6249B">
        <w:tab/>
        <w:t>(a)</w:t>
      </w:r>
      <w:r w:rsidRPr="00F6249B">
        <w:tab/>
        <w:t>if the vacant office is of the member described in subparagraph</w:t>
      </w:r>
      <w:r w:rsidR="00CB1568" w:rsidRPr="00F6249B">
        <w:t> </w:t>
      </w:r>
      <w:r w:rsidRPr="00F6249B">
        <w:t xml:space="preserve">364(1)(b)(ii)—a person who is nominated by the SRC Minister and is </w:t>
      </w:r>
      <w:r w:rsidR="003478D3" w:rsidRPr="00F6249B">
        <w:t>the Chief Executive Officer of Comcare,</w:t>
      </w:r>
      <w:r w:rsidRPr="00F6249B">
        <w:t xml:space="preserve"> a person described in subsection</w:t>
      </w:r>
      <w:r w:rsidR="00CB1568" w:rsidRPr="00F6249B">
        <w:t> </w:t>
      </w:r>
      <w:r w:rsidRPr="00F6249B">
        <w:t xml:space="preserve">89E(1) of the </w:t>
      </w:r>
      <w:r w:rsidRPr="00F6249B">
        <w:rPr>
          <w:i/>
        </w:rPr>
        <w:t>Safety, Rehabilitation and Compensation Act 1988</w:t>
      </w:r>
      <w:r w:rsidRPr="00F6249B">
        <w:t xml:space="preserve"> or </w:t>
      </w:r>
      <w:r w:rsidR="003478D3" w:rsidRPr="00F6249B">
        <w:t xml:space="preserve">a person </w:t>
      </w:r>
      <w:r w:rsidRPr="00F6249B">
        <w:t xml:space="preserve">engaged under the </w:t>
      </w:r>
      <w:r w:rsidRPr="00F6249B">
        <w:rPr>
          <w:i/>
        </w:rPr>
        <w:t>Public Service Act 1999</w:t>
      </w:r>
      <w:r w:rsidRPr="00F6249B">
        <w:t xml:space="preserve"> and performing duties in the Department of State administered by the SRC Minister; or</w:t>
      </w:r>
    </w:p>
    <w:p w:rsidR="00B856E4" w:rsidRPr="00F6249B" w:rsidRDefault="00B856E4" w:rsidP="00B856E4">
      <w:pPr>
        <w:pStyle w:val="paragraph"/>
      </w:pPr>
      <w:r w:rsidRPr="00F6249B">
        <w:tab/>
        <w:t>(b)</w:t>
      </w:r>
      <w:r w:rsidRPr="00F6249B">
        <w:tab/>
        <w:t xml:space="preserve">if the vacant office is </w:t>
      </w:r>
      <w:r w:rsidR="003B1AC9" w:rsidRPr="00F6249B">
        <w:t>of a</w:t>
      </w:r>
      <w:r w:rsidRPr="00F6249B">
        <w:t xml:space="preserve"> member described in subparagraph</w:t>
      </w:r>
      <w:r w:rsidR="00CB1568" w:rsidRPr="00F6249B">
        <w:t> </w:t>
      </w:r>
      <w:r w:rsidRPr="00F6249B">
        <w:t xml:space="preserve">364(1)(b)(iii)—a person who is nominated by the Defence Minister and is either a Permanent Forces member or engaged under the </w:t>
      </w:r>
      <w:r w:rsidRPr="00F6249B">
        <w:rPr>
          <w:i/>
        </w:rPr>
        <w:t>Public Service Act 1999</w:t>
      </w:r>
      <w:r w:rsidRPr="00F6249B">
        <w:t xml:space="preserve"> and performing duties in the Defence Department.</w:t>
      </w:r>
    </w:p>
    <w:p w:rsidR="005B209E" w:rsidRPr="00F6249B" w:rsidRDefault="005B209E" w:rsidP="005B209E">
      <w:pPr>
        <w:pStyle w:val="notetext"/>
      </w:pPr>
      <w:r w:rsidRPr="00F6249B">
        <w:lastRenderedPageBreak/>
        <w:t>Note:</w:t>
      </w:r>
      <w:r w:rsidRPr="00F6249B">
        <w:tab/>
        <w:t>For rules that apply to acting appointments, see section</w:t>
      </w:r>
      <w:r w:rsidR="00CB1568" w:rsidRPr="00F6249B">
        <w:t> </w:t>
      </w:r>
      <w:r w:rsidRPr="00F6249B">
        <w:t xml:space="preserve">33A of the </w:t>
      </w:r>
      <w:r w:rsidRPr="00F6249B">
        <w:rPr>
          <w:i/>
        </w:rPr>
        <w:t>Acts Interpretation Act 1901</w:t>
      </w:r>
      <w:r w:rsidRPr="00F6249B">
        <w:t>.</w:t>
      </w:r>
    </w:p>
    <w:p w:rsidR="00B856E4" w:rsidRPr="00F6249B" w:rsidRDefault="00B856E4" w:rsidP="00C662E4">
      <w:pPr>
        <w:pStyle w:val="ActHead5"/>
      </w:pPr>
      <w:bookmarkStart w:id="540" w:name="_Toc94178550"/>
      <w:r w:rsidRPr="001A0CFE">
        <w:rPr>
          <w:rStyle w:val="CharSectno"/>
        </w:rPr>
        <w:t>369</w:t>
      </w:r>
      <w:r w:rsidRPr="00F6249B">
        <w:t xml:space="preserve">  Remuneration and allowances</w:t>
      </w:r>
      <w:bookmarkEnd w:id="540"/>
    </w:p>
    <w:p w:rsidR="00B856E4" w:rsidRPr="00F6249B" w:rsidRDefault="00B856E4" w:rsidP="00C662E4">
      <w:pPr>
        <w:pStyle w:val="subsection"/>
        <w:keepNext/>
        <w:keepLines/>
      </w:pPr>
      <w:r w:rsidRPr="00F6249B">
        <w:tab/>
        <w:t>(1)</w:t>
      </w:r>
      <w:r w:rsidRPr="00F6249B">
        <w:tab/>
        <w:t>A Commission member is to be paid the remuneration that is determined by the Remuneration Tribunal. If no determination of that remuneration by the Tribunal is in operation, the member is to be paid the remuneration that is prescribed by the regulations.</w:t>
      </w:r>
    </w:p>
    <w:p w:rsidR="00B856E4" w:rsidRPr="00F6249B" w:rsidRDefault="00B856E4" w:rsidP="00B856E4">
      <w:pPr>
        <w:pStyle w:val="subsection"/>
      </w:pPr>
      <w:r w:rsidRPr="00F6249B">
        <w:tab/>
        <w:t>(2)</w:t>
      </w:r>
      <w:r w:rsidRPr="00F6249B">
        <w:tab/>
        <w:t>A Commission member is to be paid the allowances that are prescribed by the regulations.</w:t>
      </w:r>
    </w:p>
    <w:p w:rsidR="00B856E4" w:rsidRPr="00F6249B" w:rsidRDefault="00B856E4" w:rsidP="00B856E4">
      <w:pPr>
        <w:pStyle w:val="subsection"/>
      </w:pPr>
      <w:r w:rsidRPr="00F6249B">
        <w:tab/>
        <w:t>(3)</w:t>
      </w:r>
      <w:r w:rsidRPr="00F6249B">
        <w:tab/>
        <w:t xml:space="preserve">This section has effect subject to the </w:t>
      </w:r>
      <w:r w:rsidRPr="00F6249B">
        <w:rPr>
          <w:i/>
        </w:rPr>
        <w:t>Remuneration Tribunal Act 1973</w:t>
      </w:r>
      <w:r w:rsidRPr="00F6249B">
        <w:t>.</w:t>
      </w:r>
    </w:p>
    <w:p w:rsidR="00B856E4" w:rsidRPr="00F6249B" w:rsidRDefault="00B856E4" w:rsidP="00B856E4">
      <w:pPr>
        <w:pStyle w:val="notetext"/>
      </w:pPr>
      <w:r w:rsidRPr="00F6249B">
        <w:t>Note:</w:t>
      </w:r>
      <w:r w:rsidRPr="00F6249B">
        <w:tab/>
        <w:t>Subsection</w:t>
      </w:r>
      <w:r w:rsidR="00CB1568" w:rsidRPr="00F6249B">
        <w:t> </w:t>
      </w:r>
      <w:r w:rsidRPr="00F6249B">
        <w:t xml:space="preserve">7(11) of the </w:t>
      </w:r>
      <w:r w:rsidRPr="00F6249B">
        <w:rPr>
          <w:i/>
        </w:rPr>
        <w:t xml:space="preserve">Remuneration Tribunal Act 1973 </w:t>
      </w:r>
      <w:r w:rsidRPr="00F6249B">
        <w:t>significantly limits the entitlement of a Commission member to remuneration under this section, because it provides that generally a person who holds a Commonwealth office, or is employed by the Commonwealth, on a full</w:t>
      </w:r>
      <w:r w:rsidR="001A0CFE">
        <w:noBreakHyphen/>
      </w:r>
      <w:r w:rsidRPr="00F6249B">
        <w:t>time basis is not entitled to remuneration for a part</w:t>
      </w:r>
      <w:r w:rsidR="001A0CFE">
        <w:noBreakHyphen/>
      </w:r>
      <w:r w:rsidRPr="00F6249B">
        <w:t>time office.</w:t>
      </w:r>
    </w:p>
    <w:p w:rsidR="00B856E4" w:rsidRPr="00F6249B" w:rsidRDefault="00B856E4" w:rsidP="00B856E4">
      <w:pPr>
        <w:pStyle w:val="ActHead5"/>
      </w:pPr>
      <w:bookmarkStart w:id="541" w:name="_Toc94178551"/>
      <w:r w:rsidRPr="001A0CFE">
        <w:rPr>
          <w:rStyle w:val="CharSectno"/>
        </w:rPr>
        <w:t>370</w:t>
      </w:r>
      <w:r w:rsidRPr="00F6249B">
        <w:t xml:space="preserve">  Commission members may be granted leave of absence</w:t>
      </w:r>
      <w:bookmarkEnd w:id="541"/>
    </w:p>
    <w:p w:rsidR="00B856E4" w:rsidRPr="00F6249B" w:rsidRDefault="00B856E4" w:rsidP="00B856E4">
      <w:pPr>
        <w:pStyle w:val="subsection"/>
      </w:pPr>
      <w:r w:rsidRPr="00F6249B">
        <w:tab/>
      </w:r>
      <w:r w:rsidRPr="00F6249B">
        <w:tab/>
        <w:t>The Commission Chair may grant leave of absence to an appointed Commission member on the terms and conditions that the Commission Chair determines.</w:t>
      </w:r>
    </w:p>
    <w:p w:rsidR="00B856E4" w:rsidRPr="00F6249B" w:rsidRDefault="00B856E4" w:rsidP="00B856E4">
      <w:pPr>
        <w:pStyle w:val="ActHead5"/>
      </w:pPr>
      <w:bookmarkStart w:id="542" w:name="_Toc94178552"/>
      <w:r w:rsidRPr="001A0CFE">
        <w:rPr>
          <w:rStyle w:val="CharSectno"/>
        </w:rPr>
        <w:t>371</w:t>
      </w:r>
      <w:r w:rsidRPr="00F6249B">
        <w:t xml:space="preserve">  Resignation of appointed Commission members</w:t>
      </w:r>
      <w:bookmarkEnd w:id="542"/>
    </w:p>
    <w:p w:rsidR="00B856E4" w:rsidRPr="00F6249B" w:rsidRDefault="00B856E4" w:rsidP="00B856E4">
      <w:pPr>
        <w:pStyle w:val="subsection"/>
      </w:pPr>
      <w:r w:rsidRPr="00F6249B">
        <w:tab/>
      </w:r>
      <w:r w:rsidRPr="00F6249B">
        <w:tab/>
        <w:t>An appointed Commission member may resign his or her appointment by giving the Governor</w:t>
      </w:r>
      <w:r w:rsidR="001A0CFE">
        <w:noBreakHyphen/>
      </w:r>
      <w:r w:rsidRPr="00F6249B">
        <w:t>General a written resignation.</w:t>
      </w:r>
    </w:p>
    <w:p w:rsidR="00B856E4" w:rsidRPr="00F6249B" w:rsidRDefault="00B856E4" w:rsidP="00B856E4">
      <w:pPr>
        <w:pStyle w:val="ActHead5"/>
      </w:pPr>
      <w:bookmarkStart w:id="543" w:name="_Toc94178553"/>
      <w:r w:rsidRPr="001A0CFE">
        <w:rPr>
          <w:rStyle w:val="CharSectno"/>
        </w:rPr>
        <w:t>372</w:t>
      </w:r>
      <w:r w:rsidRPr="00F6249B">
        <w:t xml:space="preserve">  Termination of appointment of appointed Commission members</w:t>
      </w:r>
      <w:bookmarkEnd w:id="543"/>
    </w:p>
    <w:p w:rsidR="00B856E4" w:rsidRPr="00F6249B" w:rsidRDefault="00B856E4" w:rsidP="00B856E4">
      <w:pPr>
        <w:pStyle w:val="subsection"/>
      </w:pPr>
      <w:r w:rsidRPr="00F6249B">
        <w:tab/>
        <w:t>(1)</w:t>
      </w:r>
      <w:r w:rsidRPr="00F6249B">
        <w:tab/>
        <w:t>The Governor</w:t>
      </w:r>
      <w:r w:rsidR="001A0CFE">
        <w:noBreakHyphen/>
      </w:r>
      <w:r w:rsidRPr="00F6249B">
        <w:t>General may terminate the appointment of an appointed Commission member for misbehaviour or physical or mental incapacity.</w:t>
      </w:r>
    </w:p>
    <w:p w:rsidR="00B856E4" w:rsidRPr="00F6249B" w:rsidRDefault="00B856E4" w:rsidP="00B856E4">
      <w:pPr>
        <w:pStyle w:val="subsection"/>
      </w:pPr>
      <w:r w:rsidRPr="00F6249B">
        <w:tab/>
        <w:t>(2)</w:t>
      </w:r>
      <w:r w:rsidRPr="00F6249B">
        <w:tab/>
        <w:t>The Governor</w:t>
      </w:r>
      <w:r w:rsidR="001A0CFE">
        <w:noBreakHyphen/>
      </w:r>
      <w:r w:rsidRPr="00F6249B">
        <w:t>General must terminate the appointment of an appointed Commission member if:</w:t>
      </w:r>
    </w:p>
    <w:p w:rsidR="00B856E4" w:rsidRPr="00F6249B" w:rsidRDefault="00B856E4" w:rsidP="00B856E4">
      <w:pPr>
        <w:pStyle w:val="paragraph"/>
      </w:pPr>
      <w:r w:rsidRPr="00F6249B">
        <w:lastRenderedPageBreak/>
        <w:tab/>
        <w:t>(a)</w:t>
      </w:r>
      <w:r w:rsidRPr="00F6249B">
        <w:tab/>
        <w:t>the member:</w:t>
      </w:r>
    </w:p>
    <w:p w:rsidR="00B856E4" w:rsidRPr="00F6249B" w:rsidRDefault="00B856E4" w:rsidP="00B856E4">
      <w:pPr>
        <w:pStyle w:val="paragraphsub"/>
      </w:pPr>
      <w:r w:rsidRPr="00F6249B">
        <w:tab/>
        <w:t>(i)</w:t>
      </w:r>
      <w:r w:rsidRPr="00F6249B">
        <w:tab/>
        <w:t>becomes bankrupt; or</w:t>
      </w:r>
    </w:p>
    <w:p w:rsidR="00B856E4" w:rsidRPr="00F6249B" w:rsidRDefault="00B856E4" w:rsidP="00B856E4">
      <w:pPr>
        <w:pStyle w:val="paragraphsub"/>
      </w:pPr>
      <w:r w:rsidRPr="00F6249B">
        <w:tab/>
        <w:t>(ii)</w:t>
      </w:r>
      <w:r w:rsidRPr="00F6249B">
        <w:tab/>
        <w:t>applies to take the benefit of any law for the relief of bankrupt or insolvent debtors; or</w:t>
      </w:r>
    </w:p>
    <w:p w:rsidR="00B856E4" w:rsidRPr="00F6249B" w:rsidRDefault="00B856E4" w:rsidP="00B856E4">
      <w:pPr>
        <w:pStyle w:val="paragraphsub"/>
      </w:pPr>
      <w:r w:rsidRPr="00F6249B">
        <w:tab/>
        <w:t>(iii)</w:t>
      </w:r>
      <w:r w:rsidRPr="00F6249B">
        <w:tab/>
        <w:t>compounds with his or her creditors; or</w:t>
      </w:r>
    </w:p>
    <w:p w:rsidR="00B856E4" w:rsidRPr="00F6249B" w:rsidRDefault="00B856E4" w:rsidP="00B856E4">
      <w:pPr>
        <w:pStyle w:val="paragraphsub"/>
      </w:pPr>
      <w:r w:rsidRPr="00F6249B">
        <w:tab/>
        <w:t>(iv)</w:t>
      </w:r>
      <w:r w:rsidRPr="00F6249B">
        <w:tab/>
        <w:t>assigns his or her remuneration for the benefit of his or her creditors; or</w:t>
      </w:r>
    </w:p>
    <w:p w:rsidR="00B856E4" w:rsidRPr="00F6249B" w:rsidRDefault="00B856E4" w:rsidP="00B856E4">
      <w:pPr>
        <w:pStyle w:val="paragraph"/>
      </w:pPr>
      <w:r w:rsidRPr="00F6249B">
        <w:tab/>
        <w:t>(b)</w:t>
      </w:r>
      <w:r w:rsidRPr="00F6249B">
        <w:tab/>
        <w:t>the member is absent, except on leave of absence, from 3 consecutive meetings of the Commission; or</w:t>
      </w:r>
    </w:p>
    <w:p w:rsidR="003A2E9E" w:rsidRPr="00F6249B" w:rsidRDefault="003A2E9E" w:rsidP="003A2E9E">
      <w:pPr>
        <w:pStyle w:val="paragraph"/>
      </w:pPr>
      <w:r w:rsidRPr="00F6249B">
        <w:tab/>
        <w:t>(c)</w:t>
      </w:r>
      <w:r w:rsidRPr="00F6249B">
        <w:tab/>
        <w:t>the member fails, without reasonable excuse, to comply with:</w:t>
      </w:r>
    </w:p>
    <w:p w:rsidR="003A2E9E" w:rsidRPr="00F6249B" w:rsidRDefault="003A2E9E" w:rsidP="003A2E9E">
      <w:pPr>
        <w:pStyle w:val="paragraphsub"/>
      </w:pPr>
      <w:r w:rsidRPr="00F6249B">
        <w:tab/>
        <w:t>(i)</w:t>
      </w:r>
      <w:r w:rsidRPr="00F6249B">
        <w:tab/>
        <w:t>section</w:t>
      </w:r>
      <w:r w:rsidR="00CB1568" w:rsidRPr="00F6249B">
        <w:t> </w:t>
      </w:r>
      <w:r w:rsidRPr="00F6249B">
        <w:t>379 or 380; or</w:t>
      </w:r>
    </w:p>
    <w:p w:rsidR="003A2E9E" w:rsidRPr="00F6249B" w:rsidRDefault="003A2E9E" w:rsidP="003A2E9E">
      <w:pPr>
        <w:pStyle w:val="paragraphsub"/>
      </w:pPr>
      <w:r w:rsidRPr="00F6249B">
        <w:tab/>
        <w:t>(ii)</w:t>
      </w:r>
      <w:r w:rsidRPr="00F6249B">
        <w:tab/>
        <w:t>section</w:t>
      </w:r>
      <w:r w:rsidR="00CB1568" w:rsidRPr="00F6249B">
        <w:t> </w:t>
      </w:r>
      <w:r w:rsidRPr="00F6249B">
        <w:t xml:space="preserve">29 of the </w:t>
      </w:r>
      <w:r w:rsidRPr="00F6249B">
        <w:rPr>
          <w:i/>
        </w:rPr>
        <w:t>Public Governance, Performance and Accountability Act 2013</w:t>
      </w:r>
      <w:r w:rsidRPr="00F6249B">
        <w:t xml:space="preserve"> (which deals with the duty to disclose interests) or rules made for the purposes of that section; or</w:t>
      </w:r>
    </w:p>
    <w:p w:rsidR="00B856E4" w:rsidRPr="00F6249B" w:rsidRDefault="00B856E4" w:rsidP="00B856E4">
      <w:pPr>
        <w:pStyle w:val="paragraph"/>
      </w:pPr>
      <w:r w:rsidRPr="00F6249B">
        <w:tab/>
        <w:t>(d)</w:t>
      </w:r>
      <w:r w:rsidRPr="00F6249B">
        <w:tab/>
        <w:t>the member is described in a subparagraph mentioned in an item of the table and the circumstances described in that item exist.</w:t>
      </w:r>
    </w:p>
    <w:p w:rsidR="003D2524" w:rsidRPr="00F6249B" w:rsidRDefault="003D2524" w:rsidP="003D2524">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40"/>
        <w:gridCol w:w="1470"/>
        <w:gridCol w:w="5095"/>
      </w:tblGrid>
      <w:tr w:rsidR="00B856E4" w:rsidRPr="00F6249B" w:rsidTr="006D75A5">
        <w:trPr>
          <w:tblHeader/>
        </w:trPr>
        <w:tc>
          <w:tcPr>
            <w:tcW w:w="7205" w:type="dxa"/>
            <w:gridSpan w:val="3"/>
            <w:tcBorders>
              <w:top w:val="single" w:sz="12" w:space="0" w:color="auto"/>
              <w:bottom w:val="single" w:sz="4" w:space="0" w:color="auto"/>
            </w:tcBorders>
            <w:shd w:val="clear" w:color="auto" w:fill="auto"/>
          </w:tcPr>
          <w:p w:rsidR="00B856E4" w:rsidRPr="00F6249B" w:rsidRDefault="00B856E4" w:rsidP="00AA1C7B">
            <w:pPr>
              <w:pStyle w:val="Tabletext"/>
              <w:keepNext/>
              <w:rPr>
                <w:b/>
              </w:rPr>
            </w:pPr>
            <w:r w:rsidRPr="00F6249B">
              <w:rPr>
                <w:b/>
              </w:rPr>
              <w:t xml:space="preserve">Extra grounds for mandatory termination of appointment </w:t>
            </w:r>
          </w:p>
        </w:tc>
      </w:tr>
      <w:tr w:rsidR="00B856E4" w:rsidRPr="00F6249B" w:rsidTr="008E4A85">
        <w:trPr>
          <w:tblHeader/>
        </w:trPr>
        <w:tc>
          <w:tcPr>
            <w:tcW w:w="640" w:type="dxa"/>
            <w:tcBorders>
              <w:top w:val="single" w:sz="4" w:space="0" w:color="auto"/>
              <w:bottom w:val="single" w:sz="12" w:space="0" w:color="auto"/>
            </w:tcBorders>
            <w:shd w:val="clear" w:color="auto" w:fill="auto"/>
          </w:tcPr>
          <w:p w:rsidR="00B856E4" w:rsidRPr="00F6249B" w:rsidRDefault="00B856E4" w:rsidP="00A21B0F">
            <w:pPr>
              <w:pStyle w:val="Tabletext"/>
              <w:keepNext/>
              <w:keepLines/>
              <w:rPr>
                <w:b/>
              </w:rPr>
            </w:pPr>
            <w:r w:rsidRPr="00F6249B">
              <w:rPr>
                <w:b/>
              </w:rPr>
              <w:t>Item</w:t>
            </w:r>
          </w:p>
        </w:tc>
        <w:tc>
          <w:tcPr>
            <w:tcW w:w="1470" w:type="dxa"/>
            <w:tcBorders>
              <w:top w:val="single" w:sz="4" w:space="0" w:color="auto"/>
              <w:bottom w:val="single" w:sz="12" w:space="0" w:color="auto"/>
            </w:tcBorders>
            <w:shd w:val="clear" w:color="auto" w:fill="auto"/>
          </w:tcPr>
          <w:p w:rsidR="00B856E4" w:rsidRPr="00F6249B" w:rsidRDefault="00B856E4" w:rsidP="00A21B0F">
            <w:pPr>
              <w:pStyle w:val="Tabletext"/>
              <w:keepNext/>
              <w:keepLines/>
              <w:rPr>
                <w:b/>
              </w:rPr>
            </w:pPr>
            <w:r w:rsidRPr="00F6249B">
              <w:rPr>
                <w:b/>
              </w:rPr>
              <w:t>Subparagraph</w:t>
            </w:r>
          </w:p>
        </w:tc>
        <w:tc>
          <w:tcPr>
            <w:tcW w:w="5095" w:type="dxa"/>
            <w:tcBorders>
              <w:top w:val="single" w:sz="4" w:space="0" w:color="auto"/>
              <w:bottom w:val="single" w:sz="12" w:space="0" w:color="auto"/>
            </w:tcBorders>
            <w:shd w:val="clear" w:color="auto" w:fill="auto"/>
          </w:tcPr>
          <w:p w:rsidR="00B856E4" w:rsidRPr="00F6249B" w:rsidRDefault="00B856E4" w:rsidP="00A21B0F">
            <w:pPr>
              <w:pStyle w:val="Tabletext"/>
              <w:keepNext/>
              <w:keepLines/>
              <w:rPr>
                <w:b/>
              </w:rPr>
            </w:pPr>
            <w:r w:rsidRPr="00F6249B">
              <w:rPr>
                <w:b/>
              </w:rPr>
              <w:t>Circumstances in which termination is required</w:t>
            </w:r>
          </w:p>
        </w:tc>
      </w:tr>
      <w:tr w:rsidR="00B856E4" w:rsidRPr="00F6249B" w:rsidTr="0039327B">
        <w:tc>
          <w:tcPr>
            <w:tcW w:w="640" w:type="dxa"/>
            <w:tcBorders>
              <w:top w:val="single" w:sz="12" w:space="0" w:color="auto"/>
              <w:bottom w:val="single" w:sz="4" w:space="0" w:color="auto"/>
            </w:tcBorders>
            <w:shd w:val="clear" w:color="auto" w:fill="auto"/>
          </w:tcPr>
          <w:p w:rsidR="00B856E4" w:rsidRPr="00F6249B" w:rsidRDefault="00B856E4" w:rsidP="00B856E4">
            <w:pPr>
              <w:pStyle w:val="Tabletext"/>
            </w:pPr>
            <w:r w:rsidRPr="00F6249B">
              <w:t>1</w:t>
            </w:r>
          </w:p>
        </w:tc>
        <w:tc>
          <w:tcPr>
            <w:tcW w:w="1470" w:type="dxa"/>
            <w:tcBorders>
              <w:top w:val="single" w:sz="12" w:space="0" w:color="auto"/>
              <w:bottom w:val="single" w:sz="4" w:space="0" w:color="auto"/>
            </w:tcBorders>
            <w:shd w:val="clear" w:color="auto" w:fill="auto"/>
          </w:tcPr>
          <w:p w:rsidR="00B856E4" w:rsidRPr="00F6249B" w:rsidRDefault="00B856E4" w:rsidP="00B856E4">
            <w:pPr>
              <w:pStyle w:val="Tabletext"/>
            </w:pPr>
            <w:r w:rsidRPr="00F6249B">
              <w:t>364(1)(b)(i)</w:t>
            </w:r>
          </w:p>
        </w:tc>
        <w:tc>
          <w:tcPr>
            <w:tcW w:w="5095" w:type="dxa"/>
            <w:tcBorders>
              <w:top w:val="single" w:sz="12" w:space="0" w:color="auto"/>
              <w:bottom w:val="single" w:sz="4" w:space="0" w:color="auto"/>
            </w:tcBorders>
            <w:shd w:val="clear" w:color="auto" w:fill="auto"/>
          </w:tcPr>
          <w:p w:rsidR="00B856E4" w:rsidRPr="00F6249B" w:rsidRDefault="00B856E4" w:rsidP="00B856E4">
            <w:pPr>
              <w:pStyle w:val="Tabletext"/>
            </w:pPr>
            <w:r w:rsidRPr="00F6249B">
              <w:t>The member ceases to be a member of the Repatriation Commission</w:t>
            </w:r>
          </w:p>
        </w:tc>
      </w:tr>
      <w:tr w:rsidR="00B856E4" w:rsidRPr="00F6249B" w:rsidTr="00A21B0F">
        <w:tc>
          <w:tcPr>
            <w:tcW w:w="640" w:type="dxa"/>
            <w:tcBorders>
              <w:top w:val="single" w:sz="4" w:space="0" w:color="auto"/>
              <w:bottom w:val="single" w:sz="4" w:space="0" w:color="auto"/>
            </w:tcBorders>
            <w:shd w:val="clear" w:color="auto" w:fill="auto"/>
          </w:tcPr>
          <w:p w:rsidR="00B856E4" w:rsidRPr="00F6249B" w:rsidRDefault="00B856E4" w:rsidP="00B856E4">
            <w:pPr>
              <w:pStyle w:val="Tabletext"/>
            </w:pPr>
            <w:r w:rsidRPr="00F6249B">
              <w:t>2</w:t>
            </w:r>
          </w:p>
        </w:tc>
        <w:tc>
          <w:tcPr>
            <w:tcW w:w="1470" w:type="dxa"/>
            <w:tcBorders>
              <w:top w:val="single" w:sz="4" w:space="0" w:color="auto"/>
              <w:bottom w:val="single" w:sz="4" w:space="0" w:color="auto"/>
            </w:tcBorders>
            <w:shd w:val="clear" w:color="auto" w:fill="auto"/>
          </w:tcPr>
          <w:p w:rsidR="00B856E4" w:rsidRPr="00F6249B" w:rsidRDefault="00B856E4" w:rsidP="00B856E4">
            <w:pPr>
              <w:pStyle w:val="Tabletext"/>
            </w:pPr>
            <w:r w:rsidRPr="00F6249B">
              <w:t>364(1)(b)(ii)</w:t>
            </w:r>
          </w:p>
        </w:tc>
        <w:tc>
          <w:tcPr>
            <w:tcW w:w="5095" w:type="dxa"/>
            <w:tcBorders>
              <w:top w:val="single" w:sz="4" w:space="0" w:color="auto"/>
              <w:bottom w:val="single" w:sz="4" w:space="0" w:color="auto"/>
            </w:tcBorders>
            <w:shd w:val="clear" w:color="auto" w:fill="auto"/>
          </w:tcPr>
          <w:p w:rsidR="00B856E4" w:rsidRPr="00F6249B" w:rsidRDefault="00B856E4" w:rsidP="00B856E4">
            <w:pPr>
              <w:pStyle w:val="Tabletext"/>
            </w:pPr>
            <w:r w:rsidRPr="00F6249B">
              <w:t>Either:</w:t>
            </w:r>
          </w:p>
          <w:p w:rsidR="003478D3" w:rsidRPr="00F6249B" w:rsidRDefault="003478D3" w:rsidP="003478D3">
            <w:pPr>
              <w:pStyle w:val="Tablea"/>
            </w:pPr>
            <w:r w:rsidRPr="00F6249B">
              <w:t>(a) the member is none of the following:</w:t>
            </w:r>
          </w:p>
          <w:p w:rsidR="003478D3" w:rsidRPr="00F6249B" w:rsidRDefault="003478D3" w:rsidP="003478D3">
            <w:pPr>
              <w:pStyle w:val="Tablei"/>
            </w:pPr>
            <w:r w:rsidRPr="00F6249B">
              <w:t>(i) the Chief Executive Officer of Comcare;</w:t>
            </w:r>
          </w:p>
          <w:p w:rsidR="003478D3" w:rsidRPr="00F6249B" w:rsidRDefault="003478D3" w:rsidP="003478D3">
            <w:pPr>
              <w:pStyle w:val="Tablei"/>
            </w:pPr>
            <w:r w:rsidRPr="00F6249B">
              <w:t>(ii) a person described in subsection</w:t>
            </w:r>
            <w:r w:rsidR="00CB1568" w:rsidRPr="00F6249B">
              <w:t> </w:t>
            </w:r>
            <w:r w:rsidRPr="00F6249B">
              <w:t xml:space="preserve">89E(1) of the </w:t>
            </w:r>
            <w:r w:rsidRPr="00F6249B">
              <w:rPr>
                <w:i/>
              </w:rPr>
              <w:t>Safety, Rehabilitation and Compensation Act 1988</w:t>
            </w:r>
            <w:r w:rsidRPr="00F6249B">
              <w:t>;</w:t>
            </w:r>
          </w:p>
          <w:p w:rsidR="003478D3" w:rsidRPr="00F6249B" w:rsidRDefault="003478D3" w:rsidP="003478D3">
            <w:pPr>
              <w:pStyle w:val="Tablei"/>
            </w:pPr>
            <w:r w:rsidRPr="00F6249B">
              <w:t xml:space="preserve">(iii) a person engaged under the </w:t>
            </w:r>
            <w:r w:rsidRPr="00F6249B">
              <w:rPr>
                <w:i/>
              </w:rPr>
              <w:t>Public Service Act 1999</w:t>
            </w:r>
            <w:r w:rsidRPr="00F6249B">
              <w:t xml:space="preserve"> performing duties in the Department of State administered by the SRC Minister; or</w:t>
            </w:r>
          </w:p>
          <w:p w:rsidR="00B856E4" w:rsidRPr="00F6249B" w:rsidRDefault="00B856E4" w:rsidP="00B856E4">
            <w:pPr>
              <w:pStyle w:val="Tablea"/>
            </w:pPr>
            <w:r w:rsidRPr="00F6249B">
              <w:t>(b) the Minister is asked by the SRC Minister to terminate the member’s appointment (as a Commission member)</w:t>
            </w:r>
          </w:p>
        </w:tc>
      </w:tr>
      <w:tr w:rsidR="00B856E4" w:rsidRPr="00F6249B" w:rsidTr="00C662E4">
        <w:trPr>
          <w:cantSplit/>
        </w:trPr>
        <w:tc>
          <w:tcPr>
            <w:tcW w:w="640" w:type="dxa"/>
            <w:tcBorders>
              <w:bottom w:val="single" w:sz="12" w:space="0" w:color="auto"/>
            </w:tcBorders>
            <w:shd w:val="clear" w:color="auto" w:fill="auto"/>
          </w:tcPr>
          <w:p w:rsidR="00B856E4" w:rsidRPr="00F6249B" w:rsidRDefault="00B856E4" w:rsidP="00B856E4">
            <w:pPr>
              <w:pStyle w:val="Tabletext"/>
            </w:pPr>
            <w:r w:rsidRPr="00F6249B">
              <w:lastRenderedPageBreak/>
              <w:t>3</w:t>
            </w:r>
          </w:p>
        </w:tc>
        <w:tc>
          <w:tcPr>
            <w:tcW w:w="1470" w:type="dxa"/>
            <w:tcBorders>
              <w:bottom w:val="single" w:sz="12" w:space="0" w:color="auto"/>
            </w:tcBorders>
            <w:shd w:val="clear" w:color="auto" w:fill="auto"/>
          </w:tcPr>
          <w:p w:rsidR="00B856E4" w:rsidRPr="00F6249B" w:rsidRDefault="00B856E4" w:rsidP="00B856E4">
            <w:pPr>
              <w:pStyle w:val="Tabletext"/>
            </w:pPr>
            <w:r w:rsidRPr="00F6249B">
              <w:t>364(1)(b)(iii)</w:t>
            </w:r>
          </w:p>
        </w:tc>
        <w:tc>
          <w:tcPr>
            <w:tcW w:w="5095" w:type="dxa"/>
            <w:tcBorders>
              <w:bottom w:val="single" w:sz="12" w:space="0" w:color="auto"/>
            </w:tcBorders>
            <w:shd w:val="clear" w:color="auto" w:fill="auto"/>
          </w:tcPr>
          <w:p w:rsidR="00B856E4" w:rsidRPr="00F6249B" w:rsidRDefault="00B856E4" w:rsidP="00B856E4">
            <w:pPr>
              <w:pStyle w:val="Tabletext"/>
            </w:pPr>
            <w:r w:rsidRPr="00F6249B">
              <w:t>Either:</w:t>
            </w:r>
          </w:p>
          <w:p w:rsidR="00B856E4" w:rsidRPr="00F6249B" w:rsidRDefault="00B856E4" w:rsidP="00B856E4">
            <w:pPr>
              <w:pStyle w:val="Tablea"/>
            </w:pPr>
            <w:r w:rsidRPr="00F6249B">
              <w:t xml:space="preserve">(a) the member is neither a Permanent Forces member nor a person engaged under the </w:t>
            </w:r>
            <w:r w:rsidRPr="00F6249B">
              <w:rPr>
                <w:i/>
              </w:rPr>
              <w:t>Public Service Act 1999</w:t>
            </w:r>
            <w:r w:rsidRPr="00F6249B">
              <w:t xml:space="preserve"> performing dutie</w:t>
            </w:r>
            <w:r w:rsidR="00B809A5" w:rsidRPr="00F6249B">
              <w:t>s in the Defence Department; or</w:t>
            </w:r>
          </w:p>
          <w:p w:rsidR="006973A5" w:rsidRPr="00F6249B" w:rsidRDefault="006973A5" w:rsidP="00B856E4">
            <w:pPr>
              <w:pStyle w:val="Tablea"/>
            </w:pPr>
            <w:r w:rsidRPr="00F6249B">
              <w:t>(b) the Minister is asked by the Defence Minister to terminate the member’s appointment (as a Commission member)</w:t>
            </w:r>
          </w:p>
        </w:tc>
      </w:tr>
    </w:tbl>
    <w:p w:rsidR="00B856E4" w:rsidRPr="00F6249B" w:rsidRDefault="00B856E4" w:rsidP="008900F6">
      <w:pPr>
        <w:pStyle w:val="ActHead2"/>
        <w:pageBreakBefore/>
      </w:pPr>
      <w:bookmarkStart w:id="544" w:name="_Toc94178554"/>
      <w:r w:rsidRPr="001A0CFE">
        <w:rPr>
          <w:rStyle w:val="CharPartNo"/>
        </w:rPr>
        <w:lastRenderedPageBreak/>
        <w:t>Part</w:t>
      </w:r>
      <w:r w:rsidR="00CB1568" w:rsidRPr="001A0CFE">
        <w:rPr>
          <w:rStyle w:val="CharPartNo"/>
        </w:rPr>
        <w:t> </w:t>
      </w:r>
      <w:r w:rsidRPr="001A0CFE">
        <w:rPr>
          <w:rStyle w:val="CharPartNo"/>
        </w:rPr>
        <w:t>6</w:t>
      </w:r>
      <w:r w:rsidRPr="00F6249B">
        <w:t>—</w:t>
      </w:r>
      <w:r w:rsidRPr="001A0CFE">
        <w:rPr>
          <w:rStyle w:val="CharPartText"/>
        </w:rPr>
        <w:t>Meetings and resolutions</w:t>
      </w:r>
      <w:bookmarkEnd w:id="544"/>
    </w:p>
    <w:p w:rsidR="001C21AF" w:rsidRPr="00F6249B" w:rsidRDefault="001C21AF" w:rsidP="001C21AF">
      <w:pPr>
        <w:pStyle w:val="Header"/>
      </w:pPr>
      <w:r w:rsidRPr="001A0CFE">
        <w:rPr>
          <w:rStyle w:val="CharDivNo"/>
        </w:rPr>
        <w:t xml:space="preserve"> </w:t>
      </w:r>
      <w:r w:rsidRPr="001A0CFE">
        <w:rPr>
          <w:rStyle w:val="CharDivText"/>
        </w:rPr>
        <w:t xml:space="preserve"> </w:t>
      </w:r>
    </w:p>
    <w:p w:rsidR="00B856E4" w:rsidRPr="00F6249B" w:rsidRDefault="00B856E4" w:rsidP="00B856E4">
      <w:pPr>
        <w:pStyle w:val="ActHead5"/>
      </w:pPr>
      <w:bookmarkStart w:id="545" w:name="_Toc94178555"/>
      <w:r w:rsidRPr="001A0CFE">
        <w:rPr>
          <w:rStyle w:val="CharSectno"/>
        </w:rPr>
        <w:t>373</w:t>
      </w:r>
      <w:r w:rsidRPr="00F6249B">
        <w:t xml:space="preserve">  Convening meetings</w:t>
      </w:r>
      <w:bookmarkEnd w:id="545"/>
    </w:p>
    <w:p w:rsidR="00B856E4" w:rsidRPr="00F6249B" w:rsidRDefault="00997CF9" w:rsidP="00B856E4">
      <w:pPr>
        <w:pStyle w:val="subsection"/>
      </w:pPr>
      <w:r w:rsidRPr="00F6249B">
        <w:tab/>
      </w:r>
      <w:r w:rsidR="003D2524" w:rsidRPr="00F6249B">
        <w:t>(</w:t>
      </w:r>
      <w:r w:rsidR="00B856E4" w:rsidRPr="00F6249B">
        <w:t>1</w:t>
      </w:r>
      <w:r w:rsidR="003D2524" w:rsidRPr="00F6249B">
        <w:t>)</w:t>
      </w:r>
      <w:r w:rsidRPr="00F6249B">
        <w:tab/>
      </w:r>
      <w:r w:rsidR="00B856E4" w:rsidRPr="00F6249B">
        <w:t>The Commission Chair must convene such meetings of the Commission as the Chair considers are necessary for the efficient performance of the Commission’s functions.</w:t>
      </w:r>
    </w:p>
    <w:p w:rsidR="00B856E4" w:rsidRPr="00F6249B" w:rsidRDefault="00B856E4" w:rsidP="00B856E4">
      <w:pPr>
        <w:pStyle w:val="subsection"/>
      </w:pPr>
      <w:r w:rsidRPr="00F6249B">
        <w:tab/>
        <w:t>(2)</w:t>
      </w:r>
      <w:r w:rsidRPr="00F6249B">
        <w:tab/>
        <w:t>The Commission Chair must convene a meeting of the Commission within 4 weeks after receiving a written request signed by at least 3 Commission members.</w:t>
      </w:r>
    </w:p>
    <w:p w:rsidR="00B856E4" w:rsidRPr="00F6249B" w:rsidRDefault="00B856E4" w:rsidP="00B856E4">
      <w:pPr>
        <w:pStyle w:val="ActHead5"/>
      </w:pPr>
      <w:bookmarkStart w:id="546" w:name="_Toc94178556"/>
      <w:r w:rsidRPr="001A0CFE">
        <w:rPr>
          <w:rStyle w:val="CharSectno"/>
        </w:rPr>
        <w:t>374</w:t>
      </w:r>
      <w:r w:rsidRPr="00F6249B">
        <w:t xml:space="preserve">  Presiding at meetings</w:t>
      </w:r>
      <w:bookmarkEnd w:id="546"/>
    </w:p>
    <w:p w:rsidR="00B856E4" w:rsidRPr="00F6249B" w:rsidRDefault="00B856E4" w:rsidP="00B856E4">
      <w:pPr>
        <w:pStyle w:val="subsection"/>
      </w:pPr>
      <w:r w:rsidRPr="00F6249B">
        <w:tab/>
        <w:t>(1)</w:t>
      </w:r>
      <w:r w:rsidRPr="00F6249B">
        <w:tab/>
        <w:t>The Commission Chair is to preside at meetings of the Commission at which he or she is present.</w:t>
      </w:r>
    </w:p>
    <w:p w:rsidR="00B856E4" w:rsidRPr="00F6249B" w:rsidRDefault="00B856E4" w:rsidP="00B856E4">
      <w:pPr>
        <w:pStyle w:val="subsection"/>
      </w:pPr>
      <w:r w:rsidRPr="00F6249B">
        <w:tab/>
        <w:t>(2)</w:t>
      </w:r>
      <w:r w:rsidRPr="00F6249B">
        <w:tab/>
        <w:t>If the Commission Chair is absent, then the Commission member described in subparagraph</w:t>
      </w:r>
      <w:r w:rsidR="00CB1568" w:rsidRPr="00F6249B">
        <w:t> </w:t>
      </w:r>
      <w:r w:rsidRPr="00F6249B">
        <w:t>364(1)(a)(ii</w:t>
      </w:r>
      <w:r w:rsidR="003D2524" w:rsidRPr="00F6249B">
        <w:t>) (t</w:t>
      </w:r>
      <w:r w:rsidRPr="00F6249B">
        <w:t>he Deputy President of the Repatriation Commission) is to preside at the meeting.</w:t>
      </w:r>
    </w:p>
    <w:p w:rsidR="00B856E4" w:rsidRPr="00F6249B" w:rsidRDefault="00B856E4" w:rsidP="00B856E4">
      <w:pPr>
        <w:pStyle w:val="ActHead5"/>
      </w:pPr>
      <w:bookmarkStart w:id="547" w:name="_Toc94178557"/>
      <w:r w:rsidRPr="001A0CFE">
        <w:rPr>
          <w:rStyle w:val="CharSectno"/>
        </w:rPr>
        <w:t>375</w:t>
      </w:r>
      <w:r w:rsidRPr="00F6249B">
        <w:t xml:space="preserve">  Quorum</w:t>
      </w:r>
      <w:bookmarkEnd w:id="547"/>
    </w:p>
    <w:p w:rsidR="00B856E4" w:rsidRPr="00F6249B" w:rsidRDefault="00B856E4" w:rsidP="00B856E4">
      <w:pPr>
        <w:pStyle w:val="subsection"/>
      </w:pPr>
      <w:r w:rsidRPr="00F6249B">
        <w:tab/>
      </w:r>
      <w:r w:rsidRPr="00F6249B">
        <w:tab/>
        <w:t>At a meeting of the Commission, 4 Commission members constitute a quorum.</w:t>
      </w:r>
    </w:p>
    <w:p w:rsidR="00B856E4" w:rsidRPr="00F6249B" w:rsidRDefault="00B856E4" w:rsidP="00B856E4">
      <w:pPr>
        <w:pStyle w:val="ActHead5"/>
      </w:pPr>
      <w:bookmarkStart w:id="548" w:name="_Toc94178558"/>
      <w:r w:rsidRPr="001A0CFE">
        <w:rPr>
          <w:rStyle w:val="CharSectno"/>
        </w:rPr>
        <w:t>376</w:t>
      </w:r>
      <w:r w:rsidRPr="00F6249B">
        <w:t xml:space="preserve">  Voting at meetings</w:t>
      </w:r>
      <w:bookmarkEnd w:id="548"/>
    </w:p>
    <w:p w:rsidR="00B856E4" w:rsidRPr="00F6249B" w:rsidRDefault="00B856E4" w:rsidP="00B856E4">
      <w:pPr>
        <w:pStyle w:val="subsection"/>
      </w:pPr>
      <w:r w:rsidRPr="00F6249B">
        <w:tab/>
        <w:t>(1)</w:t>
      </w:r>
      <w:r w:rsidRPr="00F6249B">
        <w:tab/>
        <w:t>A question arising at a meeting of the Commission is to be determined by a majority of the votes of Commission members present and voting.</w:t>
      </w:r>
    </w:p>
    <w:p w:rsidR="00B856E4" w:rsidRPr="00F6249B" w:rsidRDefault="00B856E4" w:rsidP="00B856E4">
      <w:pPr>
        <w:pStyle w:val="subsection"/>
      </w:pPr>
      <w:r w:rsidRPr="00F6249B">
        <w:tab/>
        <w:t>(2)</w:t>
      </w:r>
      <w:r w:rsidRPr="00F6249B">
        <w:tab/>
        <w:t>The Commission member presiding at the meeting:</w:t>
      </w:r>
    </w:p>
    <w:p w:rsidR="00B856E4" w:rsidRPr="00F6249B" w:rsidRDefault="00B856E4" w:rsidP="00B856E4">
      <w:pPr>
        <w:pStyle w:val="paragraph"/>
      </w:pPr>
      <w:r w:rsidRPr="00F6249B">
        <w:tab/>
        <w:t>(a)</w:t>
      </w:r>
      <w:r w:rsidRPr="00F6249B">
        <w:tab/>
        <w:t>has a deliberative vote; and</w:t>
      </w:r>
    </w:p>
    <w:p w:rsidR="00B856E4" w:rsidRPr="00F6249B" w:rsidRDefault="00B856E4" w:rsidP="00B856E4">
      <w:pPr>
        <w:pStyle w:val="paragraph"/>
      </w:pPr>
      <w:r w:rsidRPr="00F6249B">
        <w:tab/>
        <w:t>(b)</w:t>
      </w:r>
      <w:r w:rsidRPr="00F6249B">
        <w:tab/>
        <w:t>if necessary, also a casting vote.</w:t>
      </w:r>
    </w:p>
    <w:p w:rsidR="00B856E4" w:rsidRPr="00F6249B" w:rsidRDefault="00B856E4" w:rsidP="00405641">
      <w:pPr>
        <w:pStyle w:val="ActHead5"/>
      </w:pPr>
      <w:bookmarkStart w:id="549" w:name="_Toc94178559"/>
      <w:r w:rsidRPr="001A0CFE">
        <w:rPr>
          <w:rStyle w:val="CharSectno"/>
        </w:rPr>
        <w:lastRenderedPageBreak/>
        <w:t>377</w:t>
      </w:r>
      <w:r w:rsidRPr="00F6249B">
        <w:t xml:space="preserve">  Commission resolutions without meetings</w:t>
      </w:r>
      <w:bookmarkEnd w:id="549"/>
    </w:p>
    <w:p w:rsidR="00B856E4" w:rsidRPr="00F6249B" w:rsidRDefault="00B856E4" w:rsidP="00405641">
      <w:pPr>
        <w:pStyle w:val="subsection"/>
        <w:keepNext/>
        <w:keepLines/>
      </w:pPr>
      <w:r w:rsidRPr="00F6249B">
        <w:tab/>
      </w:r>
      <w:r w:rsidRPr="00F6249B">
        <w:tab/>
        <w:t>A resolution is taken to have been passed at a meeting of the Commission if:</w:t>
      </w:r>
    </w:p>
    <w:p w:rsidR="00B856E4" w:rsidRPr="00F6249B" w:rsidRDefault="00B856E4" w:rsidP="00B856E4">
      <w:pPr>
        <w:pStyle w:val="paragraph"/>
      </w:pPr>
      <w:r w:rsidRPr="00F6249B">
        <w:tab/>
        <w:t>(a)</w:t>
      </w:r>
      <w:r w:rsidRPr="00F6249B">
        <w:tab/>
        <w:t>the Commission has determined:</w:t>
      </w:r>
    </w:p>
    <w:p w:rsidR="00B856E4" w:rsidRPr="00F6249B" w:rsidRDefault="00B856E4" w:rsidP="00B856E4">
      <w:pPr>
        <w:pStyle w:val="paragraphsub"/>
      </w:pPr>
      <w:r w:rsidRPr="00F6249B">
        <w:tab/>
        <w:t>(i)</w:t>
      </w:r>
      <w:r w:rsidRPr="00F6249B">
        <w:tab/>
        <w:t>that resolutions may be passed in accordance with this section; and</w:t>
      </w:r>
    </w:p>
    <w:p w:rsidR="00B856E4" w:rsidRPr="00F6249B" w:rsidRDefault="00B856E4" w:rsidP="00B856E4">
      <w:pPr>
        <w:pStyle w:val="paragraphsub"/>
      </w:pPr>
      <w:r w:rsidRPr="00F6249B">
        <w:tab/>
        <w:t>(ii)</w:t>
      </w:r>
      <w:r w:rsidRPr="00F6249B">
        <w:tab/>
        <w:t>the method of indicating agreement with a resolution proposed to be passed in accordance with this section; and</w:t>
      </w:r>
    </w:p>
    <w:p w:rsidR="00B856E4" w:rsidRPr="00F6249B" w:rsidRDefault="00B856E4" w:rsidP="00B856E4">
      <w:pPr>
        <w:pStyle w:val="paragraph"/>
      </w:pPr>
      <w:r w:rsidRPr="00F6249B">
        <w:tab/>
        <w:t>(b)</w:t>
      </w:r>
      <w:r w:rsidRPr="00F6249B">
        <w:tab/>
        <w:t>without meeting, a majority of the Commission members indicate agreement with the proposed resolution in accordance with the method determined by the Commission; and</w:t>
      </w:r>
    </w:p>
    <w:p w:rsidR="00B856E4" w:rsidRPr="00F6249B" w:rsidRDefault="00B856E4" w:rsidP="00B856E4">
      <w:pPr>
        <w:pStyle w:val="paragraph"/>
      </w:pPr>
      <w:r w:rsidRPr="00F6249B">
        <w:tab/>
        <w:t>(c)</w:t>
      </w:r>
      <w:r w:rsidRPr="00F6249B">
        <w:tab/>
        <w:t>all Commission members were informed of the proposed resolution, or reasonable efforts were made to inform all Commission members of the proposed resolution.</w:t>
      </w:r>
    </w:p>
    <w:p w:rsidR="00B856E4" w:rsidRPr="00F6249B" w:rsidRDefault="00B856E4" w:rsidP="00B856E4">
      <w:pPr>
        <w:pStyle w:val="ActHead5"/>
      </w:pPr>
      <w:bookmarkStart w:id="550" w:name="_Toc94178560"/>
      <w:r w:rsidRPr="001A0CFE">
        <w:rPr>
          <w:rStyle w:val="CharSectno"/>
        </w:rPr>
        <w:t>378</w:t>
      </w:r>
      <w:r w:rsidRPr="00F6249B">
        <w:t xml:space="preserve">  Conduct of meetings</w:t>
      </w:r>
      <w:bookmarkEnd w:id="550"/>
    </w:p>
    <w:p w:rsidR="00B856E4" w:rsidRPr="00F6249B" w:rsidRDefault="00B856E4" w:rsidP="00B856E4">
      <w:pPr>
        <w:pStyle w:val="subsection"/>
      </w:pPr>
      <w:r w:rsidRPr="00F6249B">
        <w:tab/>
        <w:t>(1)</w:t>
      </w:r>
      <w:r w:rsidRPr="00F6249B">
        <w:tab/>
        <w:t>The Commission may regulate proceedings at its meetings as it considers appropriate. However, proceedings must not be inconsistent with the other provisions of this Chapter.</w:t>
      </w:r>
    </w:p>
    <w:p w:rsidR="00B856E4" w:rsidRPr="00F6249B" w:rsidRDefault="00B856E4" w:rsidP="00B856E4">
      <w:pPr>
        <w:pStyle w:val="notetext"/>
      </w:pPr>
      <w:r w:rsidRPr="00F6249B">
        <w:t>Note:</w:t>
      </w:r>
      <w:r w:rsidRPr="00F6249B">
        <w:tab/>
        <w:t>Section</w:t>
      </w:r>
      <w:r w:rsidR="00CB1568" w:rsidRPr="00F6249B">
        <w:t> </w:t>
      </w:r>
      <w:r w:rsidRPr="00F6249B">
        <w:t xml:space="preserve">33B of the </w:t>
      </w:r>
      <w:r w:rsidRPr="00F6249B">
        <w:rPr>
          <w:i/>
        </w:rPr>
        <w:t>Acts Interpretation Act 1901</w:t>
      </w:r>
      <w:r w:rsidRPr="00F6249B">
        <w:t xml:space="preserve"> lets the Commission permit participation in meetings by various means of communication (for example, by telephone).</w:t>
      </w:r>
    </w:p>
    <w:p w:rsidR="00B856E4" w:rsidRPr="00F6249B" w:rsidRDefault="00B856E4" w:rsidP="00B856E4">
      <w:pPr>
        <w:pStyle w:val="subsection"/>
      </w:pPr>
      <w:r w:rsidRPr="00F6249B">
        <w:tab/>
        <w:t>(2)</w:t>
      </w:r>
      <w:r w:rsidRPr="00F6249B">
        <w:tab/>
        <w:t>The Commission may invite a person to attend a meeting for the purpose of advising or informing the Commission on any matter.</w:t>
      </w:r>
    </w:p>
    <w:p w:rsidR="00B856E4" w:rsidRPr="00F6249B" w:rsidRDefault="00B856E4" w:rsidP="00B856E4">
      <w:pPr>
        <w:pStyle w:val="subsection"/>
      </w:pPr>
      <w:r w:rsidRPr="00F6249B">
        <w:tab/>
        <w:t>(3)</w:t>
      </w:r>
      <w:r w:rsidRPr="00F6249B">
        <w:tab/>
        <w:t>The Commission must ensure that minutes of its meetings are kept.</w:t>
      </w:r>
    </w:p>
    <w:p w:rsidR="00B856E4" w:rsidRPr="00F6249B" w:rsidRDefault="00B856E4" w:rsidP="00B856E4">
      <w:pPr>
        <w:pStyle w:val="ActHead5"/>
      </w:pPr>
      <w:bookmarkStart w:id="551" w:name="_Toc94178561"/>
      <w:r w:rsidRPr="001A0CFE">
        <w:rPr>
          <w:rStyle w:val="CharSectno"/>
        </w:rPr>
        <w:t>379</w:t>
      </w:r>
      <w:r w:rsidRPr="00F6249B">
        <w:t xml:space="preserve">  Commission member to disclose any interest in claims etc.</w:t>
      </w:r>
      <w:bookmarkEnd w:id="551"/>
    </w:p>
    <w:p w:rsidR="00B856E4" w:rsidRPr="00F6249B" w:rsidRDefault="00B856E4" w:rsidP="00B856E4">
      <w:pPr>
        <w:pStyle w:val="subsection"/>
      </w:pPr>
      <w:r w:rsidRPr="00F6249B">
        <w:tab/>
        <w:t>(1)</w:t>
      </w:r>
      <w:r w:rsidRPr="00F6249B">
        <w:tab/>
        <w:t>This section applies to a Commission member who has an interest (pecuniary or otherwise) that could conflict with the proper performance of his or her functions in relation to the following matters:</w:t>
      </w:r>
    </w:p>
    <w:p w:rsidR="00B856E4" w:rsidRPr="00F6249B" w:rsidRDefault="00B856E4" w:rsidP="00B856E4">
      <w:pPr>
        <w:pStyle w:val="paragraph"/>
      </w:pPr>
      <w:r w:rsidRPr="00F6249B">
        <w:lastRenderedPageBreak/>
        <w:tab/>
        <w:t>(a)</w:t>
      </w:r>
      <w:r w:rsidRPr="00F6249B">
        <w:tab/>
        <w:t>a claim for acceptance of liability or for compensation that the Commission is considering or is to consider;</w:t>
      </w:r>
    </w:p>
    <w:p w:rsidR="00B856E4" w:rsidRPr="00F6249B" w:rsidRDefault="00B856E4" w:rsidP="00B856E4">
      <w:pPr>
        <w:pStyle w:val="paragraph"/>
      </w:pPr>
      <w:r w:rsidRPr="00F6249B">
        <w:tab/>
        <w:t>(b)</w:t>
      </w:r>
      <w:r w:rsidRPr="00F6249B">
        <w:tab/>
        <w:t>a claim for acceptance of liability or for compensation that the Commission is reviewing or is to review;</w:t>
      </w:r>
    </w:p>
    <w:p w:rsidR="00B856E4" w:rsidRPr="00F6249B" w:rsidRDefault="00B856E4" w:rsidP="00B856E4">
      <w:pPr>
        <w:pStyle w:val="paragraph"/>
      </w:pPr>
      <w:r w:rsidRPr="00F6249B">
        <w:tab/>
        <w:t>(c)</w:t>
      </w:r>
      <w:r w:rsidRPr="00F6249B">
        <w:tab/>
        <w:t>a decision relating to:</w:t>
      </w:r>
    </w:p>
    <w:p w:rsidR="00B856E4" w:rsidRPr="00F6249B" w:rsidRDefault="00B856E4" w:rsidP="00B856E4">
      <w:pPr>
        <w:pStyle w:val="paragraphsub"/>
      </w:pPr>
      <w:r w:rsidRPr="00F6249B">
        <w:tab/>
        <w:t>(i)</w:t>
      </w:r>
      <w:r w:rsidRPr="00F6249B">
        <w:tab/>
        <w:t>compensation or acceptance of liability; or</w:t>
      </w:r>
    </w:p>
    <w:p w:rsidR="00B856E4" w:rsidRPr="00F6249B" w:rsidRDefault="00B856E4" w:rsidP="00B856E4">
      <w:pPr>
        <w:pStyle w:val="paragraphsub"/>
      </w:pPr>
      <w:r w:rsidRPr="00F6249B">
        <w:tab/>
        <w:t>(ii)</w:t>
      </w:r>
      <w:r w:rsidRPr="00F6249B">
        <w:tab/>
        <w:t>a claim for compensation or acceptance of liability;</w:t>
      </w:r>
    </w:p>
    <w:p w:rsidR="00B856E4" w:rsidRPr="00F6249B" w:rsidRDefault="00B856E4" w:rsidP="00B856E4">
      <w:pPr>
        <w:pStyle w:val="paragraph"/>
      </w:pPr>
      <w:r w:rsidRPr="00F6249B">
        <w:tab/>
      </w:r>
      <w:r w:rsidRPr="00F6249B">
        <w:tab/>
        <w:t>that the Commission is reviewing, is to review or is considering whether to review.</w:t>
      </w:r>
    </w:p>
    <w:p w:rsidR="00B856E4" w:rsidRPr="00F6249B" w:rsidRDefault="00B856E4" w:rsidP="00B856E4">
      <w:pPr>
        <w:pStyle w:val="notetext"/>
      </w:pPr>
      <w:r w:rsidRPr="00F6249B">
        <w:t>Note:</w:t>
      </w:r>
      <w:r w:rsidRPr="00F6249B">
        <w:tab/>
        <w:t>This section also applies to acting Commission members (see section</w:t>
      </w:r>
      <w:r w:rsidR="00CB1568" w:rsidRPr="00F6249B">
        <w:t> </w:t>
      </w:r>
      <w:r w:rsidRPr="00F6249B">
        <w:t xml:space="preserve">33A of the </w:t>
      </w:r>
      <w:r w:rsidRPr="00F6249B">
        <w:rPr>
          <w:i/>
        </w:rPr>
        <w:t>Acts Interpretation Act 1901</w:t>
      </w:r>
      <w:r w:rsidRPr="00F6249B">
        <w:t>).</w:t>
      </w:r>
    </w:p>
    <w:p w:rsidR="00B856E4" w:rsidRPr="00F6249B" w:rsidRDefault="00B856E4" w:rsidP="00B856E4">
      <w:pPr>
        <w:pStyle w:val="subsection"/>
      </w:pPr>
      <w:r w:rsidRPr="00F6249B">
        <w:tab/>
        <w:t>(2)</w:t>
      </w:r>
      <w:r w:rsidRPr="00F6249B">
        <w:tab/>
        <w:t>The Commission member must disclose the interest to:</w:t>
      </w:r>
    </w:p>
    <w:p w:rsidR="00B856E4" w:rsidRPr="00F6249B" w:rsidRDefault="00B856E4" w:rsidP="00B856E4">
      <w:pPr>
        <w:pStyle w:val="paragraph"/>
      </w:pPr>
      <w:r w:rsidRPr="00F6249B">
        <w:tab/>
        <w:t>(a)</w:t>
      </w:r>
      <w:r w:rsidRPr="00F6249B">
        <w:tab/>
        <w:t>the person making the claim; and</w:t>
      </w:r>
    </w:p>
    <w:p w:rsidR="00B856E4" w:rsidRPr="00F6249B" w:rsidRDefault="00B856E4" w:rsidP="00B856E4">
      <w:pPr>
        <w:pStyle w:val="paragraph"/>
      </w:pPr>
      <w:r w:rsidRPr="00F6249B">
        <w:tab/>
        <w:t>(b)</w:t>
      </w:r>
      <w:r w:rsidRPr="00F6249B">
        <w:tab/>
        <w:t>the Minister;</w:t>
      </w:r>
    </w:p>
    <w:p w:rsidR="00B856E4" w:rsidRPr="00F6249B" w:rsidRDefault="00B856E4" w:rsidP="00B856E4">
      <w:pPr>
        <w:pStyle w:val="subsection2"/>
      </w:pPr>
      <w:r w:rsidRPr="00F6249B">
        <w:t>as soon as possible after becoming aware of the relevant facts.</w:t>
      </w:r>
    </w:p>
    <w:p w:rsidR="00B856E4" w:rsidRPr="00F6249B" w:rsidRDefault="00B856E4" w:rsidP="00B856E4">
      <w:pPr>
        <w:pStyle w:val="subsection"/>
      </w:pPr>
      <w:r w:rsidRPr="00F6249B">
        <w:tab/>
        <w:t>(3)</w:t>
      </w:r>
      <w:r w:rsidRPr="00F6249B">
        <w:tab/>
        <w:t xml:space="preserve">The Commission member must not take </w:t>
      </w:r>
      <w:r w:rsidR="00E166FA" w:rsidRPr="00F6249B">
        <w:t>part i</w:t>
      </w:r>
      <w:r w:rsidRPr="00F6249B">
        <w:t>n the Commission’s consideration or review of the matter, except with the consent of the person making the claim and the Minister.</w:t>
      </w:r>
    </w:p>
    <w:p w:rsidR="00B856E4" w:rsidRPr="00F6249B" w:rsidRDefault="00B856E4" w:rsidP="00B856E4">
      <w:pPr>
        <w:pStyle w:val="ActHead5"/>
      </w:pPr>
      <w:bookmarkStart w:id="552" w:name="_Toc94178562"/>
      <w:r w:rsidRPr="001A0CFE">
        <w:rPr>
          <w:rStyle w:val="CharSectno"/>
        </w:rPr>
        <w:t>380</w:t>
      </w:r>
      <w:r w:rsidRPr="00F6249B">
        <w:t xml:space="preserve">  Minister may direct Commission member not to take </w:t>
      </w:r>
      <w:r w:rsidR="00E166FA" w:rsidRPr="00F6249B">
        <w:t>part i</w:t>
      </w:r>
      <w:r w:rsidRPr="00F6249B">
        <w:t>n consideration or review</w:t>
      </w:r>
      <w:bookmarkEnd w:id="552"/>
    </w:p>
    <w:p w:rsidR="00B856E4" w:rsidRPr="00F6249B" w:rsidRDefault="00B856E4" w:rsidP="00B856E4">
      <w:pPr>
        <w:pStyle w:val="subsection"/>
      </w:pPr>
      <w:r w:rsidRPr="00F6249B">
        <w:tab/>
        <w:t>(1)</w:t>
      </w:r>
      <w:r w:rsidRPr="00F6249B">
        <w:tab/>
        <w:t>This section applies if the Minister becomes aware that:</w:t>
      </w:r>
    </w:p>
    <w:p w:rsidR="00B856E4" w:rsidRPr="00F6249B" w:rsidRDefault="00B856E4" w:rsidP="00B856E4">
      <w:pPr>
        <w:pStyle w:val="paragraph"/>
      </w:pPr>
      <w:r w:rsidRPr="00F6249B">
        <w:tab/>
        <w:t>(a)</w:t>
      </w:r>
      <w:r w:rsidRPr="00F6249B">
        <w:tab/>
        <w:t>the Commission is considering or reviewing, or is to consider or review, a matter mentioned in subsection</w:t>
      </w:r>
      <w:r w:rsidR="00CB1568" w:rsidRPr="00F6249B">
        <w:t> </w:t>
      </w:r>
      <w:r w:rsidRPr="00F6249B">
        <w:t>379(1); and</w:t>
      </w:r>
    </w:p>
    <w:p w:rsidR="00B856E4" w:rsidRPr="00F6249B" w:rsidRDefault="00B856E4" w:rsidP="00B856E4">
      <w:pPr>
        <w:pStyle w:val="paragraph"/>
      </w:pPr>
      <w:r w:rsidRPr="00F6249B">
        <w:tab/>
        <w:t>(b)</w:t>
      </w:r>
      <w:r w:rsidRPr="00F6249B">
        <w:tab/>
        <w:t>a Commission member has an interest (pecuniary or otherwise) that could conflict with the proper performance of his or her functions in relation to the matter.</w:t>
      </w:r>
    </w:p>
    <w:p w:rsidR="00B856E4" w:rsidRPr="00F6249B" w:rsidRDefault="00B856E4" w:rsidP="00B856E4">
      <w:pPr>
        <w:pStyle w:val="notetext"/>
      </w:pPr>
      <w:r w:rsidRPr="00F6249B">
        <w:t>Note:</w:t>
      </w:r>
      <w:r w:rsidRPr="00F6249B">
        <w:tab/>
        <w:t>This section also applies to acting Commission members (see section</w:t>
      </w:r>
      <w:r w:rsidR="00CB1568" w:rsidRPr="00F6249B">
        <w:t> </w:t>
      </w:r>
      <w:r w:rsidRPr="00F6249B">
        <w:t xml:space="preserve">33A of the </w:t>
      </w:r>
      <w:r w:rsidRPr="00F6249B">
        <w:rPr>
          <w:i/>
        </w:rPr>
        <w:t>Acts Interpretation Act 1901</w:t>
      </w:r>
      <w:r w:rsidRPr="00F6249B">
        <w:t>).</w:t>
      </w:r>
    </w:p>
    <w:p w:rsidR="00B856E4" w:rsidRPr="00F6249B" w:rsidRDefault="00B856E4" w:rsidP="00B856E4">
      <w:pPr>
        <w:pStyle w:val="subsection"/>
      </w:pPr>
      <w:r w:rsidRPr="00F6249B">
        <w:tab/>
        <w:t>(2)</w:t>
      </w:r>
      <w:r w:rsidRPr="00F6249B">
        <w:tab/>
        <w:t>The Minister must cause the Commission member’s interest to be disclosed to the person making the claim.</w:t>
      </w:r>
    </w:p>
    <w:p w:rsidR="00B856E4" w:rsidRPr="00F6249B" w:rsidRDefault="00B856E4" w:rsidP="00B856E4">
      <w:pPr>
        <w:pStyle w:val="subsection"/>
      </w:pPr>
      <w:r w:rsidRPr="00F6249B">
        <w:lastRenderedPageBreak/>
        <w:tab/>
        <w:t>(3)</w:t>
      </w:r>
      <w:r w:rsidRPr="00F6249B">
        <w:tab/>
        <w:t xml:space="preserve">The Commission member must not take </w:t>
      </w:r>
      <w:r w:rsidR="00E166FA" w:rsidRPr="00F6249B">
        <w:t>part i</w:t>
      </w:r>
      <w:r w:rsidRPr="00F6249B">
        <w:t>n the Commission’s consideration or review of the matter, except with the consent of the person making the claim and the Minister.</w:t>
      </w:r>
    </w:p>
    <w:p w:rsidR="00B856E4" w:rsidRPr="00F6249B" w:rsidRDefault="00B856E4" w:rsidP="008900F6">
      <w:pPr>
        <w:pStyle w:val="ActHead2"/>
        <w:pageBreakBefore/>
      </w:pPr>
      <w:bookmarkStart w:id="553" w:name="_Toc94178563"/>
      <w:r w:rsidRPr="001A0CFE">
        <w:rPr>
          <w:rStyle w:val="CharPartNo"/>
        </w:rPr>
        <w:lastRenderedPageBreak/>
        <w:t>Part</w:t>
      </w:r>
      <w:r w:rsidR="00CB1568" w:rsidRPr="001A0CFE">
        <w:rPr>
          <w:rStyle w:val="CharPartNo"/>
        </w:rPr>
        <w:t> </w:t>
      </w:r>
      <w:r w:rsidRPr="001A0CFE">
        <w:rPr>
          <w:rStyle w:val="CharPartNo"/>
        </w:rPr>
        <w:t>7</w:t>
      </w:r>
      <w:r w:rsidRPr="00F6249B">
        <w:t>—</w:t>
      </w:r>
      <w:r w:rsidRPr="001A0CFE">
        <w:rPr>
          <w:rStyle w:val="CharPartText"/>
        </w:rPr>
        <w:t>Other matters</w:t>
      </w:r>
      <w:bookmarkEnd w:id="553"/>
    </w:p>
    <w:p w:rsidR="001C21AF" w:rsidRPr="00F6249B" w:rsidRDefault="001C21AF" w:rsidP="001C21AF">
      <w:pPr>
        <w:pStyle w:val="Header"/>
      </w:pPr>
      <w:r w:rsidRPr="001A0CFE">
        <w:rPr>
          <w:rStyle w:val="CharDivNo"/>
        </w:rPr>
        <w:t xml:space="preserve"> </w:t>
      </w:r>
      <w:r w:rsidRPr="001A0CFE">
        <w:rPr>
          <w:rStyle w:val="CharDivText"/>
        </w:rPr>
        <w:t xml:space="preserve"> </w:t>
      </w:r>
    </w:p>
    <w:p w:rsidR="00B856E4" w:rsidRPr="00F6249B" w:rsidRDefault="00B856E4" w:rsidP="00B856E4">
      <w:pPr>
        <w:pStyle w:val="ActHead5"/>
      </w:pPr>
      <w:bookmarkStart w:id="554" w:name="_Toc94178564"/>
      <w:r w:rsidRPr="001A0CFE">
        <w:rPr>
          <w:rStyle w:val="CharSectno"/>
        </w:rPr>
        <w:t>382</w:t>
      </w:r>
      <w:r w:rsidRPr="00F6249B">
        <w:t xml:space="preserve">  Staff</w:t>
      </w:r>
      <w:bookmarkEnd w:id="554"/>
    </w:p>
    <w:p w:rsidR="00B856E4" w:rsidRPr="00F6249B" w:rsidRDefault="00B856E4" w:rsidP="00B856E4">
      <w:pPr>
        <w:pStyle w:val="subsection"/>
      </w:pPr>
      <w:r w:rsidRPr="00F6249B">
        <w:tab/>
      </w:r>
      <w:r w:rsidRPr="00F6249B">
        <w:tab/>
        <w:t xml:space="preserve">The staff required to assist the Commission are to be persons engaged under the </w:t>
      </w:r>
      <w:r w:rsidRPr="00F6249B">
        <w:rPr>
          <w:i/>
        </w:rPr>
        <w:t>Public Service Act 1999</w:t>
      </w:r>
      <w:r w:rsidRPr="00F6249B">
        <w:t xml:space="preserve"> and made available for the purpose by the Secretary of the Department.</w:t>
      </w:r>
    </w:p>
    <w:p w:rsidR="00B856E4" w:rsidRPr="00F6249B" w:rsidRDefault="00B856E4" w:rsidP="00B856E4">
      <w:pPr>
        <w:pStyle w:val="ActHead5"/>
      </w:pPr>
      <w:bookmarkStart w:id="555" w:name="_Toc94178565"/>
      <w:r w:rsidRPr="001A0CFE">
        <w:rPr>
          <w:rStyle w:val="CharSectno"/>
        </w:rPr>
        <w:t>383</w:t>
      </w:r>
      <w:r w:rsidRPr="00F6249B">
        <w:t xml:space="preserve">  Consultants</w:t>
      </w:r>
      <w:bookmarkEnd w:id="555"/>
    </w:p>
    <w:p w:rsidR="00B856E4" w:rsidRPr="00F6249B" w:rsidRDefault="00B856E4" w:rsidP="00B856E4">
      <w:pPr>
        <w:pStyle w:val="subsection"/>
      </w:pPr>
      <w:r w:rsidRPr="00F6249B">
        <w:tab/>
        <w:t>(1)</w:t>
      </w:r>
      <w:r w:rsidRPr="00F6249B">
        <w:tab/>
        <w:t>The Commission may engage persons having suitable qualifications and experience as consultants to the Commission.</w:t>
      </w:r>
    </w:p>
    <w:p w:rsidR="00B856E4" w:rsidRPr="00F6249B" w:rsidRDefault="00B856E4" w:rsidP="00B856E4">
      <w:pPr>
        <w:pStyle w:val="subsection"/>
      </w:pPr>
      <w:r w:rsidRPr="00F6249B">
        <w:tab/>
        <w:t>(2)</w:t>
      </w:r>
      <w:r w:rsidRPr="00F6249B">
        <w:tab/>
        <w:t>The consultants are to be engaged on the terms and conditions that the Commission determines.</w:t>
      </w:r>
    </w:p>
    <w:p w:rsidR="00B856E4" w:rsidRPr="00F6249B" w:rsidRDefault="00B856E4" w:rsidP="00B856E4">
      <w:pPr>
        <w:pStyle w:val="ActHead5"/>
      </w:pPr>
      <w:bookmarkStart w:id="556" w:name="_Toc94178566"/>
      <w:r w:rsidRPr="001A0CFE">
        <w:rPr>
          <w:rStyle w:val="CharSectno"/>
        </w:rPr>
        <w:t>384</w:t>
      </w:r>
      <w:r w:rsidRPr="00F6249B">
        <w:t xml:space="preserve">  Delegation</w:t>
      </w:r>
      <w:bookmarkEnd w:id="556"/>
    </w:p>
    <w:p w:rsidR="00B856E4" w:rsidRPr="00F6249B" w:rsidRDefault="00B856E4" w:rsidP="00B856E4">
      <w:pPr>
        <w:pStyle w:val="subsection"/>
      </w:pPr>
      <w:r w:rsidRPr="00F6249B">
        <w:tab/>
      </w:r>
      <w:r w:rsidRPr="00F6249B">
        <w:tab/>
        <w:t xml:space="preserve">The Commission may, by resolution, delegate any of its functions or powers under </w:t>
      </w:r>
      <w:r w:rsidR="00E72BDF" w:rsidRPr="00F6249B">
        <w:t>this Act, under the regulations or under any other legislative instrument made under this Act (other than this power of delegation)</w:t>
      </w:r>
      <w:r w:rsidRPr="00F6249B">
        <w:t xml:space="preserve"> to:</w:t>
      </w:r>
    </w:p>
    <w:p w:rsidR="00B856E4" w:rsidRPr="00F6249B" w:rsidRDefault="00B856E4" w:rsidP="00B856E4">
      <w:pPr>
        <w:pStyle w:val="paragraph"/>
      </w:pPr>
      <w:r w:rsidRPr="00F6249B">
        <w:tab/>
        <w:t>(a)</w:t>
      </w:r>
      <w:r w:rsidRPr="00F6249B">
        <w:tab/>
        <w:t>a member of the Commission; or</w:t>
      </w:r>
    </w:p>
    <w:p w:rsidR="00B856E4" w:rsidRPr="00F6249B" w:rsidRDefault="00B856E4" w:rsidP="00B856E4">
      <w:pPr>
        <w:pStyle w:val="paragraph"/>
      </w:pPr>
      <w:r w:rsidRPr="00F6249B">
        <w:tab/>
        <w:t>(b)</w:t>
      </w:r>
      <w:r w:rsidRPr="00F6249B">
        <w:tab/>
        <w:t>a member of the staff assisting the Commission; or</w:t>
      </w:r>
    </w:p>
    <w:p w:rsidR="00B856E4" w:rsidRPr="00F6249B" w:rsidRDefault="00B856E4" w:rsidP="00B856E4">
      <w:pPr>
        <w:pStyle w:val="paragraph"/>
      </w:pPr>
      <w:r w:rsidRPr="00F6249B">
        <w:tab/>
        <w:t>(c)</w:t>
      </w:r>
      <w:r w:rsidRPr="00F6249B">
        <w:tab/>
        <w:t>a consultant to, or an employee of a consultant to, the Commission; or</w:t>
      </w:r>
    </w:p>
    <w:p w:rsidR="00B856E4" w:rsidRPr="00F6249B" w:rsidRDefault="00B856E4" w:rsidP="00B856E4">
      <w:pPr>
        <w:pStyle w:val="paragraph"/>
      </w:pPr>
      <w:r w:rsidRPr="00F6249B">
        <w:tab/>
        <w:t>(d)</w:t>
      </w:r>
      <w:r w:rsidRPr="00F6249B">
        <w:tab/>
        <w:t xml:space="preserve">a person who is engaged under the </w:t>
      </w:r>
      <w:r w:rsidRPr="00F6249B">
        <w:rPr>
          <w:i/>
        </w:rPr>
        <w:t>Public Service Act 1999</w:t>
      </w:r>
      <w:r w:rsidRPr="00F6249B">
        <w:t xml:space="preserve"> and performing duties in the Department that deals with the matters to which the provision relates and is administered by the Minister administering the provision; or</w:t>
      </w:r>
    </w:p>
    <w:p w:rsidR="00B856E4" w:rsidRPr="00F6249B" w:rsidRDefault="00B856E4" w:rsidP="00B856E4">
      <w:pPr>
        <w:pStyle w:val="paragraph"/>
      </w:pPr>
      <w:r w:rsidRPr="00F6249B">
        <w:tab/>
        <w:t>(e)</w:t>
      </w:r>
      <w:r w:rsidRPr="00F6249B">
        <w:tab/>
        <w:t>a member of the Defence Force whose duties relate to matters to which the provision relates.</w:t>
      </w:r>
    </w:p>
    <w:p w:rsidR="00B856E4" w:rsidRPr="00F6249B" w:rsidRDefault="00B856E4" w:rsidP="00AA620F">
      <w:pPr>
        <w:pStyle w:val="ActHead5"/>
      </w:pPr>
      <w:bookmarkStart w:id="557" w:name="_Toc94178567"/>
      <w:r w:rsidRPr="001A0CFE">
        <w:rPr>
          <w:rStyle w:val="CharSectno"/>
        </w:rPr>
        <w:lastRenderedPageBreak/>
        <w:t>385</w:t>
      </w:r>
      <w:r w:rsidRPr="00F6249B">
        <w:t xml:space="preserve">  Annual report</w:t>
      </w:r>
      <w:bookmarkEnd w:id="557"/>
    </w:p>
    <w:p w:rsidR="00B856E4" w:rsidRPr="00F6249B" w:rsidRDefault="00B856E4" w:rsidP="00AA620F">
      <w:pPr>
        <w:pStyle w:val="subsection"/>
        <w:keepNext/>
        <w:keepLines/>
      </w:pPr>
      <w:r w:rsidRPr="00F6249B">
        <w:tab/>
      </w:r>
      <w:r w:rsidRPr="00F6249B">
        <w:tab/>
        <w:t>As soon as possible after each 30</w:t>
      </w:r>
      <w:r w:rsidR="00CB1568" w:rsidRPr="00F6249B">
        <w:t> </w:t>
      </w:r>
      <w:r w:rsidRPr="00F6249B">
        <w:t>June, the Commission Chair must give the Minister, for presentation to the Parliament, a report of the Commission’s activities during the financial year that ended on that day.</w:t>
      </w:r>
    </w:p>
    <w:p w:rsidR="00B856E4" w:rsidRPr="00F6249B" w:rsidRDefault="00B856E4" w:rsidP="008900F6">
      <w:pPr>
        <w:pStyle w:val="ActHead1"/>
        <w:pageBreakBefore/>
      </w:pPr>
      <w:bookmarkStart w:id="558" w:name="_Toc94178568"/>
      <w:r w:rsidRPr="001A0CFE">
        <w:rPr>
          <w:rStyle w:val="CharChapNo"/>
        </w:rPr>
        <w:lastRenderedPageBreak/>
        <w:t>Chapter</w:t>
      </w:r>
      <w:r w:rsidR="00CB1568" w:rsidRPr="001A0CFE">
        <w:rPr>
          <w:rStyle w:val="CharChapNo"/>
        </w:rPr>
        <w:t> </w:t>
      </w:r>
      <w:r w:rsidRPr="001A0CFE">
        <w:rPr>
          <w:rStyle w:val="CharChapNo"/>
        </w:rPr>
        <w:t>10</w:t>
      </w:r>
      <w:r w:rsidRPr="00F6249B">
        <w:t>—</w:t>
      </w:r>
      <w:r w:rsidRPr="001A0CFE">
        <w:rPr>
          <w:rStyle w:val="CharChapText"/>
        </w:rPr>
        <w:t>Liabilities arising apart from this Act etc.</w:t>
      </w:r>
      <w:bookmarkEnd w:id="558"/>
    </w:p>
    <w:p w:rsidR="00B856E4" w:rsidRPr="00F6249B" w:rsidRDefault="00901515" w:rsidP="00B856E4">
      <w:pPr>
        <w:pStyle w:val="ActHead2"/>
      </w:pPr>
      <w:bookmarkStart w:id="559" w:name="_Toc94178569"/>
      <w:r w:rsidRPr="001A0CFE">
        <w:rPr>
          <w:rStyle w:val="CharPartNo"/>
        </w:rPr>
        <w:t>Part 1</w:t>
      </w:r>
      <w:r w:rsidR="00B856E4" w:rsidRPr="00F6249B">
        <w:t>—</w:t>
      </w:r>
      <w:r w:rsidR="00B856E4" w:rsidRPr="001A0CFE">
        <w:rPr>
          <w:rStyle w:val="CharPartText"/>
        </w:rPr>
        <w:t>Preliminary</w:t>
      </w:r>
      <w:bookmarkEnd w:id="559"/>
    </w:p>
    <w:p w:rsidR="001C21AF" w:rsidRPr="00F6249B" w:rsidRDefault="001C21AF" w:rsidP="001C21AF">
      <w:pPr>
        <w:pStyle w:val="Header"/>
      </w:pPr>
      <w:r w:rsidRPr="001A0CFE">
        <w:rPr>
          <w:rStyle w:val="CharDivNo"/>
        </w:rPr>
        <w:t xml:space="preserve"> </w:t>
      </w:r>
      <w:r w:rsidRPr="001A0CFE">
        <w:rPr>
          <w:rStyle w:val="CharDivText"/>
        </w:rPr>
        <w:t xml:space="preserve"> </w:t>
      </w:r>
    </w:p>
    <w:p w:rsidR="00B856E4" w:rsidRPr="00F6249B" w:rsidRDefault="00B856E4" w:rsidP="00B856E4">
      <w:pPr>
        <w:pStyle w:val="ActHead5"/>
      </w:pPr>
      <w:bookmarkStart w:id="560" w:name="_Toc94178570"/>
      <w:r w:rsidRPr="001A0CFE">
        <w:rPr>
          <w:rStyle w:val="CharSectno"/>
        </w:rPr>
        <w:t>386</w:t>
      </w:r>
      <w:r w:rsidRPr="00F6249B">
        <w:t xml:space="preserve">  Simplified outline of this Chapter</w:t>
      </w:r>
      <w:bookmarkEnd w:id="560"/>
    </w:p>
    <w:p w:rsidR="00B856E4" w:rsidRPr="00F6249B" w:rsidRDefault="00B856E4" w:rsidP="00B856E4">
      <w:pPr>
        <w:pStyle w:val="BoxText"/>
      </w:pPr>
      <w:r w:rsidRPr="00F6249B">
        <w:t xml:space="preserve">This </w:t>
      </w:r>
      <w:r w:rsidR="003D2524" w:rsidRPr="00F6249B">
        <w:t>Chapter</w:t>
      </w:r>
      <w:r w:rsidR="008900F6" w:rsidRPr="00F6249B">
        <w:t xml:space="preserve"> </w:t>
      </w:r>
      <w:r w:rsidRPr="00F6249B">
        <w:t xml:space="preserve">deals with the situation where a person who is entitled to compensation under this Act for an injury, disease, death or loss (the </w:t>
      </w:r>
      <w:r w:rsidRPr="00F6249B">
        <w:rPr>
          <w:b/>
          <w:i/>
        </w:rPr>
        <w:t>compensable loss</w:t>
      </w:r>
      <w:r w:rsidRPr="00F6249B">
        <w:t>) has, or may have, a right to recover damages apart from this Act for the compensable loss.</w:t>
      </w:r>
    </w:p>
    <w:p w:rsidR="00B856E4" w:rsidRPr="00F6249B" w:rsidRDefault="001A0CFE" w:rsidP="00B856E4">
      <w:pPr>
        <w:pStyle w:val="BoxText"/>
      </w:pPr>
      <w:r>
        <w:t>Part 2</w:t>
      </w:r>
      <w:r w:rsidR="00B856E4" w:rsidRPr="00F6249B">
        <w:t xml:space="preserve"> prohibits actions against the Commonwealth for the compensable loss. However, it allows the person a choice to take action against the Commonwealth to recover limited damages for non</w:t>
      </w:r>
      <w:r>
        <w:noBreakHyphen/>
      </w:r>
      <w:r w:rsidR="00B856E4" w:rsidRPr="00F6249B">
        <w:t>economic loss.</w:t>
      </w:r>
    </w:p>
    <w:p w:rsidR="00B856E4" w:rsidRPr="00F6249B" w:rsidRDefault="00B856E4" w:rsidP="00B856E4">
      <w:pPr>
        <w:pStyle w:val="BoxText"/>
      </w:pPr>
      <w:r w:rsidRPr="00F6249B">
        <w:t>Part</w:t>
      </w:r>
      <w:r w:rsidR="00CB1568" w:rsidRPr="00F6249B">
        <w:t> </w:t>
      </w:r>
      <w:r w:rsidRPr="00F6249B">
        <w:t>3 deals with payment or recovery of compensation under this Act if damages are recovered from a third party. It also allows the Commission to make or take over claims in certain cases.</w:t>
      </w:r>
    </w:p>
    <w:p w:rsidR="00B856E4" w:rsidRPr="00F6249B" w:rsidRDefault="00B856E4" w:rsidP="00B856E4">
      <w:pPr>
        <w:pStyle w:val="ActHead5"/>
      </w:pPr>
      <w:bookmarkStart w:id="561" w:name="_Toc94178571"/>
      <w:r w:rsidRPr="001A0CFE">
        <w:rPr>
          <w:rStyle w:val="CharSectno"/>
        </w:rPr>
        <w:t>387</w:t>
      </w:r>
      <w:r w:rsidRPr="00F6249B">
        <w:t xml:space="preserve">  Interpretation</w:t>
      </w:r>
      <w:bookmarkEnd w:id="561"/>
    </w:p>
    <w:p w:rsidR="00B856E4" w:rsidRPr="00F6249B" w:rsidRDefault="00B856E4" w:rsidP="00B856E4">
      <w:pPr>
        <w:pStyle w:val="subsection"/>
      </w:pPr>
      <w:r w:rsidRPr="00F6249B">
        <w:tab/>
        <w:t>(1)</w:t>
      </w:r>
      <w:r w:rsidRPr="00F6249B">
        <w:tab/>
        <w:t>In this Chapter:</w:t>
      </w:r>
    </w:p>
    <w:p w:rsidR="00B856E4" w:rsidRPr="00F6249B" w:rsidRDefault="00B856E4" w:rsidP="00B856E4">
      <w:pPr>
        <w:pStyle w:val="Definition"/>
      </w:pPr>
      <w:r w:rsidRPr="00F6249B">
        <w:rPr>
          <w:b/>
          <w:i/>
        </w:rPr>
        <w:t>potentially liable member</w:t>
      </w:r>
      <w:r w:rsidRPr="00F6249B">
        <w:t>, in relation to an action or other proceeding, means a person who was, when the cause of action arose, acting in the capacity of a member.</w:t>
      </w:r>
    </w:p>
    <w:p w:rsidR="00B856E4" w:rsidRPr="00F6249B" w:rsidRDefault="00B856E4" w:rsidP="00B856E4">
      <w:pPr>
        <w:pStyle w:val="subsection"/>
      </w:pPr>
      <w:r w:rsidRPr="00F6249B">
        <w:tab/>
        <w:t>(2)</w:t>
      </w:r>
      <w:r w:rsidRPr="00F6249B">
        <w:tab/>
        <w:t xml:space="preserve">Unless the contrary intention appears, a reference in this </w:t>
      </w:r>
      <w:r w:rsidR="003D2524" w:rsidRPr="00F6249B">
        <w:t>Chapter</w:t>
      </w:r>
      <w:r w:rsidR="008900F6" w:rsidRPr="00F6249B">
        <w:t xml:space="preserve"> </w:t>
      </w:r>
      <w:r w:rsidRPr="00F6249B">
        <w:t>to a person is, if the person has died, a reference to his or her legal personal representative.</w:t>
      </w:r>
    </w:p>
    <w:p w:rsidR="00B856E4" w:rsidRPr="00F6249B" w:rsidRDefault="001A0CFE" w:rsidP="008900F6">
      <w:pPr>
        <w:pStyle w:val="ActHead2"/>
        <w:pageBreakBefore/>
      </w:pPr>
      <w:bookmarkStart w:id="562" w:name="_Toc94178572"/>
      <w:r w:rsidRPr="001A0CFE">
        <w:rPr>
          <w:rStyle w:val="CharPartNo"/>
        </w:rPr>
        <w:lastRenderedPageBreak/>
        <w:t>Part 2</w:t>
      </w:r>
      <w:r w:rsidR="00B856E4" w:rsidRPr="00F6249B">
        <w:t>—</w:t>
      </w:r>
      <w:r w:rsidR="00B856E4" w:rsidRPr="001A0CFE">
        <w:rPr>
          <w:rStyle w:val="CharPartText"/>
        </w:rPr>
        <w:t>Liability of the Commonwealth to other actions</w:t>
      </w:r>
      <w:bookmarkEnd w:id="562"/>
    </w:p>
    <w:p w:rsidR="00B856E4" w:rsidRPr="00F6249B" w:rsidRDefault="003D2524" w:rsidP="00B856E4">
      <w:pPr>
        <w:pStyle w:val="Header"/>
      </w:pPr>
      <w:r w:rsidRPr="001A0CFE">
        <w:rPr>
          <w:rStyle w:val="CharDivNo"/>
        </w:rPr>
        <w:t xml:space="preserve"> </w:t>
      </w:r>
      <w:r w:rsidRPr="001A0CFE">
        <w:rPr>
          <w:rStyle w:val="CharDivText"/>
        </w:rPr>
        <w:t xml:space="preserve"> </w:t>
      </w:r>
    </w:p>
    <w:p w:rsidR="00B856E4" w:rsidRPr="00F6249B" w:rsidRDefault="00B856E4" w:rsidP="00B856E4">
      <w:pPr>
        <w:pStyle w:val="ActHead5"/>
      </w:pPr>
      <w:bookmarkStart w:id="563" w:name="_Toc94178573"/>
      <w:r w:rsidRPr="001A0CFE">
        <w:rPr>
          <w:rStyle w:val="CharSectno"/>
        </w:rPr>
        <w:t>388</w:t>
      </w:r>
      <w:r w:rsidRPr="00F6249B">
        <w:t xml:space="preserve">  Action for damages not to lie against Commonwealth etc. in certain cases</w:t>
      </w:r>
      <w:bookmarkEnd w:id="563"/>
    </w:p>
    <w:p w:rsidR="00B856E4" w:rsidRPr="00F6249B" w:rsidRDefault="00B856E4" w:rsidP="00B856E4">
      <w:pPr>
        <w:pStyle w:val="subsection"/>
      </w:pPr>
      <w:r w:rsidRPr="00F6249B">
        <w:tab/>
        <w:t>(1)</w:t>
      </w:r>
      <w:r w:rsidRPr="00F6249B">
        <w:tab/>
        <w:t>Subject to section</w:t>
      </w:r>
      <w:r w:rsidR="00CB1568" w:rsidRPr="00F6249B">
        <w:t> </w:t>
      </w:r>
      <w:r w:rsidRPr="00F6249B">
        <w:t>389, an action or other proceeding for damages does not lie against the Commonwealth, or a potentially liable member, in respect of:</w:t>
      </w:r>
    </w:p>
    <w:p w:rsidR="00B856E4" w:rsidRPr="00F6249B" w:rsidRDefault="00B856E4" w:rsidP="00B856E4">
      <w:pPr>
        <w:pStyle w:val="paragraph"/>
      </w:pPr>
      <w:r w:rsidRPr="00F6249B">
        <w:tab/>
        <w:t>(a)</w:t>
      </w:r>
      <w:r w:rsidRPr="00F6249B">
        <w:tab/>
        <w:t>a service injury sustained, or a service disease contracted, by another member or a former member; or</w:t>
      </w:r>
    </w:p>
    <w:p w:rsidR="00B856E4" w:rsidRPr="00F6249B" w:rsidRDefault="00B856E4" w:rsidP="00B856E4">
      <w:pPr>
        <w:pStyle w:val="paragraph"/>
      </w:pPr>
      <w:r w:rsidRPr="00F6249B">
        <w:tab/>
        <w:t>(b)</w:t>
      </w:r>
      <w:r w:rsidRPr="00F6249B">
        <w:tab/>
        <w:t>the loss of, or damage to, a medical aid used by another member.</w:t>
      </w:r>
    </w:p>
    <w:p w:rsidR="00B856E4" w:rsidRPr="00F6249B" w:rsidRDefault="00B856E4" w:rsidP="00B856E4">
      <w:pPr>
        <w:pStyle w:val="notetext"/>
      </w:pPr>
      <w:r w:rsidRPr="00F6249B">
        <w:t>Note:</w:t>
      </w:r>
      <w:r w:rsidRPr="00F6249B">
        <w:tab/>
        <w:t>However, a person may choose to institute an action for damages for non</w:t>
      </w:r>
      <w:r w:rsidR="001A0CFE">
        <w:noBreakHyphen/>
      </w:r>
      <w:r w:rsidRPr="00F6249B">
        <w:t>economic loss against the Commonwealth or the potentially liable member under section</w:t>
      </w:r>
      <w:r w:rsidR="00CB1568" w:rsidRPr="00F6249B">
        <w:t> </w:t>
      </w:r>
      <w:r w:rsidRPr="00F6249B">
        <w:t>389.</w:t>
      </w:r>
    </w:p>
    <w:p w:rsidR="00B856E4" w:rsidRPr="00F6249B" w:rsidRDefault="00B856E4" w:rsidP="00B856E4">
      <w:pPr>
        <w:pStyle w:val="subsection"/>
      </w:pPr>
      <w:r w:rsidRPr="00F6249B">
        <w:tab/>
        <w:t>(2)</w:t>
      </w:r>
      <w:r w:rsidRPr="00F6249B">
        <w:tab/>
      </w:r>
      <w:r w:rsidR="00CB1568" w:rsidRPr="00F6249B">
        <w:t>Subsection (</w:t>
      </w:r>
      <w:r w:rsidRPr="00F6249B">
        <w:t xml:space="preserve">1) applies whether that injury, disease, loss or damage occurred before or after this section commences. However, </w:t>
      </w:r>
      <w:r w:rsidR="00CB1568" w:rsidRPr="00F6249B">
        <w:t>subsection (</w:t>
      </w:r>
      <w:r w:rsidRPr="00F6249B">
        <w:t>1) does not apply if an action or proceeding in respect of the injury, disease, loss or damage is instituted before this section commences.</w:t>
      </w:r>
    </w:p>
    <w:p w:rsidR="00B856E4" w:rsidRPr="00F6249B" w:rsidRDefault="00B856E4" w:rsidP="00B856E4">
      <w:pPr>
        <w:pStyle w:val="subsection"/>
      </w:pPr>
      <w:r w:rsidRPr="00F6249B">
        <w:tab/>
        <w:t>(3)</w:t>
      </w:r>
      <w:r w:rsidRPr="00F6249B">
        <w:tab/>
      </w:r>
      <w:r w:rsidR="00CB1568" w:rsidRPr="00F6249B">
        <w:t>Subsection (</w:t>
      </w:r>
      <w:r w:rsidRPr="00F6249B">
        <w:t>1) does not prevent a dependant of a deceased member from bringing an action in respect of a service death of the deceased member (whether or not the deceased member had chosen to institute an action under section</w:t>
      </w:r>
      <w:r w:rsidR="00CB1568" w:rsidRPr="00F6249B">
        <w:t> </w:t>
      </w:r>
      <w:r w:rsidRPr="00F6249B">
        <w:t>389 before his or her death).</w:t>
      </w:r>
    </w:p>
    <w:p w:rsidR="00B856E4" w:rsidRPr="00F6249B" w:rsidRDefault="00B856E4" w:rsidP="00B856E4">
      <w:pPr>
        <w:pStyle w:val="subsection"/>
      </w:pPr>
      <w:r w:rsidRPr="00F6249B">
        <w:tab/>
        <w:t>(4)</w:t>
      </w:r>
      <w:r w:rsidRPr="00F6249B">
        <w:tab/>
        <w:t xml:space="preserve">However, if such a dependant recovers damages (including damages payable as a result of the settlement of a claim) from the Commonwealth or a potentially liable member in respect of the service death, </w:t>
      </w:r>
      <w:r w:rsidR="00CB1568" w:rsidRPr="00F6249B">
        <w:t>subsections (</w:t>
      </w:r>
      <w:r w:rsidRPr="00F6249B">
        <w:t>5) and (6) have effect.</w:t>
      </w:r>
    </w:p>
    <w:p w:rsidR="00B856E4" w:rsidRPr="00F6249B" w:rsidRDefault="00B856E4" w:rsidP="00B856E4">
      <w:pPr>
        <w:pStyle w:val="subsection"/>
      </w:pPr>
      <w:r w:rsidRPr="00F6249B">
        <w:lastRenderedPageBreak/>
        <w:tab/>
        <w:t>(5)</w:t>
      </w:r>
      <w:r w:rsidRPr="00F6249B">
        <w:tab/>
        <w:t>If the dependant has received compensation under this Act in respect of the service death before recovery of the damages, the dependant is liable to pay to the Commonwealth the lesser of:</w:t>
      </w:r>
    </w:p>
    <w:p w:rsidR="00B856E4" w:rsidRPr="00F6249B" w:rsidRDefault="00B856E4" w:rsidP="00B856E4">
      <w:pPr>
        <w:pStyle w:val="paragraph"/>
      </w:pPr>
      <w:r w:rsidRPr="00F6249B">
        <w:tab/>
        <w:t>(a)</w:t>
      </w:r>
      <w:r w:rsidRPr="00F6249B">
        <w:tab/>
        <w:t xml:space="preserve">the total of all amounts of compensation paid to the person under this Act in respect of the service death before the recovery of the damages (except </w:t>
      </w:r>
      <w:r w:rsidR="006F5643" w:rsidRPr="00F6249B">
        <w:t>MRCA supplement</w:t>
      </w:r>
      <w:r w:rsidRPr="00F6249B">
        <w:t xml:space="preserve"> under section</w:t>
      </w:r>
      <w:r w:rsidR="00CB1568" w:rsidRPr="00F6249B">
        <w:t> </w:t>
      </w:r>
      <w:r w:rsidRPr="00F6249B">
        <w:t>245 and compensation for dependants under section</w:t>
      </w:r>
      <w:r w:rsidR="00CB1568" w:rsidRPr="00F6249B">
        <w:t> </w:t>
      </w:r>
      <w:r w:rsidRPr="00F6249B">
        <w:t>242, 253 or 255); and</w:t>
      </w:r>
    </w:p>
    <w:p w:rsidR="00B856E4" w:rsidRPr="00F6249B" w:rsidRDefault="00B856E4" w:rsidP="00B856E4">
      <w:pPr>
        <w:pStyle w:val="paragraph"/>
      </w:pPr>
      <w:r w:rsidRPr="00F6249B">
        <w:tab/>
        <w:t>(b)</w:t>
      </w:r>
      <w:r w:rsidRPr="00F6249B">
        <w:tab/>
        <w:t>the amount of the damages.</w:t>
      </w:r>
    </w:p>
    <w:p w:rsidR="00B856E4" w:rsidRPr="00F6249B" w:rsidRDefault="00B856E4" w:rsidP="00B856E4">
      <w:pPr>
        <w:pStyle w:val="subsection"/>
      </w:pPr>
      <w:r w:rsidRPr="00F6249B">
        <w:tab/>
        <w:t>(6)</w:t>
      </w:r>
      <w:r w:rsidRPr="00F6249B">
        <w:tab/>
        <w:t>Compensation under this Act in respect of the service death is not payable to the dependant after the recovery of the damages.</w:t>
      </w:r>
    </w:p>
    <w:p w:rsidR="00B856E4" w:rsidRPr="00F6249B" w:rsidRDefault="00B856E4" w:rsidP="00B856E4">
      <w:pPr>
        <w:pStyle w:val="ActHead5"/>
      </w:pPr>
      <w:bookmarkStart w:id="564" w:name="_Toc94178574"/>
      <w:r w:rsidRPr="001A0CFE">
        <w:rPr>
          <w:rStyle w:val="CharSectno"/>
        </w:rPr>
        <w:t>389</w:t>
      </w:r>
      <w:r w:rsidRPr="00F6249B">
        <w:t xml:space="preserve">  Choice to institute action for damages against the Commonwealth etc. for non</w:t>
      </w:r>
      <w:r w:rsidR="001A0CFE">
        <w:noBreakHyphen/>
      </w:r>
      <w:r w:rsidRPr="00F6249B">
        <w:t>economic loss</w:t>
      </w:r>
      <w:bookmarkEnd w:id="564"/>
    </w:p>
    <w:p w:rsidR="00B856E4" w:rsidRPr="00F6249B" w:rsidRDefault="00B856E4" w:rsidP="00B856E4">
      <w:pPr>
        <w:pStyle w:val="subsection"/>
      </w:pPr>
      <w:r w:rsidRPr="00F6249B">
        <w:tab/>
        <w:t>(1)</w:t>
      </w:r>
      <w:r w:rsidRPr="00F6249B">
        <w:tab/>
        <w:t>A person may choose to institute an action or proceeding against the Commonwealth or a potentially liable member for damages for non</w:t>
      </w:r>
      <w:r w:rsidR="001A0CFE">
        <w:noBreakHyphen/>
      </w:r>
      <w:r w:rsidRPr="00F6249B">
        <w:t>economic loss suffered by the person if:</w:t>
      </w:r>
    </w:p>
    <w:p w:rsidR="00B856E4" w:rsidRPr="00F6249B" w:rsidRDefault="00B856E4" w:rsidP="00B856E4">
      <w:pPr>
        <w:pStyle w:val="paragraph"/>
      </w:pPr>
      <w:r w:rsidRPr="00F6249B">
        <w:tab/>
        <w:t>(a)</w:t>
      </w:r>
      <w:r w:rsidRPr="00F6249B">
        <w:tab/>
        <w:t>compensation is payable under section</w:t>
      </w:r>
      <w:r w:rsidR="00CB1568" w:rsidRPr="00F6249B">
        <w:t> </w:t>
      </w:r>
      <w:r w:rsidRPr="00F6249B">
        <w:t>68, 71 or 75 in respect of a service injury or disease of the person but the compensation has not yet been paid; and</w:t>
      </w:r>
    </w:p>
    <w:p w:rsidR="00B856E4" w:rsidRPr="00F6249B" w:rsidRDefault="00B856E4" w:rsidP="00B856E4">
      <w:pPr>
        <w:pStyle w:val="paragraph"/>
      </w:pPr>
      <w:r w:rsidRPr="00F6249B">
        <w:tab/>
        <w:t>(b)</w:t>
      </w:r>
      <w:r w:rsidRPr="00F6249B">
        <w:tab/>
        <w:t>the Commonwealth or the potentially liable member would, apart from subsection</w:t>
      </w:r>
      <w:r w:rsidR="00CB1568" w:rsidRPr="00F6249B">
        <w:t> </w:t>
      </w:r>
      <w:r w:rsidRPr="00F6249B">
        <w:t>388(1), be liable for damages for that loss.</w:t>
      </w:r>
    </w:p>
    <w:p w:rsidR="00B856E4" w:rsidRPr="00F6249B" w:rsidRDefault="00B856E4" w:rsidP="00B856E4">
      <w:pPr>
        <w:pStyle w:val="subsection"/>
      </w:pPr>
      <w:r w:rsidRPr="00F6249B">
        <w:tab/>
        <w:t>(2)</w:t>
      </w:r>
      <w:r w:rsidRPr="00F6249B">
        <w:tab/>
        <w:t>A choice must be in writing and must be given to the Commission.</w:t>
      </w:r>
    </w:p>
    <w:p w:rsidR="00B856E4" w:rsidRPr="00F6249B" w:rsidRDefault="00B856E4" w:rsidP="00B856E4">
      <w:pPr>
        <w:pStyle w:val="subsection"/>
      </w:pPr>
      <w:r w:rsidRPr="00F6249B">
        <w:tab/>
        <w:t>(3)</w:t>
      </w:r>
      <w:r w:rsidRPr="00F6249B">
        <w:tab/>
        <w:t>A choice is irrevocable.</w:t>
      </w:r>
    </w:p>
    <w:p w:rsidR="00B856E4" w:rsidRPr="00F6249B" w:rsidRDefault="00B856E4" w:rsidP="00B856E4">
      <w:pPr>
        <w:pStyle w:val="subsection"/>
      </w:pPr>
      <w:r w:rsidRPr="00F6249B">
        <w:tab/>
        <w:t>(4)</w:t>
      </w:r>
      <w:r w:rsidRPr="00F6249B">
        <w:tab/>
        <w:t>If the person chooses to institute the action or proceeding:</w:t>
      </w:r>
    </w:p>
    <w:p w:rsidR="00B856E4" w:rsidRPr="00F6249B" w:rsidRDefault="00B856E4" w:rsidP="00B856E4">
      <w:pPr>
        <w:pStyle w:val="paragraph"/>
      </w:pPr>
      <w:r w:rsidRPr="00F6249B">
        <w:tab/>
        <w:t>(a)</w:t>
      </w:r>
      <w:r w:rsidRPr="00F6249B">
        <w:tab/>
        <w:t>subsection</w:t>
      </w:r>
      <w:r w:rsidR="00CB1568" w:rsidRPr="00F6249B">
        <w:t> </w:t>
      </w:r>
      <w:r w:rsidRPr="00F6249B">
        <w:t>388(1) does not apply to the action or proceeding; and</w:t>
      </w:r>
    </w:p>
    <w:p w:rsidR="00B856E4" w:rsidRPr="00F6249B" w:rsidRDefault="00B856E4" w:rsidP="00B856E4">
      <w:pPr>
        <w:pStyle w:val="paragraph"/>
      </w:pPr>
      <w:r w:rsidRPr="00F6249B">
        <w:tab/>
        <w:t>(b)</w:t>
      </w:r>
      <w:r w:rsidRPr="00F6249B">
        <w:tab/>
        <w:t>compensation under section</w:t>
      </w:r>
      <w:r w:rsidR="00CB1568" w:rsidRPr="00F6249B">
        <w:t> </w:t>
      </w:r>
      <w:r w:rsidRPr="00F6249B">
        <w:t>68, 71 or 75 in respect of the injury or disease is not payable after the date of the choice.</w:t>
      </w:r>
    </w:p>
    <w:p w:rsidR="00B856E4" w:rsidRPr="00F6249B" w:rsidRDefault="00B856E4" w:rsidP="00B856E4">
      <w:pPr>
        <w:pStyle w:val="subsection"/>
      </w:pPr>
      <w:r w:rsidRPr="00F6249B">
        <w:lastRenderedPageBreak/>
        <w:tab/>
        <w:t>(5)</w:t>
      </w:r>
      <w:r w:rsidRPr="00F6249B">
        <w:tab/>
        <w:t>In any action or proceeding instituted as a result of the person’s choice, the court must not award the person damages of more than $110,000 for non</w:t>
      </w:r>
      <w:r w:rsidR="001A0CFE">
        <w:noBreakHyphen/>
      </w:r>
      <w:r w:rsidRPr="00F6249B">
        <w:t>economic loss suffered by the person.</w:t>
      </w:r>
    </w:p>
    <w:p w:rsidR="00B856E4" w:rsidRPr="00F6249B" w:rsidRDefault="00B856E4" w:rsidP="00B856E4">
      <w:pPr>
        <w:pStyle w:val="subsection"/>
      </w:pPr>
      <w:r w:rsidRPr="00F6249B">
        <w:tab/>
        <w:t>(6)</w:t>
      </w:r>
      <w:r w:rsidRPr="00F6249B">
        <w:tab/>
        <w:t>The person’s choice to institute an action or proceeding against the Commonwealth or the potentially liable member does not prevent the person from doing any other thing that constitutes an action for non</w:t>
      </w:r>
      <w:r w:rsidR="001A0CFE">
        <w:noBreakHyphen/>
      </w:r>
      <w:r w:rsidRPr="00F6249B">
        <w:t>economic loss before, or instead of, formally instituting such an action or proceeding.</w:t>
      </w:r>
    </w:p>
    <w:p w:rsidR="00B856E4" w:rsidRPr="00F6249B" w:rsidRDefault="00B856E4" w:rsidP="00AA1C7B">
      <w:pPr>
        <w:pStyle w:val="ActHead5"/>
      </w:pPr>
      <w:bookmarkStart w:id="565" w:name="_Toc94178575"/>
      <w:r w:rsidRPr="001A0CFE">
        <w:rPr>
          <w:rStyle w:val="CharSectno"/>
        </w:rPr>
        <w:t>390</w:t>
      </w:r>
      <w:r w:rsidRPr="00F6249B">
        <w:t xml:space="preserve">  Notice of common law claims against the Commonwealth etc.</w:t>
      </w:r>
      <w:bookmarkEnd w:id="565"/>
    </w:p>
    <w:p w:rsidR="00B856E4" w:rsidRPr="00F6249B" w:rsidRDefault="00B856E4" w:rsidP="00AA1C7B">
      <w:pPr>
        <w:pStyle w:val="subsection"/>
        <w:keepNext/>
        <w:keepLines/>
      </w:pPr>
      <w:r w:rsidRPr="00F6249B">
        <w:tab/>
        <w:t>(1)</w:t>
      </w:r>
      <w:r w:rsidRPr="00F6249B">
        <w:tab/>
        <w:t>This section applies if:</w:t>
      </w:r>
    </w:p>
    <w:p w:rsidR="00B856E4" w:rsidRPr="00F6249B" w:rsidRDefault="00B856E4" w:rsidP="00B856E4">
      <w:pPr>
        <w:pStyle w:val="paragraph"/>
      </w:pPr>
      <w:r w:rsidRPr="00F6249B">
        <w:tab/>
        <w:t>(a)</w:t>
      </w:r>
      <w:r w:rsidRPr="00F6249B">
        <w:tab/>
        <w:t>compensation is payable under this Act in respect of a service injury, disease or death of a person; and</w:t>
      </w:r>
    </w:p>
    <w:p w:rsidR="00B856E4" w:rsidRPr="00F6249B" w:rsidRDefault="00B856E4" w:rsidP="00B856E4">
      <w:pPr>
        <w:pStyle w:val="paragraph"/>
      </w:pPr>
      <w:r w:rsidRPr="00F6249B">
        <w:tab/>
        <w:t>(b)</w:t>
      </w:r>
      <w:r w:rsidRPr="00F6249B">
        <w:tab/>
        <w:t>the person or a dependant of the person makes a claim for damages in respect of the injury, disease or death against the Commonwealth or a potentially liable member.</w:t>
      </w:r>
    </w:p>
    <w:p w:rsidR="00B856E4" w:rsidRPr="00F6249B" w:rsidRDefault="00B856E4" w:rsidP="00B856E4">
      <w:pPr>
        <w:pStyle w:val="subsection"/>
      </w:pPr>
      <w:r w:rsidRPr="00F6249B">
        <w:tab/>
        <w:t>(2)</w:t>
      </w:r>
      <w:r w:rsidRPr="00F6249B">
        <w:tab/>
        <w:t>The person or dependant must notify the Commission in writing of the claim as soon as practicable, but not later than 7 days after the day on which he or she makes the claim.</w:t>
      </w:r>
    </w:p>
    <w:p w:rsidR="00B856E4" w:rsidRPr="00F6249B" w:rsidRDefault="00B856E4" w:rsidP="00B856E4">
      <w:pPr>
        <w:pStyle w:val="subsection"/>
      </w:pPr>
      <w:r w:rsidRPr="00F6249B">
        <w:tab/>
        <w:t>(3)</w:t>
      </w:r>
      <w:r w:rsidRPr="00F6249B">
        <w:tab/>
        <w:t xml:space="preserve">A person commits an offence if the person contravenes </w:t>
      </w:r>
      <w:r w:rsidR="00CB1568" w:rsidRPr="00F6249B">
        <w:t>subsection (</w:t>
      </w:r>
      <w:r w:rsidRPr="00F6249B">
        <w:t>2).</w:t>
      </w:r>
    </w:p>
    <w:p w:rsidR="00B856E4" w:rsidRPr="00F6249B" w:rsidRDefault="00B856E4" w:rsidP="00B856E4">
      <w:pPr>
        <w:pStyle w:val="Penalty"/>
      </w:pPr>
      <w:r w:rsidRPr="00F6249B">
        <w:t>Penalty:</w:t>
      </w:r>
      <w:r w:rsidRPr="00F6249B">
        <w:tab/>
        <w:t>5 penalty units.</w:t>
      </w:r>
    </w:p>
    <w:p w:rsidR="00B856E4" w:rsidRPr="00F6249B" w:rsidRDefault="00B856E4" w:rsidP="00B856E4">
      <w:pPr>
        <w:pStyle w:val="subsection"/>
      </w:pPr>
      <w:r w:rsidRPr="00F6249B">
        <w:tab/>
        <w:t>(4)</w:t>
      </w:r>
      <w:r w:rsidRPr="00F6249B">
        <w:tab/>
      </w:r>
      <w:r w:rsidR="00CB1568" w:rsidRPr="00F6249B">
        <w:t>Subsection (</w:t>
      </w:r>
      <w:r w:rsidRPr="00F6249B">
        <w:t>3) is an offence of strict liability.</w:t>
      </w:r>
    </w:p>
    <w:p w:rsidR="00B856E4" w:rsidRPr="00F6249B" w:rsidRDefault="00B856E4" w:rsidP="00B856E4">
      <w:pPr>
        <w:pStyle w:val="notetext"/>
      </w:pPr>
      <w:r w:rsidRPr="00F6249B">
        <w:t>Note:</w:t>
      </w:r>
      <w:r w:rsidRPr="00F6249B">
        <w:tab/>
        <w:t xml:space="preserve">For </w:t>
      </w:r>
      <w:r w:rsidRPr="00F6249B">
        <w:rPr>
          <w:b/>
          <w:i/>
        </w:rPr>
        <w:t>strict liability</w:t>
      </w:r>
      <w:r w:rsidRPr="00F6249B">
        <w:t>, see section</w:t>
      </w:r>
      <w:r w:rsidR="00CB1568" w:rsidRPr="00F6249B">
        <w:t> </w:t>
      </w:r>
      <w:r w:rsidRPr="00F6249B">
        <w:t xml:space="preserve">6.1 of the </w:t>
      </w:r>
      <w:r w:rsidRPr="00F6249B">
        <w:rPr>
          <w:i/>
        </w:rPr>
        <w:t>Criminal Code</w:t>
      </w:r>
      <w:r w:rsidRPr="00F6249B">
        <w:t>.</w:t>
      </w:r>
    </w:p>
    <w:p w:rsidR="00B856E4" w:rsidRPr="00F6249B" w:rsidRDefault="00B856E4" w:rsidP="008900F6">
      <w:pPr>
        <w:pStyle w:val="ActHead2"/>
        <w:pageBreakBefore/>
      </w:pPr>
      <w:bookmarkStart w:id="566" w:name="_Toc94178576"/>
      <w:r w:rsidRPr="001A0CFE">
        <w:rPr>
          <w:rStyle w:val="CharPartNo"/>
        </w:rPr>
        <w:lastRenderedPageBreak/>
        <w:t>Part</w:t>
      </w:r>
      <w:r w:rsidR="00CB1568" w:rsidRPr="001A0CFE">
        <w:rPr>
          <w:rStyle w:val="CharPartNo"/>
        </w:rPr>
        <w:t> </w:t>
      </w:r>
      <w:r w:rsidRPr="001A0CFE">
        <w:rPr>
          <w:rStyle w:val="CharPartNo"/>
        </w:rPr>
        <w:t>3</w:t>
      </w:r>
      <w:r w:rsidRPr="00F6249B">
        <w:t>—</w:t>
      </w:r>
      <w:r w:rsidRPr="001A0CFE">
        <w:rPr>
          <w:rStyle w:val="CharPartText"/>
        </w:rPr>
        <w:t>Liability of third parties</w:t>
      </w:r>
      <w:bookmarkEnd w:id="566"/>
    </w:p>
    <w:p w:rsidR="00B856E4" w:rsidRPr="00F6249B" w:rsidRDefault="00E166FA" w:rsidP="00B856E4">
      <w:pPr>
        <w:pStyle w:val="ActHead3"/>
      </w:pPr>
      <w:bookmarkStart w:id="567" w:name="_Toc94178577"/>
      <w:r w:rsidRPr="001A0CFE">
        <w:rPr>
          <w:rStyle w:val="CharDivNo"/>
        </w:rPr>
        <w:t>Division</w:t>
      </w:r>
      <w:r w:rsidR="00CB1568" w:rsidRPr="001A0CFE">
        <w:rPr>
          <w:rStyle w:val="CharDivNo"/>
        </w:rPr>
        <w:t> </w:t>
      </w:r>
      <w:r w:rsidRPr="001A0CFE">
        <w:rPr>
          <w:rStyle w:val="CharDivNo"/>
        </w:rPr>
        <w:t>1</w:t>
      </w:r>
      <w:r w:rsidR="00B856E4" w:rsidRPr="00F6249B">
        <w:t>—</w:t>
      </w:r>
      <w:r w:rsidR="00B856E4" w:rsidRPr="001A0CFE">
        <w:rPr>
          <w:rStyle w:val="CharDivText"/>
        </w:rPr>
        <w:t>Notice of common law claims against third parties</w:t>
      </w:r>
      <w:bookmarkEnd w:id="567"/>
    </w:p>
    <w:p w:rsidR="00B856E4" w:rsidRPr="00F6249B" w:rsidRDefault="00B856E4" w:rsidP="00B856E4">
      <w:pPr>
        <w:pStyle w:val="ActHead5"/>
      </w:pPr>
      <w:bookmarkStart w:id="568" w:name="_Toc94178578"/>
      <w:r w:rsidRPr="001A0CFE">
        <w:rPr>
          <w:rStyle w:val="CharSectno"/>
        </w:rPr>
        <w:t>391</w:t>
      </w:r>
      <w:r w:rsidRPr="00F6249B">
        <w:t xml:space="preserve">  Notice of common law claims against third parties</w:t>
      </w:r>
      <w:bookmarkEnd w:id="568"/>
    </w:p>
    <w:p w:rsidR="00B856E4" w:rsidRPr="00F6249B" w:rsidRDefault="00B856E4" w:rsidP="00B856E4">
      <w:pPr>
        <w:pStyle w:val="subsection"/>
      </w:pPr>
      <w:r w:rsidRPr="00F6249B">
        <w:tab/>
        <w:t>(1)</w:t>
      </w:r>
      <w:r w:rsidRPr="00F6249B">
        <w:tab/>
        <w:t>This section applies if:</w:t>
      </w:r>
    </w:p>
    <w:p w:rsidR="00B856E4" w:rsidRPr="00F6249B" w:rsidRDefault="00B856E4" w:rsidP="00B856E4">
      <w:pPr>
        <w:pStyle w:val="paragraph"/>
      </w:pPr>
      <w:r w:rsidRPr="00F6249B">
        <w:tab/>
        <w:t>(a)</w:t>
      </w:r>
      <w:r w:rsidRPr="00F6249B">
        <w:tab/>
        <w:t>compensation is payable under this Act in respect of:</w:t>
      </w:r>
    </w:p>
    <w:p w:rsidR="00B856E4" w:rsidRPr="00F6249B" w:rsidRDefault="00B856E4" w:rsidP="00B856E4">
      <w:pPr>
        <w:pStyle w:val="paragraphsub"/>
      </w:pPr>
      <w:r w:rsidRPr="00F6249B">
        <w:tab/>
        <w:t>(i)</w:t>
      </w:r>
      <w:r w:rsidRPr="00F6249B">
        <w:tab/>
        <w:t xml:space="preserve">a service injury, disease or death of a person (the </w:t>
      </w:r>
      <w:r w:rsidRPr="00F6249B">
        <w:rPr>
          <w:b/>
          <w:i/>
        </w:rPr>
        <w:t>cause of action</w:t>
      </w:r>
      <w:r w:rsidRPr="00F6249B">
        <w:t>); or</w:t>
      </w:r>
    </w:p>
    <w:p w:rsidR="00B856E4" w:rsidRPr="00F6249B" w:rsidRDefault="00B856E4" w:rsidP="00B856E4">
      <w:pPr>
        <w:pStyle w:val="paragraphsub"/>
      </w:pPr>
      <w:r w:rsidRPr="00F6249B">
        <w:tab/>
        <w:t>(ii)</w:t>
      </w:r>
      <w:r w:rsidRPr="00F6249B">
        <w:tab/>
        <w:t xml:space="preserve">the loss of, or damage to, a medical aid used by a person (the </w:t>
      </w:r>
      <w:r w:rsidRPr="00F6249B">
        <w:rPr>
          <w:b/>
          <w:i/>
        </w:rPr>
        <w:t>cause of action</w:t>
      </w:r>
      <w:r w:rsidRPr="00F6249B">
        <w:t>); and</w:t>
      </w:r>
    </w:p>
    <w:p w:rsidR="00B856E4" w:rsidRPr="00F6249B" w:rsidRDefault="00B856E4" w:rsidP="00B856E4">
      <w:pPr>
        <w:pStyle w:val="paragraph"/>
      </w:pPr>
      <w:r w:rsidRPr="00F6249B">
        <w:tab/>
        <w:t>(b)</w:t>
      </w:r>
      <w:r w:rsidRPr="00F6249B">
        <w:tab/>
        <w:t>the person or a dependant of the person makes a claim for damages in respect of the cause of action against a person other than the Commonwealth or a potentially liable member.</w:t>
      </w:r>
    </w:p>
    <w:p w:rsidR="00B856E4" w:rsidRPr="00F6249B" w:rsidRDefault="00B856E4" w:rsidP="00B856E4">
      <w:pPr>
        <w:pStyle w:val="subsection"/>
      </w:pPr>
      <w:r w:rsidRPr="00F6249B">
        <w:tab/>
        <w:t>(2)</w:t>
      </w:r>
      <w:r w:rsidRPr="00F6249B">
        <w:tab/>
        <w:t>The person or dependant must notify the Commission in writing of the claim as soon as practicable, but not later than 7 days after the day on which he or she makes the claim.</w:t>
      </w:r>
    </w:p>
    <w:p w:rsidR="00B856E4" w:rsidRPr="00F6249B" w:rsidRDefault="00B856E4" w:rsidP="00B856E4">
      <w:pPr>
        <w:pStyle w:val="subsection"/>
      </w:pPr>
      <w:r w:rsidRPr="00F6249B">
        <w:tab/>
        <w:t>(3)</w:t>
      </w:r>
      <w:r w:rsidRPr="00F6249B">
        <w:tab/>
        <w:t xml:space="preserve">A person commits an offence if the person contravenes </w:t>
      </w:r>
      <w:r w:rsidR="00CB1568" w:rsidRPr="00F6249B">
        <w:t>subsection (</w:t>
      </w:r>
      <w:r w:rsidRPr="00F6249B">
        <w:t>2).</w:t>
      </w:r>
    </w:p>
    <w:p w:rsidR="00B856E4" w:rsidRPr="00F6249B" w:rsidRDefault="00B856E4" w:rsidP="00B856E4">
      <w:pPr>
        <w:pStyle w:val="Penalty"/>
      </w:pPr>
      <w:r w:rsidRPr="00F6249B">
        <w:t>Penalty:</w:t>
      </w:r>
      <w:r w:rsidRPr="00F6249B">
        <w:tab/>
        <w:t>5 penalty units.</w:t>
      </w:r>
    </w:p>
    <w:p w:rsidR="00B856E4" w:rsidRPr="00F6249B" w:rsidRDefault="00B856E4" w:rsidP="00B856E4">
      <w:pPr>
        <w:pStyle w:val="subsection"/>
      </w:pPr>
      <w:r w:rsidRPr="00F6249B">
        <w:tab/>
        <w:t>(4)</w:t>
      </w:r>
      <w:r w:rsidRPr="00F6249B">
        <w:tab/>
      </w:r>
      <w:r w:rsidR="00CB1568" w:rsidRPr="00F6249B">
        <w:t>Subsection (</w:t>
      </w:r>
      <w:r w:rsidRPr="00F6249B">
        <w:t>3) is an offence of strict liability.</w:t>
      </w:r>
    </w:p>
    <w:p w:rsidR="00B856E4" w:rsidRPr="00F6249B" w:rsidRDefault="00B856E4" w:rsidP="00B856E4">
      <w:pPr>
        <w:pStyle w:val="notetext"/>
      </w:pPr>
      <w:r w:rsidRPr="00F6249B">
        <w:t>Note:</w:t>
      </w:r>
      <w:r w:rsidRPr="00F6249B">
        <w:tab/>
        <w:t xml:space="preserve">For </w:t>
      </w:r>
      <w:r w:rsidRPr="00F6249B">
        <w:rPr>
          <w:b/>
          <w:i/>
        </w:rPr>
        <w:t>strict liability</w:t>
      </w:r>
      <w:r w:rsidRPr="00F6249B">
        <w:t>, see section</w:t>
      </w:r>
      <w:r w:rsidR="00CB1568" w:rsidRPr="00F6249B">
        <w:t> </w:t>
      </w:r>
      <w:r w:rsidRPr="00F6249B">
        <w:t xml:space="preserve">6.1 of the </w:t>
      </w:r>
      <w:r w:rsidRPr="00F6249B">
        <w:rPr>
          <w:i/>
        </w:rPr>
        <w:t>Criminal Code</w:t>
      </w:r>
      <w:r w:rsidRPr="00F6249B">
        <w:t>.</w:t>
      </w:r>
    </w:p>
    <w:p w:rsidR="00B856E4" w:rsidRPr="00F6249B" w:rsidRDefault="00B856E4" w:rsidP="008900F6">
      <w:pPr>
        <w:pStyle w:val="ActHead3"/>
        <w:pageBreakBefore/>
      </w:pPr>
      <w:bookmarkStart w:id="569" w:name="_Toc94178579"/>
      <w:r w:rsidRPr="001A0CFE">
        <w:rPr>
          <w:rStyle w:val="CharDivNo"/>
        </w:rPr>
        <w:lastRenderedPageBreak/>
        <w:t>Division</w:t>
      </w:r>
      <w:r w:rsidR="00CB1568" w:rsidRPr="001A0CFE">
        <w:rPr>
          <w:rStyle w:val="CharDivNo"/>
        </w:rPr>
        <w:t> </w:t>
      </w:r>
      <w:r w:rsidRPr="001A0CFE">
        <w:rPr>
          <w:rStyle w:val="CharDivNo"/>
        </w:rPr>
        <w:t>2</w:t>
      </w:r>
      <w:r w:rsidRPr="00F6249B">
        <w:t>—</w:t>
      </w:r>
      <w:r w:rsidRPr="001A0CFE">
        <w:rPr>
          <w:rStyle w:val="CharDivText"/>
        </w:rPr>
        <w:t>Commission may institute proceedings or take over claims against third parties</w:t>
      </w:r>
      <w:bookmarkEnd w:id="569"/>
    </w:p>
    <w:p w:rsidR="00B856E4" w:rsidRPr="00F6249B" w:rsidRDefault="00B856E4" w:rsidP="00B856E4">
      <w:pPr>
        <w:pStyle w:val="ActHead5"/>
      </w:pPr>
      <w:bookmarkStart w:id="570" w:name="_Toc94178580"/>
      <w:r w:rsidRPr="001A0CFE">
        <w:rPr>
          <w:rStyle w:val="CharSectno"/>
        </w:rPr>
        <w:t>392</w:t>
      </w:r>
      <w:r w:rsidRPr="00F6249B">
        <w:t xml:space="preserve">  Application of this </w:t>
      </w:r>
      <w:r w:rsidR="003D2524" w:rsidRPr="00F6249B">
        <w:t>Division</w:t>
      </w:r>
      <w:r w:rsidR="008900F6" w:rsidRPr="00F6249B">
        <w:t xml:space="preserve"> </w:t>
      </w:r>
      <w:r w:rsidRPr="00F6249B">
        <w:t>to common law claims against third parties</w:t>
      </w:r>
      <w:bookmarkEnd w:id="570"/>
    </w:p>
    <w:p w:rsidR="00B856E4" w:rsidRPr="00F6249B" w:rsidRDefault="00B856E4" w:rsidP="00B856E4">
      <w:pPr>
        <w:pStyle w:val="subsection"/>
      </w:pPr>
      <w:r w:rsidRPr="00F6249B">
        <w:tab/>
        <w:t>(1)</w:t>
      </w:r>
      <w:r w:rsidRPr="00F6249B">
        <w:tab/>
        <w:t xml:space="preserve">This </w:t>
      </w:r>
      <w:r w:rsidR="003D2524" w:rsidRPr="00F6249B">
        <w:t>Division</w:t>
      </w:r>
      <w:r w:rsidR="008900F6" w:rsidRPr="00F6249B">
        <w:t xml:space="preserve"> </w:t>
      </w:r>
      <w:r w:rsidRPr="00F6249B">
        <w:t>applies if:</w:t>
      </w:r>
    </w:p>
    <w:p w:rsidR="00B856E4" w:rsidRPr="00F6249B" w:rsidRDefault="00B856E4" w:rsidP="00B856E4">
      <w:pPr>
        <w:pStyle w:val="paragraph"/>
      </w:pPr>
      <w:r w:rsidRPr="00F6249B">
        <w:tab/>
        <w:t>(a)</w:t>
      </w:r>
      <w:r w:rsidRPr="00F6249B">
        <w:tab/>
        <w:t>compensation is paid under this Act in respect of:</w:t>
      </w:r>
    </w:p>
    <w:p w:rsidR="00B856E4" w:rsidRPr="00F6249B" w:rsidRDefault="00B856E4" w:rsidP="00B856E4">
      <w:pPr>
        <w:pStyle w:val="paragraphsub"/>
      </w:pPr>
      <w:r w:rsidRPr="00F6249B">
        <w:tab/>
        <w:t>(i)</w:t>
      </w:r>
      <w:r w:rsidRPr="00F6249B">
        <w:tab/>
        <w:t xml:space="preserve">a service injury, disease or death of a person (the </w:t>
      </w:r>
      <w:r w:rsidRPr="00F6249B">
        <w:rPr>
          <w:b/>
          <w:i/>
        </w:rPr>
        <w:t>cause of action</w:t>
      </w:r>
      <w:r w:rsidRPr="00F6249B">
        <w:t>); or</w:t>
      </w:r>
    </w:p>
    <w:p w:rsidR="00B856E4" w:rsidRPr="00F6249B" w:rsidRDefault="00B856E4" w:rsidP="00B856E4">
      <w:pPr>
        <w:pStyle w:val="paragraphsub"/>
      </w:pPr>
      <w:r w:rsidRPr="00F6249B">
        <w:tab/>
        <w:t>(ii)</w:t>
      </w:r>
      <w:r w:rsidRPr="00F6249B">
        <w:tab/>
        <w:t xml:space="preserve">the loss of, or damage to, a medical aid used by a person (the </w:t>
      </w:r>
      <w:r w:rsidRPr="00F6249B">
        <w:rPr>
          <w:b/>
          <w:i/>
        </w:rPr>
        <w:t>cause of action</w:t>
      </w:r>
      <w:r w:rsidRPr="00F6249B">
        <w:t>); and</w:t>
      </w:r>
    </w:p>
    <w:p w:rsidR="00B856E4" w:rsidRPr="00F6249B" w:rsidRDefault="00B856E4" w:rsidP="00B856E4">
      <w:pPr>
        <w:pStyle w:val="paragraph"/>
      </w:pPr>
      <w:r w:rsidRPr="00F6249B">
        <w:tab/>
        <w:t>(b)</w:t>
      </w:r>
      <w:r w:rsidRPr="00F6249B">
        <w:tab/>
        <w:t xml:space="preserve">the cause of action occurred in circumstances that appear to create a legal liability of another person (the </w:t>
      </w:r>
      <w:r w:rsidRPr="00F6249B">
        <w:rPr>
          <w:b/>
          <w:i/>
        </w:rPr>
        <w:t>defendant</w:t>
      </w:r>
      <w:r w:rsidRPr="00F6249B">
        <w:t>) other than the Commonwealth or a potentially liable member to pay damages in respect of the cause of action; and</w:t>
      </w:r>
    </w:p>
    <w:p w:rsidR="00B856E4" w:rsidRPr="00F6249B" w:rsidRDefault="00B856E4" w:rsidP="00B856E4">
      <w:pPr>
        <w:pStyle w:val="paragraph"/>
      </w:pPr>
      <w:r w:rsidRPr="00F6249B">
        <w:tab/>
        <w:t>(c)</w:t>
      </w:r>
      <w:r w:rsidRPr="00F6249B">
        <w:tab/>
        <w:t>the person or a dependant of the person (as the case may be</w:t>
      </w:r>
      <w:r w:rsidR="003D2524" w:rsidRPr="00F6249B">
        <w:t>) (t</w:t>
      </w:r>
      <w:r w:rsidRPr="00F6249B">
        <w:t xml:space="preserve">he </w:t>
      </w:r>
      <w:r w:rsidRPr="00F6249B">
        <w:rPr>
          <w:b/>
          <w:i/>
        </w:rPr>
        <w:t>plaintiff</w:t>
      </w:r>
      <w:r w:rsidRPr="00F6249B">
        <w:t>):</w:t>
      </w:r>
    </w:p>
    <w:p w:rsidR="00B856E4" w:rsidRPr="00F6249B" w:rsidRDefault="00B856E4" w:rsidP="00B856E4">
      <w:pPr>
        <w:pStyle w:val="paragraphsub"/>
      </w:pPr>
      <w:r w:rsidRPr="00F6249B">
        <w:tab/>
        <w:t>(i)</w:t>
      </w:r>
      <w:r w:rsidRPr="00F6249B">
        <w:tab/>
        <w:t>has not made a claim for damages against the defendant in respect of the cause of action; or</w:t>
      </w:r>
    </w:p>
    <w:p w:rsidR="00B856E4" w:rsidRPr="00F6249B" w:rsidRDefault="00B856E4" w:rsidP="00B856E4">
      <w:pPr>
        <w:pStyle w:val="paragraphsub"/>
      </w:pPr>
      <w:r w:rsidRPr="00F6249B">
        <w:tab/>
        <w:t>(ii)</w:t>
      </w:r>
      <w:r w:rsidRPr="00F6249B">
        <w:tab/>
        <w:t>has made such a claim, but has not prosecuted it.</w:t>
      </w:r>
    </w:p>
    <w:p w:rsidR="00B856E4" w:rsidRPr="00F6249B" w:rsidRDefault="00B856E4" w:rsidP="00B856E4">
      <w:pPr>
        <w:pStyle w:val="subsection"/>
      </w:pPr>
      <w:r w:rsidRPr="00F6249B">
        <w:tab/>
        <w:t>(2)</w:t>
      </w:r>
      <w:r w:rsidRPr="00F6249B">
        <w:tab/>
        <w:t xml:space="preserve">In </w:t>
      </w:r>
      <w:r w:rsidR="00CB1568" w:rsidRPr="00F6249B">
        <w:t>paragraph (</w:t>
      </w:r>
      <w:r w:rsidRPr="00F6249B">
        <w:t>1)(c), a reference to a claim having been made or not having been made by the plaintiff includes a reference to a claim having been made or not having been made on behalf of the plaintiff.</w:t>
      </w:r>
    </w:p>
    <w:p w:rsidR="00B856E4" w:rsidRPr="00F6249B" w:rsidRDefault="00B856E4" w:rsidP="00B856E4">
      <w:pPr>
        <w:pStyle w:val="ActHead5"/>
      </w:pPr>
      <w:bookmarkStart w:id="571" w:name="_Toc94178581"/>
      <w:r w:rsidRPr="001A0CFE">
        <w:rPr>
          <w:rStyle w:val="CharSectno"/>
        </w:rPr>
        <w:t>393</w:t>
      </w:r>
      <w:r w:rsidRPr="00F6249B">
        <w:t xml:space="preserve">  Commission may make the claim or take over the claim</w:t>
      </w:r>
      <w:bookmarkEnd w:id="571"/>
    </w:p>
    <w:p w:rsidR="00B856E4" w:rsidRPr="00F6249B" w:rsidRDefault="00B856E4" w:rsidP="00B856E4">
      <w:pPr>
        <w:pStyle w:val="subsection"/>
      </w:pPr>
      <w:r w:rsidRPr="00F6249B">
        <w:tab/>
      </w:r>
      <w:r w:rsidRPr="00F6249B">
        <w:tab/>
        <w:t>The Commission may:</w:t>
      </w:r>
    </w:p>
    <w:p w:rsidR="00B856E4" w:rsidRPr="00F6249B" w:rsidRDefault="00B856E4" w:rsidP="00B856E4">
      <w:pPr>
        <w:pStyle w:val="paragraph"/>
      </w:pPr>
      <w:r w:rsidRPr="00F6249B">
        <w:tab/>
        <w:t>(a)</w:t>
      </w:r>
      <w:r w:rsidRPr="00F6249B">
        <w:tab/>
        <w:t>make a claim or a fresh claim in the name of the plaintiff against the defendant for the recovery of damages in respect of the cause of action; or</w:t>
      </w:r>
    </w:p>
    <w:p w:rsidR="00B856E4" w:rsidRPr="00F6249B" w:rsidRDefault="00B856E4" w:rsidP="00B856E4">
      <w:pPr>
        <w:pStyle w:val="paragraph"/>
      </w:pPr>
      <w:r w:rsidRPr="00F6249B">
        <w:tab/>
        <w:t>(b)</w:t>
      </w:r>
      <w:r w:rsidRPr="00F6249B">
        <w:tab/>
        <w:t>take over the conduct of the existing claim.</w:t>
      </w:r>
    </w:p>
    <w:p w:rsidR="00B856E4" w:rsidRPr="00F6249B" w:rsidRDefault="00B856E4" w:rsidP="00B856E4">
      <w:pPr>
        <w:pStyle w:val="ActHead5"/>
      </w:pPr>
      <w:bookmarkStart w:id="572" w:name="_Toc94178582"/>
      <w:r w:rsidRPr="001A0CFE">
        <w:rPr>
          <w:rStyle w:val="CharSectno"/>
        </w:rPr>
        <w:lastRenderedPageBreak/>
        <w:t>394</w:t>
      </w:r>
      <w:r w:rsidRPr="00F6249B">
        <w:t xml:space="preserve">  Commonwealth liable to pay costs of claim</w:t>
      </w:r>
      <w:bookmarkEnd w:id="572"/>
    </w:p>
    <w:p w:rsidR="00B856E4" w:rsidRPr="00F6249B" w:rsidRDefault="00B856E4" w:rsidP="00B856E4">
      <w:pPr>
        <w:pStyle w:val="subsection"/>
        <w:keepLines/>
      </w:pPr>
      <w:r w:rsidRPr="00F6249B">
        <w:tab/>
      </w:r>
      <w:r w:rsidRPr="00F6249B">
        <w:tab/>
        <w:t>If the Commission takes over the conduct of a claim, the Commonwealth becomes liable to pay the costs of or incidental to the claim that would otherwise be payable by the plaintiff. However, the Commonwealth is not liable for costs unreasonably incurred by the plaintiff.</w:t>
      </w:r>
    </w:p>
    <w:p w:rsidR="00B856E4" w:rsidRPr="00F6249B" w:rsidRDefault="00B856E4" w:rsidP="00B856E4">
      <w:pPr>
        <w:pStyle w:val="ActHead5"/>
      </w:pPr>
      <w:bookmarkStart w:id="573" w:name="_Toc94178583"/>
      <w:r w:rsidRPr="001A0CFE">
        <w:rPr>
          <w:rStyle w:val="CharSectno"/>
        </w:rPr>
        <w:t>395</w:t>
      </w:r>
      <w:r w:rsidRPr="00F6249B">
        <w:t xml:space="preserve">  Commission may conclude claim</w:t>
      </w:r>
      <w:bookmarkEnd w:id="573"/>
    </w:p>
    <w:p w:rsidR="00B856E4" w:rsidRPr="00F6249B" w:rsidRDefault="00B856E4" w:rsidP="00B856E4">
      <w:pPr>
        <w:pStyle w:val="subsection"/>
      </w:pPr>
      <w:r w:rsidRPr="00F6249B">
        <w:tab/>
      </w:r>
      <w:r w:rsidRPr="00F6249B">
        <w:tab/>
        <w:t>If the Commission makes, or takes over the conduct of, the claim, the Commission may do any one or more of the following:</w:t>
      </w:r>
    </w:p>
    <w:p w:rsidR="00B856E4" w:rsidRPr="00F6249B" w:rsidRDefault="00B856E4" w:rsidP="00B856E4">
      <w:pPr>
        <w:pStyle w:val="paragraph"/>
      </w:pPr>
      <w:r w:rsidRPr="00F6249B">
        <w:tab/>
        <w:t>(a)</w:t>
      </w:r>
      <w:r w:rsidRPr="00F6249B">
        <w:tab/>
        <w:t>take whatever steps are appropriate to bring the claim to a conclusion;</w:t>
      </w:r>
    </w:p>
    <w:p w:rsidR="00B856E4" w:rsidRPr="00F6249B" w:rsidRDefault="00B856E4" w:rsidP="00B856E4">
      <w:pPr>
        <w:pStyle w:val="paragraph"/>
      </w:pPr>
      <w:r w:rsidRPr="00F6249B">
        <w:tab/>
        <w:t>(b)</w:t>
      </w:r>
      <w:r w:rsidRPr="00F6249B">
        <w:tab/>
        <w:t>if the claim is before a court—settle the proceedings either with or without obtaining judgment;</w:t>
      </w:r>
    </w:p>
    <w:p w:rsidR="00B856E4" w:rsidRPr="00F6249B" w:rsidRDefault="00B856E4" w:rsidP="00B856E4">
      <w:pPr>
        <w:pStyle w:val="paragraph"/>
      </w:pPr>
      <w:r w:rsidRPr="00F6249B">
        <w:tab/>
        <w:t>(c)</w:t>
      </w:r>
      <w:r w:rsidRPr="00F6249B">
        <w:tab/>
        <w:t>if judgment has been obtained in favour of the plaintiff—take such steps as are necessary to enforce the judgment.</w:t>
      </w:r>
    </w:p>
    <w:p w:rsidR="00B856E4" w:rsidRPr="00F6249B" w:rsidRDefault="00B856E4" w:rsidP="00B856E4">
      <w:pPr>
        <w:pStyle w:val="ActHead5"/>
      </w:pPr>
      <w:bookmarkStart w:id="574" w:name="_Toc94178584"/>
      <w:r w:rsidRPr="001A0CFE">
        <w:rPr>
          <w:rStyle w:val="CharSectno"/>
        </w:rPr>
        <w:t>396</w:t>
      </w:r>
      <w:r w:rsidRPr="00F6249B">
        <w:t xml:space="preserve">  Plaintiff must sign documents as required</w:t>
      </w:r>
      <w:bookmarkEnd w:id="574"/>
    </w:p>
    <w:p w:rsidR="00B856E4" w:rsidRPr="00F6249B" w:rsidRDefault="00B856E4" w:rsidP="00B856E4">
      <w:pPr>
        <w:pStyle w:val="subsection"/>
      </w:pPr>
      <w:r w:rsidRPr="00F6249B">
        <w:tab/>
        <w:t>(1)</w:t>
      </w:r>
      <w:r w:rsidRPr="00F6249B">
        <w:tab/>
        <w:t>If the Commission makes, or takes over the conduct of, the claim, the plaintiff must sign any document relevant to the claim (including the settlement of the claim or of any proceedings arising out of the claim) that the Commission requires the plaintiff to sign.</w:t>
      </w:r>
    </w:p>
    <w:p w:rsidR="00B856E4" w:rsidRPr="00F6249B" w:rsidRDefault="00B856E4" w:rsidP="00B856E4">
      <w:pPr>
        <w:pStyle w:val="subsection"/>
      </w:pPr>
      <w:r w:rsidRPr="00F6249B">
        <w:tab/>
        <w:t>(2)</w:t>
      </w:r>
      <w:r w:rsidRPr="00F6249B">
        <w:tab/>
        <w:t>If the plaintiff does not do so:</w:t>
      </w:r>
    </w:p>
    <w:p w:rsidR="00B856E4" w:rsidRPr="00F6249B" w:rsidRDefault="00B856E4" w:rsidP="00B856E4">
      <w:pPr>
        <w:pStyle w:val="paragraph"/>
      </w:pPr>
      <w:r w:rsidRPr="00F6249B">
        <w:tab/>
        <w:t>(a)</w:t>
      </w:r>
      <w:r w:rsidRPr="00F6249B">
        <w:tab/>
        <w:t>the Commission may apply to:</w:t>
      </w:r>
    </w:p>
    <w:p w:rsidR="00B856E4" w:rsidRPr="00F6249B" w:rsidRDefault="00B856E4" w:rsidP="00B856E4">
      <w:pPr>
        <w:pStyle w:val="paragraphsub"/>
      </w:pPr>
      <w:r w:rsidRPr="00F6249B">
        <w:tab/>
        <w:t>(i)</w:t>
      </w:r>
      <w:r w:rsidRPr="00F6249B">
        <w:tab/>
        <w:t>if the claim is not before a court or tribunal at the time of the failure—the Federal Court of Australia; or</w:t>
      </w:r>
    </w:p>
    <w:p w:rsidR="00B856E4" w:rsidRPr="00F6249B" w:rsidRDefault="00B856E4" w:rsidP="00B856E4">
      <w:pPr>
        <w:pStyle w:val="paragraphsub"/>
      </w:pPr>
      <w:r w:rsidRPr="00F6249B">
        <w:tab/>
        <w:t>(ii)</w:t>
      </w:r>
      <w:r w:rsidRPr="00F6249B">
        <w:tab/>
        <w:t>otherwise—the court or tribunal in which proceedings relating to the claim are being heard;</w:t>
      </w:r>
    </w:p>
    <w:p w:rsidR="00B856E4" w:rsidRPr="00F6249B" w:rsidRDefault="00B856E4" w:rsidP="00B856E4">
      <w:pPr>
        <w:pStyle w:val="paragraph"/>
      </w:pPr>
      <w:r w:rsidRPr="00F6249B">
        <w:tab/>
      </w:r>
      <w:r w:rsidRPr="00F6249B">
        <w:tab/>
        <w:t>for a direction that the document be signed on the plaintiff’s behalf by a person appointed by the Commission; and</w:t>
      </w:r>
    </w:p>
    <w:p w:rsidR="00B856E4" w:rsidRPr="00F6249B" w:rsidRDefault="00B856E4" w:rsidP="00B856E4">
      <w:pPr>
        <w:pStyle w:val="paragraph"/>
      </w:pPr>
      <w:r w:rsidRPr="00F6249B">
        <w:tab/>
        <w:t>(b)</w:t>
      </w:r>
      <w:r w:rsidRPr="00F6249B">
        <w:tab/>
        <w:t>the court or tribunal may make the direction.</w:t>
      </w:r>
    </w:p>
    <w:p w:rsidR="00B856E4" w:rsidRPr="00F6249B" w:rsidRDefault="00B856E4" w:rsidP="00B856E4">
      <w:pPr>
        <w:pStyle w:val="subsection"/>
      </w:pPr>
      <w:r w:rsidRPr="00F6249B">
        <w:lastRenderedPageBreak/>
        <w:tab/>
        <w:t>(3)</w:t>
      </w:r>
      <w:r w:rsidRPr="00F6249B">
        <w:tab/>
        <w:t xml:space="preserve">If the Commission proposes to make an application under </w:t>
      </w:r>
      <w:r w:rsidR="00CB1568" w:rsidRPr="00F6249B">
        <w:t>subsection (</w:t>
      </w:r>
      <w:r w:rsidRPr="00F6249B">
        <w:t>2):</w:t>
      </w:r>
    </w:p>
    <w:p w:rsidR="00B856E4" w:rsidRPr="00F6249B" w:rsidRDefault="00B856E4" w:rsidP="00B856E4">
      <w:pPr>
        <w:pStyle w:val="paragraph"/>
      </w:pPr>
      <w:r w:rsidRPr="00F6249B">
        <w:tab/>
        <w:t>(a)</w:t>
      </w:r>
      <w:r w:rsidRPr="00F6249B">
        <w:tab/>
        <w:t>the Commission must notify the plaintiff that it is proposing to do so; and</w:t>
      </w:r>
    </w:p>
    <w:p w:rsidR="00B856E4" w:rsidRPr="00F6249B" w:rsidRDefault="00B856E4" w:rsidP="00B856E4">
      <w:pPr>
        <w:pStyle w:val="paragraph"/>
      </w:pPr>
      <w:r w:rsidRPr="00F6249B">
        <w:tab/>
        <w:t>(b)</w:t>
      </w:r>
      <w:r w:rsidRPr="00F6249B">
        <w:tab/>
        <w:t>the plaintiff has a right of representation in the hearing of the application.</w:t>
      </w:r>
    </w:p>
    <w:p w:rsidR="00B856E4" w:rsidRPr="00F6249B" w:rsidRDefault="00B856E4" w:rsidP="00B856E4">
      <w:pPr>
        <w:pStyle w:val="ActHead5"/>
      </w:pPr>
      <w:bookmarkStart w:id="575" w:name="_Toc94178585"/>
      <w:r w:rsidRPr="001A0CFE">
        <w:rPr>
          <w:rStyle w:val="CharSectno"/>
        </w:rPr>
        <w:t>397</w:t>
      </w:r>
      <w:r w:rsidRPr="00F6249B">
        <w:t xml:space="preserve">  Plaintiff must do as the Commission requires</w:t>
      </w:r>
      <w:bookmarkEnd w:id="575"/>
    </w:p>
    <w:p w:rsidR="00B856E4" w:rsidRPr="00F6249B" w:rsidRDefault="00B856E4" w:rsidP="00B856E4">
      <w:pPr>
        <w:pStyle w:val="subsection"/>
        <w:keepNext/>
      </w:pPr>
      <w:r w:rsidRPr="00F6249B">
        <w:tab/>
        <w:t>(1)</w:t>
      </w:r>
      <w:r w:rsidRPr="00F6249B">
        <w:tab/>
        <w:t>If the Commission makes, or takes over the conduct of, the claim:</w:t>
      </w:r>
    </w:p>
    <w:p w:rsidR="00B856E4" w:rsidRPr="00F6249B" w:rsidRDefault="00B856E4" w:rsidP="00B856E4">
      <w:pPr>
        <w:pStyle w:val="paragraph"/>
      </w:pPr>
      <w:r w:rsidRPr="00F6249B">
        <w:tab/>
        <w:t>(a)</w:t>
      </w:r>
      <w:r w:rsidRPr="00F6249B">
        <w:tab/>
        <w:t>the plaintiff must comply with any reasonable requirement of the Commission for the purposes of the claim; and</w:t>
      </w:r>
    </w:p>
    <w:p w:rsidR="00B856E4" w:rsidRPr="00F6249B" w:rsidRDefault="00B856E4" w:rsidP="00B856E4">
      <w:pPr>
        <w:pStyle w:val="paragraph"/>
      </w:pPr>
      <w:r w:rsidRPr="00F6249B">
        <w:tab/>
        <w:t>(b)</w:t>
      </w:r>
      <w:r w:rsidRPr="00F6249B">
        <w:tab/>
        <w:t>if the plaintiff fails to comply, the Commission may determine that the person’s right to compensation (but not to treatment or compensation for treatment under Chapter</w:t>
      </w:r>
      <w:r w:rsidR="00CB1568" w:rsidRPr="00F6249B">
        <w:t> </w:t>
      </w:r>
      <w:r w:rsidRPr="00F6249B">
        <w:t>6) under this Act in respect of the cause of action to which the claim relates is suspended until the plaintiff does so.</w:t>
      </w:r>
    </w:p>
    <w:p w:rsidR="00B856E4" w:rsidRPr="00F6249B" w:rsidRDefault="00B856E4" w:rsidP="00B856E4">
      <w:pPr>
        <w:pStyle w:val="subsection"/>
      </w:pPr>
      <w:r w:rsidRPr="00F6249B">
        <w:tab/>
        <w:t>(2)</w:t>
      </w:r>
      <w:r w:rsidRPr="00F6249B">
        <w:tab/>
        <w:t xml:space="preserve">A determination under </w:t>
      </w:r>
      <w:r w:rsidR="00CB1568" w:rsidRPr="00F6249B">
        <w:t>subsection (</w:t>
      </w:r>
      <w:r w:rsidRPr="00F6249B">
        <w:t>1) must not be made in relation to a failure to comply with a requirement if, before the date fixed for complying with the requirement, the person gives to the Commission evidence of a reasonable excuse for the failure.</w:t>
      </w:r>
    </w:p>
    <w:p w:rsidR="00B856E4" w:rsidRPr="00F6249B" w:rsidRDefault="00B856E4" w:rsidP="00B856E4">
      <w:pPr>
        <w:pStyle w:val="subsection"/>
      </w:pPr>
      <w:r w:rsidRPr="00F6249B">
        <w:tab/>
        <w:t>(3)</w:t>
      </w:r>
      <w:r w:rsidRPr="00F6249B">
        <w:tab/>
        <w:t xml:space="preserve">The Commission must determine that the suspension under </w:t>
      </w:r>
      <w:r w:rsidR="00CB1568" w:rsidRPr="00F6249B">
        <w:t>subsection (</w:t>
      </w:r>
      <w:r w:rsidRPr="00F6249B">
        <w:t>1) is terminated from a date determined by the Commission if, within 14 days after the date fixed for complying with the requirement, the person gives to the Commission evidence of a reasonable excuse for the failure.</w:t>
      </w:r>
    </w:p>
    <w:p w:rsidR="00B856E4" w:rsidRPr="00F6249B" w:rsidRDefault="00B856E4" w:rsidP="00B856E4">
      <w:pPr>
        <w:pStyle w:val="subsection"/>
      </w:pPr>
      <w:r w:rsidRPr="00F6249B">
        <w:tab/>
        <w:t>(4)</w:t>
      </w:r>
      <w:r w:rsidRPr="00F6249B">
        <w:tab/>
        <w:t xml:space="preserve">If a determination under </w:t>
      </w:r>
      <w:r w:rsidR="00CB1568" w:rsidRPr="00F6249B">
        <w:t>subsection (</w:t>
      </w:r>
      <w:r w:rsidRPr="00F6249B">
        <w:t xml:space="preserve">1) is made by a delegate of the Commission, the Commission must ensure that any determination terminating the suspension under </w:t>
      </w:r>
      <w:r w:rsidR="00CB1568" w:rsidRPr="00F6249B">
        <w:t>subsection (</w:t>
      </w:r>
      <w:r w:rsidRPr="00F6249B">
        <w:t xml:space="preserve">3) also made by a delegate of the Commission is made by a delegate other than a delegate who was involved in making the determination under </w:t>
      </w:r>
      <w:r w:rsidR="00CB1568" w:rsidRPr="00F6249B">
        <w:t>subsection (</w:t>
      </w:r>
      <w:r w:rsidRPr="00F6249B">
        <w:t>1).</w:t>
      </w:r>
    </w:p>
    <w:p w:rsidR="00B856E4" w:rsidRPr="00F6249B" w:rsidRDefault="00B856E4" w:rsidP="00B856E4">
      <w:pPr>
        <w:pStyle w:val="subsection"/>
      </w:pPr>
      <w:r w:rsidRPr="00F6249B">
        <w:lastRenderedPageBreak/>
        <w:tab/>
        <w:t>(5)</w:t>
      </w:r>
      <w:r w:rsidRPr="00F6249B">
        <w:tab/>
        <w:t xml:space="preserve">If a person’s right to compensation is suspended under </w:t>
      </w:r>
      <w:r w:rsidR="00CB1568" w:rsidRPr="00F6249B">
        <w:t>subsection (</w:t>
      </w:r>
      <w:r w:rsidRPr="00F6249B">
        <w:t>1), compensation is not payable in respect of the period of the suspension.</w:t>
      </w:r>
    </w:p>
    <w:p w:rsidR="00B856E4" w:rsidRPr="00F6249B" w:rsidRDefault="00B856E4" w:rsidP="00B856E4">
      <w:pPr>
        <w:pStyle w:val="ActHead5"/>
      </w:pPr>
      <w:bookmarkStart w:id="576" w:name="_Toc94178586"/>
      <w:r w:rsidRPr="001A0CFE">
        <w:rPr>
          <w:rStyle w:val="CharSectno"/>
        </w:rPr>
        <w:t>398</w:t>
      </w:r>
      <w:r w:rsidRPr="00F6249B">
        <w:t xml:space="preserve">  What happens when damages are awarded</w:t>
      </w:r>
      <w:bookmarkEnd w:id="576"/>
    </w:p>
    <w:p w:rsidR="00B856E4" w:rsidRPr="00F6249B" w:rsidRDefault="00B856E4" w:rsidP="00B856E4">
      <w:pPr>
        <w:pStyle w:val="subsection"/>
      </w:pPr>
      <w:r w:rsidRPr="00F6249B">
        <w:tab/>
        <w:t>(1)</w:t>
      </w:r>
      <w:r w:rsidRPr="00F6249B">
        <w:tab/>
        <w:t>Any damages payable as a result of a claim made or taken over by the Commission (including damages payable as a result of the settlement of such a claim) must be paid to the Commonwealth.</w:t>
      </w:r>
    </w:p>
    <w:p w:rsidR="00B856E4" w:rsidRPr="00F6249B" w:rsidRDefault="00B856E4" w:rsidP="00B856E4">
      <w:pPr>
        <w:pStyle w:val="subsection"/>
      </w:pPr>
      <w:r w:rsidRPr="00F6249B">
        <w:tab/>
        <w:t>(2)</w:t>
      </w:r>
      <w:r w:rsidRPr="00F6249B">
        <w:tab/>
        <w:t>The Commonwealth must deduct from the amount of those damages:</w:t>
      </w:r>
    </w:p>
    <w:p w:rsidR="00B856E4" w:rsidRPr="00F6249B" w:rsidRDefault="00B856E4" w:rsidP="00B856E4">
      <w:pPr>
        <w:pStyle w:val="paragraph"/>
      </w:pPr>
      <w:r w:rsidRPr="00F6249B">
        <w:tab/>
        <w:t>(a)</w:t>
      </w:r>
      <w:r w:rsidRPr="00F6249B">
        <w:tab/>
        <w:t xml:space="preserve">an amount equal to the total of all amounts of compensation paid to the plaintiff under this Act before the payment of the damages (except </w:t>
      </w:r>
      <w:r w:rsidR="00A01D17" w:rsidRPr="00F6249B">
        <w:t>MRCA supplement</w:t>
      </w:r>
      <w:r w:rsidRPr="00F6249B">
        <w:t xml:space="preserve"> under section</w:t>
      </w:r>
      <w:r w:rsidR="00CB1568" w:rsidRPr="00F6249B">
        <w:t> </w:t>
      </w:r>
      <w:r w:rsidRPr="00F6249B">
        <w:t>221 or 245 and compensation for dependants under section</w:t>
      </w:r>
      <w:r w:rsidR="00CB1568" w:rsidRPr="00F6249B">
        <w:t> </w:t>
      </w:r>
      <w:r w:rsidRPr="00F6249B">
        <w:t>242, 253 or 255) in respect of the cause of action to which the claim relates; and</w:t>
      </w:r>
    </w:p>
    <w:p w:rsidR="00B856E4" w:rsidRPr="00F6249B" w:rsidRDefault="00B856E4" w:rsidP="00B856E4">
      <w:pPr>
        <w:pStyle w:val="paragraph"/>
      </w:pPr>
      <w:r w:rsidRPr="00F6249B">
        <w:tab/>
        <w:t>(b)</w:t>
      </w:r>
      <w:r w:rsidRPr="00F6249B">
        <w:tab/>
        <w:t>the amount of any costs incidental to the claim paid by the Commonwealth.</w:t>
      </w:r>
    </w:p>
    <w:p w:rsidR="00B856E4" w:rsidRPr="00F6249B" w:rsidRDefault="00B856E4" w:rsidP="00B856E4">
      <w:pPr>
        <w:pStyle w:val="subsection"/>
      </w:pPr>
      <w:r w:rsidRPr="00F6249B">
        <w:tab/>
        <w:t>(3)</w:t>
      </w:r>
      <w:r w:rsidRPr="00F6249B">
        <w:tab/>
        <w:t>If a balance remains after the deductions have been made:</w:t>
      </w:r>
    </w:p>
    <w:p w:rsidR="00B856E4" w:rsidRPr="00F6249B" w:rsidRDefault="00B856E4" w:rsidP="00B856E4">
      <w:pPr>
        <w:pStyle w:val="paragraph"/>
      </w:pPr>
      <w:r w:rsidRPr="00F6249B">
        <w:tab/>
        <w:t>(a)</w:t>
      </w:r>
      <w:r w:rsidRPr="00F6249B">
        <w:tab/>
        <w:t>the Commonwealth must pay the balance to the plaintiff; and</w:t>
      </w:r>
    </w:p>
    <w:p w:rsidR="00B856E4" w:rsidRPr="00F6249B" w:rsidRDefault="00B856E4" w:rsidP="00B856E4">
      <w:pPr>
        <w:pStyle w:val="paragraph"/>
      </w:pPr>
      <w:r w:rsidRPr="00F6249B">
        <w:tab/>
        <w:t>(b)</w:t>
      </w:r>
      <w:r w:rsidRPr="00F6249B">
        <w:tab/>
        <w:t xml:space="preserve">the plaintiff is not entitled to any further compensation under this Act in respect of the cause of action to which the claim related until the amount of compensation that would have been payable for the period after payment of the balance (apart from this paragraph) equals the amount paid under </w:t>
      </w:r>
      <w:r w:rsidR="00CB1568" w:rsidRPr="00F6249B">
        <w:t>paragraph (</w:t>
      </w:r>
      <w:r w:rsidRPr="00F6249B">
        <w:t>a).</w:t>
      </w:r>
    </w:p>
    <w:p w:rsidR="00B856E4" w:rsidRPr="00F6249B" w:rsidRDefault="00E166FA" w:rsidP="008900F6">
      <w:pPr>
        <w:pStyle w:val="ActHead3"/>
        <w:pageBreakBefore/>
      </w:pPr>
      <w:bookmarkStart w:id="577" w:name="_Toc94178587"/>
      <w:r w:rsidRPr="001A0CFE">
        <w:rPr>
          <w:rStyle w:val="CharDivNo"/>
        </w:rPr>
        <w:lastRenderedPageBreak/>
        <w:t>Division</w:t>
      </w:r>
      <w:r w:rsidR="00CB1568" w:rsidRPr="001A0CFE">
        <w:rPr>
          <w:rStyle w:val="CharDivNo"/>
        </w:rPr>
        <w:t> </w:t>
      </w:r>
      <w:r w:rsidRPr="001A0CFE">
        <w:rPr>
          <w:rStyle w:val="CharDivNo"/>
        </w:rPr>
        <w:t>3</w:t>
      </w:r>
      <w:r w:rsidR="00B856E4" w:rsidRPr="00F6249B">
        <w:t>—</w:t>
      </w:r>
      <w:r w:rsidR="00B856E4" w:rsidRPr="001A0CFE">
        <w:rPr>
          <w:rStyle w:val="CharDivText"/>
        </w:rPr>
        <w:t>Effect of recovering damages on entitlements under this Act</w:t>
      </w:r>
      <w:bookmarkEnd w:id="577"/>
    </w:p>
    <w:p w:rsidR="00B856E4" w:rsidRPr="00F6249B" w:rsidRDefault="00B856E4" w:rsidP="00B856E4">
      <w:pPr>
        <w:pStyle w:val="ActHead5"/>
      </w:pPr>
      <w:bookmarkStart w:id="578" w:name="_Toc94178588"/>
      <w:r w:rsidRPr="001A0CFE">
        <w:rPr>
          <w:rStyle w:val="CharSectno"/>
        </w:rPr>
        <w:t>399</w:t>
      </w:r>
      <w:r w:rsidRPr="00F6249B">
        <w:t xml:space="preserve">  When </w:t>
      </w:r>
      <w:r w:rsidR="003D2524" w:rsidRPr="00F6249B">
        <w:t>Division</w:t>
      </w:r>
      <w:r w:rsidR="008900F6" w:rsidRPr="00F6249B">
        <w:t xml:space="preserve"> </w:t>
      </w:r>
      <w:r w:rsidRPr="00F6249B">
        <w:t>applies</w:t>
      </w:r>
      <w:bookmarkEnd w:id="578"/>
    </w:p>
    <w:p w:rsidR="00B856E4" w:rsidRPr="00F6249B" w:rsidRDefault="00B856E4" w:rsidP="00B856E4">
      <w:pPr>
        <w:pStyle w:val="subsection"/>
      </w:pPr>
      <w:r w:rsidRPr="00F6249B">
        <w:tab/>
      </w:r>
      <w:r w:rsidRPr="00F6249B">
        <w:tab/>
        <w:t xml:space="preserve">This </w:t>
      </w:r>
      <w:r w:rsidR="003D2524" w:rsidRPr="00F6249B">
        <w:t>Division</w:t>
      </w:r>
      <w:r w:rsidR="008900F6" w:rsidRPr="00F6249B">
        <w:t xml:space="preserve"> </w:t>
      </w:r>
      <w:r w:rsidRPr="00F6249B">
        <w:t>applies if:</w:t>
      </w:r>
    </w:p>
    <w:p w:rsidR="00B856E4" w:rsidRPr="00F6249B" w:rsidRDefault="00B856E4" w:rsidP="00B856E4">
      <w:pPr>
        <w:pStyle w:val="paragraph"/>
      </w:pPr>
      <w:r w:rsidRPr="00F6249B">
        <w:tab/>
        <w:t>(a)</w:t>
      </w:r>
      <w:r w:rsidRPr="00F6249B">
        <w:tab/>
        <w:t>compensation is payable under this Act in respect of:</w:t>
      </w:r>
    </w:p>
    <w:p w:rsidR="00B856E4" w:rsidRPr="00F6249B" w:rsidRDefault="00B856E4" w:rsidP="00B856E4">
      <w:pPr>
        <w:pStyle w:val="paragraphsub"/>
      </w:pPr>
      <w:r w:rsidRPr="00F6249B">
        <w:tab/>
        <w:t>(i)</w:t>
      </w:r>
      <w:r w:rsidRPr="00F6249B">
        <w:tab/>
        <w:t xml:space="preserve">a service injury, disease or death of a person (the </w:t>
      </w:r>
      <w:r w:rsidRPr="00F6249B">
        <w:rPr>
          <w:b/>
          <w:i/>
        </w:rPr>
        <w:t>cause of action</w:t>
      </w:r>
      <w:r w:rsidRPr="00F6249B">
        <w:t>); or</w:t>
      </w:r>
    </w:p>
    <w:p w:rsidR="00B856E4" w:rsidRPr="00F6249B" w:rsidRDefault="00B856E4" w:rsidP="00B856E4">
      <w:pPr>
        <w:pStyle w:val="paragraphsub"/>
      </w:pPr>
      <w:r w:rsidRPr="00F6249B">
        <w:tab/>
        <w:t>(ii)</w:t>
      </w:r>
      <w:r w:rsidRPr="00F6249B">
        <w:tab/>
        <w:t xml:space="preserve">the loss of, or damage to, a medical aid used by a person (the </w:t>
      </w:r>
      <w:r w:rsidRPr="00F6249B">
        <w:rPr>
          <w:b/>
          <w:i/>
        </w:rPr>
        <w:t>cause of action</w:t>
      </w:r>
      <w:r w:rsidRPr="00F6249B">
        <w:t>); and</w:t>
      </w:r>
    </w:p>
    <w:p w:rsidR="00B856E4" w:rsidRPr="00F6249B" w:rsidRDefault="00B856E4" w:rsidP="00B856E4">
      <w:pPr>
        <w:pStyle w:val="paragraph"/>
      </w:pPr>
      <w:r w:rsidRPr="00F6249B">
        <w:tab/>
        <w:t>(b)</w:t>
      </w:r>
      <w:r w:rsidRPr="00F6249B">
        <w:tab/>
        <w:t>the person or a dependant of the person recovers damages (including damages payable as a result of the settlement of a claim) in respect of the cause of action from a person other than the Commonwealth or a potentially liable member.</w:t>
      </w:r>
    </w:p>
    <w:p w:rsidR="00B856E4" w:rsidRPr="00F6249B" w:rsidRDefault="00B856E4" w:rsidP="00B856E4">
      <w:pPr>
        <w:pStyle w:val="ActHead5"/>
      </w:pPr>
      <w:bookmarkStart w:id="579" w:name="_Toc94178589"/>
      <w:r w:rsidRPr="001A0CFE">
        <w:rPr>
          <w:rStyle w:val="CharSectno"/>
        </w:rPr>
        <w:t>400</w:t>
      </w:r>
      <w:r w:rsidRPr="00F6249B">
        <w:t xml:space="preserve">  Notifying damages</w:t>
      </w:r>
      <w:bookmarkEnd w:id="579"/>
    </w:p>
    <w:p w:rsidR="00B856E4" w:rsidRPr="00F6249B" w:rsidRDefault="00B856E4" w:rsidP="00B856E4">
      <w:pPr>
        <w:pStyle w:val="subsection"/>
      </w:pPr>
      <w:r w:rsidRPr="00F6249B">
        <w:tab/>
        <w:t>(1)</w:t>
      </w:r>
      <w:r w:rsidRPr="00F6249B">
        <w:tab/>
        <w:t>The person or dependant must, not later than 28 days after the day on which the damages are recovered, notify the Commission in writing of the recovery of the damages, the date of recovery and the amount of the damages.</w:t>
      </w:r>
    </w:p>
    <w:p w:rsidR="00B856E4" w:rsidRPr="00F6249B" w:rsidRDefault="00B856E4" w:rsidP="00B856E4">
      <w:pPr>
        <w:pStyle w:val="subsection"/>
      </w:pPr>
      <w:r w:rsidRPr="00F6249B">
        <w:tab/>
        <w:t>(2)</w:t>
      </w:r>
      <w:r w:rsidRPr="00F6249B">
        <w:tab/>
        <w:t xml:space="preserve">A person commits an offence if the person contravenes </w:t>
      </w:r>
      <w:r w:rsidR="00CB1568" w:rsidRPr="00F6249B">
        <w:t>subsection (</w:t>
      </w:r>
      <w:r w:rsidRPr="00F6249B">
        <w:t>1).</w:t>
      </w:r>
    </w:p>
    <w:p w:rsidR="00B856E4" w:rsidRPr="00F6249B" w:rsidRDefault="00B856E4" w:rsidP="00B856E4">
      <w:pPr>
        <w:pStyle w:val="Penalty"/>
      </w:pPr>
      <w:r w:rsidRPr="00F6249B">
        <w:t>Penalty:</w:t>
      </w:r>
      <w:r w:rsidRPr="00F6249B">
        <w:tab/>
        <w:t>5 penalty units.</w:t>
      </w:r>
    </w:p>
    <w:p w:rsidR="00B856E4" w:rsidRPr="00F6249B" w:rsidRDefault="00B856E4" w:rsidP="00B856E4">
      <w:pPr>
        <w:pStyle w:val="subsection"/>
      </w:pPr>
      <w:r w:rsidRPr="00F6249B">
        <w:tab/>
        <w:t>(3)</w:t>
      </w:r>
      <w:r w:rsidRPr="00F6249B">
        <w:tab/>
      </w:r>
      <w:r w:rsidR="00CB1568" w:rsidRPr="00F6249B">
        <w:t>Subsection (</w:t>
      </w:r>
      <w:r w:rsidRPr="00F6249B">
        <w:t>2) is an offence of strict liability.</w:t>
      </w:r>
    </w:p>
    <w:p w:rsidR="00B856E4" w:rsidRPr="00F6249B" w:rsidRDefault="00B856E4" w:rsidP="00B856E4">
      <w:pPr>
        <w:pStyle w:val="notetext"/>
      </w:pPr>
      <w:r w:rsidRPr="00F6249B">
        <w:t>Note:</w:t>
      </w:r>
      <w:r w:rsidRPr="00F6249B">
        <w:tab/>
        <w:t xml:space="preserve">For </w:t>
      </w:r>
      <w:r w:rsidRPr="00F6249B">
        <w:rPr>
          <w:b/>
          <w:i/>
        </w:rPr>
        <w:t>strict liability</w:t>
      </w:r>
      <w:r w:rsidRPr="00F6249B">
        <w:t>, see section</w:t>
      </w:r>
      <w:r w:rsidR="00CB1568" w:rsidRPr="00F6249B">
        <w:t> </w:t>
      </w:r>
      <w:r w:rsidRPr="00F6249B">
        <w:t xml:space="preserve">6.1 of the </w:t>
      </w:r>
      <w:r w:rsidRPr="00F6249B">
        <w:rPr>
          <w:i/>
        </w:rPr>
        <w:t>Criminal Code</w:t>
      </w:r>
      <w:r w:rsidRPr="00F6249B">
        <w:t>.</w:t>
      </w:r>
    </w:p>
    <w:p w:rsidR="00B856E4" w:rsidRPr="00F6249B" w:rsidRDefault="00B856E4" w:rsidP="00B856E4">
      <w:pPr>
        <w:pStyle w:val="ActHead5"/>
      </w:pPr>
      <w:bookmarkStart w:id="580" w:name="_Toc94178590"/>
      <w:r w:rsidRPr="001A0CFE">
        <w:rPr>
          <w:rStyle w:val="CharSectno"/>
        </w:rPr>
        <w:t>401</w:t>
      </w:r>
      <w:r w:rsidRPr="00F6249B">
        <w:t xml:space="preserve">  Repaying compensation paid under this Act after damages recovered</w:t>
      </w:r>
      <w:bookmarkEnd w:id="580"/>
    </w:p>
    <w:p w:rsidR="00B856E4" w:rsidRPr="00F6249B" w:rsidRDefault="00B856E4" w:rsidP="00B856E4">
      <w:pPr>
        <w:pStyle w:val="subsection"/>
      </w:pPr>
      <w:r w:rsidRPr="00F6249B">
        <w:tab/>
        <w:t>(1)</w:t>
      </w:r>
      <w:r w:rsidRPr="00F6249B">
        <w:tab/>
        <w:t>This section applies if:</w:t>
      </w:r>
    </w:p>
    <w:p w:rsidR="00B856E4" w:rsidRPr="00F6249B" w:rsidRDefault="00B856E4" w:rsidP="00B856E4">
      <w:pPr>
        <w:pStyle w:val="paragraph"/>
      </w:pPr>
      <w:r w:rsidRPr="00F6249B">
        <w:lastRenderedPageBreak/>
        <w:tab/>
        <w:t>(a)</w:t>
      </w:r>
      <w:r w:rsidRPr="00F6249B">
        <w:tab/>
        <w:t>compensation under this Act in respect of the cause of action is paid to or for the benefit of a person; and</w:t>
      </w:r>
    </w:p>
    <w:p w:rsidR="00B856E4" w:rsidRPr="00F6249B" w:rsidRDefault="00B856E4" w:rsidP="00B856E4">
      <w:pPr>
        <w:pStyle w:val="paragraph"/>
      </w:pPr>
      <w:r w:rsidRPr="00F6249B">
        <w:tab/>
        <w:t>(b)</w:t>
      </w:r>
      <w:r w:rsidRPr="00F6249B">
        <w:tab/>
        <w:t>the person later recovers damages in respect of that cause of action.</w:t>
      </w:r>
    </w:p>
    <w:p w:rsidR="00B856E4" w:rsidRPr="00F6249B" w:rsidRDefault="00B856E4" w:rsidP="00B856E4">
      <w:pPr>
        <w:pStyle w:val="subsection"/>
      </w:pPr>
      <w:r w:rsidRPr="00F6249B">
        <w:tab/>
        <w:t>(2)</w:t>
      </w:r>
      <w:r w:rsidRPr="00F6249B">
        <w:tab/>
        <w:t>The person is liable to pay to the Commonwealth the lesser of:</w:t>
      </w:r>
    </w:p>
    <w:p w:rsidR="00B856E4" w:rsidRPr="00F6249B" w:rsidRDefault="00B856E4" w:rsidP="00B856E4">
      <w:pPr>
        <w:pStyle w:val="paragraph"/>
      </w:pPr>
      <w:r w:rsidRPr="00F6249B">
        <w:tab/>
        <w:t>(a)</w:t>
      </w:r>
      <w:r w:rsidRPr="00F6249B">
        <w:tab/>
        <w:t xml:space="preserve">the total of all amounts of compensation paid to the person under this Act before the recovery of the damages (except </w:t>
      </w:r>
      <w:r w:rsidR="00623059" w:rsidRPr="00F6249B">
        <w:t>MRCA supplement</w:t>
      </w:r>
      <w:r w:rsidRPr="00F6249B">
        <w:t xml:space="preserve"> under section</w:t>
      </w:r>
      <w:r w:rsidR="00CB1568" w:rsidRPr="00F6249B">
        <w:t> </w:t>
      </w:r>
      <w:r w:rsidRPr="00F6249B">
        <w:t>221 or 245 and compensation for dependants under section</w:t>
      </w:r>
      <w:r w:rsidR="00CB1568" w:rsidRPr="00F6249B">
        <w:t> </w:t>
      </w:r>
      <w:r w:rsidRPr="00F6249B">
        <w:t>242, 253 or 255) in respect of the cause of action; and</w:t>
      </w:r>
    </w:p>
    <w:p w:rsidR="00B856E4" w:rsidRPr="00F6249B" w:rsidRDefault="00B856E4" w:rsidP="00B856E4">
      <w:pPr>
        <w:pStyle w:val="paragraph"/>
      </w:pPr>
      <w:r w:rsidRPr="00F6249B">
        <w:tab/>
        <w:t>(b)</w:t>
      </w:r>
      <w:r w:rsidRPr="00F6249B">
        <w:tab/>
        <w:t>the amount of the damages.</w:t>
      </w:r>
    </w:p>
    <w:p w:rsidR="00B856E4" w:rsidRPr="00F6249B" w:rsidRDefault="00B856E4" w:rsidP="00B856E4">
      <w:pPr>
        <w:pStyle w:val="subsection"/>
      </w:pPr>
      <w:r w:rsidRPr="00F6249B">
        <w:tab/>
        <w:t>(3)</w:t>
      </w:r>
      <w:r w:rsidRPr="00F6249B">
        <w:tab/>
        <w:t>If the Commission is satisfied that a part of the damages does not relate to an injury, disease or death, or a loss of, or damage to, a medical aid, in respect of which compensation is payable under this Act, this section only applies to so much of the damages as relates to an injury, disease, death, loss or damage in respect of which compensation is payable under this Act.</w:t>
      </w:r>
    </w:p>
    <w:p w:rsidR="00B856E4" w:rsidRPr="00F6249B" w:rsidRDefault="00B856E4" w:rsidP="00B856E4">
      <w:pPr>
        <w:pStyle w:val="ActHead5"/>
      </w:pPr>
      <w:bookmarkStart w:id="581" w:name="_Toc94178591"/>
      <w:r w:rsidRPr="001A0CFE">
        <w:rPr>
          <w:rStyle w:val="CharSectno"/>
        </w:rPr>
        <w:t>402</w:t>
      </w:r>
      <w:r w:rsidRPr="00F6249B">
        <w:t xml:space="preserve">  No compensation under this Act after damages recovered</w:t>
      </w:r>
      <w:bookmarkEnd w:id="581"/>
    </w:p>
    <w:p w:rsidR="00B856E4" w:rsidRPr="00F6249B" w:rsidRDefault="00B856E4" w:rsidP="00B856E4">
      <w:pPr>
        <w:pStyle w:val="subsection"/>
      </w:pPr>
      <w:r w:rsidRPr="00F6249B">
        <w:tab/>
        <w:t>(1)</w:t>
      </w:r>
      <w:r w:rsidRPr="00F6249B">
        <w:tab/>
        <w:t>This section applies if a person recovers damages in respect of the cause of action (whether or not compensation in respect of the cause of action has been paid under this Act to or for the benefit of the person).</w:t>
      </w:r>
    </w:p>
    <w:p w:rsidR="00B856E4" w:rsidRPr="00F6249B" w:rsidRDefault="00B856E4" w:rsidP="00B856E4">
      <w:pPr>
        <w:pStyle w:val="subsection"/>
      </w:pPr>
      <w:r w:rsidRPr="00F6249B">
        <w:tab/>
        <w:t>(2)</w:t>
      </w:r>
      <w:r w:rsidRPr="00F6249B">
        <w:tab/>
        <w:t xml:space="preserve">Compensation under this Act (except </w:t>
      </w:r>
      <w:r w:rsidR="00623059" w:rsidRPr="00F6249B">
        <w:t>MRCA supplement</w:t>
      </w:r>
      <w:r w:rsidRPr="00F6249B">
        <w:t xml:space="preserve"> under section</w:t>
      </w:r>
      <w:r w:rsidR="00CB1568" w:rsidRPr="00F6249B">
        <w:t> </w:t>
      </w:r>
      <w:r w:rsidRPr="00F6249B">
        <w:t>221 or 245 and compensation for dependants under section</w:t>
      </w:r>
      <w:r w:rsidR="00CB1568" w:rsidRPr="00F6249B">
        <w:t> </w:t>
      </w:r>
      <w:r w:rsidRPr="00F6249B">
        <w:t>242, 253 or 255) is not payable to the person in respect of the cause of action after the day on which the damages were recovered.</w:t>
      </w:r>
    </w:p>
    <w:p w:rsidR="00B856E4" w:rsidRPr="00F6249B" w:rsidRDefault="00B856E4" w:rsidP="00B856E4">
      <w:pPr>
        <w:pStyle w:val="subsection"/>
      </w:pPr>
      <w:r w:rsidRPr="00F6249B">
        <w:tab/>
        <w:t>(3)</w:t>
      </w:r>
      <w:r w:rsidRPr="00F6249B">
        <w:tab/>
        <w:t xml:space="preserve">However, </w:t>
      </w:r>
      <w:r w:rsidR="00CB1568" w:rsidRPr="00F6249B">
        <w:t>subsection (</w:t>
      </w:r>
      <w:r w:rsidRPr="00F6249B">
        <w:t>2) does not apply if the damages were recovered as a result of:</w:t>
      </w:r>
    </w:p>
    <w:p w:rsidR="00B856E4" w:rsidRPr="00F6249B" w:rsidRDefault="00B856E4" w:rsidP="00B856E4">
      <w:pPr>
        <w:pStyle w:val="paragraph"/>
      </w:pPr>
      <w:r w:rsidRPr="00F6249B">
        <w:tab/>
        <w:t>(a)</w:t>
      </w:r>
      <w:r w:rsidRPr="00F6249B">
        <w:tab/>
        <w:t>a claim, or a fresh claim, made by the Commission under Division</w:t>
      </w:r>
      <w:r w:rsidR="00CB1568" w:rsidRPr="00F6249B">
        <w:t> </w:t>
      </w:r>
      <w:r w:rsidRPr="00F6249B">
        <w:t>2; or</w:t>
      </w:r>
    </w:p>
    <w:p w:rsidR="00B856E4" w:rsidRPr="00F6249B" w:rsidRDefault="00B856E4" w:rsidP="00B856E4">
      <w:pPr>
        <w:pStyle w:val="paragraph"/>
      </w:pPr>
      <w:r w:rsidRPr="00F6249B">
        <w:lastRenderedPageBreak/>
        <w:tab/>
        <w:t>(b)</w:t>
      </w:r>
      <w:r w:rsidRPr="00F6249B">
        <w:tab/>
        <w:t>the Commission’s taking over, under Division</w:t>
      </w:r>
      <w:r w:rsidR="00CB1568" w:rsidRPr="00F6249B">
        <w:t> </w:t>
      </w:r>
      <w:r w:rsidRPr="00F6249B">
        <w:t>2, the conduct of a claim.</w:t>
      </w:r>
    </w:p>
    <w:p w:rsidR="00B856E4" w:rsidRPr="00F6249B" w:rsidRDefault="00B856E4" w:rsidP="008900F6">
      <w:pPr>
        <w:pStyle w:val="ActHead3"/>
        <w:pageBreakBefore/>
      </w:pPr>
      <w:bookmarkStart w:id="582" w:name="_Toc94178592"/>
      <w:r w:rsidRPr="001A0CFE">
        <w:rPr>
          <w:rStyle w:val="CharDivNo"/>
        </w:rPr>
        <w:lastRenderedPageBreak/>
        <w:t>Division</w:t>
      </w:r>
      <w:r w:rsidR="00CB1568" w:rsidRPr="001A0CFE">
        <w:rPr>
          <w:rStyle w:val="CharDivNo"/>
        </w:rPr>
        <w:t> </w:t>
      </w:r>
      <w:r w:rsidRPr="001A0CFE">
        <w:rPr>
          <w:rStyle w:val="CharDivNo"/>
        </w:rPr>
        <w:t>4</w:t>
      </w:r>
      <w:r w:rsidRPr="00F6249B">
        <w:t>—</w:t>
      </w:r>
      <w:r w:rsidRPr="001A0CFE">
        <w:rPr>
          <w:rStyle w:val="CharDivText"/>
        </w:rPr>
        <w:t>Payment of damages by persons to the Commonwealth</w:t>
      </w:r>
      <w:bookmarkEnd w:id="582"/>
    </w:p>
    <w:p w:rsidR="00B856E4" w:rsidRPr="00F6249B" w:rsidRDefault="00B856E4" w:rsidP="00B856E4">
      <w:pPr>
        <w:pStyle w:val="ActHead5"/>
      </w:pPr>
      <w:bookmarkStart w:id="583" w:name="_Toc94178593"/>
      <w:r w:rsidRPr="001A0CFE">
        <w:rPr>
          <w:rStyle w:val="CharSectno"/>
        </w:rPr>
        <w:t>403</w:t>
      </w:r>
      <w:r w:rsidRPr="00F6249B">
        <w:t xml:space="preserve">  Payment of damages by persons to the Commonwealth</w:t>
      </w:r>
      <w:bookmarkEnd w:id="583"/>
    </w:p>
    <w:p w:rsidR="00B856E4" w:rsidRPr="00F6249B" w:rsidRDefault="00B856E4" w:rsidP="00B856E4">
      <w:pPr>
        <w:pStyle w:val="subsection"/>
      </w:pPr>
      <w:r w:rsidRPr="00F6249B">
        <w:tab/>
        <w:t>(1)</w:t>
      </w:r>
      <w:r w:rsidRPr="00F6249B">
        <w:tab/>
        <w:t xml:space="preserve">This section applies if a person other than the Commonwealth or a potentially liable member (the </w:t>
      </w:r>
      <w:r w:rsidRPr="00F6249B">
        <w:rPr>
          <w:b/>
          <w:i/>
        </w:rPr>
        <w:t>defendant</w:t>
      </w:r>
      <w:r w:rsidRPr="00F6249B">
        <w:t>):</w:t>
      </w:r>
    </w:p>
    <w:p w:rsidR="00B856E4" w:rsidRPr="00F6249B" w:rsidRDefault="00B856E4" w:rsidP="00B856E4">
      <w:pPr>
        <w:pStyle w:val="paragraph"/>
      </w:pPr>
      <w:r w:rsidRPr="00F6249B">
        <w:tab/>
        <w:t>(a)</w:t>
      </w:r>
      <w:r w:rsidRPr="00F6249B">
        <w:tab/>
        <w:t>appears to the Commission to be liable to pay damages:</w:t>
      </w:r>
    </w:p>
    <w:p w:rsidR="00B856E4" w:rsidRPr="00F6249B" w:rsidRDefault="00B856E4" w:rsidP="00B856E4">
      <w:pPr>
        <w:pStyle w:val="paragraphsub"/>
      </w:pPr>
      <w:r w:rsidRPr="00F6249B">
        <w:tab/>
        <w:t>(i)</w:t>
      </w:r>
      <w:r w:rsidRPr="00F6249B">
        <w:tab/>
        <w:t xml:space="preserve">to a person (the </w:t>
      </w:r>
      <w:r w:rsidRPr="00F6249B">
        <w:rPr>
          <w:b/>
          <w:i/>
        </w:rPr>
        <w:t>plaintiff</w:t>
      </w:r>
      <w:r w:rsidRPr="00F6249B">
        <w:t>) in respect of a service injury or disease of the plaintiff; or</w:t>
      </w:r>
    </w:p>
    <w:p w:rsidR="00B856E4" w:rsidRPr="00F6249B" w:rsidRDefault="00B856E4" w:rsidP="00B856E4">
      <w:pPr>
        <w:pStyle w:val="paragraphsub"/>
      </w:pPr>
      <w:r w:rsidRPr="00F6249B">
        <w:tab/>
        <w:t>(ii)</w:t>
      </w:r>
      <w:r w:rsidRPr="00F6249B">
        <w:tab/>
        <w:t xml:space="preserve">to a person (the </w:t>
      </w:r>
      <w:r w:rsidRPr="00F6249B">
        <w:rPr>
          <w:b/>
          <w:i/>
        </w:rPr>
        <w:t>plaintiff</w:t>
      </w:r>
      <w:r w:rsidRPr="00F6249B">
        <w:t>) in respect of the loss of, or damage to, a medical aid of the plaintiff; or</w:t>
      </w:r>
    </w:p>
    <w:p w:rsidR="00B856E4" w:rsidRPr="00F6249B" w:rsidRDefault="00B856E4" w:rsidP="00B856E4">
      <w:pPr>
        <w:pStyle w:val="paragraphsub"/>
      </w:pPr>
      <w:r w:rsidRPr="00F6249B">
        <w:tab/>
        <w:t>(iii)</w:t>
      </w:r>
      <w:r w:rsidRPr="00F6249B">
        <w:tab/>
        <w:t xml:space="preserve">to a dependant (the </w:t>
      </w:r>
      <w:r w:rsidRPr="00F6249B">
        <w:rPr>
          <w:b/>
          <w:i/>
        </w:rPr>
        <w:t>plaintiff</w:t>
      </w:r>
      <w:r w:rsidRPr="00F6249B">
        <w:t>) of a person in respect of a service death of the person;</w:t>
      </w:r>
    </w:p>
    <w:p w:rsidR="00B856E4" w:rsidRPr="00F6249B" w:rsidRDefault="00B856E4" w:rsidP="00B856E4">
      <w:pPr>
        <w:pStyle w:val="paragraph"/>
      </w:pPr>
      <w:r w:rsidRPr="00F6249B">
        <w:tab/>
      </w:r>
      <w:r w:rsidRPr="00F6249B">
        <w:tab/>
        <w:t>in respect of which compensation has been paid under this Act; or</w:t>
      </w:r>
    </w:p>
    <w:p w:rsidR="00B856E4" w:rsidRPr="00F6249B" w:rsidRDefault="00B856E4" w:rsidP="00B856E4">
      <w:pPr>
        <w:pStyle w:val="paragraph"/>
      </w:pPr>
      <w:r w:rsidRPr="00F6249B">
        <w:tab/>
        <w:t>(b)</w:t>
      </w:r>
      <w:r w:rsidRPr="00F6249B">
        <w:tab/>
        <w:t>has agreed to pay damages of that kind to the plaintiff; or</w:t>
      </w:r>
    </w:p>
    <w:p w:rsidR="00B856E4" w:rsidRPr="00F6249B" w:rsidRDefault="00B856E4" w:rsidP="00B856E4">
      <w:pPr>
        <w:pStyle w:val="paragraph"/>
      </w:pPr>
      <w:r w:rsidRPr="00F6249B">
        <w:tab/>
        <w:t>(c)</w:t>
      </w:r>
      <w:r w:rsidRPr="00F6249B">
        <w:tab/>
        <w:t>has had damages of that kind awarded against him or her in proceedings arising out of a claim made by or on behalf of the plaintiff.</w:t>
      </w:r>
    </w:p>
    <w:p w:rsidR="00B856E4" w:rsidRPr="00F6249B" w:rsidRDefault="00B856E4" w:rsidP="00B856E4">
      <w:pPr>
        <w:pStyle w:val="subsection"/>
      </w:pPr>
      <w:r w:rsidRPr="00F6249B">
        <w:tab/>
        <w:t>(2)</w:t>
      </w:r>
      <w:r w:rsidRPr="00F6249B">
        <w:tab/>
        <w:t>The Commission may give the defendant a written notice requiring him or her to pay to the Commonwealth the damages (if any) that he or she agrees to pay or that are awarded against him or her.</w:t>
      </w:r>
    </w:p>
    <w:p w:rsidR="00B856E4" w:rsidRPr="00F6249B" w:rsidRDefault="00B856E4" w:rsidP="00B856E4">
      <w:pPr>
        <w:pStyle w:val="subsection"/>
      </w:pPr>
      <w:r w:rsidRPr="00F6249B">
        <w:tab/>
        <w:t>(3)</w:t>
      </w:r>
      <w:r w:rsidRPr="00F6249B">
        <w:tab/>
        <w:t>If the defendant is given a notice, the defendant must pay the Commonwealth the lesser of:</w:t>
      </w:r>
    </w:p>
    <w:p w:rsidR="00B856E4" w:rsidRPr="00F6249B" w:rsidRDefault="00B856E4" w:rsidP="00B856E4">
      <w:pPr>
        <w:pStyle w:val="paragraph"/>
      </w:pPr>
      <w:r w:rsidRPr="00F6249B">
        <w:tab/>
        <w:t>(a)</w:t>
      </w:r>
      <w:r w:rsidRPr="00F6249B">
        <w:tab/>
        <w:t>the amount of the damages; and</w:t>
      </w:r>
    </w:p>
    <w:p w:rsidR="00B856E4" w:rsidRPr="00F6249B" w:rsidRDefault="00B856E4" w:rsidP="00B856E4">
      <w:pPr>
        <w:pStyle w:val="paragraph"/>
      </w:pPr>
      <w:r w:rsidRPr="00F6249B">
        <w:tab/>
        <w:t>(b)</w:t>
      </w:r>
      <w:r w:rsidRPr="00F6249B">
        <w:tab/>
        <w:t xml:space="preserve">the total amount of compensation paid to the plaintiff under this Act in respect of the injury, disease, death, loss or damage (except </w:t>
      </w:r>
      <w:r w:rsidR="00623059" w:rsidRPr="00F6249B">
        <w:t>MRCA supplement</w:t>
      </w:r>
      <w:r w:rsidRPr="00F6249B">
        <w:t xml:space="preserve"> under section</w:t>
      </w:r>
      <w:r w:rsidR="00CB1568" w:rsidRPr="00F6249B">
        <w:t> </w:t>
      </w:r>
      <w:r w:rsidRPr="00F6249B">
        <w:t>221 or 245 and compensation for dependants under section</w:t>
      </w:r>
      <w:r w:rsidR="00CB1568" w:rsidRPr="00F6249B">
        <w:t> </w:t>
      </w:r>
      <w:r w:rsidRPr="00F6249B">
        <w:t>242, 253 or 255).</w:t>
      </w:r>
    </w:p>
    <w:p w:rsidR="00B856E4" w:rsidRPr="00F6249B" w:rsidRDefault="00B856E4" w:rsidP="00B856E4">
      <w:pPr>
        <w:pStyle w:val="subsection"/>
      </w:pPr>
      <w:r w:rsidRPr="00F6249B">
        <w:lastRenderedPageBreak/>
        <w:tab/>
        <w:t>(4)</w:t>
      </w:r>
      <w:r w:rsidRPr="00F6249B">
        <w:tab/>
        <w:t>If the defendant is given a notice after paying to or for the benefit of the plaintiff all of the damages to which the notice relates, the notice has no effect.</w:t>
      </w:r>
    </w:p>
    <w:p w:rsidR="00B856E4" w:rsidRPr="00F6249B" w:rsidRDefault="00B856E4" w:rsidP="00405641">
      <w:pPr>
        <w:pStyle w:val="subsection"/>
        <w:keepNext/>
        <w:keepLines/>
      </w:pPr>
      <w:r w:rsidRPr="00F6249B">
        <w:tab/>
        <w:t>(5)</w:t>
      </w:r>
      <w:r w:rsidRPr="00F6249B">
        <w:tab/>
        <w:t xml:space="preserve">If the defendant is given a notice after paying to or for the benefit of the plaintiff part of the damages to which the notice relates, the reference in </w:t>
      </w:r>
      <w:r w:rsidR="00CB1568" w:rsidRPr="00F6249B">
        <w:t>subsection (</w:t>
      </w:r>
      <w:r w:rsidRPr="00F6249B">
        <w:t>3) to the amount of the damages has effect as a reference to so much of that amount as has not been paid.</w:t>
      </w:r>
    </w:p>
    <w:p w:rsidR="00B856E4" w:rsidRPr="00F6249B" w:rsidRDefault="00B856E4" w:rsidP="00B856E4">
      <w:pPr>
        <w:pStyle w:val="subsection"/>
      </w:pPr>
      <w:r w:rsidRPr="00F6249B">
        <w:tab/>
        <w:t>(6)</w:t>
      </w:r>
      <w:r w:rsidRPr="00F6249B">
        <w:tab/>
        <w:t>If the defendant fails to pay an amount to the Commonwealth in accordance with the notice, the Commission may recover that amount from the defendant in a court of competent jurisdiction as a debt due to the Commonwealth.</w:t>
      </w:r>
    </w:p>
    <w:p w:rsidR="00B856E4" w:rsidRPr="00F6249B" w:rsidRDefault="00B856E4" w:rsidP="00B856E4">
      <w:pPr>
        <w:pStyle w:val="subsection"/>
      </w:pPr>
      <w:r w:rsidRPr="00F6249B">
        <w:tab/>
        <w:t>(7)</w:t>
      </w:r>
      <w:r w:rsidRPr="00F6249B">
        <w:tab/>
        <w:t>The payment of an amount to the Commonwealth by the defendant in accordance with the notice discharges, to the extent of the amount paid:</w:t>
      </w:r>
    </w:p>
    <w:p w:rsidR="00B856E4" w:rsidRPr="00F6249B" w:rsidRDefault="00B856E4" w:rsidP="00B856E4">
      <w:pPr>
        <w:pStyle w:val="paragraph"/>
      </w:pPr>
      <w:r w:rsidRPr="00F6249B">
        <w:tab/>
        <w:t>(a)</w:t>
      </w:r>
      <w:r w:rsidRPr="00F6249B">
        <w:tab/>
        <w:t>the liability of the defendant to the plaintiff; and</w:t>
      </w:r>
    </w:p>
    <w:p w:rsidR="00B856E4" w:rsidRPr="00F6249B" w:rsidRDefault="00B856E4" w:rsidP="00B856E4">
      <w:pPr>
        <w:pStyle w:val="paragraph"/>
      </w:pPr>
      <w:r w:rsidRPr="00F6249B">
        <w:tab/>
        <w:t>(b)</w:t>
      </w:r>
      <w:r w:rsidRPr="00F6249B">
        <w:tab/>
        <w:t xml:space="preserve">the liability (if any) of the plaintiff to the Commonwealth under </w:t>
      </w:r>
      <w:r w:rsidR="00E166FA" w:rsidRPr="00F6249B">
        <w:t>Division</w:t>
      </w:r>
      <w:r w:rsidR="00CB1568" w:rsidRPr="00F6249B">
        <w:t> </w:t>
      </w:r>
      <w:r w:rsidR="00E166FA" w:rsidRPr="00F6249B">
        <w:t>3</w:t>
      </w:r>
      <w:r w:rsidRPr="00F6249B">
        <w:t>.</w:t>
      </w:r>
    </w:p>
    <w:p w:rsidR="00B856E4" w:rsidRPr="00F6249B" w:rsidRDefault="00B856E4" w:rsidP="008900F6">
      <w:pPr>
        <w:pStyle w:val="ActHead1"/>
        <w:pageBreakBefore/>
      </w:pPr>
      <w:bookmarkStart w:id="584" w:name="_Toc94178594"/>
      <w:r w:rsidRPr="001A0CFE">
        <w:rPr>
          <w:rStyle w:val="CharChapNo"/>
        </w:rPr>
        <w:lastRenderedPageBreak/>
        <w:t>Chapter</w:t>
      </w:r>
      <w:r w:rsidR="00CB1568" w:rsidRPr="001A0CFE">
        <w:rPr>
          <w:rStyle w:val="CharChapNo"/>
        </w:rPr>
        <w:t> </w:t>
      </w:r>
      <w:r w:rsidRPr="001A0CFE">
        <w:rPr>
          <w:rStyle w:val="CharChapNo"/>
        </w:rPr>
        <w:t>11</w:t>
      </w:r>
      <w:r w:rsidRPr="00F6249B">
        <w:t>—</w:t>
      </w:r>
      <w:r w:rsidRPr="001A0CFE">
        <w:rPr>
          <w:rStyle w:val="CharChapText"/>
        </w:rPr>
        <w:t>Miscellaneous</w:t>
      </w:r>
      <w:bookmarkEnd w:id="584"/>
    </w:p>
    <w:p w:rsidR="00B856E4" w:rsidRPr="00F6249B" w:rsidRDefault="00901515" w:rsidP="00B856E4">
      <w:pPr>
        <w:pStyle w:val="ActHead2"/>
      </w:pPr>
      <w:bookmarkStart w:id="585" w:name="_Toc94178595"/>
      <w:r w:rsidRPr="001A0CFE">
        <w:rPr>
          <w:rStyle w:val="CharPartNo"/>
        </w:rPr>
        <w:t>Part 1</w:t>
      </w:r>
      <w:r w:rsidR="00B856E4" w:rsidRPr="00F6249B">
        <w:t>—</w:t>
      </w:r>
      <w:r w:rsidR="00B856E4" w:rsidRPr="001A0CFE">
        <w:rPr>
          <w:rStyle w:val="CharPartText"/>
        </w:rPr>
        <w:t>Indexation</w:t>
      </w:r>
      <w:bookmarkEnd w:id="585"/>
    </w:p>
    <w:p w:rsidR="001C21AF" w:rsidRPr="00F6249B" w:rsidRDefault="001C21AF" w:rsidP="001C21AF">
      <w:pPr>
        <w:pStyle w:val="Header"/>
      </w:pPr>
      <w:r w:rsidRPr="001A0CFE">
        <w:rPr>
          <w:rStyle w:val="CharDivNo"/>
        </w:rPr>
        <w:t xml:space="preserve"> </w:t>
      </w:r>
      <w:r w:rsidRPr="001A0CFE">
        <w:rPr>
          <w:rStyle w:val="CharDivText"/>
        </w:rPr>
        <w:t xml:space="preserve"> </w:t>
      </w:r>
    </w:p>
    <w:p w:rsidR="00D07A05" w:rsidRPr="00F6249B" w:rsidRDefault="00D07A05" w:rsidP="00D07A05">
      <w:pPr>
        <w:pStyle w:val="ActHead5"/>
      </w:pPr>
      <w:bookmarkStart w:id="586" w:name="_Toc94178596"/>
      <w:r w:rsidRPr="001A0CFE">
        <w:rPr>
          <w:rStyle w:val="CharSectno"/>
        </w:rPr>
        <w:t>404</w:t>
      </w:r>
      <w:r w:rsidRPr="00F6249B">
        <w:t xml:space="preserve">  Indexation of amounts</w:t>
      </w:r>
      <w:bookmarkEnd w:id="586"/>
    </w:p>
    <w:p w:rsidR="00B856E4" w:rsidRPr="00F6249B" w:rsidRDefault="00B856E4" w:rsidP="00B856E4">
      <w:pPr>
        <w:pStyle w:val="subsection"/>
      </w:pPr>
      <w:r w:rsidRPr="00F6249B">
        <w:tab/>
        <w:t>(1)</w:t>
      </w:r>
      <w:r w:rsidRPr="00F6249B">
        <w:tab/>
        <w:t>This section applies to dollar amounts mentioned in the following provisions:</w:t>
      </w:r>
    </w:p>
    <w:p w:rsidR="00B856E4" w:rsidRPr="00F6249B" w:rsidRDefault="00B856E4" w:rsidP="00B856E4">
      <w:pPr>
        <w:pStyle w:val="paragraph"/>
      </w:pPr>
      <w:r w:rsidRPr="00F6249B">
        <w:tab/>
        <w:t>(a)</w:t>
      </w:r>
      <w:r w:rsidRPr="00F6249B">
        <w:tab/>
        <w:t>subsection</w:t>
      </w:r>
      <w:r w:rsidR="00CB1568" w:rsidRPr="00F6249B">
        <w:t> </w:t>
      </w:r>
      <w:r w:rsidRPr="00F6249B">
        <w:t>74(1);</w:t>
      </w:r>
    </w:p>
    <w:p w:rsidR="00B856E4" w:rsidRPr="00F6249B" w:rsidRDefault="00B856E4" w:rsidP="00B856E4">
      <w:pPr>
        <w:pStyle w:val="paragraph"/>
      </w:pPr>
      <w:r w:rsidRPr="00F6249B">
        <w:tab/>
        <w:t>(b)</w:t>
      </w:r>
      <w:r w:rsidRPr="00F6249B">
        <w:tab/>
        <w:t>subsection</w:t>
      </w:r>
      <w:r w:rsidR="00CB1568" w:rsidRPr="00F6249B">
        <w:t> </w:t>
      </w:r>
      <w:r w:rsidRPr="00F6249B">
        <w:t>80(2);</w:t>
      </w:r>
    </w:p>
    <w:p w:rsidR="00D43A7B" w:rsidRPr="00F6249B" w:rsidRDefault="00D43A7B" w:rsidP="00D43A7B">
      <w:pPr>
        <w:pStyle w:val="paragraph"/>
      </w:pPr>
      <w:r w:rsidRPr="00F6249B">
        <w:tab/>
        <w:t>(c)</w:t>
      </w:r>
      <w:r w:rsidRPr="00F6249B">
        <w:tab/>
        <w:t>subsection</w:t>
      </w:r>
      <w:r w:rsidR="00CB1568" w:rsidRPr="00F6249B">
        <w:t> </w:t>
      </w:r>
      <w:r w:rsidRPr="00F6249B">
        <w:t>82(3);</w:t>
      </w:r>
    </w:p>
    <w:p w:rsidR="00B856E4" w:rsidRPr="00F6249B" w:rsidRDefault="00B856E4" w:rsidP="00B856E4">
      <w:pPr>
        <w:pStyle w:val="paragraph"/>
      </w:pPr>
      <w:r w:rsidRPr="00F6249B">
        <w:tab/>
        <w:t>(d)</w:t>
      </w:r>
      <w:r w:rsidRPr="00F6249B">
        <w:tab/>
        <w:t>paragraph</w:t>
      </w:r>
      <w:r w:rsidR="00CB1568" w:rsidRPr="00F6249B">
        <w:t> </w:t>
      </w:r>
      <w:r w:rsidRPr="00F6249B">
        <w:t>138(1)(a);</w:t>
      </w:r>
    </w:p>
    <w:p w:rsidR="00D43A7B" w:rsidRPr="00F6249B" w:rsidRDefault="00D43A7B" w:rsidP="00D43A7B">
      <w:pPr>
        <w:pStyle w:val="paragraph"/>
      </w:pPr>
      <w:r w:rsidRPr="00F6249B">
        <w:tab/>
        <w:t>(e)</w:t>
      </w:r>
      <w:r w:rsidRPr="00F6249B">
        <w:tab/>
        <w:t>subsection</w:t>
      </w:r>
      <w:r w:rsidR="00CB1568" w:rsidRPr="00F6249B">
        <w:t> </w:t>
      </w:r>
      <w:r w:rsidRPr="00F6249B">
        <w:t>206(3);</w:t>
      </w:r>
    </w:p>
    <w:p w:rsidR="00FE51DE" w:rsidRPr="00F6249B" w:rsidRDefault="00FE51DE" w:rsidP="00FE51DE">
      <w:pPr>
        <w:pStyle w:val="paragraph"/>
      </w:pPr>
      <w:r w:rsidRPr="00F6249B">
        <w:tab/>
        <w:t>(f)</w:t>
      </w:r>
      <w:r w:rsidRPr="00F6249B">
        <w:tab/>
        <w:t>paragraph</w:t>
      </w:r>
      <w:r w:rsidR="00CB1568" w:rsidRPr="00F6249B">
        <w:t> </w:t>
      </w:r>
      <w:r w:rsidRPr="00F6249B">
        <w:t>216(1)(b);</w:t>
      </w:r>
    </w:p>
    <w:p w:rsidR="00FE51DE" w:rsidRPr="00F6249B" w:rsidRDefault="00FE51DE" w:rsidP="00FE51DE">
      <w:pPr>
        <w:pStyle w:val="paragraph"/>
      </w:pPr>
      <w:r w:rsidRPr="00F6249B">
        <w:tab/>
        <w:t>(g)</w:t>
      </w:r>
      <w:r w:rsidRPr="00F6249B">
        <w:tab/>
        <w:t>paragraph</w:t>
      </w:r>
      <w:r w:rsidR="00CB1568" w:rsidRPr="00F6249B">
        <w:t> </w:t>
      </w:r>
      <w:r w:rsidRPr="00F6249B">
        <w:t>219(1)(b);</w:t>
      </w:r>
    </w:p>
    <w:p w:rsidR="00B856E4" w:rsidRPr="00F6249B" w:rsidRDefault="00B856E4" w:rsidP="00B856E4">
      <w:pPr>
        <w:pStyle w:val="paragraph"/>
      </w:pPr>
      <w:r w:rsidRPr="00F6249B">
        <w:tab/>
        <w:t>(h)</w:t>
      </w:r>
      <w:r w:rsidRPr="00F6249B">
        <w:tab/>
        <w:t>subsection</w:t>
      </w:r>
      <w:r w:rsidR="00CB1568" w:rsidRPr="00F6249B">
        <w:t> </w:t>
      </w:r>
      <w:r w:rsidRPr="00F6249B">
        <w:t>234(2);</w:t>
      </w:r>
    </w:p>
    <w:p w:rsidR="00D43A7B" w:rsidRPr="00F6249B" w:rsidRDefault="00D43A7B" w:rsidP="00D43A7B">
      <w:pPr>
        <w:pStyle w:val="paragraph"/>
      </w:pPr>
      <w:r w:rsidRPr="00F6249B">
        <w:tab/>
        <w:t>(i)</w:t>
      </w:r>
      <w:r w:rsidRPr="00F6249B">
        <w:tab/>
        <w:t>subsection</w:t>
      </w:r>
      <w:r w:rsidR="00CB1568" w:rsidRPr="00F6249B">
        <w:t> </w:t>
      </w:r>
      <w:r w:rsidRPr="00F6249B">
        <w:t>240(3);</w:t>
      </w:r>
    </w:p>
    <w:p w:rsidR="00B856E4" w:rsidRPr="00F6249B" w:rsidRDefault="00B856E4" w:rsidP="00B856E4">
      <w:pPr>
        <w:pStyle w:val="paragraph"/>
      </w:pPr>
      <w:r w:rsidRPr="00F6249B">
        <w:tab/>
        <w:t>(j)</w:t>
      </w:r>
      <w:r w:rsidRPr="00F6249B">
        <w:tab/>
        <w:t>section</w:t>
      </w:r>
      <w:r w:rsidR="00CB1568" w:rsidRPr="00F6249B">
        <w:t> </w:t>
      </w:r>
      <w:r w:rsidRPr="00F6249B">
        <w:t>252;</w:t>
      </w:r>
    </w:p>
    <w:p w:rsidR="00B856E4" w:rsidRPr="00F6249B" w:rsidRDefault="00B856E4" w:rsidP="00B856E4">
      <w:pPr>
        <w:pStyle w:val="paragraph"/>
      </w:pPr>
      <w:r w:rsidRPr="00F6249B">
        <w:tab/>
        <w:t>(k)</w:t>
      </w:r>
      <w:r w:rsidRPr="00F6249B">
        <w:tab/>
        <w:t>section</w:t>
      </w:r>
      <w:r w:rsidR="00CB1568" w:rsidRPr="00F6249B">
        <w:t> </w:t>
      </w:r>
      <w:r w:rsidRPr="00F6249B">
        <w:t>254;</w:t>
      </w:r>
    </w:p>
    <w:p w:rsidR="00B856E4" w:rsidRPr="00F6249B" w:rsidRDefault="00B856E4" w:rsidP="00B856E4">
      <w:pPr>
        <w:pStyle w:val="paragraph"/>
      </w:pPr>
      <w:r w:rsidRPr="00F6249B">
        <w:tab/>
        <w:t>(l)</w:t>
      </w:r>
      <w:r w:rsidRPr="00F6249B">
        <w:tab/>
        <w:t>paragraphs 263(1)(a) and (b);</w:t>
      </w:r>
    </w:p>
    <w:p w:rsidR="001C730B" w:rsidRPr="00F6249B" w:rsidRDefault="001C730B" w:rsidP="001C730B">
      <w:pPr>
        <w:pStyle w:val="paragraph"/>
      </w:pPr>
      <w:r w:rsidRPr="00F6249B">
        <w:tab/>
        <w:t>(m)</w:t>
      </w:r>
      <w:r w:rsidRPr="00F6249B">
        <w:tab/>
        <w:t>paragraph</w:t>
      </w:r>
      <w:r w:rsidR="00CB1568" w:rsidRPr="00F6249B">
        <w:t> </w:t>
      </w:r>
      <w:r w:rsidRPr="00F6249B">
        <w:t>267(3)(a).</w:t>
      </w:r>
    </w:p>
    <w:p w:rsidR="006B18B6" w:rsidRPr="00F6249B" w:rsidRDefault="006B18B6" w:rsidP="006B18B6">
      <w:pPr>
        <w:pStyle w:val="subsection"/>
      </w:pPr>
      <w:r w:rsidRPr="00F6249B">
        <w:tab/>
        <w:t>(2)</w:t>
      </w:r>
      <w:r w:rsidRPr="00F6249B">
        <w:tab/>
        <w:t>The dollar amount mentioned in the provision, for an indexation year in which the indexation factor is greater than 1, is replaced by the amount worked out using the formula:</w:t>
      </w:r>
    </w:p>
    <w:p w:rsidR="006B18B6" w:rsidRPr="00F6249B" w:rsidRDefault="006B18B6" w:rsidP="006B18B6">
      <w:pPr>
        <w:pStyle w:val="subsection2"/>
      </w:pPr>
      <w:r w:rsidRPr="00F6249B">
        <w:rPr>
          <w:noProof/>
        </w:rPr>
        <w:drawing>
          <wp:inline distT="0" distB="0" distL="0" distR="0" wp14:anchorId="6109A988" wp14:editId="4AB9BA78">
            <wp:extent cx="2903220" cy="3917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903220" cy="391795"/>
                    </a:xfrm>
                    <a:prstGeom prst="rect">
                      <a:avLst/>
                    </a:prstGeom>
                    <a:noFill/>
                    <a:ln>
                      <a:noFill/>
                    </a:ln>
                  </pic:spPr>
                </pic:pic>
              </a:graphicData>
            </a:graphic>
          </wp:inline>
        </w:drawing>
      </w:r>
    </w:p>
    <w:p w:rsidR="00B856E4" w:rsidRPr="00F6249B" w:rsidRDefault="00B856E4" w:rsidP="00D931CF">
      <w:pPr>
        <w:pStyle w:val="subsection"/>
        <w:pageBreakBefore/>
      </w:pPr>
      <w:r w:rsidRPr="00F6249B">
        <w:lastRenderedPageBreak/>
        <w:tab/>
        <w:t>(3)</w:t>
      </w:r>
      <w:r w:rsidRPr="00F6249B">
        <w:tab/>
        <w:t xml:space="preserve">The </w:t>
      </w:r>
      <w:r w:rsidRPr="00F6249B">
        <w:rPr>
          <w:b/>
          <w:i/>
        </w:rPr>
        <w:t xml:space="preserve">indexation factor </w:t>
      </w:r>
      <w:r w:rsidRPr="00F6249B">
        <w:t>for an indexation year is the number worked out using the following formula:</w:t>
      </w:r>
    </w:p>
    <w:p w:rsidR="00B856E4" w:rsidRPr="00F6249B" w:rsidRDefault="00553278" w:rsidP="003D2524">
      <w:pPr>
        <w:pStyle w:val="Formula"/>
        <w:spacing w:before="120" w:after="120"/>
      </w:pPr>
      <w:r w:rsidRPr="00F6249B">
        <w:rPr>
          <w:noProof/>
        </w:rPr>
        <w:drawing>
          <wp:inline distT="0" distB="0" distL="0" distR="0" wp14:anchorId="5233754B" wp14:editId="1B27A713">
            <wp:extent cx="1600200" cy="9144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600200" cy="914400"/>
                    </a:xfrm>
                    <a:prstGeom prst="rect">
                      <a:avLst/>
                    </a:prstGeom>
                    <a:noFill/>
                    <a:ln>
                      <a:noFill/>
                    </a:ln>
                  </pic:spPr>
                </pic:pic>
              </a:graphicData>
            </a:graphic>
          </wp:inline>
        </w:drawing>
      </w:r>
    </w:p>
    <w:p w:rsidR="00B856E4" w:rsidRPr="00F6249B" w:rsidRDefault="00B856E4" w:rsidP="00B856E4">
      <w:pPr>
        <w:pStyle w:val="subsection"/>
      </w:pPr>
      <w:r w:rsidRPr="00F6249B">
        <w:tab/>
        <w:t>(4)</w:t>
      </w:r>
      <w:r w:rsidRPr="00F6249B">
        <w:tab/>
        <w:t>The indexation factor is to be calculated to 3 decimal places, but increased by .001 if the fourth decimal place is more than 4.</w:t>
      </w:r>
    </w:p>
    <w:p w:rsidR="00B856E4" w:rsidRPr="00F6249B" w:rsidRDefault="00B856E4" w:rsidP="00B856E4">
      <w:pPr>
        <w:pStyle w:val="subsection"/>
      </w:pPr>
      <w:r w:rsidRPr="00F6249B">
        <w:tab/>
        <w:t>(5)</w:t>
      </w:r>
      <w:r w:rsidRPr="00F6249B">
        <w:tab/>
        <w:t xml:space="preserve">Calculations under </w:t>
      </w:r>
      <w:r w:rsidR="00CB1568" w:rsidRPr="00F6249B">
        <w:t>subsection (</w:t>
      </w:r>
      <w:r w:rsidRPr="00F6249B">
        <w:t>3):</w:t>
      </w:r>
    </w:p>
    <w:p w:rsidR="00B856E4" w:rsidRPr="00F6249B" w:rsidRDefault="00B856E4" w:rsidP="00B856E4">
      <w:pPr>
        <w:pStyle w:val="paragraph"/>
      </w:pPr>
      <w:r w:rsidRPr="00F6249B">
        <w:tab/>
        <w:t>(a)</w:t>
      </w:r>
      <w:r w:rsidRPr="00F6249B">
        <w:tab/>
        <w:t xml:space="preserve">are to be made using only the December index numbers published in terms of the most recently published </w:t>
      </w:r>
      <w:r w:rsidR="00165F80" w:rsidRPr="00F6249B">
        <w:rPr>
          <w:rFonts w:eastAsiaTheme="minorHAnsi"/>
        </w:rPr>
        <w:t>index reference period</w:t>
      </w:r>
      <w:r w:rsidRPr="00F6249B">
        <w:t xml:space="preserve"> for the Consumer Price Index; and</w:t>
      </w:r>
    </w:p>
    <w:p w:rsidR="00B856E4" w:rsidRPr="00F6249B" w:rsidRDefault="00B856E4" w:rsidP="00B856E4">
      <w:pPr>
        <w:pStyle w:val="paragraph"/>
      </w:pPr>
      <w:r w:rsidRPr="00F6249B">
        <w:tab/>
        <w:t>(b)</w:t>
      </w:r>
      <w:r w:rsidRPr="00F6249B">
        <w:tab/>
        <w:t xml:space="preserve">are to be made disregarding December index numbers that are published in substitution for previously published December index numbers (except where the substituted numbers are published to take account of changes in the </w:t>
      </w:r>
      <w:r w:rsidR="00165F80" w:rsidRPr="00F6249B">
        <w:rPr>
          <w:rFonts w:eastAsiaTheme="minorHAnsi"/>
        </w:rPr>
        <w:t>index reference period</w:t>
      </w:r>
      <w:r w:rsidRPr="00F6249B">
        <w:t>).</w:t>
      </w:r>
    </w:p>
    <w:p w:rsidR="00620FBA" w:rsidRPr="00F6249B" w:rsidRDefault="00620FBA" w:rsidP="00620FBA">
      <w:pPr>
        <w:pStyle w:val="subsection"/>
      </w:pPr>
      <w:r w:rsidRPr="00F6249B">
        <w:tab/>
        <w:t>(5A)</w:t>
      </w:r>
      <w:r w:rsidRPr="00F6249B">
        <w:tab/>
        <w:t>For the purposes of replacing the dollar amount mentioned in subsection</w:t>
      </w:r>
      <w:r w:rsidR="00CB1568" w:rsidRPr="00F6249B">
        <w:t> </w:t>
      </w:r>
      <w:r w:rsidRPr="00F6249B">
        <w:t>74(1) for an indexation year starting on or after 1</w:t>
      </w:r>
      <w:r w:rsidR="00CB1568" w:rsidRPr="00F6249B">
        <w:t> </w:t>
      </w:r>
      <w:r w:rsidRPr="00F6249B">
        <w:t>July 2013, the indexation factor is reduced by the brought</w:t>
      </w:r>
      <w:r w:rsidR="001A0CFE">
        <w:noBreakHyphen/>
      </w:r>
      <w:r w:rsidRPr="00F6249B">
        <w:t>forward CPI indexation amount for the year, but not below 1.</w:t>
      </w:r>
    </w:p>
    <w:p w:rsidR="00B856E4" w:rsidRPr="00F6249B" w:rsidRDefault="00B856E4" w:rsidP="00B856E4">
      <w:pPr>
        <w:pStyle w:val="subsection"/>
      </w:pPr>
      <w:r w:rsidRPr="00F6249B">
        <w:tab/>
        <w:t>(6)</w:t>
      </w:r>
      <w:r w:rsidRPr="00F6249B">
        <w:tab/>
        <w:t>In this section:</w:t>
      </w:r>
    </w:p>
    <w:p w:rsidR="00620FBA" w:rsidRPr="00F6249B" w:rsidRDefault="00620FBA" w:rsidP="00620FBA">
      <w:pPr>
        <w:pStyle w:val="Definition"/>
      </w:pPr>
      <w:r w:rsidRPr="00F6249B">
        <w:rPr>
          <w:b/>
          <w:i/>
        </w:rPr>
        <w:t>brought</w:t>
      </w:r>
      <w:r w:rsidR="001A0CFE">
        <w:rPr>
          <w:b/>
          <w:i/>
        </w:rPr>
        <w:noBreakHyphen/>
      </w:r>
      <w:r w:rsidRPr="00F6249B">
        <w:rPr>
          <w:b/>
          <w:i/>
        </w:rPr>
        <w:t>forward CPI indexation amount</w:t>
      </w:r>
      <w:r w:rsidRPr="00F6249B">
        <w:t xml:space="preserve"> for an indexation year starting on or after 1</w:t>
      </w:r>
      <w:r w:rsidR="00CB1568" w:rsidRPr="00F6249B">
        <w:t> </w:t>
      </w:r>
      <w:r w:rsidRPr="00F6249B">
        <w:t xml:space="preserve">July 2013 means 0.007 less any reduction made under </w:t>
      </w:r>
      <w:r w:rsidR="00CB1568" w:rsidRPr="00F6249B">
        <w:t>subsection (</w:t>
      </w:r>
      <w:r w:rsidRPr="00F6249B">
        <w:t>5A) for an earlier indexation year.</w:t>
      </w:r>
    </w:p>
    <w:p w:rsidR="00B856E4" w:rsidRPr="00F6249B" w:rsidRDefault="00B856E4" w:rsidP="00B856E4">
      <w:pPr>
        <w:pStyle w:val="Definition"/>
      </w:pPr>
      <w:r w:rsidRPr="00F6249B">
        <w:rPr>
          <w:b/>
          <w:i/>
        </w:rPr>
        <w:t xml:space="preserve">December index number </w:t>
      </w:r>
      <w:r w:rsidRPr="00F6249B">
        <w:t>means the All Groups Consumer Price Index number, being the weighted average of the 8 capital cities, published by the Australian Statistician in respect of the 3 months ending on 31</w:t>
      </w:r>
      <w:r w:rsidR="00CB1568" w:rsidRPr="00F6249B">
        <w:t> </w:t>
      </w:r>
      <w:r w:rsidRPr="00F6249B">
        <w:t>December.</w:t>
      </w:r>
    </w:p>
    <w:p w:rsidR="00B856E4" w:rsidRPr="00F6249B" w:rsidRDefault="001A0CFE" w:rsidP="008900F6">
      <w:pPr>
        <w:pStyle w:val="ActHead2"/>
        <w:pageBreakBefore/>
      </w:pPr>
      <w:bookmarkStart w:id="587" w:name="_Toc94178597"/>
      <w:r w:rsidRPr="001A0CFE">
        <w:rPr>
          <w:rStyle w:val="CharPartNo"/>
        </w:rPr>
        <w:lastRenderedPageBreak/>
        <w:t>Part 2</w:t>
      </w:r>
      <w:r w:rsidR="00B856E4" w:rsidRPr="00F6249B">
        <w:t>—</w:t>
      </w:r>
      <w:r w:rsidR="00B856E4" w:rsidRPr="001A0CFE">
        <w:rPr>
          <w:rStyle w:val="CharPartText"/>
        </w:rPr>
        <w:t>Obtaining and giving information etc.</w:t>
      </w:r>
      <w:bookmarkEnd w:id="587"/>
    </w:p>
    <w:p w:rsidR="00B856E4" w:rsidRPr="00F6249B" w:rsidRDefault="003D2524" w:rsidP="00B856E4">
      <w:pPr>
        <w:pStyle w:val="Header"/>
      </w:pPr>
      <w:r w:rsidRPr="001A0CFE">
        <w:rPr>
          <w:rStyle w:val="CharDivNo"/>
        </w:rPr>
        <w:t xml:space="preserve"> </w:t>
      </w:r>
      <w:r w:rsidRPr="001A0CFE">
        <w:rPr>
          <w:rStyle w:val="CharDivText"/>
        </w:rPr>
        <w:t xml:space="preserve"> </w:t>
      </w:r>
    </w:p>
    <w:p w:rsidR="00B856E4" w:rsidRPr="00F6249B" w:rsidRDefault="00B856E4" w:rsidP="00B856E4">
      <w:pPr>
        <w:pStyle w:val="ActHead5"/>
      </w:pPr>
      <w:bookmarkStart w:id="588" w:name="_Toc94178598"/>
      <w:r w:rsidRPr="001A0CFE">
        <w:rPr>
          <w:rStyle w:val="CharSectno"/>
        </w:rPr>
        <w:t>405</w:t>
      </w:r>
      <w:r w:rsidRPr="00F6249B">
        <w:t xml:space="preserve">  Power to obtain information</w:t>
      </w:r>
      <w:bookmarkEnd w:id="588"/>
    </w:p>
    <w:p w:rsidR="00B856E4" w:rsidRPr="00F6249B" w:rsidRDefault="00B856E4" w:rsidP="00B856E4">
      <w:pPr>
        <w:pStyle w:val="subsection"/>
      </w:pPr>
      <w:r w:rsidRPr="00F6249B">
        <w:tab/>
        <w:t>(1)</w:t>
      </w:r>
      <w:r w:rsidRPr="00F6249B">
        <w:tab/>
        <w:t>This section applies to a person who has made a claim under section</w:t>
      </w:r>
      <w:r w:rsidR="00CB1568" w:rsidRPr="00F6249B">
        <w:t> </w:t>
      </w:r>
      <w:r w:rsidRPr="00F6249B">
        <w:t>319 for:</w:t>
      </w:r>
    </w:p>
    <w:p w:rsidR="00B856E4" w:rsidRPr="00F6249B" w:rsidRDefault="00B856E4" w:rsidP="00B856E4">
      <w:pPr>
        <w:pStyle w:val="paragraph"/>
      </w:pPr>
      <w:r w:rsidRPr="00F6249B">
        <w:tab/>
        <w:t>(a)</w:t>
      </w:r>
      <w:r w:rsidRPr="00F6249B">
        <w:tab/>
        <w:t>acceptance of liability for a service injury, disease or death or for the loss of or damage to a medical aid; or</w:t>
      </w:r>
    </w:p>
    <w:p w:rsidR="00B856E4" w:rsidRPr="00F6249B" w:rsidRDefault="00B856E4" w:rsidP="00B856E4">
      <w:pPr>
        <w:pStyle w:val="paragraph"/>
      </w:pPr>
      <w:r w:rsidRPr="00F6249B">
        <w:tab/>
        <w:t>(b)</w:t>
      </w:r>
      <w:r w:rsidRPr="00F6249B">
        <w:tab/>
        <w:t>compensation under this Act.</w:t>
      </w:r>
    </w:p>
    <w:p w:rsidR="00B856E4" w:rsidRPr="00F6249B" w:rsidRDefault="00B856E4" w:rsidP="00B856E4">
      <w:pPr>
        <w:pStyle w:val="subsection"/>
      </w:pPr>
      <w:r w:rsidRPr="00F6249B">
        <w:tab/>
        <w:t>(2)</w:t>
      </w:r>
      <w:r w:rsidRPr="00F6249B">
        <w:tab/>
        <w:t>The Commission may give the person a written notice:</w:t>
      </w:r>
    </w:p>
    <w:p w:rsidR="00B856E4" w:rsidRPr="00F6249B" w:rsidRDefault="00B856E4" w:rsidP="00B856E4">
      <w:pPr>
        <w:pStyle w:val="paragraph"/>
      </w:pPr>
      <w:r w:rsidRPr="00F6249B">
        <w:tab/>
        <w:t>(a)</w:t>
      </w:r>
      <w:r w:rsidRPr="00F6249B">
        <w:tab/>
        <w:t>requiring the person to notify the Commission (or a specified staff member assisting the Commission) if:</w:t>
      </w:r>
    </w:p>
    <w:p w:rsidR="00B856E4" w:rsidRPr="00F6249B" w:rsidRDefault="00B856E4" w:rsidP="00B856E4">
      <w:pPr>
        <w:pStyle w:val="paragraphsub"/>
      </w:pPr>
      <w:r w:rsidRPr="00F6249B">
        <w:tab/>
        <w:t>(i)</w:t>
      </w:r>
      <w:r w:rsidRPr="00F6249B">
        <w:tab/>
        <w:t>a specified event or change of circumstance occurs; or</w:t>
      </w:r>
    </w:p>
    <w:p w:rsidR="00B856E4" w:rsidRPr="00F6249B" w:rsidRDefault="00B856E4" w:rsidP="00B856E4">
      <w:pPr>
        <w:pStyle w:val="paragraphsub"/>
      </w:pPr>
      <w:r w:rsidRPr="00F6249B">
        <w:tab/>
        <w:t>(ii)</w:t>
      </w:r>
      <w:r w:rsidRPr="00F6249B">
        <w:tab/>
        <w:t>the person becomes aware that such an event or change is likely to occur; or</w:t>
      </w:r>
    </w:p>
    <w:p w:rsidR="00B856E4" w:rsidRPr="00F6249B" w:rsidRDefault="00B856E4" w:rsidP="00B856E4">
      <w:pPr>
        <w:pStyle w:val="paragraph"/>
      </w:pPr>
      <w:r w:rsidRPr="00F6249B">
        <w:tab/>
        <w:t>(b)</w:t>
      </w:r>
      <w:r w:rsidRPr="00F6249B">
        <w:tab/>
        <w:t>requiring that person to give the Commission (or a specified staff member assisting the Commission) a statement relating to a specified matter.</w:t>
      </w:r>
    </w:p>
    <w:p w:rsidR="00B856E4" w:rsidRPr="00F6249B" w:rsidRDefault="00B856E4" w:rsidP="00B856E4">
      <w:pPr>
        <w:pStyle w:val="subsection"/>
      </w:pPr>
      <w:r w:rsidRPr="00F6249B">
        <w:tab/>
        <w:t>(3)</w:t>
      </w:r>
      <w:r w:rsidRPr="00F6249B">
        <w:tab/>
        <w:t>The event, change of circumstances or matter:</w:t>
      </w:r>
    </w:p>
    <w:p w:rsidR="00B856E4" w:rsidRPr="00F6249B" w:rsidRDefault="00B856E4" w:rsidP="00B856E4">
      <w:pPr>
        <w:pStyle w:val="paragraph"/>
      </w:pPr>
      <w:r w:rsidRPr="00F6249B">
        <w:tab/>
        <w:t>(a)</w:t>
      </w:r>
      <w:r w:rsidRPr="00F6249B">
        <w:tab/>
        <w:t>must be an event, change or matter that might affect or have affected:</w:t>
      </w:r>
    </w:p>
    <w:p w:rsidR="00B856E4" w:rsidRPr="00F6249B" w:rsidRDefault="00B856E4" w:rsidP="00B856E4">
      <w:pPr>
        <w:pStyle w:val="paragraphsub"/>
      </w:pPr>
      <w:r w:rsidRPr="00F6249B">
        <w:tab/>
        <w:t>(i)</w:t>
      </w:r>
      <w:r w:rsidRPr="00F6249B">
        <w:tab/>
        <w:t>the acceptance of liability for the service injury, disease or death or for the loss of or damage to the medical aid; or</w:t>
      </w:r>
    </w:p>
    <w:p w:rsidR="00B856E4" w:rsidRPr="00F6249B" w:rsidRDefault="00B856E4" w:rsidP="00B856E4">
      <w:pPr>
        <w:pStyle w:val="paragraphsub"/>
      </w:pPr>
      <w:r w:rsidRPr="00F6249B">
        <w:tab/>
        <w:t>(ii)</w:t>
      </w:r>
      <w:r w:rsidRPr="00F6249B">
        <w:tab/>
        <w:t>the payment or provision of compensation; and</w:t>
      </w:r>
    </w:p>
    <w:p w:rsidR="00B856E4" w:rsidRPr="00F6249B" w:rsidRDefault="00B856E4" w:rsidP="00B856E4">
      <w:pPr>
        <w:pStyle w:val="paragraph"/>
      </w:pPr>
      <w:r w:rsidRPr="00F6249B">
        <w:tab/>
        <w:t>(b)</w:t>
      </w:r>
      <w:r w:rsidRPr="00F6249B">
        <w:tab/>
        <w:t>must be specified in either:</w:t>
      </w:r>
    </w:p>
    <w:p w:rsidR="00B856E4" w:rsidRPr="00F6249B" w:rsidRDefault="00B856E4" w:rsidP="00B856E4">
      <w:pPr>
        <w:pStyle w:val="paragraphsub"/>
      </w:pPr>
      <w:r w:rsidRPr="00F6249B">
        <w:tab/>
        <w:t>(i)</w:t>
      </w:r>
      <w:r w:rsidRPr="00F6249B">
        <w:tab/>
        <w:t>the notice; or</w:t>
      </w:r>
    </w:p>
    <w:p w:rsidR="00B856E4" w:rsidRPr="00F6249B" w:rsidRDefault="00B856E4" w:rsidP="00B856E4">
      <w:pPr>
        <w:pStyle w:val="paragraphsub"/>
      </w:pPr>
      <w:r w:rsidRPr="00F6249B">
        <w:tab/>
        <w:t>(ii)</w:t>
      </w:r>
      <w:r w:rsidRPr="00F6249B">
        <w:tab/>
        <w:t>any other document mentioned in the notice that is also given to the person with the notice.</w:t>
      </w:r>
    </w:p>
    <w:p w:rsidR="00B856E4" w:rsidRPr="00F6249B" w:rsidRDefault="00B856E4" w:rsidP="00B856E4">
      <w:pPr>
        <w:pStyle w:val="subsection"/>
      </w:pPr>
      <w:r w:rsidRPr="00F6249B">
        <w:tab/>
        <w:t>(4)</w:t>
      </w:r>
      <w:r w:rsidRPr="00F6249B">
        <w:tab/>
        <w:t>The notice or other document must specify the period within which the person must comply with the notice. The period must be:</w:t>
      </w:r>
    </w:p>
    <w:p w:rsidR="00B856E4" w:rsidRPr="00F6249B" w:rsidRDefault="00B856E4" w:rsidP="00B856E4">
      <w:pPr>
        <w:pStyle w:val="paragraph"/>
      </w:pPr>
      <w:r w:rsidRPr="00F6249B">
        <w:lastRenderedPageBreak/>
        <w:tab/>
        <w:t>(a)</w:t>
      </w:r>
      <w:r w:rsidRPr="00F6249B">
        <w:tab/>
        <w:t xml:space="preserve">if </w:t>
      </w:r>
      <w:r w:rsidR="00CB1568" w:rsidRPr="00F6249B">
        <w:t>paragraph (</w:t>
      </w:r>
      <w:r w:rsidRPr="00F6249B">
        <w:t>2)(a) applies—at least 14 days after the occurrence of the event or change or after the person becomes aware of the likelihood of the event or change; or</w:t>
      </w:r>
    </w:p>
    <w:p w:rsidR="00B856E4" w:rsidRPr="00F6249B" w:rsidRDefault="00B856E4" w:rsidP="00B856E4">
      <w:pPr>
        <w:pStyle w:val="paragraph"/>
      </w:pPr>
      <w:r w:rsidRPr="00F6249B">
        <w:tab/>
        <w:t>(b)</w:t>
      </w:r>
      <w:r w:rsidRPr="00F6249B">
        <w:tab/>
        <w:t xml:space="preserve">if </w:t>
      </w:r>
      <w:r w:rsidR="00CB1568" w:rsidRPr="00F6249B">
        <w:t>paragraph (</w:t>
      </w:r>
      <w:r w:rsidRPr="00F6249B">
        <w:t>2)(b) applies—at least 14 days after the notice is given.</w:t>
      </w:r>
    </w:p>
    <w:p w:rsidR="00B856E4" w:rsidRPr="00F6249B" w:rsidRDefault="00B856E4" w:rsidP="00B856E4">
      <w:pPr>
        <w:pStyle w:val="subsection"/>
      </w:pPr>
      <w:r w:rsidRPr="00F6249B">
        <w:tab/>
        <w:t>(5)</w:t>
      </w:r>
      <w:r w:rsidRPr="00F6249B">
        <w:tab/>
        <w:t>The notice or other document must:</w:t>
      </w:r>
    </w:p>
    <w:p w:rsidR="00B856E4" w:rsidRPr="00F6249B" w:rsidRDefault="00B856E4" w:rsidP="00B856E4">
      <w:pPr>
        <w:pStyle w:val="paragraph"/>
      </w:pPr>
      <w:r w:rsidRPr="00F6249B">
        <w:tab/>
        <w:t>(a)</w:t>
      </w:r>
      <w:r w:rsidRPr="00F6249B">
        <w:tab/>
        <w:t xml:space="preserve">if </w:t>
      </w:r>
      <w:r w:rsidR="00CB1568" w:rsidRPr="00F6249B">
        <w:t>paragraph (</w:t>
      </w:r>
      <w:r w:rsidRPr="00F6249B">
        <w:t>2)(a) applies—specify the manner in which the person must comply with the notice; or</w:t>
      </w:r>
    </w:p>
    <w:p w:rsidR="00B856E4" w:rsidRPr="00F6249B" w:rsidRDefault="00B856E4" w:rsidP="00B856E4">
      <w:pPr>
        <w:pStyle w:val="paragraph"/>
      </w:pPr>
      <w:r w:rsidRPr="00F6249B">
        <w:tab/>
        <w:t>(b)</w:t>
      </w:r>
      <w:r w:rsidRPr="00F6249B">
        <w:tab/>
        <w:t xml:space="preserve">if </w:t>
      </w:r>
      <w:r w:rsidR="00CB1568" w:rsidRPr="00F6249B">
        <w:t>paragraph (</w:t>
      </w:r>
      <w:r w:rsidRPr="00F6249B">
        <w:t>2)(b) applies—specify the form of the statement.</w:t>
      </w:r>
    </w:p>
    <w:p w:rsidR="00B856E4" w:rsidRPr="00F6249B" w:rsidRDefault="00B856E4" w:rsidP="00B856E4">
      <w:pPr>
        <w:pStyle w:val="subsection"/>
      </w:pPr>
      <w:r w:rsidRPr="00F6249B">
        <w:tab/>
        <w:t>(6)</w:t>
      </w:r>
      <w:r w:rsidRPr="00F6249B">
        <w:tab/>
        <w:t>This section does not require a person to give information to the extent that, in doing so, the person would contravene a law of the Commonwealth (not being a law of a Territory).</w:t>
      </w:r>
    </w:p>
    <w:p w:rsidR="00B856E4" w:rsidRPr="00F6249B" w:rsidRDefault="00B856E4" w:rsidP="00B856E4">
      <w:pPr>
        <w:pStyle w:val="notetext"/>
      </w:pPr>
      <w:r w:rsidRPr="00F6249B">
        <w:t>Note:</w:t>
      </w:r>
      <w:r w:rsidRPr="00F6249B">
        <w:tab/>
        <w:t>A law of a State or Territory cannot prevent a person from giving information, producing documents or giving evidence for the purposes of this Act (see section</w:t>
      </w:r>
      <w:r w:rsidR="00CB1568" w:rsidRPr="00F6249B">
        <w:t> </w:t>
      </w:r>
      <w:r w:rsidRPr="00F6249B">
        <w:t>409).</w:t>
      </w:r>
    </w:p>
    <w:p w:rsidR="00B856E4" w:rsidRPr="00F6249B" w:rsidRDefault="00B856E4" w:rsidP="00B856E4">
      <w:pPr>
        <w:pStyle w:val="subsection"/>
      </w:pPr>
      <w:r w:rsidRPr="00F6249B">
        <w:tab/>
        <w:t>(7)</w:t>
      </w:r>
      <w:r w:rsidRPr="00F6249B">
        <w:tab/>
        <w:t>A person commits an offence if the person fails to comply with a notice under this section.</w:t>
      </w:r>
    </w:p>
    <w:p w:rsidR="00B856E4" w:rsidRPr="00F6249B" w:rsidRDefault="00B856E4" w:rsidP="00B856E4">
      <w:pPr>
        <w:pStyle w:val="Penalty"/>
      </w:pPr>
      <w:r w:rsidRPr="00F6249B">
        <w:t>Penalty:</w:t>
      </w:r>
      <w:r w:rsidRPr="00F6249B">
        <w:tab/>
        <w:t>10 penalty units.</w:t>
      </w:r>
    </w:p>
    <w:p w:rsidR="00B856E4" w:rsidRPr="00F6249B" w:rsidRDefault="00B856E4" w:rsidP="00B856E4">
      <w:pPr>
        <w:pStyle w:val="subsection"/>
      </w:pPr>
      <w:r w:rsidRPr="00F6249B">
        <w:tab/>
        <w:t>(8)</w:t>
      </w:r>
      <w:r w:rsidRPr="00F6249B">
        <w:tab/>
        <w:t xml:space="preserve">An offence under </w:t>
      </w:r>
      <w:r w:rsidR="00CB1568" w:rsidRPr="00F6249B">
        <w:t>subsection (</w:t>
      </w:r>
      <w:r w:rsidRPr="00F6249B">
        <w:t>7) is an offence of strict liability.</w:t>
      </w:r>
    </w:p>
    <w:p w:rsidR="00B856E4" w:rsidRPr="00F6249B" w:rsidRDefault="00B856E4" w:rsidP="00B856E4">
      <w:pPr>
        <w:pStyle w:val="notetext"/>
      </w:pPr>
      <w:r w:rsidRPr="00F6249B">
        <w:t>Note:</w:t>
      </w:r>
      <w:r w:rsidRPr="00F6249B">
        <w:tab/>
        <w:t xml:space="preserve">For </w:t>
      </w:r>
      <w:r w:rsidRPr="00F6249B">
        <w:rPr>
          <w:b/>
          <w:i/>
        </w:rPr>
        <w:t>strict liability</w:t>
      </w:r>
      <w:r w:rsidRPr="00F6249B">
        <w:t>, see section</w:t>
      </w:r>
      <w:r w:rsidR="00CB1568" w:rsidRPr="00F6249B">
        <w:t> </w:t>
      </w:r>
      <w:r w:rsidRPr="00F6249B">
        <w:t xml:space="preserve">6.1 of the </w:t>
      </w:r>
      <w:r w:rsidRPr="00F6249B">
        <w:rPr>
          <w:i/>
        </w:rPr>
        <w:t>Criminal Code</w:t>
      </w:r>
      <w:r w:rsidRPr="00F6249B">
        <w:t>.</w:t>
      </w:r>
    </w:p>
    <w:p w:rsidR="00B856E4" w:rsidRPr="00F6249B" w:rsidRDefault="00B856E4" w:rsidP="00B856E4">
      <w:pPr>
        <w:pStyle w:val="subsection"/>
      </w:pPr>
      <w:r w:rsidRPr="00F6249B">
        <w:tab/>
        <w:t>(9)</w:t>
      </w:r>
      <w:r w:rsidRPr="00F6249B">
        <w:tab/>
      </w:r>
      <w:r w:rsidR="00CB1568" w:rsidRPr="00F6249B">
        <w:t>Subsection (</w:t>
      </w:r>
      <w:r w:rsidRPr="00F6249B">
        <w:t>7) does not apply to the extent that the person is not capable of complying with the notice.</w:t>
      </w:r>
    </w:p>
    <w:p w:rsidR="00B856E4" w:rsidRPr="00F6249B" w:rsidRDefault="00B856E4" w:rsidP="00B856E4">
      <w:pPr>
        <w:pStyle w:val="notetext"/>
      </w:pPr>
      <w:r w:rsidRPr="00F6249B">
        <w:t>Note:</w:t>
      </w:r>
      <w:r w:rsidRPr="00F6249B">
        <w:tab/>
        <w:t xml:space="preserve">The defendant bears an evidential burden in relation to the matter in </w:t>
      </w:r>
      <w:r w:rsidR="00CB1568" w:rsidRPr="00F6249B">
        <w:t>subsection (</w:t>
      </w:r>
      <w:r w:rsidRPr="00F6249B">
        <w:t>9</w:t>
      </w:r>
      <w:r w:rsidR="003D2524" w:rsidRPr="00F6249B">
        <w:t>) (s</w:t>
      </w:r>
      <w:r w:rsidRPr="00F6249B">
        <w:t>ee subsection</w:t>
      </w:r>
      <w:r w:rsidR="00CB1568" w:rsidRPr="00F6249B">
        <w:t> </w:t>
      </w:r>
      <w:r w:rsidRPr="00F6249B">
        <w:t xml:space="preserve">13.3(3) of the </w:t>
      </w:r>
      <w:r w:rsidRPr="00F6249B">
        <w:rPr>
          <w:i/>
        </w:rPr>
        <w:t>Criminal Code</w:t>
      </w:r>
      <w:r w:rsidRPr="00F6249B">
        <w:t>).</w:t>
      </w:r>
    </w:p>
    <w:p w:rsidR="00B856E4" w:rsidRPr="00F6249B" w:rsidRDefault="00B856E4" w:rsidP="00B856E4">
      <w:pPr>
        <w:pStyle w:val="ActHead5"/>
      </w:pPr>
      <w:bookmarkStart w:id="589" w:name="_Toc94178599"/>
      <w:r w:rsidRPr="001A0CFE">
        <w:rPr>
          <w:rStyle w:val="CharSectno"/>
        </w:rPr>
        <w:t>406</w:t>
      </w:r>
      <w:r w:rsidRPr="00F6249B">
        <w:t xml:space="preserve">  Commission may obtain information etc.</w:t>
      </w:r>
      <w:bookmarkEnd w:id="589"/>
    </w:p>
    <w:p w:rsidR="00B856E4" w:rsidRPr="00F6249B" w:rsidRDefault="00B856E4" w:rsidP="00B856E4">
      <w:pPr>
        <w:pStyle w:val="subsection"/>
      </w:pPr>
      <w:r w:rsidRPr="00F6249B">
        <w:tab/>
        <w:t>(1)</w:t>
      </w:r>
      <w:r w:rsidRPr="00F6249B">
        <w:tab/>
        <w:t>The Commission may give a written notice to any person requiring the person, for the purposes of this Act:</w:t>
      </w:r>
    </w:p>
    <w:p w:rsidR="00B856E4" w:rsidRPr="00F6249B" w:rsidRDefault="00B856E4" w:rsidP="00B856E4">
      <w:pPr>
        <w:pStyle w:val="paragraph"/>
      </w:pPr>
      <w:r w:rsidRPr="00F6249B">
        <w:tab/>
        <w:t>(a)</w:t>
      </w:r>
      <w:r w:rsidRPr="00F6249B">
        <w:tab/>
        <w:t>to provide the Commission (or a specified staff member assisting the Commission) such information as the Commission requires; or</w:t>
      </w:r>
    </w:p>
    <w:p w:rsidR="00B856E4" w:rsidRPr="00F6249B" w:rsidRDefault="00B856E4" w:rsidP="00B856E4">
      <w:pPr>
        <w:pStyle w:val="paragraph"/>
      </w:pPr>
      <w:r w:rsidRPr="00F6249B">
        <w:lastRenderedPageBreak/>
        <w:tab/>
        <w:t>(b)</w:t>
      </w:r>
      <w:r w:rsidRPr="00F6249B">
        <w:tab/>
        <w:t>to produce to the Commission (or a specified staff member assisting the Commission) any documents in the custody or under the control of the person; or</w:t>
      </w:r>
    </w:p>
    <w:p w:rsidR="00B856E4" w:rsidRPr="00F6249B" w:rsidRDefault="00B856E4" w:rsidP="00B856E4">
      <w:pPr>
        <w:pStyle w:val="paragraph"/>
      </w:pPr>
      <w:r w:rsidRPr="00F6249B">
        <w:tab/>
        <w:t>(c)</w:t>
      </w:r>
      <w:r w:rsidRPr="00F6249B">
        <w:tab/>
        <w:t>to appear before a specified staff member assisting the Commission to answer questions.</w:t>
      </w:r>
    </w:p>
    <w:p w:rsidR="00B856E4" w:rsidRPr="00F6249B" w:rsidRDefault="00B856E4" w:rsidP="00B856E4">
      <w:pPr>
        <w:pStyle w:val="subsection"/>
      </w:pPr>
      <w:r w:rsidRPr="00F6249B">
        <w:tab/>
        <w:t>(2)</w:t>
      </w:r>
      <w:r w:rsidRPr="00F6249B">
        <w:tab/>
        <w:t>To avoid doubt, the person given the notice may be a person employed:</w:t>
      </w:r>
    </w:p>
    <w:p w:rsidR="00B856E4" w:rsidRPr="00F6249B" w:rsidRDefault="00B856E4" w:rsidP="00B856E4">
      <w:pPr>
        <w:pStyle w:val="paragraph"/>
      </w:pPr>
      <w:r w:rsidRPr="00F6249B">
        <w:tab/>
        <w:t>(a)</w:t>
      </w:r>
      <w:r w:rsidRPr="00F6249B">
        <w:tab/>
        <w:t>in or in connection with a Department of the Commonwealth, a State or Territory; or</w:t>
      </w:r>
    </w:p>
    <w:p w:rsidR="00B856E4" w:rsidRPr="00F6249B" w:rsidRDefault="00B856E4" w:rsidP="00B856E4">
      <w:pPr>
        <w:pStyle w:val="paragraph"/>
      </w:pPr>
      <w:r w:rsidRPr="00F6249B">
        <w:tab/>
        <w:t>(b)</w:t>
      </w:r>
      <w:r w:rsidRPr="00F6249B">
        <w:tab/>
        <w:t>by any authority of the Commonwealth, a State or Territory.</w:t>
      </w:r>
    </w:p>
    <w:p w:rsidR="00B856E4" w:rsidRPr="00F6249B" w:rsidRDefault="00B856E4" w:rsidP="00B856E4">
      <w:pPr>
        <w:pStyle w:val="subsection"/>
      </w:pPr>
      <w:r w:rsidRPr="00F6249B">
        <w:tab/>
        <w:t>(3)</w:t>
      </w:r>
      <w:r w:rsidRPr="00F6249B">
        <w:tab/>
        <w:t>The notice must specify:</w:t>
      </w:r>
    </w:p>
    <w:p w:rsidR="00B856E4" w:rsidRPr="00F6249B" w:rsidRDefault="00B856E4" w:rsidP="00B856E4">
      <w:pPr>
        <w:pStyle w:val="paragraph"/>
      </w:pPr>
      <w:r w:rsidRPr="00F6249B">
        <w:tab/>
        <w:t>(a)</w:t>
      </w:r>
      <w:r w:rsidRPr="00F6249B">
        <w:tab/>
        <w:t xml:space="preserve">if </w:t>
      </w:r>
      <w:r w:rsidR="00CB1568" w:rsidRPr="00F6249B">
        <w:t>paragraph (</w:t>
      </w:r>
      <w:r w:rsidRPr="00F6249B">
        <w:t>1)(a) or (b) applies:</w:t>
      </w:r>
    </w:p>
    <w:p w:rsidR="00B856E4" w:rsidRPr="00F6249B" w:rsidRDefault="00B856E4" w:rsidP="00B856E4">
      <w:pPr>
        <w:pStyle w:val="paragraphsub"/>
      </w:pPr>
      <w:r w:rsidRPr="00F6249B">
        <w:tab/>
        <w:t>(i)</w:t>
      </w:r>
      <w:r w:rsidRPr="00F6249B">
        <w:tab/>
        <w:t>the period within which the person must comply with the notice; and</w:t>
      </w:r>
    </w:p>
    <w:p w:rsidR="00B856E4" w:rsidRPr="00F6249B" w:rsidRDefault="00B856E4" w:rsidP="00B856E4">
      <w:pPr>
        <w:pStyle w:val="paragraphsub"/>
      </w:pPr>
      <w:r w:rsidRPr="00F6249B">
        <w:tab/>
        <w:t>(ii)</w:t>
      </w:r>
      <w:r w:rsidRPr="00F6249B">
        <w:tab/>
        <w:t>the manner in which the person must comply with the notice; or</w:t>
      </w:r>
    </w:p>
    <w:p w:rsidR="00B856E4" w:rsidRPr="00F6249B" w:rsidRDefault="00B856E4" w:rsidP="00B856E4">
      <w:pPr>
        <w:pStyle w:val="paragraph"/>
      </w:pPr>
      <w:r w:rsidRPr="00F6249B">
        <w:tab/>
        <w:t>(b)</w:t>
      </w:r>
      <w:r w:rsidRPr="00F6249B">
        <w:tab/>
        <w:t xml:space="preserve">if </w:t>
      </w:r>
      <w:r w:rsidR="00CB1568" w:rsidRPr="00F6249B">
        <w:t>paragraph (</w:t>
      </w:r>
      <w:r w:rsidRPr="00F6249B">
        <w:t>1)(c) applies:</w:t>
      </w:r>
    </w:p>
    <w:p w:rsidR="00B856E4" w:rsidRPr="00F6249B" w:rsidRDefault="00B856E4" w:rsidP="00B856E4">
      <w:pPr>
        <w:pStyle w:val="paragraphsub"/>
      </w:pPr>
      <w:r w:rsidRPr="00F6249B">
        <w:tab/>
        <w:t>(i)</w:t>
      </w:r>
      <w:r w:rsidRPr="00F6249B">
        <w:tab/>
        <w:t>the time at which the person must appear before the staff member; and</w:t>
      </w:r>
    </w:p>
    <w:p w:rsidR="00B856E4" w:rsidRPr="00F6249B" w:rsidRDefault="00B856E4" w:rsidP="00B856E4">
      <w:pPr>
        <w:pStyle w:val="paragraphsub"/>
      </w:pPr>
      <w:r w:rsidRPr="00F6249B">
        <w:tab/>
        <w:t>(ii)</w:t>
      </w:r>
      <w:r w:rsidRPr="00F6249B">
        <w:tab/>
        <w:t>the place at which the person must appear before the staff member.</w:t>
      </w:r>
    </w:p>
    <w:p w:rsidR="00B856E4" w:rsidRPr="00F6249B" w:rsidRDefault="00B856E4" w:rsidP="00B856E4">
      <w:pPr>
        <w:pStyle w:val="subsection"/>
      </w:pPr>
      <w:r w:rsidRPr="00F6249B">
        <w:tab/>
        <w:t>(4)</w:t>
      </w:r>
      <w:r w:rsidRPr="00F6249B">
        <w:tab/>
        <w:t xml:space="preserve">The specified period or the specified time mentioned in </w:t>
      </w:r>
      <w:r w:rsidR="00CB1568" w:rsidRPr="00F6249B">
        <w:t>subsection (</w:t>
      </w:r>
      <w:r w:rsidRPr="00F6249B">
        <w:t>3) must be at least 14 days after the notice is given.</w:t>
      </w:r>
    </w:p>
    <w:p w:rsidR="00B856E4" w:rsidRPr="00F6249B" w:rsidRDefault="00B856E4" w:rsidP="00B856E4">
      <w:pPr>
        <w:pStyle w:val="subsection"/>
      </w:pPr>
      <w:r w:rsidRPr="00F6249B">
        <w:tab/>
        <w:t>(5)</w:t>
      </w:r>
      <w:r w:rsidRPr="00F6249B">
        <w:tab/>
        <w:t xml:space="preserve">The Commission may require the information or answers provided under </w:t>
      </w:r>
      <w:r w:rsidR="00CB1568" w:rsidRPr="00F6249B">
        <w:t>paragraph (</w:t>
      </w:r>
      <w:r w:rsidRPr="00F6249B">
        <w:t>1)(c) to be verified by, or given on, oath or affirmation and either orally or in writing.</w:t>
      </w:r>
    </w:p>
    <w:p w:rsidR="00B856E4" w:rsidRPr="00F6249B" w:rsidRDefault="00B856E4" w:rsidP="00B856E4">
      <w:pPr>
        <w:pStyle w:val="subsection"/>
      </w:pPr>
      <w:r w:rsidRPr="00F6249B">
        <w:tab/>
        <w:t>(6)</w:t>
      </w:r>
      <w:r w:rsidRPr="00F6249B">
        <w:tab/>
        <w:t>A staff member to whom information or answers are verified or given may administer the oath or affirmation.</w:t>
      </w:r>
    </w:p>
    <w:p w:rsidR="00B856E4" w:rsidRPr="00F6249B" w:rsidRDefault="00B856E4" w:rsidP="00B856E4">
      <w:pPr>
        <w:pStyle w:val="subsection"/>
      </w:pPr>
      <w:r w:rsidRPr="00F6249B">
        <w:tab/>
        <w:t>(7)</w:t>
      </w:r>
      <w:r w:rsidRPr="00F6249B">
        <w:tab/>
        <w:t>This section does not require a person to give information, produce a document or give evidence to the extent that, in doing so, the person would contravene a law of the Commonwealth (not being a law of a Territory).</w:t>
      </w:r>
    </w:p>
    <w:p w:rsidR="00B856E4" w:rsidRPr="00F6249B" w:rsidRDefault="00B856E4" w:rsidP="00B856E4">
      <w:pPr>
        <w:pStyle w:val="notetext"/>
      </w:pPr>
      <w:r w:rsidRPr="00F6249B">
        <w:lastRenderedPageBreak/>
        <w:t>Note:</w:t>
      </w:r>
      <w:r w:rsidRPr="00F6249B">
        <w:tab/>
        <w:t>A law of a State or Territory cannot prevent a person from giving information, producing documents or giving evidence for the purposes of this Act (see section</w:t>
      </w:r>
      <w:r w:rsidR="00CB1568" w:rsidRPr="00F6249B">
        <w:t> </w:t>
      </w:r>
      <w:r w:rsidRPr="00F6249B">
        <w:t>409).</w:t>
      </w:r>
    </w:p>
    <w:p w:rsidR="00B856E4" w:rsidRPr="00F6249B" w:rsidRDefault="00B856E4" w:rsidP="00B856E4">
      <w:pPr>
        <w:pStyle w:val="subsection"/>
      </w:pPr>
      <w:r w:rsidRPr="00F6249B">
        <w:tab/>
        <w:t>(8)</w:t>
      </w:r>
      <w:r w:rsidRPr="00F6249B">
        <w:tab/>
        <w:t>This section binds the Crown in each of its capacities, but does not make the Crown liable to be prosecuted for an offence.</w:t>
      </w:r>
    </w:p>
    <w:p w:rsidR="00B856E4" w:rsidRPr="00F6249B" w:rsidRDefault="00B856E4" w:rsidP="00B856E4">
      <w:pPr>
        <w:pStyle w:val="subsection"/>
      </w:pPr>
      <w:r w:rsidRPr="00F6249B">
        <w:tab/>
        <w:t>(9)</w:t>
      </w:r>
      <w:r w:rsidRPr="00F6249B">
        <w:tab/>
        <w:t>A person commits an offence if the person fails to comply with a notice under this section.</w:t>
      </w:r>
    </w:p>
    <w:p w:rsidR="00B856E4" w:rsidRPr="00F6249B" w:rsidRDefault="00B856E4" w:rsidP="00B856E4">
      <w:pPr>
        <w:pStyle w:val="Penalty"/>
      </w:pPr>
      <w:r w:rsidRPr="00F6249B">
        <w:t>Penalty:</w:t>
      </w:r>
      <w:r w:rsidRPr="00F6249B">
        <w:tab/>
        <w:t>10 penalty units.</w:t>
      </w:r>
    </w:p>
    <w:p w:rsidR="00B856E4" w:rsidRPr="00F6249B" w:rsidRDefault="00B856E4" w:rsidP="00B856E4">
      <w:pPr>
        <w:pStyle w:val="subsection"/>
      </w:pPr>
      <w:r w:rsidRPr="00F6249B">
        <w:tab/>
        <w:t>(10)</w:t>
      </w:r>
      <w:r w:rsidRPr="00F6249B">
        <w:tab/>
        <w:t xml:space="preserve">An offence under </w:t>
      </w:r>
      <w:r w:rsidR="00CB1568" w:rsidRPr="00F6249B">
        <w:t>subsection (</w:t>
      </w:r>
      <w:r w:rsidRPr="00F6249B">
        <w:t>9) is an offence of strict liability.</w:t>
      </w:r>
    </w:p>
    <w:p w:rsidR="00B856E4" w:rsidRPr="00F6249B" w:rsidRDefault="00B856E4" w:rsidP="00B856E4">
      <w:pPr>
        <w:pStyle w:val="notetext"/>
      </w:pPr>
      <w:r w:rsidRPr="00F6249B">
        <w:t>Note:</w:t>
      </w:r>
      <w:r w:rsidRPr="00F6249B">
        <w:tab/>
        <w:t xml:space="preserve">For </w:t>
      </w:r>
      <w:r w:rsidRPr="00F6249B">
        <w:rPr>
          <w:b/>
          <w:i/>
        </w:rPr>
        <w:t>strict liability</w:t>
      </w:r>
      <w:r w:rsidRPr="00F6249B">
        <w:t>, see section</w:t>
      </w:r>
      <w:r w:rsidR="00CB1568" w:rsidRPr="00F6249B">
        <w:t> </w:t>
      </w:r>
      <w:r w:rsidRPr="00F6249B">
        <w:t xml:space="preserve">6.1 of the </w:t>
      </w:r>
      <w:r w:rsidRPr="00F6249B">
        <w:rPr>
          <w:i/>
        </w:rPr>
        <w:t>Criminal Code</w:t>
      </w:r>
      <w:r w:rsidRPr="00F6249B">
        <w:t>.</w:t>
      </w:r>
    </w:p>
    <w:p w:rsidR="00B856E4" w:rsidRPr="00F6249B" w:rsidRDefault="00B856E4" w:rsidP="00B856E4">
      <w:pPr>
        <w:pStyle w:val="subsection"/>
      </w:pPr>
      <w:r w:rsidRPr="00F6249B">
        <w:tab/>
        <w:t>(11)</w:t>
      </w:r>
      <w:r w:rsidRPr="00F6249B">
        <w:tab/>
      </w:r>
      <w:r w:rsidR="00CB1568" w:rsidRPr="00F6249B">
        <w:t>Subsection (</w:t>
      </w:r>
      <w:r w:rsidRPr="00F6249B">
        <w:t>9) does not apply to the extent that the person is not capable of complying with the notice.</w:t>
      </w:r>
    </w:p>
    <w:p w:rsidR="00B856E4" w:rsidRPr="00F6249B" w:rsidRDefault="00B856E4" w:rsidP="00B856E4">
      <w:pPr>
        <w:pStyle w:val="notetext"/>
      </w:pPr>
      <w:r w:rsidRPr="00F6249B">
        <w:t>Note:</w:t>
      </w:r>
      <w:r w:rsidRPr="00F6249B">
        <w:tab/>
        <w:t xml:space="preserve">The defendant bears an evidential burden in relation to the matter in </w:t>
      </w:r>
      <w:r w:rsidR="00CB1568" w:rsidRPr="00F6249B">
        <w:t>subsection (</w:t>
      </w:r>
      <w:r w:rsidRPr="00F6249B">
        <w:t>11</w:t>
      </w:r>
      <w:r w:rsidR="003D2524" w:rsidRPr="00F6249B">
        <w:t>) (s</w:t>
      </w:r>
      <w:r w:rsidRPr="00F6249B">
        <w:t>ee subsection</w:t>
      </w:r>
      <w:r w:rsidR="00CB1568" w:rsidRPr="00F6249B">
        <w:t> </w:t>
      </w:r>
      <w:r w:rsidRPr="00F6249B">
        <w:t xml:space="preserve">13.3(3) of the </w:t>
      </w:r>
      <w:r w:rsidRPr="00F6249B">
        <w:rPr>
          <w:i/>
        </w:rPr>
        <w:t>Criminal Code</w:t>
      </w:r>
      <w:r w:rsidRPr="00F6249B">
        <w:t>).</w:t>
      </w:r>
    </w:p>
    <w:p w:rsidR="00B856E4" w:rsidRPr="00F6249B" w:rsidRDefault="00B856E4" w:rsidP="00B856E4">
      <w:pPr>
        <w:pStyle w:val="ActHead5"/>
      </w:pPr>
      <w:bookmarkStart w:id="590" w:name="_Toc94178600"/>
      <w:r w:rsidRPr="001A0CFE">
        <w:rPr>
          <w:rStyle w:val="CharSectno"/>
        </w:rPr>
        <w:t>407</w:t>
      </w:r>
      <w:r w:rsidRPr="00F6249B">
        <w:t xml:space="preserve">  Self</w:t>
      </w:r>
      <w:r w:rsidR="001A0CFE">
        <w:noBreakHyphen/>
      </w:r>
      <w:r w:rsidRPr="00F6249B">
        <w:t>incrimination</w:t>
      </w:r>
      <w:bookmarkEnd w:id="590"/>
    </w:p>
    <w:p w:rsidR="00B856E4" w:rsidRPr="00F6249B" w:rsidRDefault="00B856E4" w:rsidP="00B856E4">
      <w:pPr>
        <w:pStyle w:val="subsection"/>
      </w:pPr>
      <w:r w:rsidRPr="00F6249B">
        <w:tab/>
        <w:t>(1)</w:t>
      </w:r>
      <w:r w:rsidRPr="00F6249B">
        <w:tab/>
        <w:t>An individual is not excused from giving information or evidence, or producing a document or a copy of a document, under section</w:t>
      </w:r>
      <w:r w:rsidR="00CB1568" w:rsidRPr="00F6249B">
        <w:t> </w:t>
      </w:r>
      <w:r w:rsidRPr="00F6249B">
        <w:t>406 on the ground that the information or evidence, or the production of the document or copy, might tend to incriminate the individual or expose the individual to a penalty.</w:t>
      </w:r>
    </w:p>
    <w:p w:rsidR="00B856E4" w:rsidRPr="00F6249B" w:rsidRDefault="00B856E4" w:rsidP="00B856E4">
      <w:pPr>
        <w:pStyle w:val="subsection"/>
      </w:pPr>
      <w:r w:rsidRPr="00F6249B">
        <w:tab/>
        <w:t>(2)</w:t>
      </w:r>
      <w:r w:rsidRPr="00F6249B">
        <w:tab/>
        <w:t>However:</w:t>
      </w:r>
    </w:p>
    <w:p w:rsidR="00B856E4" w:rsidRPr="00F6249B" w:rsidRDefault="00B856E4" w:rsidP="00B856E4">
      <w:pPr>
        <w:pStyle w:val="paragraph"/>
      </w:pPr>
      <w:r w:rsidRPr="00F6249B">
        <w:tab/>
        <w:t>(a)</w:t>
      </w:r>
      <w:r w:rsidRPr="00F6249B">
        <w:tab/>
        <w:t>giving the information or evidence, or producing the document or copy; or</w:t>
      </w:r>
    </w:p>
    <w:p w:rsidR="00B856E4" w:rsidRPr="00F6249B" w:rsidRDefault="00B856E4" w:rsidP="00B856E4">
      <w:pPr>
        <w:pStyle w:val="paragraph"/>
      </w:pPr>
      <w:r w:rsidRPr="00F6249B">
        <w:tab/>
        <w:t>(b)</w:t>
      </w:r>
      <w:r w:rsidRPr="00F6249B">
        <w:tab/>
        <w:t>any information, document or thing obtained as a direct or indirect consequence of giving the information or evidence, or producing the document or copy;</w:t>
      </w:r>
    </w:p>
    <w:p w:rsidR="00B856E4" w:rsidRPr="00F6249B" w:rsidRDefault="00B856E4" w:rsidP="00B856E4">
      <w:pPr>
        <w:pStyle w:val="subsection2"/>
      </w:pPr>
      <w:r w:rsidRPr="00F6249B">
        <w:t>is not admissible in evidence against the individual in any proceedings, other than proceedings for an offence under section</w:t>
      </w:r>
      <w:r w:rsidR="00CB1568" w:rsidRPr="00F6249B">
        <w:t> </w:t>
      </w:r>
      <w:r w:rsidRPr="00F6249B">
        <w:t xml:space="preserve">137.1 or 137.2 of the </w:t>
      </w:r>
      <w:r w:rsidRPr="00F6249B">
        <w:rPr>
          <w:i/>
        </w:rPr>
        <w:t xml:space="preserve">Criminal Code </w:t>
      </w:r>
      <w:r w:rsidRPr="00F6249B">
        <w:t>that relates to this Act.</w:t>
      </w:r>
    </w:p>
    <w:p w:rsidR="00B856E4" w:rsidRPr="00F6249B" w:rsidRDefault="00B856E4" w:rsidP="00C662E4">
      <w:pPr>
        <w:pStyle w:val="ActHead5"/>
      </w:pPr>
      <w:bookmarkStart w:id="591" w:name="_Toc94178601"/>
      <w:r w:rsidRPr="001A0CFE">
        <w:rPr>
          <w:rStyle w:val="CharSectno"/>
        </w:rPr>
        <w:lastRenderedPageBreak/>
        <w:t>408</w:t>
      </w:r>
      <w:r w:rsidRPr="00F6249B">
        <w:t xml:space="preserve">  Offence for selling etc. goods provided under this Act without consent</w:t>
      </w:r>
      <w:bookmarkEnd w:id="591"/>
    </w:p>
    <w:p w:rsidR="00B856E4" w:rsidRPr="00F6249B" w:rsidRDefault="00B856E4" w:rsidP="00C662E4">
      <w:pPr>
        <w:pStyle w:val="subsection"/>
        <w:keepNext/>
        <w:keepLines/>
      </w:pPr>
      <w:r w:rsidRPr="00F6249B">
        <w:tab/>
        <w:t>(1)</w:t>
      </w:r>
      <w:r w:rsidRPr="00F6249B">
        <w:tab/>
        <w:t>A person commits an offence if:</w:t>
      </w:r>
    </w:p>
    <w:p w:rsidR="00B856E4" w:rsidRPr="00F6249B" w:rsidRDefault="00B856E4" w:rsidP="00C662E4">
      <w:pPr>
        <w:pStyle w:val="paragraph"/>
        <w:keepNext/>
        <w:keepLines/>
      </w:pPr>
      <w:r w:rsidRPr="00F6249B">
        <w:tab/>
        <w:t>(a)</w:t>
      </w:r>
      <w:r w:rsidRPr="00F6249B">
        <w:tab/>
        <w:t>the person is provided with goods under this Act for any purpose; and</w:t>
      </w:r>
    </w:p>
    <w:p w:rsidR="00B856E4" w:rsidRPr="00F6249B" w:rsidRDefault="00B856E4" w:rsidP="00B856E4">
      <w:pPr>
        <w:pStyle w:val="paragraph"/>
      </w:pPr>
      <w:r w:rsidRPr="00F6249B">
        <w:tab/>
        <w:t>(b)</w:t>
      </w:r>
      <w:r w:rsidRPr="00F6249B">
        <w:tab/>
        <w:t>the person sells the goods or otherwise disposes of, pledges, mortgages, or deposits by way of security, the goods; and</w:t>
      </w:r>
    </w:p>
    <w:p w:rsidR="00B856E4" w:rsidRPr="00F6249B" w:rsidRDefault="00B856E4" w:rsidP="00B856E4">
      <w:pPr>
        <w:pStyle w:val="paragraph"/>
      </w:pPr>
      <w:r w:rsidRPr="00F6249B">
        <w:tab/>
        <w:t>(c)</w:t>
      </w:r>
      <w:r w:rsidRPr="00F6249B">
        <w:tab/>
        <w:t>the person does so without the consent of the Commission.</w:t>
      </w:r>
    </w:p>
    <w:p w:rsidR="00B856E4" w:rsidRPr="00F6249B" w:rsidRDefault="00B856E4" w:rsidP="00B856E4">
      <w:pPr>
        <w:pStyle w:val="Penalty"/>
      </w:pPr>
      <w:r w:rsidRPr="00F6249B">
        <w:t>Penalty:</w:t>
      </w:r>
      <w:r w:rsidRPr="00F6249B">
        <w:tab/>
        <w:t>10 penalty units.</w:t>
      </w:r>
    </w:p>
    <w:p w:rsidR="00B856E4" w:rsidRPr="00F6249B" w:rsidRDefault="00B856E4" w:rsidP="00B856E4">
      <w:pPr>
        <w:pStyle w:val="subsection"/>
      </w:pPr>
      <w:r w:rsidRPr="00F6249B">
        <w:tab/>
        <w:t>(2)</w:t>
      </w:r>
      <w:r w:rsidRPr="00F6249B">
        <w:tab/>
        <w:t xml:space="preserve">An offence under </w:t>
      </w:r>
      <w:r w:rsidR="00CB1568" w:rsidRPr="00F6249B">
        <w:t>subsection (</w:t>
      </w:r>
      <w:r w:rsidRPr="00F6249B">
        <w:t>1) is an offence of strict liability.</w:t>
      </w:r>
    </w:p>
    <w:p w:rsidR="00B856E4" w:rsidRPr="00F6249B" w:rsidRDefault="00B856E4" w:rsidP="00B856E4">
      <w:pPr>
        <w:pStyle w:val="notetext"/>
      </w:pPr>
      <w:r w:rsidRPr="00F6249B">
        <w:t>Note:</w:t>
      </w:r>
      <w:r w:rsidRPr="00F6249B">
        <w:tab/>
        <w:t xml:space="preserve">For </w:t>
      </w:r>
      <w:r w:rsidRPr="00F6249B">
        <w:rPr>
          <w:b/>
          <w:i/>
        </w:rPr>
        <w:t>strict liability</w:t>
      </w:r>
      <w:r w:rsidRPr="00F6249B">
        <w:t>, see section</w:t>
      </w:r>
      <w:r w:rsidR="00CB1568" w:rsidRPr="00F6249B">
        <w:t> </w:t>
      </w:r>
      <w:r w:rsidRPr="00F6249B">
        <w:t xml:space="preserve">6.1 of the </w:t>
      </w:r>
      <w:r w:rsidRPr="00F6249B">
        <w:rPr>
          <w:i/>
        </w:rPr>
        <w:t>Criminal Code</w:t>
      </w:r>
      <w:r w:rsidRPr="00F6249B">
        <w:t>.</w:t>
      </w:r>
    </w:p>
    <w:p w:rsidR="00036EDF" w:rsidRPr="00F6249B" w:rsidRDefault="00036EDF" w:rsidP="00036EDF">
      <w:pPr>
        <w:pStyle w:val="ActHead5"/>
      </w:pPr>
      <w:bookmarkStart w:id="592" w:name="_Toc94178602"/>
      <w:r w:rsidRPr="001A0CFE">
        <w:rPr>
          <w:rStyle w:val="CharSectno"/>
        </w:rPr>
        <w:t>408A</w:t>
      </w:r>
      <w:r w:rsidRPr="00F6249B">
        <w:t xml:space="preserve">  Manner of giving notice or other document</w:t>
      </w:r>
      <w:bookmarkEnd w:id="592"/>
    </w:p>
    <w:p w:rsidR="00036EDF" w:rsidRPr="00F6249B" w:rsidRDefault="00036EDF" w:rsidP="00036EDF">
      <w:pPr>
        <w:pStyle w:val="subsection"/>
      </w:pPr>
      <w:r w:rsidRPr="00F6249B">
        <w:tab/>
        <w:t>(1)</w:t>
      </w:r>
      <w:r w:rsidRPr="00F6249B">
        <w:tab/>
        <w:t>If a provision of this Act requires or permits a notice or other document to be given to a person by:</w:t>
      </w:r>
    </w:p>
    <w:p w:rsidR="00036EDF" w:rsidRPr="00F6249B" w:rsidRDefault="00036EDF" w:rsidP="00036EDF">
      <w:pPr>
        <w:pStyle w:val="paragraph"/>
      </w:pPr>
      <w:r w:rsidRPr="00F6249B">
        <w:tab/>
        <w:t>(a)</w:t>
      </w:r>
      <w:r w:rsidRPr="00F6249B">
        <w:tab/>
        <w:t>the Commission; or</w:t>
      </w:r>
    </w:p>
    <w:p w:rsidR="00036EDF" w:rsidRPr="00F6249B" w:rsidRDefault="00036EDF" w:rsidP="00036EDF">
      <w:pPr>
        <w:pStyle w:val="paragraph"/>
      </w:pPr>
      <w:r w:rsidRPr="00F6249B">
        <w:tab/>
        <w:t>(b)</w:t>
      </w:r>
      <w:r w:rsidRPr="00F6249B">
        <w:tab/>
        <w:t>the Board; or</w:t>
      </w:r>
    </w:p>
    <w:p w:rsidR="00036EDF" w:rsidRPr="00F6249B" w:rsidRDefault="00036EDF" w:rsidP="00036EDF">
      <w:pPr>
        <w:pStyle w:val="paragraph"/>
      </w:pPr>
      <w:r w:rsidRPr="00F6249B">
        <w:tab/>
        <w:t>(c)</w:t>
      </w:r>
      <w:r w:rsidRPr="00F6249B">
        <w:tab/>
        <w:t xml:space="preserve">the </w:t>
      </w:r>
      <w:r w:rsidR="00005377" w:rsidRPr="00F6249B">
        <w:t>Chief of the Defence Force</w:t>
      </w:r>
      <w:r w:rsidRPr="00F6249B">
        <w:t>;</w:t>
      </w:r>
    </w:p>
    <w:p w:rsidR="00036EDF" w:rsidRPr="00F6249B" w:rsidRDefault="00036EDF" w:rsidP="00036EDF">
      <w:pPr>
        <w:pStyle w:val="subsection2"/>
      </w:pPr>
      <w:r w:rsidRPr="00F6249B">
        <w:t>then the notice or other document must be given:</w:t>
      </w:r>
    </w:p>
    <w:p w:rsidR="00036EDF" w:rsidRPr="00F6249B" w:rsidRDefault="00036EDF" w:rsidP="00036EDF">
      <w:pPr>
        <w:pStyle w:val="paragraph"/>
      </w:pPr>
      <w:r w:rsidRPr="00F6249B">
        <w:tab/>
        <w:t>(d)</w:t>
      </w:r>
      <w:r w:rsidRPr="00F6249B">
        <w:tab/>
        <w:t>in accordance with section</w:t>
      </w:r>
      <w:r w:rsidR="00CB1568" w:rsidRPr="00F6249B">
        <w:t> </w:t>
      </w:r>
      <w:r w:rsidRPr="00F6249B">
        <w:t xml:space="preserve">28A of the </w:t>
      </w:r>
      <w:r w:rsidRPr="00F6249B">
        <w:rPr>
          <w:i/>
        </w:rPr>
        <w:t>Acts Interpretation Act 1901</w:t>
      </w:r>
      <w:r w:rsidRPr="00F6249B">
        <w:t>; or</w:t>
      </w:r>
    </w:p>
    <w:p w:rsidR="00036EDF" w:rsidRPr="00F6249B" w:rsidRDefault="00036EDF" w:rsidP="00036EDF">
      <w:pPr>
        <w:pStyle w:val="paragraph"/>
      </w:pPr>
      <w:r w:rsidRPr="00F6249B">
        <w:tab/>
        <w:t>(e)</w:t>
      </w:r>
      <w:r w:rsidRPr="00F6249B">
        <w:tab/>
        <w:t>in a manner approved in writing by:</w:t>
      </w:r>
    </w:p>
    <w:p w:rsidR="00036EDF" w:rsidRPr="00F6249B" w:rsidRDefault="00036EDF" w:rsidP="00036EDF">
      <w:pPr>
        <w:pStyle w:val="paragraphsub"/>
      </w:pPr>
      <w:r w:rsidRPr="00F6249B">
        <w:tab/>
        <w:t>(i)</w:t>
      </w:r>
      <w:r w:rsidRPr="00F6249B">
        <w:tab/>
        <w:t xml:space="preserve">in relation to </w:t>
      </w:r>
      <w:r w:rsidR="00CB1568" w:rsidRPr="00F6249B">
        <w:t>paragraph (</w:t>
      </w:r>
      <w:r w:rsidRPr="00F6249B">
        <w:t>a)—the Commission; or</w:t>
      </w:r>
    </w:p>
    <w:p w:rsidR="00036EDF" w:rsidRPr="00F6249B" w:rsidRDefault="00036EDF" w:rsidP="00036EDF">
      <w:pPr>
        <w:pStyle w:val="paragraphsub"/>
      </w:pPr>
      <w:r w:rsidRPr="00F6249B">
        <w:tab/>
        <w:t>(ii)</w:t>
      </w:r>
      <w:r w:rsidRPr="00F6249B">
        <w:tab/>
        <w:t xml:space="preserve">in relation to </w:t>
      </w:r>
      <w:r w:rsidR="00CB1568" w:rsidRPr="00F6249B">
        <w:t>paragraph (</w:t>
      </w:r>
      <w:r w:rsidRPr="00F6249B">
        <w:t>b)—the Principal Member of the Board; or</w:t>
      </w:r>
    </w:p>
    <w:p w:rsidR="00036EDF" w:rsidRPr="00F6249B" w:rsidRDefault="00036EDF" w:rsidP="00036EDF">
      <w:pPr>
        <w:pStyle w:val="paragraphsub"/>
      </w:pPr>
      <w:r w:rsidRPr="00F6249B">
        <w:tab/>
        <w:t>(iii)</w:t>
      </w:r>
      <w:r w:rsidRPr="00F6249B">
        <w:tab/>
        <w:t xml:space="preserve">in relation to </w:t>
      </w:r>
      <w:r w:rsidR="00CB1568" w:rsidRPr="00F6249B">
        <w:t>paragraph (</w:t>
      </w:r>
      <w:r w:rsidRPr="00F6249B">
        <w:t>c)—</w:t>
      </w:r>
      <w:r w:rsidR="006E3A0B" w:rsidRPr="00F6249B">
        <w:t>the Chief of the Defence Force</w:t>
      </w:r>
      <w:r w:rsidRPr="00F6249B">
        <w:t>.</w:t>
      </w:r>
    </w:p>
    <w:p w:rsidR="00036EDF" w:rsidRPr="00F6249B" w:rsidRDefault="00036EDF" w:rsidP="00036EDF">
      <w:pPr>
        <w:pStyle w:val="subsection"/>
      </w:pPr>
      <w:r w:rsidRPr="00F6249B">
        <w:tab/>
        <w:t>(2)</w:t>
      </w:r>
      <w:r w:rsidRPr="00F6249B">
        <w:tab/>
        <w:t xml:space="preserve">This section does not limit the </w:t>
      </w:r>
      <w:r w:rsidRPr="00F6249B">
        <w:rPr>
          <w:i/>
        </w:rPr>
        <w:t>Electronic Transactions Act 1999</w:t>
      </w:r>
      <w:r w:rsidRPr="00F6249B">
        <w:t>.</w:t>
      </w:r>
    </w:p>
    <w:p w:rsidR="00B856E4" w:rsidRPr="00F6249B" w:rsidRDefault="00B856E4" w:rsidP="00C662E4">
      <w:pPr>
        <w:pStyle w:val="ActHead5"/>
      </w:pPr>
      <w:bookmarkStart w:id="593" w:name="_Toc94178603"/>
      <w:r w:rsidRPr="001A0CFE">
        <w:rPr>
          <w:rStyle w:val="CharSectno"/>
        </w:rPr>
        <w:lastRenderedPageBreak/>
        <w:t>409</w:t>
      </w:r>
      <w:r w:rsidRPr="00F6249B">
        <w:t xml:space="preserve">  Giving information</w:t>
      </w:r>
      <w:bookmarkEnd w:id="593"/>
    </w:p>
    <w:p w:rsidR="00B856E4" w:rsidRPr="00F6249B" w:rsidRDefault="00B856E4" w:rsidP="00C662E4">
      <w:pPr>
        <w:pStyle w:val="subsection"/>
        <w:keepNext/>
        <w:keepLines/>
      </w:pPr>
      <w:r w:rsidRPr="00F6249B">
        <w:tab/>
        <w:t>(1)</w:t>
      </w:r>
      <w:r w:rsidRPr="00F6249B">
        <w:tab/>
        <w:t>Nothing in a law of a State or of a Territory may operate to prevent a person from giving information, producing documents or giving evidence for the purposes of this Act.</w:t>
      </w:r>
    </w:p>
    <w:p w:rsidR="00B856E4" w:rsidRPr="00F6249B" w:rsidRDefault="00B856E4" w:rsidP="00B856E4">
      <w:pPr>
        <w:pStyle w:val="subsection"/>
      </w:pPr>
      <w:r w:rsidRPr="00F6249B">
        <w:tab/>
        <w:t>(2)</w:t>
      </w:r>
      <w:r w:rsidRPr="00F6249B">
        <w:tab/>
        <w:t>The Commission (or a staff member assisting the Commission) may provide any information obtained in the performance of his or her duties under this Act to a person or agency specified in this table for the purpose specified in the table:</w:t>
      </w:r>
    </w:p>
    <w:p w:rsidR="003D2524" w:rsidRPr="00F6249B" w:rsidRDefault="003D2524" w:rsidP="003D2524">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55"/>
        <w:gridCol w:w="2200"/>
        <w:gridCol w:w="4231"/>
      </w:tblGrid>
      <w:tr w:rsidR="00B856E4" w:rsidRPr="00F6249B" w:rsidTr="003D2524">
        <w:trPr>
          <w:tblHeader/>
        </w:trPr>
        <w:tc>
          <w:tcPr>
            <w:tcW w:w="7086" w:type="dxa"/>
            <w:gridSpan w:val="3"/>
            <w:tcBorders>
              <w:top w:val="single" w:sz="12" w:space="0" w:color="auto"/>
              <w:bottom w:val="single" w:sz="6" w:space="0" w:color="auto"/>
            </w:tcBorders>
            <w:shd w:val="clear" w:color="auto" w:fill="auto"/>
          </w:tcPr>
          <w:p w:rsidR="00B856E4" w:rsidRPr="00F6249B" w:rsidRDefault="00B856E4" w:rsidP="00B856E4">
            <w:pPr>
              <w:pStyle w:val="Tabletext"/>
              <w:keepNext/>
              <w:rPr>
                <w:b/>
              </w:rPr>
            </w:pPr>
            <w:r w:rsidRPr="00F6249B">
              <w:rPr>
                <w:b/>
              </w:rPr>
              <w:t>Giving information</w:t>
            </w:r>
          </w:p>
        </w:tc>
      </w:tr>
      <w:tr w:rsidR="00B856E4" w:rsidRPr="00F6249B" w:rsidTr="003D2524">
        <w:trPr>
          <w:tblHeader/>
        </w:trPr>
        <w:tc>
          <w:tcPr>
            <w:tcW w:w="655" w:type="dxa"/>
            <w:tcBorders>
              <w:top w:val="single" w:sz="6" w:space="0" w:color="auto"/>
              <w:bottom w:val="single" w:sz="12" w:space="0" w:color="auto"/>
            </w:tcBorders>
            <w:shd w:val="clear" w:color="auto" w:fill="auto"/>
          </w:tcPr>
          <w:p w:rsidR="00B856E4" w:rsidRPr="00F6249B" w:rsidRDefault="00B856E4" w:rsidP="00B856E4">
            <w:pPr>
              <w:pStyle w:val="Tabletext"/>
              <w:keepNext/>
              <w:rPr>
                <w:b/>
              </w:rPr>
            </w:pPr>
            <w:r w:rsidRPr="00F6249B">
              <w:rPr>
                <w:b/>
              </w:rPr>
              <w:t>Item</w:t>
            </w:r>
          </w:p>
        </w:tc>
        <w:tc>
          <w:tcPr>
            <w:tcW w:w="2200" w:type="dxa"/>
            <w:tcBorders>
              <w:top w:val="single" w:sz="6" w:space="0" w:color="auto"/>
              <w:bottom w:val="single" w:sz="12" w:space="0" w:color="auto"/>
            </w:tcBorders>
            <w:shd w:val="clear" w:color="auto" w:fill="auto"/>
          </w:tcPr>
          <w:p w:rsidR="00B856E4" w:rsidRPr="00F6249B" w:rsidRDefault="00B856E4" w:rsidP="00B856E4">
            <w:pPr>
              <w:pStyle w:val="Tabletext"/>
              <w:keepNext/>
              <w:rPr>
                <w:b/>
              </w:rPr>
            </w:pPr>
            <w:r w:rsidRPr="00F6249B">
              <w:rPr>
                <w:b/>
              </w:rPr>
              <w:t>Person or agency</w:t>
            </w:r>
          </w:p>
        </w:tc>
        <w:tc>
          <w:tcPr>
            <w:tcW w:w="4231" w:type="dxa"/>
            <w:tcBorders>
              <w:top w:val="single" w:sz="6" w:space="0" w:color="auto"/>
              <w:bottom w:val="single" w:sz="12" w:space="0" w:color="auto"/>
            </w:tcBorders>
            <w:shd w:val="clear" w:color="auto" w:fill="auto"/>
          </w:tcPr>
          <w:p w:rsidR="00B856E4" w:rsidRPr="00F6249B" w:rsidRDefault="00B856E4" w:rsidP="00B856E4">
            <w:pPr>
              <w:pStyle w:val="Tabletext"/>
              <w:keepNext/>
              <w:rPr>
                <w:b/>
              </w:rPr>
            </w:pPr>
            <w:r w:rsidRPr="00F6249B">
              <w:rPr>
                <w:b/>
              </w:rPr>
              <w:t>Purpose</w:t>
            </w:r>
          </w:p>
        </w:tc>
      </w:tr>
      <w:tr w:rsidR="00B856E4" w:rsidRPr="00F6249B" w:rsidTr="003D2524">
        <w:tc>
          <w:tcPr>
            <w:tcW w:w="655" w:type="dxa"/>
            <w:tcBorders>
              <w:top w:val="single" w:sz="12" w:space="0" w:color="auto"/>
            </w:tcBorders>
            <w:shd w:val="clear" w:color="auto" w:fill="auto"/>
          </w:tcPr>
          <w:p w:rsidR="00B856E4" w:rsidRPr="00F6249B" w:rsidRDefault="00B856E4" w:rsidP="00B856E4">
            <w:pPr>
              <w:pStyle w:val="Tabletext"/>
            </w:pPr>
            <w:r w:rsidRPr="00F6249B">
              <w:t>1</w:t>
            </w:r>
          </w:p>
        </w:tc>
        <w:tc>
          <w:tcPr>
            <w:tcW w:w="2200" w:type="dxa"/>
            <w:tcBorders>
              <w:top w:val="single" w:sz="12" w:space="0" w:color="auto"/>
            </w:tcBorders>
            <w:shd w:val="clear" w:color="auto" w:fill="auto"/>
          </w:tcPr>
          <w:p w:rsidR="00B856E4" w:rsidRPr="00F6249B" w:rsidRDefault="00B856E4" w:rsidP="00B856E4">
            <w:pPr>
              <w:pStyle w:val="Tabletext"/>
            </w:pPr>
            <w:r w:rsidRPr="00F6249B">
              <w:t>An employee of the Defence Department</w:t>
            </w:r>
          </w:p>
        </w:tc>
        <w:tc>
          <w:tcPr>
            <w:tcW w:w="4231" w:type="dxa"/>
            <w:tcBorders>
              <w:top w:val="single" w:sz="12" w:space="0" w:color="auto"/>
            </w:tcBorders>
            <w:shd w:val="clear" w:color="auto" w:fill="auto"/>
          </w:tcPr>
          <w:p w:rsidR="00B856E4" w:rsidRPr="00F6249B" w:rsidRDefault="00B856E4" w:rsidP="00B856E4">
            <w:pPr>
              <w:pStyle w:val="Tabletext"/>
            </w:pPr>
            <w:r w:rsidRPr="00F6249B">
              <w:t>A purpose relating to litigation involving a service injury, disease or death in relation to which a claim has been made under section</w:t>
            </w:r>
            <w:r w:rsidR="00CB1568" w:rsidRPr="00F6249B">
              <w:t> </w:t>
            </w:r>
            <w:r w:rsidRPr="00F6249B">
              <w:t>319</w:t>
            </w:r>
          </w:p>
        </w:tc>
      </w:tr>
      <w:tr w:rsidR="00B856E4" w:rsidRPr="00F6249B" w:rsidTr="003D2524">
        <w:tc>
          <w:tcPr>
            <w:tcW w:w="655" w:type="dxa"/>
            <w:tcBorders>
              <w:bottom w:val="single" w:sz="4" w:space="0" w:color="auto"/>
            </w:tcBorders>
            <w:shd w:val="clear" w:color="auto" w:fill="auto"/>
          </w:tcPr>
          <w:p w:rsidR="00B856E4" w:rsidRPr="00F6249B" w:rsidRDefault="00B856E4" w:rsidP="00B856E4">
            <w:pPr>
              <w:pStyle w:val="Tabletext"/>
            </w:pPr>
            <w:r w:rsidRPr="00F6249B">
              <w:t>2</w:t>
            </w:r>
          </w:p>
        </w:tc>
        <w:tc>
          <w:tcPr>
            <w:tcW w:w="2200" w:type="dxa"/>
            <w:tcBorders>
              <w:bottom w:val="single" w:sz="4" w:space="0" w:color="auto"/>
            </w:tcBorders>
            <w:shd w:val="clear" w:color="auto" w:fill="auto"/>
          </w:tcPr>
          <w:p w:rsidR="00B856E4" w:rsidRPr="00F6249B" w:rsidRDefault="006E3A0B" w:rsidP="00B856E4">
            <w:pPr>
              <w:pStyle w:val="Tabletext"/>
            </w:pPr>
            <w:r w:rsidRPr="00F6249B">
              <w:t>The Chief of the Defence Force</w:t>
            </w:r>
          </w:p>
        </w:tc>
        <w:tc>
          <w:tcPr>
            <w:tcW w:w="4231" w:type="dxa"/>
            <w:tcBorders>
              <w:bottom w:val="single" w:sz="4" w:space="0" w:color="auto"/>
            </w:tcBorders>
            <w:shd w:val="clear" w:color="auto" w:fill="auto"/>
          </w:tcPr>
          <w:p w:rsidR="00B856E4" w:rsidRPr="00F6249B" w:rsidRDefault="00B856E4" w:rsidP="00B856E4">
            <w:pPr>
              <w:pStyle w:val="Tabletext"/>
            </w:pPr>
            <w:r w:rsidRPr="00F6249B">
              <w:t>A purpose relating to reconsideration or review under Chapter</w:t>
            </w:r>
            <w:r w:rsidR="00CB1568" w:rsidRPr="00F6249B">
              <w:t> </w:t>
            </w:r>
            <w:r w:rsidRPr="00F6249B">
              <w:t>8 of a determination made under Chapter</w:t>
            </w:r>
            <w:r w:rsidR="00CB1568" w:rsidRPr="00F6249B">
              <w:t> </w:t>
            </w:r>
            <w:r w:rsidRPr="00F6249B">
              <w:t>2 about acceptance of liability for a service injury, disease or death</w:t>
            </w:r>
          </w:p>
        </w:tc>
      </w:tr>
      <w:tr w:rsidR="007B3861" w:rsidRPr="00F6249B" w:rsidTr="003D2524">
        <w:tc>
          <w:tcPr>
            <w:tcW w:w="655" w:type="dxa"/>
            <w:tcBorders>
              <w:bottom w:val="single" w:sz="4" w:space="0" w:color="auto"/>
            </w:tcBorders>
            <w:shd w:val="clear" w:color="auto" w:fill="auto"/>
          </w:tcPr>
          <w:p w:rsidR="007B3861" w:rsidRPr="00F6249B" w:rsidRDefault="007B3861" w:rsidP="00B856E4">
            <w:pPr>
              <w:pStyle w:val="Tabletext"/>
            </w:pPr>
            <w:r w:rsidRPr="00F6249B">
              <w:t>2A</w:t>
            </w:r>
          </w:p>
        </w:tc>
        <w:tc>
          <w:tcPr>
            <w:tcW w:w="2200" w:type="dxa"/>
            <w:tcBorders>
              <w:bottom w:val="single" w:sz="4" w:space="0" w:color="auto"/>
            </w:tcBorders>
            <w:shd w:val="clear" w:color="auto" w:fill="auto"/>
          </w:tcPr>
          <w:p w:rsidR="007B3861" w:rsidRPr="00F6249B" w:rsidRDefault="007B3861" w:rsidP="00B856E4">
            <w:pPr>
              <w:pStyle w:val="Tabletext"/>
            </w:pPr>
            <w:r w:rsidRPr="00F6249B">
              <w:t>The Commonwealth Superannuation Corporation</w:t>
            </w:r>
          </w:p>
        </w:tc>
        <w:tc>
          <w:tcPr>
            <w:tcW w:w="4231" w:type="dxa"/>
            <w:tcBorders>
              <w:bottom w:val="single" w:sz="4" w:space="0" w:color="auto"/>
            </w:tcBorders>
            <w:shd w:val="clear" w:color="auto" w:fill="auto"/>
          </w:tcPr>
          <w:p w:rsidR="007B3861" w:rsidRPr="00F6249B" w:rsidRDefault="007B3861" w:rsidP="007B3861">
            <w:pPr>
              <w:pStyle w:val="Tabletext"/>
            </w:pPr>
            <w:r w:rsidRPr="00F6249B">
              <w:t>A purpose relating to the performance of a function, or the exercise of a power, by that Corporation under:</w:t>
            </w:r>
          </w:p>
          <w:p w:rsidR="007B3861" w:rsidRPr="00F6249B" w:rsidRDefault="007B3861" w:rsidP="007B3861">
            <w:pPr>
              <w:pStyle w:val="Tablea"/>
            </w:pPr>
            <w:r w:rsidRPr="00F6249B">
              <w:t>(a) an Act administered by CSC; or</w:t>
            </w:r>
          </w:p>
          <w:p w:rsidR="007B3861" w:rsidRPr="00F6249B" w:rsidRDefault="007B3861" w:rsidP="00654060">
            <w:pPr>
              <w:pStyle w:val="Tablea"/>
            </w:pPr>
            <w:r w:rsidRPr="00F6249B">
              <w:t>(b) an instrument under an Act administered by CSC</w:t>
            </w:r>
          </w:p>
        </w:tc>
      </w:tr>
      <w:tr w:rsidR="00C93764" w:rsidRPr="00F6249B" w:rsidTr="003D2524">
        <w:tc>
          <w:tcPr>
            <w:tcW w:w="655" w:type="dxa"/>
            <w:tcBorders>
              <w:bottom w:val="single" w:sz="4" w:space="0" w:color="auto"/>
            </w:tcBorders>
            <w:shd w:val="clear" w:color="auto" w:fill="auto"/>
          </w:tcPr>
          <w:p w:rsidR="00C93764" w:rsidRPr="00F6249B" w:rsidRDefault="00C93764" w:rsidP="00B856E4">
            <w:pPr>
              <w:pStyle w:val="Tabletext"/>
            </w:pPr>
            <w:r w:rsidRPr="00F6249B">
              <w:t>2B</w:t>
            </w:r>
          </w:p>
        </w:tc>
        <w:tc>
          <w:tcPr>
            <w:tcW w:w="2200" w:type="dxa"/>
            <w:tcBorders>
              <w:bottom w:val="single" w:sz="4" w:space="0" w:color="auto"/>
            </w:tcBorders>
            <w:shd w:val="clear" w:color="auto" w:fill="auto"/>
          </w:tcPr>
          <w:p w:rsidR="00C93764" w:rsidRPr="00F6249B" w:rsidRDefault="00C93764" w:rsidP="00B856E4">
            <w:pPr>
              <w:pStyle w:val="Tabletext"/>
            </w:pPr>
            <w:r w:rsidRPr="00F6249B">
              <w:t>The Secretary of the Health Department</w:t>
            </w:r>
          </w:p>
        </w:tc>
        <w:tc>
          <w:tcPr>
            <w:tcW w:w="4231" w:type="dxa"/>
            <w:tcBorders>
              <w:bottom w:val="single" w:sz="4" w:space="0" w:color="auto"/>
            </w:tcBorders>
            <w:shd w:val="clear" w:color="auto" w:fill="auto"/>
          </w:tcPr>
          <w:p w:rsidR="00C93764" w:rsidRPr="00F6249B" w:rsidRDefault="00C93764" w:rsidP="007B3861">
            <w:pPr>
              <w:pStyle w:val="Tabletext"/>
            </w:pPr>
            <w:r w:rsidRPr="00F6249B">
              <w:t>A purpose of the Health Department</w:t>
            </w:r>
          </w:p>
        </w:tc>
      </w:tr>
      <w:tr w:rsidR="00C93764" w:rsidRPr="00F6249B" w:rsidTr="003D2524">
        <w:tc>
          <w:tcPr>
            <w:tcW w:w="655" w:type="dxa"/>
            <w:tcBorders>
              <w:bottom w:val="single" w:sz="4" w:space="0" w:color="auto"/>
            </w:tcBorders>
            <w:shd w:val="clear" w:color="auto" w:fill="auto"/>
          </w:tcPr>
          <w:p w:rsidR="00C93764" w:rsidRPr="00F6249B" w:rsidRDefault="00C93764" w:rsidP="00B856E4">
            <w:pPr>
              <w:pStyle w:val="Tabletext"/>
            </w:pPr>
            <w:r w:rsidRPr="00F6249B">
              <w:t>2C</w:t>
            </w:r>
          </w:p>
        </w:tc>
        <w:tc>
          <w:tcPr>
            <w:tcW w:w="2200" w:type="dxa"/>
            <w:tcBorders>
              <w:bottom w:val="single" w:sz="4" w:space="0" w:color="auto"/>
            </w:tcBorders>
            <w:shd w:val="clear" w:color="auto" w:fill="auto"/>
          </w:tcPr>
          <w:p w:rsidR="00C93764" w:rsidRPr="00F6249B" w:rsidRDefault="00C93764" w:rsidP="00B856E4">
            <w:pPr>
              <w:pStyle w:val="Tabletext"/>
            </w:pPr>
            <w:r w:rsidRPr="00F6249B">
              <w:t xml:space="preserve">The Chief Executive Medicare (within the meaning of the </w:t>
            </w:r>
            <w:r w:rsidRPr="00F6249B">
              <w:rPr>
                <w:i/>
              </w:rPr>
              <w:t>Human Services (Medicare) Act 1973</w:t>
            </w:r>
            <w:r w:rsidRPr="00F6249B">
              <w:t>)</w:t>
            </w:r>
          </w:p>
        </w:tc>
        <w:tc>
          <w:tcPr>
            <w:tcW w:w="4231" w:type="dxa"/>
            <w:tcBorders>
              <w:bottom w:val="single" w:sz="4" w:space="0" w:color="auto"/>
            </w:tcBorders>
            <w:shd w:val="clear" w:color="auto" w:fill="auto"/>
          </w:tcPr>
          <w:p w:rsidR="00C93764" w:rsidRPr="00F6249B" w:rsidRDefault="00C93764" w:rsidP="007B3861">
            <w:pPr>
              <w:pStyle w:val="Tabletext"/>
            </w:pPr>
            <w:r w:rsidRPr="00F6249B">
              <w:t>A purpose relating to the exercise of the Chief Executive Medicare’s powers or the performance of the Chief Executive Medicare’s functions</w:t>
            </w:r>
          </w:p>
        </w:tc>
      </w:tr>
      <w:tr w:rsidR="00C93764" w:rsidRPr="00F6249B" w:rsidTr="00C40602">
        <w:trPr>
          <w:cantSplit/>
        </w:trPr>
        <w:tc>
          <w:tcPr>
            <w:tcW w:w="655" w:type="dxa"/>
            <w:tcBorders>
              <w:bottom w:val="single" w:sz="12" w:space="0" w:color="auto"/>
            </w:tcBorders>
            <w:shd w:val="clear" w:color="auto" w:fill="auto"/>
          </w:tcPr>
          <w:p w:rsidR="00C93764" w:rsidRPr="00F6249B" w:rsidRDefault="00C93764" w:rsidP="00B856E4">
            <w:pPr>
              <w:pStyle w:val="Tabletext"/>
            </w:pPr>
            <w:r w:rsidRPr="00F6249B">
              <w:t>3</w:t>
            </w:r>
          </w:p>
        </w:tc>
        <w:tc>
          <w:tcPr>
            <w:tcW w:w="2200" w:type="dxa"/>
            <w:tcBorders>
              <w:bottom w:val="single" w:sz="12" w:space="0" w:color="auto"/>
            </w:tcBorders>
            <w:shd w:val="clear" w:color="auto" w:fill="auto"/>
          </w:tcPr>
          <w:p w:rsidR="00C93764" w:rsidRPr="00F6249B" w:rsidRDefault="00C93764" w:rsidP="00B856E4">
            <w:pPr>
              <w:pStyle w:val="Tabletext"/>
            </w:pPr>
            <w:r w:rsidRPr="00F6249B">
              <w:t>A person or agency specified in the regulations</w:t>
            </w:r>
          </w:p>
        </w:tc>
        <w:tc>
          <w:tcPr>
            <w:tcW w:w="4231" w:type="dxa"/>
            <w:tcBorders>
              <w:bottom w:val="single" w:sz="12" w:space="0" w:color="auto"/>
            </w:tcBorders>
            <w:shd w:val="clear" w:color="auto" w:fill="auto"/>
          </w:tcPr>
          <w:p w:rsidR="00C93764" w:rsidRPr="00F6249B" w:rsidRDefault="00C93764" w:rsidP="00B856E4">
            <w:pPr>
              <w:pStyle w:val="Tabletext"/>
            </w:pPr>
            <w:r w:rsidRPr="00F6249B">
              <w:t>A purpose specified in the regulations in relation to that person or agency</w:t>
            </w:r>
          </w:p>
        </w:tc>
      </w:tr>
    </w:tbl>
    <w:p w:rsidR="00B856E4" w:rsidRPr="00F6249B" w:rsidRDefault="004E2A86" w:rsidP="00B856E4">
      <w:pPr>
        <w:pStyle w:val="subsection"/>
      </w:pPr>
      <w:r w:rsidRPr="00F6249B">
        <w:lastRenderedPageBreak/>
        <w:tab/>
      </w:r>
      <w:r w:rsidR="003D2524" w:rsidRPr="00F6249B">
        <w:t>(</w:t>
      </w:r>
      <w:r w:rsidR="00B856E4" w:rsidRPr="00F6249B">
        <w:t>3</w:t>
      </w:r>
      <w:r w:rsidR="003D2524" w:rsidRPr="00F6249B">
        <w:t>)</w:t>
      </w:r>
      <w:r w:rsidRPr="00F6249B">
        <w:tab/>
      </w:r>
      <w:r w:rsidR="00B856E4" w:rsidRPr="00F6249B">
        <w:t>The person or agency must not:</w:t>
      </w:r>
    </w:p>
    <w:p w:rsidR="00B856E4" w:rsidRPr="00F6249B" w:rsidRDefault="00B856E4" w:rsidP="00B856E4">
      <w:pPr>
        <w:pStyle w:val="paragraph"/>
      </w:pPr>
      <w:r w:rsidRPr="00F6249B">
        <w:tab/>
        <w:t>(a)</w:t>
      </w:r>
      <w:r w:rsidRPr="00F6249B">
        <w:tab/>
        <w:t>use the information for a purpose other than the specified purpose; or</w:t>
      </w:r>
    </w:p>
    <w:p w:rsidR="00B856E4" w:rsidRPr="00F6249B" w:rsidRDefault="00B856E4" w:rsidP="00B856E4">
      <w:pPr>
        <w:pStyle w:val="paragraph"/>
      </w:pPr>
      <w:r w:rsidRPr="00F6249B">
        <w:tab/>
        <w:t>(b)</w:t>
      </w:r>
      <w:r w:rsidRPr="00F6249B">
        <w:tab/>
        <w:t>further disclose the information for a purpose other than the specified purpose.</w:t>
      </w:r>
    </w:p>
    <w:p w:rsidR="00B856E4" w:rsidRPr="00F6249B" w:rsidRDefault="00B856E4" w:rsidP="00B856E4">
      <w:pPr>
        <w:pStyle w:val="subsection"/>
      </w:pPr>
      <w:r w:rsidRPr="00F6249B">
        <w:tab/>
        <w:t>(4)</w:t>
      </w:r>
      <w:r w:rsidRPr="00F6249B">
        <w:tab/>
        <w:t xml:space="preserve">To avoid doubt, if information is disclosed or used in accordance with this section, the disclosure or use is taken, for the purposes of the </w:t>
      </w:r>
      <w:r w:rsidR="00474A8D" w:rsidRPr="00F6249B">
        <w:t>Australian Privacy Principles, to be authorised by this Act</w:t>
      </w:r>
      <w:r w:rsidRPr="00F6249B">
        <w:t>.</w:t>
      </w:r>
    </w:p>
    <w:p w:rsidR="007B3861" w:rsidRPr="00F6249B" w:rsidRDefault="007B3861" w:rsidP="007B3861">
      <w:pPr>
        <w:pStyle w:val="subsection"/>
      </w:pPr>
      <w:r w:rsidRPr="00F6249B">
        <w:tab/>
        <w:t>(5)</w:t>
      </w:r>
      <w:r w:rsidRPr="00F6249B">
        <w:tab/>
        <w:t>In this section:</w:t>
      </w:r>
    </w:p>
    <w:p w:rsidR="007B3861" w:rsidRPr="00F6249B" w:rsidRDefault="007B3861" w:rsidP="00654060">
      <w:pPr>
        <w:pStyle w:val="Definition"/>
      </w:pPr>
      <w:r w:rsidRPr="00F6249B">
        <w:rPr>
          <w:b/>
          <w:i/>
        </w:rPr>
        <w:t>Act administered by CSC</w:t>
      </w:r>
      <w:r w:rsidRPr="00F6249B">
        <w:t xml:space="preserve"> has the meaning given by the </w:t>
      </w:r>
      <w:r w:rsidRPr="00F6249B">
        <w:rPr>
          <w:i/>
        </w:rPr>
        <w:t>Governance of Australian Government Superannuation Schemes Act 2011</w:t>
      </w:r>
      <w:r w:rsidRPr="00F6249B">
        <w:t>.</w:t>
      </w:r>
    </w:p>
    <w:p w:rsidR="00B856E4" w:rsidRPr="00F6249B" w:rsidRDefault="00B856E4" w:rsidP="00B856E4">
      <w:pPr>
        <w:pStyle w:val="ActHead5"/>
      </w:pPr>
      <w:bookmarkStart w:id="594" w:name="_Toc94178604"/>
      <w:r w:rsidRPr="001A0CFE">
        <w:rPr>
          <w:rStyle w:val="CharSectno"/>
        </w:rPr>
        <w:t>410</w:t>
      </w:r>
      <w:r w:rsidRPr="00F6249B">
        <w:t xml:space="preserve">  Judicial notice to be taken of certain matters</w:t>
      </w:r>
      <w:bookmarkEnd w:id="594"/>
    </w:p>
    <w:p w:rsidR="00B856E4" w:rsidRPr="00F6249B" w:rsidRDefault="00B856E4" w:rsidP="00B856E4">
      <w:pPr>
        <w:pStyle w:val="SubsectionHead"/>
      </w:pPr>
      <w:r w:rsidRPr="00F6249B">
        <w:t>Judicial notice of signature</w:t>
      </w:r>
    </w:p>
    <w:p w:rsidR="00B856E4" w:rsidRPr="00F6249B" w:rsidRDefault="00B856E4" w:rsidP="00B856E4">
      <w:pPr>
        <w:pStyle w:val="subsection"/>
      </w:pPr>
      <w:r w:rsidRPr="00F6249B">
        <w:tab/>
        <w:t>(1)</w:t>
      </w:r>
      <w:r w:rsidRPr="00F6249B">
        <w:tab/>
        <w:t>All courts must take judicial notice of a signature that purports to be attached or appended to any official document if it is the signature of a person who:</w:t>
      </w:r>
    </w:p>
    <w:p w:rsidR="00B856E4" w:rsidRPr="00F6249B" w:rsidRDefault="00B856E4" w:rsidP="00B856E4">
      <w:pPr>
        <w:pStyle w:val="paragraph"/>
      </w:pPr>
      <w:r w:rsidRPr="00F6249B">
        <w:tab/>
        <w:t>(a)</w:t>
      </w:r>
      <w:r w:rsidRPr="00F6249B">
        <w:tab/>
        <w:t>holds or has held the office of member of the Commission; or</w:t>
      </w:r>
    </w:p>
    <w:p w:rsidR="00B856E4" w:rsidRPr="00F6249B" w:rsidRDefault="00B856E4" w:rsidP="00B856E4">
      <w:pPr>
        <w:pStyle w:val="paragraph"/>
      </w:pPr>
      <w:r w:rsidRPr="00F6249B">
        <w:tab/>
        <w:t>(b)</w:t>
      </w:r>
      <w:r w:rsidRPr="00F6249B">
        <w:tab/>
        <w:t>is or was a staff member assisting the Commission.</w:t>
      </w:r>
    </w:p>
    <w:p w:rsidR="00B856E4" w:rsidRPr="00F6249B" w:rsidRDefault="00B856E4" w:rsidP="00B856E4">
      <w:pPr>
        <w:pStyle w:val="SubsectionHead"/>
      </w:pPr>
      <w:r w:rsidRPr="00F6249B">
        <w:t>Judicial notice that person holds office</w:t>
      </w:r>
    </w:p>
    <w:p w:rsidR="00B856E4" w:rsidRPr="00F6249B" w:rsidRDefault="00B856E4" w:rsidP="00B856E4">
      <w:pPr>
        <w:pStyle w:val="subsection"/>
      </w:pPr>
      <w:r w:rsidRPr="00F6249B">
        <w:tab/>
        <w:t>(2)</w:t>
      </w:r>
      <w:r w:rsidRPr="00F6249B">
        <w:tab/>
        <w:t xml:space="preserve">If the signature of a person mentioned in </w:t>
      </w:r>
      <w:r w:rsidR="00CB1568" w:rsidRPr="00F6249B">
        <w:t>subsection (</w:t>
      </w:r>
      <w:r w:rsidRPr="00F6249B">
        <w:t>1) purports to be attached or appended to any official document, all courts must take judicial notice of the fact that the person:</w:t>
      </w:r>
    </w:p>
    <w:p w:rsidR="00B856E4" w:rsidRPr="00F6249B" w:rsidRDefault="00B856E4" w:rsidP="00B856E4">
      <w:pPr>
        <w:pStyle w:val="paragraph"/>
      </w:pPr>
      <w:r w:rsidRPr="00F6249B">
        <w:tab/>
        <w:t>(a)</w:t>
      </w:r>
      <w:r w:rsidRPr="00F6249B">
        <w:tab/>
        <w:t>holds or has held the office of member of the Commission; or</w:t>
      </w:r>
    </w:p>
    <w:p w:rsidR="00B856E4" w:rsidRPr="00F6249B" w:rsidRDefault="00B856E4" w:rsidP="00B856E4">
      <w:pPr>
        <w:pStyle w:val="paragraph"/>
      </w:pPr>
      <w:r w:rsidRPr="00F6249B">
        <w:tab/>
        <w:t>(b)</w:t>
      </w:r>
      <w:r w:rsidRPr="00F6249B">
        <w:tab/>
        <w:t>is or was a staff member assisting the Commission.</w:t>
      </w:r>
    </w:p>
    <w:p w:rsidR="00B856E4" w:rsidRPr="00F6249B" w:rsidRDefault="00B856E4" w:rsidP="00B856E4">
      <w:pPr>
        <w:pStyle w:val="ActHead5"/>
      </w:pPr>
      <w:bookmarkStart w:id="595" w:name="_Toc94178605"/>
      <w:r w:rsidRPr="001A0CFE">
        <w:rPr>
          <w:rStyle w:val="CharSectno"/>
        </w:rPr>
        <w:t>411</w:t>
      </w:r>
      <w:r w:rsidRPr="00F6249B">
        <w:t xml:space="preserve">  Evidence</w:t>
      </w:r>
      <w:bookmarkEnd w:id="595"/>
    </w:p>
    <w:p w:rsidR="00B856E4" w:rsidRPr="00F6249B" w:rsidRDefault="00B856E4" w:rsidP="00B856E4">
      <w:pPr>
        <w:pStyle w:val="subsection"/>
      </w:pPr>
      <w:r w:rsidRPr="00F6249B">
        <w:tab/>
        <w:t>(1)</w:t>
      </w:r>
      <w:r w:rsidRPr="00F6249B">
        <w:tab/>
        <w:t>A statement in writing signed by a person who:</w:t>
      </w:r>
    </w:p>
    <w:p w:rsidR="00B856E4" w:rsidRPr="00F6249B" w:rsidRDefault="00B856E4" w:rsidP="00B856E4">
      <w:pPr>
        <w:pStyle w:val="paragraph"/>
      </w:pPr>
      <w:r w:rsidRPr="00F6249B">
        <w:tab/>
        <w:t>(a)</w:t>
      </w:r>
      <w:r w:rsidRPr="00F6249B">
        <w:tab/>
        <w:t>holds or has held the office of member of the Commission; or</w:t>
      </w:r>
    </w:p>
    <w:p w:rsidR="00B856E4" w:rsidRPr="00F6249B" w:rsidRDefault="00B856E4" w:rsidP="00B856E4">
      <w:pPr>
        <w:pStyle w:val="paragraph"/>
      </w:pPr>
      <w:r w:rsidRPr="00F6249B">
        <w:lastRenderedPageBreak/>
        <w:tab/>
        <w:t>(b)</w:t>
      </w:r>
      <w:r w:rsidRPr="00F6249B">
        <w:tab/>
        <w:t>is or was a staff member assisting the Commission;</w:t>
      </w:r>
    </w:p>
    <w:p w:rsidR="00B856E4" w:rsidRPr="00F6249B" w:rsidRDefault="00B856E4" w:rsidP="00B856E4">
      <w:pPr>
        <w:pStyle w:val="subsection2"/>
      </w:pPr>
      <w:r w:rsidRPr="00F6249B">
        <w:t>that a person is or was receiving compensation, or compensation of a particular kind, under this Act on a certain date or of a certain amount must be received in all courts as prima facie evidence that the person is or was receiving the compensation, or compensation of that kind, on the date or of the amount stated.</w:t>
      </w:r>
    </w:p>
    <w:p w:rsidR="00B856E4" w:rsidRPr="00F6249B" w:rsidRDefault="00B856E4" w:rsidP="00B856E4">
      <w:pPr>
        <w:pStyle w:val="subsection"/>
      </w:pPr>
      <w:r w:rsidRPr="00F6249B">
        <w:tab/>
        <w:t>(2)</w:t>
      </w:r>
      <w:r w:rsidRPr="00F6249B">
        <w:tab/>
        <w:t xml:space="preserve">For the purposes of this section, a document purporting to be a statement referred to in </w:t>
      </w:r>
      <w:r w:rsidR="00CB1568" w:rsidRPr="00F6249B">
        <w:t>subsection (</w:t>
      </w:r>
      <w:r w:rsidRPr="00F6249B">
        <w:t>1) is, unless the contrary is established, taken to be such a statement and to have been duly given.</w:t>
      </w:r>
    </w:p>
    <w:p w:rsidR="00B856E4" w:rsidRPr="00F6249B" w:rsidRDefault="00B856E4" w:rsidP="00B856E4">
      <w:pPr>
        <w:pStyle w:val="SubsectionHead"/>
      </w:pPr>
      <w:r w:rsidRPr="00F6249B">
        <w:t>Statement not to be admitted unless copy given to defendant 14 days before statement to be admitted in evidence</w:t>
      </w:r>
    </w:p>
    <w:p w:rsidR="00B856E4" w:rsidRPr="00F6249B" w:rsidRDefault="00B856E4" w:rsidP="00B856E4">
      <w:pPr>
        <w:pStyle w:val="subsection"/>
      </w:pPr>
      <w:r w:rsidRPr="00F6249B">
        <w:tab/>
        <w:t>(3)</w:t>
      </w:r>
      <w:r w:rsidRPr="00F6249B">
        <w:tab/>
        <w:t xml:space="preserve">A statement must not be admitted in evidence under </w:t>
      </w:r>
      <w:r w:rsidR="00CB1568" w:rsidRPr="00F6249B">
        <w:t>subsection (</w:t>
      </w:r>
      <w:r w:rsidRPr="00F6249B">
        <w:t>1) in proceedings for an offence unless the person charged with the offence or a solicitor who has appeared for the person in those proceedings has, at least 14 days before the statement is sought to be so admitted, been given a copy of the statement together with reasonable evidence of the intention to produce the statement as evidence in the proceedings.</w:t>
      </w:r>
    </w:p>
    <w:p w:rsidR="00B856E4" w:rsidRPr="00F6249B" w:rsidRDefault="00B856E4" w:rsidP="00405641">
      <w:pPr>
        <w:pStyle w:val="SubsectionHead"/>
      </w:pPr>
      <w:r w:rsidRPr="00F6249B">
        <w:t>Person giving statement may be called to give evidence</w:t>
      </w:r>
    </w:p>
    <w:p w:rsidR="00B856E4" w:rsidRPr="00F6249B" w:rsidRDefault="00B856E4" w:rsidP="00405641">
      <w:pPr>
        <w:pStyle w:val="subsection"/>
        <w:keepNext/>
        <w:keepLines/>
      </w:pPr>
      <w:r w:rsidRPr="00F6249B">
        <w:tab/>
        <w:t>(4)</w:t>
      </w:r>
      <w:r w:rsidRPr="00F6249B">
        <w:tab/>
        <w:t xml:space="preserve">Subject to </w:t>
      </w:r>
      <w:r w:rsidR="00CB1568" w:rsidRPr="00F6249B">
        <w:t>subsection (</w:t>
      </w:r>
      <w:r w:rsidRPr="00F6249B">
        <w:t xml:space="preserve">5), if, under </w:t>
      </w:r>
      <w:r w:rsidR="00CB1568" w:rsidRPr="00F6249B">
        <w:t>subsection (</w:t>
      </w:r>
      <w:r w:rsidRPr="00F6249B">
        <w:t>1), a statement is admitted in evidence in proceedings for an offence, the person charged with the offence may require the person giving the statement to be called as a witness for the prosecution and cross</w:t>
      </w:r>
      <w:r w:rsidR="001A0CFE">
        <w:noBreakHyphen/>
      </w:r>
      <w:r w:rsidRPr="00F6249B">
        <w:t>examined as if he or she had given evidence of the matters stated in the statement.</w:t>
      </w:r>
    </w:p>
    <w:p w:rsidR="00B856E4" w:rsidRPr="00F6249B" w:rsidRDefault="00B856E4" w:rsidP="00B856E4">
      <w:pPr>
        <w:pStyle w:val="subsection"/>
      </w:pPr>
      <w:r w:rsidRPr="00F6249B">
        <w:tab/>
        <w:t>(5)</w:t>
      </w:r>
      <w:r w:rsidRPr="00F6249B">
        <w:tab/>
      </w:r>
      <w:r w:rsidR="00CB1568" w:rsidRPr="00F6249B">
        <w:t>Subsection (</w:t>
      </w:r>
      <w:r w:rsidRPr="00F6249B">
        <w:t>4) does not entitle the person charged to require the person giving a statement to be called as a witness for the prosecution unless the Court, by order, allows the person charged to require the person giving the statement to be so called.</w:t>
      </w:r>
    </w:p>
    <w:p w:rsidR="00B856E4" w:rsidRPr="00F6249B" w:rsidRDefault="00B856E4" w:rsidP="00B856E4">
      <w:pPr>
        <w:pStyle w:val="SubsectionHead"/>
      </w:pPr>
      <w:r w:rsidRPr="00F6249B">
        <w:lastRenderedPageBreak/>
        <w:t>Evidence in support of rebuttal of matters in statement to be considered on its merits</w:t>
      </w:r>
    </w:p>
    <w:p w:rsidR="00B856E4" w:rsidRPr="00F6249B" w:rsidRDefault="00B856E4" w:rsidP="00B856E4">
      <w:pPr>
        <w:pStyle w:val="subsection"/>
      </w:pPr>
      <w:r w:rsidRPr="00F6249B">
        <w:tab/>
        <w:t>(6)</w:t>
      </w:r>
      <w:r w:rsidRPr="00F6249B">
        <w:tab/>
        <w:t xml:space="preserve">Any evidence given in support, or in rebuttal, of a matter stated in a statement given under </w:t>
      </w:r>
      <w:r w:rsidR="00CB1568" w:rsidRPr="00F6249B">
        <w:t>subsection (</w:t>
      </w:r>
      <w:r w:rsidRPr="00F6249B">
        <w:t>1) must be considered on its merits and the credibility and probative value of such evidence must be neither increased nor diminished by reason of this section.</w:t>
      </w:r>
    </w:p>
    <w:p w:rsidR="00B856E4" w:rsidRPr="00F6249B" w:rsidRDefault="00B856E4" w:rsidP="00B856E4">
      <w:pPr>
        <w:pStyle w:val="ActHead5"/>
      </w:pPr>
      <w:bookmarkStart w:id="596" w:name="_Toc94178606"/>
      <w:r w:rsidRPr="001A0CFE">
        <w:rPr>
          <w:rStyle w:val="CharSectno"/>
        </w:rPr>
        <w:t>412</w:t>
      </w:r>
      <w:r w:rsidRPr="00F6249B">
        <w:t xml:space="preserve">  Providing tax file numbers</w:t>
      </w:r>
      <w:bookmarkEnd w:id="596"/>
    </w:p>
    <w:p w:rsidR="00B856E4" w:rsidRPr="00F6249B" w:rsidRDefault="00B856E4" w:rsidP="00B856E4">
      <w:pPr>
        <w:pStyle w:val="SubsectionHead"/>
      </w:pPr>
      <w:r w:rsidRPr="00F6249B">
        <w:t>Application of section</w:t>
      </w:r>
    </w:p>
    <w:p w:rsidR="00B856E4" w:rsidRPr="00F6249B" w:rsidRDefault="00B856E4" w:rsidP="00B856E4">
      <w:pPr>
        <w:pStyle w:val="subsection"/>
        <w:keepNext/>
        <w:tabs>
          <w:tab w:val="left" w:pos="1134"/>
          <w:tab w:val="left" w:pos="1440"/>
          <w:tab w:val="left" w:pos="2160"/>
          <w:tab w:val="left" w:pos="2880"/>
          <w:tab w:val="left" w:pos="3600"/>
          <w:tab w:val="left" w:pos="4320"/>
          <w:tab w:val="left" w:pos="5040"/>
          <w:tab w:val="left" w:pos="5760"/>
          <w:tab w:val="left" w:pos="6480"/>
        </w:tabs>
      </w:pPr>
      <w:r w:rsidRPr="00F6249B">
        <w:tab/>
        <w:t>(1)</w:t>
      </w:r>
      <w:r w:rsidRPr="00F6249B">
        <w:tab/>
        <w:t>This section applies to a person who is being paid compensation for incapacity for service or work under Part</w:t>
      </w:r>
      <w:r w:rsidR="00CB1568" w:rsidRPr="00F6249B">
        <w:t> </w:t>
      </w:r>
      <w:r w:rsidRPr="00F6249B">
        <w:t>3 or 4 of Chapter</w:t>
      </w:r>
      <w:r w:rsidR="00CB1568" w:rsidRPr="00F6249B">
        <w:t> </w:t>
      </w:r>
      <w:r w:rsidRPr="00F6249B">
        <w:t>4.</w:t>
      </w:r>
    </w:p>
    <w:p w:rsidR="00B856E4" w:rsidRPr="00F6249B" w:rsidRDefault="00B856E4" w:rsidP="00B856E4">
      <w:pPr>
        <w:pStyle w:val="SubsectionHead"/>
      </w:pPr>
      <w:r w:rsidRPr="00F6249B">
        <w:t>Commission may request person’s TFN</w:t>
      </w:r>
    </w:p>
    <w:p w:rsidR="00B856E4" w:rsidRPr="00F6249B"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F6249B">
        <w:tab/>
        <w:t>(2)</w:t>
      </w:r>
      <w:r w:rsidRPr="00F6249B">
        <w:tab/>
        <w:t>If the person is in Australia, the Commission may request (but not compel) the person:</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(a)</w:t>
      </w:r>
      <w:r w:rsidRPr="00F6249B">
        <w:tab/>
        <w:t>if the person has a tax file number—to give the Commission a written statement of the person’s tax file number; or</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(b)</w:t>
      </w:r>
      <w:r w:rsidRPr="00F6249B">
        <w:tab/>
        <w:t>if the person does not have a tax file number:</w:t>
      </w:r>
    </w:p>
    <w:p w:rsidR="00B856E4" w:rsidRPr="00F6249B"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F6249B">
        <w:tab/>
        <w:t>(i)</w:t>
      </w:r>
      <w:r w:rsidRPr="00F6249B">
        <w:tab/>
        <w:t>to apply to the Commissioner of Taxation for a tax file number; and</w:t>
      </w:r>
    </w:p>
    <w:p w:rsidR="00B856E4" w:rsidRPr="00F6249B"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F6249B">
        <w:tab/>
        <w:t>(ii)</w:t>
      </w:r>
      <w:r w:rsidRPr="00F6249B">
        <w:tab/>
        <w:t>to give the Commission a written statement of the person’s tax file number after the Commissioner of Taxation has issued it.</w:t>
      </w:r>
    </w:p>
    <w:p w:rsidR="00B856E4" w:rsidRPr="00F6249B" w:rsidRDefault="00B856E4" w:rsidP="00B856E4">
      <w:pPr>
        <w:pStyle w:val="notetext"/>
      </w:pPr>
      <w:r w:rsidRPr="00F6249B">
        <w:t>Note:</w:t>
      </w:r>
      <w:r w:rsidRPr="00F6249B">
        <w:tab/>
        <w:t>Section</w:t>
      </w:r>
      <w:r w:rsidR="00CB1568" w:rsidRPr="00F6249B">
        <w:t> </w:t>
      </w:r>
      <w:r w:rsidRPr="00F6249B">
        <w:t>413 sets out how to satisfy the request.</w:t>
      </w:r>
    </w:p>
    <w:p w:rsidR="00B856E4" w:rsidRPr="00F6249B" w:rsidRDefault="00B856E4" w:rsidP="00B856E4">
      <w:pPr>
        <w:pStyle w:val="SubsectionHead"/>
      </w:pPr>
      <w:r w:rsidRPr="00F6249B">
        <w:t>Certain compensation not to be paid if request not complied with</w:t>
      </w:r>
    </w:p>
    <w:p w:rsidR="00B856E4" w:rsidRPr="00F6249B"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F6249B">
        <w:tab/>
        <w:t>(3)</w:t>
      </w:r>
      <w:r w:rsidRPr="00F6249B">
        <w:tab/>
        <w:t>The person must not be paid any compensation under Part</w:t>
      </w:r>
      <w:r w:rsidR="00CB1568" w:rsidRPr="00F6249B">
        <w:t> </w:t>
      </w:r>
      <w:r w:rsidRPr="00F6249B">
        <w:t>3 or 4 of Chapter</w:t>
      </w:r>
      <w:r w:rsidR="00CB1568" w:rsidRPr="00F6249B">
        <w:t> </w:t>
      </w:r>
      <w:r w:rsidRPr="00F6249B">
        <w:t xml:space="preserve">4 that the person is otherwise entitled to receive if the request under </w:t>
      </w:r>
      <w:r w:rsidR="00CB1568" w:rsidRPr="00F6249B">
        <w:t>subsection (</w:t>
      </w:r>
      <w:r w:rsidRPr="00F6249B">
        <w:t>2) is not satisfied.</w:t>
      </w:r>
    </w:p>
    <w:p w:rsidR="00B856E4" w:rsidRPr="00F6249B" w:rsidRDefault="00B856E4" w:rsidP="00B856E4">
      <w:pPr>
        <w:pStyle w:val="notetext"/>
      </w:pPr>
      <w:r w:rsidRPr="00F6249B">
        <w:t>Note:</w:t>
      </w:r>
      <w:r w:rsidRPr="00F6249B">
        <w:tab/>
        <w:t>Section</w:t>
      </w:r>
      <w:r w:rsidR="00CB1568" w:rsidRPr="00F6249B">
        <w:t> </w:t>
      </w:r>
      <w:r w:rsidRPr="00F6249B">
        <w:t>414 allows back pay if the request is satisfied within 3 months.</w:t>
      </w:r>
    </w:p>
    <w:p w:rsidR="00B856E4" w:rsidRPr="00F6249B" w:rsidRDefault="00B856E4" w:rsidP="00B856E4">
      <w:pPr>
        <w:pStyle w:val="ActHead5"/>
      </w:pPr>
      <w:bookmarkStart w:id="597" w:name="_Toc94178607"/>
      <w:r w:rsidRPr="001A0CFE">
        <w:rPr>
          <w:rStyle w:val="CharSectno"/>
        </w:rPr>
        <w:lastRenderedPageBreak/>
        <w:t>413</w:t>
      </w:r>
      <w:r w:rsidRPr="00F6249B">
        <w:t xml:space="preserve">  How to satisfy the request under section</w:t>
      </w:r>
      <w:r w:rsidR="00CB1568" w:rsidRPr="00F6249B">
        <w:t> </w:t>
      </w:r>
      <w:r w:rsidRPr="00F6249B">
        <w:t>412</w:t>
      </w:r>
      <w:bookmarkEnd w:id="597"/>
    </w:p>
    <w:p w:rsidR="00B856E4" w:rsidRPr="00F6249B" w:rsidRDefault="00B856E4" w:rsidP="00B856E4">
      <w:pPr>
        <w:pStyle w:val="subsection"/>
        <w:keepNext/>
        <w:tabs>
          <w:tab w:val="left" w:pos="1134"/>
          <w:tab w:val="left" w:pos="1440"/>
          <w:tab w:val="left" w:pos="2160"/>
          <w:tab w:val="left" w:pos="2880"/>
          <w:tab w:val="left" w:pos="3600"/>
          <w:tab w:val="left" w:pos="4320"/>
          <w:tab w:val="left" w:pos="5040"/>
          <w:tab w:val="left" w:pos="5760"/>
          <w:tab w:val="left" w:pos="6480"/>
        </w:tabs>
      </w:pPr>
      <w:r w:rsidRPr="00F6249B">
        <w:tab/>
        <w:t>(1)</w:t>
      </w:r>
      <w:r w:rsidRPr="00F6249B">
        <w:tab/>
        <w:t>This section sets out how to satisfy a request under section</w:t>
      </w:r>
      <w:r w:rsidR="00CB1568" w:rsidRPr="00F6249B">
        <w:t> </w:t>
      </w:r>
      <w:r w:rsidRPr="00F6249B">
        <w:t>412 in respect of a person’s tax file number.</w:t>
      </w:r>
    </w:p>
    <w:p w:rsidR="00B856E4" w:rsidRPr="00F6249B" w:rsidRDefault="00B856E4" w:rsidP="00B856E4">
      <w:pPr>
        <w:pStyle w:val="SubsectionHead"/>
      </w:pPr>
      <w:r w:rsidRPr="00F6249B">
        <w:t>Compliance by giving a TFN declaration</w:t>
      </w:r>
    </w:p>
    <w:p w:rsidR="00B856E4" w:rsidRPr="00F6249B" w:rsidRDefault="00B856E4" w:rsidP="00B856E4">
      <w:pPr>
        <w:pStyle w:val="subsection"/>
        <w:keepNext/>
        <w:tabs>
          <w:tab w:val="left" w:pos="1134"/>
          <w:tab w:val="left" w:pos="1440"/>
          <w:tab w:val="left" w:pos="2160"/>
          <w:tab w:val="left" w:pos="2880"/>
          <w:tab w:val="left" w:pos="3600"/>
          <w:tab w:val="left" w:pos="4320"/>
          <w:tab w:val="left" w:pos="5040"/>
          <w:tab w:val="left" w:pos="5760"/>
          <w:tab w:val="left" w:pos="6480"/>
        </w:tabs>
      </w:pPr>
      <w:r w:rsidRPr="00F6249B">
        <w:tab/>
        <w:t>(2)</w:t>
      </w:r>
      <w:r w:rsidRPr="00F6249B">
        <w:tab/>
        <w:t xml:space="preserve">If the person is entitled to compensation for incapacity for service or work and the compensation is assessable income for the purposes of the </w:t>
      </w:r>
      <w:r w:rsidRPr="00F6249B">
        <w:rPr>
          <w:i/>
        </w:rPr>
        <w:t xml:space="preserve">Income Tax Assessment Act 1936 </w:t>
      </w:r>
      <w:r w:rsidRPr="00F6249B">
        <w:t xml:space="preserve">or the </w:t>
      </w:r>
      <w:r w:rsidRPr="00F6249B">
        <w:rPr>
          <w:i/>
        </w:rPr>
        <w:t>Income Tax Assessment Act 1997</w:t>
      </w:r>
      <w:r w:rsidRPr="00F6249B">
        <w:t>, the request is complied with if the person gives the Commission a TFN (within the meaning of Part</w:t>
      </w:r>
      <w:r w:rsidR="00CA7FBD" w:rsidRPr="00F6249B">
        <w:t> </w:t>
      </w:r>
      <w:r w:rsidRPr="00F6249B">
        <w:t xml:space="preserve">VA of the </w:t>
      </w:r>
      <w:r w:rsidRPr="00F6249B">
        <w:rPr>
          <w:i/>
        </w:rPr>
        <w:t>Income Tax Assessment Act 1936</w:t>
      </w:r>
      <w:r w:rsidRPr="00F6249B">
        <w:t>).</w:t>
      </w:r>
    </w:p>
    <w:p w:rsidR="00B856E4" w:rsidRPr="00F6249B" w:rsidRDefault="00B856E4" w:rsidP="00B856E4">
      <w:pPr>
        <w:pStyle w:val="SubsectionHead"/>
      </w:pPr>
      <w:r w:rsidRPr="00F6249B">
        <w:t>Compliance if a person has a TFN but does not know it</w:t>
      </w:r>
    </w:p>
    <w:p w:rsidR="00B856E4" w:rsidRPr="00F6249B" w:rsidRDefault="00B856E4" w:rsidP="00B856E4">
      <w:pPr>
        <w:pStyle w:val="subsection"/>
        <w:keepNext/>
        <w:tabs>
          <w:tab w:val="left" w:pos="1134"/>
          <w:tab w:val="left" w:pos="1440"/>
          <w:tab w:val="left" w:pos="2160"/>
          <w:tab w:val="left" w:pos="2880"/>
          <w:tab w:val="left" w:pos="3600"/>
          <w:tab w:val="left" w:pos="4320"/>
          <w:tab w:val="left" w:pos="5040"/>
          <w:tab w:val="left" w:pos="5760"/>
          <w:tab w:val="left" w:pos="6480"/>
        </w:tabs>
      </w:pPr>
      <w:r w:rsidRPr="00F6249B">
        <w:tab/>
        <w:t>(3)</w:t>
      </w:r>
      <w:r w:rsidRPr="00F6249B">
        <w:tab/>
        <w:t>If the person has a tax file number but the person does not know what it is, the request is complied with if:</w:t>
      </w:r>
    </w:p>
    <w:p w:rsidR="00B856E4" w:rsidRPr="00F6249B" w:rsidRDefault="00B856E4" w:rsidP="00B856E4">
      <w:pPr>
        <w:pStyle w:val="paragraph"/>
      </w:pPr>
      <w:r w:rsidRPr="00F6249B">
        <w:tab/>
        <w:t>(a)</w:t>
      </w:r>
      <w:r w:rsidRPr="00F6249B">
        <w:tab/>
        <w:t>the person gives the Commission a declaration:</w:t>
      </w:r>
    </w:p>
    <w:p w:rsidR="00B856E4" w:rsidRPr="00F6249B" w:rsidRDefault="00B856E4" w:rsidP="00B856E4">
      <w:pPr>
        <w:pStyle w:val="paragraphsub"/>
      </w:pPr>
      <w:r w:rsidRPr="00F6249B">
        <w:tab/>
        <w:t>(i)</w:t>
      </w:r>
      <w:r w:rsidRPr="00F6249B">
        <w:tab/>
        <w:t>that the person has a tax file number but does not know what it is; and</w:t>
      </w:r>
    </w:p>
    <w:p w:rsidR="00B856E4" w:rsidRPr="00F6249B" w:rsidRDefault="00B856E4" w:rsidP="00B856E4">
      <w:pPr>
        <w:pStyle w:val="paragraphsub"/>
      </w:pPr>
      <w:r w:rsidRPr="00F6249B">
        <w:tab/>
        <w:t>(ii)</w:t>
      </w:r>
      <w:r w:rsidRPr="00F6249B">
        <w:tab/>
        <w:t>that the person has asked the Commissioner of Taxation to inform him or her of the number; and</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(b)</w:t>
      </w:r>
      <w:r w:rsidRPr="00F6249B">
        <w:tab/>
        <w:t>the person gives the Commission a document authorising the Commissioner of Taxation to tell the Commission:</w:t>
      </w:r>
    </w:p>
    <w:p w:rsidR="00B856E4" w:rsidRPr="00F6249B"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F6249B">
        <w:tab/>
        <w:t>(i)</w:t>
      </w:r>
      <w:r w:rsidRPr="00F6249B">
        <w:tab/>
        <w:t>whether the person has a tax file number; and</w:t>
      </w:r>
    </w:p>
    <w:p w:rsidR="00B856E4" w:rsidRPr="00F6249B" w:rsidRDefault="00B856E4" w:rsidP="00B856E4">
      <w:pPr>
        <w:pStyle w:val="paragraphsub"/>
      </w:pPr>
      <w:r w:rsidRPr="00F6249B">
        <w:tab/>
        <w:t>(ii)</w:t>
      </w:r>
      <w:r w:rsidRPr="00F6249B">
        <w:tab/>
        <w:t>if so—the tax file number; and</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(c)</w:t>
      </w:r>
      <w:r w:rsidRPr="00F6249B">
        <w:tab/>
        <w:t>the Commissioner of Taxation has not told the Commission that the person has no tax file number.</w:t>
      </w:r>
    </w:p>
    <w:p w:rsidR="00B856E4" w:rsidRPr="00F6249B" w:rsidRDefault="00B856E4" w:rsidP="00405641">
      <w:pPr>
        <w:pStyle w:val="SubsectionHead"/>
      </w:pPr>
      <w:r w:rsidRPr="00F6249B">
        <w:t>Compliance if a person has applied for a TFN</w:t>
      </w:r>
    </w:p>
    <w:p w:rsidR="00B856E4" w:rsidRPr="00F6249B" w:rsidRDefault="00B856E4" w:rsidP="00405641">
      <w:pPr>
        <w:pStyle w:val="subsection"/>
        <w:keepNext/>
        <w:keepLines/>
      </w:pPr>
      <w:r w:rsidRPr="00F6249B">
        <w:tab/>
        <w:t>(4)</w:t>
      </w:r>
      <w:r w:rsidRPr="00F6249B">
        <w:tab/>
        <w:t>If the person has applied for a tax file number, the request is complied with if:</w:t>
      </w:r>
    </w:p>
    <w:p w:rsidR="00B856E4" w:rsidRPr="00F6249B" w:rsidRDefault="00B856E4" w:rsidP="00B856E4">
      <w:pPr>
        <w:pStyle w:val="paragraph"/>
      </w:pPr>
      <w:r w:rsidRPr="00F6249B">
        <w:tab/>
        <w:t>(a)</w:t>
      </w:r>
      <w:r w:rsidRPr="00F6249B">
        <w:tab/>
        <w:t>the person gives the Commission a declaration that he or she has applied for a tax file number; and</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(b)</w:t>
      </w:r>
      <w:r w:rsidRPr="00F6249B">
        <w:tab/>
        <w:t>the person gives the Commission a document authorising the Commissioner of Taxation to tell the Commission:</w:t>
      </w:r>
    </w:p>
    <w:p w:rsidR="00B856E4" w:rsidRPr="00F6249B"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F6249B">
        <w:lastRenderedPageBreak/>
        <w:tab/>
        <w:t>(i)</w:t>
      </w:r>
      <w:r w:rsidRPr="00F6249B">
        <w:tab/>
        <w:t>if a tax file number is issued to the person—the tax file number; or</w:t>
      </w:r>
    </w:p>
    <w:p w:rsidR="00B856E4" w:rsidRPr="00F6249B"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F6249B">
        <w:tab/>
        <w:t>(ii)</w:t>
      </w:r>
      <w:r w:rsidRPr="00F6249B">
        <w:tab/>
        <w:t>if the application is refused—that the application has been refused; or</w:t>
      </w:r>
    </w:p>
    <w:p w:rsidR="00B856E4" w:rsidRPr="00F6249B"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F6249B">
        <w:tab/>
        <w:t>(iii)</w:t>
      </w:r>
      <w:r w:rsidRPr="00F6249B">
        <w:tab/>
        <w:t>if the application is withdrawn—that the application has been withdrawn; and</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(c)</w:t>
      </w:r>
      <w:r w:rsidRPr="00F6249B">
        <w:tab/>
        <w:t>the Commissioner of Taxation has not told the Commission:</w:t>
      </w:r>
    </w:p>
    <w:p w:rsidR="00B856E4" w:rsidRPr="00F6249B"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F6249B">
        <w:tab/>
        <w:t>(i)</w:t>
      </w:r>
      <w:r w:rsidRPr="00F6249B">
        <w:tab/>
        <w:t>that the person has not applied for a tax file number; or</w:t>
      </w:r>
    </w:p>
    <w:p w:rsidR="00B856E4" w:rsidRPr="00F6249B"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F6249B">
        <w:tab/>
        <w:t>(ii)</w:t>
      </w:r>
      <w:r w:rsidRPr="00F6249B">
        <w:tab/>
        <w:t>that an application by the person for a tax file number has been refused; or</w:t>
      </w:r>
    </w:p>
    <w:p w:rsidR="00B856E4" w:rsidRPr="00F6249B"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F6249B">
        <w:tab/>
        <w:t>(iii)</w:t>
      </w:r>
      <w:r w:rsidRPr="00F6249B">
        <w:tab/>
        <w:t>that the application for a tax file number has been withdrawn.</w:t>
      </w:r>
    </w:p>
    <w:p w:rsidR="00B856E4" w:rsidRPr="00F6249B" w:rsidRDefault="00B856E4" w:rsidP="00B856E4">
      <w:pPr>
        <w:pStyle w:val="SubsectionHead"/>
      </w:pPr>
      <w:r w:rsidRPr="00F6249B">
        <w:t>Declaration to be in approved form</w:t>
      </w:r>
    </w:p>
    <w:p w:rsidR="00B856E4" w:rsidRPr="00F6249B" w:rsidRDefault="00B856E4" w:rsidP="00B856E4">
      <w:pPr>
        <w:pStyle w:val="subsection"/>
      </w:pPr>
      <w:r w:rsidRPr="00F6249B">
        <w:tab/>
        <w:t>(5)</w:t>
      </w:r>
      <w:r w:rsidRPr="00F6249B">
        <w:tab/>
        <w:t>A declaration under this section must be in a form approved by the Commission.</w:t>
      </w:r>
    </w:p>
    <w:p w:rsidR="00B856E4" w:rsidRPr="00F6249B" w:rsidRDefault="00B856E4" w:rsidP="00B856E4">
      <w:pPr>
        <w:pStyle w:val="ActHead5"/>
      </w:pPr>
      <w:bookmarkStart w:id="598" w:name="_Toc94178608"/>
      <w:r w:rsidRPr="001A0CFE">
        <w:rPr>
          <w:rStyle w:val="CharSectno"/>
        </w:rPr>
        <w:t>414</w:t>
      </w:r>
      <w:r w:rsidRPr="00F6249B">
        <w:t xml:space="preserve">  Compensation when request is not satisfied initially</w:t>
      </w:r>
      <w:bookmarkEnd w:id="598"/>
    </w:p>
    <w:p w:rsidR="00B856E4" w:rsidRPr="00F6249B" w:rsidRDefault="00B856E4" w:rsidP="00B856E4">
      <w:pPr>
        <w:pStyle w:val="SubsectionHead"/>
      </w:pPr>
      <w:r w:rsidRPr="00F6249B">
        <w:t>Back pay for those who comply within 3 months</w:t>
      </w:r>
    </w:p>
    <w:p w:rsidR="00B856E4" w:rsidRPr="00F6249B" w:rsidRDefault="00B856E4" w:rsidP="00B856E4">
      <w:pPr>
        <w:pStyle w:val="subsection"/>
        <w:keepNext/>
        <w:tabs>
          <w:tab w:val="left" w:pos="1134"/>
          <w:tab w:val="left" w:pos="1440"/>
          <w:tab w:val="left" w:pos="2160"/>
          <w:tab w:val="left" w:pos="2880"/>
          <w:tab w:val="left" w:pos="3600"/>
          <w:tab w:val="left" w:pos="4320"/>
          <w:tab w:val="left" w:pos="5040"/>
          <w:tab w:val="left" w:pos="5760"/>
          <w:tab w:val="left" w:pos="6480"/>
        </w:tabs>
      </w:pPr>
      <w:r w:rsidRPr="00F6249B">
        <w:tab/>
        <w:t>(1)</w:t>
      </w:r>
      <w:r w:rsidRPr="00F6249B">
        <w:tab/>
        <w:t>If:</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(a)</w:t>
      </w:r>
      <w:r w:rsidRPr="00F6249B">
        <w:tab/>
        <w:t>a person’s compensation for incapacity for service or work under Part</w:t>
      </w:r>
      <w:r w:rsidR="00CB1568" w:rsidRPr="00F6249B">
        <w:t> </w:t>
      </w:r>
      <w:r w:rsidRPr="00F6249B">
        <w:t>3 or 4 of Chapter</w:t>
      </w:r>
      <w:r w:rsidR="00CB1568" w:rsidRPr="00F6249B">
        <w:t> </w:t>
      </w:r>
      <w:r w:rsidRPr="00F6249B">
        <w:t>4 ceases to be paid under subsection</w:t>
      </w:r>
      <w:r w:rsidR="00CB1568" w:rsidRPr="00F6249B">
        <w:t> </w:t>
      </w:r>
      <w:r w:rsidRPr="00F6249B">
        <w:t>412(3) because the request under subsection</w:t>
      </w:r>
      <w:r w:rsidR="00CB1568" w:rsidRPr="00F6249B">
        <w:t> </w:t>
      </w:r>
      <w:r w:rsidRPr="00F6249B">
        <w:t>412(2) is not satisfied by a particular day; and</w:t>
      </w:r>
    </w:p>
    <w:p w:rsidR="00B856E4" w:rsidRPr="00F6249B" w:rsidRDefault="00B856E4" w:rsidP="00B856E4">
      <w:pPr>
        <w:pStyle w:val="paragraph"/>
        <w:tabs>
          <w:tab w:val="left" w:pos="1644"/>
          <w:tab w:val="left" w:pos="2160"/>
          <w:tab w:val="left" w:pos="2880"/>
          <w:tab w:val="left" w:pos="3600"/>
          <w:tab w:val="left" w:pos="4320"/>
          <w:tab w:val="left" w:pos="5040"/>
          <w:tab w:val="left" w:pos="5760"/>
          <w:tab w:val="left" w:pos="6480"/>
        </w:tabs>
      </w:pPr>
      <w:r w:rsidRPr="00F6249B">
        <w:tab/>
        <w:t>(b)</w:t>
      </w:r>
      <w:r w:rsidRPr="00F6249B">
        <w:tab/>
        <w:t>the request is satisfied within the period of 3 months from that day;</w:t>
      </w:r>
    </w:p>
    <w:p w:rsidR="00B856E4" w:rsidRPr="00F6249B" w:rsidRDefault="00B856E4" w:rsidP="00B856E4">
      <w:pPr>
        <w:pStyle w:val="subsection2"/>
        <w:tabs>
          <w:tab w:val="left" w:pos="1440"/>
          <w:tab w:val="left" w:pos="2160"/>
          <w:tab w:val="left" w:pos="2880"/>
          <w:tab w:val="left" w:pos="3600"/>
          <w:tab w:val="left" w:pos="4320"/>
          <w:tab w:val="left" w:pos="5040"/>
          <w:tab w:val="left" w:pos="5760"/>
          <w:tab w:val="left" w:pos="6480"/>
        </w:tabs>
      </w:pPr>
      <w:r w:rsidRPr="00F6249B">
        <w:t>then the compensation that would have been paid to the person during that period if the request had been satisfied is to be paid to the person.</w:t>
      </w:r>
    </w:p>
    <w:p w:rsidR="00B856E4" w:rsidRPr="00F6249B" w:rsidRDefault="00B856E4" w:rsidP="00B856E4">
      <w:pPr>
        <w:pStyle w:val="SubsectionHead"/>
      </w:pPr>
      <w:r w:rsidRPr="00F6249B">
        <w:lastRenderedPageBreak/>
        <w:t>No back pay for those who do not comply within 3 months</w:t>
      </w:r>
    </w:p>
    <w:p w:rsidR="00B856E4" w:rsidRPr="00F6249B"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F6249B">
        <w:tab/>
        <w:t>(2)</w:t>
      </w:r>
      <w:r w:rsidRPr="00F6249B">
        <w:tab/>
        <w:t>If the request is satisfied after that period of 3 months, the person’s compensation is to be paid from the day on which the request is satisfied.</w:t>
      </w:r>
    </w:p>
    <w:p w:rsidR="00B856E4" w:rsidRPr="00F6249B" w:rsidRDefault="00B856E4" w:rsidP="008900F6">
      <w:pPr>
        <w:pStyle w:val="ActHead2"/>
        <w:pageBreakBefore/>
      </w:pPr>
      <w:bookmarkStart w:id="599" w:name="_Toc94178609"/>
      <w:r w:rsidRPr="001A0CFE">
        <w:rPr>
          <w:rStyle w:val="CharPartNo"/>
        </w:rPr>
        <w:lastRenderedPageBreak/>
        <w:t>Part</w:t>
      </w:r>
      <w:r w:rsidR="00CB1568" w:rsidRPr="001A0CFE">
        <w:rPr>
          <w:rStyle w:val="CharPartNo"/>
        </w:rPr>
        <w:t> </w:t>
      </w:r>
      <w:r w:rsidRPr="001A0CFE">
        <w:rPr>
          <w:rStyle w:val="CharPartNo"/>
        </w:rPr>
        <w:t>3</w:t>
      </w:r>
      <w:r w:rsidRPr="00F6249B">
        <w:t>—</w:t>
      </w:r>
      <w:r w:rsidRPr="001A0CFE">
        <w:rPr>
          <w:rStyle w:val="CharPartText"/>
        </w:rPr>
        <w:t>Recovering overpayments</w:t>
      </w:r>
      <w:bookmarkEnd w:id="599"/>
    </w:p>
    <w:p w:rsidR="00B856E4" w:rsidRPr="00F6249B" w:rsidRDefault="00E166FA" w:rsidP="00B856E4">
      <w:pPr>
        <w:pStyle w:val="ActHead3"/>
      </w:pPr>
      <w:bookmarkStart w:id="600" w:name="_Toc94178610"/>
      <w:r w:rsidRPr="001A0CFE">
        <w:rPr>
          <w:rStyle w:val="CharDivNo"/>
        </w:rPr>
        <w:t>Division</w:t>
      </w:r>
      <w:r w:rsidR="00CB1568" w:rsidRPr="001A0CFE">
        <w:rPr>
          <w:rStyle w:val="CharDivNo"/>
        </w:rPr>
        <w:t> </w:t>
      </w:r>
      <w:r w:rsidRPr="001A0CFE">
        <w:rPr>
          <w:rStyle w:val="CharDivNo"/>
        </w:rPr>
        <w:t>1</w:t>
      </w:r>
      <w:r w:rsidR="00B856E4" w:rsidRPr="00F6249B">
        <w:t>—</w:t>
      </w:r>
      <w:r w:rsidR="00B856E4" w:rsidRPr="001A0CFE">
        <w:rPr>
          <w:rStyle w:val="CharDivText"/>
        </w:rPr>
        <w:t>Recovery generally</w:t>
      </w:r>
      <w:bookmarkEnd w:id="600"/>
    </w:p>
    <w:p w:rsidR="00B856E4" w:rsidRPr="00F6249B" w:rsidRDefault="00B856E4" w:rsidP="00B856E4">
      <w:pPr>
        <w:pStyle w:val="ActHead5"/>
      </w:pPr>
      <w:bookmarkStart w:id="601" w:name="_Toc94178611"/>
      <w:r w:rsidRPr="001A0CFE">
        <w:rPr>
          <w:rStyle w:val="CharSectno"/>
        </w:rPr>
        <w:t>415</w:t>
      </w:r>
      <w:r w:rsidRPr="00F6249B">
        <w:t xml:space="preserve">  Recovery of overpayments</w:t>
      </w:r>
      <w:bookmarkEnd w:id="601"/>
    </w:p>
    <w:p w:rsidR="00B856E4" w:rsidRPr="00F6249B" w:rsidRDefault="00B856E4" w:rsidP="00B856E4">
      <w:pPr>
        <w:pStyle w:val="subsection"/>
      </w:pPr>
      <w:r w:rsidRPr="00F6249B">
        <w:tab/>
        <w:t>(1)</w:t>
      </w:r>
      <w:r w:rsidRPr="00F6249B">
        <w:tab/>
        <w:t>This section applies if:</w:t>
      </w:r>
    </w:p>
    <w:p w:rsidR="00B856E4" w:rsidRPr="00F6249B" w:rsidRDefault="00B856E4" w:rsidP="00B856E4">
      <w:pPr>
        <w:pStyle w:val="paragraph"/>
      </w:pPr>
      <w:r w:rsidRPr="00F6249B">
        <w:tab/>
        <w:t>(a)</w:t>
      </w:r>
      <w:r w:rsidRPr="00F6249B">
        <w:tab/>
        <w:t>an amount of compensation is paid under this Act to a person as a result of a false or misleading statement or representation, or a failure or omission to comply with this Act; or</w:t>
      </w:r>
    </w:p>
    <w:p w:rsidR="00B856E4" w:rsidRPr="00F6249B" w:rsidRDefault="00B856E4" w:rsidP="00B856E4">
      <w:pPr>
        <w:pStyle w:val="paragraph"/>
      </w:pPr>
      <w:r w:rsidRPr="00F6249B">
        <w:tab/>
        <w:t>(b)</w:t>
      </w:r>
      <w:r w:rsidRPr="00F6249B">
        <w:tab/>
        <w:t>an amount of compensation (other than an amount that the Commonwealth is entitled to recover under Division</w:t>
      </w:r>
      <w:r w:rsidR="00CB1568" w:rsidRPr="00F6249B">
        <w:t> </w:t>
      </w:r>
      <w:r w:rsidRPr="00F6249B">
        <w:t>2) that has been paid to a person under this Act should not have been paid; or</w:t>
      </w:r>
    </w:p>
    <w:p w:rsidR="00B856E4" w:rsidRPr="00F6249B" w:rsidRDefault="00B856E4" w:rsidP="00B856E4">
      <w:pPr>
        <w:pStyle w:val="paragraph"/>
      </w:pPr>
      <w:r w:rsidRPr="00F6249B">
        <w:tab/>
        <w:t>(c)</w:t>
      </w:r>
      <w:r w:rsidRPr="00F6249B">
        <w:tab/>
        <w:t>a person is liable to pay an amount under this Act to the Commonwealth.</w:t>
      </w:r>
    </w:p>
    <w:p w:rsidR="00B856E4" w:rsidRPr="00F6249B" w:rsidRDefault="00B856E4" w:rsidP="00B856E4">
      <w:pPr>
        <w:pStyle w:val="subsection"/>
      </w:pPr>
      <w:r w:rsidRPr="00F6249B">
        <w:tab/>
        <w:t>(2)</w:t>
      </w:r>
      <w:r w:rsidRPr="00F6249B">
        <w:tab/>
        <w:t>However, this section does not apply in respect of a person if one or more of sections</w:t>
      </w:r>
      <w:r w:rsidR="00CB1568" w:rsidRPr="00F6249B">
        <w:t> </w:t>
      </w:r>
      <w:r w:rsidRPr="00F6249B">
        <w:t>315, 316</w:t>
      </w:r>
      <w:r w:rsidR="007B3861" w:rsidRPr="00F6249B">
        <w:t xml:space="preserve"> and 317</w:t>
      </w:r>
      <w:r w:rsidR="00256444" w:rsidRPr="00F6249B">
        <w:t xml:space="preserve"> apply</w:t>
      </w:r>
      <w:r w:rsidRPr="00F6249B">
        <w:t xml:space="preserve"> in respect of the person.</w:t>
      </w:r>
    </w:p>
    <w:p w:rsidR="007B3861" w:rsidRPr="00F6249B" w:rsidRDefault="007B3861" w:rsidP="007B3861">
      <w:pPr>
        <w:pStyle w:val="notetext"/>
      </w:pPr>
      <w:r w:rsidRPr="00F6249B">
        <w:t>Note:</w:t>
      </w:r>
      <w:r w:rsidRPr="00F6249B">
        <w:tab/>
        <w:t>Chapter</w:t>
      </w:r>
      <w:r w:rsidR="00CB1568" w:rsidRPr="00F6249B">
        <w:t> </w:t>
      </w:r>
      <w:r w:rsidRPr="00F6249B">
        <w:t>6 has its own recovery provisions (see sections</w:t>
      </w:r>
      <w:r w:rsidR="00CB1568" w:rsidRPr="00F6249B">
        <w:t> </w:t>
      </w:r>
      <w:r w:rsidRPr="00F6249B">
        <w:t>315, 316 and 317).</w:t>
      </w:r>
    </w:p>
    <w:p w:rsidR="00B856E4" w:rsidRPr="00F6249B" w:rsidRDefault="00B856E4" w:rsidP="00B856E4">
      <w:pPr>
        <w:pStyle w:val="subsection"/>
      </w:pPr>
      <w:r w:rsidRPr="00F6249B">
        <w:tab/>
        <w:t>(3)</w:t>
      </w:r>
      <w:r w:rsidRPr="00F6249B">
        <w:tab/>
        <w:t>The amount is recoverable by the Commission from the person in a court of competent jurisdiction as a debt due to the Commonwealth.</w:t>
      </w:r>
    </w:p>
    <w:p w:rsidR="00B856E4" w:rsidRPr="00F6249B" w:rsidRDefault="00B856E4" w:rsidP="00B856E4">
      <w:pPr>
        <w:pStyle w:val="subsection"/>
      </w:pPr>
      <w:r w:rsidRPr="00F6249B">
        <w:tab/>
        <w:t>(4)</w:t>
      </w:r>
      <w:r w:rsidRPr="00F6249B">
        <w:tab/>
        <w:t>The recoverable amount may be deducted from an amount that is payable to or for the benefit of the person under this Act.</w:t>
      </w:r>
    </w:p>
    <w:p w:rsidR="00BC23CF" w:rsidRPr="00F6249B" w:rsidRDefault="00BC23CF" w:rsidP="00FC1160">
      <w:pPr>
        <w:pStyle w:val="ActHead3"/>
        <w:pageBreakBefore/>
      </w:pPr>
      <w:bookmarkStart w:id="602" w:name="_Toc94178612"/>
      <w:r w:rsidRPr="001A0CFE">
        <w:rPr>
          <w:rStyle w:val="CharDivNo"/>
        </w:rPr>
        <w:lastRenderedPageBreak/>
        <w:t>Division</w:t>
      </w:r>
      <w:r w:rsidR="00CB1568" w:rsidRPr="001A0CFE">
        <w:rPr>
          <w:rStyle w:val="CharDivNo"/>
        </w:rPr>
        <w:t> </w:t>
      </w:r>
      <w:r w:rsidRPr="001A0CFE">
        <w:rPr>
          <w:rStyle w:val="CharDivNo"/>
        </w:rPr>
        <w:t>2</w:t>
      </w:r>
      <w:r w:rsidRPr="00F6249B">
        <w:t>—</w:t>
      </w:r>
      <w:r w:rsidRPr="001A0CFE">
        <w:rPr>
          <w:rStyle w:val="CharDivText"/>
        </w:rPr>
        <w:t>Recovery of overpayments to persons receiving a Commonwealth superannuation benefit</w:t>
      </w:r>
      <w:bookmarkEnd w:id="602"/>
    </w:p>
    <w:p w:rsidR="00B856E4" w:rsidRPr="00F6249B" w:rsidRDefault="00B856E4" w:rsidP="00B856E4">
      <w:pPr>
        <w:pStyle w:val="ActHead5"/>
      </w:pPr>
      <w:bookmarkStart w:id="603" w:name="_Toc94178613"/>
      <w:r w:rsidRPr="001A0CFE">
        <w:rPr>
          <w:rStyle w:val="CharSectno"/>
        </w:rPr>
        <w:t>416</w:t>
      </w:r>
      <w:r w:rsidRPr="00F6249B">
        <w:t xml:space="preserve">  Notice to Commission of retirement of person</w:t>
      </w:r>
      <w:bookmarkEnd w:id="603"/>
    </w:p>
    <w:p w:rsidR="00B856E4" w:rsidRPr="00F6249B" w:rsidRDefault="00B856E4" w:rsidP="00B856E4">
      <w:pPr>
        <w:pStyle w:val="subsection"/>
      </w:pPr>
      <w:r w:rsidRPr="00F6249B">
        <w:tab/>
        <w:t>(1)</w:t>
      </w:r>
      <w:r w:rsidRPr="00F6249B">
        <w:tab/>
        <w:t>This section applies if:</w:t>
      </w:r>
    </w:p>
    <w:p w:rsidR="00B856E4" w:rsidRPr="00F6249B" w:rsidRDefault="00B856E4" w:rsidP="00B856E4">
      <w:pPr>
        <w:pStyle w:val="paragraph"/>
      </w:pPr>
      <w:r w:rsidRPr="00F6249B">
        <w:tab/>
        <w:t>(a)</w:t>
      </w:r>
      <w:r w:rsidRPr="00F6249B">
        <w:tab/>
        <w:t>a person who is or was a member is receiving, or is entitled to receive, compensation under this Act; and</w:t>
      </w:r>
    </w:p>
    <w:p w:rsidR="00B856E4" w:rsidRPr="00F6249B" w:rsidRDefault="00B856E4" w:rsidP="00B856E4">
      <w:pPr>
        <w:pStyle w:val="paragraph"/>
      </w:pPr>
      <w:r w:rsidRPr="00F6249B">
        <w:tab/>
        <w:t>(b)</w:t>
      </w:r>
      <w:r w:rsidRPr="00F6249B">
        <w:tab/>
        <w:t>the person retires from his or her employment; and</w:t>
      </w:r>
    </w:p>
    <w:p w:rsidR="00B856E4" w:rsidRPr="00F6249B" w:rsidRDefault="00B856E4" w:rsidP="00B856E4">
      <w:pPr>
        <w:pStyle w:val="paragraph"/>
      </w:pPr>
      <w:r w:rsidRPr="00F6249B">
        <w:tab/>
        <w:t>(c)</w:t>
      </w:r>
      <w:r w:rsidRPr="00F6249B">
        <w:tab/>
        <w:t>the person was a member of a Commonwealth superannuation scheme immediately before retiring.</w:t>
      </w:r>
    </w:p>
    <w:p w:rsidR="00B856E4" w:rsidRPr="00F6249B" w:rsidRDefault="00B856E4" w:rsidP="00B856E4">
      <w:pPr>
        <w:pStyle w:val="subsection"/>
      </w:pPr>
      <w:r w:rsidRPr="00F6249B">
        <w:tab/>
        <w:t>(2)</w:t>
      </w:r>
      <w:r w:rsidRPr="00F6249B">
        <w:tab/>
        <w:t>The person must, within 14 days after the person retires from his or her employment, give a written notice to the Commission:</w:t>
      </w:r>
    </w:p>
    <w:p w:rsidR="00B856E4" w:rsidRPr="00F6249B" w:rsidRDefault="00B856E4" w:rsidP="00B856E4">
      <w:pPr>
        <w:pStyle w:val="paragraph"/>
      </w:pPr>
      <w:r w:rsidRPr="00F6249B">
        <w:tab/>
        <w:t>(a)</w:t>
      </w:r>
      <w:r w:rsidRPr="00F6249B">
        <w:tab/>
        <w:t>stating that the person has retired; and</w:t>
      </w:r>
    </w:p>
    <w:p w:rsidR="00B856E4" w:rsidRPr="00F6249B" w:rsidRDefault="00B856E4" w:rsidP="00B856E4">
      <w:pPr>
        <w:pStyle w:val="paragraph"/>
      </w:pPr>
      <w:r w:rsidRPr="00F6249B">
        <w:tab/>
        <w:t>(b)</w:t>
      </w:r>
      <w:r w:rsidRPr="00F6249B">
        <w:tab/>
        <w:t>specifying the date of the retirement; and</w:t>
      </w:r>
    </w:p>
    <w:p w:rsidR="00B856E4" w:rsidRPr="00F6249B" w:rsidRDefault="00B856E4" w:rsidP="00B856E4">
      <w:pPr>
        <w:pStyle w:val="paragraph"/>
      </w:pPr>
      <w:r w:rsidRPr="00F6249B">
        <w:tab/>
        <w:t>(c)</w:t>
      </w:r>
      <w:r w:rsidRPr="00F6249B">
        <w:tab/>
        <w:t>identifying the Commonwealth superannuation scheme of which the person was a member immediately before his or her retirement.</w:t>
      </w:r>
    </w:p>
    <w:p w:rsidR="00B856E4" w:rsidRPr="00F6249B" w:rsidRDefault="00B856E4" w:rsidP="00B856E4">
      <w:pPr>
        <w:pStyle w:val="Penalty"/>
      </w:pPr>
      <w:r w:rsidRPr="00F6249B">
        <w:t>Penalty:</w:t>
      </w:r>
      <w:r w:rsidRPr="00F6249B">
        <w:tab/>
        <w:t>5 penalty units.</w:t>
      </w:r>
    </w:p>
    <w:p w:rsidR="00B856E4" w:rsidRPr="00F6249B" w:rsidRDefault="00B856E4" w:rsidP="00B856E4">
      <w:pPr>
        <w:pStyle w:val="subsection"/>
      </w:pPr>
      <w:r w:rsidRPr="00F6249B">
        <w:tab/>
        <w:t>(3)</w:t>
      </w:r>
      <w:r w:rsidRPr="00F6249B">
        <w:tab/>
        <w:t xml:space="preserve">An offence under </w:t>
      </w:r>
      <w:r w:rsidR="00CB1568" w:rsidRPr="00F6249B">
        <w:t>subsection (</w:t>
      </w:r>
      <w:r w:rsidRPr="00F6249B">
        <w:t>2) is an offence of strict liability.</w:t>
      </w:r>
    </w:p>
    <w:p w:rsidR="00B856E4" w:rsidRPr="00F6249B" w:rsidRDefault="00B856E4" w:rsidP="00B856E4">
      <w:pPr>
        <w:pStyle w:val="notetext"/>
      </w:pPr>
      <w:r w:rsidRPr="00F6249B">
        <w:t>Note:</w:t>
      </w:r>
      <w:r w:rsidRPr="00F6249B">
        <w:tab/>
        <w:t xml:space="preserve">For </w:t>
      </w:r>
      <w:r w:rsidRPr="00F6249B">
        <w:rPr>
          <w:b/>
          <w:i/>
        </w:rPr>
        <w:t>strict liability</w:t>
      </w:r>
      <w:r w:rsidRPr="00F6249B">
        <w:t>, see section</w:t>
      </w:r>
      <w:r w:rsidR="00CB1568" w:rsidRPr="00F6249B">
        <w:t> </w:t>
      </w:r>
      <w:r w:rsidRPr="00F6249B">
        <w:t xml:space="preserve">6.1 of the </w:t>
      </w:r>
      <w:r w:rsidRPr="00F6249B">
        <w:rPr>
          <w:i/>
        </w:rPr>
        <w:t>Criminal Code</w:t>
      </w:r>
      <w:r w:rsidRPr="00F6249B">
        <w:t>.</w:t>
      </w:r>
    </w:p>
    <w:p w:rsidR="00B856E4" w:rsidRPr="00F6249B" w:rsidRDefault="00B856E4" w:rsidP="00B856E4">
      <w:pPr>
        <w:pStyle w:val="ActHead5"/>
      </w:pPr>
      <w:bookmarkStart w:id="604" w:name="_Toc94178614"/>
      <w:r w:rsidRPr="001A0CFE">
        <w:rPr>
          <w:rStyle w:val="CharSectno"/>
        </w:rPr>
        <w:t>417</w:t>
      </w:r>
      <w:r w:rsidRPr="00F6249B">
        <w:t xml:space="preserve">  Application of section</w:t>
      </w:r>
      <w:r w:rsidR="00CB1568" w:rsidRPr="00F6249B">
        <w:t> </w:t>
      </w:r>
      <w:r w:rsidRPr="00F6249B">
        <w:t>418</w:t>
      </w:r>
      <w:bookmarkEnd w:id="604"/>
    </w:p>
    <w:p w:rsidR="00B856E4" w:rsidRPr="00F6249B" w:rsidRDefault="00BC23CF" w:rsidP="00B856E4">
      <w:pPr>
        <w:pStyle w:val="subsection"/>
      </w:pPr>
      <w:r w:rsidRPr="00F6249B">
        <w:tab/>
        <w:t>(1)</w:t>
      </w:r>
      <w:r w:rsidR="00B856E4" w:rsidRPr="00F6249B">
        <w:tab/>
        <w:t>Section</w:t>
      </w:r>
      <w:r w:rsidR="00CB1568" w:rsidRPr="00F6249B">
        <w:t> </w:t>
      </w:r>
      <w:r w:rsidR="00B856E4" w:rsidRPr="00F6249B">
        <w:t>418 applies if:</w:t>
      </w:r>
    </w:p>
    <w:p w:rsidR="00B856E4" w:rsidRPr="00F6249B" w:rsidRDefault="00B856E4" w:rsidP="00B856E4">
      <w:pPr>
        <w:pStyle w:val="paragraph"/>
      </w:pPr>
      <w:r w:rsidRPr="00F6249B">
        <w:tab/>
        <w:t>(a)</w:t>
      </w:r>
      <w:r w:rsidRPr="00F6249B">
        <w:tab/>
        <w:t xml:space="preserve">a person </w:t>
      </w:r>
      <w:r w:rsidR="00BC23CF" w:rsidRPr="00F6249B">
        <w:t xml:space="preserve">(the </w:t>
      </w:r>
      <w:r w:rsidR="00BC23CF" w:rsidRPr="00F6249B">
        <w:rPr>
          <w:b/>
          <w:i/>
        </w:rPr>
        <w:t>incapacitated person</w:t>
      </w:r>
      <w:r w:rsidR="00BC23CF" w:rsidRPr="00F6249B">
        <w:t>) ceases</w:t>
      </w:r>
      <w:r w:rsidRPr="00F6249B">
        <w:t xml:space="preserve"> his or her employment; and</w:t>
      </w:r>
    </w:p>
    <w:p w:rsidR="00B856E4" w:rsidRPr="00F6249B" w:rsidRDefault="00B856E4" w:rsidP="00B856E4">
      <w:pPr>
        <w:pStyle w:val="paragraph"/>
      </w:pPr>
      <w:r w:rsidRPr="00F6249B">
        <w:tab/>
        <w:t>(b)</w:t>
      </w:r>
      <w:r w:rsidRPr="00F6249B">
        <w:tab/>
        <w:t xml:space="preserve">the </w:t>
      </w:r>
      <w:r w:rsidR="00BC23CF" w:rsidRPr="00F6249B">
        <w:t>incapacitated person</w:t>
      </w:r>
      <w:r w:rsidRPr="00F6249B">
        <w:t xml:space="preserve"> is or might be entitled to either or both a pension or a lump sum under a Commonwealth superannuation scheme; and</w:t>
      </w:r>
    </w:p>
    <w:p w:rsidR="00BC23CF" w:rsidRPr="00F6249B" w:rsidRDefault="00BC23CF" w:rsidP="00BC23CF">
      <w:pPr>
        <w:pStyle w:val="paragraph"/>
      </w:pPr>
      <w:r w:rsidRPr="00F6249B">
        <w:tab/>
        <w:t>(c)</w:t>
      </w:r>
      <w:r w:rsidRPr="00F6249B">
        <w:tab/>
      </w:r>
      <w:r w:rsidR="00CB1568" w:rsidRPr="00F6249B">
        <w:t>subsection (</w:t>
      </w:r>
      <w:r w:rsidRPr="00F6249B">
        <w:t>2) applies to the incapacitated person.</w:t>
      </w:r>
    </w:p>
    <w:p w:rsidR="00BC23CF" w:rsidRPr="00F6249B" w:rsidRDefault="00BC23CF" w:rsidP="00BC23CF">
      <w:pPr>
        <w:pStyle w:val="subsection"/>
      </w:pPr>
      <w:r w:rsidRPr="00F6249B">
        <w:lastRenderedPageBreak/>
        <w:tab/>
        <w:t>(2)</w:t>
      </w:r>
      <w:r w:rsidRPr="00F6249B">
        <w:tab/>
        <w:t>This subsection applies to the incapacitated person if:</w:t>
      </w:r>
    </w:p>
    <w:p w:rsidR="00BC23CF" w:rsidRPr="00F6249B" w:rsidRDefault="00BC23CF" w:rsidP="00BC23CF">
      <w:pPr>
        <w:pStyle w:val="paragraph"/>
      </w:pPr>
      <w:r w:rsidRPr="00F6249B">
        <w:tab/>
        <w:t>(a)</w:t>
      </w:r>
      <w:r w:rsidRPr="00F6249B">
        <w:tab/>
        <w:t xml:space="preserve">without limiting </w:t>
      </w:r>
      <w:r w:rsidR="00CB1568" w:rsidRPr="00F6249B">
        <w:t>paragraph (</w:t>
      </w:r>
      <w:r w:rsidRPr="00F6249B">
        <w:t>b):</w:t>
      </w:r>
    </w:p>
    <w:p w:rsidR="00BC23CF" w:rsidRPr="00F6249B" w:rsidRDefault="00BC23CF" w:rsidP="00BC23CF">
      <w:pPr>
        <w:pStyle w:val="paragraphsub"/>
      </w:pPr>
      <w:r w:rsidRPr="00F6249B">
        <w:tab/>
        <w:t>(i)</w:t>
      </w:r>
      <w:r w:rsidRPr="00F6249B">
        <w:tab/>
        <w:t>the Commission made a determination in relation to the incapacitated person under section</w:t>
      </w:r>
      <w:r w:rsidR="00CB1568" w:rsidRPr="00F6249B">
        <w:t> </w:t>
      </w:r>
      <w:r w:rsidRPr="00F6249B">
        <w:t>89B or 126A; and</w:t>
      </w:r>
    </w:p>
    <w:p w:rsidR="00BC23CF" w:rsidRPr="00F6249B" w:rsidRDefault="00BC23CF" w:rsidP="00BC23CF">
      <w:pPr>
        <w:pStyle w:val="paragraphsub"/>
      </w:pPr>
      <w:r w:rsidRPr="00F6249B">
        <w:tab/>
        <w:t>(ii)</w:t>
      </w:r>
      <w:r w:rsidRPr="00F6249B">
        <w:tab/>
        <w:t>the determination has been revoked; and</w:t>
      </w:r>
    </w:p>
    <w:p w:rsidR="00BC23CF" w:rsidRPr="00F6249B" w:rsidRDefault="00BC23CF" w:rsidP="00BC23CF">
      <w:pPr>
        <w:pStyle w:val="paragraphsub"/>
      </w:pPr>
      <w:r w:rsidRPr="00F6249B">
        <w:tab/>
        <w:t>(iii)</w:t>
      </w:r>
      <w:r w:rsidRPr="00F6249B">
        <w:tab/>
        <w:t>the incapacitated person has begun to receive or has received a benefit under a Commonwealth superannuation scheme; or</w:t>
      </w:r>
    </w:p>
    <w:p w:rsidR="00BC23CF" w:rsidRPr="00F6249B" w:rsidRDefault="00BC23CF" w:rsidP="00BC23CF">
      <w:pPr>
        <w:pStyle w:val="paragraph"/>
      </w:pPr>
      <w:r w:rsidRPr="00F6249B">
        <w:tab/>
        <w:t>(b)</w:t>
      </w:r>
      <w:r w:rsidRPr="00F6249B">
        <w:tab/>
        <w:t>the Commission is of the opinion that it might pay, or might have paid, more compensation under Part</w:t>
      </w:r>
      <w:r w:rsidR="00CB1568" w:rsidRPr="00F6249B">
        <w:t> </w:t>
      </w:r>
      <w:r w:rsidRPr="00F6249B">
        <w:t>3, 4 or 5 of Chapter</w:t>
      </w:r>
      <w:r w:rsidR="00CB1568" w:rsidRPr="00F6249B">
        <w:t> </w:t>
      </w:r>
      <w:r w:rsidRPr="00F6249B">
        <w:t>4 to the incapacitated person than he or she is entitled to receive because of:</w:t>
      </w:r>
    </w:p>
    <w:p w:rsidR="00BC23CF" w:rsidRPr="00F6249B" w:rsidRDefault="00BC23CF" w:rsidP="00BC23CF">
      <w:pPr>
        <w:pStyle w:val="paragraphsub"/>
      </w:pPr>
      <w:r w:rsidRPr="00F6249B">
        <w:tab/>
        <w:t>(i)</w:t>
      </w:r>
      <w:r w:rsidRPr="00F6249B">
        <w:tab/>
        <w:t>Division</w:t>
      </w:r>
      <w:r w:rsidR="00CB1568" w:rsidRPr="00F6249B">
        <w:t> </w:t>
      </w:r>
      <w:r w:rsidRPr="00F6249B">
        <w:t>7 of Part</w:t>
      </w:r>
      <w:r w:rsidR="00CB1568" w:rsidRPr="00F6249B">
        <w:t> </w:t>
      </w:r>
      <w:r w:rsidRPr="00F6249B">
        <w:t>3 of Chapter</w:t>
      </w:r>
      <w:r w:rsidR="00CB1568" w:rsidRPr="00F6249B">
        <w:t> </w:t>
      </w:r>
      <w:r w:rsidRPr="00F6249B">
        <w:t>4 (compensation where a Commonwealth superannuation benefit is received); or</w:t>
      </w:r>
    </w:p>
    <w:p w:rsidR="00BC23CF" w:rsidRPr="00F6249B" w:rsidRDefault="00BC23CF" w:rsidP="00BC23CF">
      <w:pPr>
        <w:pStyle w:val="paragraphsub"/>
      </w:pPr>
      <w:r w:rsidRPr="00F6249B">
        <w:tab/>
        <w:t>(ii)</w:t>
      </w:r>
      <w:r w:rsidRPr="00F6249B">
        <w:tab/>
        <w:t>Subdivision D of Division</w:t>
      </w:r>
      <w:r w:rsidR="00CB1568" w:rsidRPr="00F6249B">
        <w:t> </w:t>
      </w:r>
      <w:r w:rsidRPr="00F6249B">
        <w:t>2 of Part</w:t>
      </w:r>
      <w:r w:rsidR="00CB1568" w:rsidRPr="00F6249B">
        <w:t> </w:t>
      </w:r>
      <w:r w:rsidRPr="00F6249B">
        <w:t>4 of Chapter</w:t>
      </w:r>
      <w:r w:rsidR="00CB1568" w:rsidRPr="00F6249B">
        <w:t> </w:t>
      </w:r>
      <w:r w:rsidRPr="00F6249B">
        <w:t>4 (compensation where a Commonwealth superannuation benefit is received); or</w:t>
      </w:r>
    </w:p>
    <w:p w:rsidR="00BC23CF" w:rsidRPr="00F6249B" w:rsidRDefault="00BC23CF" w:rsidP="00BC23CF">
      <w:pPr>
        <w:pStyle w:val="paragraphsub"/>
      </w:pPr>
      <w:r w:rsidRPr="00F6249B">
        <w:tab/>
        <w:t>(iii)</w:t>
      </w:r>
      <w:r w:rsidRPr="00F6249B">
        <w:tab/>
        <w:t>section</w:t>
      </w:r>
      <w:r w:rsidR="00CB1568" w:rsidRPr="00F6249B">
        <w:t> </w:t>
      </w:r>
      <w:r w:rsidRPr="00F6249B">
        <w:t>204 (reduction in rate of Special Rate Disability Pension).</w:t>
      </w:r>
    </w:p>
    <w:p w:rsidR="00B856E4" w:rsidRPr="00F6249B" w:rsidRDefault="00B856E4" w:rsidP="00B856E4">
      <w:pPr>
        <w:pStyle w:val="ActHead5"/>
      </w:pPr>
      <w:bookmarkStart w:id="605" w:name="_Toc94178615"/>
      <w:r w:rsidRPr="001A0CFE">
        <w:rPr>
          <w:rStyle w:val="CharSectno"/>
        </w:rPr>
        <w:t>418</w:t>
      </w:r>
      <w:r w:rsidRPr="00F6249B">
        <w:t xml:space="preserve">  Commission may give a notice to the administrator of the scheme</w:t>
      </w:r>
      <w:bookmarkEnd w:id="605"/>
    </w:p>
    <w:p w:rsidR="00B856E4" w:rsidRPr="00F6249B" w:rsidRDefault="00B856E4" w:rsidP="00B856E4">
      <w:pPr>
        <w:pStyle w:val="subsection"/>
      </w:pPr>
      <w:r w:rsidRPr="00F6249B">
        <w:tab/>
        <w:t>(1)</w:t>
      </w:r>
      <w:r w:rsidRPr="00F6249B">
        <w:tab/>
        <w:t xml:space="preserve">The Commission may give a written notice to the administrator of the Commonwealth superannuation scheme (the </w:t>
      </w:r>
      <w:r w:rsidRPr="00F6249B">
        <w:rPr>
          <w:b/>
          <w:i/>
        </w:rPr>
        <w:t>administrator</w:t>
      </w:r>
      <w:r w:rsidRPr="00F6249B">
        <w:t>):</w:t>
      </w:r>
    </w:p>
    <w:p w:rsidR="00B856E4" w:rsidRPr="00F6249B" w:rsidRDefault="00B856E4" w:rsidP="00B856E4">
      <w:pPr>
        <w:pStyle w:val="paragraph"/>
      </w:pPr>
      <w:r w:rsidRPr="00F6249B">
        <w:tab/>
        <w:t>(a)</w:t>
      </w:r>
      <w:r w:rsidRPr="00F6249B">
        <w:tab/>
        <w:t xml:space="preserve">stating that the Commission might make, or might have made, an overpayment of compensation to the </w:t>
      </w:r>
      <w:r w:rsidR="00CD46AC" w:rsidRPr="00F6249B">
        <w:t>incapacitated person</w:t>
      </w:r>
      <w:r w:rsidRPr="00F6249B">
        <w:t>; and</w:t>
      </w:r>
    </w:p>
    <w:p w:rsidR="00B856E4" w:rsidRPr="00F6249B" w:rsidRDefault="00B856E4" w:rsidP="00B856E4">
      <w:pPr>
        <w:pStyle w:val="paragraph"/>
      </w:pPr>
      <w:r w:rsidRPr="00F6249B">
        <w:tab/>
        <w:t>(b)</w:t>
      </w:r>
      <w:r w:rsidRPr="00F6249B">
        <w:tab/>
        <w:t>requiring the administrator to tell the Commission whether:</w:t>
      </w:r>
    </w:p>
    <w:p w:rsidR="00CD46AC" w:rsidRPr="00F6249B" w:rsidRDefault="00CD46AC" w:rsidP="00CD46AC">
      <w:pPr>
        <w:pStyle w:val="paragraphsub"/>
      </w:pPr>
      <w:r w:rsidRPr="00F6249B">
        <w:tab/>
        <w:t>(i)</w:t>
      </w:r>
      <w:r w:rsidRPr="00F6249B">
        <w:tab/>
        <w:t>the incapacitated person has received any payment in respect of his or her entitlement mentioned in paragraph</w:t>
      </w:r>
      <w:r w:rsidR="00CB1568" w:rsidRPr="00F6249B">
        <w:t> </w:t>
      </w:r>
      <w:r w:rsidRPr="00F6249B">
        <w:t>417(1)(b); and</w:t>
      </w:r>
    </w:p>
    <w:p w:rsidR="00B856E4" w:rsidRPr="00F6249B" w:rsidRDefault="00B856E4" w:rsidP="00B856E4">
      <w:pPr>
        <w:pStyle w:val="paragraphsub"/>
      </w:pPr>
      <w:r w:rsidRPr="00F6249B">
        <w:tab/>
        <w:t>(ii)</w:t>
      </w:r>
      <w:r w:rsidRPr="00F6249B">
        <w:tab/>
        <w:t xml:space="preserve">all the </w:t>
      </w:r>
      <w:r w:rsidR="00CD46AC" w:rsidRPr="00F6249B">
        <w:t>incapacitated person’s</w:t>
      </w:r>
      <w:r w:rsidRPr="00F6249B">
        <w:t xml:space="preserve"> benefits under the scheme have been deferred; and</w:t>
      </w:r>
    </w:p>
    <w:p w:rsidR="00B856E4" w:rsidRPr="00F6249B" w:rsidRDefault="00B856E4" w:rsidP="00B856E4">
      <w:pPr>
        <w:pStyle w:val="paragraph"/>
      </w:pPr>
      <w:r w:rsidRPr="00F6249B">
        <w:tab/>
        <w:t>(c)</w:t>
      </w:r>
      <w:r w:rsidRPr="00F6249B">
        <w:tab/>
        <w:t xml:space="preserve">if the </w:t>
      </w:r>
      <w:r w:rsidR="00CD46AC" w:rsidRPr="00F6249B">
        <w:t>incapacitated person has not received such payment and the incapacitated person’s</w:t>
      </w:r>
      <w:r w:rsidRPr="00F6249B">
        <w:t xml:space="preserve"> benefits have not been deferred—</w:t>
      </w:r>
      <w:r w:rsidRPr="00F6249B">
        <w:lastRenderedPageBreak/>
        <w:t xml:space="preserve">requiring the administrator to do the things mentioned in </w:t>
      </w:r>
      <w:r w:rsidR="00CB1568" w:rsidRPr="00F6249B">
        <w:t>subsection (</w:t>
      </w:r>
      <w:r w:rsidRPr="00F6249B">
        <w:t>2).</w:t>
      </w:r>
    </w:p>
    <w:p w:rsidR="00B856E4" w:rsidRPr="00F6249B" w:rsidRDefault="00B856E4" w:rsidP="00B856E4">
      <w:pPr>
        <w:pStyle w:val="subsection"/>
      </w:pPr>
      <w:r w:rsidRPr="00F6249B">
        <w:tab/>
        <w:t>(2)</w:t>
      </w:r>
      <w:r w:rsidRPr="00F6249B">
        <w:tab/>
        <w:t>The notice may require the administrator:</w:t>
      </w:r>
    </w:p>
    <w:p w:rsidR="00B856E4" w:rsidRPr="00F6249B" w:rsidRDefault="00B856E4" w:rsidP="00B856E4">
      <w:pPr>
        <w:pStyle w:val="paragraph"/>
      </w:pPr>
      <w:r w:rsidRPr="00F6249B">
        <w:tab/>
        <w:t>(a)</w:t>
      </w:r>
      <w:r w:rsidRPr="00F6249B">
        <w:tab/>
        <w:t xml:space="preserve">not to pay any pension or lump sum to the </w:t>
      </w:r>
      <w:r w:rsidR="00CD46AC" w:rsidRPr="00F6249B">
        <w:t>incapacitated person</w:t>
      </w:r>
      <w:r w:rsidRPr="00F6249B">
        <w:t xml:space="preserve"> until the administrator receives a notice from the Commission under subsection</w:t>
      </w:r>
      <w:r w:rsidR="00CB1568" w:rsidRPr="00F6249B">
        <w:t> </w:t>
      </w:r>
      <w:r w:rsidRPr="00F6249B">
        <w:t>420(2); and</w:t>
      </w:r>
    </w:p>
    <w:p w:rsidR="00B856E4" w:rsidRPr="00F6249B" w:rsidRDefault="00B856E4" w:rsidP="00B856E4">
      <w:pPr>
        <w:pStyle w:val="paragraph"/>
      </w:pPr>
      <w:r w:rsidRPr="00F6249B">
        <w:tab/>
        <w:t>(b)</w:t>
      </w:r>
      <w:r w:rsidRPr="00F6249B">
        <w:tab/>
        <w:t xml:space="preserve">as soon as practicable, to give the Commission details of the following amount that is payable to the </w:t>
      </w:r>
      <w:r w:rsidR="00CD46AC" w:rsidRPr="00F6249B">
        <w:t>incapacitated person</w:t>
      </w:r>
      <w:r w:rsidRPr="00F6249B">
        <w:t xml:space="preserve"> under the Commonwealth superannuation scheme:</w:t>
      </w:r>
    </w:p>
    <w:p w:rsidR="00B856E4" w:rsidRPr="00F6249B" w:rsidRDefault="00B856E4" w:rsidP="00B856E4">
      <w:pPr>
        <w:pStyle w:val="paragraphsub"/>
      </w:pPr>
      <w:r w:rsidRPr="00F6249B">
        <w:tab/>
        <w:t>(i)</w:t>
      </w:r>
      <w:r w:rsidRPr="00F6249B">
        <w:tab/>
        <w:t>the amount of the pension;</w:t>
      </w:r>
    </w:p>
    <w:p w:rsidR="00B856E4" w:rsidRPr="00F6249B" w:rsidRDefault="00B856E4" w:rsidP="00B856E4">
      <w:pPr>
        <w:pStyle w:val="paragraphsub"/>
      </w:pPr>
      <w:r w:rsidRPr="00F6249B">
        <w:tab/>
        <w:t>(ii)</w:t>
      </w:r>
      <w:r w:rsidRPr="00F6249B">
        <w:tab/>
        <w:t xml:space="preserve">the amount of the lump sum worked out as at the date of </w:t>
      </w:r>
      <w:r w:rsidR="00CD46AC" w:rsidRPr="00F6249B">
        <w:t>the incapacitated person’s cessation of employment</w:t>
      </w:r>
      <w:r w:rsidRPr="00F6249B">
        <w:t>;</w:t>
      </w:r>
    </w:p>
    <w:p w:rsidR="00B856E4" w:rsidRPr="00F6249B" w:rsidRDefault="00B856E4" w:rsidP="00B856E4">
      <w:pPr>
        <w:pStyle w:val="paragraphsub"/>
      </w:pPr>
      <w:r w:rsidRPr="00F6249B">
        <w:tab/>
        <w:t>(iii)</w:t>
      </w:r>
      <w:r w:rsidRPr="00F6249B">
        <w:tab/>
        <w:t>the amount of the pension and the lump sum as so worked out;</w:t>
      </w:r>
    </w:p>
    <w:p w:rsidR="00B856E4" w:rsidRPr="00F6249B" w:rsidRDefault="00B856E4" w:rsidP="00B856E4">
      <w:pPr>
        <w:pStyle w:val="paragraph"/>
      </w:pPr>
      <w:r w:rsidRPr="00F6249B">
        <w:tab/>
      </w:r>
      <w:r w:rsidRPr="00F6249B">
        <w:tab/>
        <w:t>(as the case requires).</w:t>
      </w:r>
    </w:p>
    <w:p w:rsidR="00CD46AC" w:rsidRPr="00F6249B" w:rsidRDefault="00CD46AC" w:rsidP="00CD46AC">
      <w:pPr>
        <w:pStyle w:val="ActHead5"/>
      </w:pPr>
      <w:bookmarkStart w:id="606" w:name="_Toc94178616"/>
      <w:r w:rsidRPr="001A0CFE">
        <w:rPr>
          <w:rStyle w:val="CharSectno"/>
        </w:rPr>
        <w:t>419</w:t>
      </w:r>
      <w:r w:rsidRPr="00F6249B">
        <w:t xml:space="preserve">  Commission to give notice to incapacitated person</w:t>
      </w:r>
      <w:bookmarkEnd w:id="606"/>
    </w:p>
    <w:p w:rsidR="00B856E4" w:rsidRPr="00F6249B" w:rsidRDefault="00B856E4" w:rsidP="00285470">
      <w:pPr>
        <w:pStyle w:val="subsection"/>
      </w:pPr>
      <w:r w:rsidRPr="00F6249B">
        <w:tab/>
      </w:r>
      <w:r w:rsidRPr="00F6249B">
        <w:tab/>
        <w:t xml:space="preserve">The Commission must give a written notice to the </w:t>
      </w:r>
      <w:r w:rsidR="00CD46AC" w:rsidRPr="00F6249B">
        <w:t>incapacitated person</w:t>
      </w:r>
      <w:r w:rsidRPr="00F6249B">
        <w:t xml:space="preserve"> stating that it has given a notice to the administrator under section</w:t>
      </w:r>
      <w:r w:rsidR="00CB1568" w:rsidRPr="00F6249B">
        <w:t> </w:t>
      </w:r>
      <w:r w:rsidRPr="00F6249B">
        <w:t xml:space="preserve">418 and explaining how this </w:t>
      </w:r>
      <w:r w:rsidR="003D2524" w:rsidRPr="00F6249B">
        <w:t>Division</w:t>
      </w:r>
      <w:r w:rsidR="008900F6" w:rsidRPr="00F6249B">
        <w:t xml:space="preserve"> </w:t>
      </w:r>
      <w:r w:rsidRPr="00F6249B">
        <w:t>works.</w:t>
      </w:r>
    </w:p>
    <w:p w:rsidR="00CD46AC" w:rsidRPr="00F6249B" w:rsidRDefault="00CD46AC" w:rsidP="00CD46AC">
      <w:pPr>
        <w:pStyle w:val="ActHead5"/>
      </w:pPr>
      <w:bookmarkStart w:id="607" w:name="_Toc94178617"/>
      <w:r w:rsidRPr="001A0CFE">
        <w:rPr>
          <w:rStyle w:val="CharSectno"/>
        </w:rPr>
        <w:t>420</w:t>
      </w:r>
      <w:r w:rsidRPr="00F6249B">
        <w:t xml:space="preserve">  What happens if the incapacitated person has not received any Commonwealth superannuation benefit in respect of his or her cessation of employment</w:t>
      </w:r>
      <w:bookmarkEnd w:id="607"/>
    </w:p>
    <w:p w:rsidR="00B856E4" w:rsidRPr="00F6249B" w:rsidRDefault="00B856E4" w:rsidP="00285470">
      <w:pPr>
        <w:pStyle w:val="subsection"/>
      </w:pPr>
      <w:r w:rsidRPr="00F6249B">
        <w:tab/>
        <w:t>(1)</w:t>
      </w:r>
      <w:r w:rsidRPr="00F6249B">
        <w:tab/>
        <w:t>This section applies if:</w:t>
      </w:r>
    </w:p>
    <w:p w:rsidR="00CD46AC" w:rsidRPr="00F6249B" w:rsidRDefault="00CD46AC" w:rsidP="00CD46AC">
      <w:pPr>
        <w:pStyle w:val="paragraph"/>
      </w:pPr>
      <w:r w:rsidRPr="00F6249B">
        <w:tab/>
        <w:t>(a)</w:t>
      </w:r>
      <w:r w:rsidRPr="00F6249B">
        <w:tab/>
        <w:t>the incapacitated person has not received any payment in respect of his or her entitlement mentioned in paragraph</w:t>
      </w:r>
      <w:r w:rsidR="00CB1568" w:rsidRPr="00F6249B">
        <w:t> </w:t>
      </w:r>
      <w:r w:rsidRPr="00F6249B">
        <w:t>417(1)(b); and</w:t>
      </w:r>
    </w:p>
    <w:p w:rsidR="00B856E4" w:rsidRPr="00F6249B" w:rsidRDefault="00B856E4" w:rsidP="00B856E4">
      <w:pPr>
        <w:pStyle w:val="paragraph"/>
      </w:pPr>
      <w:r w:rsidRPr="00F6249B">
        <w:tab/>
        <w:t>(b)</w:t>
      </w:r>
      <w:r w:rsidRPr="00F6249B">
        <w:tab/>
        <w:t xml:space="preserve">the </w:t>
      </w:r>
      <w:r w:rsidR="00CD46AC" w:rsidRPr="00F6249B">
        <w:t>incapacitated person’s</w:t>
      </w:r>
      <w:r w:rsidRPr="00F6249B">
        <w:t xml:space="preserve"> benefits under the scheme have not been deferred; and</w:t>
      </w:r>
    </w:p>
    <w:p w:rsidR="00B856E4" w:rsidRPr="00F6249B" w:rsidRDefault="00B856E4" w:rsidP="00B856E4">
      <w:pPr>
        <w:pStyle w:val="paragraph"/>
      </w:pPr>
      <w:r w:rsidRPr="00F6249B">
        <w:tab/>
        <w:t>(c)</w:t>
      </w:r>
      <w:r w:rsidRPr="00F6249B">
        <w:tab/>
        <w:t>the Commission has received the details mentioned in paragraph</w:t>
      </w:r>
      <w:r w:rsidR="00CB1568" w:rsidRPr="00F6249B">
        <w:t> </w:t>
      </w:r>
      <w:r w:rsidRPr="00F6249B">
        <w:t>418(2)(b).</w:t>
      </w:r>
    </w:p>
    <w:p w:rsidR="00B856E4" w:rsidRPr="00F6249B" w:rsidRDefault="00B856E4" w:rsidP="00B856E4">
      <w:pPr>
        <w:pStyle w:val="notetext"/>
      </w:pPr>
      <w:r w:rsidRPr="00F6249B">
        <w:lastRenderedPageBreak/>
        <w:t>Note:</w:t>
      </w:r>
      <w:r w:rsidRPr="00F6249B">
        <w:tab/>
        <w:t>Under paragraph</w:t>
      </w:r>
      <w:r w:rsidR="00CB1568" w:rsidRPr="00F6249B">
        <w:t> </w:t>
      </w:r>
      <w:r w:rsidRPr="00F6249B">
        <w:t xml:space="preserve">418(2)(b), the administrator is required to give the Commission details of either or both the amount of the pension or lump sum that is payable to the </w:t>
      </w:r>
      <w:r w:rsidR="001837A5" w:rsidRPr="00F6249B">
        <w:t>incapacitated person</w:t>
      </w:r>
      <w:r w:rsidRPr="00F6249B">
        <w:t>.</w:t>
      </w:r>
    </w:p>
    <w:p w:rsidR="00B856E4" w:rsidRPr="00F6249B" w:rsidRDefault="00B856E4" w:rsidP="00B856E4">
      <w:pPr>
        <w:pStyle w:val="subsection"/>
      </w:pPr>
      <w:r w:rsidRPr="00F6249B">
        <w:tab/>
        <w:t>(2)</w:t>
      </w:r>
      <w:r w:rsidRPr="00F6249B">
        <w:tab/>
        <w:t>The Commission must do the following within 2 working days after receiving the details:</w:t>
      </w:r>
    </w:p>
    <w:p w:rsidR="00B856E4" w:rsidRPr="00F6249B" w:rsidRDefault="00B856E4" w:rsidP="00B856E4">
      <w:pPr>
        <w:pStyle w:val="paragraph"/>
      </w:pPr>
      <w:r w:rsidRPr="00F6249B">
        <w:tab/>
        <w:t>(a)</w:t>
      </w:r>
      <w:r w:rsidRPr="00F6249B">
        <w:tab/>
        <w:t xml:space="preserve">determine whether an overpayment of compensation to the </w:t>
      </w:r>
      <w:r w:rsidR="001837A5" w:rsidRPr="00F6249B">
        <w:t>incapacitated person</w:t>
      </w:r>
      <w:r w:rsidRPr="00F6249B">
        <w:t xml:space="preserve"> has occurred;</w:t>
      </w:r>
    </w:p>
    <w:p w:rsidR="00B856E4" w:rsidRPr="00F6249B" w:rsidRDefault="00B856E4" w:rsidP="00B856E4">
      <w:pPr>
        <w:pStyle w:val="paragraph"/>
      </w:pPr>
      <w:r w:rsidRPr="00F6249B">
        <w:tab/>
        <w:t>(b)</w:t>
      </w:r>
      <w:r w:rsidRPr="00F6249B">
        <w:tab/>
        <w:t>if it determines that no overpayment has occurred—give a written notice to the administrator stating that fact;</w:t>
      </w:r>
    </w:p>
    <w:p w:rsidR="00B856E4" w:rsidRPr="00F6249B" w:rsidRDefault="00B856E4" w:rsidP="00B856E4">
      <w:pPr>
        <w:pStyle w:val="paragraph"/>
      </w:pPr>
      <w:r w:rsidRPr="00F6249B">
        <w:tab/>
        <w:t>(c)</w:t>
      </w:r>
      <w:r w:rsidRPr="00F6249B">
        <w:tab/>
        <w:t>otherwise—give a written notice to the administrator:</w:t>
      </w:r>
    </w:p>
    <w:p w:rsidR="00B856E4" w:rsidRPr="00F6249B" w:rsidRDefault="00B856E4" w:rsidP="00B856E4">
      <w:pPr>
        <w:pStyle w:val="paragraphsub"/>
      </w:pPr>
      <w:r w:rsidRPr="00F6249B">
        <w:tab/>
        <w:t>(i)</w:t>
      </w:r>
      <w:r w:rsidRPr="00F6249B">
        <w:tab/>
        <w:t>stating the amount of the overpayment; and</w:t>
      </w:r>
    </w:p>
    <w:p w:rsidR="00B856E4" w:rsidRPr="00F6249B" w:rsidRDefault="00B856E4" w:rsidP="00B856E4">
      <w:pPr>
        <w:pStyle w:val="paragraphsub"/>
      </w:pPr>
      <w:r w:rsidRPr="00F6249B">
        <w:tab/>
        <w:t>(ii)</w:t>
      </w:r>
      <w:r w:rsidRPr="00F6249B">
        <w:tab/>
        <w:t>requiring the administrator to pay that amount to the Commonwealth in accordance with section</w:t>
      </w:r>
      <w:r w:rsidR="00CB1568" w:rsidRPr="00F6249B">
        <w:t> </w:t>
      </w:r>
      <w:r w:rsidRPr="00F6249B">
        <w:t>421.</w:t>
      </w:r>
    </w:p>
    <w:p w:rsidR="00B856E4" w:rsidRPr="00F6249B" w:rsidRDefault="00B856E4" w:rsidP="00B856E4">
      <w:pPr>
        <w:pStyle w:val="subsection"/>
      </w:pPr>
      <w:r w:rsidRPr="00F6249B">
        <w:tab/>
        <w:t>(3)</w:t>
      </w:r>
      <w:r w:rsidRPr="00F6249B">
        <w:tab/>
        <w:t xml:space="preserve">The Commission must not reduce the rate or amount of compensation payable to the </w:t>
      </w:r>
      <w:r w:rsidR="001837A5" w:rsidRPr="00F6249B">
        <w:t>incapacitated person</w:t>
      </w:r>
      <w:r w:rsidRPr="00F6249B">
        <w:t xml:space="preserve"> under this Act until it has given the notice mentioned in </w:t>
      </w:r>
      <w:r w:rsidR="00CB1568" w:rsidRPr="00F6249B">
        <w:t>paragraph (</w:t>
      </w:r>
      <w:r w:rsidRPr="00F6249B">
        <w:t>2)(b) or (c) to the administrator.</w:t>
      </w:r>
    </w:p>
    <w:p w:rsidR="00B856E4" w:rsidRPr="00F6249B" w:rsidRDefault="00B856E4" w:rsidP="00B856E4">
      <w:pPr>
        <w:pStyle w:val="subsection"/>
      </w:pPr>
      <w:r w:rsidRPr="00F6249B">
        <w:tab/>
        <w:t>(4)</w:t>
      </w:r>
      <w:r w:rsidRPr="00F6249B">
        <w:tab/>
        <w:t xml:space="preserve">For the purposes of </w:t>
      </w:r>
      <w:r w:rsidR="00CB1568" w:rsidRPr="00F6249B">
        <w:t>subparagraph (</w:t>
      </w:r>
      <w:r w:rsidRPr="00F6249B">
        <w:t xml:space="preserve">2)(c)(i), the </w:t>
      </w:r>
      <w:r w:rsidRPr="00F6249B">
        <w:rPr>
          <w:b/>
          <w:i/>
        </w:rPr>
        <w:t>amount of the overpayment</w:t>
      </w:r>
      <w:r w:rsidRPr="00F6249B">
        <w:t xml:space="preserve"> is the difference between:</w:t>
      </w:r>
    </w:p>
    <w:p w:rsidR="00B856E4" w:rsidRPr="00F6249B" w:rsidRDefault="00B856E4" w:rsidP="00B856E4">
      <w:pPr>
        <w:pStyle w:val="paragraph"/>
      </w:pPr>
      <w:r w:rsidRPr="00F6249B">
        <w:tab/>
        <w:t>(a)</w:t>
      </w:r>
      <w:r w:rsidRPr="00F6249B">
        <w:tab/>
        <w:t xml:space="preserve">the total amount of compensation paid under </w:t>
      </w:r>
      <w:r w:rsidR="00F13E4D" w:rsidRPr="00F6249B">
        <w:t>Part</w:t>
      </w:r>
      <w:r w:rsidR="00CB1568" w:rsidRPr="00F6249B">
        <w:t> </w:t>
      </w:r>
      <w:r w:rsidR="00F13E4D" w:rsidRPr="00F6249B">
        <w:t>3, 4 or 5</w:t>
      </w:r>
      <w:r w:rsidRPr="00F6249B">
        <w:t xml:space="preserve"> of Chapter</w:t>
      </w:r>
      <w:r w:rsidR="00CB1568" w:rsidRPr="00F6249B">
        <w:t> </w:t>
      </w:r>
      <w:r w:rsidRPr="00F6249B">
        <w:t xml:space="preserve">4 after </w:t>
      </w:r>
      <w:r w:rsidR="001837A5" w:rsidRPr="00F6249B">
        <w:t>the incapacitated person ceased his or her employment</w:t>
      </w:r>
      <w:r w:rsidRPr="00F6249B">
        <w:t>; and</w:t>
      </w:r>
    </w:p>
    <w:p w:rsidR="00B856E4" w:rsidRPr="00F6249B" w:rsidRDefault="00B856E4" w:rsidP="00B856E4">
      <w:pPr>
        <w:pStyle w:val="paragraph"/>
      </w:pPr>
      <w:r w:rsidRPr="00F6249B">
        <w:tab/>
        <w:t>(b)</w:t>
      </w:r>
      <w:r w:rsidRPr="00F6249B">
        <w:tab/>
        <w:t xml:space="preserve">the total amount of compensation that should have been paid to the </w:t>
      </w:r>
      <w:r w:rsidR="001837A5" w:rsidRPr="00F6249B">
        <w:t>incapacitated person</w:t>
      </w:r>
      <w:r w:rsidRPr="00F6249B">
        <w:t xml:space="preserve"> under that </w:t>
      </w:r>
      <w:r w:rsidR="003D2524" w:rsidRPr="00F6249B">
        <w:t>Part</w:t>
      </w:r>
      <w:r w:rsidR="008900F6" w:rsidRPr="00F6249B">
        <w:t xml:space="preserve"> </w:t>
      </w:r>
      <w:r w:rsidRPr="00F6249B">
        <w:t>having regard to:</w:t>
      </w:r>
    </w:p>
    <w:p w:rsidR="00F13E4D" w:rsidRPr="00F6249B" w:rsidRDefault="00F13E4D" w:rsidP="00F13E4D">
      <w:pPr>
        <w:pStyle w:val="paragraphsub"/>
      </w:pPr>
      <w:r w:rsidRPr="00F6249B">
        <w:tab/>
        <w:t>(ia)</w:t>
      </w:r>
      <w:r w:rsidRPr="00F6249B">
        <w:tab/>
        <w:t>Division</w:t>
      </w:r>
      <w:r w:rsidR="00CB1568" w:rsidRPr="00F6249B">
        <w:t> </w:t>
      </w:r>
      <w:r w:rsidRPr="00F6249B">
        <w:t>7 of Part</w:t>
      </w:r>
      <w:r w:rsidR="00CB1568" w:rsidRPr="00F6249B">
        <w:t> </w:t>
      </w:r>
      <w:r w:rsidRPr="00F6249B">
        <w:t>3 of Chapter</w:t>
      </w:r>
      <w:r w:rsidR="00CB1568" w:rsidRPr="00F6249B">
        <w:t> </w:t>
      </w:r>
      <w:r w:rsidRPr="00F6249B">
        <w:t xml:space="preserve">4 (compensation where </w:t>
      </w:r>
      <w:r w:rsidR="00074616" w:rsidRPr="00F6249B">
        <w:t>a Commonwealth superannuation benefit is</w:t>
      </w:r>
      <w:r w:rsidRPr="00F6249B">
        <w:t xml:space="preserve"> received); or</w:t>
      </w:r>
    </w:p>
    <w:p w:rsidR="00B856E4" w:rsidRPr="00F6249B" w:rsidRDefault="00B856E4" w:rsidP="00B856E4">
      <w:pPr>
        <w:pStyle w:val="paragraphsub"/>
      </w:pPr>
      <w:r w:rsidRPr="00F6249B">
        <w:tab/>
        <w:t>(i)</w:t>
      </w:r>
      <w:r w:rsidRPr="00F6249B">
        <w:tab/>
      </w:r>
      <w:r w:rsidR="003D2524" w:rsidRPr="00F6249B">
        <w:t>Subdivision</w:t>
      </w:r>
      <w:r w:rsidR="008900F6" w:rsidRPr="00F6249B">
        <w:t xml:space="preserve"> </w:t>
      </w:r>
      <w:r w:rsidR="00275085" w:rsidRPr="00F6249B">
        <w:t>D</w:t>
      </w:r>
      <w:r w:rsidRPr="00F6249B">
        <w:t xml:space="preserve"> of Division</w:t>
      </w:r>
      <w:r w:rsidR="00CB1568" w:rsidRPr="00F6249B">
        <w:t> </w:t>
      </w:r>
      <w:r w:rsidRPr="00F6249B">
        <w:t>2 of Part</w:t>
      </w:r>
      <w:r w:rsidR="00CB1568" w:rsidRPr="00F6249B">
        <w:t> </w:t>
      </w:r>
      <w:r w:rsidRPr="00F6249B">
        <w:t>4 of Chapter</w:t>
      </w:r>
      <w:r w:rsidR="00CB1568" w:rsidRPr="00F6249B">
        <w:t> </w:t>
      </w:r>
      <w:r w:rsidRPr="00F6249B">
        <w:t xml:space="preserve">4 (compensation where </w:t>
      </w:r>
      <w:r w:rsidR="00074616" w:rsidRPr="00F6249B">
        <w:t>a Commonwealth superannuation benefit is</w:t>
      </w:r>
      <w:r w:rsidRPr="00F6249B">
        <w:t xml:space="preserve"> received); or</w:t>
      </w:r>
    </w:p>
    <w:p w:rsidR="00B856E4" w:rsidRPr="00F6249B" w:rsidRDefault="00B856E4" w:rsidP="00B856E4">
      <w:pPr>
        <w:pStyle w:val="paragraphsub"/>
      </w:pPr>
      <w:r w:rsidRPr="00F6249B">
        <w:tab/>
        <w:t>(ii)</w:t>
      </w:r>
      <w:r w:rsidRPr="00F6249B">
        <w:tab/>
        <w:t>section</w:t>
      </w:r>
      <w:r w:rsidR="00CB1568" w:rsidRPr="00F6249B">
        <w:t> </w:t>
      </w:r>
      <w:r w:rsidRPr="00F6249B">
        <w:t>204 (reduction in rate of Special Rate Disability Pension).</w:t>
      </w:r>
    </w:p>
    <w:p w:rsidR="00B856E4" w:rsidRPr="00F6249B" w:rsidRDefault="00B856E4" w:rsidP="0034680B">
      <w:pPr>
        <w:pStyle w:val="ActHead5"/>
      </w:pPr>
      <w:bookmarkStart w:id="608" w:name="_Toc94178618"/>
      <w:r w:rsidRPr="001A0CFE">
        <w:rPr>
          <w:rStyle w:val="CharSectno"/>
        </w:rPr>
        <w:lastRenderedPageBreak/>
        <w:t>421</w:t>
      </w:r>
      <w:r w:rsidRPr="00F6249B">
        <w:t xml:space="preserve">  Administrator must pay the amount of overpayment to the Commonwealth</w:t>
      </w:r>
      <w:bookmarkEnd w:id="608"/>
    </w:p>
    <w:p w:rsidR="00B856E4" w:rsidRPr="00F6249B" w:rsidRDefault="00B856E4" w:rsidP="0034680B">
      <w:pPr>
        <w:pStyle w:val="subsection"/>
        <w:keepNext/>
        <w:keepLines/>
      </w:pPr>
      <w:r w:rsidRPr="00F6249B">
        <w:tab/>
        <w:t>(1)</w:t>
      </w:r>
      <w:r w:rsidRPr="00F6249B">
        <w:tab/>
        <w:t>If section</w:t>
      </w:r>
      <w:r w:rsidR="00CB1568" w:rsidRPr="00F6249B">
        <w:t> </w:t>
      </w:r>
      <w:r w:rsidRPr="00F6249B">
        <w:t xml:space="preserve">420 applies in respect of </w:t>
      </w:r>
      <w:r w:rsidR="001837A5" w:rsidRPr="00F6249B">
        <w:t>an incapacitated person</w:t>
      </w:r>
      <w:r w:rsidRPr="00F6249B">
        <w:t xml:space="preserve">, the administrator must pay the amount mentioned in </w:t>
      </w:r>
      <w:r w:rsidR="00CB1568" w:rsidRPr="00F6249B">
        <w:t>subsection (</w:t>
      </w:r>
      <w:r w:rsidRPr="00F6249B">
        <w:t xml:space="preserve">2) to the Commonwealth out of the payments of pension or lump sum that the administrator would otherwise have made to </w:t>
      </w:r>
      <w:r w:rsidR="001837A5" w:rsidRPr="00F6249B">
        <w:t>the incapacitated person</w:t>
      </w:r>
      <w:r w:rsidRPr="00F6249B">
        <w:t>.</w:t>
      </w:r>
    </w:p>
    <w:p w:rsidR="00B856E4" w:rsidRPr="00F6249B" w:rsidRDefault="00B856E4" w:rsidP="00B856E4">
      <w:pPr>
        <w:pStyle w:val="subsection"/>
      </w:pPr>
      <w:r w:rsidRPr="00F6249B">
        <w:tab/>
        <w:t>(2)</w:t>
      </w:r>
      <w:r w:rsidRPr="00F6249B">
        <w:tab/>
        <w:t>The administrator must pay on a particular day the lesser of the following amounts:</w:t>
      </w:r>
    </w:p>
    <w:p w:rsidR="00B856E4" w:rsidRPr="00F6249B" w:rsidRDefault="00B856E4" w:rsidP="00B856E4">
      <w:pPr>
        <w:pStyle w:val="paragraph"/>
      </w:pPr>
      <w:r w:rsidRPr="00F6249B">
        <w:tab/>
        <w:t>(a)</w:t>
      </w:r>
      <w:r w:rsidRPr="00F6249B">
        <w:tab/>
        <w:t xml:space="preserve">the amount of the payment of pension or lump sum (or both) that the administrator would otherwise have made to the </w:t>
      </w:r>
      <w:r w:rsidR="001837A5" w:rsidRPr="00F6249B">
        <w:t>incapacitated person</w:t>
      </w:r>
      <w:r w:rsidRPr="00F6249B">
        <w:t xml:space="preserve"> on the day;</w:t>
      </w:r>
    </w:p>
    <w:p w:rsidR="00B856E4" w:rsidRPr="00F6249B" w:rsidRDefault="00B856E4" w:rsidP="00B856E4">
      <w:pPr>
        <w:pStyle w:val="paragraph"/>
      </w:pPr>
      <w:r w:rsidRPr="00F6249B">
        <w:tab/>
        <w:t>(b)</w:t>
      </w:r>
      <w:r w:rsidRPr="00F6249B">
        <w:tab/>
        <w:t>the amount of the original overpayment less any amounts that the administrator has paid to the Commonwealth before that day to reduce the original overpayment.</w:t>
      </w:r>
    </w:p>
    <w:p w:rsidR="00B856E4" w:rsidRPr="00F6249B" w:rsidRDefault="00B856E4" w:rsidP="00B856E4">
      <w:pPr>
        <w:pStyle w:val="subsection"/>
      </w:pPr>
      <w:r w:rsidRPr="00F6249B">
        <w:tab/>
        <w:t>(3)</w:t>
      </w:r>
      <w:r w:rsidRPr="00F6249B">
        <w:tab/>
        <w:t>The payment of an amount by the administrator to the Commonwealth discharges, to the extent of that amount:</w:t>
      </w:r>
    </w:p>
    <w:p w:rsidR="00B856E4" w:rsidRPr="00F6249B" w:rsidRDefault="00B856E4" w:rsidP="00B856E4">
      <w:pPr>
        <w:pStyle w:val="paragraph"/>
      </w:pPr>
      <w:r w:rsidRPr="00F6249B">
        <w:tab/>
        <w:t>(a)</w:t>
      </w:r>
      <w:r w:rsidRPr="00F6249B">
        <w:tab/>
        <w:t xml:space="preserve">the liability of the administrator to pay that amount to the </w:t>
      </w:r>
      <w:r w:rsidR="001837A5" w:rsidRPr="00F6249B">
        <w:t>incapacitated person</w:t>
      </w:r>
      <w:r w:rsidRPr="00F6249B">
        <w:t>; and</w:t>
      </w:r>
    </w:p>
    <w:p w:rsidR="00B856E4" w:rsidRPr="00F6249B" w:rsidRDefault="00B856E4" w:rsidP="00B856E4">
      <w:pPr>
        <w:pStyle w:val="paragraph"/>
      </w:pPr>
      <w:r w:rsidRPr="00F6249B">
        <w:tab/>
        <w:t>(b)</w:t>
      </w:r>
      <w:r w:rsidRPr="00F6249B">
        <w:tab/>
        <w:t xml:space="preserve">the liability of the </w:t>
      </w:r>
      <w:r w:rsidR="001837A5" w:rsidRPr="00F6249B">
        <w:t>incapacitated person</w:t>
      </w:r>
      <w:r w:rsidRPr="00F6249B">
        <w:t xml:space="preserve"> to pay that amount to the Commonwealth.</w:t>
      </w:r>
    </w:p>
    <w:p w:rsidR="00B856E4" w:rsidRPr="00F6249B" w:rsidRDefault="00B856E4" w:rsidP="00C662E4">
      <w:pPr>
        <w:pStyle w:val="ActHead5"/>
      </w:pPr>
      <w:bookmarkStart w:id="609" w:name="_Toc94178619"/>
      <w:r w:rsidRPr="001A0CFE">
        <w:rPr>
          <w:rStyle w:val="CharSectno"/>
        </w:rPr>
        <w:t>422</w:t>
      </w:r>
      <w:r w:rsidRPr="00F6249B">
        <w:t xml:space="preserve">  Compliance by the administrator</w:t>
      </w:r>
      <w:bookmarkEnd w:id="609"/>
    </w:p>
    <w:p w:rsidR="00B856E4" w:rsidRPr="00F6249B" w:rsidRDefault="00B856E4" w:rsidP="00C662E4">
      <w:pPr>
        <w:pStyle w:val="subsection"/>
        <w:keepNext/>
        <w:keepLines/>
      </w:pPr>
      <w:r w:rsidRPr="00F6249B">
        <w:tab/>
        <w:t>(1)</w:t>
      </w:r>
      <w:r w:rsidRPr="00F6249B">
        <w:tab/>
        <w:t xml:space="preserve">The administrator must comply with a requirement made of the administrator under this </w:t>
      </w:r>
      <w:r w:rsidR="003D2524" w:rsidRPr="00F6249B">
        <w:t>Division</w:t>
      </w:r>
      <w:r w:rsidR="008900F6" w:rsidRPr="00F6249B">
        <w:t xml:space="preserve"> </w:t>
      </w:r>
      <w:r w:rsidRPr="00F6249B">
        <w:t>by the Commission. However, a failure to comply with a requirement is not an offence.</w:t>
      </w:r>
    </w:p>
    <w:p w:rsidR="00B856E4" w:rsidRPr="00F6249B" w:rsidRDefault="00B856E4" w:rsidP="00B856E4">
      <w:pPr>
        <w:pStyle w:val="subsection"/>
      </w:pPr>
      <w:r w:rsidRPr="00F6249B">
        <w:tab/>
        <w:t>(2)</w:t>
      </w:r>
      <w:r w:rsidRPr="00F6249B">
        <w:tab/>
        <w:t>This section has effect despite:</w:t>
      </w:r>
    </w:p>
    <w:p w:rsidR="00B856E4" w:rsidRPr="00F6249B" w:rsidRDefault="00B856E4" w:rsidP="00B856E4">
      <w:pPr>
        <w:pStyle w:val="paragraph"/>
      </w:pPr>
      <w:r w:rsidRPr="00F6249B">
        <w:tab/>
        <w:t>(a)</w:t>
      </w:r>
      <w:r w:rsidRPr="00F6249B">
        <w:tab/>
        <w:t>sections</w:t>
      </w:r>
      <w:r w:rsidR="00CB1568" w:rsidRPr="00F6249B">
        <w:t> </w:t>
      </w:r>
      <w:r w:rsidRPr="00F6249B">
        <w:t xml:space="preserve">143 and 143A of the </w:t>
      </w:r>
      <w:r w:rsidRPr="00F6249B">
        <w:rPr>
          <w:i/>
        </w:rPr>
        <w:t>Superannuation Act 1922</w:t>
      </w:r>
      <w:r w:rsidRPr="00F6249B">
        <w:t>; and</w:t>
      </w:r>
    </w:p>
    <w:p w:rsidR="00B856E4" w:rsidRPr="00F6249B" w:rsidRDefault="00B856E4" w:rsidP="00B856E4">
      <w:pPr>
        <w:pStyle w:val="paragraph"/>
      </w:pPr>
      <w:r w:rsidRPr="00F6249B">
        <w:tab/>
        <w:t>(b)</w:t>
      </w:r>
      <w:r w:rsidRPr="00F6249B">
        <w:tab/>
        <w:t>sections</w:t>
      </w:r>
      <w:r w:rsidR="00CB1568" w:rsidRPr="00F6249B">
        <w:t> </w:t>
      </w:r>
      <w:r w:rsidRPr="00F6249B">
        <w:t xml:space="preserve">85 and 85A of the </w:t>
      </w:r>
      <w:r w:rsidRPr="00F6249B">
        <w:rPr>
          <w:i/>
        </w:rPr>
        <w:t>Defence Forces Retirement Benefits Act 1948</w:t>
      </w:r>
      <w:r w:rsidRPr="00F6249B">
        <w:t>; and</w:t>
      </w:r>
    </w:p>
    <w:p w:rsidR="00B856E4" w:rsidRPr="00F6249B" w:rsidRDefault="00B856E4" w:rsidP="00B856E4">
      <w:pPr>
        <w:pStyle w:val="paragraph"/>
      </w:pPr>
      <w:r w:rsidRPr="00F6249B">
        <w:tab/>
        <w:t>(c)</w:t>
      </w:r>
      <w:r w:rsidRPr="00F6249B">
        <w:tab/>
        <w:t>sections</w:t>
      </w:r>
      <w:r w:rsidR="00CB1568" w:rsidRPr="00F6249B">
        <w:t> </w:t>
      </w:r>
      <w:r w:rsidRPr="00F6249B">
        <w:t xml:space="preserve">129 and 130 of the </w:t>
      </w:r>
      <w:r w:rsidRPr="00F6249B">
        <w:rPr>
          <w:i/>
        </w:rPr>
        <w:t>Defence Force Retirement and Death Benefits Act 1973</w:t>
      </w:r>
      <w:r w:rsidRPr="00F6249B">
        <w:t>; and</w:t>
      </w:r>
    </w:p>
    <w:p w:rsidR="00B856E4" w:rsidRPr="00F6249B" w:rsidRDefault="00B856E4" w:rsidP="00B856E4">
      <w:pPr>
        <w:pStyle w:val="paragraph"/>
      </w:pPr>
      <w:r w:rsidRPr="00F6249B">
        <w:lastRenderedPageBreak/>
        <w:tab/>
        <w:t>(d)</w:t>
      </w:r>
      <w:r w:rsidRPr="00F6249B">
        <w:tab/>
        <w:t>sections</w:t>
      </w:r>
      <w:r w:rsidR="00CB1568" w:rsidRPr="00F6249B">
        <w:t> </w:t>
      </w:r>
      <w:r w:rsidRPr="00F6249B">
        <w:t xml:space="preserve">118 and 119 of the </w:t>
      </w:r>
      <w:r w:rsidRPr="00F6249B">
        <w:rPr>
          <w:i/>
        </w:rPr>
        <w:t>Superannuation Act 1976</w:t>
      </w:r>
      <w:r w:rsidRPr="00F6249B">
        <w:t>.</w:t>
      </w:r>
    </w:p>
    <w:p w:rsidR="00B856E4" w:rsidRPr="00F6249B" w:rsidRDefault="00B856E4" w:rsidP="008900F6">
      <w:pPr>
        <w:pStyle w:val="ActHead2"/>
        <w:pageBreakBefore/>
      </w:pPr>
      <w:bookmarkStart w:id="610" w:name="_Toc94178620"/>
      <w:r w:rsidRPr="001A0CFE">
        <w:rPr>
          <w:rStyle w:val="CharPartNo"/>
        </w:rPr>
        <w:lastRenderedPageBreak/>
        <w:t>Part</w:t>
      </w:r>
      <w:r w:rsidR="00CB1568" w:rsidRPr="001A0CFE">
        <w:rPr>
          <w:rStyle w:val="CharPartNo"/>
        </w:rPr>
        <w:t> </w:t>
      </w:r>
      <w:r w:rsidRPr="001A0CFE">
        <w:rPr>
          <w:rStyle w:val="CharPartNo"/>
        </w:rPr>
        <w:t>4</w:t>
      </w:r>
      <w:r w:rsidRPr="00F6249B">
        <w:t>—</w:t>
      </w:r>
      <w:r w:rsidRPr="001A0CFE">
        <w:rPr>
          <w:rStyle w:val="CharPartText"/>
        </w:rPr>
        <w:t>Appropriation</w:t>
      </w:r>
      <w:bookmarkEnd w:id="610"/>
    </w:p>
    <w:p w:rsidR="00B856E4" w:rsidRPr="00F6249B" w:rsidRDefault="003D2524" w:rsidP="00B856E4">
      <w:pPr>
        <w:pStyle w:val="Header"/>
      </w:pPr>
      <w:r w:rsidRPr="001A0CFE">
        <w:rPr>
          <w:rStyle w:val="CharDivNo"/>
        </w:rPr>
        <w:t xml:space="preserve"> </w:t>
      </w:r>
      <w:r w:rsidRPr="001A0CFE">
        <w:rPr>
          <w:rStyle w:val="CharDivText"/>
        </w:rPr>
        <w:t xml:space="preserve"> </w:t>
      </w:r>
    </w:p>
    <w:p w:rsidR="00B856E4" w:rsidRPr="00F6249B" w:rsidRDefault="00B856E4" w:rsidP="00B856E4">
      <w:pPr>
        <w:pStyle w:val="ActHead5"/>
      </w:pPr>
      <w:bookmarkStart w:id="611" w:name="_Toc94178621"/>
      <w:r w:rsidRPr="001A0CFE">
        <w:rPr>
          <w:rStyle w:val="CharSectno"/>
        </w:rPr>
        <w:t>423</w:t>
      </w:r>
      <w:r w:rsidRPr="00F6249B">
        <w:t xml:space="preserve">  Appropriation</w:t>
      </w:r>
      <w:bookmarkEnd w:id="611"/>
    </w:p>
    <w:p w:rsidR="00B856E4" w:rsidRPr="00F6249B" w:rsidRDefault="00B856E4" w:rsidP="00B856E4">
      <w:pPr>
        <w:pStyle w:val="subsection"/>
      </w:pPr>
      <w:r w:rsidRPr="00F6249B">
        <w:tab/>
      </w:r>
      <w:r w:rsidRPr="00F6249B">
        <w:tab/>
        <w:t>The Consolidated Revenue Fund is appropriated for the purposes of paying the following:</w:t>
      </w:r>
    </w:p>
    <w:p w:rsidR="00B856E4" w:rsidRPr="00F6249B" w:rsidRDefault="00B856E4" w:rsidP="00B856E4">
      <w:pPr>
        <w:pStyle w:val="paragraph"/>
      </w:pPr>
      <w:r w:rsidRPr="00F6249B">
        <w:tab/>
        <w:t>(a)</w:t>
      </w:r>
      <w:r w:rsidRPr="00F6249B">
        <w:tab/>
        <w:t>compensation under this Act (other than compensation under section</w:t>
      </w:r>
      <w:r w:rsidR="00CB1568" w:rsidRPr="00F6249B">
        <w:t> </w:t>
      </w:r>
      <w:r w:rsidRPr="00F6249B">
        <w:t>212 or 258</w:t>
      </w:r>
      <w:r w:rsidR="00B54746" w:rsidRPr="00F6249B">
        <w:t>, or 300 in relation to treatment provided under subsection</w:t>
      </w:r>
      <w:r w:rsidR="00CB1568" w:rsidRPr="00F6249B">
        <w:t> </w:t>
      </w:r>
      <w:r w:rsidR="00B54746" w:rsidRPr="00F6249B">
        <w:t>280A(1)</w:t>
      </w:r>
      <w:r w:rsidRPr="00F6249B">
        <w:t>);</w:t>
      </w:r>
    </w:p>
    <w:p w:rsidR="00B856E4" w:rsidRPr="00F6249B" w:rsidRDefault="00B856E4" w:rsidP="00B856E4">
      <w:pPr>
        <w:pStyle w:val="paragraph"/>
      </w:pPr>
      <w:r w:rsidRPr="00F6249B">
        <w:tab/>
        <w:t>(b)</w:t>
      </w:r>
      <w:r w:rsidRPr="00F6249B">
        <w:tab/>
        <w:t>costs incurred in respect of assessments, examinations, rehabilitation and finding suitable work under Parts</w:t>
      </w:r>
      <w:r w:rsidR="00CB1568" w:rsidRPr="00F6249B">
        <w:t> </w:t>
      </w:r>
      <w:r w:rsidRPr="00F6249B">
        <w:t>1 to 4 of Chapter</w:t>
      </w:r>
      <w:r w:rsidR="00CB1568" w:rsidRPr="00F6249B">
        <w:t> </w:t>
      </w:r>
      <w:r w:rsidRPr="00F6249B">
        <w:t>3 but only to the extent that the rehabilitation authority is the Commission;</w:t>
      </w:r>
    </w:p>
    <w:p w:rsidR="004115FC" w:rsidRPr="00F6249B" w:rsidRDefault="004115FC" w:rsidP="00B856E4">
      <w:pPr>
        <w:pStyle w:val="paragraph"/>
      </w:pPr>
      <w:r w:rsidRPr="00F6249B">
        <w:tab/>
        <w:t>(ba)</w:t>
      </w:r>
      <w:r w:rsidRPr="00F6249B">
        <w:tab/>
        <w:t>payments under the scheme referred to in section</w:t>
      </w:r>
      <w:r w:rsidR="00CB1568" w:rsidRPr="00F6249B">
        <w:t> </w:t>
      </w:r>
      <w:r w:rsidRPr="00F6249B">
        <w:t>62A;</w:t>
      </w:r>
    </w:p>
    <w:p w:rsidR="008E09FC" w:rsidRPr="00F6249B" w:rsidRDefault="008E09FC" w:rsidP="008E09FC">
      <w:pPr>
        <w:pStyle w:val="paragraph"/>
      </w:pPr>
      <w:r w:rsidRPr="00F6249B">
        <w:tab/>
        <w:t>(bb)</w:t>
      </w:r>
      <w:r w:rsidRPr="00F6249B">
        <w:tab/>
        <w:t>assistance or benefits granted under an instrument made under section</w:t>
      </w:r>
      <w:r w:rsidR="00CB1568" w:rsidRPr="00F6249B">
        <w:t> </w:t>
      </w:r>
      <w:r w:rsidRPr="00F6249B">
        <w:t>268B;</w:t>
      </w:r>
    </w:p>
    <w:p w:rsidR="00656CAE" w:rsidRPr="00F6249B" w:rsidRDefault="00656CAE" w:rsidP="00656CAE">
      <w:pPr>
        <w:pStyle w:val="paragraph"/>
      </w:pPr>
      <w:r w:rsidRPr="00F6249B">
        <w:tab/>
        <w:t>(bc)</w:t>
      </w:r>
      <w:r w:rsidRPr="00F6249B">
        <w:tab/>
        <w:t>assistance or benefits granted under regulations made for the purposes of section 268D;</w:t>
      </w:r>
    </w:p>
    <w:p w:rsidR="00B856E4" w:rsidRPr="00F6249B" w:rsidRDefault="00B856E4" w:rsidP="00B856E4">
      <w:pPr>
        <w:pStyle w:val="paragraph"/>
      </w:pPr>
      <w:r w:rsidRPr="00F6249B">
        <w:tab/>
        <w:t>(c)</w:t>
      </w:r>
      <w:r w:rsidRPr="00F6249B">
        <w:tab/>
        <w:t>treatment and other services provided under Chapter</w:t>
      </w:r>
      <w:r w:rsidR="00CB1568" w:rsidRPr="00F6249B">
        <w:t> </w:t>
      </w:r>
      <w:r w:rsidRPr="00F6249B">
        <w:t>6</w:t>
      </w:r>
      <w:r w:rsidR="00B54746" w:rsidRPr="00F6249B">
        <w:t xml:space="preserve"> (other than under subsection</w:t>
      </w:r>
      <w:r w:rsidR="00CB1568" w:rsidRPr="00F6249B">
        <w:t> </w:t>
      </w:r>
      <w:r w:rsidR="00B54746" w:rsidRPr="00F6249B">
        <w:t xml:space="preserve">280A(1) (treatment for certain </w:t>
      </w:r>
      <w:r w:rsidR="00AA7377" w:rsidRPr="00F6249B">
        <w:t xml:space="preserve">injuries covered by the </w:t>
      </w:r>
      <w:r w:rsidR="00AA7377" w:rsidRPr="00F6249B">
        <w:rPr>
          <w:i/>
        </w:rPr>
        <w:t>Safety, Rehabilitation and Compensation (Defence</w:t>
      </w:r>
      <w:r w:rsidR="001A0CFE">
        <w:rPr>
          <w:i/>
        </w:rPr>
        <w:noBreakHyphen/>
      </w:r>
      <w:r w:rsidR="00AA7377" w:rsidRPr="00F6249B">
        <w:rPr>
          <w:i/>
        </w:rPr>
        <w:t>related Claims) Act 1988</w:t>
      </w:r>
      <w:r w:rsidR="00B54746" w:rsidRPr="00F6249B">
        <w:t>))</w:t>
      </w:r>
      <w:r w:rsidRPr="00F6249B">
        <w:t>;</w:t>
      </w:r>
    </w:p>
    <w:p w:rsidR="001E359A" w:rsidRPr="00F6249B" w:rsidRDefault="001E359A" w:rsidP="001E359A">
      <w:pPr>
        <w:pStyle w:val="paragraph"/>
      </w:pPr>
      <w:r w:rsidRPr="00F6249B">
        <w:tab/>
        <w:t>(caa)</w:t>
      </w:r>
      <w:r w:rsidRPr="00F6249B">
        <w:tab/>
        <w:t>costs the Commission has accepted financial responsibility for as mentioned in subsection</w:t>
      </w:r>
      <w:r w:rsidR="00CB1568" w:rsidRPr="00F6249B">
        <w:t> </w:t>
      </w:r>
      <w:r w:rsidRPr="00F6249B">
        <w:t>287(2A);</w:t>
      </w:r>
    </w:p>
    <w:p w:rsidR="009C5376" w:rsidRPr="00F6249B" w:rsidRDefault="009C5376" w:rsidP="009C5376">
      <w:pPr>
        <w:pStyle w:val="paragraph"/>
      </w:pPr>
      <w:r w:rsidRPr="00F6249B">
        <w:tab/>
        <w:t>(ca)</w:t>
      </w:r>
      <w:r w:rsidRPr="00F6249B">
        <w:tab/>
        <w:t>travelling expenses payable under section</w:t>
      </w:r>
      <w:r w:rsidR="00CB1568" w:rsidRPr="00F6249B">
        <w:t> </w:t>
      </w:r>
      <w:r w:rsidRPr="00F6249B">
        <w:t>353 because of the application of subsections</w:t>
      </w:r>
      <w:r w:rsidR="00CB1568" w:rsidRPr="00F6249B">
        <w:t> </w:t>
      </w:r>
      <w:r w:rsidRPr="00F6249B">
        <w:t xml:space="preserve">132(5), (6), (9), (10), (11), (11A), (11B) and (11C) of the </w:t>
      </w:r>
      <w:r w:rsidRPr="00F6249B">
        <w:rPr>
          <w:i/>
        </w:rPr>
        <w:t>Veterans’ Entitlements Act 1986</w:t>
      </w:r>
      <w:r w:rsidRPr="00F6249B">
        <w:t>;</w:t>
      </w:r>
    </w:p>
    <w:p w:rsidR="00B856E4" w:rsidRPr="00F6249B" w:rsidRDefault="00B856E4" w:rsidP="00B856E4">
      <w:pPr>
        <w:pStyle w:val="paragraph"/>
      </w:pPr>
      <w:r w:rsidRPr="00F6249B">
        <w:tab/>
        <w:t>(d)</w:t>
      </w:r>
      <w:r w:rsidRPr="00F6249B">
        <w:tab/>
        <w:t>assistance or benefits granted under section</w:t>
      </w:r>
      <w:r w:rsidR="00CB1568" w:rsidRPr="00F6249B">
        <w:t> </w:t>
      </w:r>
      <w:r w:rsidRPr="00F6249B">
        <w:t>424 that are of a similar nature to:</w:t>
      </w:r>
    </w:p>
    <w:p w:rsidR="00B856E4" w:rsidRPr="00F6249B" w:rsidRDefault="00B856E4" w:rsidP="00B856E4">
      <w:pPr>
        <w:pStyle w:val="paragraphsub"/>
      </w:pPr>
      <w:r w:rsidRPr="00F6249B">
        <w:tab/>
        <w:t>(i)</w:t>
      </w:r>
      <w:r w:rsidRPr="00F6249B">
        <w:tab/>
        <w:t xml:space="preserve">compensation mentioned in </w:t>
      </w:r>
      <w:r w:rsidR="00CB1568" w:rsidRPr="00F6249B">
        <w:t>paragraph (</w:t>
      </w:r>
      <w:r w:rsidRPr="00F6249B">
        <w:t>a); or</w:t>
      </w:r>
    </w:p>
    <w:p w:rsidR="00B856E4" w:rsidRPr="00F6249B" w:rsidRDefault="00B856E4" w:rsidP="00B856E4">
      <w:pPr>
        <w:pStyle w:val="paragraphsub"/>
      </w:pPr>
      <w:r w:rsidRPr="00F6249B">
        <w:tab/>
        <w:t>(ii)</w:t>
      </w:r>
      <w:r w:rsidRPr="00F6249B">
        <w:tab/>
        <w:t xml:space="preserve">costs mentioned in </w:t>
      </w:r>
      <w:r w:rsidR="00CB1568" w:rsidRPr="00F6249B">
        <w:t>paragraph (</w:t>
      </w:r>
      <w:r w:rsidRPr="00F6249B">
        <w:t>b); or</w:t>
      </w:r>
    </w:p>
    <w:p w:rsidR="00B856E4" w:rsidRPr="00F6249B" w:rsidRDefault="00B856E4" w:rsidP="00B856E4">
      <w:pPr>
        <w:pStyle w:val="paragraphsub"/>
      </w:pPr>
      <w:r w:rsidRPr="00F6249B">
        <w:tab/>
        <w:t>(iii)</w:t>
      </w:r>
      <w:r w:rsidRPr="00F6249B">
        <w:tab/>
        <w:t xml:space="preserve">services mentioned in </w:t>
      </w:r>
      <w:r w:rsidR="00CB1568" w:rsidRPr="00F6249B">
        <w:t>paragraph (</w:t>
      </w:r>
      <w:r w:rsidRPr="00F6249B">
        <w:t>c).</w:t>
      </w:r>
    </w:p>
    <w:p w:rsidR="00B856E4" w:rsidRPr="00F6249B" w:rsidRDefault="00B856E4" w:rsidP="00B856E4">
      <w:pPr>
        <w:pStyle w:val="notetext"/>
      </w:pPr>
      <w:r w:rsidRPr="00F6249B">
        <w:t>Note</w:t>
      </w:r>
      <w:r w:rsidR="0056791A" w:rsidRPr="00F6249B">
        <w:t xml:space="preserve"> 1</w:t>
      </w:r>
      <w:r w:rsidRPr="00F6249B">
        <w:t>:</w:t>
      </w:r>
      <w:r w:rsidRPr="00F6249B">
        <w:tab/>
        <w:t>The appropriation for compensation and other costs incurred under sections</w:t>
      </w:r>
      <w:r w:rsidR="00CB1568" w:rsidRPr="00F6249B">
        <w:t> </w:t>
      </w:r>
      <w:r w:rsidRPr="00F6249B">
        <w:t xml:space="preserve">212 and 258, and for most other costs incurred under this Act </w:t>
      </w:r>
      <w:r w:rsidRPr="00F6249B">
        <w:lastRenderedPageBreak/>
        <w:t>that are not mentioned in this section, is included in annual Appropriation Acts.</w:t>
      </w:r>
    </w:p>
    <w:p w:rsidR="0056791A" w:rsidRPr="00F6249B" w:rsidRDefault="0056791A" w:rsidP="0056791A">
      <w:pPr>
        <w:pStyle w:val="notetext"/>
      </w:pPr>
      <w:r w:rsidRPr="00F6249B">
        <w:t>Note 2:</w:t>
      </w:r>
      <w:r w:rsidRPr="00F6249B">
        <w:tab/>
        <w:t>The appropriation in relation to treatment provided under subsection</w:t>
      </w:r>
      <w:r w:rsidR="00CB1568" w:rsidRPr="00F6249B">
        <w:t> </w:t>
      </w:r>
      <w:r w:rsidRPr="00F6249B">
        <w:t>280A(1) is in subsection</w:t>
      </w:r>
      <w:r w:rsidR="00CB1568" w:rsidRPr="00F6249B">
        <w:t> </w:t>
      </w:r>
      <w:r w:rsidRPr="00F6249B">
        <w:t xml:space="preserve">160(2) of the </w:t>
      </w:r>
      <w:r w:rsidR="00AA7377" w:rsidRPr="00F6249B">
        <w:rPr>
          <w:i/>
        </w:rPr>
        <w:t>Safety, Rehabilitation and Compensation (Defence</w:t>
      </w:r>
      <w:r w:rsidR="001A0CFE">
        <w:rPr>
          <w:i/>
        </w:rPr>
        <w:noBreakHyphen/>
      </w:r>
      <w:r w:rsidR="00AA7377" w:rsidRPr="00F6249B">
        <w:rPr>
          <w:i/>
        </w:rPr>
        <w:t>related Claims) Act 1988</w:t>
      </w:r>
      <w:r w:rsidRPr="00F6249B">
        <w:t>.</w:t>
      </w:r>
    </w:p>
    <w:p w:rsidR="00B856E4" w:rsidRPr="00F6249B" w:rsidRDefault="00E166FA" w:rsidP="008900F6">
      <w:pPr>
        <w:pStyle w:val="ActHead2"/>
        <w:pageBreakBefore/>
      </w:pPr>
      <w:bookmarkStart w:id="612" w:name="_Toc94178622"/>
      <w:r w:rsidRPr="001A0CFE">
        <w:rPr>
          <w:rStyle w:val="CharPartNo"/>
        </w:rPr>
        <w:lastRenderedPageBreak/>
        <w:t>Part</w:t>
      </w:r>
      <w:r w:rsidR="00CB1568" w:rsidRPr="001A0CFE">
        <w:rPr>
          <w:rStyle w:val="CharPartNo"/>
        </w:rPr>
        <w:t> </w:t>
      </w:r>
      <w:r w:rsidRPr="001A0CFE">
        <w:rPr>
          <w:rStyle w:val="CharPartNo"/>
        </w:rPr>
        <w:t>5</w:t>
      </w:r>
      <w:r w:rsidR="00B856E4" w:rsidRPr="00F6249B">
        <w:t>—</w:t>
      </w:r>
      <w:r w:rsidR="00B856E4" w:rsidRPr="001A0CFE">
        <w:rPr>
          <w:rStyle w:val="CharPartText"/>
        </w:rPr>
        <w:t>Special assistance</w:t>
      </w:r>
      <w:bookmarkEnd w:id="612"/>
    </w:p>
    <w:p w:rsidR="001C21AF" w:rsidRPr="00F6249B" w:rsidRDefault="001C21AF" w:rsidP="001C21AF">
      <w:pPr>
        <w:pStyle w:val="Header"/>
      </w:pPr>
      <w:r w:rsidRPr="001A0CFE">
        <w:rPr>
          <w:rStyle w:val="CharDivNo"/>
        </w:rPr>
        <w:t xml:space="preserve"> </w:t>
      </w:r>
      <w:r w:rsidRPr="001A0CFE">
        <w:rPr>
          <w:rStyle w:val="CharDivText"/>
        </w:rPr>
        <w:t xml:space="preserve"> </w:t>
      </w:r>
    </w:p>
    <w:p w:rsidR="00B856E4" w:rsidRPr="00F6249B" w:rsidRDefault="00B856E4" w:rsidP="00B856E4">
      <w:pPr>
        <w:pStyle w:val="ActHead5"/>
      </w:pPr>
      <w:bookmarkStart w:id="613" w:name="_Toc94178623"/>
      <w:r w:rsidRPr="001A0CFE">
        <w:rPr>
          <w:rStyle w:val="CharSectno"/>
        </w:rPr>
        <w:t>424</w:t>
      </w:r>
      <w:r w:rsidRPr="00F6249B">
        <w:t xml:space="preserve">  Special assistance</w:t>
      </w:r>
      <w:bookmarkEnd w:id="613"/>
    </w:p>
    <w:p w:rsidR="00B856E4" w:rsidRPr="00F6249B" w:rsidRDefault="00B856E4" w:rsidP="00B856E4">
      <w:pPr>
        <w:pStyle w:val="subsection"/>
      </w:pPr>
      <w:r w:rsidRPr="00F6249B">
        <w:tab/>
        <w:t>(1)</w:t>
      </w:r>
      <w:r w:rsidRPr="00F6249B">
        <w:tab/>
        <w:t xml:space="preserve">The Commission may, in the circumstances and subject to the conditions (if any) </w:t>
      </w:r>
      <w:r w:rsidR="00301BCA" w:rsidRPr="00F6249B">
        <w:t>prescribed in a legislative instrument made by the Commission for the purposes of this subsection</w:t>
      </w:r>
      <w:r w:rsidRPr="00F6249B">
        <w:t>, grant assistance or benefits of the kind, and the amount or value, that it considers reasonable to a person:</w:t>
      </w:r>
    </w:p>
    <w:p w:rsidR="00B856E4" w:rsidRPr="00F6249B" w:rsidRDefault="00B856E4" w:rsidP="00B856E4">
      <w:pPr>
        <w:pStyle w:val="paragraph"/>
      </w:pPr>
      <w:r w:rsidRPr="00F6249B">
        <w:tab/>
        <w:t>(a)</w:t>
      </w:r>
      <w:r w:rsidRPr="00F6249B">
        <w:tab/>
        <w:t>who is a member or former member; or</w:t>
      </w:r>
    </w:p>
    <w:p w:rsidR="00B856E4" w:rsidRPr="00F6249B" w:rsidRDefault="00B856E4" w:rsidP="00B856E4">
      <w:pPr>
        <w:pStyle w:val="paragraph"/>
      </w:pPr>
      <w:r w:rsidRPr="00F6249B">
        <w:tab/>
        <w:t>(b)</w:t>
      </w:r>
      <w:r w:rsidRPr="00F6249B">
        <w:tab/>
        <w:t>who is or was a dependant of a member, former member or deceased member.</w:t>
      </w:r>
    </w:p>
    <w:p w:rsidR="00B856E4" w:rsidRPr="00F6249B" w:rsidRDefault="00B856E4" w:rsidP="00B856E4">
      <w:pPr>
        <w:pStyle w:val="subsection"/>
      </w:pPr>
      <w:r w:rsidRPr="00F6249B">
        <w:tab/>
        <w:t>(2)</w:t>
      </w:r>
      <w:r w:rsidRPr="00F6249B">
        <w:tab/>
        <w:t>However, the Commission must not grant assistance or benefits in circumstances in which a person:</w:t>
      </w:r>
    </w:p>
    <w:p w:rsidR="00B856E4" w:rsidRPr="00F6249B" w:rsidRDefault="00B856E4" w:rsidP="00B856E4">
      <w:pPr>
        <w:pStyle w:val="paragraph"/>
      </w:pPr>
      <w:r w:rsidRPr="00F6249B">
        <w:tab/>
        <w:t>(a)</w:t>
      </w:r>
      <w:r w:rsidRPr="00F6249B">
        <w:tab/>
        <w:t xml:space="preserve">is entitled to compensation or another benefit under this Act or the </w:t>
      </w:r>
      <w:r w:rsidRPr="00F6249B">
        <w:rPr>
          <w:i/>
        </w:rPr>
        <w:t>Veterans’ Entitlements Act 1986</w:t>
      </w:r>
      <w:r w:rsidRPr="00F6249B">
        <w:t>; or</w:t>
      </w:r>
    </w:p>
    <w:p w:rsidR="00B856E4" w:rsidRPr="00F6249B" w:rsidRDefault="00B856E4" w:rsidP="00B856E4">
      <w:pPr>
        <w:pStyle w:val="paragraph"/>
      </w:pPr>
      <w:r w:rsidRPr="00F6249B">
        <w:tab/>
        <w:t>(b)</w:t>
      </w:r>
      <w:r w:rsidRPr="00F6249B">
        <w:tab/>
        <w:t>would be entitled to such compensation or benefit if a claim was made in respect of the person.</w:t>
      </w:r>
    </w:p>
    <w:p w:rsidR="00C4000A" w:rsidRPr="00F6249B" w:rsidRDefault="00E166FA" w:rsidP="008900F6">
      <w:pPr>
        <w:pStyle w:val="ActHead2"/>
        <w:pageBreakBefore/>
      </w:pPr>
      <w:bookmarkStart w:id="614" w:name="_Toc94178624"/>
      <w:r w:rsidRPr="001A0CFE">
        <w:rPr>
          <w:rStyle w:val="CharPartNo"/>
        </w:rPr>
        <w:lastRenderedPageBreak/>
        <w:t>Part</w:t>
      </w:r>
      <w:r w:rsidR="00CB1568" w:rsidRPr="001A0CFE">
        <w:rPr>
          <w:rStyle w:val="CharPartNo"/>
        </w:rPr>
        <w:t> </w:t>
      </w:r>
      <w:r w:rsidRPr="001A0CFE">
        <w:rPr>
          <w:rStyle w:val="CharPartNo"/>
        </w:rPr>
        <w:t>5</w:t>
      </w:r>
      <w:r w:rsidR="00C4000A" w:rsidRPr="001A0CFE">
        <w:rPr>
          <w:rStyle w:val="CharPartNo"/>
        </w:rPr>
        <w:t>A</w:t>
      </w:r>
      <w:r w:rsidR="00C4000A" w:rsidRPr="00F6249B">
        <w:t>—</w:t>
      </w:r>
      <w:r w:rsidR="00C4000A" w:rsidRPr="001A0CFE">
        <w:rPr>
          <w:rStyle w:val="CharPartText"/>
        </w:rPr>
        <w:t>Clean energy payments</w:t>
      </w:r>
      <w:bookmarkEnd w:id="614"/>
    </w:p>
    <w:p w:rsidR="00C4000A" w:rsidRPr="00F6249B" w:rsidRDefault="00C4000A" w:rsidP="0006403C">
      <w:pPr>
        <w:pStyle w:val="ActHead3"/>
      </w:pPr>
      <w:bookmarkStart w:id="615" w:name="_Toc94178625"/>
      <w:r w:rsidRPr="001A0CFE">
        <w:rPr>
          <w:rStyle w:val="CharDivNo"/>
        </w:rPr>
        <w:t>Division</w:t>
      </w:r>
      <w:r w:rsidR="00CB1568" w:rsidRPr="001A0CFE">
        <w:rPr>
          <w:rStyle w:val="CharDivNo"/>
        </w:rPr>
        <w:t> </w:t>
      </w:r>
      <w:r w:rsidRPr="001A0CFE">
        <w:rPr>
          <w:rStyle w:val="CharDivNo"/>
        </w:rPr>
        <w:t>6</w:t>
      </w:r>
      <w:r w:rsidRPr="00F6249B">
        <w:t>—</w:t>
      </w:r>
      <w:r w:rsidRPr="001A0CFE">
        <w:rPr>
          <w:rStyle w:val="CharDivText"/>
        </w:rPr>
        <w:t>Multiple entitlement exclusions</w:t>
      </w:r>
      <w:bookmarkEnd w:id="615"/>
    </w:p>
    <w:p w:rsidR="00C4000A" w:rsidRPr="00F6249B" w:rsidRDefault="00C4000A" w:rsidP="00C4000A">
      <w:pPr>
        <w:pStyle w:val="ActHead5"/>
      </w:pPr>
      <w:bookmarkStart w:id="616" w:name="_Toc94178626"/>
      <w:r w:rsidRPr="001A0CFE">
        <w:rPr>
          <w:rStyle w:val="CharSectno"/>
        </w:rPr>
        <w:t>424L</w:t>
      </w:r>
      <w:r w:rsidRPr="00F6249B">
        <w:t xml:space="preserve">  Multiple entitlement exclusions</w:t>
      </w:r>
      <w:bookmarkEnd w:id="616"/>
    </w:p>
    <w:p w:rsidR="00C4000A" w:rsidRPr="00F6249B" w:rsidRDefault="00C4000A" w:rsidP="00C4000A">
      <w:pPr>
        <w:pStyle w:val="subsection"/>
      </w:pPr>
      <w:r w:rsidRPr="00F6249B">
        <w:tab/>
        <w:t>(1)</w:t>
      </w:r>
      <w:r w:rsidRPr="00F6249B">
        <w:tab/>
        <w:t>The Commission may by legislative instrument determine that persons in circumstances specified in the instrument are not entitled to a clean energy bonus under this Act that is specified in the instrument.</w:t>
      </w:r>
    </w:p>
    <w:p w:rsidR="00C4000A" w:rsidRPr="00F6249B" w:rsidRDefault="00C4000A" w:rsidP="00C4000A">
      <w:pPr>
        <w:pStyle w:val="notetext"/>
      </w:pPr>
      <w:r w:rsidRPr="00F6249B">
        <w:t>Note:</w:t>
      </w:r>
      <w:r w:rsidRPr="00F6249B">
        <w:tab/>
        <w:t xml:space="preserve">For </w:t>
      </w:r>
      <w:r w:rsidRPr="00F6249B">
        <w:rPr>
          <w:b/>
          <w:i/>
        </w:rPr>
        <w:t>clean energy bonus</w:t>
      </w:r>
      <w:r w:rsidRPr="00F6249B">
        <w:t xml:space="preserve"> see subsection</w:t>
      </w:r>
      <w:r w:rsidR="00CB1568" w:rsidRPr="00F6249B">
        <w:t> </w:t>
      </w:r>
      <w:r w:rsidRPr="00F6249B">
        <w:t>5(1).</w:t>
      </w:r>
    </w:p>
    <w:p w:rsidR="00C4000A" w:rsidRPr="00F6249B" w:rsidRDefault="00C4000A" w:rsidP="00C4000A">
      <w:pPr>
        <w:pStyle w:val="subsection"/>
      </w:pPr>
      <w:r w:rsidRPr="00F6249B">
        <w:tab/>
        <w:t>(2)</w:t>
      </w:r>
      <w:r w:rsidRPr="00F6249B">
        <w:tab/>
        <w:t>Those circumstances must relate to persons’ entitlement to or receipt of one or more of the following:</w:t>
      </w:r>
    </w:p>
    <w:p w:rsidR="00C4000A" w:rsidRPr="00F6249B" w:rsidRDefault="00C4000A" w:rsidP="00C4000A">
      <w:pPr>
        <w:pStyle w:val="paragraph"/>
      </w:pPr>
      <w:r w:rsidRPr="00F6249B">
        <w:tab/>
        <w:t>(a)</w:t>
      </w:r>
      <w:r w:rsidRPr="00F6249B">
        <w:tab/>
        <w:t>another clean energy bonus under this Act;</w:t>
      </w:r>
    </w:p>
    <w:p w:rsidR="00C4000A" w:rsidRPr="00F6249B" w:rsidRDefault="00C4000A" w:rsidP="00C4000A">
      <w:pPr>
        <w:pStyle w:val="paragraph"/>
      </w:pPr>
      <w:r w:rsidRPr="00F6249B">
        <w:tab/>
        <w:t>(b)</w:t>
      </w:r>
      <w:r w:rsidRPr="00F6249B">
        <w:tab/>
        <w:t xml:space="preserve">a clean energy bonus under the </w:t>
      </w:r>
      <w:r w:rsidRPr="00F6249B">
        <w:rPr>
          <w:i/>
        </w:rPr>
        <w:t>Veterans’ Entitlements Act 1986</w:t>
      </w:r>
      <w:r w:rsidRPr="00F6249B">
        <w:t>;</w:t>
      </w:r>
    </w:p>
    <w:p w:rsidR="00C4000A" w:rsidRPr="00F6249B" w:rsidRDefault="00C4000A" w:rsidP="00C4000A">
      <w:pPr>
        <w:pStyle w:val="paragraph"/>
      </w:pPr>
      <w:r w:rsidRPr="00F6249B">
        <w:tab/>
        <w:t>(c)</w:t>
      </w:r>
      <w:r w:rsidRPr="00F6249B">
        <w:tab/>
        <w:t xml:space="preserve">a clean energy bonus under the </w:t>
      </w:r>
      <w:r w:rsidRPr="00F6249B">
        <w:rPr>
          <w:i/>
        </w:rPr>
        <w:t>Social Security Act 1991</w:t>
      </w:r>
      <w:r w:rsidRPr="00F6249B">
        <w:t>;</w:t>
      </w:r>
    </w:p>
    <w:p w:rsidR="00C4000A" w:rsidRPr="00F6249B" w:rsidRDefault="00C4000A" w:rsidP="00C4000A">
      <w:pPr>
        <w:pStyle w:val="paragraph"/>
      </w:pPr>
      <w:r w:rsidRPr="00F6249B">
        <w:tab/>
        <w:t>(d)</w:t>
      </w:r>
      <w:r w:rsidRPr="00F6249B">
        <w:tab/>
        <w:t>a clean energy bonus under a scheme (however described), whether or not the scheme is provided for by or under an Act.</w:t>
      </w:r>
    </w:p>
    <w:p w:rsidR="00C4000A" w:rsidRPr="00F6249B" w:rsidRDefault="00C4000A" w:rsidP="00C4000A">
      <w:pPr>
        <w:pStyle w:val="subsection"/>
      </w:pPr>
      <w:r w:rsidRPr="00F6249B">
        <w:tab/>
        <w:t>(3)</w:t>
      </w:r>
      <w:r w:rsidRPr="00F6249B">
        <w:tab/>
        <w:t xml:space="preserve">An instrument under </w:t>
      </w:r>
      <w:r w:rsidR="00CB1568" w:rsidRPr="00F6249B">
        <w:t>subsection (</w:t>
      </w:r>
      <w:r w:rsidRPr="00F6249B">
        <w:t>1) has effect according to its terms, despite any other provision of this Act.</w:t>
      </w:r>
    </w:p>
    <w:p w:rsidR="00B856E4" w:rsidRPr="00F6249B" w:rsidRDefault="00B856E4" w:rsidP="008900F6">
      <w:pPr>
        <w:pStyle w:val="ActHead2"/>
        <w:pageBreakBefore/>
      </w:pPr>
      <w:bookmarkStart w:id="617" w:name="_Toc94178627"/>
      <w:r w:rsidRPr="001A0CFE">
        <w:rPr>
          <w:rStyle w:val="CharPartNo"/>
        </w:rPr>
        <w:lastRenderedPageBreak/>
        <w:t>Part</w:t>
      </w:r>
      <w:r w:rsidR="00CB1568" w:rsidRPr="001A0CFE">
        <w:rPr>
          <w:rStyle w:val="CharPartNo"/>
        </w:rPr>
        <w:t> </w:t>
      </w:r>
      <w:r w:rsidRPr="001A0CFE">
        <w:rPr>
          <w:rStyle w:val="CharPartNo"/>
        </w:rPr>
        <w:t>6</w:t>
      </w:r>
      <w:r w:rsidRPr="00F6249B">
        <w:t>—</w:t>
      </w:r>
      <w:r w:rsidRPr="001A0CFE">
        <w:rPr>
          <w:rStyle w:val="CharPartText"/>
        </w:rPr>
        <w:t>General</w:t>
      </w:r>
      <w:bookmarkEnd w:id="617"/>
    </w:p>
    <w:p w:rsidR="001C21AF" w:rsidRPr="00F6249B" w:rsidRDefault="001C21AF" w:rsidP="001C21AF">
      <w:pPr>
        <w:pStyle w:val="Header"/>
      </w:pPr>
      <w:r w:rsidRPr="001A0CFE">
        <w:rPr>
          <w:rStyle w:val="CharDivNo"/>
        </w:rPr>
        <w:t xml:space="preserve"> </w:t>
      </w:r>
      <w:r w:rsidRPr="001A0CFE">
        <w:rPr>
          <w:rStyle w:val="CharDivText"/>
        </w:rPr>
        <w:t xml:space="preserve"> </w:t>
      </w:r>
    </w:p>
    <w:p w:rsidR="00B856E4" w:rsidRPr="00F6249B" w:rsidRDefault="00B856E4" w:rsidP="00B856E4">
      <w:pPr>
        <w:pStyle w:val="ActHead5"/>
      </w:pPr>
      <w:bookmarkStart w:id="618" w:name="_Toc94178628"/>
      <w:r w:rsidRPr="001A0CFE">
        <w:rPr>
          <w:rStyle w:val="CharSectno"/>
        </w:rPr>
        <w:t>425</w:t>
      </w:r>
      <w:r w:rsidRPr="00F6249B">
        <w:t xml:space="preserve">  Assignment, set</w:t>
      </w:r>
      <w:r w:rsidR="001A0CFE">
        <w:noBreakHyphen/>
      </w:r>
      <w:r w:rsidRPr="00F6249B">
        <w:t>off or attachment of compensation</w:t>
      </w:r>
      <w:bookmarkEnd w:id="618"/>
    </w:p>
    <w:p w:rsidR="00B856E4" w:rsidRPr="00F6249B" w:rsidRDefault="00B856E4" w:rsidP="00B856E4">
      <w:pPr>
        <w:pStyle w:val="subsection"/>
      </w:pPr>
      <w:r w:rsidRPr="00F6249B">
        <w:tab/>
        <w:t>(1)</w:t>
      </w:r>
      <w:r w:rsidRPr="00F6249B">
        <w:tab/>
        <w:t>An assignment of any compensation payable under this Act is void as against the Commonwealth.</w:t>
      </w:r>
    </w:p>
    <w:p w:rsidR="00B856E4" w:rsidRPr="00F6249B" w:rsidRDefault="00B856E4" w:rsidP="00B856E4">
      <w:pPr>
        <w:pStyle w:val="notetext"/>
      </w:pPr>
      <w:r w:rsidRPr="00F6249B">
        <w:t>Note:</w:t>
      </w:r>
      <w:r w:rsidRPr="00F6249B">
        <w:tab/>
        <w:t>Some provisions of this Act allow a person to whom compensation is payable to direct that the compensation be paid to another person who provided services for the person (see, for example, section</w:t>
      </w:r>
      <w:r w:rsidR="00CB1568" w:rsidRPr="00F6249B">
        <w:t> </w:t>
      </w:r>
      <w:r w:rsidRPr="00F6249B">
        <w:t>220).</w:t>
      </w:r>
    </w:p>
    <w:p w:rsidR="00B856E4" w:rsidRPr="00F6249B" w:rsidRDefault="00B856E4" w:rsidP="00B856E4">
      <w:pPr>
        <w:pStyle w:val="subsection"/>
      </w:pPr>
      <w:r w:rsidRPr="00F6249B">
        <w:tab/>
        <w:t>(2)</w:t>
      </w:r>
      <w:r w:rsidRPr="00F6249B">
        <w:tab/>
        <w:t>Except as provided by this Act, an amount payable by a member or former member, or a dependant of a deceased member, to the Commonwealth must not be set off against the amount of any compensation payable under this Act to the member or former member or for the benefit of the dependant.</w:t>
      </w:r>
    </w:p>
    <w:p w:rsidR="00B856E4" w:rsidRPr="00F6249B" w:rsidRDefault="00B856E4" w:rsidP="00B856E4">
      <w:pPr>
        <w:pStyle w:val="subsection"/>
      </w:pPr>
      <w:r w:rsidRPr="00F6249B">
        <w:tab/>
        <w:t>(3)</w:t>
      </w:r>
      <w:r w:rsidRPr="00F6249B">
        <w:tab/>
        <w:t xml:space="preserve">Except as provided by the </w:t>
      </w:r>
      <w:r w:rsidRPr="00F6249B">
        <w:rPr>
          <w:i/>
        </w:rPr>
        <w:t>Maintenance Orders (Commonwealth Officers) Act 1966</w:t>
      </w:r>
      <w:r w:rsidRPr="00F6249B">
        <w:t xml:space="preserve">, the </w:t>
      </w:r>
      <w:r w:rsidRPr="00F6249B">
        <w:rPr>
          <w:i/>
        </w:rPr>
        <w:t xml:space="preserve">Child Support (Registration and Collection) Act 1988 </w:t>
      </w:r>
      <w:r w:rsidRPr="00F6249B">
        <w:t xml:space="preserve">or the </w:t>
      </w:r>
      <w:r w:rsidRPr="00F6249B">
        <w:rPr>
          <w:i/>
        </w:rPr>
        <w:t>Social Security Act 1991</w:t>
      </w:r>
      <w:r w:rsidRPr="00F6249B">
        <w:t xml:space="preserve">, or by regulations under the </w:t>
      </w:r>
      <w:r w:rsidRPr="00F6249B">
        <w:rPr>
          <w:i/>
        </w:rPr>
        <w:t>Family Law Act 1975</w:t>
      </w:r>
      <w:r w:rsidRPr="00F6249B">
        <w:t>, any compensation under this Act is not subject to attachment.</w:t>
      </w:r>
    </w:p>
    <w:p w:rsidR="00B856E4" w:rsidRPr="00F6249B" w:rsidRDefault="00B856E4" w:rsidP="00B856E4">
      <w:pPr>
        <w:pStyle w:val="ActHead5"/>
      </w:pPr>
      <w:bookmarkStart w:id="619" w:name="_Toc94178629"/>
      <w:r w:rsidRPr="001A0CFE">
        <w:rPr>
          <w:rStyle w:val="CharSectno"/>
        </w:rPr>
        <w:t>426</w:t>
      </w:r>
      <w:r w:rsidRPr="00F6249B">
        <w:t xml:space="preserve">  Payments to Commissioner of Taxation</w:t>
      </w:r>
      <w:bookmarkEnd w:id="619"/>
    </w:p>
    <w:p w:rsidR="00B856E4" w:rsidRPr="00F6249B" w:rsidRDefault="00B856E4" w:rsidP="00B856E4">
      <w:pPr>
        <w:pStyle w:val="subsection"/>
      </w:pPr>
      <w:r w:rsidRPr="00F6249B">
        <w:tab/>
        <w:t>(1)</w:t>
      </w:r>
      <w:r w:rsidRPr="00F6249B">
        <w:tab/>
        <w:t>This section applies if the Commonwealth is given a notice under Subdivision</w:t>
      </w:r>
      <w:r w:rsidR="00CB1568" w:rsidRPr="00F6249B">
        <w:t> </w:t>
      </w:r>
      <w:r w:rsidRPr="00F6249B">
        <w:t>260</w:t>
      </w:r>
      <w:r w:rsidR="001A0CFE">
        <w:noBreakHyphen/>
      </w:r>
      <w:r w:rsidRPr="00F6249B">
        <w:t>A in Schedule</w:t>
      </w:r>
      <w:r w:rsidR="00CB1568" w:rsidRPr="00F6249B">
        <w:t> </w:t>
      </w:r>
      <w:r w:rsidRPr="00F6249B">
        <w:t xml:space="preserve">1 to the </w:t>
      </w:r>
      <w:r w:rsidRPr="00F6249B">
        <w:rPr>
          <w:i/>
        </w:rPr>
        <w:t>Taxation Administration Act 1953</w:t>
      </w:r>
      <w:r w:rsidRPr="00F6249B">
        <w:t xml:space="preserve"> in respect of a person who is entitled to compensation under this Act.</w:t>
      </w:r>
    </w:p>
    <w:p w:rsidR="00B856E4" w:rsidRPr="00F6249B" w:rsidRDefault="00B856E4" w:rsidP="00B856E4">
      <w:pPr>
        <w:pStyle w:val="notetext"/>
      </w:pPr>
      <w:r w:rsidRPr="00F6249B">
        <w:t>Note:</w:t>
      </w:r>
      <w:r w:rsidRPr="00F6249B">
        <w:tab/>
        <w:t>This means that the Commonwealth is the third party referred to in section</w:t>
      </w:r>
      <w:r w:rsidR="00CB1568" w:rsidRPr="00F6249B">
        <w:t> </w:t>
      </w:r>
      <w:r w:rsidRPr="00F6249B">
        <w:t>260</w:t>
      </w:r>
      <w:r w:rsidR="001A0CFE">
        <w:noBreakHyphen/>
      </w:r>
      <w:r w:rsidRPr="00F6249B">
        <w:t xml:space="preserve">5 of that </w:t>
      </w:r>
      <w:r w:rsidR="003D2524" w:rsidRPr="00F6249B">
        <w:t>Schedule</w:t>
      </w:r>
      <w:r w:rsidR="008900F6" w:rsidRPr="00F6249B">
        <w:t xml:space="preserve"> </w:t>
      </w:r>
      <w:r w:rsidRPr="00F6249B">
        <w:t>and the person who is entitled to compensation is the debtor referred to in that section.</w:t>
      </w:r>
    </w:p>
    <w:p w:rsidR="00B856E4" w:rsidRPr="00F6249B" w:rsidRDefault="00B856E4" w:rsidP="00B856E4">
      <w:pPr>
        <w:pStyle w:val="subsection"/>
      </w:pPr>
      <w:r w:rsidRPr="00F6249B">
        <w:tab/>
        <w:t>(2)</w:t>
      </w:r>
      <w:r w:rsidRPr="00F6249B">
        <w:tab/>
        <w:t>The Commonwealth must:</w:t>
      </w:r>
    </w:p>
    <w:p w:rsidR="00B856E4" w:rsidRPr="00F6249B" w:rsidRDefault="00B856E4" w:rsidP="00B856E4">
      <w:pPr>
        <w:pStyle w:val="paragraph"/>
      </w:pPr>
      <w:r w:rsidRPr="00F6249B">
        <w:tab/>
        <w:t>(a)</w:t>
      </w:r>
      <w:r w:rsidRPr="00F6249B">
        <w:tab/>
        <w:t>deduct amounts from the compensation payable to or for the benefit of the person (except compensation for costs incurred by the person); and</w:t>
      </w:r>
    </w:p>
    <w:p w:rsidR="00B856E4" w:rsidRPr="00F6249B" w:rsidRDefault="00B856E4" w:rsidP="000C6BC0">
      <w:pPr>
        <w:pStyle w:val="paragraph"/>
        <w:keepNext/>
        <w:keepLines/>
      </w:pPr>
      <w:r w:rsidRPr="00F6249B">
        <w:lastRenderedPageBreak/>
        <w:tab/>
        <w:t>(b)</w:t>
      </w:r>
      <w:r w:rsidRPr="00F6249B">
        <w:tab/>
        <w:t>pay the amounts deducted to the Commissioner of Taxation;</w:t>
      </w:r>
    </w:p>
    <w:p w:rsidR="00B856E4" w:rsidRPr="00F6249B" w:rsidRDefault="00B856E4" w:rsidP="00B856E4">
      <w:pPr>
        <w:pStyle w:val="subsection2"/>
      </w:pPr>
      <w:r w:rsidRPr="00F6249B">
        <w:t>in accordance with that Subdivision.</w:t>
      </w:r>
    </w:p>
    <w:p w:rsidR="00B856E4" w:rsidRPr="00F6249B" w:rsidRDefault="00B856E4" w:rsidP="00B856E4">
      <w:pPr>
        <w:pStyle w:val="ActHead5"/>
      </w:pPr>
      <w:bookmarkStart w:id="620" w:name="_Toc94178630"/>
      <w:r w:rsidRPr="001A0CFE">
        <w:rPr>
          <w:rStyle w:val="CharSectno"/>
        </w:rPr>
        <w:t>427</w:t>
      </w:r>
      <w:r w:rsidRPr="00F6249B">
        <w:t xml:space="preserve">  Jurisdiction of courts with respect to extraterritorial offences</w:t>
      </w:r>
      <w:bookmarkEnd w:id="620"/>
    </w:p>
    <w:p w:rsidR="00B856E4" w:rsidRPr="00F6249B" w:rsidRDefault="00B856E4" w:rsidP="00B856E4">
      <w:pPr>
        <w:pStyle w:val="subsection"/>
      </w:pPr>
      <w:r w:rsidRPr="00F6249B">
        <w:tab/>
        <w:t>(1)</w:t>
      </w:r>
      <w:r w:rsidRPr="00F6249B">
        <w:tab/>
        <w:t>The several courts of the States are invested with federal jurisdiction, and jurisdiction is conferred on the several courts of the external Territories, with respect to external offences.</w:t>
      </w:r>
    </w:p>
    <w:p w:rsidR="00B856E4" w:rsidRPr="00F6249B" w:rsidRDefault="00B856E4" w:rsidP="00B856E4">
      <w:pPr>
        <w:pStyle w:val="subsection"/>
      </w:pPr>
      <w:r w:rsidRPr="00F6249B">
        <w:tab/>
        <w:t>(2)</w:t>
      </w:r>
      <w:r w:rsidRPr="00F6249B">
        <w:tab/>
        <w:t xml:space="preserve">The jurisdiction invested in, or conferred on, courts by </w:t>
      </w:r>
      <w:r w:rsidR="00CB1568" w:rsidRPr="00F6249B">
        <w:t>subsection (</w:t>
      </w:r>
      <w:r w:rsidRPr="00F6249B">
        <w:t>1) is invested or conferred within the limits of their several jurisdictions (other than limits based on the places at which offences are committed), whether those limits are as to subject</w:t>
      </w:r>
      <w:r w:rsidR="001A0CFE">
        <w:noBreakHyphen/>
      </w:r>
      <w:r w:rsidRPr="00F6249B">
        <w:t>matter or otherwise.</w:t>
      </w:r>
    </w:p>
    <w:p w:rsidR="00B856E4" w:rsidRPr="00F6249B" w:rsidRDefault="00B856E4" w:rsidP="00B856E4">
      <w:pPr>
        <w:pStyle w:val="subsection"/>
      </w:pPr>
      <w:r w:rsidRPr="00F6249B">
        <w:tab/>
        <w:t>(3)</w:t>
      </w:r>
      <w:r w:rsidRPr="00F6249B">
        <w:tab/>
        <w:t>Jurisdiction with respect to an external offence is not conferred on a court of an external Territory unless the offence was committed in that Territory.</w:t>
      </w:r>
    </w:p>
    <w:p w:rsidR="00B856E4" w:rsidRPr="00F6249B" w:rsidRDefault="00B856E4" w:rsidP="00B856E4">
      <w:pPr>
        <w:pStyle w:val="subsection"/>
      </w:pPr>
      <w:r w:rsidRPr="00F6249B">
        <w:tab/>
        <w:t>(4)</w:t>
      </w:r>
      <w:r w:rsidRPr="00F6249B">
        <w:tab/>
        <w:t xml:space="preserve">Subject to this section, the </w:t>
      </w:r>
      <w:r w:rsidRPr="00F6249B">
        <w:rPr>
          <w:i/>
        </w:rPr>
        <w:t>Judiciary Act 1903</w:t>
      </w:r>
      <w:r w:rsidRPr="00F6249B">
        <w:t xml:space="preserve"> applies in relation to offences in relation to which this section applies.</w:t>
      </w:r>
    </w:p>
    <w:p w:rsidR="00B856E4" w:rsidRPr="00F6249B" w:rsidRDefault="00B856E4" w:rsidP="00B856E4">
      <w:pPr>
        <w:pStyle w:val="subsection"/>
      </w:pPr>
      <w:r w:rsidRPr="00F6249B">
        <w:tab/>
        <w:t>(5)</w:t>
      </w:r>
      <w:r w:rsidRPr="00F6249B">
        <w:tab/>
        <w:t>In this section:</w:t>
      </w:r>
    </w:p>
    <w:p w:rsidR="00B856E4" w:rsidRPr="00F6249B" w:rsidRDefault="00B856E4" w:rsidP="00B856E4">
      <w:pPr>
        <w:pStyle w:val="Definition"/>
      </w:pPr>
      <w:r w:rsidRPr="00F6249B">
        <w:rPr>
          <w:b/>
          <w:i/>
        </w:rPr>
        <w:t xml:space="preserve">external offence </w:t>
      </w:r>
      <w:r w:rsidRPr="00F6249B">
        <w:t>means an offence against this Act committed outside Australia.</w:t>
      </w:r>
    </w:p>
    <w:p w:rsidR="00B856E4" w:rsidRPr="00F6249B" w:rsidRDefault="00B856E4" w:rsidP="00B856E4">
      <w:pPr>
        <w:pStyle w:val="ActHead5"/>
      </w:pPr>
      <w:bookmarkStart w:id="621" w:name="_Toc94178631"/>
      <w:r w:rsidRPr="001A0CFE">
        <w:rPr>
          <w:rStyle w:val="CharSectno"/>
        </w:rPr>
        <w:t>428</w:t>
      </w:r>
      <w:r w:rsidRPr="00F6249B">
        <w:t xml:space="preserve">  Commission may write off a debt</w:t>
      </w:r>
      <w:bookmarkEnd w:id="621"/>
    </w:p>
    <w:p w:rsidR="00B856E4" w:rsidRPr="00F6249B" w:rsidRDefault="00B856E4" w:rsidP="00B856E4">
      <w:pPr>
        <w:pStyle w:val="subsection"/>
      </w:pPr>
      <w:r w:rsidRPr="00F6249B">
        <w:tab/>
        <w:t>(1)</w:t>
      </w:r>
      <w:r w:rsidRPr="00F6249B">
        <w:tab/>
        <w:t>The Commission may decide, in writing, to write off a debt due to the Commonwealth under this Act.</w:t>
      </w:r>
    </w:p>
    <w:p w:rsidR="00B856E4" w:rsidRPr="00F6249B" w:rsidRDefault="00B856E4" w:rsidP="00B856E4">
      <w:pPr>
        <w:pStyle w:val="notetext"/>
      </w:pPr>
      <w:r w:rsidRPr="00F6249B">
        <w:t>Note:</w:t>
      </w:r>
      <w:r w:rsidRPr="00F6249B">
        <w:tab/>
        <w:t>If the Commission writes off a debt, this means an administrative decision has been made that, in the circumstances, there is no point in trying to recover the debt. In law, however, the debt still exists and may later be pursued.</w:t>
      </w:r>
    </w:p>
    <w:p w:rsidR="00B856E4" w:rsidRPr="00F6249B" w:rsidRDefault="00B856E4" w:rsidP="00B856E4">
      <w:pPr>
        <w:pStyle w:val="subsection"/>
      </w:pPr>
      <w:r w:rsidRPr="00F6249B">
        <w:tab/>
        <w:t>(2)</w:t>
      </w:r>
      <w:r w:rsidRPr="00F6249B">
        <w:tab/>
        <w:t>The decision takes effect:</w:t>
      </w:r>
    </w:p>
    <w:p w:rsidR="00B856E4" w:rsidRPr="00F6249B" w:rsidRDefault="00B856E4" w:rsidP="00B856E4">
      <w:pPr>
        <w:pStyle w:val="paragraph"/>
      </w:pPr>
      <w:r w:rsidRPr="00F6249B">
        <w:tab/>
        <w:t>(a)</w:t>
      </w:r>
      <w:r w:rsidRPr="00F6249B">
        <w:tab/>
        <w:t>on the day set out in the decision (which may be before, on or after the day the decision is made); or</w:t>
      </w:r>
    </w:p>
    <w:p w:rsidR="00B856E4" w:rsidRPr="00F6249B" w:rsidRDefault="00B856E4" w:rsidP="00B856E4">
      <w:pPr>
        <w:pStyle w:val="paragraph"/>
      </w:pPr>
      <w:r w:rsidRPr="00F6249B">
        <w:lastRenderedPageBreak/>
        <w:tab/>
        <w:t>(b)</w:t>
      </w:r>
      <w:r w:rsidRPr="00F6249B">
        <w:tab/>
        <w:t>if no day is set out in the decision—on the day the decision is made.</w:t>
      </w:r>
    </w:p>
    <w:p w:rsidR="00B856E4" w:rsidRPr="00F6249B" w:rsidRDefault="00B856E4" w:rsidP="00B856E4">
      <w:pPr>
        <w:pStyle w:val="ActHead5"/>
      </w:pPr>
      <w:bookmarkStart w:id="622" w:name="_Toc94178632"/>
      <w:r w:rsidRPr="001A0CFE">
        <w:rPr>
          <w:rStyle w:val="CharSectno"/>
        </w:rPr>
        <w:t>429</w:t>
      </w:r>
      <w:r w:rsidRPr="00F6249B">
        <w:t xml:space="preserve">  Commission may waive a debt</w:t>
      </w:r>
      <w:bookmarkEnd w:id="622"/>
    </w:p>
    <w:p w:rsidR="00B856E4" w:rsidRPr="00F6249B" w:rsidRDefault="00B856E4" w:rsidP="00B856E4">
      <w:pPr>
        <w:pStyle w:val="subsection"/>
      </w:pPr>
      <w:r w:rsidRPr="00F6249B">
        <w:tab/>
        <w:t>(1)</w:t>
      </w:r>
      <w:r w:rsidRPr="00F6249B">
        <w:tab/>
        <w:t>The Commission may decide, in writing, to waive the Commonwealth’s right to recover from a person the whole or a part of a debt due to the Commonwealth under this Act.</w:t>
      </w:r>
    </w:p>
    <w:p w:rsidR="00B856E4" w:rsidRPr="00F6249B" w:rsidRDefault="00B856E4" w:rsidP="00B856E4">
      <w:pPr>
        <w:pStyle w:val="notetext"/>
      </w:pPr>
      <w:r w:rsidRPr="00F6249B">
        <w:t>Note:</w:t>
      </w:r>
      <w:r w:rsidRPr="00F6249B">
        <w:tab/>
        <w:t>If the Commission waives the Commonwealth’s rights to recover, this is a permanent bar to recovery of the debt—the debt effectively ceases to exist.</w:t>
      </w:r>
    </w:p>
    <w:p w:rsidR="00B856E4" w:rsidRPr="00F6249B" w:rsidRDefault="00B856E4" w:rsidP="00B856E4">
      <w:pPr>
        <w:pStyle w:val="subsection"/>
      </w:pPr>
      <w:r w:rsidRPr="00F6249B">
        <w:tab/>
        <w:t>(2)</w:t>
      </w:r>
      <w:r w:rsidRPr="00F6249B">
        <w:tab/>
        <w:t>The decision takes effect:</w:t>
      </w:r>
    </w:p>
    <w:p w:rsidR="00B856E4" w:rsidRPr="00F6249B" w:rsidRDefault="00B856E4" w:rsidP="00B856E4">
      <w:pPr>
        <w:pStyle w:val="paragraph"/>
      </w:pPr>
      <w:r w:rsidRPr="00F6249B">
        <w:tab/>
        <w:t>(a)</w:t>
      </w:r>
      <w:r w:rsidRPr="00F6249B">
        <w:tab/>
        <w:t>on the day set out in the decision (which may be before, on or after the day the decision is made); or</w:t>
      </w:r>
    </w:p>
    <w:p w:rsidR="00B856E4" w:rsidRPr="00F6249B" w:rsidRDefault="00B856E4" w:rsidP="00B856E4">
      <w:pPr>
        <w:pStyle w:val="paragraph"/>
      </w:pPr>
      <w:r w:rsidRPr="00F6249B">
        <w:tab/>
        <w:t>(b)</w:t>
      </w:r>
      <w:r w:rsidRPr="00F6249B">
        <w:tab/>
        <w:t>if no day is set out in the decision—on the day the decision is made.</w:t>
      </w:r>
    </w:p>
    <w:p w:rsidR="00B856E4" w:rsidRPr="00F6249B" w:rsidRDefault="00B856E4" w:rsidP="00B856E4">
      <w:pPr>
        <w:pStyle w:val="ActHead5"/>
      </w:pPr>
      <w:bookmarkStart w:id="623" w:name="_Toc94178633"/>
      <w:r w:rsidRPr="001A0CFE">
        <w:rPr>
          <w:rStyle w:val="CharSectno"/>
        </w:rPr>
        <w:t>430</w:t>
      </w:r>
      <w:r w:rsidRPr="00F6249B">
        <w:t xml:space="preserve">  Payment into bank account etc.</w:t>
      </w:r>
      <w:bookmarkEnd w:id="623"/>
    </w:p>
    <w:p w:rsidR="001F057F" w:rsidRPr="00F6249B" w:rsidRDefault="00B856E4" w:rsidP="001F057F">
      <w:pPr>
        <w:pStyle w:val="subsection"/>
      </w:pPr>
      <w:r w:rsidRPr="00F6249B">
        <w:tab/>
        <w:t>(1)</w:t>
      </w:r>
      <w:r w:rsidRPr="00F6249B">
        <w:tab/>
        <w:t xml:space="preserve">The Commission may direct that the whole or a part of a person’s compensation is to be paid, at the intervals that the Commission specifies, to the credit of </w:t>
      </w:r>
      <w:r w:rsidR="001F057F" w:rsidRPr="00F6249B">
        <w:t>an account with:</w:t>
      </w:r>
    </w:p>
    <w:p w:rsidR="001F057F" w:rsidRPr="00F6249B" w:rsidRDefault="001F057F" w:rsidP="001F057F">
      <w:pPr>
        <w:pStyle w:val="paragraph"/>
      </w:pPr>
      <w:r w:rsidRPr="00F6249B">
        <w:tab/>
        <w:t>(a)</w:t>
      </w:r>
      <w:r w:rsidRPr="00F6249B">
        <w:tab/>
        <w:t>a bank; or</w:t>
      </w:r>
    </w:p>
    <w:p w:rsidR="00B856E4" w:rsidRPr="00F6249B" w:rsidRDefault="001F057F" w:rsidP="001F057F">
      <w:pPr>
        <w:pStyle w:val="paragraph"/>
      </w:pPr>
      <w:r w:rsidRPr="00F6249B">
        <w:tab/>
        <w:t>(b)</w:t>
      </w:r>
      <w:r w:rsidRPr="00F6249B">
        <w:tab/>
        <w:t>if the person is physically outside Australia—a foreign corporation that takes money on deposit.</w:t>
      </w:r>
    </w:p>
    <w:p w:rsidR="00AE110D" w:rsidRPr="00F6249B" w:rsidRDefault="00AE110D" w:rsidP="00AE110D">
      <w:pPr>
        <w:pStyle w:val="subsection2"/>
      </w:pPr>
      <w:r w:rsidRPr="00F6249B">
        <w:t xml:space="preserve">This subsection is subject to </w:t>
      </w:r>
      <w:r w:rsidR="00CB1568" w:rsidRPr="00F6249B">
        <w:t>subsection (</w:t>
      </w:r>
      <w:r w:rsidRPr="00F6249B">
        <w:t>3A).</w:t>
      </w:r>
    </w:p>
    <w:p w:rsidR="00B856E4" w:rsidRPr="00F6249B" w:rsidRDefault="00B856E4" w:rsidP="00B856E4">
      <w:pPr>
        <w:pStyle w:val="subsection"/>
      </w:pPr>
      <w:r w:rsidRPr="00F6249B">
        <w:tab/>
        <w:t>(3)</w:t>
      </w:r>
      <w:r w:rsidRPr="00F6249B">
        <w:tab/>
        <w:t>The compensation:</w:t>
      </w:r>
    </w:p>
    <w:p w:rsidR="00B856E4" w:rsidRPr="00F6249B" w:rsidRDefault="00B856E4" w:rsidP="00B856E4">
      <w:pPr>
        <w:pStyle w:val="paragraph"/>
      </w:pPr>
      <w:r w:rsidRPr="00F6249B">
        <w:tab/>
        <w:t>(a)</w:t>
      </w:r>
      <w:r w:rsidRPr="00F6249B">
        <w:tab/>
        <w:t>must not be paid into an account until the person has nominated an account; and</w:t>
      </w:r>
    </w:p>
    <w:p w:rsidR="00B856E4" w:rsidRPr="00F6249B" w:rsidRDefault="00B856E4" w:rsidP="00B856E4">
      <w:pPr>
        <w:pStyle w:val="paragraph"/>
      </w:pPr>
      <w:r w:rsidRPr="00F6249B">
        <w:tab/>
        <w:t>(b)</w:t>
      </w:r>
      <w:r w:rsidRPr="00F6249B">
        <w:tab/>
        <w:t>must be paid in accordance with the Commission’s direction.</w:t>
      </w:r>
    </w:p>
    <w:p w:rsidR="003B1AC9" w:rsidRPr="00F6249B" w:rsidRDefault="003B1AC9" w:rsidP="007165F6">
      <w:pPr>
        <w:pStyle w:val="notetext"/>
      </w:pPr>
      <w:r w:rsidRPr="00F6249B">
        <w:t>Note:</w:t>
      </w:r>
      <w:r w:rsidRPr="00F6249B">
        <w:tab/>
        <w:t xml:space="preserve">For rules about nomination of accounts, see </w:t>
      </w:r>
      <w:r w:rsidR="00CB1568" w:rsidRPr="00F6249B">
        <w:t>subsections (</w:t>
      </w:r>
      <w:r w:rsidRPr="00F6249B">
        <w:t>3D) to (3F).</w:t>
      </w:r>
    </w:p>
    <w:p w:rsidR="00135715" w:rsidRPr="00F6249B" w:rsidRDefault="00135715" w:rsidP="00135715">
      <w:pPr>
        <w:pStyle w:val="subsection"/>
      </w:pPr>
      <w:r w:rsidRPr="00F6249B">
        <w:tab/>
        <w:t>(3AA)</w:t>
      </w:r>
      <w:r w:rsidRPr="00F6249B">
        <w:tab/>
        <w:t xml:space="preserve">In specifying intervals in a direction under </w:t>
      </w:r>
      <w:r w:rsidR="00CB1568" w:rsidRPr="00F6249B">
        <w:t>subsection (</w:t>
      </w:r>
      <w:r w:rsidRPr="00F6249B">
        <w:t xml:space="preserve">1), the Commission may take account of a person’s choice, notified to the Commission, to be paid </w:t>
      </w:r>
      <w:r w:rsidR="006B18B6" w:rsidRPr="00F6249B">
        <w:t>energy supplement</w:t>
      </w:r>
      <w:r w:rsidRPr="00F6249B">
        <w:t xml:space="preserve"> quarterly. This does not limit the Commission’s powers under that subsection.</w:t>
      </w:r>
    </w:p>
    <w:p w:rsidR="001B09BC" w:rsidRPr="00F6249B" w:rsidRDefault="001B09BC" w:rsidP="001B09BC">
      <w:pPr>
        <w:pStyle w:val="SubsectionHead"/>
      </w:pPr>
      <w:r w:rsidRPr="00F6249B">
        <w:lastRenderedPageBreak/>
        <w:t>Compensation must be paid into an account</w:t>
      </w:r>
    </w:p>
    <w:p w:rsidR="00003B93" w:rsidRPr="00F6249B" w:rsidRDefault="00003B93" w:rsidP="00003B93">
      <w:pPr>
        <w:pStyle w:val="subsection"/>
      </w:pPr>
      <w:r w:rsidRPr="00F6249B">
        <w:tab/>
        <w:t>(3A)</w:t>
      </w:r>
      <w:r w:rsidRPr="00F6249B">
        <w:tab/>
        <w:t xml:space="preserve">A person’s compensation must be paid to the credit of an account with a bank, or a foreign corporation that takes money on deposit, in the circumstances specified under </w:t>
      </w:r>
      <w:r w:rsidR="00CB1568" w:rsidRPr="00F6249B">
        <w:t>subsection (</w:t>
      </w:r>
      <w:r w:rsidRPr="00F6249B">
        <w:t>3C).</w:t>
      </w:r>
    </w:p>
    <w:p w:rsidR="00003B93" w:rsidRPr="00F6249B" w:rsidRDefault="00003B93" w:rsidP="00003B93">
      <w:pPr>
        <w:pStyle w:val="notetext"/>
      </w:pPr>
      <w:r w:rsidRPr="00F6249B">
        <w:t>Note:</w:t>
      </w:r>
      <w:r w:rsidRPr="00F6249B">
        <w:tab/>
        <w:t>Sections</w:t>
      </w:r>
      <w:r w:rsidR="00CB1568" w:rsidRPr="00F6249B">
        <w:t> </w:t>
      </w:r>
      <w:r w:rsidRPr="00F6249B">
        <w:t>432 and 433 deal with payments to trustees.</w:t>
      </w:r>
    </w:p>
    <w:p w:rsidR="00003B93" w:rsidRPr="00F6249B" w:rsidRDefault="00003B93" w:rsidP="00003B93">
      <w:pPr>
        <w:pStyle w:val="subsection"/>
      </w:pPr>
      <w:r w:rsidRPr="00F6249B">
        <w:tab/>
        <w:t>(3C)</w:t>
      </w:r>
      <w:r w:rsidRPr="00F6249B">
        <w:tab/>
        <w:t xml:space="preserve">The Commission may, by legislative instrument, specify circumstances for the purposes of </w:t>
      </w:r>
      <w:r w:rsidR="00CB1568" w:rsidRPr="00F6249B">
        <w:t>subsection (</w:t>
      </w:r>
      <w:r w:rsidRPr="00F6249B">
        <w:t>3A).</w:t>
      </w:r>
    </w:p>
    <w:p w:rsidR="001B09BC" w:rsidRPr="00F6249B" w:rsidRDefault="001B09BC" w:rsidP="007165F6">
      <w:pPr>
        <w:pStyle w:val="SubsectionHead"/>
      </w:pPr>
      <w:r w:rsidRPr="00F6249B">
        <w:t>Nomination of accounts</w:t>
      </w:r>
    </w:p>
    <w:p w:rsidR="001B09BC" w:rsidRPr="00F6249B" w:rsidRDefault="001B09BC" w:rsidP="007165F6">
      <w:pPr>
        <w:pStyle w:val="subsection"/>
      </w:pPr>
      <w:r w:rsidRPr="00F6249B">
        <w:tab/>
        <w:t>(3D)</w:t>
      </w:r>
      <w:r w:rsidRPr="00F6249B">
        <w:tab/>
        <w:t xml:space="preserve">The account referred to in </w:t>
      </w:r>
      <w:r w:rsidR="00CB1568" w:rsidRPr="00F6249B">
        <w:t>subsection (</w:t>
      </w:r>
      <w:r w:rsidRPr="00F6249B">
        <w:t>1) or (3A) must be one that is:</w:t>
      </w:r>
    </w:p>
    <w:p w:rsidR="001B09BC" w:rsidRPr="00F6249B" w:rsidRDefault="001B09BC" w:rsidP="007165F6">
      <w:pPr>
        <w:pStyle w:val="paragraph"/>
      </w:pPr>
      <w:r w:rsidRPr="00F6249B">
        <w:tab/>
        <w:t>(a)</w:t>
      </w:r>
      <w:r w:rsidRPr="00F6249B">
        <w:tab/>
        <w:t>nominated, at any time by the person, for the purposes of this section; and</w:t>
      </w:r>
    </w:p>
    <w:p w:rsidR="001B09BC" w:rsidRPr="00F6249B" w:rsidRDefault="001B09BC" w:rsidP="007165F6">
      <w:pPr>
        <w:pStyle w:val="paragraph"/>
      </w:pPr>
      <w:r w:rsidRPr="00F6249B">
        <w:tab/>
        <w:t>(b)</w:t>
      </w:r>
      <w:r w:rsidRPr="00F6249B">
        <w:tab/>
        <w:t>maintained by the person (including an account maintained jointly or in common with another person).</w:t>
      </w:r>
    </w:p>
    <w:p w:rsidR="001B09BC" w:rsidRPr="00F6249B" w:rsidRDefault="001B09BC" w:rsidP="007165F6">
      <w:pPr>
        <w:pStyle w:val="subsection"/>
      </w:pPr>
      <w:r w:rsidRPr="00F6249B">
        <w:tab/>
        <w:t>(3E)</w:t>
      </w:r>
      <w:r w:rsidRPr="00F6249B">
        <w:tab/>
        <w:t>However, if:</w:t>
      </w:r>
    </w:p>
    <w:p w:rsidR="001B09BC" w:rsidRPr="00F6249B" w:rsidRDefault="001B09BC" w:rsidP="007165F6">
      <w:pPr>
        <w:pStyle w:val="paragraph"/>
      </w:pPr>
      <w:r w:rsidRPr="00F6249B">
        <w:tab/>
        <w:t>(a)</w:t>
      </w:r>
      <w:r w:rsidRPr="00F6249B">
        <w:tab/>
        <w:t>there is no nomination of an account by the person in force for the purposes of this section; and</w:t>
      </w:r>
    </w:p>
    <w:p w:rsidR="001B09BC" w:rsidRPr="00F6249B" w:rsidRDefault="001B09BC" w:rsidP="007165F6">
      <w:pPr>
        <w:pStyle w:val="paragraph"/>
      </w:pPr>
      <w:r w:rsidRPr="00F6249B">
        <w:tab/>
        <w:t>(b)</w:t>
      </w:r>
      <w:r w:rsidRPr="00F6249B">
        <w:tab/>
        <w:t>there is a nomination of an account (the existing account) by the person in force for the purposes of subsection</w:t>
      </w:r>
      <w:r w:rsidR="00CB1568" w:rsidRPr="00F6249B">
        <w:t> </w:t>
      </w:r>
      <w:r w:rsidRPr="00F6249B">
        <w:t>122A(1) of the Veterans’ Entitlements Act 1986;</w:t>
      </w:r>
    </w:p>
    <w:p w:rsidR="001B09BC" w:rsidRPr="00F6249B" w:rsidRDefault="001B09BC" w:rsidP="007165F6">
      <w:pPr>
        <w:pStyle w:val="subsection2"/>
      </w:pPr>
      <w:r w:rsidRPr="00F6249B">
        <w:t>the existing account is taken to be an account nominated by the person for the purposes of this section.</w:t>
      </w:r>
    </w:p>
    <w:p w:rsidR="001B09BC" w:rsidRPr="00F6249B" w:rsidRDefault="001B09BC" w:rsidP="007165F6">
      <w:pPr>
        <w:pStyle w:val="subsection"/>
      </w:pPr>
      <w:r w:rsidRPr="00F6249B">
        <w:tab/>
        <w:t>(3F)</w:t>
      </w:r>
      <w:r w:rsidRPr="00F6249B">
        <w:tab/>
      </w:r>
      <w:r w:rsidR="00CB1568" w:rsidRPr="00F6249B">
        <w:t>Subsection (</w:t>
      </w:r>
      <w:r w:rsidRPr="00F6249B">
        <w:t xml:space="preserve">3E) ceases to apply in relation to the person if, in accordance with </w:t>
      </w:r>
      <w:r w:rsidR="00CB1568" w:rsidRPr="00F6249B">
        <w:t>subsection (</w:t>
      </w:r>
      <w:r w:rsidRPr="00F6249B">
        <w:t>3D), the person nominates an account for the purposes of this section.</w:t>
      </w:r>
    </w:p>
    <w:p w:rsidR="001B09BC" w:rsidRPr="00F6249B" w:rsidRDefault="001B09BC" w:rsidP="001B09BC">
      <w:pPr>
        <w:pStyle w:val="SubsectionHead"/>
      </w:pPr>
      <w:r w:rsidRPr="00F6249B">
        <w:t>Definitions</w:t>
      </w:r>
    </w:p>
    <w:p w:rsidR="00B856E4" w:rsidRPr="00F6249B" w:rsidRDefault="00B856E4" w:rsidP="00B856E4">
      <w:pPr>
        <w:pStyle w:val="subsection"/>
      </w:pPr>
      <w:r w:rsidRPr="00F6249B">
        <w:tab/>
        <w:t>(4)</w:t>
      </w:r>
      <w:r w:rsidRPr="00F6249B">
        <w:tab/>
        <w:t>In this section:</w:t>
      </w:r>
    </w:p>
    <w:p w:rsidR="00B01350" w:rsidRPr="00F6249B" w:rsidRDefault="00B01350" w:rsidP="00B01350">
      <w:pPr>
        <w:pStyle w:val="Definition"/>
      </w:pPr>
      <w:r w:rsidRPr="00F6249B">
        <w:rPr>
          <w:b/>
          <w:i/>
        </w:rPr>
        <w:t>account</w:t>
      </w:r>
      <w:r w:rsidRPr="00F6249B">
        <w:t xml:space="preserve"> means an account, maintained by a person, to which money received on deposit by a bank, or a foreign corporation, from that person is credited.</w:t>
      </w:r>
    </w:p>
    <w:p w:rsidR="00B856E4" w:rsidRPr="00F6249B" w:rsidRDefault="00B856E4" w:rsidP="00B856E4">
      <w:pPr>
        <w:pStyle w:val="Definition"/>
      </w:pPr>
      <w:r w:rsidRPr="00F6249B">
        <w:rPr>
          <w:b/>
          <w:i/>
        </w:rPr>
        <w:lastRenderedPageBreak/>
        <w:t>bank</w:t>
      </w:r>
      <w:r w:rsidRPr="00F6249B">
        <w:t xml:space="preserve"> includes a body corporate that is an ADI (authorised deposit</w:t>
      </w:r>
      <w:r w:rsidR="001A0CFE">
        <w:noBreakHyphen/>
      </w:r>
      <w:r w:rsidRPr="00F6249B">
        <w:t xml:space="preserve">taking institution) for the purposes of the </w:t>
      </w:r>
      <w:r w:rsidRPr="00F6249B">
        <w:rPr>
          <w:i/>
        </w:rPr>
        <w:t>Banking Act 1959</w:t>
      </w:r>
      <w:r w:rsidRPr="00F6249B">
        <w:t>.</w:t>
      </w:r>
    </w:p>
    <w:p w:rsidR="001B09BC" w:rsidRPr="00F6249B" w:rsidRDefault="001B09BC" w:rsidP="007165F6">
      <w:pPr>
        <w:pStyle w:val="ActHead5"/>
      </w:pPr>
      <w:bookmarkStart w:id="624" w:name="_Toc94178634"/>
      <w:r w:rsidRPr="001A0CFE">
        <w:rPr>
          <w:rStyle w:val="CharSectno"/>
        </w:rPr>
        <w:t>430A</w:t>
      </w:r>
      <w:r w:rsidRPr="00F6249B">
        <w:t xml:space="preserve">  Use and disclosure of account details</w:t>
      </w:r>
      <w:bookmarkEnd w:id="624"/>
    </w:p>
    <w:p w:rsidR="001B09BC" w:rsidRPr="00F6249B" w:rsidRDefault="001B09BC" w:rsidP="007165F6">
      <w:pPr>
        <w:pStyle w:val="SubsectionHead"/>
      </w:pPr>
      <w:r w:rsidRPr="00F6249B">
        <w:t>Use</w:t>
      </w:r>
    </w:p>
    <w:p w:rsidR="001B09BC" w:rsidRPr="00F6249B" w:rsidRDefault="001B09BC" w:rsidP="007165F6">
      <w:pPr>
        <w:pStyle w:val="subsection"/>
      </w:pPr>
      <w:r w:rsidRPr="00F6249B">
        <w:tab/>
        <w:t>(1)</w:t>
      </w:r>
      <w:r w:rsidRPr="00F6249B">
        <w:tab/>
        <w:t>The Commission, a member of the Commission or a staff member assisting the Commission may use the details of an account referred to in paragraph</w:t>
      </w:r>
      <w:r w:rsidR="00CB1568" w:rsidRPr="00F6249B">
        <w:t> </w:t>
      </w:r>
      <w:r w:rsidRPr="00F6249B">
        <w:t>430(3E)(b) for the purposes of section</w:t>
      </w:r>
      <w:r w:rsidR="00CB1568" w:rsidRPr="00F6249B">
        <w:t> </w:t>
      </w:r>
      <w:r w:rsidRPr="00F6249B">
        <w:t>430.</w:t>
      </w:r>
    </w:p>
    <w:p w:rsidR="001B09BC" w:rsidRPr="00F6249B" w:rsidRDefault="001B09BC" w:rsidP="007165F6">
      <w:pPr>
        <w:pStyle w:val="subsection"/>
      </w:pPr>
      <w:r w:rsidRPr="00F6249B">
        <w:tab/>
        <w:t>(2)</w:t>
      </w:r>
      <w:r w:rsidRPr="00F6249B">
        <w:tab/>
        <w:t>A person to whom the details of an account are disclosed under subsection</w:t>
      </w:r>
      <w:r w:rsidR="00CB1568" w:rsidRPr="00F6249B">
        <w:t> </w:t>
      </w:r>
      <w:r w:rsidRPr="00F6249B">
        <w:t xml:space="preserve">122AA(3) of the </w:t>
      </w:r>
      <w:r w:rsidRPr="00F6249B">
        <w:rPr>
          <w:i/>
        </w:rPr>
        <w:t xml:space="preserve">Veterans’ Entitlements Act 1986 </w:t>
      </w:r>
      <w:r w:rsidRPr="00F6249B">
        <w:t>may use those details for the purposes of section</w:t>
      </w:r>
      <w:r w:rsidR="00CB1568" w:rsidRPr="00F6249B">
        <w:t> </w:t>
      </w:r>
      <w:r w:rsidRPr="00F6249B">
        <w:t>430 of this Act.</w:t>
      </w:r>
    </w:p>
    <w:p w:rsidR="001B09BC" w:rsidRPr="00F6249B" w:rsidRDefault="001B09BC" w:rsidP="007165F6">
      <w:pPr>
        <w:pStyle w:val="SubsectionHead"/>
      </w:pPr>
      <w:r w:rsidRPr="00F6249B">
        <w:t>Disclosure</w:t>
      </w:r>
    </w:p>
    <w:p w:rsidR="001B09BC" w:rsidRPr="00F6249B" w:rsidRDefault="001B09BC" w:rsidP="007165F6">
      <w:pPr>
        <w:pStyle w:val="subsection"/>
      </w:pPr>
      <w:r w:rsidRPr="00F6249B">
        <w:tab/>
        <w:t>(3)</w:t>
      </w:r>
      <w:r w:rsidRPr="00F6249B">
        <w:tab/>
        <w:t>The Commission, a member of the Commission or a staff member assisting the Commission may disclose the details of an account obtained for the purposes of section</w:t>
      </w:r>
      <w:r w:rsidR="00CB1568" w:rsidRPr="00F6249B">
        <w:t> </w:t>
      </w:r>
      <w:r w:rsidRPr="00F6249B">
        <w:t>430 to the Repatriation Commission, a commissioner of the Repatriation Commission or a staff member assisting the Repatriation Commission for the purposes of section</w:t>
      </w:r>
      <w:r w:rsidR="00CB1568" w:rsidRPr="00F6249B">
        <w:t> </w:t>
      </w:r>
      <w:r w:rsidRPr="00F6249B">
        <w:t xml:space="preserve">122A of the </w:t>
      </w:r>
      <w:r w:rsidRPr="00F6249B">
        <w:rPr>
          <w:i/>
        </w:rPr>
        <w:t>Veterans’ Entitlements Act 1986</w:t>
      </w:r>
      <w:r w:rsidRPr="00F6249B">
        <w:t>.</w:t>
      </w:r>
    </w:p>
    <w:p w:rsidR="001B09BC" w:rsidRPr="00F6249B" w:rsidRDefault="001B09BC" w:rsidP="007165F6">
      <w:pPr>
        <w:pStyle w:val="SubsectionHead"/>
      </w:pPr>
      <w:r w:rsidRPr="00F6249B">
        <w:t>Interaction with Privacy Act 1988</w:t>
      </w:r>
    </w:p>
    <w:p w:rsidR="001B09BC" w:rsidRPr="00F6249B" w:rsidRDefault="001B09BC" w:rsidP="007165F6">
      <w:pPr>
        <w:pStyle w:val="subsection"/>
      </w:pPr>
      <w:r w:rsidRPr="00F6249B">
        <w:tab/>
        <w:t>(4)</w:t>
      </w:r>
      <w:r w:rsidRPr="00F6249B">
        <w:tab/>
        <w:t xml:space="preserve">For the purposes of the </w:t>
      </w:r>
      <w:r w:rsidRPr="00F6249B">
        <w:rPr>
          <w:i/>
        </w:rPr>
        <w:t>Privacy Act 1988</w:t>
      </w:r>
      <w:r w:rsidRPr="00F6249B">
        <w:t>:</w:t>
      </w:r>
    </w:p>
    <w:p w:rsidR="001B09BC" w:rsidRPr="00F6249B" w:rsidRDefault="001B09BC" w:rsidP="007165F6">
      <w:pPr>
        <w:pStyle w:val="paragraph"/>
      </w:pPr>
      <w:r w:rsidRPr="00F6249B">
        <w:tab/>
        <w:t>(a)</w:t>
      </w:r>
      <w:r w:rsidRPr="00F6249B">
        <w:tab/>
        <w:t xml:space="preserve">the use of the details of an account in accordance with </w:t>
      </w:r>
      <w:r w:rsidR="00CB1568" w:rsidRPr="00F6249B">
        <w:t>subsection (</w:t>
      </w:r>
      <w:r w:rsidRPr="00F6249B">
        <w:t>1) or (2) is taken to be a use that is authorised by this Act; and</w:t>
      </w:r>
    </w:p>
    <w:p w:rsidR="001B09BC" w:rsidRPr="00F6249B" w:rsidRDefault="001B09BC" w:rsidP="007165F6">
      <w:pPr>
        <w:pStyle w:val="paragraph"/>
      </w:pPr>
      <w:r w:rsidRPr="00F6249B">
        <w:tab/>
        <w:t>(b)</w:t>
      </w:r>
      <w:r w:rsidRPr="00F6249B">
        <w:tab/>
        <w:t xml:space="preserve">the disclosure of the details of an account in accordance with </w:t>
      </w:r>
      <w:r w:rsidR="00CB1568" w:rsidRPr="00F6249B">
        <w:t>subsection (</w:t>
      </w:r>
      <w:r w:rsidRPr="00F6249B">
        <w:t>3) is taken to be a disclosure that is authorised by this Act.</w:t>
      </w:r>
    </w:p>
    <w:p w:rsidR="00B856E4" w:rsidRPr="00F6249B" w:rsidRDefault="00B856E4" w:rsidP="00405641">
      <w:pPr>
        <w:pStyle w:val="ActHead5"/>
      </w:pPr>
      <w:bookmarkStart w:id="625" w:name="_Toc94178635"/>
      <w:r w:rsidRPr="001A0CFE">
        <w:rPr>
          <w:rStyle w:val="CharSectno"/>
        </w:rPr>
        <w:lastRenderedPageBreak/>
        <w:t>431</w:t>
      </w:r>
      <w:r w:rsidRPr="00F6249B">
        <w:t xml:space="preserve">  Payments at person’s request</w:t>
      </w:r>
      <w:bookmarkEnd w:id="625"/>
    </w:p>
    <w:p w:rsidR="00B856E4" w:rsidRPr="00F6249B" w:rsidRDefault="00B856E4" w:rsidP="00405641">
      <w:pPr>
        <w:pStyle w:val="subsection"/>
        <w:keepNext/>
        <w:keepLines/>
      </w:pPr>
      <w:r w:rsidRPr="00F6249B">
        <w:tab/>
        <w:t>(1)</w:t>
      </w:r>
      <w:r w:rsidRPr="00F6249B">
        <w:tab/>
        <w:t>A person who is entitled to weekly compensation may request, in writing, the Commission to deduct a specified amount from the compensation:</w:t>
      </w:r>
    </w:p>
    <w:p w:rsidR="00B856E4" w:rsidRPr="00F6249B" w:rsidRDefault="00B856E4" w:rsidP="00B856E4">
      <w:pPr>
        <w:pStyle w:val="paragraph"/>
      </w:pPr>
      <w:r w:rsidRPr="00F6249B">
        <w:tab/>
        <w:t>(a)</w:t>
      </w:r>
      <w:r w:rsidRPr="00F6249B">
        <w:tab/>
        <w:t>to pay the Commissioner of Taxation; or</w:t>
      </w:r>
    </w:p>
    <w:p w:rsidR="00B856E4" w:rsidRPr="00F6249B" w:rsidRDefault="00B856E4" w:rsidP="00B856E4">
      <w:pPr>
        <w:pStyle w:val="paragraph"/>
      </w:pPr>
      <w:r w:rsidRPr="00F6249B">
        <w:tab/>
        <w:t>(b)</w:t>
      </w:r>
      <w:r w:rsidRPr="00F6249B">
        <w:tab/>
        <w:t>for the purpose of making payments included in a class of payments approved by the Minister.</w:t>
      </w:r>
    </w:p>
    <w:p w:rsidR="00B856E4" w:rsidRPr="00F6249B" w:rsidRDefault="00B856E4" w:rsidP="00B856E4">
      <w:pPr>
        <w:pStyle w:val="subsection"/>
      </w:pPr>
      <w:r w:rsidRPr="00F6249B">
        <w:tab/>
        <w:t>(2)</w:t>
      </w:r>
      <w:r w:rsidRPr="00F6249B">
        <w:tab/>
        <w:t>If such a request is made, the Commission may deduct the amount and, if it does so, is to pay the amount deducted in accordance with the request.</w:t>
      </w:r>
    </w:p>
    <w:p w:rsidR="00B856E4" w:rsidRPr="00F6249B" w:rsidRDefault="00B856E4" w:rsidP="00B856E4">
      <w:pPr>
        <w:pStyle w:val="subsection"/>
      </w:pPr>
      <w:r w:rsidRPr="00F6249B">
        <w:tab/>
        <w:t>(3)</w:t>
      </w:r>
      <w:r w:rsidRPr="00F6249B">
        <w:tab/>
        <w:t xml:space="preserve">The Minister may, by writing, approve classes of payments for the purposes of </w:t>
      </w:r>
      <w:r w:rsidR="00CB1568" w:rsidRPr="00F6249B">
        <w:t>paragraph (</w:t>
      </w:r>
      <w:r w:rsidRPr="00F6249B">
        <w:t>1)(b).</w:t>
      </w:r>
    </w:p>
    <w:p w:rsidR="00B856E4" w:rsidRPr="00F6249B" w:rsidRDefault="00B856E4" w:rsidP="00B856E4">
      <w:pPr>
        <w:pStyle w:val="notetext"/>
      </w:pPr>
      <w:r w:rsidRPr="00F6249B">
        <w:t>Note:</w:t>
      </w:r>
      <w:r w:rsidRPr="00F6249B">
        <w:tab/>
        <w:t>The approval may be varied or revoked (see subsection</w:t>
      </w:r>
      <w:r w:rsidR="00CB1568" w:rsidRPr="00F6249B">
        <w:t> </w:t>
      </w:r>
      <w:r w:rsidRPr="00F6249B">
        <w:t xml:space="preserve">33(3) of the </w:t>
      </w:r>
      <w:r w:rsidRPr="00F6249B">
        <w:rPr>
          <w:i/>
        </w:rPr>
        <w:t>Acts Interpretation Act 1901</w:t>
      </w:r>
      <w:r w:rsidRPr="00F6249B">
        <w:t>).</w:t>
      </w:r>
    </w:p>
    <w:p w:rsidR="00B856E4" w:rsidRPr="00F6249B" w:rsidRDefault="00B856E4" w:rsidP="00B856E4">
      <w:pPr>
        <w:pStyle w:val="subsection"/>
      </w:pPr>
      <w:r w:rsidRPr="00F6249B">
        <w:tab/>
        <w:t>(4)</w:t>
      </w:r>
      <w:r w:rsidRPr="00F6249B">
        <w:tab/>
        <w:t xml:space="preserve">An approval, and any variation or revocation of an approval, is a </w:t>
      </w:r>
      <w:r w:rsidR="00301BCA" w:rsidRPr="00F6249B">
        <w:t>legislative instrument</w:t>
      </w:r>
      <w:r w:rsidRPr="00F6249B">
        <w:t>.</w:t>
      </w:r>
    </w:p>
    <w:p w:rsidR="00B856E4" w:rsidRPr="00F6249B" w:rsidRDefault="00B856E4" w:rsidP="00B856E4">
      <w:pPr>
        <w:pStyle w:val="ActHead5"/>
      </w:pPr>
      <w:bookmarkStart w:id="626" w:name="_Toc94178636"/>
      <w:r w:rsidRPr="001A0CFE">
        <w:rPr>
          <w:rStyle w:val="CharSectno"/>
        </w:rPr>
        <w:t>432</w:t>
      </w:r>
      <w:r w:rsidRPr="00F6249B">
        <w:t xml:space="preserve">  Trustees for persons entitled to compensation</w:t>
      </w:r>
      <w:bookmarkEnd w:id="626"/>
    </w:p>
    <w:p w:rsidR="00B856E4" w:rsidRPr="00F6249B" w:rsidRDefault="00B856E4" w:rsidP="00B856E4">
      <w:pPr>
        <w:pStyle w:val="subsection"/>
      </w:pPr>
      <w:r w:rsidRPr="00F6249B">
        <w:tab/>
        <w:t>(1)</w:t>
      </w:r>
      <w:r w:rsidRPr="00F6249B">
        <w:tab/>
        <w:t>This section applies if:</w:t>
      </w:r>
    </w:p>
    <w:p w:rsidR="00B856E4" w:rsidRPr="00F6249B" w:rsidRDefault="00B856E4" w:rsidP="00B856E4">
      <w:pPr>
        <w:pStyle w:val="paragraph"/>
      </w:pPr>
      <w:r w:rsidRPr="00F6249B">
        <w:tab/>
        <w:t>(a)</w:t>
      </w:r>
      <w:r w:rsidRPr="00F6249B">
        <w:tab/>
        <w:t>a person who is entitled to be paid compensation under Chapter</w:t>
      </w:r>
      <w:r w:rsidR="00CB1568" w:rsidRPr="00F6249B">
        <w:t> </w:t>
      </w:r>
      <w:r w:rsidRPr="00F6249B">
        <w:t>3, 4, 5 or 6 is under a legal disability; or</w:t>
      </w:r>
    </w:p>
    <w:p w:rsidR="00B856E4" w:rsidRPr="00F6249B" w:rsidRDefault="00B856E4" w:rsidP="00B856E4">
      <w:pPr>
        <w:pStyle w:val="paragraph"/>
      </w:pPr>
      <w:r w:rsidRPr="00F6249B">
        <w:tab/>
        <w:t>(b)</w:t>
      </w:r>
      <w:r w:rsidRPr="00F6249B">
        <w:tab/>
        <w:t>if such a person is under 18—there is no person who has the primary responsibility for the daily care of that person.</w:t>
      </w:r>
    </w:p>
    <w:p w:rsidR="00B856E4" w:rsidRPr="00F6249B" w:rsidRDefault="00B856E4" w:rsidP="00B856E4">
      <w:pPr>
        <w:pStyle w:val="subsection"/>
      </w:pPr>
      <w:r w:rsidRPr="00F6249B">
        <w:tab/>
        <w:t>(2)</w:t>
      </w:r>
      <w:r w:rsidRPr="00F6249B">
        <w:tab/>
        <w:t>The Commission may, in writing, appoint the Commonwealth or any other person to be the trustee of the payments of compensation under this Act.</w:t>
      </w:r>
    </w:p>
    <w:p w:rsidR="00B856E4" w:rsidRPr="00F6249B" w:rsidRDefault="00B856E4" w:rsidP="00B856E4">
      <w:pPr>
        <w:pStyle w:val="notetext"/>
      </w:pPr>
      <w:r w:rsidRPr="00F6249B">
        <w:t>Note:</w:t>
      </w:r>
      <w:r w:rsidRPr="00F6249B">
        <w:tab/>
        <w:t>Section</w:t>
      </w:r>
      <w:r w:rsidR="00CB1568" w:rsidRPr="00F6249B">
        <w:t> </w:t>
      </w:r>
      <w:r w:rsidRPr="00F6249B">
        <w:t>433 sets out the powers of the trustee.</w:t>
      </w:r>
    </w:p>
    <w:p w:rsidR="00B856E4" w:rsidRPr="00F6249B" w:rsidRDefault="00B856E4" w:rsidP="00B856E4">
      <w:pPr>
        <w:pStyle w:val="subsection"/>
      </w:pPr>
      <w:r w:rsidRPr="00F6249B">
        <w:tab/>
        <w:t>(3)</w:t>
      </w:r>
      <w:r w:rsidRPr="00F6249B">
        <w:tab/>
        <w:t>The Commission may, in writing, revoke the appointment.</w:t>
      </w:r>
    </w:p>
    <w:p w:rsidR="00B856E4" w:rsidRPr="00F6249B" w:rsidRDefault="00B856E4" w:rsidP="00B856E4">
      <w:pPr>
        <w:pStyle w:val="subsection"/>
      </w:pPr>
      <w:r w:rsidRPr="00F6249B">
        <w:tab/>
        <w:t>(4)</w:t>
      </w:r>
      <w:r w:rsidRPr="00F6249B">
        <w:tab/>
        <w:t>If the Commission revokes the appointment:</w:t>
      </w:r>
    </w:p>
    <w:p w:rsidR="00B856E4" w:rsidRPr="00F6249B" w:rsidRDefault="00B856E4" w:rsidP="00B856E4">
      <w:pPr>
        <w:pStyle w:val="paragraph"/>
      </w:pPr>
      <w:r w:rsidRPr="00F6249B">
        <w:tab/>
        <w:t>(a)</w:t>
      </w:r>
      <w:r w:rsidRPr="00F6249B">
        <w:tab/>
        <w:t>the Commission may appoint a new trustee in writing; and</w:t>
      </w:r>
    </w:p>
    <w:p w:rsidR="00B856E4" w:rsidRPr="00F6249B" w:rsidRDefault="00B856E4" w:rsidP="000C6BC0">
      <w:pPr>
        <w:pStyle w:val="paragraph"/>
        <w:keepNext/>
        <w:keepLines/>
      </w:pPr>
      <w:r w:rsidRPr="00F6249B">
        <w:lastRenderedPageBreak/>
        <w:tab/>
        <w:t>(b)</w:t>
      </w:r>
      <w:r w:rsidRPr="00F6249B">
        <w:tab/>
        <w:t>the trust funds vest in the new trustee.</w:t>
      </w:r>
    </w:p>
    <w:p w:rsidR="00B856E4" w:rsidRPr="00F6249B" w:rsidRDefault="00B856E4" w:rsidP="00B856E4">
      <w:pPr>
        <w:pStyle w:val="notetext"/>
      </w:pPr>
      <w:r w:rsidRPr="00F6249B">
        <w:t>Note:</w:t>
      </w:r>
      <w:r w:rsidRPr="00F6249B">
        <w:tab/>
        <w:t>Section</w:t>
      </w:r>
      <w:r w:rsidR="00CB1568" w:rsidRPr="00F6249B">
        <w:t> </w:t>
      </w:r>
      <w:r w:rsidRPr="00F6249B">
        <w:t>433 sets out the powers of the new trustee.</w:t>
      </w:r>
    </w:p>
    <w:p w:rsidR="00B856E4" w:rsidRPr="00F6249B" w:rsidRDefault="00B856E4" w:rsidP="00B856E4">
      <w:pPr>
        <w:pStyle w:val="subsection"/>
      </w:pPr>
      <w:r w:rsidRPr="00F6249B">
        <w:tab/>
        <w:t>(5)</w:t>
      </w:r>
      <w:r w:rsidRPr="00F6249B">
        <w:tab/>
        <w:t>If the Commission revokes the appointment and does not appoint a new trustee in writing, the trust is terminated.</w:t>
      </w:r>
    </w:p>
    <w:p w:rsidR="00B856E4" w:rsidRPr="00F6249B" w:rsidRDefault="00B856E4" w:rsidP="00B856E4">
      <w:pPr>
        <w:pStyle w:val="ActHead5"/>
      </w:pPr>
      <w:bookmarkStart w:id="627" w:name="_Toc94178637"/>
      <w:r w:rsidRPr="001A0CFE">
        <w:rPr>
          <w:rStyle w:val="CharSectno"/>
        </w:rPr>
        <w:t>433</w:t>
      </w:r>
      <w:r w:rsidRPr="00F6249B">
        <w:t xml:space="preserve">  Powers of the trustee generally</w:t>
      </w:r>
      <w:bookmarkEnd w:id="627"/>
    </w:p>
    <w:p w:rsidR="00B856E4" w:rsidRPr="00F6249B" w:rsidRDefault="00B856E4" w:rsidP="00B856E4">
      <w:pPr>
        <w:pStyle w:val="subsection"/>
      </w:pPr>
      <w:r w:rsidRPr="00F6249B">
        <w:tab/>
        <w:t>(1)</w:t>
      </w:r>
      <w:r w:rsidRPr="00F6249B">
        <w:tab/>
        <w:t>If a trustee is appointed under section</w:t>
      </w:r>
      <w:r w:rsidR="00CB1568" w:rsidRPr="00F6249B">
        <w:t> </w:t>
      </w:r>
      <w:r w:rsidRPr="00F6249B">
        <w:t>432 in respect of payments of compensation under this Act, the compensation is payable to the trustee.</w:t>
      </w:r>
    </w:p>
    <w:p w:rsidR="00B856E4" w:rsidRPr="00F6249B" w:rsidRDefault="00B856E4" w:rsidP="00B856E4">
      <w:pPr>
        <w:pStyle w:val="subsection"/>
      </w:pPr>
      <w:r w:rsidRPr="00F6249B">
        <w:tab/>
        <w:t>(2)</w:t>
      </w:r>
      <w:r w:rsidRPr="00F6249B">
        <w:tab/>
        <w:t>A trustee may invest those payments and interest on those payments in accordance with section</w:t>
      </w:r>
      <w:r w:rsidR="00CB1568" w:rsidRPr="00F6249B">
        <w:t> </w:t>
      </w:r>
      <w:r w:rsidRPr="00F6249B">
        <w:t>434 or 435.</w:t>
      </w:r>
    </w:p>
    <w:p w:rsidR="00B856E4" w:rsidRPr="00F6249B" w:rsidRDefault="00B856E4" w:rsidP="00B856E4">
      <w:pPr>
        <w:pStyle w:val="subsection"/>
      </w:pPr>
      <w:r w:rsidRPr="00F6249B">
        <w:tab/>
        <w:t>(3)</w:t>
      </w:r>
      <w:r w:rsidRPr="00F6249B">
        <w:tab/>
        <w:t>The trust funds may be dealt with in the following ways:</w:t>
      </w:r>
    </w:p>
    <w:p w:rsidR="00B856E4" w:rsidRPr="00F6249B" w:rsidRDefault="00B856E4" w:rsidP="00B856E4">
      <w:pPr>
        <w:pStyle w:val="paragraph"/>
      </w:pPr>
      <w:r w:rsidRPr="00F6249B">
        <w:tab/>
        <w:t>(a)</w:t>
      </w:r>
      <w:r w:rsidRPr="00F6249B">
        <w:tab/>
        <w:t>the funds may be applied for the benefit of the person who is entitled to the compensation, a member of that person’s family, or a dependant of that person, as the trustee sees fit;</w:t>
      </w:r>
    </w:p>
    <w:p w:rsidR="00B856E4" w:rsidRPr="00F6249B" w:rsidRDefault="00B856E4" w:rsidP="00B856E4">
      <w:pPr>
        <w:pStyle w:val="paragraph"/>
      </w:pPr>
      <w:r w:rsidRPr="00F6249B">
        <w:tab/>
        <w:t>(b)</w:t>
      </w:r>
      <w:r w:rsidRPr="00F6249B">
        <w:tab/>
        <w:t>if the trust is terminated during the life of that person—the trust funds must be transferred to that person;</w:t>
      </w:r>
    </w:p>
    <w:p w:rsidR="00B856E4" w:rsidRPr="00F6249B" w:rsidRDefault="00B856E4" w:rsidP="00B856E4">
      <w:pPr>
        <w:pStyle w:val="paragraph"/>
      </w:pPr>
      <w:r w:rsidRPr="00F6249B">
        <w:tab/>
        <w:t>(c)</w:t>
      </w:r>
      <w:r w:rsidRPr="00F6249B">
        <w:tab/>
        <w:t>if that person dies before the trust is terminated—the trust funds must be paid or transferred to:</w:t>
      </w:r>
    </w:p>
    <w:p w:rsidR="00B856E4" w:rsidRPr="00F6249B" w:rsidRDefault="00B856E4" w:rsidP="00B856E4">
      <w:pPr>
        <w:pStyle w:val="paragraphsub"/>
      </w:pPr>
      <w:r w:rsidRPr="00F6249B">
        <w:tab/>
        <w:t>(i)</w:t>
      </w:r>
      <w:r w:rsidRPr="00F6249B">
        <w:tab/>
        <w:t>the legal personal representative of the deceased person as part of the estate of the deceased person; or</w:t>
      </w:r>
    </w:p>
    <w:p w:rsidR="00B856E4" w:rsidRPr="00F6249B" w:rsidRDefault="00B856E4" w:rsidP="00B856E4">
      <w:pPr>
        <w:pStyle w:val="paragraphsub"/>
      </w:pPr>
      <w:r w:rsidRPr="00F6249B">
        <w:tab/>
        <w:t>(ii)</w:t>
      </w:r>
      <w:r w:rsidRPr="00F6249B">
        <w:tab/>
        <w:t>if there is no legal personal representative and the Commission is satisfied that no application will be made for probate of the will or letters of administration of the estate of the deceased person—the person who the Commission determines is best entitled to them.</w:t>
      </w:r>
    </w:p>
    <w:p w:rsidR="00E56504" w:rsidRPr="00F6249B" w:rsidRDefault="00E56504" w:rsidP="00E56504">
      <w:pPr>
        <w:pStyle w:val="subsection"/>
      </w:pPr>
      <w:r w:rsidRPr="00F6249B">
        <w:tab/>
        <w:t>(4)</w:t>
      </w:r>
      <w:r w:rsidRPr="00F6249B">
        <w:tab/>
        <w:t xml:space="preserve">For the purposes of </w:t>
      </w:r>
      <w:r w:rsidR="00CB1568" w:rsidRPr="00F6249B">
        <w:t>paragraph (</w:t>
      </w:r>
      <w:r w:rsidRPr="00F6249B">
        <w:t>3)(a), the members of a person’s family are taken to include the following (without limitation):</w:t>
      </w:r>
    </w:p>
    <w:p w:rsidR="00E56504" w:rsidRPr="00F6249B" w:rsidRDefault="00E56504" w:rsidP="00E56504">
      <w:pPr>
        <w:pStyle w:val="paragraph"/>
      </w:pPr>
      <w:r w:rsidRPr="00F6249B">
        <w:tab/>
        <w:t>(a)</w:t>
      </w:r>
      <w:r w:rsidRPr="00F6249B">
        <w:tab/>
        <w:t>a partner of the person;</w:t>
      </w:r>
    </w:p>
    <w:p w:rsidR="00E56504" w:rsidRPr="00F6249B" w:rsidRDefault="00E56504" w:rsidP="00E56504">
      <w:pPr>
        <w:pStyle w:val="paragraph"/>
      </w:pPr>
      <w:r w:rsidRPr="00F6249B">
        <w:tab/>
        <w:t>(b)</w:t>
      </w:r>
      <w:r w:rsidRPr="00F6249B">
        <w:tab/>
        <w:t>a stepchild or an adopted child of the person, or someone of whom the person is a stepchild or an adopted child;</w:t>
      </w:r>
    </w:p>
    <w:p w:rsidR="00E56504" w:rsidRPr="00F6249B" w:rsidRDefault="00E56504" w:rsidP="00E56504">
      <w:pPr>
        <w:pStyle w:val="paragraph"/>
      </w:pPr>
      <w:r w:rsidRPr="00F6249B">
        <w:lastRenderedPageBreak/>
        <w:tab/>
        <w:t>(c)</w:t>
      </w:r>
      <w:r w:rsidRPr="00F6249B">
        <w:tab/>
        <w:t xml:space="preserve">someone who is a child of the person, or someone of whom the person is a child, because of the definition of </w:t>
      </w:r>
      <w:r w:rsidRPr="00F6249B">
        <w:rPr>
          <w:b/>
          <w:i/>
        </w:rPr>
        <w:t xml:space="preserve">child </w:t>
      </w:r>
      <w:r w:rsidRPr="00F6249B">
        <w:t>in this Act;</w:t>
      </w:r>
    </w:p>
    <w:p w:rsidR="00E56504" w:rsidRPr="00F6249B" w:rsidRDefault="00E56504" w:rsidP="00E56504">
      <w:pPr>
        <w:pStyle w:val="paragraph"/>
      </w:pPr>
      <w:r w:rsidRPr="00F6249B">
        <w:tab/>
        <w:t>(d)</w:t>
      </w:r>
      <w:r w:rsidRPr="00F6249B">
        <w:tab/>
        <w:t xml:space="preserve">anyone else who would be a relative of the person if someone mentioned in </w:t>
      </w:r>
      <w:r w:rsidR="00CB1568" w:rsidRPr="00F6249B">
        <w:t>paragraph (</w:t>
      </w:r>
      <w:r w:rsidRPr="00F6249B">
        <w:t>a), (b) or (c) is taken to be a member of the person’s family.</w:t>
      </w:r>
    </w:p>
    <w:p w:rsidR="00B856E4" w:rsidRPr="00F6249B" w:rsidRDefault="00B856E4" w:rsidP="00B856E4">
      <w:pPr>
        <w:pStyle w:val="ActHead5"/>
      </w:pPr>
      <w:bookmarkStart w:id="628" w:name="_Toc94178638"/>
      <w:r w:rsidRPr="001A0CFE">
        <w:rPr>
          <w:rStyle w:val="CharSectno"/>
        </w:rPr>
        <w:t>434</w:t>
      </w:r>
      <w:r w:rsidRPr="00F6249B">
        <w:t xml:space="preserve">  Powers of Commonwealth etc. trustee to invest trust funds</w:t>
      </w:r>
      <w:bookmarkEnd w:id="628"/>
    </w:p>
    <w:p w:rsidR="00B856E4" w:rsidRPr="00F6249B" w:rsidRDefault="00B856E4" w:rsidP="00B856E4">
      <w:pPr>
        <w:pStyle w:val="subsection"/>
      </w:pPr>
      <w:r w:rsidRPr="00F6249B">
        <w:tab/>
        <w:t>(1)</w:t>
      </w:r>
      <w:r w:rsidRPr="00F6249B">
        <w:tab/>
        <w:t>This section applies if a trustee appointed in respect of payments of compensation under section</w:t>
      </w:r>
      <w:r w:rsidR="00CB1568" w:rsidRPr="00F6249B">
        <w:t> </w:t>
      </w:r>
      <w:r w:rsidRPr="00F6249B">
        <w:t>432 is the Commonwealth or an employee of the Australian Public Service.</w:t>
      </w:r>
    </w:p>
    <w:p w:rsidR="00B856E4" w:rsidRPr="00F6249B" w:rsidRDefault="00B856E4" w:rsidP="00B856E4">
      <w:pPr>
        <w:pStyle w:val="subsection"/>
      </w:pPr>
      <w:r w:rsidRPr="00F6249B">
        <w:tab/>
        <w:t>(2)</w:t>
      </w:r>
      <w:r w:rsidRPr="00F6249B">
        <w:tab/>
        <w:t>A trustee may invest any trust funds not applied for the benefit of a person in any manner prescribed by the regulations.</w:t>
      </w:r>
    </w:p>
    <w:p w:rsidR="00B856E4" w:rsidRPr="00F6249B" w:rsidRDefault="00B856E4" w:rsidP="00B856E4">
      <w:pPr>
        <w:pStyle w:val="subsection"/>
      </w:pPr>
      <w:r w:rsidRPr="00F6249B">
        <w:tab/>
        <w:t>(3)</w:t>
      </w:r>
      <w:r w:rsidRPr="00F6249B">
        <w:tab/>
        <w:t>If a trustee is a trustee in respect of 2 or more persons who are entitled to compensation under this Act, then the trustee may pool those persons’ trust funds for the purposes of investing the funds.</w:t>
      </w:r>
    </w:p>
    <w:p w:rsidR="00B856E4" w:rsidRPr="00F6249B" w:rsidRDefault="00B856E4" w:rsidP="00B856E4">
      <w:pPr>
        <w:pStyle w:val="subsection"/>
      </w:pPr>
      <w:r w:rsidRPr="00F6249B">
        <w:tab/>
        <w:t>(4)</w:t>
      </w:r>
      <w:r w:rsidRPr="00F6249B">
        <w:tab/>
        <w:t>However, a trustee must not pool trust funds or invest pooled trust funds in a way that prevents the trust funds from being identified sufficiently to allow paragraph</w:t>
      </w:r>
      <w:r w:rsidR="00CB1568" w:rsidRPr="00F6249B">
        <w:t> </w:t>
      </w:r>
      <w:r w:rsidRPr="00F6249B">
        <w:t>433(3)(a) to be complied with.</w:t>
      </w:r>
    </w:p>
    <w:p w:rsidR="00B856E4" w:rsidRPr="00F6249B" w:rsidRDefault="00B856E4" w:rsidP="00B856E4">
      <w:pPr>
        <w:pStyle w:val="subsection"/>
      </w:pPr>
      <w:r w:rsidRPr="00F6249B">
        <w:tab/>
        <w:t>(5)</w:t>
      </w:r>
      <w:r w:rsidRPr="00F6249B">
        <w:tab/>
        <w:t>A trustee in respect of payments of compensation may:</w:t>
      </w:r>
    </w:p>
    <w:p w:rsidR="00B856E4" w:rsidRPr="00F6249B" w:rsidRDefault="00B856E4" w:rsidP="00B856E4">
      <w:pPr>
        <w:pStyle w:val="paragraph"/>
      </w:pPr>
      <w:r w:rsidRPr="00F6249B">
        <w:tab/>
        <w:t>(a)</w:t>
      </w:r>
      <w:r w:rsidRPr="00F6249B">
        <w:tab/>
        <w:t>arrange for another person to manage the trust funds; and</w:t>
      </w:r>
    </w:p>
    <w:p w:rsidR="00B856E4" w:rsidRPr="00F6249B" w:rsidRDefault="00B856E4" w:rsidP="00B856E4">
      <w:pPr>
        <w:pStyle w:val="paragraph"/>
      </w:pPr>
      <w:r w:rsidRPr="00F6249B">
        <w:tab/>
        <w:t>(b)</w:t>
      </w:r>
      <w:r w:rsidRPr="00F6249B">
        <w:tab/>
        <w:t>transfer the funds to the other person for the purposes of the arrangement.</w:t>
      </w:r>
    </w:p>
    <w:p w:rsidR="00B856E4" w:rsidRPr="00F6249B" w:rsidRDefault="00B856E4" w:rsidP="00B856E4">
      <w:pPr>
        <w:pStyle w:val="subsection2"/>
      </w:pPr>
      <w:r w:rsidRPr="00F6249B">
        <w:t>However, making an arrangement or transferring funds does not relieve the trustee of any duties or liabilities as trustee.</w:t>
      </w:r>
    </w:p>
    <w:p w:rsidR="00B856E4" w:rsidRPr="00F6249B" w:rsidRDefault="00B856E4" w:rsidP="00B856E4">
      <w:pPr>
        <w:pStyle w:val="subsection"/>
      </w:pPr>
      <w:r w:rsidRPr="00F6249B">
        <w:tab/>
        <w:t>(6)</w:t>
      </w:r>
      <w:r w:rsidRPr="00F6249B">
        <w:tab/>
        <w:t>The Commonwealth:</w:t>
      </w:r>
    </w:p>
    <w:p w:rsidR="00B856E4" w:rsidRPr="00F6249B" w:rsidRDefault="00B856E4" w:rsidP="00B856E4">
      <w:pPr>
        <w:pStyle w:val="paragraph"/>
      </w:pPr>
      <w:r w:rsidRPr="00F6249B">
        <w:tab/>
        <w:t>(a)</w:t>
      </w:r>
      <w:r w:rsidRPr="00F6249B">
        <w:tab/>
        <w:t>may charge fees (whether by way of commission or otherwise) for the services of a trustee in respect of payments of compensation in accordance with the regulations; and</w:t>
      </w:r>
    </w:p>
    <w:p w:rsidR="00B856E4" w:rsidRPr="00F6249B" w:rsidRDefault="00B856E4" w:rsidP="00B856E4">
      <w:pPr>
        <w:pStyle w:val="paragraph"/>
      </w:pPr>
      <w:r w:rsidRPr="00F6249B">
        <w:tab/>
        <w:t>(b)</w:t>
      </w:r>
      <w:r w:rsidRPr="00F6249B">
        <w:tab/>
        <w:t>is entitled to reasonable expenses incurred by the trustee in rendering the services.</w:t>
      </w:r>
    </w:p>
    <w:p w:rsidR="00B856E4" w:rsidRPr="00F6249B" w:rsidRDefault="00B856E4" w:rsidP="00B856E4">
      <w:pPr>
        <w:pStyle w:val="subsection2"/>
      </w:pPr>
      <w:r w:rsidRPr="00F6249B">
        <w:t>The fees and expenses may be paid from the trust funds.</w:t>
      </w:r>
    </w:p>
    <w:p w:rsidR="00B856E4" w:rsidRPr="00F6249B" w:rsidRDefault="00B856E4" w:rsidP="000C6BC0">
      <w:pPr>
        <w:pStyle w:val="ActHead5"/>
      </w:pPr>
      <w:bookmarkStart w:id="629" w:name="_Toc94178639"/>
      <w:r w:rsidRPr="001A0CFE">
        <w:rPr>
          <w:rStyle w:val="CharSectno"/>
        </w:rPr>
        <w:lastRenderedPageBreak/>
        <w:t>435</w:t>
      </w:r>
      <w:r w:rsidRPr="00F6249B">
        <w:t xml:space="preserve">  Powers of investment for non</w:t>
      </w:r>
      <w:r w:rsidR="001A0CFE">
        <w:noBreakHyphen/>
      </w:r>
      <w:r w:rsidRPr="00F6249B">
        <w:t>Commonwealth trustee</w:t>
      </w:r>
      <w:bookmarkEnd w:id="629"/>
    </w:p>
    <w:p w:rsidR="00B856E4" w:rsidRPr="00F6249B" w:rsidRDefault="00B856E4" w:rsidP="000C6BC0">
      <w:pPr>
        <w:pStyle w:val="subsection"/>
        <w:keepNext/>
        <w:keepLines/>
      </w:pPr>
      <w:r w:rsidRPr="00F6249B">
        <w:tab/>
        <w:t>(1)</w:t>
      </w:r>
      <w:r w:rsidRPr="00F6249B">
        <w:tab/>
        <w:t>This section applies if a trustee appointed under section</w:t>
      </w:r>
      <w:r w:rsidR="00CB1568" w:rsidRPr="00F6249B">
        <w:t> </w:t>
      </w:r>
      <w:r w:rsidRPr="00F6249B">
        <w:t>432 in respect of payments of compensation is not the Commonwealth or an employee of the Australian Public Service.</w:t>
      </w:r>
    </w:p>
    <w:p w:rsidR="00B856E4" w:rsidRPr="00F6249B" w:rsidRDefault="00B856E4" w:rsidP="00B856E4">
      <w:pPr>
        <w:pStyle w:val="subsection"/>
      </w:pPr>
      <w:r w:rsidRPr="00F6249B">
        <w:tab/>
        <w:t>(2)</w:t>
      </w:r>
      <w:r w:rsidRPr="00F6249B">
        <w:tab/>
        <w:t>The trustee may invest any trust funds not applied under paragraph</w:t>
      </w:r>
      <w:r w:rsidR="00CB1568" w:rsidRPr="00F6249B">
        <w:t> </w:t>
      </w:r>
      <w:r w:rsidRPr="00F6249B">
        <w:t>433(3)(a) in any investments authorised for the investment of trust funds by the law of the State or Territory where the person who is entitled to the compensation resides.</w:t>
      </w:r>
    </w:p>
    <w:p w:rsidR="00B856E4" w:rsidRPr="00F6249B" w:rsidRDefault="00B856E4" w:rsidP="00B856E4">
      <w:pPr>
        <w:pStyle w:val="ActHead5"/>
      </w:pPr>
      <w:bookmarkStart w:id="630" w:name="_Toc94178640"/>
      <w:r w:rsidRPr="001A0CFE">
        <w:rPr>
          <w:rStyle w:val="CharSectno"/>
        </w:rPr>
        <w:t>436</w:t>
      </w:r>
      <w:r w:rsidRPr="00F6249B">
        <w:t xml:space="preserve">  Provisions applicable on death of person</w:t>
      </w:r>
      <w:bookmarkEnd w:id="630"/>
    </w:p>
    <w:p w:rsidR="00B856E4" w:rsidRPr="00F6249B" w:rsidRDefault="00B856E4" w:rsidP="00B856E4">
      <w:pPr>
        <w:pStyle w:val="subsection"/>
      </w:pPr>
      <w:r w:rsidRPr="00F6249B">
        <w:tab/>
        <w:t>(1)</w:t>
      </w:r>
      <w:r w:rsidRPr="00F6249B">
        <w:tab/>
        <w:t>A payment of an amount of compensation in respect of a deceased person forms part of the estate of the person.</w:t>
      </w:r>
    </w:p>
    <w:p w:rsidR="00B856E4" w:rsidRPr="00F6249B" w:rsidRDefault="00B856E4" w:rsidP="00B856E4">
      <w:pPr>
        <w:pStyle w:val="subsection"/>
      </w:pPr>
      <w:r w:rsidRPr="00F6249B">
        <w:tab/>
        <w:t>(2)</w:t>
      </w:r>
      <w:r w:rsidRPr="00F6249B">
        <w:tab/>
        <w:t>However, if the Commission determines that no application will be made for probate of the will or letters of administration of the estate of the deceased person, the Commonwealth is not liable to pay the compensation.</w:t>
      </w:r>
    </w:p>
    <w:p w:rsidR="00B856E4" w:rsidRPr="00F6249B" w:rsidRDefault="00B856E4" w:rsidP="00B856E4">
      <w:pPr>
        <w:pStyle w:val="ActHead5"/>
      </w:pPr>
      <w:bookmarkStart w:id="631" w:name="_Toc94178641"/>
      <w:r w:rsidRPr="001A0CFE">
        <w:rPr>
          <w:rStyle w:val="CharSectno"/>
        </w:rPr>
        <w:t>437</w:t>
      </w:r>
      <w:r w:rsidRPr="00F6249B">
        <w:t xml:space="preserve">  Amounts of compensation</w:t>
      </w:r>
      <w:bookmarkEnd w:id="631"/>
    </w:p>
    <w:p w:rsidR="00B856E4" w:rsidRPr="00F6249B" w:rsidRDefault="00B856E4" w:rsidP="00B856E4">
      <w:pPr>
        <w:pStyle w:val="subsection"/>
      </w:pPr>
      <w:r w:rsidRPr="00F6249B">
        <w:tab/>
      </w:r>
      <w:r w:rsidRPr="00F6249B">
        <w:tab/>
        <w:t>An amount of compensation payable under this Act in respect of a service injury, disease or death is in addition to any other amount of compensation paid or payable under this Act in respect of that injury, disease or death.</w:t>
      </w:r>
    </w:p>
    <w:p w:rsidR="007B3861" w:rsidRPr="00F6249B" w:rsidRDefault="007B3861" w:rsidP="007B3861">
      <w:pPr>
        <w:pStyle w:val="ActHead5"/>
      </w:pPr>
      <w:bookmarkStart w:id="632" w:name="_Toc94178642"/>
      <w:r w:rsidRPr="001A0CFE">
        <w:rPr>
          <w:rStyle w:val="CharSectno"/>
        </w:rPr>
        <w:t>437A</w:t>
      </w:r>
      <w:r w:rsidRPr="00F6249B">
        <w:t xml:space="preserve">  Delegation by Minister</w:t>
      </w:r>
      <w:bookmarkEnd w:id="632"/>
    </w:p>
    <w:p w:rsidR="007B3861" w:rsidRPr="00F6249B" w:rsidRDefault="007B3861" w:rsidP="007B3861">
      <w:pPr>
        <w:pStyle w:val="subsection"/>
      </w:pPr>
      <w:r w:rsidRPr="00F6249B">
        <w:tab/>
      </w:r>
      <w:r w:rsidRPr="00F6249B">
        <w:tab/>
        <w:t>The Minister may, by writing, delegate any of his or her functions or powers under this Act, under the regulations or under any other legislative instrument made under this Act to:</w:t>
      </w:r>
    </w:p>
    <w:p w:rsidR="007B3861" w:rsidRPr="00F6249B" w:rsidRDefault="007B3861" w:rsidP="007B3861">
      <w:pPr>
        <w:pStyle w:val="paragraph"/>
      </w:pPr>
      <w:r w:rsidRPr="00F6249B">
        <w:tab/>
        <w:t>(a)</w:t>
      </w:r>
      <w:r w:rsidRPr="00F6249B">
        <w:tab/>
        <w:t>a Commission member; or</w:t>
      </w:r>
    </w:p>
    <w:p w:rsidR="007B3861" w:rsidRPr="00F6249B" w:rsidRDefault="007B3861" w:rsidP="00654060">
      <w:pPr>
        <w:pStyle w:val="paragraph"/>
      </w:pPr>
      <w:r w:rsidRPr="00F6249B">
        <w:tab/>
        <w:t>(b)</w:t>
      </w:r>
      <w:r w:rsidRPr="00F6249B">
        <w:tab/>
        <w:t>an SES employee, or acting SES employee, in the Department.</w:t>
      </w:r>
    </w:p>
    <w:p w:rsidR="00343BA1" w:rsidRPr="00F6249B" w:rsidRDefault="00343BA1" w:rsidP="00343BA1">
      <w:pPr>
        <w:pStyle w:val="ActHead5"/>
      </w:pPr>
      <w:bookmarkStart w:id="633" w:name="_Toc94178643"/>
      <w:r w:rsidRPr="001A0CFE">
        <w:rPr>
          <w:rStyle w:val="CharSectno"/>
        </w:rPr>
        <w:lastRenderedPageBreak/>
        <w:t>438</w:t>
      </w:r>
      <w:r w:rsidRPr="00F6249B">
        <w:t xml:space="preserve">  Delegation by Chief of the Defence Force</w:t>
      </w:r>
      <w:bookmarkEnd w:id="633"/>
    </w:p>
    <w:p w:rsidR="00343BA1" w:rsidRPr="00F6249B" w:rsidRDefault="00343BA1" w:rsidP="00343BA1">
      <w:pPr>
        <w:pStyle w:val="subsection"/>
      </w:pPr>
      <w:r w:rsidRPr="00F6249B">
        <w:tab/>
      </w:r>
      <w:r w:rsidRPr="00F6249B">
        <w:tab/>
        <w:t>The Chief of the Defence Force may, in writing, delegate any of his or her functions or powers under a provision of this Act to:</w:t>
      </w:r>
    </w:p>
    <w:p w:rsidR="00343BA1" w:rsidRPr="00F6249B" w:rsidRDefault="00343BA1" w:rsidP="00343BA1">
      <w:pPr>
        <w:pStyle w:val="paragraph"/>
      </w:pPr>
      <w:r w:rsidRPr="00F6249B">
        <w:tab/>
        <w:t>(a)</w:t>
      </w:r>
      <w:r w:rsidRPr="00F6249B">
        <w:tab/>
        <w:t>a person:</w:t>
      </w:r>
    </w:p>
    <w:p w:rsidR="00343BA1" w:rsidRPr="00F6249B" w:rsidRDefault="00343BA1" w:rsidP="00343BA1">
      <w:pPr>
        <w:pStyle w:val="paragraphsub"/>
      </w:pPr>
      <w:r w:rsidRPr="00F6249B">
        <w:tab/>
        <w:t>(i)</w:t>
      </w:r>
      <w:r w:rsidRPr="00F6249B">
        <w:tab/>
        <w:t xml:space="preserve">who is engaged under the </w:t>
      </w:r>
      <w:r w:rsidRPr="00F6249B">
        <w:rPr>
          <w:i/>
        </w:rPr>
        <w:t>Public Service Act 1999</w:t>
      </w:r>
      <w:r w:rsidRPr="00F6249B">
        <w:t xml:space="preserve"> and performing duties in the Department administered by the Defence Minister or the Veterans’ Affairs Minister; and</w:t>
      </w:r>
    </w:p>
    <w:p w:rsidR="00343BA1" w:rsidRPr="00F6249B" w:rsidRDefault="00343BA1" w:rsidP="00343BA1">
      <w:pPr>
        <w:pStyle w:val="paragraphsub"/>
      </w:pPr>
      <w:r w:rsidRPr="00F6249B">
        <w:tab/>
        <w:t>(ii)</w:t>
      </w:r>
      <w:r w:rsidRPr="00F6249B">
        <w:tab/>
        <w:t>whose duties relate to matters to which the provision relates; or</w:t>
      </w:r>
    </w:p>
    <w:p w:rsidR="00343BA1" w:rsidRPr="00F6249B" w:rsidRDefault="00343BA1" w:rsidP="00343BA1">
      <w:pPr>
        <w:pStyle w:val="paragraph"/>
      </w:pPr>
      <w:r w:rsidRPr="00F6249B">
        <w:tab/>
        <w:t>(b)</w:t>
      </w:r>
      <w:r w:rsidRPr="00F6249B">
        <w:tab/>
        <w:t>a member of the Defence Force whose duties relate to matters to which the provision relates.</w:t>
      </w:r>
    </w:p>
    <w:p w:rsidR="00B856E4" w:rsidRPr="00F6249B" w:rsidRDefault="00B856E4" w:rsidP="008900F6">
      <w:pPr>
        <w:pStyle w:val="ActHead2"/>
        <w:pageBreakBefore/>
      </w:pPr>
      <w:bookmarkStart w:id="634" w:name="_Toc94178644"/>
      <w:r w:rsidRPr="001A0CFE">
        <w:rPr>
          <w:rStyle w:val="CharPartNo"/>
        </w:rPr>
        <w:lastRenderedPageBreak/>
        <w:t>Part</w:t>
      </w:r>
      <w:r w:rsidR="00CB1568" w:rsidRPr="001A0CFE">
        <w:rPr>
          <w:rStyle w:val="CharPartNo"/>
        </w:rPr>
        <w:t> </w:t>
      </w:r>
      <w:r w:rsidRPr="001A0CFE">
        <w:rPr>
          <w:rStyle w:val="CharPartNo"/>
        </w:rPr>
        <w:t>7</w:t>
      </w:r>
      <w:r w:rsidRPr="00F6249B">
        <w:t>—</w:t>
      </w:r>
      <w:r w:rsidRPr="001A0CFE">
        <w:rPr>
          <w:rStyle w:val="CharPartText"/>
        </w:rPr>
        <w:t>Regulations</w:t>
      </w:r>
      <w:bookmarkEnd w:id="634"/>
    </w:p>
    <w:p w:rsidR="001C21AF" w:rsidRPr="00F6249B" w:rsidRDefault="001C21AF" w:rsidP="001C21AF">
      <w:pPr>
        <w:pStyle w:val="Header"/>
      </w:pPr>
      <w:r w:rsidRPr="001A0CFE">
        <w:rPr>
          <w:rStyle w:val="CharDivNo"/>
        </w:rPr>
        <w:t xml:space="preserve"> </w:t>
      </w:r>
      <w:r w:rsidRPr="001A0CFE">
        <w:rPr>
          <w:rStyle w:val="CharDivText"/>
        </w:rPr>
        <w:t xml:space="preserve"> </w:t>
      </w:r>
    </w:p>
    <w:p w:rsidR="00B856E4" w:rsidRPr="00F6249B" w:rsidRDefault="00B856E4" w:rsidP="00B856E4">
      <w:pPr>
        <w:pStyle w:val="ActHead5"/>
      </w:pPr>
      <w:bookmarkStart w:id="635" w:name="_Toc94178645"/>
      <w:r w:rsidRPr="001A0CFE">
        <w:rPr>
          <w:rStyle w:val="CharSectno"/>
        </w:rPr>
        <w:t>439</w:t>
      </w:r>
      <w:r w:rsidRPr="00F6249B">
        <w:t xml:space="preserve">  Regulations may modify effect of Chapter</w:t>
      </w:r>
      <w:r w:rsidR="00CB1568" w:rsidRPr="00F6249B">
        <w:t> </w:t>
      </w:r>
      <w:r w:rsidRPr="00F6249B">
        <w:t>2 and Parts</w:t>
      </w:r>
      <w:r w:rsidR="00CB1568" w:rsidRPr="00F6249B">
        <w:t> </w:t>
      </w:r>
      <w:r w:rsidRPr="00F6249B">
        <w:t>3 and 4 of Chapter</w:t>
      </w:r>
      <w:r w:rsidR="00CB1568" w:rsidRPr="00F6249B">
        <w:t> </w:t>
      </w:r>
      <w:r w:rsidRPr="00F6249B">
        <w:t>4</w:t>
      </w:r>
      <w:bookmarkEnd w:id="635"/>
    </w:p>
    <w:p w:rsidR="00B856E4" w:rsidRPr="00F6249B" w:rsidRDefault="00B856E4" w:rsidP="00B856E4">
      <w:pPr>
        <w:pStyle w:val="subsection"/>
      </w:pPr>
      <w:r w:rsidRPr="00F6249B">
        <w:tab/>
        <w:t>(1)</w:t>
      </w:r>
      <w:r w:rsidRPr="00F6249B">
        <w:tab/>
        <w:t>The regulations may provide for how Chapter</w:t>
      </w:r>
      <w:r w:rsidR="00CB1568" w:rsidRPr="00F6249B">
        <w:t> </w:t>
      </w:r>
      <w:r w:rsidRPr="00F6249B">
        <w:t>2 and Parts</w:t>
      </w:r>
      <w:r w:rsidR="00CB1568" w:rsidRPr="00F6249B">
        <w:t> </w:t>
      </w:r>
      <w:r w:rsidRPr="00F6249B">
        <w:t>3 and 4 of Chapter</w:t>
      </w:r>
      <w:r w:rsidR="00CB1568" w:rsidRPr="00F6249B">
        <w:t> </w:t>
      </w:r>
      <w:r w:rsidRPr="00F6249B">
        <w:t>4 apply in respect of cadets and declared members.</w:t>
      </w:r>
    </w:p>
    <w:p w:rsidR="00B856E4" w:rsidRPr="00F6249B" w:rsidRDefault="00B856E4" w:rsidP="00B856E4">
      <w:pPr>
        <w:pStyle w:val="subsection"/>
      </w:pPr>
      <w:r w:rsidRPr="00F6249B">
        <w:tab/>
        <w:t>(2)</w:t>
      </w:r>
      <w:r w:rsidRPr="00F6249B">
        <w:tab/>
        <w:t xml:space="preserve">Without limiting the generality of </w:t>
      </w:r>
      <w:r w:rsidR="00CB1568" w:rsidRPr="00F6249B">
        <w:t>subsection (</w:t>
      </w:r>
      <w:r w:rsidRPr="00F6249B">
        <w:t>1), the regulations may provide that Chapter</w:t>
      </w:r>
      <w:r w:rsidR="00CB1568" w:rsidRPr="00F6249B">
        <w:t> </w:t>
      </w:r>
      <w:r w:rsidRPr="00F6249B">
        <w:t>2 and Parts</w:t>
      </w:r>
      <w:r w:rsidR="00CB1568" w:rsidRPr="00F6249B">
        <w:t> </w:t>
      </w:r>
      <w:r w:rsidRPr="00F6249B">
        <w:t>3 and 4 of Chapter</w:t>
      </w:r>
      <w:r w:rsidR="00CB1568" w:rsidRPr="00F6249B">
        <w:t> </w:t>
      </w:r>
      <w:r w:rsidRPr="00F6249B">
        <w:t>4 apply with specified modifications.</w:t>
      </w:r>
    </w:p>
    <w:p w:rsidR="00B856E4" w:rsidRPr="00F6249B" w:rsidRDefault="00B856E4" w:rsidP="00B856E4">
      <w:pPr>
        <w:pStyle w:val="ActHead5"/>
      </w:pPr>
      <w:bookmarkStart w:id="636" w:name="_Toc94178646"/>
      <w:r w:rsidRPr="001A0CFE">
        <w:rPr>
          <w:rStyle w:val="CharSectno"/>
        </w:rPr>
        <w:t>440</w:t>
      </w:r>
      <w:r w:rsidRPr="00F6249B">
        <w:t xml:space="preserve">  Regulations</w:t>
      </w:r>
      <w:bookmarkEnd w:id="636"/>
    </w:p>
    <w:p w:rsidR="00B856E4" w:rsidRPr="00F6249B" w:rsidRDefault="00B856E4" w:rsidP="00B856E4">
      <w:pPr>
        <w:pStyle w:val="subsection"/>
      </w:pPr>
      <w:r w:rsidRPr="00F6249B">
        <w:tab/>
      </w:r>
      <w:r w:rsidRPr="00F6249B">
        <w:tab/>
        <w:t>The Governor</w:t>
      </w:r>
      <w:r w:rsidR="001A0CFE">
        <w:noBreakHyphen/>
      </w:r>
      <w:r w:rsidRPr="00F6249B">
        <w:t>General may make regulations prescribing matters:</w:t>
      </w:r>
    </w:p>
    <w:p w:rsidR="00B856E4" w:rsidRPr="00F6249B" w:rsidRDefault="00B856E4" w:rsidP="00B856E4">
      <w:pPr>
        <w:pStyle w:val="paragraph"/>
      </w:pPr>
      <w:r w:rsidRPr="00F6249B">
        <w:tab/>
        <w:t>(a)</w:t>
      </w:r>
      <w:r w:rsidRPr="00F6249B">
        <w:tab/>
        <w:t>required or permitted by this Act to be prescribed; or</w:t>
      </w:r>
    </w:p>
    <w:p w:rsidR="00B856E4" w:rsidRPr="00F6249B" w:rsidRDefault="00B856E4" w:rsidP="00B856E4">
      <w:pPr>
        <w:pStyle w:val="paragraph"/>
      </w:pPr>
      <w:r w:rsidRPr="00F6249B">
        <w:tab/>
        <w:t>(b)</w:t>
      </w:r>
      <w:r w:rsidRPr="00F6249B">
        <w:tab/>
        <w:t>necessary or convenient to be prescribed for carrying out or giving effect to this Act.</w:t>
      </w:r>
    </w:p>
    <w:p w:rsidR="00E25403" w:rsidRPr="00F6249B" w:rsidRDefault="00E25403" w:rsidP="00E25403">
      <w:pPr>
        <w:rPr>
          <w:lang w:eastAsia="en-AU"/>
        </w:rPr>
        <w:sectPr w:rsidR="00E25403" w:rsidRPr="00F6249B" w:rsidSect="00571CF1">
          <w:headerReference w:type="even" r:id="rId81"/>
          <w:headerReference w:type="default" r:id="rId82"/>
          <w:footerReference w:type="even" r:id="rId83"/>
          <w:footerReference w:type="default" r:id="rId84"/>
          <w:headerReference w:type="first" r:id="rId85"/>
          <w:footerReference w:type="first" r:id="rId86"/>
          <w:pgSz w:w="11907" w:h="16839"/>
          <w:pgMar w:top="2381" w:right="2410" w:bottom="4252" w:left="2410" w:header="720" w:footer="3402" w:gutter="0"/>
          <w:pgNumType w:start="1"/>
          <w:cols w:space="708"/>
          <w:docGrid w:linePitch="360"/>
        </w:sectPr>
      </w:pPr>
    </w:p>
    <w:p w:rsidR="003D0CED" w:rsidRPr="00F6249B" w:rsidRDefault="003D0CED" w:rsidP="003D0CED">
      <w:pPr>
        <w:pStyle w:val="ENotesHeading1"/>
        <w:pageBreakBefore/>
        <w:outlineLvl w:val="9"/>
      </w:pPr>
      <w:bookmarkStart w:id="637" w:name="_Toc94178647"/>
      <w:r w:rsidRPr="00F6249B">
        <w:lastRenderedPageBreak/>
        <w:t>Endnotes</w:t>
      </w:r>
      <w:bookmarkEnd w:id="637"/>
    </w:p>
    <w:p w:rsidR="00343BA1" w:rsidRPr="00F6249B" w:rsidRDefault="00343BA1" w:rsidP="00343BA1">
      <w:pPr>
        <w:pStyle w:val="ENotesHeading2"/>
        <w:spacing w:line="240" w:lineRule="auto"/>
        <w:outlineLvl w:val="9"/>
      </w:pPr>
      <w:bookmarkStart w:id="638" w:name="_Toc94178648"/>
      <w:r w:rsidRPr="00F6249B">
        <w:t>Endnote 1—About the endnotes</w:t>
      </w:r>
      <w:bookmarkEnd w:id="638"/>
    </w:p>
    <w:p w:rsidR="00343BA1" w:rsidRPr="00F6249B" w:rsidRDefault="00343BA1" w:rsidP="00343BA1">
      <w:pPr>
        <w:spacing w:after="120"/>
      </w:pPr>
      <w:r w:rsidRPr="00F6249B">
        <w:t>The endnotes provide information about this compilation and the compiled law.</w:t>
      </w:r>
    </w:p>
    <w:p w:rsidR="00343BA1" w:rsidRPr="00F6249B" w:rsidRDefault="00343BA1" w:rsidP="00343BA1">
      <w:pPr>
        <w:spacing w:after="120"/>
      </w:pPr>
      <w:r w:rsidRPr="00F6249B">
        <w:t>The following endnotes are included in every compilation:</w:t>
      </w:r>
    </w:p>
    <w:p w:rsidR="00343BA1" w:rsidRPr="00F6249B" w:rsidRDefault="00343BA1" w:rsidP="00343BA1">
      <w:r w:rsidRPr="00F6249B">
        <w:t>Endnote 1—About the endnotes</w:t>
      </w:r>
    </w:p>
    <w:p w:rsidR="00343BA1" w:rsidRPr="00F6249B" w:rsidRDefault="00343BA1" w:rsidP="00343BA1">
      <w:r w:rsidRPr="00F6249B">
        <w:t>Endnote 2—Abbreviation key</w:t>
      </w:r>
    </w:p>
    <w:p w:rsidR="00343BA1" w:rsidRPr="00F6249B" w:rsidRDefault="00343BA1" w:rsidP="00343BA1">
      <w:r w:rsidRPr="00F6249B">
        <w:t>Endnote 3—Legislation history</w:t>
      </w:r>
    </w:p>
    <w:p w:rsidR="00343BA1" w:rsidRPr="00F6249B" w:rsidRDefault="00343BA1" w:rsidP="00343BA1">
      <w:pPr>
        <w:spacing w:after="120"/>
      </w:pPr>
      <w:r w:rsidRPr="00F6249B">
        <w:t>Endnote 4—Amendment history</w:t>
      </w:r>
    </w:p>
    <w:p w:rsidR="00343BA1" w:rsidRPr="00F6249B" w:rsidRDefault="00343BA1" w:rsidP="00343BA1">
      <w:r w:rsidRPr="00F6249B">
        <w:rPr>
          <w:b/>
        </w:rPr>
        <w:t>Abbreviation key—Endnote 2</w:t>
      </w:r>
    </w:p>
    <w:p w:rsidR="00343BA1" w:rsidRPr="00F6249B" w:rsidRDefault="00343BA1" w:rsidP="00343BA1">
      <w:pPr>
        <w:spacing w:after="120"/>
      </w:pPr>
      <w:r w:rsidRPr="00F6249B">
        <w:t>The abbreviation key sets out abbreviations that may be used in the endnotes.</w:t>
      </w:r>
    </w:p>
    <w:p w:rsidR="00343BA1" w:rsidRPr="00F6249B" w:rsidRDefault="00343BA1" w:rsidP="00343BA1">
      <w:pPr>
        <w:rPr>
          <w:b/>
        </w:rPr>
      </w:pPr>
      <w:r w:rsidRPr="00F6249B">
        <w:rPr>
          <w:b/>
        </w:rPr>
        <w:t>Legislation history and amendment history—Endnotes 3 and 4</w:t>
      </w:r>
    </w:p>
    <w:p w:rsidR="00343BA1" w:rsidRPr="00F6249B" w:rsidRDefault="00343BA1" w:rsidP="00343BA1">
      <w:pPr>
        <w:spacing w:after="120"/>
      </w:pPr>
      <w:r w:rsidRPr="00F6249B">
        <w:t>Amending laws are annotated in the legislation history and amendment history.</w:t>
      </w:r>
    </w:p>
    <w:p w:rsidR="00343BA1" w:rsidRPr="00F6249B" w:rsidRDefault="00343BA1" w:rsidP="00343BA1">
      <w:pPr>
        <w:spacing w:after="120"/>
      </w:pPr>
      <w:r w:rsidRPr="00F6249B">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343BA1" w:rsidRPr="00F6249B" w:rsidRDefault="00343BA1" w:rsidP="00343BA1">
      <w:pPr>
        <w:spacing w:after="120"/>
      </w:pPr>
      <w:r w:rsidRPr="00F6249B">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343BA1" w:rsidRPr="00F6249B" w:rsidRDefault="00343BA1" w:rsidP="00343BA1">
      <w:pPr>
        <w:rPr>
          <w:b/>
        </w:rPr>
      </w:pPr>
      <w:r w:rsidRPr="00F6249B">
        <w:rPr>
          <w:b/>
        </w:rPr>
        <w:t>Editorial changes</w:t>
      </w:r>
    </w:p>
    <w:p w:rsidR="00343BA1" w:rsidRPr="00F6249B" w:rsidRDefault="00343BA1" w:rsidP="00343BA1">
      <w:pPr>
        <w:spacing w:after="120"/>
      </w:pPr>
      <w:r w:rsidRPr="00F6249B">
        <w:t xml:space="preserve">The </w:t>
      </w:r>
      <w:r w:rsidRPr="00F6249B">
        <w:rPr>
          <w:i/>
        </w:rPr>
        <w:t>Legislation Act 2003</w:t>
      </w:r>
      <w:r w:rsidRPr="00F6249B">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343BA1" w:rsidRPr="00F6249B" w:rsidRDefault="00343BA1" w:rsidP="00343BA1">
      <w:pPr>
        <w:spacing w:after="120"/>
      </w:pPr>
      <w:r w:rsidRPr="00F6249B">
        <w:t xml:space="preserve">If the compilation includes editorial changes, the endnotes include a brief outline of the changes in general terms. Full details of any changes can be obtained from the Office of Parliamentary Counsel. </w:t>
      </w:r>
    </w:p>
    <w:p w:rsidR="00343BA1" w:rsidRPr="00F6249B" w:rsidRDefault="00343BA1" w:rsidP="00343BA1">
      <w:pPr>
        <w:keepNext/>
      </w:pPr>
      <w:r w:rsidRPr="00F6249B">
        <w:rPr>
          <w:b/>
        </w:rPr>
        <w:t>Misdescribed amendments</w:t>
      </w:r>
    </w:p>
    <w:p w:rsidR="00343BA1" w:rsidRPr="00F6249B" w:rsidRDefault="00343BA1" w:rsidP="00343BA1">
      <w:pPr>
        <w:spacing w:after="120"/>
      </w:pPr>
      <w:r w:rsidRPr="00F6249B">
        <w:t xml:space="preserve">A misdescribed amendment is an amendment that does not accurately describe the amendment to be made. If, despite the misdescription, the amendment can </w:t>
      </w:r>
      <w:r w:rsidRPr="00F6249B">
        <w:lastRenderedPageBreak/>
        <w:t xml:space="preserve">be given effect as intended, the amendment is incorporated into the compiled law and the abbreviation “(md)” added to the details of the amendment included in the amendment history. </w:t>
      </w:r>
    </w:p>
    <w:p w:rsidR="00343BA1" w:rsidRPr="00F6249B" w:rsidRDefault="00343BA1" w:rsidP="00343BA1">
      <w:pPr>
        <w:spacing w:before="120"/>
      </w:pPr>
      <w:r w:rsidRPr="00F6249B">
        <w:t>If a misdescribed amendment cannot be given effect as intended, the abbreviation “(md not incorp)” is added to the details of the amendment included in the amendment history.</w:t>
      </w:r>
    </w:p>
    <w:p w:rsidR="003D0CED" w:rsidRPr="00F6249B" w:rsidRDefault="003D0CED" w:rsidP="003D0CED">
      <w:pPr>
        <w:spacing w:before="120"/>
      </w:pPr>
    </w:p>
    <w:p w:rsidR="00343BA1" w:rsidRPr="00F6249B" w:rsidRDefault="00343BA1" w:rsidP="00343BA1">
      <w:pPr>
        <w:pStyle w:val="ENotesHeading2"/>
        <w:pageBreakBefore/>
        <w:outlineLvl w:val="9"/>
      </w:pPr>
      <w:bookmarkStart w:id="639" w:name="_Toc94178649"/>
      <w:r w:rsidRPr="00F6249B">
        <w:lastRenderedPageBreak/>
        <w:t>Endnote 2—Abbreviation key</w:t>
      </w:r>
      <w:bookmarkEnd w:id="639"/>
    </w:p>
    <w:p w:rsidR="00343BA1" w:rsidRPr="00F6249B" w:rsidRDefault="00343BA1" w:rsidP="00343BA1">
      <w:pPr>
        <w:pStyle w:val="Tabletext"/>
      </w:pPr>
    </w:p>
    <w:tbl>
      <w:tblPr>
        <w:tblW w:w="7939" w:type="dxa"/>
        <w:tblInd w:w="108" w:type="dxa"/>
        <w:tblLayout w:type="fixed"/>
        <w:tblLook w:val="0000" w:firstRow="0" w:lastRow="0" w:firstColumn="0" w:lastColumn="0" w:noHBand="0" w:noVBand="0"/>
      </w:tblPr>
      <w:tblGrid>
        <w:gridCol w:w="4253"/>
        <w:gridCol w:w="3686"/>
      </w:tblGrid>
      <w:tr w:rsidR="00343BA1" w:rsidRPr="00F6249B" w:rsidTr="00343BA1">
        <w:tc>
          <w:tcPr>
            <w:tcW w:w="4253" w:type="dxa"/>
            <w:shd w:val="clear" w:color="auto" w:fill="auto"/>
          </w:tcPr>
          <w:p w:rsidR="00343BA1" w:rsidRPr="00F6249B" w:rsidRDefault="00343BA1" w:rsidP="00343BA1">
            <w:pPr>
              <w:spacing w:before="60"/>
              <w:ind w:left="34"/>
              <w:rPr>
                <w:sz w:val="20"/>
              </w:rPr>
            </w:pPr>
            <w:r w:rsidRPr="00F6249B">
              <w:rPr>
                <w:sz w:val="20"/>
              </w:rPr>
              <w:t>ad = added or inserted</w:t>
            </w:r>
          </w:p>
        </w:tc>
        <w:tc>
          <w:tcPr>
            <w:tcW w:w="3686" w:type="dxa"/>
            <w:shd w:val="clear" w:color="auto" w:fill="auto"/>
          </w:tcPr>
          <w:p w:rsidR="00343BA1" w:rsidRPr="00F6249B" w:rsidRDefault="00343BA1" w:rsidP="00343BA1">
            <w:pPr>
              <w:spacing w:before="60"/>
              <w:ind w:left="34"/>
              <w:rPr>
                <w:sz w:val="20"/>
              </w:rPr>
            </w:pPr>
            <w:r w:rsidRPr="00F6249B">
              <w:rPr>
                <w:sz w:val="20"/>
              </w:rPr>
              <w:t>o = order(s)</w:t>
            </w:r>
          </w:p>
        </w:tc>
      </w:tr>
      <w:tr w:rsidR="00343BA1" w:rsidRPr="00F6249B" w:rsidTr="00343BA1">
        <w:tc>
          <w:tcPr>
            <w:tcW w:w="4253" w:type="dxa"/>
            <w:shd w:val="clear" w:color="auto" w:fill="auto"/>
          </w:tcPr>
          <w:p w:rsidR="00343BA1" w:rsidRPr="00F6249B" w:rsidRDefault="00343BA1" w:rsidP="00343BA1">
            <w:pPr>
              <w:spacing w:before="60"/>
              <w:ind w:left="34"/>
              <w:rPr>
                <w:sz w:val="20"/>
              </w:rPr>
            </w:pPr>
            <w:r w:rsidRPr="00F6249B">
              <w:rPr>
                <w:sz w:val="20"/>
              </w:rPr>
              <w:t>am = amended</w:t>
            </w:r>
          </w:p>
        </w:tc>
        <w:tc>
          <w:tcPr>
            <w:tcW w:w="3686" w:type="dxa"/>
            <w:shd w:val="clear" w:color="auto" w:fill="auto"/>
          </w:tcPr>
          <w:p w:rsidR="00343BA1" w:rsidRPr="00F6249B" w:rsidRDefault="00343BA1" w:rsidP="00343BA1">
            <w:pPr>
              <w:spacing w:before="60"/>
              <w:ind w:left="34"/>
              <w:rPr>
                <w:sz w:val="20"/>
              </w:rPr>
            </w:pPr>
            <w:r w:rsidRPr="00F6249B">
              <w:rPr>
                <w:sz w:val="20"/>
              </w:rPr>
              <w:t>Ord = Ordinance</w:t>
            </w:r>
          </w:p>
        </w:tc>
      </w:tr>
      <w:tr w:rsidR="00343BA1" w:rsidRPr="00F6249B" w:rsidTr="00343BA1">
        <w:tc>
          <w:tcPr>
            <w:tcW w:w="4253" w:type="dxa"/>
            <w:shd w:val="clear" w:color="auto" w:fill="auto"/>
          </w:tcPr>
          <w:p w:rsidR="00343BA1" w:rsidRPr="00F6249B" w:rsidRDefault="00343BA1" w:rsidP="00343BA1">
            <w:pPr>
              <w:spacing w:before="60"/>
              <w:ind w:left="34"/>
              <w:rPr>
                <w:sz w:val="20"/>
              </w:rPr>
            </w:pPr>
            <w:r w:rsidRPr="00F6249B">
              <w:rPr>
                <w:sz w:val="20"/>
              </w:rPr>
              <w:t>amdt = amendment</w:t>
            </w:r>
          </w:p>
        </w:tc>
        <w:tc>
          <w:tcPr>
            <w:tcW w:w="3686" w:type="dxa"/>
            <w:shd w:val="clear" w:color="auto" w:fill="auto"/>
          </w:tcPr>
          <w:p w:rsidR="00343BA1" w:rsidRPr="00F6249B" w:rsidRDefault="00343BA1" w:rsidP="00343BA1">
            <w:pPr>
              <w:spacing w:before="60"/>
              <w:ind w:left="34"/>
              <w:rPr>
                <w:sz w:val="20"/>
              </w:rPr>
            </w:pPr>
            <w:r w:rsidRPr="00F6249B">
              <w:rPr>
                <w:sz w:val="20"/>
              </w:rPr>
              <w:t>orig = original</w:t>
            </w:r>
          </w:p>
        </w:tc>
      </w:tr>
      <w:tr w:rsidR="00343BA1" w:rsidRPr="00F6249B" w:rsidTr="00343BA1">
        <w:tc>
          <w:tcPr>
            <w:tcW w:w="4253" w:type="dxa"/>
            <w:shd w:val="clear" w:color="auto" w:fill="auto"/>
          </w:tcPr>
          <w:p w:rsidR="00343BA1" w:rsidRPr="00F6249B" w:rsidRDefault="00343BA1" w:rsidP="00343BA1">
            <w:pPr>
              <w:spacing w:before="60"/>
              <w:ind w:left="34"/>
              <w:rPr>
                <w:sz w:val="20"/>
              </w:rPr>
            </w:pPr>
            <w:r w:rsidRPr="00F6249B">
              <w:rPr>
                <w:sz w:val="20"/>
              </w:rPr>
              <w:t>c = clause(s)</w:t>
            </w:r>
          </w:p>
        </w:tc>
        <w:tc>
          <w:tcPr>
            <w:tcW w:w="3686" w:type="dxa"/>
            <w:shd w:val="clear" w:color="auto" w:fill="auto"/>
          </w:tcPr>
          <w:p w:rsidR="00343BA1" w:rsidRPr="00F6249B" w:rsidRDefault="00343BA1" w:rsidP="00343BA1">
            <w:pPr>
              <w:spacing w:before="60"/>
              <w:ind w:left="34"/>
              <w:rPr>
                <w:sz w:val="20"/>
              </w:rPr>
            </w:pPr>
            <w:r w:rsidRPr="00F6249B">
              <w:rPr>
                <w:sz w:val="20"/>
              </w:rPr>
              <w:t>par = paragraph(s)/subparagraph(s)</w:t>
            </w:r>
          </w:p>
        </w:tc>
      </w:tr>
      <w:tr w:rsidR="00343BA1" w:rsidRPr="00F6249B" w:rsidTr="00343BA1">
        <w:tc>
          <w:tcPr>
            <w:tcW w:w="4253" w:type="dxa"/>
            <w:shd w:val="clear" w:color="auto" w:fill="auto"/>
          </w:tcPr>
          <w:p w:rsidR="00343BA1" w:rsidRPr="00F6249B" w:rsidRDefault="00343BA1" w:rsidP="00343BA1">
            <w:pPr>
              <w:spacing w:before="60"/>
              <w:ind w:left="34"/>
              <w:rPr>
                <w:sz w:val="20"/>
              </w:rPr>
            </w:pPr>
            <w:r w:rsidRPr="00F6249B">
              <w:rPr>
                <w:sz w:val="20"/>
              </w:rPr>
              <w:t>C[x] = Compilation No. x</w:t>
            </w:r>
          </w:p>
        </w:tc>
        <w:tc>
          <w:tcPr>
            <w:tcW w:w="3686" w:type="dxa"/>
            <w:shd w:val="clear" w:color="auto" w:fill="auto"/>
          </w:tcPr>
          <w:p w:rsidR="00343BA1" w:rsidRPr="00F6249B" w:rsidRDefault="008F4291" w:rsidP="008F4291">
            <w:pPr>
              <w:ind w:left="34" w:firstLine="249"/>
              <w:rPr>
                <w:sz w:val="20"/>
              </w:rPr>
            </w:pPr>
            <w:r w:rsidRPr="00F6249B">
              <w:rPr>
                <w:sz w:val="20"/>
              </w:rPr>
              <w:t>/</w:t>
            </w:r>
            <w:r w:rsidR="00343BA1" w:rsidRPr="00F6249B">
              <w:rPr>
                <w:sz w:val="20"/>
              </w:rPr>
              <w:t>sub</w:t>
            </w:r>
            <w:r w:rsidR="001A0CFE">
              <w:rPr>
                <w:sz w:val="20"/>
              </w:rPr>
              <w:noBreakHyphen/>
            </w:r>
            <w:r w:rsidR="00343BA1" w:rsidRPr="00F6249B">
              <w:rPr>
                <w:sz w:val="20"/>
              </w:rPr>
              <w:t>subparagraph(s)</w:t>
            </w:r>
          </w:p>
        </w:tc>
      </w:tr>
      <w:tr w:rsidR="00343BA1" w:rsidRPr="00F6249B" w:rsidTr="00343BA1">
        <w:tc>
          <w:tcPr>
            <w:tcW w:w="4253" w:type="dxa"/>
            <w:shd w:val="clear" w:color="auto" w:fill="auto"/>
          </w:tcPr>
          <w:p w:rsidR="00343BA1" w:rsidRPr="00F6249B" w:rsidRDefault="00343BA1" w:rsidP="00343BA1">
            <w:pPr>
              <w:spacing w:before="60"/>
              <w:ind w:left="34"/>
              <w:rPr>
                <w:sz w:val="20"/>
              </w:rPr>
            </w:pPr>
            <w:r w:rsidRPr="00F6249B">
              <w:rPr>
                <w:sz w:val="20"/>
              </w:rPr>
              <w:t>Ch = Chapter(s)</w:t>
            </w:r>
          </w:p>
        </w:tc>
        <w:tc>
          <w:tcPr>
            <w:tcW w:w="3686" w:type="dxa"/>
            <w:shd w:val="clear" w:color="auto" w:fill="auto"/>
          </w:tcPr>
          <w:p w:rsidR="00343BA1" w:rsidRPr="00F6249B" w:rsidRDefault="00343BA1" w:rsidP="00343BA1">
            <w:pPr>
              <w:spacing w:before="60"/>
              <w:ind w:left="34"/>
              <w:rPr>
                <w:sz w:val="20"/>
              </w:rPr>
            </w:pPr>
            <w:r w:rsidRPr="00F6249B">
              <w:rPr>
                <w:sz w:val="20"/>
              </w:rPr>
              <w:t>pres = present</w:t>
            </w:r>
          </w:p>
        </w:tc>
      </w:tr>
      <w:tr w:rsidR="00343BA1" w:rsidRPr="00F6249B" w:rsidTr="00343BA1">
        <w:tc>
          <w:tcPr>
            <w:tcW w:w="4253" w:type="dxa"/>
            <w:shd w:val="clear" w:color="auto" w:fill="auto"/>
          </w:tcPr>
          <w:p w:rsidR="00343BA1" w:rsidRPr="00F6249B" w:rsidRDefault="00343BA1" w:rsidP="00343BA1">
            <w:pPr>
              <w:spacing w:before="60"/>
              <w:ind w:left="34"/>
              <w:rPr>
                <w:sz w:val="20"/>
              </w:rPr>
            </w:pPr>
            <w:r w:rsidRPr="00F6249B">
              <w:rPr>
                <w:sz w:val="20"/>
              </w:rPr>
              <w:t>def = definition(s)</w:t>
            </w:r>
          </w:p>
        </w:tc>
        <w:tc>
          <w:tcPr>
            <w:tcW w:w="3686" w:type="dxa"/>
            <w:shd w:val="clear" w:color="auto" w:fill="auto"/>
          </w:tcPr>
          <w:p w:rsidR="00343BA1" w:rsidRPr="00F6249B" w:rsidRDefault="00343BA1" w:rsidP="00343BA1">
            <w:pPr>
              <w:spacing w:before="60"/>
              <w:ind w:left="34"/>
              <w:rPr>
                <w:sz w:val="20"/>
              </w:rPr>
            </w:pPr>
            <w:r w:rsidRPr="00F6249B">
              <w:rPr>
                <w:sz w:val="20"/>
              </w:rPr>
              <w:t>prev = previous</w:t>
            </w:r>
          </w:p>
        </w:tc>
      </w:tr>
      <w:tr w:rsidR="00343BA1" w:rsidRPr="00F6249B" w:rsidTr="00343BA1">
        <w:tc>
          <w:tcPr>
            <w:tcW w:w="4253" w:type="dxa"/>
            <w:shd w:val="clear" w:color="auto" w:fill="auto"/>
          </w:tcPr>
          <w:p w:rsidR="00343BA1" w:rsidRPr="00F6249B" w:rsidRDefault="00343BA1" w:rsidP="00343BA1">
            <w:pPr>
              <w:spacing w:before="60"/>
              <w:ind w:left="34"/>
              <w:rPr>
                <w:sz w:val="20"/>
              </w:rPr>
            </w:pPr>
            <w:r w:rsidRPr="00F6249B">
              <w:rPr>
                <w:sz w:val="20"/>
              </w:rPr>
              <w:t>Dict = Dictionary</w:t>
            </w:r>
          </w:p>
        </w:tc>
        <w:tc>
          <w:tcPr>
            <w:tcW w:w="3686" w:type="dxa"/>
            <w:shd w:val="clear" w:color="auto" w:fill="auto"/>
          </w:tcPr>
          <w:p w:rsidR="00343BA1" w:rsidRPr="00F6249B" w:rsidRDefault="00343BA1" w:rsidP="00343BA1">
            <w:pPr>
              <w:spacing w:before="60"/>
              <w:ind w:left="34"/>
              <w:rPr>
                <w:sz w:val="20"/>
              </w:rPr>
            </w:pPr>
            <w:r w:rsidRPr="00F6249B">
              <w:rPr>
                <w:sz w:val="20"/>
              </w:rPr>
              <w:t>(prev…) = previously</w:t>
            </w:r>
          </w:p>
        </w:tc>
      </w:tr>
      <w:tr w:rsidR="00343BA1" w:rsidRPr="00F6249B" w:rsidTr="00343BA1">
        <w:tc>
          <w:tcPr>
            <w:tcW w:w="4253" w:type="dxa"/>
            <w:shd w:val="clear" w:color="auto" w:fill="auto"/>
          </w:tcPr>
          <w:p w:rsidR="00343BA1" w:rsidRPr="00F6249B" w:rsidRDefault="00343BA1" w:rsidP="00343BA1">
            <w:pPr>
              <w:spacing w:before="60"/>
              <w:ind w:left="34"/>
              <w:rPr>
                <w:sz w:val="20"/>
              </w:rPr>
            </w:pPr>
            <w:r w:rsidRPr="00F6249B">
              <w:rPr>
                <w:sz w:val="20"/>
              </w:rPr>
              <w:t>disallowed = disallowed by Parliament</w:t>
            </w:r>
          </w:p>
        </w:tc>
        <w:tc>
          <w:tcPr>
            <w:tcW w:w="3686" w:type="dxa"/>
            <w:shd w:val="clear" w:color="auto" w:fill="auto"/>
          </w:tcPr>
          <w:p w:rsidR="00343BA1" w:rsidRPr="00F6249B" w:rsidRDefault="00343BA1" w:rsidP="00343BA1">
            <w:pPr>
              <w:spacing w:before="60"/>
              <w:ind w:left="34"/>
              <w:rPr>
                <w:sz w:val="20"/>
              </w:rPr>
            </w:pPr>
            <w:r w:rsidRPr="00F6249B">
              <w:rPr>
                <w:sz w:val="20"/>
              </w:rPr>
              <w:t>Pt = Part(s)</w:t>
            </w:r>
          </w:p>
        </w:tc>
      </w:tr>
      <w:tr w:rsidR="00343BA1" w:rsidRPr="00F6249B" w:rsidTr="00343BA1">
        <w:tc>
          <w:tcPr>
            <w:tcW w:w="4253" w:type="dxa"/>
            <w:shd w:val="clear" w:color="auto" w:fill="auto"/>
          </w:tcPr>
          <w:p w:rsidR="00343BA1" w:rsidRPr="00F6249B" w:rsidRDefault="00343BA1" w:rsidP="00343BA1">
            <w:pPr>
              <w:spacing w:before="60"/>
              <w:ind w:left="34"/>
              <w:rPr>
                <w:sz w:val="20"/>
              </w:rPr>
            </w:pPr>
            <w:r w:rsidRPr="00F6249B">
              <w:rPr>
                <w:sz w:val="20"/>
              </w:rPr>
              <w:t>Div = Division(s)</w:t>
            </w:r>
          </w:p>
        </w:tc>
        <w:tc>
          <w:tcPr>
            <w:tcW w:w="3686" w:type="dxa"/>
            <w:shd w:val="clear" w:color="auto" w:fill="auto"/>
          </w:tcPr>
          <w:p w:rsidR="00343BA1" w:rsidRPr="00F6249B" w:rsidRDefault="00343BA1" w:rsidP="00343BA1">
            <w:pPr>
              <w:spacing w:before="60"/>
              <w:ind w:left="34"/>
              <w:rPr>
                <w:sz w:val="20"/>
              </w:rPr>
            </w:pPr>
            <w:r w:rsidRPr="00F6249B">
              <w:rPr>
                <w:sz w:val="20"/>
              </w:rPr>
              <w:t>r = regulation(s)/rule(s)</w:t>
            </w:r>
          </w:p>
        </w:tc>
      </w:tr>
      <w:tr w:rsidR="00343BA1" w:rsidRPr="00F6249B" w:rsidTr="00343BA1">
        <w:tc>
          <w:tcPr>
            <w:tcW w:w="4253" w:type="dxa"/>
            <w:shd w:val="clear" w:color="auto" w:fill="auto"/>
          </w:tcPr>
          <w:p w:rsidR="00343BA1" w:rsidRPr="00F6249B" w:rsidRDefault="00343BA1" w:rsidP="00343BA1">
            <w:pPr>
              <w:spacing w:before="60"/>
              <w:ind w:left="34"/>
              <w:rPr>
                <w:sz w:val="20"/>
              </w:rPr>
            </w:pPr>
            <w:r w:rsidRPr="00F6249B">
              <w:rPr>
                <w:sz w:val="20"/>
              </w:rPr>
              <w:t>ed = editorial change</w:t>
            </w:r>
          </w:p>
        </w:tc>
        <w:tc>
          <w:tcPr>
            <w:tcW w:w="3686" w:type="dxa"/>
            <w:shd w:val="clear" w:color="auto" w:fill="auto"/>
          </w:tcPr>
          <w:p w:rsidR="00343BA1" w:rsidRPr="00F6249B" w:rsidRDefault="00343BA1" w:rsidP="00343BA1">
            <w:pPr>
              <w:spacing w:before="60"/>
              <w:ind w:left="34"/>
              <w:rPr>
                <w:sz w:val="20"/>
              </w:rPr>
            </w:pPr>
            <w:r w:rsidRPr="00F6249B">
              <w:rPr>
                <w:sz w:val="20"/>
              </w:rPr>
              <w:t>reloc = relocated</w:t>
            </w:r>
          </w:p>
        </w:tc>
      </w:tr>
      <w:tr w:rsidR="00343BA1" w:rsidRPr="00F6249B" w:rsidTr="00343BA1">
        <w:tc>
          <w:tcPr>
            <w:tcW w:w="4253" w:type="dxa"/>
            <w:shd w:val="clear" w:color="auto" w:fill="auto"/>
          </w:tcPr>
          <w:p w:rsidR="00343BA1" w:rsidRPr="00F6249B" w:rsidRDefault="00343BA1" w:rsidP="00343BA1">
            <w:pPr>
              <w:spacing w:before="60"/>
              <w:ind w:left="34"/>
              <w:rPr>
                <w:sz w:val="20"/>
              </w:rPr>
            </w:pPr>
            <w:r w:rsidRPr="00F6249B">
              <w:rPr>
                <w:sz w:val="20"/>
              </w:rPr>
              <w:t>exp = expires/expired or ceases/ceased to have</w:t>
            </w:r>
          </w:p>
        </w:tc>
        <w:tc>
          <w:tcPr>
            <w:tcW w:w="3686" w:type="dxa"/>
            <w:shd w:val="clear" w:color="auto" w:fill="auto"/>
          </w:tcPr>
          <w:p w:rsidR="00343BA1" w:rsidRPr="00F6249B" w:rsidRDefault="00343BA1" w:rsidP="00343BA1">
            <w:pPr>
              <w:spacing w:before="60"/>
              <w:ind w:left="34"/>
              <w:rPr>
                <w:sz w:val="20"/>
              </w:rPr>
            </w:pPr>
            <w:r w:rsidRPr="00F6249B">
              <w:rPr>
                <w:sz w:val="20"/>
              </w:rPr>
              <w:t>renum = renumbered</w:t>
            </w:r>
          </w:p>
        </w:tc>
      </w:tr>
      <w:tr w:rsidR="00343BA1" w:rsidRPr="00F6249B" w:rsidTr="00343BA1">
        <w:tc>
          <w:tcPr>
            <w:tcW w:w="4253" w:type="dxa"/>
            <w:shd w:val="clear" w:color="auto" w:fill="auto"/>
          </w:tcPr>
          <w:p w:rsidR="00343BA1" w:rsidRPr="00F6249B" w:rsidRDefault="008F4291" w:rsidP="008F4291">
            <w:pPr>
              <w:ind w:left="34" w:firstLine="249"/>
              <w:rPr>
                <w:sz w:val="20"/>
              </w:rPr>
            </w:pPr>
            <w:r w:rsidRPr="00F6249B">
              <w:rPr>
                <w:sz w:val="20"/>
              </w:rPr>
              <w:t>e</w:t>
            </w:r>
            <w:r w:rsidR="00343BA1" w:rsidRPr="00F6249B">
              <w:rPr>
                <w:sz w:val="20"/>
              </w:rPr>
              <w:t>ffect</w:t>
            </w:r>
          </w:p>
        </w:tc>
        <w:tc>
          <w:tcPr>
            <w:tcW w:w="3686" w:type="dxa"/>
            <w:shd w:val="clear" w:color="auto" w:fill="auto"/>
          </w:tcPr>
          <w:p w:rsidR="00343BA1" w:rsidRPr="00F6249B" w:rsidRDefault="00343BA1" w:rsidP="00343BA1">
            <w:pPr>
              <w:spacing w:before="60"/>
              <w:ind w:left="34"/>
              <w:rPr>
                <w:sz w:val="20"/>
              </w:rPr>
            </w:pPr>
            <w:r w:rsidRPr="00F6249B">
              <w:rPr>
                <w:sz w:val="20"/>
              </w:rPr>
              <w:t>rep = repealed</w:t>
            </w:r>
          </w:p>
        </w:tc>
      </w:tr>
      <w:tr w:rsidR="00343BA1" w:rsidRPr="00F6249B" w:rsidTr="00343BA1">
        <w:tc>
          <w:tcPr>
            <w:tcW w:w="4253" w:type="dxa"/>
            <w:shd w:val="clear" w:color="auto" w:fill="auto"/>
          </w:tcPr>
          <w:p w:rsidR="00343BA1" w:rsidRPr="00F6249B" w:rsidRDefault="00343BA1" w:rsidP="00343BA1">
            <w:pPr>
              <w:spacing w:before="60"/>
              <w:ind w:left="34"/>
              <w:rPr>
                <w:sz w:val="20"/>
              </w:rPr>
            </w:pPr>
            <w:r w:rsidRPr="00F6249B">
              <w:rPr>
                <w:sz w:val="20"/>
              </w:rPr>
              <w:t>F = Federal Register of Legislation</w:t>
            </w:r>
          </w:p>
        </w:tc>
        <w:tc>
          <w:tcPr>
            <w:tcW w:w="3686" w:type="dxa"/>
            <w:shd w:val="clear" w:color="auto" w:fill="auto"/>
          </w:tcPr>
          <w:p w:rsidR="00343BA1" w:rsidRPr="00F6249B" w:rsidRDefault="00343BA1" w:rsidP="00343BA1">
            <w:pPr>
              <w:spacing w:before="60"/>
              <w:ind w:left="34"/>
              <w:rPr>
                <w:sz w:val="20"/>
              </w:rPr>
            </w:pPr>
            <w:r w:rsidRPr="00F6249B">
              <w:rPr>
                <w:sz w:val="20"/>
              </w:rPr>
              <w:t>rs = repealed and substituted</w:t>
            </w:r>
          </w:p>
        </w:tc>
      </w:tr>
      <w:tr w:rsidR="00343BA1" w:rsidRPr="00F6249B" w:rsidTr="00343BA1">
        <w:tc>
          <w:tcPr>
            <w:tcW w:w="4253" w:type="dxa"/>
            <w:shd w:val="clear" w:color="auto" w:fill="auto"/>
          </w:tcPr>
          <w:p w:rsidR="00343BA1" w:rsidRPr="00F6249B" w:rsidRDefault="00343BA1" w:rsidP="00343BA1">
            <w:pPr>
              <w:spacing w:before="60"/>
              <w:ind w:left="34"/>
              <w:rPr>
                <w:sz w:val="20"/>
              </w:rPr>
            </w:pPr>
            <w:r w:rsidRPr="00F6249B">
              <w:rPr>
                <w:sz w:val="20"/>
              </w:rPr>
              <w:t>gaz = gazette</w:t>
            </w:r>
          </w:p>
        </w:tc>
        <w:tc>
          <w:tcPr>
            <w:tcW w:w="3686" w:type="dxa"/>
            <w:shd w:val="clear" w:color="auto" w:fill="auto"/>
          </w:tcPr>
          <w:p w:rsidR="00343BA1" w:rsidRPr="00F6249B" w:rsidRDefault="00343BA1" w:rsidP="00343BA1">
            <w:pPr>
              <w:spacing w:before="60"/>
              <w:ind w:left="34"/>
              <w:rPr>
                <w:sz w:val="20"/>
              </w:rPr>
            </w:pPr>
            <w:r w:rsidRPr="00F6249B">
              <w:rPr>
                <w:sz w:val="20"/>
              </w:rPr>
              <w:t>s = section(s)/subsection(s)</w:t>
            </w:r>
          </w:p>
        </w:tc>
      </w:tr>
      <w:tr w:rsidR="00343BA1" w:rsidRPr="00F6249B" w:rsidTr="00343BA1">
        <w:tc>
          <w:tcPr>
            <w:tcW w:w="4253" w:type="dxa"/>
            <w:shd w:val="clear" w:color="auto" w:fill="auto"/>
          </w:tcPr>
          <w:p w:rsidR="00343BA1" w:rsidRPr="00F6249B" w:rsidRDefault="00343BA1" w:rsidP="00343BA1">
            <w:pPr>
              <w:spacing w:before="60"/>
              <w:ind w:left="34"/>
              <w:rPr>
                <w:sz w:val="20"/>
              </w:rPr>
            </w:pPr>
            <w:r w:rsidRPr="00F6249B">
              <w:rPr>
                <w:sz w:val="20"/>
              </w:rPr>
              <w:t xml:space="preserve">LA = </w:t>
            </w:r>
            <w:r w:rsidRPr="00F6249B">
              <w:rPr>
                <w:i/>
                <w:sz w:val="20"/>
              </w:rPr>
              <w:t>Legislation Act 2003</w:t>
            </w:r>
          </w:p>
        </w:tc>
        <w:tc>
          <w:tcPr>
            <w:tcW w:w="3686" w:type="dxa"/>
            <w:shd w:val="clear" w:color="auto" w:fill="auto"/>
          </w:tcPr>
          <w:p w:rsidR="00343BA1" w:rsidRPr="00F6249B" w:rsidRDefault="00343BA1" w:rsidP="00343BA1">
            <w:pPr>
              <w:spacing w:before="60"/>
              <w:ind w:left="34"/>
              <w:rPr>
                <w:sz w:val="20"/>
              </w:rPr>
            </w:pPr>
            <w:r w:rsidRPr="00F6249B">
              <w:rPr>
                <w:sz w:val="20"/>
              </w:rPr>
              <w:t>Sch = Schedule(s)</w:t>
            </w:r>
          </w:p>
        </w:tc>
      </w:tr>
      <w:tr w:rsidR="00343BA1" w:rsidRPr="00F6249B" w:rsidTr="00343BA1">
        <w:tc>
          <w:tcPr>
            <w:tcW w:w="4253" w:type="dxa"/>
            <w:shd w:val="clear" w:color="auto" w:fill="auto"/>
          </w:tcPr>
          <w:p w:rsidR="00343BA1" w:rsidRPr="00F6249B" w:rsidRDefault="00343BA1" w:rsidP="00343BA1">
            <w:pPr>
              <w:spacing w:before="60"/>
              <w:ind w:left="34"/>
              <w:rPr>
                <w:sz w:val="20"/>
              </w:rPr>
            </w:pPr>
            <w:r w:rsidRPr="00F6249B">
              <w:rPr>
                <w:sz w:val="20"/>
              </w:rPr>
              <w:t xml:space="preserve">LIA = </w:t>
            </w:r>
            <w:r w:rsidRPr="00F6249B">
              <w:rPr>
                <w:i/>
                <w:sz w:val="20"/>
              </w:rPr>
              <w:t>Legislative Instruments Act 2003</w:t>
            </w:r>
          </w:p>
        </w:tc>
        <w:tc>
          <w:tcPr>
            <w:tcW w:w="3686" w:type="dxa"/>
            <w:shd w:val="clear" w:color="auto" w:fill="auto"/>
          </w:tcPr>
          <w:p w:rsidR="00343BA1" w:rsidRPr="00F6249B" w:rsidRDefault="00343BA1" w:rsidP="00343BA1">
            <w:pPr>
              <w:spacing w:before="60"/>
              <w:ind w:left="34"/>
              <w:rPr>
                <w:sz w:val="20"/>
              </w:rPr>
            </w:pPr>
            <w:r w:rsidRPr="00F6249B">
              <w:rPr>
                <w:sz w:val="20"/>
              </w:rPr>
              <w:t>Sdiv = Subdivision(s)</w:t>
            </w:r>
          </w:p>
        </w:tc>
      </w:tr>
      <w:tr w:rsidR="00343BA1" w:rsidRPr="00F6249B" w:rsidTr="00343BA1">
        <w:tc>
          <w:tcPr>
            <w:tcW w:w="4253" w:type="dxa"/>
            <w:shd w:val="clear" w:color="auto" w:fill="auto"/>
          </w:tcPr>
          <w:p w:rsidR="00343BA1" w:rsidRPr="00F6249B" w:rsidRDefault="00343BA1" w:rsidP="00343BA1">
            <w:pPr>
              <w:spacing w:before="60"/>
              <w:ind w:left="34"/>
              <w:rPr>
                <w:sz w:val="20"/>
              </w:rPr>
            </w:pPr>
            <w:r w:rsidRPr="00F6249B">
              <w:rPr>
                <w:sz w:val="20"/>
              </w:rPr>
              <w:t>(md) = misdescribed amendment can be given</w:t>
            </w:r>
          </w:p>
        </w:tc>
        <w:tc>
          <w:tcPr>
            <w:tcW w:w="3686" w:type="dxa"/>
            <w:shd w:val="clear" w:color="auto" w:fill="auto"/>
          </w:tcPr>
          <w:p w:rsidR="00343BA1" w:rsidRPr="00F6249B" w:rsidRDefault="00343BA1" w:rsidP="00343BA1">
            <w:pPr>
              <w:spacing w:before="60"/>
              <w:ind w:left="34"/>
              <w:rPr>
                <w:sz w:val="20"/>
              </w:rPr>
            </w:pPr>
            <w:r w:rsidRPr="00F6249B">
              <w:rPr>
                <w:sz w:val="20"/>
              </w:rPr>
              <w:t>SLI = Select Legislative Instrument</w:t>
            </w:r>
          </w:p>
        </w:tc>
      </w:tr>
      <w:tr w:rsidR="00343BA1" w:rsidRPr="00F6249B" w:rsidTr="00343BA1">
        <w:tc>
          <w:tcPr>
            <w:tcW w:w="4253" w:type="dxa"/>
            <w:shd w:val="clear" w:color="auto" w:fill="auto"/>
          </w:tcPr>
          <w:p w:rsidR="00343BA1" w:rsidRPr="00F6249B" w:rsidRDefault="008F4291" w:rsidP="008F4291">
            <w:pPr>
              <w:ind w:left="34" w:firstLine="249"/>
              <w:rPr>
                <w:sz w:val="20"/>
              </w:rPr>
            </w:pPr>
            <w:r w:rsidRPr="00F6249B">
              <w:rPr>
                <w:sz w:val="20"/>
              </w:rPr>
              <w:t>e</w:t>
            </w:r>
            <w:r w:rsidR="00343BA1" w:rsidRPr="00F6249B">
              <w:rPr>
                <w:sz w:val="20"/>
              </w:rPr>
              <w:t>ffect</w:t>
            </w:r>
          </w:p>
        </w:tc>
        <w:tc>
          <w:tcPr>
            <w:tcW w:w="3686" w:type="dxa"/>
            <w:shd w:val="clear" w:color="auto" w:fill="auto"/>
          </w:tcPr>
          <w:p w:rsidR="00343BA1" w:rsidRPr="00F6249B" w:rsidRDefault="00343BA1" w:rsidP="00343BA1">
            <w:pPr>
              <w:spacing w:before="60"/>
              <w:ind w:left="34"/>
              <w:rPr>
                <w:sz w:val="20"/>
              </w:rPr>
            </w:pPr>
            <w:r w:rsidRPr="00F6249B">
              <w:rPr>
                <w:sz w:val="20"/>
              </w:rPr>
              <w:t>SR = Statutory Rules</w:t>
            </w:r>
          </w:p>
        </w:tc>
      </w:tr>
      <w:tr w:rsidR="00343BA1" w:rsidRPr="00F6249B" w:rsidTr="00343BA1">
        <w:tc>
          <w:tcPr>
            <w:tcW w:w="4253" w:type="dxa"/>
            <w:shd w:val="clear" w:color="auto" w:fill="auto"/>
          </w:tcPr>
          <w:p w:rsidR="00343BA1" w:rsidRPr="00F6249B" w:rsidRDefault="00343BA1" w:rsidP="00343BA1">
            <w:pPr>
              <w:spacing w:before="60"/>
              <w:ind w:left="34"/>
              <w:rPr>
                <w:sz w:val="20"/>
              </w:rPr>
            </w:pPr>
            <w:r w:rsidRPr="00F6249B">
              <w:rPr>
                <w:sz w:val="20"/>
              </w:rPr>
              <w:t>(md not incorp) = misdescribed amendment</w:t>
            </w:r>
          </w:p>
        </w:tc>
        <w:tc>
          <w:tcPr>
            <w:tcW w:w="3686" w:type="dxa"/>
            <w:shd w:val="clear" w:color="auto" w:fill="auto"/>
          </w:tcPr>
          <w:p w:rsidR="00343BA1" w:rsidRPr="00F6249B" w:rsidRDefault="00343BA1" w:rsidP="00343BA1">
            <w:pPr>
              <w:spacing w:before="60"/>
              <w:ind w:left="34"/>
              <w:rPr>
                <w:sz w:val="20"/>
              </w:rPr>
            </w:pPr>
            <w:r w:rsidRPr="00F6249B">
              <w:rPr>
                <w:sz w:val="20"/>
              </w:rPr>
              <w:t>Sub</w:t>
            </w:r>
            <w:r w:rsidR="001A0CFE">
              <w:rPr>
                <w:sz w:val="20"/>
              </w:rPr>
              <w:noBreakHyphen/>
            </w:r>
            <w:r w:rsidRPr="00F6249B">
              <w:rPr>
                <w:sz w:val="20"/>
              </w:rPr>
              <w:t>Ch = Sub</w:t>
            </w:r>
            <w:r w:rsidR="001A0CFE">
              <w:rPr>
                <w:sz w:val="20"/>
              </w:rPr>
              <w:noBreakHyphen/>
            </w:r>
            <w:r w:rsidRPr="00F6249B">
              <w:rPr>
                <w:sz w:val="20"/>
              </w:rPr>
              <w:t>Chapter(s)</w:t>
            </w:r>
          </w:p>
        </w:tc>
      </w:tr>
      <w:tr w:rsidR="00343BA1" w:rsidRPr="00F6249B" w:rsidTr="00343BA1">
        <w:tc>
          <w:tcPr>
            <w:tcW w:w="4253" w:type="dxa"/>
            <w:shd w:val="clear" w:color="auto" w:fill="auto"/>
          </w:tcPr>
          <w:p w:rsidR="00343BA1" w:rsidRPr="00F6249B" w:rsidRDefault="008F4291" w:rsidP="008F4291">
            <w:pPr>
              <w:ind w:left="34" w:firstLine="249"/>
              <w:rPr>
                <w:sz w:val="20"/>
              </w:rPr>
            </w:pPr>
            <w:r w:rsidRPr="00F6249B">
              <w:rPr>
                <w:sz w:val="20"/>
              </w:rPr>
              <w:t>c</w:t>
            </w:r>
            <w:r w:rsidR="00343BA1" w:rsidRPr="00F6249B">
              <w:rPr>
                <w:sz w:val="20"/>
              </w:rPr>
              <w:t>annot be given effect</w:t>
            </w:r>
          </w:p>
        </w:tc>
        <w:tc>
          <w:tcPr>
            <w:tcW w:w="3686" w:type="dxa"/>
            <w:shd w:val="clear" w:color="auto" w:fill="auto"/>
          </w:tcPr>
          <w:p w:rsidR="00343BA1" w:rsidRPr="00F6249B" w:rsidRDefault="00343BA1" w:rsidP="00343BA1">
            <w:pPr>
              <w:spacing w:before="60"/>
              <w:ind w:left="34"/>
              <w:rPr>
                <w:sz w:val="20"/>
              </w:rPr>
            </w:pPr>
            <w:r w:rsidRPr="00F6249B">
              <w:rPr>
                <w:sz w:val="20"/>
              </w:rPr>
              <w:t>SubPt = Subpart(s)</w:t>
            </w:r>
          </w:p>
        </w:tc>
      </w:tr>
      <w:tr w:rsidR="00343BA1" w:rsidRPr="00F6249B" w:rsidTr="00343BA1">
        <w:tc>
          <w:tcPr>
            <w:tcW w:w="4253" w:type="dxa"/>
            <w:shd w:val="clear" w:color="auto" w:fill="auto"/>
          </w:tcPr>
          <w:p w:rsidR="00343BA1" w:rsidRPr="00F6249B" w:rsidRDefault="00343BA1" w:rsidP="00343BA1">
            <w:pPr>
              <w:spacing w:before="60"/>
              <w:ind w:left="34"/>
              <w:rPr>
                <w:sz w:val="20"/>
              </w:rPr>
            </w:pPr>
            <w:r w:rsidRPr="00F6249B">
              <w:rPr>
                <w:sz w:val="20"/>
              </w:rPr>
              <w:t>mod = modified/modification</w:t>
            </w:r>
          </w:p>
        </w:tc>
        <w:tc>
          <w:tcPr>
            <w:tcW w:w="3686" w:type="dxa"/>
            <w:shd w:val="clear" w:color="auto" w:fill="auto"/>
          </w:tcPr>
          <w:p w:rsidR="00343BA1" w:rsidRPr="00F6249B" w:rsidRDefault="00343BA1" w:rsidP="00343BA1">
            <w:pPr>
              <w:spacing w:before="60"/>
              <w:ind w:left="34"/>
              <w:rPr>
                <w:sz w:val="20"/>
              </w:rPr>
            </w:pPr>
            <w:r w:rsidRPr="00F6249B">
              <w:rPr>
                <w:sz w:val="20"/>
                <w:u w:val="single"/>
              </w:rPr>
              <w:t>underlining</w:t>
            </w:r>
            <w:r w:rsidRPr="00F6249B">
              <w:rPr>
                <w:sz w:val="20"/>
              </w:rPr>
              <w:t xml:space="preserve"> = whole or part not</w:t>
            </w:r>
          </w:p>
        </w:tc>
      </w:tr>
      <w:tr w:rsidR="00343BA1" w:rsidRPr="00F6249B" w:rsidTr="00343BA1">
        <w:tc>
          <w:tcPr>
            <w:tcW w:w="4253" w:type="dxa"/>
            <w:shd w:val="clear" w:color="auto" w:fill="auto"/>
          </w:tcPr>
          <w:p w:rsidR="00343BA1" w:rsidRPr="00F6249B" w:rsidRDefault="00343BA1" w:rsidP="00343BA1">
            <w:pPr>
              <w:spacing w:before="60"/>
              <w:ind w:left="34"/>
              <w:rPr>
                <w:sz w:val="20"/>
              </w:rPr>
            </w:pPr>
            <w:r w:rsidRPr="00F6249B">
              <w:rPr>
                <w:sz w:val="20"/>
              </w:rPr>
              <w:t>No. = Number(s)</w:t>
            </w:r>
          </w:p>
        </w:tc>
        <w:tc>
          <w:tcPr>
            <w:tcW w:w="3686" w:type="dxa"/>
            <w:shd w:val="clear" w:color="auto" w:fill="auto"/>
          </w:tcPr>
          <w:p w:rsidR="00343BA1" w:rsidRPr="00F6249B" w:rsidRDefault="008F4291" w:rsidP="008F4291">
            <w:pPr>
              <w:ind w:left="34" w:firstLine="249"/>
              <w:rPr>
                <w:sz w:val="20"/>
              </w:rPr>
            </w:pPr>
            <w:r w:rsidRPr="00F6249B">
              <w:rPr>
                <w:sz w:val="20"/>
              </w:rPr>
              <w:t>c</w:t>
            </w:r>
            <w:r w:rsidR="00343BA1" w:rsidRPr="00F6249B">
              <w:rPr>
                <w:sz w:val="20"/>
              </w:rPr>
              <w:t>ommenced or to be commenced</w:t>
            </w:r>
          </w:p>
        </w:tc>
      </w:tr>
    </w:tbl>
    <w:p w:rsidR="003D0CED" w:rsidRPr="00F6249B" w:rsidRDefault="003D0CED" w:rsidP="003D0CED">
      <w:pPr>
        <w:pStyle w:val="Tabletext"/>
      </w:pPr>
    </w:p>
    <w:p w:rsidR="008E3DCB" w:rsidRPr="00F6249B" w:rsidRDefault="008E3DCB" w:rsidP="00D931CF">
      <w:pPr>
        <w:pStyle w:val="ENotesHeading2"/>
        <w:pageBreakBefore/>
        <w:outlineLvl w:val="9"/>
      </w:pPr>
      <w:bookmarkStart w:id="640" w:name="_Toc94178650"/>
      <w:r w:rsidRPr="00F6249B">
        <w:lastRenderedPageBreak/>
        <w:t>Endnote 3—Legislation history</w:t>
      </w:r>
      <w:bookmarkEnd w:id="640"/>
    </w:p>
    <w:p w:rsidR="008E3DCB" w:rsidRPr="00F6249B" w:rsidRDefault="008E3DCB" w:rsidP="002E5535">
      <w:pPr>
        <w:pStyle w:val="Tabletext"/>
      </w:pPr>
    </w:p>
    <w:tbl>
      <w:tblPr>
        <w:tblW w:w="709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4"/>
        <w:gridCol w:w="994"/>
        <w:gridCol w:w="1285"/>
        <w:gridCol w:w="1697"/>
        <w:gridCol w:w="1280"/>
      </w:tblGrid>
      <w:tr w:rsidR="008E3DCB" w:rsidRPr="00F6249B" w:rsidTr="006E4738">
        <w:trPr>
          <w:cantSplit/>
          <w:tblHeader/>
        </w:trPr>
        <w:tc>
          <w:tcPr>
            <w:tcW w:w="1834" w:type="dxa"/>
            <w:tcBorders>
              <w:top w:val="single" w:sz="12" w:space="0" w:color="auto"/>
              <w:bottom w:val="single" w:sz="12" w:space="0" w:color="auto"/>
            </w:tcBorders>
            <w:shd w:val="clear" w:color="auto" w:fill="auto"/>
          </w:tcPr>
          <w:p w:rsidR="008E3DCB" w:rsidRPr="00F6249B" w:rsidRDefault="008E3DCB" w:rsidP="002E5535">
            <w:pPr>
              <w:pStyle w:val="ENoteTableHeading"/>
            </w:pPr>
            <w:r w:rsidRPr="00F6249B">
              <w:t>Act</w:t>
            </w:r>
          </w:p>
        </w:tc>
        <w:tc>
          <w:tcPr>
            <w:tcW w:w="994" w:type="dxa"/>
            <w:tcBorders>
              <w:top w:val="single" w:sz="12" w:space="0" w:color="auto"/>
              <w:bottom w:val="single" w:sz="12" w:space="0" w:color="auto"/>
            </w:tcBorders>
            <w:shd w:val="clear" w:color="auto" w:fill="auto"/>
          </w:tcPr>
          <w:p w:rsidR="008E3DCB" w:rsidRPr="00F6249B" w:rsidRDefault="008E3DCB" w:rsidP="002E5535">
            <w:pPr>
              <w:pStyle w:val="ENoteTableHeading"/>
            </w:pPr>
            <w:r w:rsidRPr="00F6249B">
              <w:t>Number and year</w:t>
            </w:r>
          </w:p>
        </w:tc>
        <w:tc>
          <w:tcPr>
            <w:tcW w:w="1285" w:type="dxa"/>
            <w:tcBorders>
              <w:top w:val="single" w:sz="12" w:space="0" w:color="auto"/>
              <w:bottom w:val="single" w:sz="12" w:space="0" w:color="auto"/>
            </w:tcBorders>
            <w:shd w:val="clear" w:color="auto" w:fill="auto"/>
          </w:tcPr>
          <w:p w:rsidR="008E3DCB" w:rsidRPr="00F6249B" w:rsidRDefault="007D3976" w:rsidP="00505B58">
            <w:pPr>
              <w:pStyle w:val="ENoteTableHeading"/>
            </w:pPr>
            <w:r w:rsidRPr="00F6249B">
              <w:t>Assent or FRLI registration</w:t>
            </w:r>
          </w:p>
        </w:tc>
        <w:tc>
          <w:tcPr>
            <w:tcW w:w="1697" w:type="dxa"/>
            <w:tcBorders>
              <w:top w:val="single" w:sz="12" w:space="0" w:color="auto"/>
              <w:bottom w:val="single" w:sz="12" w:space="0" w:color="auto"/>
            </w:tcBorders>
            <w:shd w:val="clear" w:color="auto" w:fill="auto"/>
          </w:tcPr>
          <w:p w:rsidR="008E3DCB" w:rsidRPr="00F6249B" w:rsidRDefault="008E3DCB" w:rsidP="002E5535">
            <w:pPr>
              <w:pStyle w:val="ENoteTableHeading"/>
            </w:pPr>
            <w:r w:rsidRPr="00F6249B">
              <w:t>Commencement</w:t>
            </w:r>
          </w:p>
        </w:tc>
        <w:tc>
          <w:tcPr>
            <w:tcW w:w="1280" w:type="dxa"/>
            <w:tcBorders>
              <w:top w:val="single" w:sz="12" w:space="0" w:color="auto"/>
              <w:bottom w:val="single" w:sz="12" w:space="0" w:color="auto"/>
            </w:tcBorders>
            <w:shd w:val="clear" w:color="auto" w:fill="auto"/>
          </w:tcPr>
          <w:p w:rsidR="008E3DCB" w:rsidRPr="00F6249B" w:rsidRDefault="008E3DCB" w:rsidP="002E5535">
            <w:pPr>
              <w:pStyle w:val="ENoteTableHeading"/>
            </w:pPr>
            <w:r w:rsidRPr="00F6249B">
              <w:t>Application, saving and transitional provisions</w:t>
            </w:r>
          </w:p>
        </w:tc>
      </w:tr>
      <w:tr w:rsidR="00693AC5" w:rsidRPr="00F6249B" w:rsidTr="006E4738">
        <w:trPr>
          <w:cantSplit/>
        </w:trPr>
        <w:tc>
          <w:tcPr>
            <w:tcW w:w="1834" w:type="dxa"/>
            <w:tcBorders>
              <w:top w:val="single" w:sz="12"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Military Rehabilitation and Compensation Act 2004</w:t>
            </w:r>
          </w:p>
        </w:tc>
        <w:tc>
          <w:tcPr>
            <w:tcW w:w="994" w:type="dxa"/>
            <w:tcBorders>
              <w:top w:val="single" w:sz="12"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51, 2004</w:t>
            </w:r>
          </w:p>
        </w:tc>
        <w:tc>
          <w:tcPr>
            <w:tcW w:w="1285" w:type="dxa"/>
            <w:tcBorders>
              <w:top w:val="single" w:sz="12"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27 Apr 2004</w:t>
            </w:r>
          </w:p>
        </w:tc>
        <w:tc>
          <w:tcPr>
            <w:tcW w:w="1697" w:type="dxa"/>
            <w:tcBorders>
              <w:top w:val="single" w:sz="12" w:space="0" w:color="auto"/>
              <w:bottom w:val="single" w:sz="4" w:space="0" w:color="auto"/>
            </w:tcBorders>
            <w:shd w:val="clear" w:color="auto" w:fill="auto"/>
          </w:tcPr>
          <w:p w:rsidR="00693AC5" w:rsidRPr="00F6249B" w:rsidRDefault="001A6E60" w:rsidP="00AB2AC9">
            <w:pPr>
              <w:pStyle w:val="Tabletext"/>
              <w:rPr>
                <w:sz w:val="16"/>
                <w:szCs w:val="16"/>
              </w:rPr>
            </w:pPr>
            <w:r w:rsidRPr="00F6249B">
              <w:rPr>
                <w:sz w:val="16"/>
                <w:szCs w:val="16"/>
              </w:rPr>
              <w:t>s</w:t>
            </w:r>
            <w:r w:rsidR="00AB5A82" w:rsidRPr="00F6249B">
              <w:rPr>
                <w:sz w:val="16"/>
                <w:szCs w:val="16"/>
              </w:rPr>
              <w:t> </w:t>
            </w:r>
            <w:r w:rsidR="003A7EFB" w:rsidRPr="00F6249B">
              <w:rPr>
                <w:sz w:val="16"/>
                <w:szCs w:val="16"/>
              </w:rPr>
              <w:t>3–359 and</w:t>
            </w:r>
            <w:r w:rsidR="00693AC5" w:rsidRPr="00F6249B">
              <w:rPr>
                <w:sz w:val="16"/>
                <w:szCs w:val="16"/>
              </w:rPr>
              <w:t xml:space="preserve"> 386–440: 1</w:t>
            </w:r>
            <w:r w:rsidR="00CB1568" w:rsidRPr="00F6249B">
              <w:rPr>
                <w:sz w:val="16"/>
                <w:szCs w:val="16"/>
              </w:rPr>
              <w:t> </w:t>
            </w:r>
            <w:r w:rsidR="00693AC5" w:rsidRPr="00F6249B">
              <w:rPr>
                <w:sz w:val="16"/>
                <w:szCs w:val="16"/>
              </w:rPr>
              <w:t>July 2004 (</w:t>
            </w:r>
            <w:r w:rsidRPr="00F6249B">
              <w:rPr>
                <w:sz w:val="16"/>
                <w:szCs w:val="16"/>
              </w:rPr>
              <w:t>gaz 2004, No</w:t>
            </w:r>
            <w:r w:rsidR="00693AC5" w:rsidRPr="00F6249B">
              <w:rPr>
                <w:sz w:val="16"/>
                <w:szCs w:val="16"/>
              </w:rPr>
              <w:t xml:space="preserve"> GN22)</w:t>
            </w:r>
            <w:r w:rsidR="00AB2AC9" w:rsidRPr="00F6249B">
              <w:rPr>
                <w:sz w:val="16"/>
                <w:szCs w:val="16"/>
              </w:rPr>
              <w:br/>
            </w:r>
            <w:r w:rsidR="00693AC5" w:rsidRPr="00F6249B">
              <w:rPr>
                <w:sz w:val="16"/>
                <w:szCs w:val="16"/>
              </w:rPr>
              <w:t>Remainder: Royal Assent</w:t>
            </w:r>
          </w:p>
        </w:tc>
        <w:tc>
          <w:tcPr>
            <w:tcW w:w="1280" w:type="dxa"/>
            <w:tcBorders>
              <w:top w:val="single" w:sz="12" w:space="0" w:color="auto"/>
              <w:bottom w:val="single" w:sz="4" w:space="0" w:color="auto"/>
            </w:tcBorders>
            <w:shd w:val="clear" w:color="auto" w:fill="auto"/>
          </w:tcPr>
          <w:p w:rsidR="00693AC5" w:rsidRPr="00F6249B" w:rsidRDefault="00693AC5" w:rsidP="00693AC5">
            <w:pPr>
              <w:pStyle w:val="Tabletext"/>
              <w:rPr>
                <w:sz w:val="16"/>
                <w:szCs w:val="16"/>
              </w:rPr>
            </w:pPr>
          </w:p>
        </w:tc>
      </w:tr>
      <w:tr w:rsidR="00693AC5" w:rsidRPr="00F6249B" w:rsidTr="006E4738">
        <w:trPr>
          <w:cantSplit/>
        </w:trPr>
        <w:tc>
          <w:tcPr>
            <w:tcW w:w="1834"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Administrative Appeals Tribunal Amendment Act 2005</w:t>
            </w:r>
          </w:p>
        </w:tc>
        <w:tc>
          <w:tcPr>
            <w:tcW w:w="994"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38, 2005</w:t>
            </w:r>
          </w:p>
        </w:tc>
        <w:tc>
          <w:tcPr>
            <w:tcW w:w="1285"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1 Apr 2005</w:t>
            </w:r>
          </w:p>
        </w:tc>
        <w:tc>
          <w:tcPr>
            <w:tcW w:w="1697" w:type="dxa"/>
            <w:tcBorders>
              <w:top w:val="single" w:sz="4" w:space="0" w:color="auto"/>
              <w:bottom w:val="single" w:sz="4" w:space="0" w:color="auto"/>
            </w:tcBorders>
            <w:shd w:val="clear" w:color="auto" w:fill="auto"/>
          </w:tcPr>
          <w:p w:rsidR="00693AC5" w:rsidRPr="00F6249B" w:rsidRDefault="001A6E60" w:rsidP="00693AC5">
            <w:pPr>
              <w:pStyle w:val="Tabletext"/>
              <w:rPr>
                <w:sz w:val="16"/>
                <w:szCs w:val="16"/>
              </w:rPr>
            </w:pPr>
            <w:r w:rsidRPr="00F6249B">
              <w:rPr>
                <w:sz w:val="16"/>
                <w:szCs w:val="16"/>
              </w:rPr>
              <w:t>Sch</w:t>
            </w:r>
            <w:r w:rsidR="00AB5A82" w:rsidRPr="00F6249B">
              <w:rPr>
                <w:sz w:val="16"/>
                <w:szCs w:val="16"/>
              </w:rPr>
              <w:t> </w:t>
            </w:r>
            <w:r w:rsidR="00693AC5" w:rsidRPr="00F6249B">
              <w:rPr>
                <w:sz w:val="16"/>
                <w:szCs w:val="16"/>
              </w:rPr>
              <w:t>1 (</w:t>
            </w:r>
            <w:r w:rsidR="00202A81" w:rsidRPr="00F6249B">
              <w:rPr>
                <w:sz w:val="16"/>
                <w:szCs w:val="16"/>
              </w:rPr>
              <w:t>item 2</w:t>
            </w:r>
            <w:r w:rsidR="00693AC5" w:rsidRPr="00F6249B">
              <w:rPr>
                <w:sz w:val="16"/>
                <w:szCs w:val="16"/>
              </w:rPr>
              <w:t>27): 16</w:t>
            </w:r>
            <w:r w:rsidR="00CB1568" w:rsidRPr="00F6249B">
              <w:rPr>
                <w:sz w:val="16"/>
                <w:szCs w:val="16"/>
              </w:rPr>
              <w:t> </w:t>
            </w:r>
            <w:r w:rsidR="00693AC5" w:rsidRPr="00F6249B">
              <w:rPr>
                <w:sz w:val="16"/>
                <w:szCs w:val="16"/>
              </w:rPr>
              <w:t>May 2005</w:t>
            </w:r>
          </w:p>
        </w:tc>
        <w:tc>
          <w:tcPr>
            <w:tcW w:w="1280"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w:t>
            </w:r>
          </w:p>
        </w:tc>
      </w:tr>
      <w:tr w:rsidR="00693AC5" w:rsidRPr="00F6249B" w:rsidTr="006E4738">
        <w:trPr>
          <w:cantSplit/>
        </w:trPr>
        <w:tc>
          <w:tcPr>
            <w:tcW w:w="1834"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Defence Legislation Amendment Act (No.</w:t>
            </w:r>
            <w:r w:rsidR="00CB1568" w:rsidRPr="00F6249B">
              <w:rPr>
                <w:sz w:val="16"/>
                <w:szCs w:val="16"/>
              </w:rPr>
              <w:t> </w:t>
            </w:r>
            <w:r w:rsidRPr="00F6249B">
              <w:rPr>
                <w:sz w:val="16"/>
                <w:szCs w:val="16"/>
              </w:rPr>
              <w:t>1) 2005</w:t>
            </w:r>
          </w:p>
        </w:tc>
        <w:tc>
          <w:tcPr>
            <w:tcW w:w="994"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121, 2005</w:t>
            </w:r>
          </w:p>
        </w:tc>
        <w:tc>
          <w:tcPr>
            <w:tcW w:w="1285"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6 Oct 2005</w:t>
            </w:r>
          </w:p>
        </w:tc>
        <w:tc>
          <w:tcPr>
            <w:tcW w:w="1697" w:type="dxa"/>
            <w:tcBorders>
              <w:top w:val="single" w:sz="4" w:space="0" w:color="auto"/>
              <w:bottom w:val="single" w:sz="4" w:space="0" w:color="auto"/>
            </w:tcBorders>
            <w:shd w:val="clear" w:color="auto" w:fill="auto"/>
          </w:tcPr>
          <w:p w:rsidR="00693AC5" w:rsidRPr="00F6249B" w:rsidRDefault="001A6E60" w:rsidP="0060451F">
            <w:pPr>
              <w:pStyle w:val="Tabletext"/>
              <w:rPr>
                <w:sz w:val="16"/>
                <w:szCs w:val="16"/>
              </w:rPr>
            </w:pPr>
            <w:r w:rsidRPr="00F6249B">
              <w:rPr>
                <w:sz w:val="16"/>
                <w:szCs w:val="16"/>
              </w:rPr>
              <w:t>Sch</w:t>
            </w:r>
            <w:r w:rsidR="00AB5A82" w:rsidRPr="00F6249B">
              <w:rPr>
                <w:sz w:val="16"/>
                <w:szCs w:val="16"/>
              </w:rPr>
              <w:t> </w:t>
            </w:r>
            <w:r w:rsidR="00693AC5" w:rsidRPr="00F6249B">
              <w:rPr>
                <w:sz w:val="16"/>
                <w:szCs w:val="16"/>
              </w:rPr>
              <w:t>5 (</w:t>
            </w:r>
            <w:r w:rsidR="00E166FA" w:rsidRPr="00F6249B">
              <w:rPr>
                <w:sz w:val="16"/>
                <w:szCs w:val="16"/>
              </w:rPr>
              <w:t>items</w:t>
            </w:r>
            <w:r w:rsidR="00CB1568" w:rsidRPr="00F6249B">
              <w:rPr>
                <w:sz w:val="16"/>
                <w:szCs w:val="16"/>
              </w:rPr>
              <w:t> </w:t>
            </w:r>
            <w:r w:rsidR="00E166FA" w:rsidRPr="00F6249B">
              <w:rPr>
                <w:sz w:val="16"/>
                <w:szCs w:val="16"/>
              </w:rPr>
              <w:t>2</w:t>
            </w:r>
            <w:r w:rsidR="00693AC5" w:rsidRPr="00F6249B">
              <w:rPr>
                <w:sz w:val="16"/>
                <w:szCs w:val="16"/>
              </w:rPr>
              <w:t xml:space="preserve">5–28): </w:t>
            </w:r>
            <w:r w:rsidR="0060451F" w:rsidRPr="00F6249B">
              <w:rPr>
                <w:sz w:val="16"/>
                <w:szCs w:val="16"/>
              </w:rPr>
              <w:t xml:space="preserve">1 Jan 2005 (s 2(1) </w:t>
            </w:r>
            <w:r w:rsidR="00901515" w:rsidRPr="00F6249B">
              <w:rPr>
                <w:sz w:val="16"/>
                <w:szCs w:val="16"/>
              </w:rPr>
              <w:t>item 3</w:t>
            </w:r>
            <w:r w:rsidR="0060451F" w:rsidRPr="00F6249B">
              <w:rPr>
                <w:sz w:val="16"/>
                <w:szCs w:val="16"/>
              </w:rPr>
              <w:t>)</w:t>
            </w:r>
          </w:p>
        </w:tc>
        <w:tc>
          <w:tcPr>
            <w:tcW w:w="1280"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w:t>
            </w:r>
          </w:p>
        </w:tc>
      </w:tr>
      <w:tr w:rsidR="00693AC5" w:rsidRPr="00F6249B" w:rsidTr="006E4738">
        <w:trPr>
          <w:cantSplit/>
        </w:trPr>
        <w:tc>
          <w:tcPr>
            <w:tcW w:w="1834"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Veterans’ Affairs Legislation Amendment (Statements of Principles and Other Measures) Act 2007</w:t>
            </w:r>
          </w:p>
        </w:tc>
        <w:tc>
          <w:tcPr>
            <w:tcW w:w="994"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29, 2007</w:t>
            </w:r>
          </w:p>
        </w:tc>
        <w:tc>
          <w:tcPr>
            <w:tcW w:w="1285"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15 Mar 2007</w:t>
            </w:r>
          </w:p>
        </w:tc>
        <w:tc>
          <w:tcPr>
            <w:tcW w:w="1697" w:type="dxa"/>
            <w:tcBorders>
              <w:top w:val="single" w:sz="4" w:space="0" w:color="auto"/>
              <w:bottom w:val="single" w:sz="4" w:space="0" w:color="auto"/>
            </w:tcBorders>
            <w:shd w:val="clear" w:color="auto" w:fill="auto"/>
          </w:tcPr>
          <w:p w:rsidR="00693AC5" w:rsidRPr="00F6249B" w:rsidRDefault="001A6E60" w:rsidP="0060451F">
            <w:pPr>
              <w:pStyle w:val="Tabletext"/>
              <w:rPr>
                <w:sz w:val="16"/>
                <w:szCs w:val="16"/>
              </w:rPr>
            </w:pPr>
            <w:r w:rsidRPr="00F6249B">
              <w:rPr>
                <w:sz w:val="16"/>
                <w:szCs w:val="16"/>
              </w:rPr>
              <w:t>Sch</w:t>
            </w:r>
            <w:r w:rsidR="00AB5A82" w:rsidRPr="00F6249B">
              <w:rPr>
                <w:sz w:val="16"/>
                <w:szCs w:val="16"/>
              </w:rPr>
              <w:t> </w:t>
            </w:r>
            <w:r w:rsidR="00693AC5" w:rsidRPr="00F6249B">
              <w:rPr>
                <w:sz w:val="16"/>
                <w:szCs w:val="16"/>
              </w:rPr>
              <w:t>4 (</w:t>
            </w:r>
            <w:r w:rsidR="00901515" w:rsidRPr="00F6249B">
              <w:rPr>
                <w:sz w:val="16"/>
                <w:szCs w:val="16"/>
              </w:rPr>
              <w:t>items 1</w:t>
            </w:r>
            <w:r w:rsidR="00693AC5" w:rsidRPr="00F6249B">
              <w:rPr>
                <w:sz w:val="16"/>
                <w:szCs w:val="16"/>
              </w:rPr>
              <w:t>, 2, 5, 6, 13–31): 16 Mar 2007</w:t>
            </w:r>
            <w:r w:rsidR="00AB2AC9" w:rsidRPr="00F6249B">
              <w:rPr>
                <w:sz w:val="16"/>
                <w:szCs w:val="16"/>
              </w:rPr>
              <w:br/>
            </w:r>
            <w:r w:rsidRPr="00F6249B">
              <w:rPr>
                <w:sz w:val="16"/>
                <w:szCs w:val="16"/>
              </w:rPr>
              <w:t>Sch</w:t>
            </w:r>
            <w:r w:rsidR="00AB5A82" w:rsidRPr="00F6249B">
              <w:rPr>
                <w:sz w:val="16"/>
                <w:szCs w:val="16"/>
              </w:rPr>
              <w:t> </w:t>
            </w:r>
            <w:r w:rsidR="00693AC5" w:rsidRPr="00F6249B">
              <w:rPr>
                <w:sz w:val="16"/>
                <w:szCs w:val="16"/>
              </w:rPr>
              <w:t>4 (</w:t>
            </w:r>
            <w:r w:rsidR="00E11E5A" w:rsidRPr="00F6249B">
              <w:rPr>
                <w:sz w:val="16"/>
                <w:szCs w:val="16"/>
              </w:rPr>
              <w:t>items 3</w:t>
            </w:r>
            <w:r w:rsidR="00693AC5" w:rsidRPr="00F6249B">
              <w:rPr>
                <w:sz w:val="16"/>
                <w:szCs w:val="16"/>
              </w:rPr>
              <w:t xml:space="preserve">, 4, 7–12): </w:t>
            </w:r>
            <w:r w:rsidR="0060451F" w:rsidRPr="00F6249B">
              <w:rPr>
                <w:sz w:val="16"/>
                <w:szCs w:val="16"/>
              </w:rPr>
              <w:t>1</w:t>
            </w:r>
            <w:r w:rsidR="00CB1568" w:rsidRPr="00F6249B">
              <w:rPr>
                <w:sz w:val="16"/>
                <w:szCs w:val="16"/>
              </w:rPr>
              <w:t> </w:t>
            </w:r>
            <w:r w:rsidR="0060451F" w:rsidRPr="00F6249B">
              <w:rPr>
                <w:sz w:val="16"/>
                <w:szCs w:val="16"/>
              </w:rPr>
              <w:t>July 2004 (s 2(1) items</w:t>
            </w:r>
            <w:r w:rsidR="00CB1568" w:rsidRPr="00F6249B">
              <w:rPr>
                <w:sz w:val="16"/>
                <w:szCs w:val="16"/>
              </w:rPr>
              <w:t> </w:t>
            </w:r>
            <w:r w:rsidR="0060451F" w:rsidRPr="00F6249B">
              <w:rPr>
                <w:sz w:val="16"/>
                <w:szCs w:val="16"/>
              </w:rPr>
              <w:t>4, 6)</w:t>
            </w:r>
          </w:p>
        </w:tc>
        <w:tc>
          <w:tcPr>
            <w:tcW w:w="1280"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Sch. 4 (</w:t>
            </w:r>
            <w:r w:rsidR="00E166FA" w:rsidRPr="00F6249B">
              <w:rPr>
                <w:sz w:val="16"/>
                <w:szCs w:val="16"/>
              </w:rPr>
              <w:t>items</w:t>
            </w:r>
            <w:r w:rsidR="00CB1568" w:rsidRPr="00F6249B">
              <w:rPr>
                <w:sz w:val="16"/>
                <w:szCs w:val="16"/>
              </w:rPr>
              <w:t> </w:t>
            </w:r>
            <w:r w:rsidR="00E166FA" w:rsidRPr="00F6249B">
              <w:rPr>
                <w:sz w:val="16"/>
                <w:szCs w:val="16"/>
              </w:rPr>
              <w:t>2</w:t>
            </w:r>
            <w:r w:rsidRPr="00F6249B">
              <w:rPr>
                <w:sz w:val="16"/>
                <w:szCs w:val="16"/>
              </w:rPr>
              <w:t>, 24, 27)</w:t>
            </w:r>
          </w:p>
        </w:tc>
      </w:tr>
      <w:tr w:rsidR="00693AC5" w:rsidRPr="00F6249B" w:rsidTr="006E4738">
        <w:trPr>
          <w:cantSplit/>
        </w:trPr>
        <w:tc>
          <w:tcPr>
            <w:tcW w:w="1834"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Safety, Rehabilitation and Compensation and Other Legislation Amendment Act 2007</w:t>
            </w:r>
          </w:p>
        </w:tc>
        <w:tc>
          <w:tcPr>
            <w:tcW w:w="994"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54, 2007</w:t>
            </w:r>
          </w:p>
        </w:tc>
        <w:tc>
          <w:tcPr>
            <w:tcW w:w="1285"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12 Apr 2007</w:t>
            </w:r>
          </w:p>
        </w:tc>
        <w:tc>
          <w:tcPr>
            <w:tcW w:w="1697" w:type="dxa"/>
            <w:tcBorders>
              <w:top w:val="single" w:sz="4" w:space="0" w:color="auto"/>
              <w:bottom w:val="single" w:sz="4" w:space="0" w:color="auto"/>
            </w:tcBorders>
            <w:shd w:val="clear" w:color="auto" w:fill="auto"/>
          </w:tcPr>
          <w:p w:rsidR="00693AC5" w:rsidRPr="00F6249B" w:rsidRDefault="001A6E60" w:rsidP="00693AC5">
            <w:pPr>
              <w:pStyle w:val="Tabletext"/>
              <w:rPr>
                <w:sz w:val="16"/>
                <w:szCs w:val="16"/>
              </w:rPr>
            </w:pPr>
            <w:r w:rsidRPr="00F6249B">
              <w:rPr>
                <w:sz w:val="16"/>
                <w:szCs w:val="16"/>
              </w:rPr>
              <w:t>Sch</w:t>
            </w:r>
            <w:r w:rsidR="00AB5A82" w:rsidRPr="00F6249B">
              <w:rPr>
                <w:sz w:val="16"/>
                <w:szCs w:val="16"/>
              </w:rPr>
              <w:t> </w:t>
            </w:r>
            <w:r w:rsidR="00693AC5" w:rsidRPr="00F6249B">
              <w:rPr>
                <w:sz w:val="16"/>
                <w:szCs w:val="16"/>
              </w:rPr>
              <w:t>1 (</w:t>
            </w:r>
            <w:r w:rsidR="00901515" w:rsidRPr="00F6249B">
              <w:rPr>
                <w:sz w:val="16"/>
                <w:szCs w:val="16"/>
              </w:rPr>
              <w:t>items 1</w:t>
            </w:r>
            <w:r w:rsidR="00693AC5" w:rsidRPr="00F6249B">
              <w:rPr>
                <w:sz w:val="16"/>
                <w:szCs w:val="16"/>
              </w:rPr>
              <w:t>–4, 40): 13 Apr 2007</w:t>
            </w:r>
          </w:p>
        </w:tc>
        <w:tc>
          <w:tcPr>
            <w:tcW w:w="1280"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Sch. 1 (</w:t>
            </w:r>
            <w:r w:rsidR="001A0CFE">
              <w:rPr>
                <w:sz w:val="16"/>
                <w:szCs w:val="16"/>
              </w:rPr>
              <w:t>item 4</w:t>
            </w:r>
            <w:r w:rsidRPr="00F6249B">
              <w:rPr>
                <w:sz w:val="16"/>
                <w:szCs w:val="16"/>
              </w:rPr>
              <w:t>0)</w:t>
            </w:r>
          </w:p>
        </w:tc>
      </w:tr>
      <w:tr w:rsidR="00693AC5" w:rsidRPr="00F6249B" w:rsidTr="006E4738">
        <w:trPr>
          <w:cantSplit/>
        </w:trPr>
        <w:tc>
          <w:tcPr>
            <w:tcW w:w="1834"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Veterans’ Affairs Legislation Amendment (2007 Measures No.</w:t>
            </w:r>
            <w:r w:rsidR="00CB1568" w:rsidRPr="00F6249B">
              <w:rPr>
                <w:sz w:val="16"/>
                <w:szCs w:val="16"/>
              </w:rPr>
              <w:t> </w:t>
            </w:r>
            <w:r w:rsidRPr="00F6249B">
              <w:rPr>
                <w:sz w:val="16"/>
                <w:szCs w:val="16"/>
              </w:rPr>
              <w:t>1) Act 2007</w:t>
            </w:r>
          </w:p>
        </w:tc>
        <w:tc>
          <w:tcPr>
            <w:tcW w:w="994"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89, 2007</w:t>
            </w:r>
          </w:p>
        </w:tc>
        <w:tc>
          <w:tcPr>
            <w:tcW w:w="1285"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21</w:t>
            </w:r>
            <w:r w:rsidR="00CB1568" w:rsidRPr="00F6249B">
              <w:rPr>
                <w:sz w:val="16"/>
                <w:szCs w:val="16"/>
              </w:rPr>
              <w:t> </w:t>
            </w:r>
            <w:r w:rsidRPr="00F6249B">
              <w:rPr>
                <w:sz w:val="16"/>
                <w:szCs w:val="16"/>
              </w:rPr>
              <w:t>June 2007</w:t>
            </w:r>
          </w:p>
        </w:tc>
        <w:tc>
          <w:tcPr>
            <w:tcW w:w="1697" w:type="dxa"/>
            <w:tcBorders>
              <w:top w:val="single" w:sz="4" w:space="0" w:color="auto"/>
              <w:bottom w:val="single" w:sz="4" w:space="0" w:color="auto"/>
            </w:tcBorders>
            <w:shd w:val="clear" w:color="auto" w:fill="auto"/>
          </w:tcPr>
          <w:p w:rsidR="00693AC5" w:rsidRPr="00F6249B" w:rsidRDefault="001A6E60" w:rsidP="00693AC5">
            <w:pPr>
              <w:pStyle w:val="Tabletext"/>
              <w:rPr>
                <w:sz w:val="16"/>
                <w:szCs w:val="16"/>
              </w:rPr>
            </w:pPr>
            <w:r w:rsidRPr="00F6249B">
              <w:rPr>
                <w:sz w:val="16"/>
                <w:szCs w:val="16"/>
              </w:rPr>
              <w:t>Sch</w:t>
            </w:r>
            <w:r w:rsidR="00AB5A82" w:rsidRPr="00F6249B">
              <w:rPr>
                <w:sz w:val="16"/>
                <w:szCs w:val="16"/>
              </w:rPr>
              <w:t> </w:t>
            </w:r>
            <w:r w:rsidR="00693AC5" w:rsidRPr="00F6249B">
              <w:rPr>
                <w:sz w:val="16"/>
                <w:szCs w:val="16"/>
              </w:rPr>
              <w:t>2: 22</w:t>
            </w:r>
            <w:r w:rsidR="00CB1568" w:rsidRPr="00F6249B">
              <w:rPr>
                <w:sz w:val="16"/>
                <w:szCs w:val="16"/>
              </w:rPr>
              <w:t> </w:t>
            </w:r>
            <w:r w:rsidR="00693AC5" w:rsidRPr="00F6249B">
              <w:rPr>
                <w:sz w:val="16"/>
                <w:szCs w:val="16"/>
              </w:rPr>
              <w:t>June 2007</w:t>
            </w:r>
          </w:p>
        </w:tc>
        <w:tc>
          <w:tcPr>
            <w:tcW w:w="1280"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Sch. 2 (</w:t>
            </w:r>
            <w:r w:rsidR="00E11E5A" w:rsidRPr="00F6249B">
              <w:rPr>
                <w:sz w:val="16"/>
                <w:szCs w:val="16"/>
              </w:rPr>
              <w:t>items 3</w:t>
            </w:r>
            <w:r w:rsidRPr="00F6249B">
              <w:rPr>
                <w:sz w:val="16"/>
                <w:szCs w:val="16"/>
              </w:rPr>
              <w:t>, 4)</w:t>
            </w:r>
          </w:p>
        </w:tc>
      </w:tr>
      <w:tr w:rsidR="00693AC5" w:rsidRPr="00F6249B" w:rsidTr="006E4738">
        <w:trPr>
          <w:cantSplit/>
        </w:trPr>
        <w:tc>
          <w:tcPr>
            <w:tcW w:w="1834"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Social Security and Veterans’ Affairs Legislation Amendment (Enhanced Allowances) Act 2008</w:t>
            </w:r>
          </w:p>
        </w:tc>
        <w:tc>
          <w:tcPr>
            <w:tcW w:w="994"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5, 2008</w:t>
            </w:r>
          </w:p>
        </w:tc>
        <w:tc>
          <w:tcPr>
            <w:tcW w:w="1285"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20 Mar 2008</w:t>
            </w:r>
          </w:p>
        </w:tc>
        <w:tc>
          <w:tcPr>
            <w:tcW w:w="1697" w:type="dxa"/>
            <w:tcBorders>
              <w:top w:val="single" w:sz="4" w:space="0" w:color="auto"/>
              <w:bottom w:val="single" w:sz="4" w:space="0" w:color="auto"/>
            </w:tcBorders>
            <w:shd w:val="clear" w:color="auto" w:fill="auto"/>
          </w:tcPr>
          <w:p w:rsidR="00693AC5" w:rsidRPr="00F6249B" w:rsidRDefault="001A6E60" w:rsidP="00693AC5">
            <w:pPr>
              <w:pStyle w:val="Tabletext"/>
              <w:rPr>
                <w:sz w:val="16"/>
                <w:szCs w:val="16"/>
              </w:rPr>
            </w:pPr>
            <w:r w:rsidRPr="00F6249B">
              <w:rPr>
                <w:sz w:val="16"/>
                <w:szCs w:val="16"/>
              </w:rPr>
              <w:t>Sch</w:t>
            </w:r>
            <w:r w:rsidR="00AB5A82" w:rsidRPr="00F6249B">
              <w:rPr>
                <w:sz w:val="16"/>
                <w:szCs w:val="16"/>
              </w:rPr>
              <w:t> </w:t>
            </w:r>
            <w:r w:rsidR="00693AC5" w:rsidRPr="00F6249B">
              <w:rPr>
                <w:sz w:val="16"/>
                <w:szCs w:val="16"/>
              </w:rPr>
              <w:t>3 (</w:t>
            </w:r>
            <w:r w:rsidR="00901515" w:rsidRPr="00F6249B">
              <w:rPr>
                <w:sz w:val="16"/>
                <w:szCs w:val="16"/>
              </w:rPr>
              <w:t>items 1</w:t>
            </w:r>
            <w:r w:rsidR="00693AC5" w:rsidRPr="00F6249B">
              <w:rPr>
                <w:sz w:val="16"/>
                <w:szCs w:val="16"/>
              </w:rPr>
              <w:t>–10, 36): 20 Mar 2008</w:t>
            </w:r>
          </w:p>
        </w:tc>
        <w:tc>
          <w:tcPr>
            <w:tcW w:w="1280"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Sch. 3 (</w:t>
            </w:r>
            <w:r w:rsidR="00901515" w:rsidRPr="00F6249B">
              <w:rPr>
                <w:sz w:val="16"/>
                <w:szCs w:val="16"/>
              </w:rPr>
              <w:t>item 3</w:t>
            </w:r>
            <w:r w:rsidRPr="00F6249B">
              <w:rPr>
                <w:sz w:val="16"/>
                <w:szCs w:val="16"/>
              </w:rPr>
              <w:t>6)</w:t>
            </w:r>
          </w:p>
        </w:tc>
      </w:tr>
      <w:tr w:rsidR="00693AC5" w:rsidRPr="00F6249B" w:rsidTr="006E4738">
        <w:trPr>
          <w:cantSplit/>
        </w:trPr>
        <w:tc>
          <w:tcPr>
            <w:tcW w:w="1834"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bookmarkStart w:id="641" w:name="CU_9573279"/>
            <w:bookmarkEnd w:id="641"/>
            <w:r w:rsidRPr="00F6249B">
              <w:rPr>
                <w:sz w:val="16"/>
                <w:szCs w:val="16"/>
              </w:rPr>
              <w:lastRenderedPageBreak/>
              <w:t>Statute Law Revision Act 2008</w:t>
            </w:r>
          </w:p>
        </w:tc>
        <w:tc>
          <w:tcPr>
            <w:tcW w:w="994"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73, 2008</w:t>
            </w:r>
          </w:p>
        </w:tc>
        <w:tc>
          <w:tcPr>
            <w:tcW w:w="1285"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3</w:t>
            </w:r>
            <w:r w:rsidR="00CB1568" w:rsidRPr="00F6249B">
              <w:rPr>
                <w:sz w:val="16"/>
                <w:szCs w:val="16"/>
              </w:rPr>
              <w:t> </w:t>
            </w:r>
            <w:r w:rsidRPr="00F6249B">
              <w:rPr>
                <w:sz w:val="16"/>
                <w:szCs w:val="16"/>
              </w:rPr>
              <w:t>July 2008</w:t>
            </w:r>
          </w:p>
        </w:tc>
        <w:tc>
          <w:tcPr>
            <w:tcW w:w="1697" w:type="dxa"/>
            <w:tcBorders>
              <w:top w:val="single" w:sz="4" w:space="0" w:color="auto"/>
              <w:bottom w:val="single" w:sz="4" w:space="0" w:color="auto"/>
            </w:tcBorders>
            <w:shd w:val="clear" w:color="auto" w:fill="auto"/>
          </w:tcPr>
          <w:p w:rsidR="00693AC5" w:rsidRPr="00F6249B" w:rsidRDefault="001A6E60" w:rsidP="00212505">
            <w:pPr>
              <w:pStyle w:val="Tabletext"/>
              <w:rPr>
                <w:sz w:val="16"/>
                <w:szCs w:val="16"/>
              </w:rPr>
            </w:pPr>
            <w:r w:rsidRPr="00F6249B">
              <w:rPr>
                <w:sz w:val="16"/>
                <w:szCs w:val="16"/>
              </w:rPr>
              <w:t>Sch</w:t>
            </w:r>
            <w:r w:rsidR="00AB5A82" w:rsidRPr="00F6249B">
              <w:rPr>
                <w:sz w:val="16"/>
                <w:szCs w:val="16"/>
              </w:rPr>
              <w:t> </w:t>
            </w:r>
            <w:r w:rsidR="00693AC5" w:rsidRPr="00F6249B">
              <w:rPr>
                <w:sz w:val="16"/>
                <w:szCs w:val="16"/>
              </w:rPr>
              <w:t>1 (</w:t>
            </w:r>
            <w:r w:rsidR="00901515" w:rsidRPr="00F6249B">
              <w:rPr>
                <w:sz w:val="16"/>
                <w:szCs w:val="16"/>
              </w:rPr>
              <w:t>item 3</w:t>
            </w:r>
            <w:r w:rsidR="00693AC5" w:rsidRPr="00F6249B">
              <w:rPr>
                <w:sz w:val="16"/>
                <w:szCs w:val="16"/>
              </w:rPr>
              <w:t xml:space="preserve">4): </w:t>
            </w:r>
            <w:r w:rsidR="00212505" w:rsidRPr="00F6249B">
              <w:rPr>
                <w:sz w:val="16"/>
                <w:szCs w:val="16"/>
              </w:rPr>
              <w:t>1</w:t>
            </w:r>
            <w:r w:rsidR="00CB1568" w:rsidRPr="00F6249B">
              <w:rPr>
                <w:sz w:val="16"/>
                <w:szCs w:val="16"/>
              </w:rPr>
              <w:t> </w:t>
            </w:r>
            <w:r w:rsidR="00212505" w:rsidRPr="00F6249B">
              <w:rPr>
                <w:sz w:val="16"/>
                <w:szCs w:val="16"/>
              </w:rPr>
              <w:t xml:space="preserve">July 2004 (s 2(1) </w:t>
            </w:r>
            <w:r w:rsidR="00202A81" w:rsidRPr="00F6249B">
              <w:rPr>
                <w:sz w:val="16"/>
                <w:szCs w:val="16"/>
              </w:rPr>
              <w:t>item 2</w:t>
            </w:r>
            <w:r w:rsidR="00212505" w:rsidRPr="00F6249B">
              <w:rPr>
                <w:sz w:val="16"/>
                <w:szCs w:val="16"/>
              </w:rPr>
              <w:t>4)</w:t>
            </w:r>
          </w:p>
        </w:tc>
        <w:tc>
          <w:tcPr>
            <w:tcW w:w="1280"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w:t>
            </w:r>
          </w:p>
        </w:tc>
      </w:tr>
      <w:tr w:rsidR="00693AC5" w:rsidRPr="00F6249B" w:rsidTr="006E4738">
        <w:trPr>
          <w:cantSplit/>
        </w:trPr>
        <w:tc>
          <w:tcPr>
            <w:tcW w:w="1834"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Veterans’ Affairs Legislation Amendment (International Agreements and Other Measures) Act 2008</w:t>
            </w:r>
          </w:p>
        </w:tc>
        <w:tc>
          <w:tcPr>
            <w:tcW w:w="994"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81, 2008</w:t>
            </w:r>
          </w:p>
        </w:tc>
        <w:tc>
          <w:tcPr>
            <w:tcW w:w="1285"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12</w:t>
            </w:r>
            <w:r w:rsidR="00CB1568" w:rsidRPr="00F6249B">
              <w:rPr>
                <w:sz w:val="16"/>
                <w:szCs w:val="16"/>
              </w:rPr>
              <w:t> </w:t>
            </w:r>
            <w:r w:rsidRPr="00F6249B">
              <w:rPr>
                <w:sz w:val="16"/>
                <w:szCs w:val="16"/>
              </w:rPr>
              <w:t>July 2008</w:t>
            </w:r>
          </w:p>
        </w:tc>
        <w:tc>
          <w:tcPr>
            <w:tcW w:w="1697" w:type="dxa"/>
            <w:tcBorders>
              <w:top w:val="single" w:sz="4" w:space="0" w:color="auto"/>
              <w:bottom w:val="single" w:sz="4" w:space="0" w:color="auto"/>
            </w:tcBorders>
            <w:shd w:val="clear" w:color="auto" w:fill="auto"/>
          </w:tcPr>
          <w:p w:rsidR="00693AC5" w:rsidRPr="00F6249B" w:rsidRDefault="001A6E60" w:rsidP="00212505">
            <w:pPr>
              <w:pStyle w:val="Tabletext"/>
              <w:rPr>
                <w:i/>
                <w:sz w:val="16"/>
                <w:szCs w:val="16"/>
              </w:rPr>
            </w:pPr>
            <w:r w:rsidRPr="00F6249B">
              <w:rPr>
                <w:sz w:val="16"/>
                <w:szCs w:val="16"/>
              </w:rPr>
              <w:t>Sch</w:t>
            </w:r>
            <w:r w:rsidR="00AB5A82" w:rsidRPr="00F6249B">
              <w:rPr>
                <w:sz w:val="16"/>
                <w:szCs w:val="16"/>
              </w:rPr>
              <w:t> </w:t>
            </w:r>
            <w:r w:rsidR="00693AC5" w:rsidRPr="00F6249B">
              <w:rPr>
                <w:sz w:val="16"/>
                <w:szCs w:val="16"/>
              </w:rPr>
              <w:t>3 (</w:t>
            </w:r>
            <w:r w:rsidR="00901515" w:rsidRPr="00F6249B">
              <w:rPr>
                <w:sz w:val="16"/>
                <w:szCs w:val="16"/>
              </w:rPr>
              <w:t>items 1</w:t>
            </w:r>
            <w:r w:rsidR="00693AC5" w:rsidRPr="00F6249B">
              <w:rPr>
                <w:sz w:val="16"/>
                <w:szCs w:val="16"/>
              </w:rPr>
              <w:t>–7): 13</w:t>
            </w:r>
            <w:r w:rsidR="00CB1568" w:rsidRPr="00F6249B">
              <w:rPr>
                <w:sz w:val="16"/>
                <w:szCs w:val="16"/>
              </w:rPr>
              <w:t> </w:t>
            </w:r>
            <w:r w:rsidR="00693AC5" w:rsidRPr="00F6249B">
              <w:rPr>
                <w:sz w:val="16"/>
                <w:szCs w:val="16"/>
              </w:rPr>
              <w:t>July 2008</w:t>
            </w:r>
            <w:r w:rsidR="00AB2AC9" w:rsidRPr="00F6249B">
              <w:rPr>
                <w:sz w:val="16"/>
                <w:szCs w:val="16"/>
              </w:rPr>
              <w:br/>
            </w:r>
            <w:r w:rsidRPr="00F6249B">
              <w:rPr>
                <w:sz w:val="16"/>
                <w:szCs w:val="16"/>
              </w:rPr>
              <w:t>Sch</w:t>
            </w:r>
            <w:r w:rsidR="00AB5A82" w:rsidRPr="00F6249B">
              <w:rPr>
                <w:sz w:val="16"/>
                <w:szCs w:val="16"/>
              </w:rPr>
              <w:t> </w:t>
            </w:r>
            <w:r w:rsidR="00693AC5" w:rsidRPr="00F6249B">
              <w:rPr>
                <w:sz w:val="16"/>
                <w:szCs w:val="16"/>
              </w:rPr>
              <w:t>3 (</w:t>
            </w:r>
            <w:r w:rsidR="00E166FA" w:rsidRPr="00F6249B">
              <w:rPr>
                <w:sz w:val="16"/>
                <w:szCs w:val="16"/>
              </w:rPr>
              <w:t>item</w:t>
            </w:r>
            <w:r w:rsidR="00CB1568" w:rsidRPr="00F6249B">
              <w:rPr>
                <w:sz w:val="16"/>
                <w:szCs w:val="16"/>
              </w:rPr>
              <w:t> </w:t>
            </w:r>
            <w:r w:rsidR="00E166FA" w:rsidRPr="00F6249B">
              <w:rPr>
                <w:sz w:val="16"/>
                <w:szCs w:val="16"/>
              </w:rPr>
              <w:t>8</w:t>
            </w:r>
            <w:r w:rsidR="00693AC5" w:rsidRPr="00F6249B">
              <w:rPr>
                <w:sz w:val="16"/>
                <w:szCs w:val="16"/>
              </w:rPr>
              <w:t xml:space="preserve">): </w:t>
            </w:r>
            <w:r w:rsidR="00212505" w:rsidRPr="00F6249B">
              <w:rPr>
                <w:sz w:val="16"/>
                <w:szCs w:val="16"/>
              </w:rPr>
              <w:t xml:space="preserve">16 Mar 2007 (s 2(1) </w:t>
            </w:r>
            <w:r w:rsidR="00E11E5A" w:rsidRPr="00F6249B">
              <w:rPr>
                <w:sz w:val="16"/>
                <w:szCs w:val="16"/>
              </w:rPr>
              <w:t>item 1</w:t>
            </w:r>
            <w:r w:rsidR="00212505" w:rsidRPr="00F6249B">
              <w:rPr>
                <w:sz w:val="16"/>
                <w:szCs w:val="16"/>
              </w:rPr>
              <w:t>0)</w:t>
            </w:r>
          </w:p>
        </w:tc>
        <w:tc>
          <w:tcPr>
            <w:tcW w:w="1280"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Sch. 3 (items</w:t>
            </w:r>
            <w:r w:rsidR="00CB1568" w:rsidRPr="00F6249B">
              <w:rPr>
                <w:sz w:val="16"/>
                <w:szCs w:val="16"/>
              </w:rPr>
              <w:t> </w:t>
            </w:r>
            <w:r w:rsidRPr="00F6249B">
              <w:rPr>
                <w:sz w:val="16"/>
                <w:szCs w:val="16"/>
              </w:rPr>
              <w:t>4, 7)</w:t>
            </w:r>
          </w:p>
        </w:tc>
      </w:tr>
      <w:tr w:rsidR="00693AC5" w:rsidRPr="00F6249B" w:rsidTr="006E4738">
        <w:trPr>
          <w:cantSplit/>
        </w:trPr>
        <w:tc>
          <w:tcPr>
            <w:tcW w:w="1834"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Same</w:t>
            </w:r>
            <w:r w:rsidR="001A0CFE">
              <w:rPr>
                <w:sz w:val="16"/>
                <w:szCs w:val="16"/>
              </w:rPr>
              <w:noBreakHyphen/>
            </w:r>
            <w:r w:rsidRPr="00F6249B">
              <w:rPr>
                <w:sz w:val="16"/>
                <w:szCs w:val="16"/>
              </w:rPr>
              <w:t>Sex Relationships (Equal Treatment in Commonwealth Laws—General Law Reform) Act 2008</w:t>
            </w:r>
          </w:p>
        </w:tc>
        <w:tc>
          <w:tcPr>
            <w:tcW w:w="994"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144, 2008</w:t>
            </w:r>
          </w:p>
        </w:tc>
        <w:tc>
          <w:tcPr>
            <w:tcW w:w="1285"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9 Dec 2008</w:t>
            </w:r>
          </w:p>
        </w:tc>
        <w:tc>
          <w:tcPr>
            <w:tcW w:w="1697" w:type="dxa"/>
            <w:tcBorders>
              <w:top w:val="single" w:sz="4" w:space="0" w:color="auto"/>
              <w:bottom w:val="single" w:sz="4" w:space="0" w:color="auto"/>
            </w:tcBorders>
            <w:shd w:val="clear" w:color="auto" w:fill="auto"/>
          </w:tcPr>
          <w:p w:rsidR="00693AC5" w:rsidRPr="00F6249B" w:rsidRDefault="001A6E60" w:rsidP="00693AC5">
            <w:pPr>
              <w:pStyle w:val="Tabletext"/>
              <w:rPr>
                <w:sz w:val="16"/>
                <w:szCs w:val="16"/>
              </w:rPr>
            </w:pPr>
            <w:r w:rsidRPr="00F6249B">
              <w:rPr>
                <w:sz w:val="16"/>
                <w:szCs w:val="16"/>
              </w:rPr>
              <w:t>Sch</w:t>
            </w:r>
            <w:r w:rsidR="00AB5A82" w:rsidRPr="00F6249B">
              <w:rPr>
                <w:sz w:val="16"/>
                <w:szCs w:val="16"/>
              </w:rPr>
              <w:t> </w:t>
            </w:r>
            <w:r w:rsidR="00693AC5" w:rsidRPr="00F6249B">
              <w:rPr>
                <w:sz w:val="16"/>
                <w:szCs w:val="16"/>
              </w:rPr>
              <w:t>15 (</w:t>
            </w:r>
            <w:r w:rsidR="00E11E5A" w:rsidRPr="00F6249B">
              <w:rPr>
                <w:sz w:val="16"/>
                <w:szCs w:val="16"/>
              </w:rPr>
              <w:t>items 3</w:t>
            </w:r>
            <w:r w:rsidR="00693AC5" w:rsidRPr="00F6249B">
              <w:rPr>
                <w:sz w:val="16"/>
                <w:szCs w:val="16"/>
              </w:rPr>
              <w:t>3–46): 1</w:t>
            </w:r>
            <w:r w:rsidR="00CB1568" w:rsidRPr="00F6249B">
              <w:rPr>
                <w:sz w:val="16"/>
                <w:szCs w:val="16"/>
              </w:rPr>
              <w:t> </w:t>
            </w:r>
            <w:r w:rsidR="00693AC5" w:rsidRPr="00F6249B">
              <w:rPr>
                <w:sz w:val="16"/>
                <w:szCs w:val="16"/>
              </w:rPr>
              <w:t>July 2009</w:t>
            </w:r>
          </w:p>
        </w:tc>
        <w:tc>
          <w:tcPr>
            <w:tcW w:w="1280"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w:t>
            </w:r>
          </w:p>
        </w:tc>
      </w:tr>
      <w:tr w:rsidR="00693AC5" w:rsidRPr="00F6249B" w:rsidTr="006E4738">
        <w:trPr>
          <w:cantSplit/>
        </w:trPr>
        <w:tc>
          <w:tcPr>
            <w:tcW w:w="1834" w:type="dxa"/>
            <w:tcBorders>
              <w:top w:val="single" w:sz="4" w:space="0" w:color="auto"/>
              <w:bottom w:val="nil"/>
            </w:tcBorders>
            <w:shd w:val="clear" w:color="auto" w:fill="auto"/>
          </w:tcPr>
          <w:p w:rsidR="00693AC5" w:rsidRPr="00F6249B" w:rsidRDefault="00693AC5" w:rsidP="00693AC5">
            <w:pPr>
              <w:pStyle w:val="Tabletext"/>
              <w:rPr>
                <w:sz w:val="16"/>
                <w:szCs w:val="16"/>
              </w:rPr>
            </w:pPr>
            <w:r w:rsidRPr="00F6249B">
              <w:rPr>
                <w:sz w:val="16"/>
                <w:szCs w:val="16"/>
              </w:rPr>
              <w:t>Fair Work (State Referral and Consequential and Other Amendments) Act 2009</w:t>
            </w:r>
          </w:p>
        </w:tc>
        <w:tc>
          <w:tcPr>
            <w:tcW w:w="994" w:type="dxa"/>
            <w:tcBorders>
              <w:top w:val="single" w:sz="4" w:space="0" w:color="auto"/>
              <w:bottom w:val="nil"/>
            </w:tcBorders>
            <w:shd w:val="clear" w:color="auto" w:fill="auto"/>
          </w:tcPr>
          <w:p w:rsidR="00693AC5" w:rsidRPr="00F6249B" w:rsidRDefault="00693AC5" w:rsidP="00693AC5">
            <w:pPr>
              <w:pStyle w:val="Tabletext"/>
              <w:rPr>
                <w:sz w:val="16"/>
                <w:szCs w:val="16"/>
              </w:rPr>
            </w:pPr>
            <w:r w:rsidRPr="00F6249B">
              <w:rPr>
                <w:sz w:val="16"/>
                <w:szCs w:val="16"/>
              </w:rPr>
              <w:t>54, 2009</w:t>
            </w:r>
          </w:p>
        </w:tc>
        <w:tc>
          <w:tcPr>
            <w:tcW w:w="1285" w:type="dxa"/>
            <w:tcBorders>
              <w:top w:val="single" w:sz="4" w:space="0" w:color="auto"/>
              <w:bottom w:val="nil"/>
            </w:tcBorders>
            <w:shd w:val="clear" w:color="auto" w:fill="auto"/>
          </w:tcPr>
          <w:p w:rsidR="00693AC5" w:rsidRPr="00F6249B" w:rsidRDefault="00693AC5" w:rsidP="00693AC5">
            <w:pPr>
              <w:pStyle w:val="Tabletext"/>
              <w:rPr>
                <w:sz w:val="16"/>
                <w:szCs w:val="16"/>
              </w:rPr>
            </w:pPr>
            <w:r w:rsidRPr="00F6249B">
              <w:rPr>
                <w:sz w:val="16"/>
                <w:szCs w:val="16"/>
              </w:rPr>
              <w:t>25</w:t>
            </w:r>
            <w:r w:rsidR="00CB1568" w:rsidRPr="00F6249B">
              <w:rPr>
                <w:sz w:val="16"/>
                <w:szCs w:val="16"/>
              </w:rPr>
              <w:t> </w:t>
            </w:r>
            <w:r w:rsidRPr="00F6249B">
              <w:rPr>
                <w:sz w:val="16"/>
                <w:szCs w:val="16"/>
              </w:rPr>
              <w:t>June 2009</w:t>
            </w:r>
          </w:p>
        </w:tc>
        <w:tc>
          <w:tcPr>
            <w:tcW w:w="1697" w:type="dxa"/>
            <w:tcBorders>
              <w:top w:val="single" w:sz="4" w:space="0" w:color="auto"/>
              <w:bottom w:val="nil"/>
            </w:tcBorders>
            <w:shd w:val="clear" w:color="auto" w:fill="auto"/>
          </w:tcPr>
          <w:p w:rsidR="00693AC5" w:rsidRPr="00F6249B" w:rsidRDefault="00693AC5" w:rsidP="001A6E60">
            <w:pPr>
              <w:pStyle w:val="Tabletext"/>
              <w:rPr>
                <w:sz w:val="16"/>
                <w:szCs w:val="16"/>
              </w:rPr>
            </w:pPr>
            <w:r w:rsidRPr="00F6249B">
              <w:rPr>
                <w:sz w:val="16"/>
                <w:szCs w:val="16"/>
              </w:rPr>
              <w:t>Sch</w:t>
            </w:r>
            <w:r w:rsidR="00AB5A82" w:rsidRPr="00F6249B">
              <w:rPr>
                <w:sz w:val="16"/>
                <w:szCs w:val="16"/>
              </w:rPr>
              <w:t> </w:t>
            </w:r>
            <w:r w:rsidRPr="00F6249B">
              <w:rPr>
                <w:sz w:val="16"/>
                <w:szCs w:val="16"/>
              </w:rPr>
              <w:t xml:space="preserve">19: </w:t>
            </w:r>
            <w:r w:rsidR="00212505" w:rsidRPr="00F6249B">
              <w:rPr>
                <w:sz w:val="16"/>
                <w:szCs w:val="16"/>
              </w:rPr>
              <w:t>1</w:t>
            </w:r>
            <w:r w:rsidR="00CB1568" w:rsidRPr="00F6249B">
              <w:rPr>
                <w:sz w:val="16"/>
                <w:szCs w:val="16"/>
              </w:rPr>
              <w:t> </w:t>
            </w:r>
            <w:r w:rsidR="00212505" w:rsidRPr="00F6249B">
              <w:rPr>
                <w:sz w:val="16"/>
                <w:szCs w:val="16"/>
              </w:rPr>
              <w:t xml:space="preserve">July 2009 (s 2(1) </w:t>
            </w:r>
            <w:r w:rsidR="001A0CFE">
              <w:rPr>
                <w:sz w:val="16"/>
                <w:szCs w:val="16"/>
              </w:rPr>
              <w:t>item 4</w:t>
            </w:r>
            <w:r w:rsidR="00212505" w:rsidRPr="00F6249B">
              <w:rPr>
                <w:sz w:val="16"/>
                <w:szCs w:val="16"/>
              </w:rPr>
              <w:t>2)</w:t>
            </w:r>
          </w:p>
        </w:tc>
        <w:tc>
          <w:tcPr>
            <w:tcW w:w="1280" w:type="dxa"/>
            <w:tcBorders>
              <w:top w:val="single" w:sz="4" w:space="0" w:color="auto"/>
              <w:bottom w:val="nil"/>
            </w:tcBorders>
            <w:shd w:val="clear" w:color="auto" w:fill="auto"/>
          </w:tcPr>
          <w:p w:rsidR="00693AC5" w:rsidRPr="00F6249B" w:rsidRDefault="00693AC5" w:rsidP="004B601C">
            <w:pPr>
              <w:pStyle w:val="Tabletext"/>
              <w:rPr>
                <w:sz w:val="16"/>
                <w:szCs w:val="16"/>
              </w:rPr>
            </w:pPr>
            <w:r w:rsidRPr="00F6249B">
              <w:rPr>
                <w:sz w:val="16"/>
                <w:szCs w:val="16"/>
              </w:rPr>
              <w:t>Sch. 19 (item</w:t>
            </w:r>
            <w:r w:rsidR="00CB1568" w:rsidRPr="00F6249B">
              <w:rPr>
                <w:sz w:val="16"/>
                <w:szCs w:val="16"/>
              </w:rPr>
              <w:t> </w:t>
            </w:r>
            <w:r w:rsidRPr="00F6249B">
              <w:rPr>
                <w:sz w:val="16"/>
                <w:szCs w:val="16"/>
              </w:rPr>
              <w:t>9) (ad. by SLI</w:t>
            </w:r>
            <w:r w:rsidR="00CB1568" w:rsidRPr="00F6249B">
              <w:rPr>
                <w:sz w:val="16"/>
                <w:szCs w:val="16"/>
              </w:rPr>
              <w:t> </w:t>
            </w:r>
            <w:r w:rsidRPr="00F6249B">
              <w:rPr>
                <w:sz w:val="16"/>
                <w:szCs w:val="16"/>
              </w:rPr>
              <w:t>2009 No.</w:t>
            </w:r>
            <w:r w:rsidR="00CB1568" w:rsidRPr="00F6249B">
              <w:rPr>
                <w:sz w:val="16"/>
                <w:szCs w:val="16"/>
              </w:rPr>
              <w:t> </w:t>
            </w:r>
            <w:r w:rsidRPr="00F6249B">
              <w:rPr>
                <w:sz w:val="16"/>
                <w:szCs w:val="16"/>
              </w:rPr>
              <w:t xml:space="preserve">165, Sch. 2 </w:t>
            </w:r>
            <w:r w:rsidR="004B601C" w:rsidRPr="00F6249B">
              <w:rPr>
                <w:sz w:val="16"/>
                <w:szCs w:val="16"/>
              </w:rPr>
              <w:t>[</w:t>
            </w:r>
            <w:r w:rsidRPr="00F6249B">
              <w:rPr>
                <w:sz w:val="16"/>
                <w:szCs w:val="16"/>
              </w:rPr>
              <w:t>item</w:t>
            </w:r>
            <w:r w:rsidR="00CB1568" w:rsidRPr="00F6249B">
              <w:rPr>
                <w:sz w:val="16"/>
                <w:szCs w:val="16"/>
              </w:rPr>
              <w:t> </w:t>
            </w:r>
            <w:r w:rsidRPr="00F6249B">
              <w:rPr>
                <w:sz w:val="16"/>
                <w:szCs w:val="16"/>
              </w:rPr>
              <w:t>9</w:t>
            </w:r>
            <w:r w:rsidR="004B601C" w:rsidRPr="00F6249B">
              <w:rPr>
                <w:sz w:val="16"/>
                <w:szCs w:val="16"/>
              </w:rPr>
              <w:t>]</w:t>
            </w:r>
            <w:r w:rsidRPr="00F6249B">
              <w:rPr>
                <w:sz w:val="16"/>
                <w:szCs w:val="16"/>
              </w:rPr>
              <w:t>)</w:t>
            </w:r>
          </w:p>
        </w:tc>
      </w:tr>
      <w:tr w:rsidR="00693AC5" w:rsidRPr="00F6249B" w:rsidTr="006E4738">
        <w:trPr>
          <w:cantSplit/>
        </w:trPr>
        <w:tc>
          <w:tcPr>
            <w:tcW w:w="1834" w:type="dxa"/>
            <w:tcBorders>
              <w:top w:val="nil"/>
              <w:bottom w:val="nil"/>
            </w:tcBorders>
            <w:shd w:val="clear" w:color="auto" w:fill="auto"/>
          </w:tcPr>
          <w:p w:rsidR="00693AC5" w:rsidRPr="00F6249B" w:rsidRDefault="00693AC5" w:rsidP="000C6BC0">
            <w:pPr>
              <w:pStyle w:val="ENoteTTIndentHeading"/>
              <w:keepNext w:val="0"/>
            </w:pPr>
            <w:r w:rsidRPr="00F6249B">
              <w:t>as amended by</w:t>
            </w:r>
          </w:p>
        </w:tc>
        <w:tc>
          <w:tcPr>
            <w:tcW w:w="994" w:type="dxa"/>
            <w:tcBorders>
              <w:top w:val="nil"/>
              <w:bottom w:val="nil"/>
            </w:tcBorders>
            <w:shd w:val="clear" w:color="auto" w:fill="auto"/>
          </w:tcPr>
          <w:p w:rsidR="00693AC5" w:rsidRPr="00F6249B" w:rsidRDefault="00693AC5" w:rsidP="000C6BC0">
            <w:pPr>
              <w:pStyle w:val="Tabletext"/>
              <w:rPr>
                <w:sz w:val="16"/>
                <w:szCs w:val="16"/>
              </w:rPr>
            </w:pPr>
          </w:p>
        </w:tc>
        <w:tc>
          <w:tcPr>
            <w:tcW w:w="1285" w:type="dxa"/>
            <w:tcBorders>
              <w:top w:val="nil"/>
              <w:bottom w:val="nil"/>
            </w:tcBorders>
            <w:shd w:val="clear" w:color="auto" w:fill="auto"/>
          </w:tcPr>
          <w:p w:rsidR="00693AC5" w:rsidRPr="00F6249B" w:rsidRDefault="00693AC5" w:rsidP="000C6BC0">
            <w:pPr>
              <w:pStyle w:val="Tabletext"/>
              <w:rPr>
                <w:sz w:val="16"/>
                <w:szCs w:val="16"/>
              </w:rPr>
            </w:pPr>
          </w:p>
        </w:tc>
        <w:tc>
          <w:tcPr>
            <w:tcW w:w="1697" w:type="dxa"/>
            <w:tcBorders>
              <w:top w:val="nil"/>
              <w:bottom w:val="nil"/>
            </w:tcBorders>
            <w:shd w:val="clear" w:color="auto" w:fill="auto"/>
          </w:tcPr>
          <w:p w:rsidR="00693AC5" w:rsidRPr="00F6249B" w:rsidRDefault="00693AC5" w:rsidP="000C6BC0">
            <w:pPr>
              <w:pStyle w:val="Tabletext"/>
              <w:rPr>
                <w:sz w:val="16"/>
                <w:szCs w:val="16"/>
              </w:rPr>
            </w:pPr>
          </w:p>
        </w:tc>
        <w:tc>
          <w:tcPr>
            <w:tcW w:w="1280" w:type="dxa"/>
            <w:tcBorders>
              <w:top w:val="nil"/>
              <w:bottom w:val="nil"/>
            </w:tcBorders>
            <w:shd w:val="clear" w:color="auto" w:fill="auto"/>
          </w:tcPr>
          <w:p w:rsidR="00693AC5" w:rsidRPr="00F6249B" w:rsidRDefault="00693AC5" w:rsidP="000C6BC0">
            <w:pPr>
              <w:pStyle w:val="Tabletext"/>
              <w:rPr>
                <w:sz w:val="16"/>
                <w:szCs w:val="16"/>
              </w:rPr>
            </w:pPr>
          </w:p>
        </w:tc>
      </w:tr>
      <w:tr w:rsidR="00693AC5" w:rsidRPr="00F6249B" w:rsidTr="006E4738">
        <w:trPr>
          <w:cantSplit/>
        </w:trPr>
        <w:tc>
          <w:tcPr>
            <w:tcW w:w="1834" w:type="dxa"/>
            <w:tcBorders>
              <w:top w:val="nil"/>
              <w:bottom w:val="nil"/>
            </w:tcBorders>
            <w:shd w:val="clear" w:color="auto" w:fill="auto"/>
          </w:tcPr>
          <w:p w:rsidR="00693AC5" w:rsidRPr="00F6249B" w:rsidRDefault="00693AC5" w:rsidP="000C6BC0">
            <w:pPr>
              <w:pStyle w:val="ENoteTTi"/>
              <w:keepNext w:val="0"/>
            </w:pPr>
            <w:r w:rsidRPr="00F6249B">
              <w:t>Fair Work (State Referral and Consequential and Other Amendments) Regulations</w:t>
            </w:r>
            <w:r w:rsidR="00CB1568" w:rsidRPr="00F6249B">
              <w:t> </w:t>
            </w:r>
            <w:r w:rsidRPr="00F6249B">
              <w:t>2009</w:t>
            </w:r>
          </w:p>
        </w:tc>
        <w:tc>
          <w:tcPr>
            <w:tcW w:w="994" w:type="dxa"/>
            <w:tcBorders>
              <w:top w:val="nil"/>
              <w:bottom w:val="nil"/>
            </w:tcBorders>
            <w:shd w:val="clear" w:color="auto" w:fill="auto"/>
          </w:tcPr>
          <w:p w:rsidR="00693AC5" w:rsidRPr="00F6249B" w:rsidRDefault="00693AC5" w:rsidP="000C6BC0">
            <w:pPr>
              <w:pStyle w:val="Tabletext"/>
              <w:rPr>
                <w:sz w:val="16"/>
                <w:szCs w:val="16"/>
              </w:rPr>
            </w:pPr>
            <w:r w:rsidRPr="00F6249B">
              <w:rPr>
                <w:sz w:val="16"/>
                <w:szCs w:val="16"/>
              </w:rPr>
              <w:t>SLI</w:t>
            </w:r>
            <w:r w:rsidR="00CB1568" w:rsidRPr="00F6249B">
              <w:rPr>
                <w:sz w:val="16"/>
                <w:szCs w:val="16"/>
              </w:rPr>
              <w:t> </w:t>
            </w:r>
            <w:r w:rsidRPr="00F6249B">
              <w:rPr>
                <w:sz w:val="16"/>
                <w:szCs w:val="16"/>
              </w:rPr>
              <w:t>2009 No.</w:t>
            </w:r>
            <w:r w:rsidR="00CB1568" w:rsidRPr="00F6249B">
              <w:rPr>
                <w:sz w:val="16"/>
                <w:szCs w:val="16"/>
              </w:rPr>
              <w:t> </w:t>
            </w:r>
            <w:r w:rsidRPr="00F6249B">
              <w:rPr>
                <w:sz w:val="16"/>
                <w:szCs w:val="16"/>
              </w:rPr>
              <w:t>165</w:t>
            </w:r>
          </w:p>
        </w:tc>
        <w:tc>
          <w:tcPr>
            <w:tcW w:w="1285" w:type="dxa"/>
            <w:tcBorders>
              <w:top w:val="nil"/>
              <w:bottom w:val="nil"/>
            </w:tcBorders>
            <w:shd w:val="clear" w:color="auto" w:fill="auto"/>
          </w:tcPr>
          <w:p w:rsidR="00693AC5" w:rsidRPr="00F6249B" w:rsidRDefault="00693AC5" w:rsidP="001A6E60">
            <w:pPr>
              <w:pStyle w:val="Tabletext"/>
              <w:rPr>
                <w:sz w:val="16"/>
                <w:szCs w:val="16"/>
              </w:rPr>
            </w:pPr>
            <w:r w:rsidRPr="00F6249B">
              <w:rPr>
                <w:sz w:val="16"/>
                <w:szCs w:val="16"/>
              </w:rPr>
              <w:t>30</w:t>
            </w:r>
            <w:r w:rsidR="00CB1568" w:rsidRPr="00F6249B">
              <w:rPr>
                <w:sz w:val="16"/>
                <w:szCs w:val="16"/>
              </w:rPr>
              <w:t> </w:t>
            </w:r>
            <w:r w:rsidRPr="00F6249B">
              <w:rPr>
                <w:sz w:val="16"/>
                <w:szCs w:val="16"/>
              </w:rPr>
              <w:t>June 2009</w:t>
            </w:r>
            <w:r w:rsidR="004B601C" w:rsidRPr="00F6249B">
              <w:rPr>
                <w:sz w:val="16"/>
                <w:szCs w:val="16"/>
              </w:rPr>
              <w:t xml:space="preserve"> (F2009L02568)</w:t>
            </w:r>
          </w:p>
        </w:tc>
        <w:tc>
          <w:tcPr>
            <w:tcW w:w="1697" w:type="dxa"/>
            <w:tcBorders>
              <w:top w:val="nil"/>
              <w:bottom w:val="nil"/>
            </w:tcBorders>
            <w:shd w:val="clear" w:color="auto" w:fill="auto"/>
          </w:tcPr>
          <w:p w:rsidR="00693AC5" w:rsidRPr="00F6249B" w:rsidRDefault="00693AC5" w:rsidP="000C6BC0">
            <w:pPr>
              <w:pStyle w:val="Tabletext"/>
              <w:rPr>
                <w:sz w:val="16"/>
                <w:szCs w:val="16"/>
              </w:rPr>
            </w:pPr>
            <w:r w:rsidRPr="00F6249B">
              <w:rPr>
                <w:sz w:val="16"/>
                <w:szCs w:val="16"/>
              </w:rPr>
              <w:t>1</w:t>
            </w:r>
            <w:r w:rsidR="00CB1568" w:rsidRPr="00F6249B">
              <w:rPr>
                <w:sz w:val="16"/>
                <w:szCs w:val="16"/>
              </w:rPr>
              <w:t> </w:t>
            </w:r>
            <w:r w:rsidRPr="00F6249B">
              <w:rPr>
                <w:sz w:val="16"/>
                <w:szCs w:val="16"/>
              </w:rPr>
              <w:t>July 2009</w:t>
            </w:r>
          </w:p>
        </w:tc>
        <w:tc>
          <w:tcPr>
            <w:tcW w:w="1280" w:type="dxa"/>
            <w:tcBorders>
              <w:top w:val="nil"/>
              <w:bottom w:val="nil"/>
            </w:tcBorders>
            <w:shd w:val="clear" w:color="auto" w:fill="auto"/>
          </w:tcPr>
          <w:p w:rsidR="00693AC5" w:rsidRPr="00F6249B" w:rsidRDefault="00693AC5" w:rsidP="000C6BC0">
            <w:pPr>
              <w:pStyle w:val="Tabletext"/>
              <w:rPr>
                <w:sz w:val="16"/>
                <w:szCs w:val="16"/>
              </w:rPr>
            </w:pPr>
            <w:r w:rsidRPr="00F6249B">
              <w:rPr>
                <w:sz w:val="16"/>
                <w:szCs w:val="16"/>
              </w:rPr>
              <w:t>—</w:t>
            </w:r>
          </w:p>
        </w:tc>
      </w:tr>
      <w:tr w:rsidR="00693AC5" w:rsidRPr="00F6249B" w:rsidTr="006E4738">
        <w:trPr>
          <w:cantSplit/>
        </w:trPr>
        <w:tc>
          <w:tcPr>
            <w:tcW w:w="1834" w:type="dxa"/>
            <w:tcBorders>
              <w:top w:val="nil"/>
              <w:bottom w:val="nil"/>
            </w:tcBorders>
            <w:shd w:val="clear" w:color="auto" w:fill="auto"/>
          </w:tcPr>
          <w:p w:rsidR="00693AC5" w:rsidRPr="00F6249B" w:rsidRDefault="00693AC5" w:rsidP="000C6BC0">
            <w:pPr>
              <w:pStyle w:val="ENoteTTIndentHeadingSub"/>
              <w:keepNext w:val="0"/>
            </w:pPr>
            <w:r w:rsidRPr="00F6249B">
              <w:t>as amended by</w:t>
            </w:r>
          </w:p>
        </w:tc>
        <w:tc>
          <w:tcPr>
            <w:tcW w:w="994" w:type="dxa"/>
            <w:tcBorders>
              <w:top w:val="nil"/>
              <w:bottom w:val="nil"/>
            </w:tcBorders>
            <w:shd w:val="clear" w:color="auto" w:fill="auto"/>
          </w:tcPr>
          <w:p w:rsidR="00693AC5" w:rsidRPr="00F6249B" w:rsidRDefault="00693AC5" w:rsidP="000C6BC0">
            <w:pPr>
              <w:pStyle w:val="Tabletext"/>
              <w:rPr>
                <w:sz w:val="16"/>
                <w:szCs w:val="16"/>
              </w:rPr>
            </w:pPr>
          </w:p>
        </w:tc>
        <w:tc>
          <w:tcPr>
            <w:tcW w:w="1285" w:type="dxa"/>
            <w:tcBorders>
              <w:top w:val="nil"/>
              <w:bottom w:val="nil"/>
            </w:tcBorders>
            <w:shd w:val="clear" w:color="auto" w:fill="auto"/>
          </w:tcPr>
          <w:p w:rsidR="00693AC5" w:rsidRPr="00F6249B" w:rsidRDefault="00693AC5" w:rsidP="000C6BC0">
            <w:pPr>
              <w:pStyle w:val="Tabletext"/>
              <w:rPr>
                <w:sz w:val="16"/>
                <w:szCs w:val="16"/>
              </w:rPr>
            </w:pPr>
          </w:p>
        </w:tc>
        <w:tc>
          <w:tcPr>
            <w:tcW w:w="1697" w:type="dxa"/>
            <w:tcBorders>
              <w:top w:val="nil"/>
              <w:bottom w:val="nil"/>
            </w:tcBorders>
            <w:shd w:val="clear" w:color="auto" w:fill="auto"/>
          </w:tcPr>
          <w:p w:rsidR="00693AC5" w:rsidRPr="00F6249B" w:rsidRDefault="00693AC5" w:rsidP="000C6BC0">
            <w:pPr>
              <w:pStyle w:val="Tabletext"/>
              <w:rPr>
                <w:sz w:val="16"/>
                <w:szCs w:val="16"/>
              </w:rPr>
            </w:pPr>
          </w:p>
        </w:tc>
        <w:tc>
          <w:tcPr>
            <w:tcW w:w="1280" w:type="dxa"/>
            <w:tcBorders>
              <w:top w:val="nil"/>
              <w:bottom w:val="nil"/>
            </w:tcBorders>
            <w:shd w:val="clear" w:color="auto" w:fill="auto"/>
          </w:tcPr>
          <w:p w:rsidR="00693AC5" w:rsidRPr="00F6249B" w:rsidRDefault="00693AC5" w:rsidP="000C6BC0">
            <w:pPr>
              <w:pStyle w:val="Tabletext"/>
              <w:rPr>
                <w:sz w:val="16"/>
                <w:szCs w:val="16"/>
              </w:rPr>
            </w:pPr>
          </w:p>
        </w:tc>
      </w:tr>
      <w:tr w:rsidR="00693AC5" w:rsidRPr="00F6249B" w:rsidTr="006E4738">
        <w:trPr>
          <w:cantSplit/>
        </w:trPr>
        <w:tc>
          <w:tcPr>
            <w:tcW w:w="1834" w:type="dxa"/>
            <w:tcBorders>
              <w:top w:val="nil"/>
              <w:bottom w:val="nil"/>
            </w:tcBorders>
            <w:shd w:val="clear" w:color="auto" w:fill="auto"/>
          </w:tcPr>
          <w:p w:rsidR="00693AC5" w:rsidRPr="00F6249B" w:rsidRDefault="00693AC5" w:rsidP="000C6BC0">
            <w:pPr>
              <w:pStyle w:val="ENoteTTiSub"/>
              <w:keepNext w:val="0"/>
            </w:pPr>
            <w:r w:rsidRPr="00F6249B">
              <w:t>Fair Work Legislation Amendment Regulations</w:t>
            </w:r>
            <w:r w:rsidR="00CB1568" w:rsidRPr="00F6249B">
              <w:t> </w:t>
            </w:r>
            <w:r w:rsidRPr="00F6249B">
              <w:t>2009 (No.</w:t>
            </w:r>
            <w:r w:rsidR="00CB1568" w:rsidRPr="00F6249B">
              <w:t> </w:t>
            </w:r>
            <w:r w:rsidRPr="00F6249B">
              <w:t>2)</w:t>
            </w:r>
          </w:p>
        </w:tc>
        <w:tc>
          <w:tcPr>
            <w:tcW w:w="994" w:type="dxa"/>
            <w:tcBorders>
              <w:top w:val="nil"/>
              <w:bottom w:val="nil"/>
            </w:tcBorders>
            <w:shd w:val="clear" w:color="auto" w:fill="auto"/>
          </w:tcPr>
          <w:p w:rsidR="00693AC5" w:rsidRPr="00F6249B" w:rsidRDefault="00693AC5" w:rsidP="000C6BC0">
            <w:pPr>
              <w:pStyle w:val="Tabletext"/>
              <w:rPr>
                <w:sz w:val="16"/>
                <w:szCs w:val="16"/>
              </w:rPr>
            </w:pPr>
            <w:r w:rsidRPr="00F6249B">
              <w:rPr>
                <w:sz w:val="16"/>
                <w:szCs w:val="16"/>
              </w:rPr>
              <w:t>SLI</w:t>
            </w:r>
            <w:r w:rsidR="00CB1568" w:rsidRPr="00F6249B">
              <w:rPr>
                <w:sz w:val="16"/>
                <w:szCs w:val="16"/>
              </w:rPr>
              <w:t> </w:t>
            </w:r>
            <w:r w:rsidRPr="00F6249B">
              <w:rPr>
                <w:sz w:val="16"/>
                <w:szCs w:val="16"/>
              </w:rPr>
              <w:t>2009 No.</w:t>
            </w:r>
            <w:r w:rsidR="00CB1568" w:rsidRPr="00F6249B">
              <w:rPr>
                <w:sz w:val="16"/>
                <w:szCs w:val="16"/>
              </w:rPr>
              <w:t> </w:t>
            </w:r>
            <w:r w:rsidRPr="00F6249B">
              <w:rPr>
                <w:sz w:val="16"/>
                <w:szCs w:val="16"/>
              </w:rPr>
              <w:t>364</w:t>
            </w:r>
          </w:p>
        </w:tc>
        <w:tc>
          <w:tcPr>
            <w:tcW w:w="1285" w:type="dxa"/>
            <w:tcBorders>
              <w:top w:val="nil"/>
              <w:bottom w:val="nil"/>
            </w:tcBorders>
            <w:shd w:val="clear" w:color="auto" w:fill="auto"/>
          </w:tcPr>
          <w:p w:rsidR="00693AC5" w:rsidRPr="00F6249B" w:rsidRDefault="00693AC5" w:rsidP="001A6E60">
            <w:pPr>
              <w:pStyle w:val="Tabletext"/>
              <w:rPr>
                <w:sz w:val="16"/>
                <w:szCs w:val="16"/>
              </w:rPr>
            </w:pPr>
            <w:r w:rsidRPr="00F6249B">
              <w:rPr>
                <w:sz w:val="16"/>
                <w:szCs w:val="16"/>
              </w:rPr>
              <w:t>16 Dec 2009</w:t>
            </w:r>
            <w:r w:rsidR="004B601C" w:rsidRPr="00F6249B">
              <w:rPr>
                <w:sz w:val="16"/>
                <w:szCs w:val="16"/>
              </w:rPr>
              <w:t xml:space="preserve"> (F2009L04520)</w:t>
            </w:r>
          </w:p>
        </w:tc>
        <w:tc>
          <w:tcPr>
            <w:tcW w:w="1697" w:type="dxa"/>
            <w:tcBorders>
              <w:top w:val="nil"/>
              <w:bottom w:val="nil"/>
            </w:tcBorders>
            <w:shd w:val="clear" w:color="auto" w:fill="auto"/>
          </w:tcPr>
          <w:p w:rsidR="00693AC5" w:rsidRPr="00F6249B" w:rsidRDefault="00693AC5" w:rsidP="001A6E60">
            <w:pPr>
              <w:pStyle w:val="Tabletext"/>
              <w:rPr>
                <w:sz w:val="16"/>
                <w:szCs w:val="16"/>
              </w:rPr>
            </w:pPr>
            <w:r w:rsidRPr="00F6249B">
              <w:rPr>
                <w:sz w:val="16"/>
                <w:szCs w:val="16"/>
              </w:rPr>
              <w:t>Sch</w:t>
            </w:r>
            <w:r w:rsidR="00AB5A82" w:rsidRPr="00F6249B">
              <w:rPr>
                <w:sz w:val="16"/>
                <w:szCs w:val="16"/>
              </w:rPr>
              <w:t> </w:t>
            </w:r>
            <w:r w:rsidRPr="00F6249B">
              <w:rPr>
                <w:sz w:val="16"/>
                <w:szCs w:val="16"/>
              </w:rPr>
              <w:t>1: 1</w:t>
            </w:r>
            <w:r w:rsidR="00CB1568" w:rsidRPr="00F6249B">
              <w:rPr>
                <w:sz w:val="16"/>
                <w:szCs w:val="16"/>
              </w:rPr>
              <w:t> </w:t>
            </w:r>
            <w:r w:rsidRPr="00F6249B">
              <w:rPr>
                <w:sz w:val="16"/>
                <w:szCs w:val="16"/>
              </w:rPr>
              <w:t>July 2009</w:t>
            </w:r>
          </w:p>
        </w:tc>
        <w:tc>
          <w:tcPr>
            <w:tcW w:w="1280" w:type="dxa"/>
            <w:tcBorders>
              <w:top w:val="nil"/>
              <w:bottom w:val="nil"/>
            </w:tcBorders>
            <w:shd w:val="clear" w:color="auto" w:fill="auto"/>
          </w:tcPr>
          <w:p w:rsidR="00693AC5" w:rsidRPr="00F6249B" w:rsidRDefault="00693AC5" w:rsidP="000C6BC0">
            <w:pPr>
              <w:pStyle w:val="Tabletext"/>
              <w:rPr>
                <w:sz w:val="16"/>
                <w:szCs w:val="16"/>
              </w:rPr>
            </w:pPr>
            <w:r w:rsidRPr="00F6249B">
              <w:rPr>
                <w:sz w:val="16"/>
                <w:szCs w:val="16"/>
              </w:rPr>
              <w:t>—</w:t>
            </w:r>
          </w:p>
        </w:tc>
      </w:tr>
      <w:tr w:rsidR="00693AC5" w:rsidRPr="00F6249B" w:rsidTr="006E4738">
        <w:trPr>
          <w:cantSplit/>
        </w:trPr>
        <w:tc>
          <w:tcPr>
            <w:tcW w:w="1834" w:type="dxa"/>
            <w:tcBorders>
              <w:top w:val="nil"/>
              <w:bottom w:val="single" w:sz="4" w:space="0" w:color="auto"/>
            </w:tcBorders>
            <w:shd w:val="clear" w:color="auto" w:fill="auto"/>
          </w:tcPr>
          <w:p w:rsidR="00693AC5" w:rsidRPr="00F6249B" w:rsidRDefault="00693AC5" w:rsidP="000C6BC0">
            <w:pPr>
              <w:pStyle w:val="ENoteTTi"/>
              <w:keepNext w:val="0"/>
              <w:rPr>
                <w:b/>
              </w:rPr>
            </w:pPr>
            <w:r w:rsidRPr="00F6249B">
              <w:t>Statute Law Revision Act 2011</w:t>
            </w:r>
          </w:p>
        </w:tc>
        <w:tc>
          <w:tcPr>
            <w:tcW w:w="994" w:type="dxa"/>
            <w:tcBorders>
              <w:top w:val="nil"/>
              <w:bottom w:val="single" w:sz="4" w:space="0" w:color="auto"/>
            </w:tcBorders>
            <w:shd w:val="clear" w:color="auto" w:fill="auto"/>
          </w:tcPr>
          <w:p w:rsidR="00693AC5" w:rsidRPr="00F6249B" w:rsidRDefault="00693AC5" w:rsidP="000C6BC0">
            <w:pPr>
              <w:pStyle w:val="Tabletext"/>
              <w:rPr>
                <w:sz w:val="16"/>
                <w:szCs w:val="16"/>
              </w:rPr>
            </w:pPr>
            <w:r w:rsidRPr="00F6249B">
              <w:rPr>
                <w:sz w:val="16"/>
                <w:szCs w:val="16"/>
              </w:rPr>
              <w:t>5, 2011</w:t>
            </w:r>
          </w:p>
        </w:tc>
        <w:tc>
          <w:tcPr>
            <w:tcW w:w="1285" w:type="dxa"/>
            <w:tcBorders>
              <w:top w:val="nil"/>
              <w:bottom w:val="single" w:sz="4" w:space="0" w:color="auto"/>
            </w:tcBorders>
            <w:shd w:val="clear" w:color="auto" w:fill="auto"/>
          </w:tcPr>
          <w:p w:rsidR="00693AC5" w:rsidRPr="00F6249B" w:rsidRDefault="00693AC5" w:rsidP="000C6BC0">
            <w:pPr>
              <w:pStyle w:val="Tabletext"/>
              <w:rPr>
                <w:sz w:val="16"/>
                <w:szCs w:val="16"/>
              </w:rPr>
            </w:pPr>
            <w:r w:rsidRPr="00F6249B">
              <w:rPr>
                <w:sz w:val="16"/>
                <w:szCs w:val="16"/>
              </w:rPr>
              <w:t>22 Mar 2011</w:t>
            </w:r>
          </w:p>
        </w:tc>
        <w:tc>
          <w:tcPr>
            <w:tcW w:w="1697" w:type="dxa"/>
            <w:tcBorders>
              <w:top w:val="nil"/>
              <w:bottom w:val="single" w:sz="4" w:space="0" w:color="auto"/>
            </w:tcBorders>
            <w:shd w:val="clear" w:color="auto" w:fill="auto"/>
          </w:tcPr>
          <w:p w:rsidR="00693AC5" w:rsidRPr="00F6249B" w:rsidRDefault="00693AC5" w:rsidP="001A6E60">
            <w:pPr>
              <w:pStyle w:val="Tabletext"/>
              <w:rPr>
                <w:sz w:val="16"/>
                <w:szCs w:val="16"/>
              </w:rPr>
            </w:pPr>
            <w:r w:rsidRPr="00F6249B">
              <w:rPr>
                <w:sz w:val="16"/>
                <w:szCs w:val="16"/>
              </w:rPr>
              <w:t>Sch</w:t>
            </w:r>
            <w:r w:rsidR="00AB5A82" w:rsidRPr="00F6249B">
              <w:rPr>
                <w:sz w:val="16"/>
                <w:szCs w:val="16"/>
              </w:rPr>
              <w:t> </w:t>
            </w:r>
            <w:r w:rsidRPr="00F6249B">
              <w:rPr>
                <w:sz w:val="16"/>
                <w:szCs w:val="16"/>
              </w:rPr>
              <w:t>2 (item</w:t>
            </w:r>
            <w:r w:rsidR="00CB1568" w:rsidRPr="00F6249B">
              <w:rPr>
                <w:sz w:val="16"/>
                <w:szCs w:val="16"/>
              </w:rPr>
              <w:t> </w:t>
            </w:r>
            <w:r w:rsidRPr="00F6249B">
              <w:rPr>
                <w:sz w:val="16"/>
                <w:szCs w:val="16"/>
              </w:rPr>
              <w:t xml:space="preserve">9): </w:t>
            </w:r>
            <w:r w:rsidR="00212505" w:rsidRPr="00F6249B">
              <w:rPr>
                <w:sz w:val="16"/>
                <w:szCs w:val="16"/>
              </w:rPr>
              <w:t>1</w:t>
            </w:r>
            <w:r w:rsidR="00CB1568" w:rsidRPr="00F6249B">
              <w:rPr>
                <w:sz w:val="16"/>
                <w:szCs w:val="16"/>
              </w:rPr>
              <w:t> </w:t>
            </w:r>
            <w:r w:rsidR="00212505" w:rsidRPr="00F6249B">
              <w:rPr>
                <w:sz w:val="16"/>
                <w:szCs w:val="16"/>
              </w:rPr>
              <w:t xml:space="preserve">July 2009 (s 2(1) </w:t>
            </w:r>
            <w:r w:rsidR="00E166FA" w:rsidRPr="00F6249B">
              <w:rPr>
                <w:sz w:val="16"/>
                <w:szCs w:val="16"/>
              </w:rPr>
              <w:t>item</w:t>
            </w:r>
            <w:r w:rsidR="00CB1568" w:rsidRPr="00F6249B">
              <w:rPr>
                <w:sz w:val="16"/>
                <w:szCs w:val="16"/>
              </w:rPr>
              <w:t> </w:t>
            </w:r>
            <w:r w:rsidR="00E166FA" w:rsidRPr="00F6249B">
              <w:rPr>
                <w:sz w:val="16"/>
                <w:szCs w:val="16"/>
              </w:rPr>
              <w:t>8</w:t>
            </w:r>
            <w:r w:rsidR="00212505" w:rsidRPr="00F6249B">
              <w:rPr>
                <w:sz w:val="16"/>
                <w:szCs w:val="16"/>
              </w:rPr>
              <w:t>)</w:t>
            </w:r>
          </w:p>
        </w:tc>
        <w:tc>
          <w:tcPr>
            <w:tcW w:w="1280" w:type="dxa"/>
            <w:tcBorders>
              <w:top w:val="nil"/>
              <w:bottom w:val="single" w:sz="4" w:space="0" w:color="auto"/>
            </w:tcBorders>
            <w:shd w:val="clear" w:color="auto" w:fill="auto"/>
          </w:tcPr>
          <w:p w:rsidR="00693AC5" w:rsidRPr="00F6249B" w:rsidRDefault="00693AC5" w:rsidP="000C6BC0">
            <w:pPr>
              <w:pStyle w:val="Tabletext"/>
              <w:rPr>
                <w:sz w:val="16"/>
                <w:szCs w:val="16"/>
              </w:rPr>
            </w:pPr>
            <w:r w:rsidRPr="00F6249B">
              <w:rPr>
                <w:sz w:val="16"/>
                <w:szCs w:val="16"/>
              </w:rPr>
              <w:t>—</w:t>
            </w:r>
          </w:p>
        </w:tc>
      </w:tr>
      <w:tr w:rsidR="00693AC5" w:rsidRPr="00F6249B" w:rsidTr="006E4738">
        <w:trPr>
          <w:cantSplit/>
        </w:trPr>
        <w:tc>
          <w:tcPr>
            <w:tcW w:w="1834"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bookmarkStart w:id="642" w:name="CU_18574280"/>
            <w:bookmarkEnd w:id="642"/>
            <w:r w:rsidRPr="00F6249B">
              <w:rPr>
                <w:sz w:val="16"/>
                <w:szCs w:val="16"/>
              </w:rPr>
              <w:lastRenderedPageBreak/>
              <w:t>Veterans’ Affairs Legislation Amendment (Budget Measures) Act 2009</w:t>
            </w:r>
          </w:p>
        </w:tc>
        <w:tc>
          <w:tcPr>
            <w:tcW w:w="994"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80, 2009</w:t>
            </w:r>
          </w:p>
        </w:tc>
        <w:tc>
          <w:tcPr>
            <w:tcW w:w="1285"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10 Sept 2009</w:t>
            </w:r>
          </w:p>
        </w:tc>
        <w:tc>
          <w:tcPr>
            <w:tcW w:w="1697" w:type="dxa"/>
            <w:tcBorders>
              <w:top w:val="single" w:sz="4" w:space="0" w:color="auto"/>
              <w:bottom w:val="single" w:sz="4" w:space="0" w:color="auto"/>
            </w:tcBorders>
            <w:shd w:val="clear" w:color="auto" w:fill="auto"/>
          </w:tcPr>
          <w:p w:rsidR="00693AC5" w:rsidRPr="00F6249B" w:rsidRDefault="00693AC5" w:rsidP="001A6E60">
            <w:pPr>
              <w:pStyle w:val="Tabletext"/>
              <w:rPr>
                <w:sz w:val="16"/>
                <w:szCs w:val="16"/>
              </w:rPr>
            </w:pPr>
            <w:r w:rsidRPr="00F6249B">
              <w:rPr>
                <w:sz w:val="16"/>
                <w:szCs w:val="16"/>
              </w:rPr>
              <w:t>Sch</w:t>
            </w:r>
            <w:r w:rsidR="00AB5A82" w:rsidRPr="00F6249B">
              <w:rPr>
                <w:sz w:val="16"/>
                <w:szCs w:val="16"/>
              </w:rPr>
              <w:t> </w:t>
            </w:r>
            <w:r w:rsidRPr="00F6249B">
              <w:rPr>
                <w:sz w:val="16"/>
                <w:szCs w:val="16"/>
              </w:rPr>
              <w:t>1 (</w:t>
            </w:r>
            <w:r w:rsidR="00901515" w:rsidRPr="00F6249B">
              <w:rPr>
                <w:sz w:val="16"/>
                <w:szCs w:val="16"/>
              </w:rPr>
              <w:t>items 1</w:t>
            </w:r>
            <w:r w:rsidRPr="00F6249B">
              <w:rPr>
                <w:sz w:val="16"/>
                <w:szCs w:val="16"/>
              </w:rPr>
              <w:t>, 2): 11</w:t>
            </w:r>
            <w:r w:rsidR="00F06668" w:rsidRPr="00F6249B">
              <w:rPr>
                <w:sz w:val="16"/>
                <w:szCs w:val="16"/>
              </w:rPr>
              <w:t> </w:t>
            </w:r>
            <w:r w:rsidRPr="00F6249B">
              <w:rPr>
                <w:sz w:val="16"/>
                <w:szCs w:val="16"/>
              </w:rPr>
              <w:t>Sept 2009</w:t>
            </w:r>
          </w:p>
        </w:tc>
        <w:tc>
          <w:tcPr>
            <w:tcW w:w="1280"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w:t>
            </w:r>
          </w:p>
        </w:tc>
      </w:tr>
      <w:tr w:rsidR="00693AC5" w:rsidRPr="00F6249B" w:rsidTr="006E4738">
        <w:trPr>
          <w:cantSplit/>
        </w:trPr>
        <w:tc>
          <w:tcPr>
            <w:tcW w:w="1834"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Veterans’ Affairs and Other Legislation Amendment (Pension Reform) Act 2009</w:t>
            </w:r>
          </w:p>
        </w:tc>
        <w:tc>
          <w:tcPr>
            <w:tcW w:w="994"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81, 2009</w:t>
            </w:r>
          </w:p>
        </w:tc>
        <w:tc>
          <w:tcPr>
            <w:tcW w:w="1285"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10 Sept 2009</w:t>
            </w:r>
          </w:p>
        </w:tc>
        <w:tc>
          <w:tcPr>
            <w:tcW w:w="1697" w:type="dxa"/>
            <w:tcBorders>
              <w:top w:val="single" w:sz="4" w:space="0" w:color="auto"/>
              <w:bottom w:val="single" w:sz="4" w:space="0" w:color="auto"/>
            </w:tcBorders>
            <w:shd w:val="clear" w:color="auto" w:fill="auto"/>
          </w:tcPr>
          <w:p w:rsidR="00693AC5" w:rsidRPr="00F6249B" w:rsidRDefault="00693AC5" w:rsidP="001A6E60">
            <w:pPr>
              <w:pStyle w:val="Tabletext"/>
              <w:rPr>
                <w:i/>
                <w:sz w:val="16"/>
                <w:szCs w:val="16"/>
              </w:rPr>
            </w:pPr>
            <w:r w:rsidRPr="00F6249B">
              <w:rPr>
                <w:sz w:val="16"/>
                <w:szCs w:val="16"/>
              </w:rPr>
              <w:t>Sch</w:t>
            </w:r>
            <w:r w:rsidR="00AB5A82" w:rsidRPr="00F6249B">
              <w:rPr>
                <w:sz w:val="16"/>
                <w:szCs w:val="16"/>
              </w:rPr>
              <w:t> </w:t>
            </w:r>
            <w:r w:rsidRPr="00F6249B">
              <w:rPr>
                <w:sz w:val="16"/>
                <w:szCs w:val="16"/>
              </w:rPr>
              <w:t>4 (</w:t>
            </w:r>
            <w:r w:rsidR="00901515" w:rsidRPr="00F6249B">
              <w:rPr>
                <w:sz w:val="16"/>
                <w:szCs w:val="16"/>
              </w:rPr>
              <w:t>items 1</w:t>
            </w:r>
            <w:r w:rsidRPr="00F6249B">
              <w:rPr>
                <w:sz w:val="16"/>
                <w:szCs w:val="16"/>
              </w:rPr>
              <w:t>6–53, 214): 20 Sept 2009</w:t>
            </w:r>
            <w:r w:rsidR="00AB2AC9" w:rsidRPr="00F6249B">
              <w:rPr>
                <w:sz w:val="16"/>
                <w:szCs w:val="16"/>
              </w:rPr>
              <w:br/>
            </w:r>
            <w:r w:rsidRPr="00F6249B">
              <w:rPr>
                <w:sz w:val="16"/>
                <w:szCs w:val="16"/>
              </w:rPr>
              <w:t>Sch</w:t>
            </w:r>
            <w:r w:rsidR="00AB5A82" w:rsidRPr="00F6249B">
              <w:rPr>
                <w:sz w:val="16"/>
                <w:szCs w:val="16"/>
              </w:rPr>
              <w:t> </w:t>
            </w:r>
            <w:r w:rsidRPr="00F6249B">
              <w:rPr>
                <w:sz w:val="16"/>
                <w:szCs w:val="16"/>
              </w:rPr>
              <w:t>4 (items</w:t>
            </w:r>
            <w:r w:rsidR="00CB1568" w:rsidRPr="00F6249B">
              <w:rPr>
                <w:sz w:val="16"/>
                <w:szCs w:val="16"/>
              </w:rPr>
              <w:t> </w:t>
            </w:r>
            <w:r w:rsidRPr="00F6249B">
              <w:rPr>
                <w:sz w:val="16"/>
                <w:szCs w:val="16"/>
              </w:rPr>
              <w:t xml:space="preserve">68–78): </w:t>
            </w:r>
            <w:r w:rsidR="00212505" w:rsidRPr="00F6249B">
              <w:rPr>
                <w:sz w:val="16"/>
                <w:szCs w:val="16"/>
              </w:rPr>
              <w:t>20 Sept 2009 (s 2(1) item</w:t>
            </w:r>
            <w:r w:rsidR="00CB1568" w:rsidRPr="00F6249B">
              <w:rPr>
                <w:sz w:val="16"/>
                <w:szCs w:val="16"/>
              </w:rPr>
              <w:t> </w:t>
            </w:r>
            <w:r w:rsidR="00212505" w:rsidRPr="00F6249B">
              <w:rPr>
                <w:sz w:val="16"/>
                <w:szCs w:val="16"/>
              </w:rPr>
              <w:t>9)</w:t>
            </w:r>
          </w:p>
        </w:tc>
        <w:tc>
          <w:tcPr>
            <w:tcW w:w="1280"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Sch. 4 (</w:t>
            </w:r>
            <w:r w:rsidR="00202A81" w:rsidRPr="00F6249B">
              <w:rPr>
                <w:sz w:val="16"/>
                <w:szCs w:val="16"/>
              </w:rPr>
              <w:t>item 2</w:t>
            </w:r>
            <w:r w:rsidRPr="00F6249B">
              <w:rPr>
                <w:sz w:val="16"/>
                <w:szCs w:val="16"/>
              </w:rPr>
              <w:t>14)</w:t>
            </w:r>
          </w:p>
        </w:tc>
      </w:tr>
      <w:tr w:rsidR="00693AC5" w:rsidRPr="00F6249B" w:rsidTr="006E4738">
        <w:trPr>
          <w:cantSplit/>
        </w:trPr>
        <w:tc>
          <w:tcPr>
            <w:tcW w:w="1834"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Statute Law Revision Act 2010</w:t>
            </w:r>
          </w:p>
        </w:tc>
        <w:tc>
          <w:tcPr>
            <w:tcW w:w="994"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8, 2010</w:t>
            </w:r>
          </w:p>
        </w:tc>
        <w:tc>
          <w:tcPr>
            <w:tcW w:w="1285"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1 Mar 2010</w:t>
            </w:r>
          </w:p>
        </w:tc>
        <w:tc>
          <w:tcPr>
            <w:tcW w:w="1697" w:type="dxa"/>
            <w:tcBorders>
              <w:top w:val="single" w:sz="4" w:space="0" w:color="auto"/>
              <w:bottom w:val="single" w:sz="4" w:space="0" w:color="auto"/>
            </w:tcBorders>
            <w:shd w:val="clear" w:color="auto" w:fill="auto"/>
          </w:tcPr>
          <w:p w:rsidR="00693AC5" w:rsidRPr="00F6249B" w:rsidRDefault="00693AC5" w:rsidP="001A6E60">
            <w:pPr>
              <w:pStyle w:val="Tabletext"/>
              <w:rPr>
                <w:sz w:val="16"/>
                <w:szCs w:val="16"/>
              </w:rPr>
            </w:pPr>
            <w:r w:rsidRPr="00F6249B">
              <w:rPr>
                <w:sz w:val="16"/>
                <w:szCs w:val="16"/>
              </w:rPr>
              <w:t>Sch</w:t>
            </w:r>
            <w:r w:rsidR="00AB5A82" w:rsidRPr="00F6249B">
              <w:rPr>
                <w:sz w:val="16"/>
                <w:szCs w:val="16"/>
              </w:rPr>
              <w:t> </w:t>
            </w:r>
            <w:r w:rsidRPr="00F6249B">
              <w:rPr>
                <w:sz w:val="16"/>
                <w:szCs w:val="16"/>
              </w:rPr>
              <w:t>5 (</w:t>
            </w:r>
            <w:r w:rsidR="00E11E5A" w:rsidRPr="00F6249B">
              <w:rPr>
                <w:sz w:val="16"/>
                <w:szCs w:val="16"/>
              </w:rPr>
              <w:t>item 1</w:t>
            </w:r>
            <w:r w:rsidRPr="00F6249B">
              <w:rPr>
                <w:sz w:val="16"/>
                <w:szCs w:val="16"/>
              </w:rPr>
              <w:t xml:space="preserve">37(a)): </w:t>
            </w:r>
            <w:r w:rsidR="006E4738" w:rsidRPr="00F6249B">
              <w:rPr>
                <w:sz w:val="16"/>
                <w:szCs w:val="16"/>
              </w:rPr>
              <w:t xml:space="preserve">1 Mar 2010 (s 2(1) </w:t>
            </w:r>
            <w:r w:rsidR="00E11E5A" w:rsidRPr="00F6249B">
              <w:rPr>
                <w:sz w:val="16"/>
                <w:szCs w:val="16"/>
              </w:rPr>
              <w:t>items 3</w:t>
            </w:r>
            <w:r w:rsidR="006E4738" w:rsidRPr="00F6249B">
              <w:rPr>
                <w:sz w:val="16"/>
                <w:szCs w:val="16"/>
              </w:rPr>
              <w:t>1, 38)</w:t>
            </w:r>
          </w:p>
        </w:tc>
        <w:tc>
          <w:tcPr>
            <w:tcW w:w="1280"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w:t>
            </w:r>
          </w:p>
        </w:tc>
      </w:tr>
      <w:tr w:rsidR="00693AC5" w:rsidRPr="00F6249B" w:rsidTr="006E4738">
        <w:trPr>
          <w:cantSplit/>
        </w:trPr>
        <w:tc>
          <w:tcPr>
            <w:tcW w:w="1834"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Social Security and Other Legislation Amendment (Income Support for Students) Act 2010</w:t>
            </w:r>
          </w:p>
        </w:tc>
        <w:tc>
          <w:tcPr>
            <w:tcW w:w="994"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17, 2010</w:t>
            </w:r>
          </w:p>
        </w:tc>
        <w:tc>
          <w:tcPr>
            <w:tcW w:w="1285"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24 Mar 2010</w:t>
            </w:r>
          </w:p>
        </w:tc>
        <w:tc>
          <w:tcPr>
            <w:tcW w:w="1697" w:type="dxa"/>
            <w:tcBorders>
              <w:top w:val="single" w:sz="4" w:space="0" w:color="auto"/>
              <w:bottom w:val="single" w:sz="4" w:space="0" w:color="auto"/>
            </w:tcBorders>
            <w:shd w:val="clear" w:color="auto" w:fill="auto"/>
          </w:tcPr>
          <w:p w:rsidR="00693AC5" w:rsidRPr="00F6249B" w:rsidRDefault="00693AC5" w:rsidP="001A6E60">
            <w:pPr>
              <w:pStyle w:val="Tabletext"/>
              <w:rPr>
                <w:sz w:val="16"/>
                <w:szCs w:val="16"/>
              </w:rPr>
            </w:pPr>
            <w:r w:rsidRPr="00F6249B">
              <w:rPr>
                <w:sz w:val="16"/>
                <w:szCs w:val="16"/>
              </w:rPr>
              <w:t>Sch</w:t>
            </w:r>
            <w:r w:rsidR="00AB5A82" w:rsidRPr="00F6249B">
              <w:rPr>
                <w:sz w:val="16"/>
                <w:szCs w:val="16"/>
              </w:rPr>
              <w:t> </w:t>
            </w:r>
            <w:r w:rsidRPr="00F6249B">
              <w:rPr>
                <w:sz w:val="16"/>
                <w:szCs w:val="16"/>
              </w:rPr>
              <w:t>2 (</w:t>
            </w:r>
            <w:r w:rsidR="00E11E5A" w:rsidRPr="00F6249B">
              <w:rPr>
                <w:sz w:val="16"/>
                <w:szCs w:val="16"/>
              </w:rPr>
              <w:t>item 1</w:t>
            </w:r>
            <w:r w:rsidRPr="00F6249B">
              <w:rPr>
                <w:sz w:val="16"/>
                <w:szCs w:val="16"/>
              </w:rPr>
              <w:t>0): 1 Apr 2010</w:t>
            </w:r>
          </w:p>
        </w:tc>
        <w:tc>
          <w:tcPr>
            <w:tcW w:w="1280"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w:t>
            </w:r>
          </w:p>
        </w:tc>
      </w:tr>
      <w:tr w:rsidR="00693AC5" w:rsidRPr="00F6249B" w:rsidTr="006E4738">
        <w:trPr>
          <w:cantSplit/>
        </w:trPr>
        <w:tc>
          <w:tcPr>
            <w:tcW w:w="1834"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Veterans’ Affairs and Other Legislation Amendment (Miscellaneous Measures) Act 2010</w:t>
            </w:r>
          </w:p>
        </w:tc>
        <w:tc>
          <w:tcPr>
            <w:tcW w:w="994"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120, 2010</w:t>
            </w:r>
          </w:p>
        </w:tc>
        <w:tc>
          <w:tcPr>
            <w:tcW w:w="1285"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17 Nov 2010</w:t>
            </w:r>
          </w:p>
        </w:tc>
        <w:tc>
          <w:tcPr>
            <w:tcW w:w="1697" w:type="dxa"/>
            <w:tcBorders>
              <w:top w:val="single" w:sz="4" w:space="0" w:color="auto"/>
              <w:bottom w:val="single" w:sz="4" w:space="0" w:color="auto"/>
            </w:tcBorders>
            <w:shd w:val="clear" w:color="auto" w:fill="auto"/>
          </w:tcPr>
          <w:p w:rsidR="00693AC5" w:rsidRPr="00F6249B" w:rsidRDefault="00693AC5" w:rsidP="001A6E60">
            <w:pPr>
              <w:pStyle w:val="Tabletext"/>
              <w:rPr>
                <w:sz w:val="16"/>
                <w:szCs w:val="16"/>
              </w:rPr>
            </w:pPr>
            <w:r w:rsidRPr="00F6249B">
              <w:rPr>
                <w:sz w:val="16"/>
                <w:szCs w:val="16"/>
              </w:rPr>
              <w:t>Sch</w:t>
            </w:r>
            <w:r w:rsidR="00AB5A82" w:rsidRPr="00F6249B">
              <w:rPr>
                <w:sz w:val="16"/>
                <w:szCs w:val="16"/>
              </w:rPr>
              <w:t> </w:t>
            </w:r>
            <w:r w:rsidRPr="00F6249B">
              <w:rPr>
                <w:sz w:val="16"/>
                <w:szCs w:val="16"/>
              </w:rPr>
              <w:t>1 (</w:t>
            </w:r>
            <w:r w:rsidR="00901515" w:rsidRPr="00F6249B">
              <w:rPr>
                <w:sz w:val="16"/>
                <w:szCs w:val="16"/>
              </w:rPr>
              <w:t>items 1</w:t>
            </w:r>
            <w:r w:rsidRPr="00F6249B">
              <w:rPr>
                <w:sz w:val="16"/>
                <w:szCs w:val="16"/>
              </w:rPr>
              <w:t>2, 14, 37–41): Royal Assent</w:t>
            </w:r>
            <w:r w:rsidR="00471F41" w:rsidRPr="00F6249B">
              <w:rPr>
                <w:sz w:val="16"/>
                <w:szCs w:val="16"/>
              </w:rPr>
              <w:br/>
            </w:r>
            <w:r w:rsidRPr="00F6249B">
              <w:rPr>
                <w:sz w:val="16"/>
                <w:szCs w:val="16"/>
              </w:rPr>
              <w:t>Sch</w:t>
            </w:r>
            <w:r w:rsidR="00AB5A82" w:rsidRPr="00F6249B">
              <w:rPr>
                <w:sz w:val="16"/>
                <w:szCs w:val="16"/>
              </w:rPr>
              <w:t> </w:t>
            </w:r>
            <w:r w:rsidRPr="00F6249B">
              <w:rPr>
                <w:sz w:val="16"/>
                <w:szCs w:val="16"/>
              </w:rPr>
              <w:t>1 (items</w:t>
            </w:r>
            <w:r w:rsidR="00CB1568" w:rsidRPr="00F6249B">
              <w:rPr>
                <w:sz w:val="16"/>
                <w:szCs w:val="16"/>
              </w:rPr>
              <w:t> </w:t>
            </w:r>
            <w:r w:rsidRPr="00F6249B">
              <w:rPr>
                <w:sz w:val="16"/>
                <w:szCs w:val="16"/>
              </w:rPr>
              <w:t>42–44): 18 Nov 2010</w:t>
            </w:r>
          </w:p>
        </w:tc>
        <w:tc>
          <w:tcPr>
            <w:tcW w:w="1280"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Sch. 1 (</w:t>
            </w:r>
            <w:r w:rsidR="00901515" w:rsidRPr="00F6249B">
              <w:rPr>
                <w:sz w:val="16"/>
                <w:szCs w:val="16"/>
              </w:rPr>
              <w:t>items 1</w:t>
            </w:r>
            <w:r w:rsidRPr="00F6249B">
              <w:rPr>
                <w:sz w:val="16"/>
                <w:szCs w:val="16"/>
              </w:rPr>
              <w:t>4, 44)</w:t>
            </w:r>
          </w:p>
        </w:tc>
      </w:tr>
      <w:tr w:rsidR="00693AC5" w:rsidRPr="00F6249B" w:rsidTr="006E4738">
        <w:trPr>
          <w:cantSplit/>
        </w:trPr>
        <w:tc>
          <w:tcPr>
            <w:tcW w:w="1834"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Veterans’ Affairs Legislation Amendment (Weekly Payments) Act 2010</w:t>
            </w:r>
          </w:p>
        </w:tc>
        <w:tc>
          <w:tcPr>
            <w:tcW w:w="994"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135, 2010</w:t>
            </w:r>
          </w:p>
        </w:tc>
        <w:tc>
          <w:tcPr>
            <w:tcW w:w="1285"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24 Nov 2010</w:t>
            </w:r>
          </w:p>
        </w:tc>
        <w:tc>
          <w:tcPr>
            <w:tcW w:w="1697" w:type="dxa"/>
            <w:tcBorders>
              <w:top w:val="single" w:sz="4" w:space="0" w:color="auto"/>
              <w:bottom w:val="single" w:sz="4" w:space="0" w:color="auto"/>
            </w:tcBorders>
            <w:shd w:val="clear" w:color="auto" w:fill="auto"/>
          </w:tcPr>
          <w:p w:rsidR="00693AC5" w:rsidRPr="00F6249B" w:rsidRDefault="00693AC5" w:rsidP="001A6E60">
            <w:pPr>
              <w:pStyle w:val="Tabletext"/>
              <w:rPr>
                <w:sz w:val="16"/>
                <w:szCs w:val="16"/>
              </w:rPr>
            </w:pPr>
            <w:r w:rsidRPr="00F6249B">
              <w:rPr>
                <w:sz w:val="16"/>
                <w:szCs w:val="16"/>
              </w:rPr>
              <w:t>Sch</w:t>
            </w:r>
            <w:r w:rsidR="00AB5A82" w:rsidRPr="00F6249B">
              <w:rPr>
                <w:sz w:val="16"/>
                <w:szCs w:val="16"/>
              </w:rPr>
              <w:t> </w:t>
            </w:r>
            <w:r w:rsidRPr="00F6249B">
              <w:rPr>
                <w:sz w:val="16"/>
                <w:szCs w:val="16"/>
              </w:rPr>
              <w:t>1 (</w:t>
            </w:r>
            <w:r w:rsidR="00901515" w:rsidRPr="00F6249B">
              <w:rPr>
                <w:sz w:val="16"/>
                <w:szCs w:val="16"/>
              </w:rPr>
              <w:t>items 1</w:t>
            </w:r>
            <w:r w:rsidRPr="00F6249B">
              <w:rPr>
                <w:sz w:val="16"/>
                <w:szCs w:val="16"/>
              </w:rPr>
              <w:t>–3): Royal Assent</w:t>
            </w:r>
          </w:p>
        </w:tc>
        <w:tc>
          <w:tcPr>
            <w:tcW w:w="1280"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w:t>
            </w:r>
          </w:p>
        </w:tc>
      </w:tr>
      <w:tr w:rsidR="00693AC5" w:rsidRPr="00F6249B" w:rsidTr="006E4738">
        <w:trPr>
          <w:cantSplit/>
        </w:trPr>
        <w:tc>
          <w:tcPr>
            <w:tcW w:w="1834"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Acts Interpretation Amendment Act 2011</w:t>
            </w:r>
          </w:p>
        </w:tc>
        <w:tc>
          <w:tcPr>
            <w:tcW w:w="994"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46, 2011</w:t>
            </w:r>
          </w:p>
        </w:tc>
        <w:tc>
          <w:tcPr>
            <w:tcW w:w="1285"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27</w:t>
            </w:r>
            <w:r w:rsidR="00CB1568" w:rsidRPr="00F6249B">
              <w:rPr>
                <w:sz w:val="16"/>
                <w:szCs w:val="16"/>
              </w:rPr>
              <w:t> </w:t>
            </w:r>
            <w:r w:rsidRPr="00F6249B">
              <w:rPr>
                <w:sz w:val="16"/>
                <w:szCs w:val="16"/>
              </w:rPr>
              <w:t>June 2011</w:t>
            </w:r>
          </w:p>
        </w:tc>
        <w:tc>
          <w:tcPr>
            <w:tcW w:w="1697" w:type="dxa"/>
            <w:tcBorders>
              <w:top w:val="single" w:sz="4" w:space="0" w:color="auto"/>
              <w:bottom w:val="single" w:sz="4" w:space="0" w:color="auto"/>
            </w:tcBorders>
            <w:shd w:val="clear" w:color="auto" w:fill="auto"/>
          </w:tcPr>
          <w:p w:rsidR="00693AC5" w:rsidRPr="00F6249B" w:rsidRDefault="00693AC5" w:rsidP="001A6E60">
            <w:pPr>
              <w:pStyle w:val="Tabletext"/>
              <w:rPr>
                <w:sz w:val="16"/>
                <w:szCs w:val="16"/>
              </w:rPr>
            </w:pPr>
            <w:r w:rsidRPr="00F6249B">
              <w:rPr>
                <w:sz w:val="16"/>
                <w:szCs w:val="16"/>
              </w:rPr>
              <w:t>Sch</w:t>
            </w:r>
            <w:r w:rsidR="00AB5A82" w:rsidRPr="00F6249B">
              <w:rPr>
                <w:sz w:val="16"/>
                <w:szCs w:val="16"/>
              </w:rPr>
              <w:t> </w:t>
            </w:r>
            <w:r w:rsidRPr="00F6249B">
              <w:rPr>
                <w:sz w:val="16"/>
                <w:szCs w:val="16"/>
              </w:rPr>
              <w:t>2 (items</w:t>
            </w:r>
            <w:r w:rsidR="00CB1568" w:rsidRPr="00F6249B">
              <w:rPr>
                <w:sz w:val="16"/>
                <w:szCs w:val="16"/>
              </w:rPr>
              <w:t> </w:t>
            </w:r>
            <w:r w:rsidRPr="00F6249B">
              <w:rPr>
                <w:sz w:val="16"/>
                <w:szCs w:val="16"/>
              </w:rPr>
              <w:t>768–772) and Sch</w:t>
            </w:r>
            <w:r w:rsidR="00AB5A82" w:rsidRPr="00F6249B">
              <w:rPr>
                <w:sz w:val="16"/>
                <w:szCs w:val="16"/>
              </w:rPr>
              <w:t> </w:t>
            </w:r>
            <w:r w:rsidRPr="00F6249B">
              <w:rPr>
                <w:sz w:val="16"/>
                <w:szCs w:val="16"/>
              </w:rPr>
              <w:t>3 (</w:t>
            </w:r>
            <w:r w:rsidR="00901515" w:rsidRPr="00F6249B">
              <w:rPr>
                <w:sz w:val="16"/>
                <w:szCs w:val="16"/>
              </w:rPr>
              <w:t>items 1</w:t>
            </w:r>
            <w:r w:rsidRPr="00F6249B">
              <w:rPr>
                <w:sz w:val="16"/>
                <w:szCs w:val="16"/>
              </w:rPr>
              <w:t>0, 11): 27 Dec 2011</w:t>
            </w:r>
          </w:p>
        </w:tc>
        <w:tc>
          <w:tcPr>
            <w:tcW w:w="1280"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Sch. 3 (</w:t>
            </w:r>
            <w:r w:rsidR="00901515" w:rsidRPr="00F6249B">
              <w:rPr>
                <w:sz w:val="16"/>
                <w:szCs w:val="16"/>
              </w:rPr>
              <w:t>items 1</w:t>
            </w:r>
            <w:r w:rsidRPr="00F6249B">
              <w:rPr>
                <w:sz w:val="16"/>
                <w:szCs w:val="16"/>
              </w:rPr>
              <w:t>0, 11)</w:t>
            </w:r>
          </w:p>
        </w:tc>
      </w:tr>
      <w:tr w:rsidR="00693AC5" w:rsidRPr="00F6249B" w:rsidTr="006E4738">
        <w:trPr>
          <w:cantSplit/>
        </w:trPr>
        <w:tc>
          <w:tcPr>
            <w:tcW w:w="1834"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Military Rehabilitation and Compensation Amendment (MRCA Supplement) Act 2011</w:t>
            </w:r>
          </w:p>
        </w:tc>
        <w:tc>
          <w:tcPr>
            <w:tcW w:w="994"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87, 2011</w:t>
            </w:r>
          </w:p>
        </w:tc>
        <w:tc>
          <w:tcPr>
            <w:tcW w:w="1285"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26</w:t>
            </w:r>
            <w:r w:rsidR="00CB1568" w:rsidRPr="00F6249B">
              <w:rPr>
                <w:sz w:val="16"/>
                <w:szCs w:val="16"/>
              </w:rPr>
              <w:t> </w:t>
            </w:r>
            <w:r w:rsidRPr="00F6249B">
              <w:rPr>
                <w:sz w:val="16"/>
                <w:szCs w:val="16"/>
              </w:rPr>
              <w:t>July 2011</w:t>
            </w:r>
          </w:p>
        </w:tc>
        <w:tc>
          <w:tcPr>
            <w:tcW w:w="1697"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26</w:t>
            </w:r>
            <w:r w:rsidR="00CB1568" w:rsidRPr="00F6249B">
              <w:rPr>
                <w:sz w:val="16"/>
                <w:szCs w:val="16"/>
              </w:rPr>
              <w:t> </w:t>
            </w:r>
            <w:r w:rsidRPr="00F6249B">
              <w:rPr>
                <w:sz w:val="16"/>
                <w:szCs w:val="16"/>
              </w:rPr>
              <w:t>July 2011</w:t>
            </w:r>
          </w:p>
        </w:tc>
        <w:tc>
          <w:tcPr>
            <w:tcW w:w="1280"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w:t>
            </w:r>
          </w:p>
        </w:tc>
      </w:tr>
      <w:tr w:rsidR="00693AC5" w:rsidRPr="00F6249B" w:rsidTr="006E4738">
        <w:trPr>
          <w:cantSplit/>
        </w:trPr>
        <w:tc>
          <w:tcPr>
            <w:tcW w:w="1834"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bookmarkStart w:id="643" w:name="CU_26575440"/>
            <w:bookmarkEnd w:id="643"/>
            <w:r w:rsidRPr="00F6249B">
              <w:rPr>
                <w:sz w:val="16"/>
                <w:szCs w:val="16"/>
              </w:rPr>
              <w:lastRenderedPageBreak/>
              <w:t>Clean Energy (Household Assistance Amendments) Act 2011</w:t>
            </w:r>
          </w:p>
        </w:tc>
        <w:tc>
          <w:tcPr>
            <w:tcW w:w="994"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141, 2011</w:t>
            </w:r>
          </w:p>
        </w:tc>
        <w:tc>
          <w:tcPr>
            <w:tcW w:w="1285"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29 Nov 2011</w:t>
            </w:r>
          </w:p>
        </w:tc>
        <w:tc>
          <w:tcPr>
            <w:tcW w:w="1697" w:type="dxa"/>
            <w:tcBorders>
              <w:top w:val="single" w:sz="4" w:space="0" w:color="auto"/>
              <w:bottom w:val="single" w:sz="4" w:space="0" w:color="auto"/>
            </w:tcBorders>
            <w:shd w:val="clear" w:color="auto" w:fill="auto"/>
          </w:tcPr>
          <w:p w:rsidR="00693AC5" w:rsidRPr="00F6249B" w:rsidRDefault="00693AC5" w:rsidP="001A6E60">
            <w:pPr>
              <w:pStyle w:val="Tabletext"/>
              <w:rPr>
                <w:sz w:val="16"/>
                <w:szCs w:val="16"/>
              </w:rPr>
            </w:pPr>
            <w:r w:rsidRPr="00F6249B">
              <w:rPr>
                <w:sz w:val="16"/>
                <w:szCs w:val="16"/>
              </w:rPr>
              <w:t>Sch</w:t>
            </w:r>
            <w:r w:rsidR="00AB5A82" w:rsidRPr="00F6249B">
              <w:rPr>
                <w:sz w:val="16"/>
                <w:szCs w:val="16"/>
              </w:rPr>
              <w:t> </w:t>
            </w:r>
            <w:r w:rsidRPr="00F6249B">
              <w:rPr>
                <w:sz w:val="16"/>
                <w:szCs w:val="16"/>
              </w:rPr>
              <w:t>4 (</w:t>
            </w:r>
            <w:r w:rsidR="00901515" w:rsidRPr="00F6249B">
              <w:rPr>
                <w:sz w:val="16"/>
                <w:szCs w:val="16"/>
              </w:rPr>
              <w:t>items 1</w:t>
            </w:r>
            <w:r w:rsidRPr="00F6249B">
              <w:rPr>
                <w:sz w:val="16"/>
                <w:szCs w:val="16"/>
              </w:rPr>
              <w:t>–9): 14</w:t>
            </w:r>
            <w:r w:rsidR="00CB1568" w:rsidRPr="00F6249B">
              <w:rPr>
                <w:sz w:val="16"/>
                <w:szCs w:val="16"/>
              </w:rPr>
              <w:t> </w:t>
            </w:r>
            <w:r w:rsidRPr="00F6249B">
              <w:rPr>
                <w:sz w:val="16"/>
                <w:szCs w:val="16"/>
              </w:rPr>
              <w:t>May 2012</w:t>
            </w:r>
            <w:r w:rsidR="00471F41" w:rsidRPr="00F6249B">
              <w:rPr>
                <w:sz w:val="16"/>
                <w:szCs w:val="16"/>
              </w:rPr>
              <w:br/>
            </w:r>
            <w:r w:rsidRPr="00F6249B">
              <w:rPr>
                <w:sz w:val="16"/>
                <w:szCs w:val="16"/>
              </w:rPr>
              <w:t>Sch</w:t>
            </w:r>
            <w:r w:rsidR="00AB5A82" w:rsidRPr="00F6249B">
              <w:rPr>
                <w:sz w:val="16"/>
                <w:szCs w:val="16"/>
              </w:rPr>
              <w:t> </w:t>
            </w:r>
            <w:r w:rsidRPr="00F6249B">
              <w:rPr>
                <w:sz w:val="16"/>
                <w:szCs w:val="16"/>
              </w:rPr>
              <w:t>4 (</w:t>
            </w:r>
            <w:r w:rsidR="00901515" w:rsidRPr="00F6249B">
              <w:rPr>
                <w:sz w:val="16"/>
                <w:szCs w:val="16"/>
              </w:rPr>
              <w:t>items 1</w:t>
            </w:r>
            <w:r w:rsidRPr="00F6249B">
              <w:rPr>
                <w:sz w:val="16"/>
                <w:szCs w:val="16"/>
              </w:rPr>
              <w:t>0–16): 20 Mar 2013</w:t>
            </w:r>
            <w:r w:rsidR="00471F41" w:rsidRPr="00F6249B">
              <w:rPr>
                <w:sz w:val="16"/>
                <w:szCs w:val="16"/>
              </w:rPr>
              <w:br/>
            </w:r>
            <w:r w:rsidRPr="00F6249B">
              <w:rPr>
                <w:sz w:val="16"/>
                <w:szCs w:val="16"/>
              </w:rPr>
              <w:t>Sch</w:t>
            </w:r>
            <w:r w:rsidR="00AB5A82" w:rsidRPr="00F6249B">
              <w:rPr>
                <w:sz w:val="16"/>
                <w:szCs w:val="16"/>
              </w:rPr>
              <w:t> </w:t>
            </w:r>
            <w:r w:rsidRPr="00F6249B">
              <w:rPr>
                <w:sz w:val="16"/>
                <w:szCs w:val="16"/>
              </w:rPr>
              <w:t>4 (</w:t>
            </w:r>
            <w:r w:rsidR="00901515" w:rsidRPr="00F6249B">
              <w:rPr>
                <w:sz w:val="16"/>
                <w:szCs w:val="16"/>
              </w:rPr>
              <w:t>items 1</w:t>
            </w:r>
            <w:r w:rsidRPr="00F6249B">
              <w:rPr>
                <w:sz w:val="16"/>
                <w:szCs w:val="16"/>
              </w:rPr>
              <w:t>7–22):</w:t>
            </w:r>
            <w:r w:rsidR="00350F87" w:rsidRPr="00F6249B">
              <w:rPr>
                <w:sz w:val="16"/>
                <w:szCs w:val="16"/>
              </w:rPr>
              <w:t xml:space="preserve"> </w:t>
            </w:r>
            <w:r w:rsidR="00E41910" w:rsidRPr="00F6249B">
              <w:rPr>
                <w:sz w:val="16"/>
                <w:szCs w:val="16"/>
              </w:rPr>
              <w:t>1</w:t>
            </w:r>
            <w:r w:rsidR="00CB1568" w:rsidRPr="00F6249B">
              <w:rPr>
                <w:sz w:val="16"/>
                <w:szCs w:val="16"/>
              </w:rPr>
              <w:t> </w:t>
            </w:r>
            <w:r w:rsidR="00E41910" w:rsidRPr="00F6249B">
              <w:rPr>
                <w:sz w:val="16"/>
                <w:szCs w:val="16"/>
              </w:rPr>
              <w:t>July 2013</w:t>
            </w:r>
          </w:p>
        </w:tc>
        <w:tc>
          <w:tcPr>
            <w:tcW w:w="1280"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w:t>
            </w:r>
          </w:p>
        </w:tc>
      </w:tr>
      <w:tr w:rsidR="00693AC5" w:rsidRPr="00F6249B" w:rsidTr="006E4738">
        <w:trPr>
          <w:cantSplit/>
        </w:trPr>
        <w:tc>
          <w:tcPr>
            <w:tcW w:w="1834"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Social Security and Other Legislation Amendment (2012 Budget and Other Measures) Act 2012</w:t>
            </w:r>
          </w:p>
        </w:tc>
        <w:tc>
          <w:tcPr>
            <w:tcW w:w="994"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98, 2012</w:t>
            </w:r>
          </w:p>
        </w:tc>
        <w:tc>
          <w:tcPr>
            <w:tcW w:w="1285"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29</w:t>
            </w:r>
            <w:r w:rsidR="00CB1568" w:rsidRPr="00F6249B">
              <w:rPr>
                <w:sz w:val="16"/>
                <w:szCs w:val="16"/>
              </w:rPr>
              <w:t> </w:t>
            </w:r>
            <w:r w:rsidRPr="00F6249B">
              <w:rPr>
                <w:sz w:val="16"/>
                <w:szCs w:val="16"/>
              </w:rPr>
              <w:t>June 2012</w:t>
            </w:r>
          </w:p>
        </w:tc>
        <w:tc>
          <w:tcPr>
            <w:tcW w:w="1697" w:type="dxa"/>
            <w:tcBorders>
              <w:top w:val="single" w:sz="4" w:space="0" w:color="auto"/>
              <w:bottom w:val="single" w:sz="4" w:space="0" w:color="auto"/>
            </w:tcBorders>
            <w:shd w:val="clear" w:color="auto" w:fill="auto"/>
          </w:tcPr>
          <w:p w:rsidR="00693AC5" w:rsidRPr="00F6249B" w:rsidRDefault="00693AC5" w:rsidP="001A6E60">
            <w:pPr>
              <w:pStyle w:val="Tabletext"/>
              <w:rPr>
                <w:sz w:val="16"/>
                <w:szCs w:val="16"/>
              </w:rPr>
            </w:pPr>
            <w:r w:rsidRPr="00F6249B">
              <w:rPr>
                <w:sz w:val="16"/>
                <w:szCs w:val="16"/>
              </w:rPr>
              <w:t>Sch</w:t>
            </w:r>
            <w:r w:rsidR="00AB5A82" w:rsidRPr="00F6249B">
              <w:rPr>
                <w:sz w:val="16"/>
                <w:szCs w:val="16"/>
              </w:rPr>
              <w:t> </w:t>
            </w:r>
            <w:r w:rsidRPr="00F6249B">
              <w:rPr>
                <w:sz w:val="16"/>
                <w:szCs w:val="16"/>
              </w:rPr>
              <w:t>2 (</w:t>
            </w:r>
            <w:r w:rsidR="00901515" w:rsidRPr="00F6249B">
              <w:rPr>
                <w:sz w:val="16"/>
                <w:szCs w:val="16"/>
              </w:rPr>
              <w:t>items 1</w:t>
            </w:r>
            <w:r w:rsidRPr="00F6249B">
              <w:rPr>
                <w:sz w:val="16"/>
                <w:szCs w:val="16"/>
              </w:rPr>
              <w:t>5, 88(1)): 1 Jan 2013</w:t>
            </w:r>
            <w:r w:rsidR="00471F41" w:rsidRPr="00F6249B">
              <w:rPr>
                <w:sz w:val="16"/>
                <w:szCs w:val="16"/>
              </w:rPr>
              <w:br/>
            </w:r>
            <w:r w:rsidRPr="00F6249B">
              <w:rPr>
                <w:sz w:val="16"/>
                <w:szCs w:val="16"/>
              </w:rPr>
              <w:t>Sch</w:t>
            </w:r>
            <w:r w:rsidR="00AB5A82" w:rsidRPr="00F6249B">
              <w:rPr>
                <w:sz w:val="16"/>
                <w:szCs w:val="16"/>
              </w:rPr>
              <w:t> </w:t>
            </w:r>
            <w:r w:rsidRPr="00F6249B">
              <w:rPr>
                <w:sz w:val="16"/>
                <w:szCs w:val="16"/>
              </w:rPr>
              <w:t>2 (item</w:t>
            </w:r>
            <w:r w:rsidR="00CB1568" w:rsidRPr="00F6249B">
              <w:rPr>
                <w:sz w:val="16"/>
                <w:szCs w:val="16"/>
              </w:rPr>
              <w:t> </w:t>
            </w:r>
            <w:r w:rsidRPr="00F6249B">
              <w:rPr>
                <w:sz w:val="16"/>
                <w:szCs w:val="16"/>
              </w:rPr>
              <w:t xml:space="preserve">74): </w:t>
            </w:r>
            <w:r w:rsidR="006E4738" w:rsidRPr="00F6249B">
              <w:rPr>
                <w:sz w:val="16"/>
                <w:szCs w:val="16"/>
              </w:rPr>
              <w:t>1</w:t>
            </w:r>
            <w:r w:rsidR="00CB1568" w:rsidRPr="00F6249B">
              <w:rPr>
                <w:sz w:val="16"/>
                <w:szCs w:val="16"/>
              </w:rPr>
              <w:t> </w:t>
            </w:r>
            <w:r w:rsidR="006E4738" w:rsidRPr="00F6249B">
              <w:rPr>
                <w:sz w:val="16"/>
                <w:szCs w:val="16"/>
              </w:rPr>
              <w:t xml:space="preserve">July 2013 (s 2(1) </w:t>
            </w:r>
            <w:r w:rsidR="001A0CFE">
              <w:rPr>
                <w:sz w:val="16"/>
                <w:szCs w:val="16"/>
              </w:rPr>
              <w:t>item 4</w:t>
            </w:r>
            <w:r w:rsidR="006E4738" w:rsidRPr="00F6249B">
              <w:rPr>
                <w:sz w:val="16"/>
                <w:szCs w:val="16"/>
              </w:rPr>
              <w:t>)</w:t>
            </w:r>
            <w:r w:rsidR="00471F41" w:rsidRPr="00F6249B">
              <w:rPr>
                <w:sz w:val="16"/>
                <w:szCs w:val="16"/>
              </w:rPr>
              <w:br/>
            </w:r>
            <w:r w:rsidRPr="00F6249B">
              <w:rPr>
                <w:sz w:val="16"/>
                <w:szCs w:val="16"/>
              </w:rPr>
              <w:t>Sch</w:t>
            </w:r>
            <w:r w:rsidR="00AB5A82" w:rsidRPr="00F6249B">
              <w:rPr>
                <w:sz w:val="16"/>
                <w:szCs w:val="16"/>
              </w:rPr>
              <w:t> </w:t>
            </w:r>
            <w:r w:rsidRPr="00F6249B">
              <w:rPr>
                <w:sz w:val="16"/>
                <w:szCs w:val="16"/>
              </w:rPr>
              <w:t>2 (item</w:t>
            </w:r>
            <w:r w:rsidR="00CB1568" w:rsidRPr="00F6249B">
              <w:rPr>
                <w:sz w:val="16"/>
                <w:szCs w:val="16"/>
              </w:rPr>
              <w:t> </w:t>
            </w:r>
            <w:r w:rsidRPr="00F6249B">
              <w:rPr>
                <w:sz w:val="16"/>
                <w:szCs w:val="16"/>
              </w:rPr>
              <w:t xml:space="preserve">75): </w:t>
            </w:r>
            <w:r w:rsidR="006E4738" w:rsidRPr="00F6249B">
              <w:rPr>
                <w:sz w:val="16"/>
                <w:szCs w:val="16"/>
              </w:rPr>
              <w:t xml:space="preserve">20 Mar 2013 (s 2(1) </w:t>
            </w:r>
            <w:r w:rsidR="00202A81" w:rsidRPr="00F6249B">
              <w:rPr>
                <w:sz w:val="16"/>
                <w:szCs w:val="16"/>
              </w:rPr>
              <w:t>item 5</w:t>
            </w:r>
            <w:r w:rsidR="006E4738" w:rsidRPr="00F6249B">
              <w:rPr>
                <w:sz w:val="16"/>
                <w:szCs w:val="16"/>
              </w:rPr>
              <w:t>)</w:t>
            </w:r>
          </w:p>
        </w:tc>
        <w:tc>
          <w:tcPr>
            <w:tcW w:w="1280"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Sch. 2 (</w:t>
            </w:r>
            <w:r w:rsidR="00E166FA" w:rsidRPr="00F6249B">
              <w:rPr>
                <w:sz w:val="16"/>
                <w:szCs w:val="16"/>
              </w:rPr>
              <w:t>item</w:t>
            </w:r>
            <w:r w:rsidR="00CB1568" w:rsidRPr="00F6249B">
              <w:rPr>
                <w:sz w:val="16"/>
                <w:szCs w:val="16"/>
              </w:rPr>
              <w:t> </w:t>
            </w:r>
            <w:r w:rsidR="00E166FA" w:rsidRPr="00F6249B">
              <w:rPr>
                <w:sz w:val="16"/>
                <w:szCs w:val="16"/>
              </w:rPr>
              <w:t>8</w:t>
            </w:r>
            <w:r w:rsidRPr="00F6249B">
              <w:rPr>
                <w:sz w:val="16"/>
                <w:szCs w:val="16"/>
              </w:rPr>
              <w:t>8(1))</w:t>
            </w:r>
          </w:p>
        </w:tc>
      </w:tr>
      <w:tr w:rsidR="00451279" w:rsidRPr="00F6249B" w:rsidTr="006E4738">
        <w:trPr>
          <w:cantSplit/>
        </w:trPr>
        <w:tc>
          <w:tcPr>
            <w:tcW w:w="1834" w:type="dxa"/>
            <w:tcBorders>
              <w:top w:val="single" w:sz="4" w:space="0" w:color="auto"/>
              <w:bottom w:val="single" w:sz="4" w:space="0" w:color="auto"/>
            </w:tcBorders>
            <w:shd w:val="clear" w:color="auto" w:fill="auto"/>
          </w:tcPr>
          <w:p w:rsidR="00451279" w:rsidRPr="00F6249B" w:rsidRDefault="00451279" w:rsidP="00693AC5">
            <w:pPr>
              <w:pStyle w:val="Tabletext"/>
              <w:rPr>
                <w:sz w:val="16"/>
                <w:szCs w:val="16"/>
              </w:rPr>
            </w:pPr>
            <w:r w:rsidRPr="00F6249B">
              <w:rPr>
                <w:sz w:val="16"/>
                <w:szCs w:val="16"/>
              </w:rPr>
              <w:t>Privacy Amendment (Enhancing Privacy Protection) Act 2012</w:t>
            </w:r>
          </w:p>
        </w:tc>
        <w:tc>
          <w:tcPr>
            <w:tcW w:w="994" w:type="dxa"/>
            <w:tcBorders>
              <w:top w:val="single" w:sz="4" w:space="0" w:color="auto"/>
              <w:bottom w:val="single" w:sz="4" w:space="0" w:color="auto"/>
            </w:tcBorders>
            <w:shd w:val="clear" w:color="auto" w:fill="auto"/>
          </w:tcPr>
          <w:p w:rsidR="00451279" w:rsidRPr="00F6249B" w:rsidRDefault="00451279" w:rsidP="00693AC5">
            <w:pPr>
              <w:pStyle w:val="Tabletext"/>
              <w:rPr>
                <w:sz w:val="16"/>
                <w:szCs w:val="16"/>
              </w:rPr>
            </w:pPr>
            <w:r w:rsidRPr="00F6249B">
              <w:rPr>
                <w:sz w:val="16"/>
                <w:szCs w:val="16"/>
              </w:rPr>
              <w:t>197, 2012</w:t>
            </w:r>
          </w:p>
        </w:tc>
        <w:tc>
          <w:tcPr>
            <w:tcW w:w="1285" w:type="dxa"/>
            <w:tcBorders>
              <w:top w:val="single" w:sz="4" w:space="0" w:color="auto"/>
              <w:bottom w:val="single" w:sz="4" w:space="0" w:color="auto"/>
            </w:tcBorders>
            <w:shd w:val="clear" w:color="auto" w:fill="auto"/>
          </w:tcPr>
          <w:p w:rsidR="00451279" w:rsidRPr="00F6249B" w:rsidRDefault="00451279" w:rsidP="00693AC5">
            <w:pPr>
              <w:pStyle w:val="Tabletext"/>
              <w:rPr>
                <w:sz w:val="16"/>
                <w:szCs w:val="16"/>
              </w:rPr>
            </w:pPr>
            <w:r w:rsidRPr="00F6249B">
              <w:rPr>
                <w:sz w:val="16"/>
                <w:szCs w:val="16"/>
              </w:rPr>
              <w:t>12 Dec 2012</w:t>
            </w:r>
          </w:p>
        </w:tc>
        <w:tc>
          <w:tcPr>
            <w:tcW w:w="1697" w:type="dxa"/>
            <w:tcBorders>
              <w:top w:val="single" w:sz="4" w:space="0" w:color="auto"/>
              <w:bottom w:val="single" w:sz="4" w:space="0" w:color="auto"/>
            </w:tcBorders>
            <w:shd w:val="clear" w:color="auto" w:fill="auto"/>
          </w:tcPr>
          <w:p w:rsidR="00451279" w:rsidRPr="00F6249B" w:rsidRDefault="00451279" w:rsidP="001A6E60">
            <w:pPr>
              <w:pStyle w:val="Tabletext"/>
              <w:rPr>
                <w:sz w:val="16"/>
                <w:szCs w:val="16"/>
              </w:rPr>
            </w:pPr>
            <w:r w:rsidRPr="00F6249B">
              <w:rPr>
                <w:sz w:val="16"/>
                <w:szCs w:val="16"/>
              </w:rPr>
              <w:t>Sch</w:t>
            </w:r>
            <w:r w:rsidR="00AB5A82" w:rsidRPr="00F6249B">
              <w:rPr>
                <w:sz w:val="16"/>
                <w:szCs w:val="16"/>
              </w:rPr>
              <w:t> </w:t>
            </w:r>
            <w:r w:rsidRPr="00F6249B">
              <w:rPr>
                <w:sz w:val="16"/>
                <w:szCs w:val="16"/>
              </w:rPr>
              <w:t>5 (</w:t>
            </w:r>
            <w:r w:rsidR="00202A81" w:rsidRPr="00F6249B">
              <w:rPr>
                <w:sz w:val="16"/>
                <w:szCs w:val="16"/>
              </w:rPr>
              <w:t>item 5</w:t>
            </w:r>
            <w:r w:rsidRPr="00F6249B">
              <w:rPr>
                <w:sz w:val="16"/>
                <w:szCs w:val="16"/>
              </w:rPr>
              <w:t>6):</w:t>
            </w:r>
            <w:r w:rsidR="00BA5F75" w:rsidRPr="00F6249B">
              <w:rPr>
                <w:sz w:val="16"/>
                <w:szCs w:val="16"/>
              </w:rPr>
              <w:t xml:space="preserve"> </w:t>
            </w:r>
            <w:r w:rsidR="0092564F" w:rsidRPr="00F6249B">
              <w:rPr>
                <w:sz w:val="16"/>
                <w:szCs w:val="16"/>
              </w:rPr>
              <w:t>12 Mar 2014</w:t>
            </w:r>
          </w:p>
        </w:tc>
        <w:tc>
          <w:tcPr>
            <w:tcW w:w="1280" w:type="dxa"/>
            <w:tcBorders>
              <w:top w:val="single" w:sz="4" w:space="0" w:color="auto"/>
              <w:bottom w:val="single" w:sz="4" w:space="0" w:color="auto"/>
            </w:tcBorders>
            <w:shd w:val="clear" w:color="auto" w:fill="auto"/>
          </w:tcPr>
          <w:p w:rsidR="00451279" w:rsidRPr="00F6249B" w:rsidRDefault="008C0F41" w:rsidP="00693AC5">
            <w:pPr>
              <w:pStyle w:val="Tabletext"/>
              <w:rPr>
                <w:sz w:val="16"/>
                <w:szCs w:val="16"/>
              </w:rPr>
            </w:pPr>
            <w:r w:rsidRPr="00F6249B">
              <w:rPr>
                <w:sz w:val="16"/>
                <w:szCs w:val="16"/>
              </w:rPr>
              <w:t>Sch 6 (</w:t>
            </w:r>
            <w:r w:rsidR="00901515" w:rsidRPr="00F6249B">
              <w:rPr>
                <w:sz w:val="16"/>
                <w:szCs w:val="16"/>
              </w:rPr>
              <w:t>items 1</w:t>
            </w:r>
            <w:r w:rsidR="009F5ACD" w:rsidRPr="00F6249B">
              <w:rPr>
                <w:sz w:val="16"/>
                <w:szCs w:val="16"/>
              </w:rPr>
              <w:t xml:space="preserve">, </w:t>
            </w:r>
            <w:r w:rsidRPr="00F6249B">
              <w:rPr>
                <w:sz w:val="16"/>
                <w:szCs w:val="16"/>
              </w:rPr>
              <w:t>15–19)</w:t>
            </w:r>
          </w:p>
        </w:tc>
      </w:tr>
      <w:tr w:rsidR="000D539A" w:rsidRPr="00F6249B" w:rsidTr="006E4738">
        <w:trPr>
          <w:cantSplit/>
        </w:trPr>
        <w:tc>
          <w:tcPr>
            <w:tcW w:w="1834"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Veterans’ Affairs Legislation Amendment (Military Compensation Review and Other Measures) Act 2013</w:t>
            </w:r>
          </w:p>
        </w:tc>
        <w:tc>
          <w:tcPr>
            <w:tcW w:w="994"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99, 2013</w:t>
            </w:r>
          </w:p>
        </w:tc>
        <w:tc>
          <w:tcPr>
            <w:tcW w:w="1285"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28</w:t>
            </w:r>
            <w:r w:rsidR="00CB1568" w:rsidRPr="00F6249B">
              <w:rPr>
                <w:sz w:val="16"/>
                <w:szCs w:val="16"/>
              </w:rPr>
              <w:t> </w:t>
            </w:r>
            <w:r w:rsidRPr="00F6249B">
              <w:rPr>
                <w:sz w:val="16"/>
                <w:szCs w:val="16"/>
              </w:rPr>
              <w:t>June 2013</w:t>
            </w:r>
          </w:p>
        </w:tc>
        <w:tc>
          <w:tcPr>
            <w:tcW w:w="1697" w:type="dxa"/>
            <w:tcBorders>
              <w:top w:val="single" w:sz="4" w:space="0" w:color="auto"/>
              <w:bottom w:val="single" w:sz="4" w:space="0" w:color="auto"/>
            </w:tcBorders>
            <w:shd w:val="clear" w:color="auto" w:fill="auto"/>
          </w:tcPr>
          <w:p w:rsidR="00693AC5" w:rsidRPr="00F6249B" w:rsidRDefault="00693AC5" w:rsidP="001A6E60">
            <w:pPr>
              <w:pStyle w:val="Tabletext"/>
              <w:rPr>
                <w:rFonts w:eastAsiaTheme="minorHAnsi" w:cstheme="minorBidi"/>
                <w:sz w:val="16"/>
                <w:szCs w:val="16"/>
                <w:lang w:eastAsia="en-US"/>
              </w:rPr>
            </w:pPr>
            <w:r w:rsidRPr="00F6249B">
              <w:rPr>
                <w:sz w:val="16"/>
                <w:szCs w:val="16"/>
              </w:rPr>
              <w:t>Sch</w:t>
            </w:r>
            <w:r w:rsidR="00AB5A82" w:rsidRPr="00F6249B">
              <w:rPr>
                <w:sz w:val="16"/>
                <w:szCs w:val="16"/>
              </w:rPr>
              <w:t> </w:t>
            </w:r>
            <w:r w:rsidRPr="00F6249B">
              <w:rPr>
                <w:sz w:val="16"/>
                <w:szCs w:val="16"/>
              </w:rPr>
              <w:t>1 (</w:t>
            </w:r>
            <w:r w:rsidR="00901515" w:rsidRPr="00F6249B">
              <w:rPr>
                <w:sz w:val="16"/>
                <w:szCs w:val="16"/>
              </w:rPr>
              <w:t>items 1</w:t>
            </w:r>
            <w:r w:rsidRPr="00F6249B">
              <w:rPr>
                <w:sz w:val="16"/>
                <w:szCs w:val="16"/>
              </w:rPr>
              <w:t>–77), Sch</w:t>
            </w:r>
            <w:r w:rsidR="00AB5A82" w:rsidRPr="00F6249B">
              <w:rPr>
                <w:sz w:val="16"/>
                <w:szCs w:val="16"/>
              </w:rPr>
              <w:t> </w:t>
            </w:r>
            <w:r w:rsidRPr="00F6249B">
              <w:rPr>
                <w:sz w:val="16"/>
                <w:szCs w:val="16"/>
              </w:rPr>
              <w:t>2, Sch</w:t>
            </w:r>
            <w:r w:rsidR="00AB5A82" w:rsidRPr="00F6249B">
              <w:rPr>
                <w:sz w:val="16"/>
                <w:szCs w:val="16"/>
              </w:rPr>
              <w:t> </w:t>
            </w:r>
            <w:r w:rsidRPr="00F6249B">
              <w:rPr>
                <w:sz w:val="16"/>
                <w:szCs w:val="16"/>
              </w:rPr>
              <w:t>3 (</w:t>
            </w:r>
            <w:r w:rsidR="00901515" w:rsidRPr="00F6249B">
              <w:rPr>
                <w:sz w:val="16"/>
                <w:szCs w:val="16"/>
              </w:rPr>
              <w:t>items 1</w:t>
            </w:r>
            <w:r w:rsidRPr="00F6249B">
              <w:rPr>
                <w:sz w:val="16"/>
                <w:szCs w:val="16"/>
              </w:rPr>
              <w:t>–16, 49–52), Sch</w:t>
            </w:r>
            <w:r w:rsidR="00AB5A82" w:rsidRPr="00F6249B">
              <w:rPr>
                <w:sz w:val="16"/>
                <w:szCs w:val="16"/>
              </w:rPr>
              <w:t> </w:t>
            </w:r>
            <w:r w:rsidRPr="00F6249B">
              <w:rPr>
                <w:sz w:val="16"/>
                <w:szCs w:val="16"/>
              </w:rPr>
              <w:t>4, Sch</w:t>
            </w:r>
            <w:r w:rsidR="00AB5A82" w:rsidRPr="00F6249B">
              <w:rPr>
                <w:sz w:val="16"/>
                <w:szCs w:val="16"/>
              </w:rPr>
              <w:t> </w:t>
            </w:r>
            <w:r w:rsidRPr="00F6249B">
              <w:rPr>
                <w:sz w:val="16"/>
                <w:szCs w:val="16"/>
              </w:rPr>
              <w:t>5 (</w:t>
            </w:r>
            <w:r w:rsidR="00901515" w:rsidRPr="00F6249B">
              <w:rPr>
                <w:sz w:val="16"/>
                <w:szCs w:val="16"/>
              </w:rPr>
              <w:t>items 1</w:t>
            </w:r>
            <w:r w:rsidRPr="00F6249B">
              <w:rPr>
                <w:sz w:val="16"/>
                <w:szCs w:val="16"/>
              </w:rPr>
              <w:t>–47), Sch</w:t>
            </w:r>
            <w:r w:rsidR="00AB5A82" w:rsidRPr="00F6249B">
              <w:rPr>
                <w:sz w:val="16"/>
                <w:szCs w:val="16"/>
              </w:rPr>
              <w:t> </w:t>
            </w:r>
            <w:r w:rsidRPr="00F6249B">
              <w:rPr>
                <w:sz w:val="16"/>
                <w:szCs w:val="16"/>
              </w:rPr>
              <w:t>6, Sch</w:t>
            </w:r>
            <w:r w:rsidR="00AB5A82" w:rsidRPr="00F6249B">
              <w:rPr>
                <w:sz w:val="16"/>
                <w:szCs w:val="16"/>
              </w:rPr>
              <w:t> </w:t>
            </w:r>
            <w:r w:rsidRPr="00F6249B">
              <w:rPr>
                <w:sz w:val="16"/>
                <w:szCs w:val="16"/>
              </w:rPr>
              <w:t>7, Sch</w:t>
            </w:r>
            <w:r w:rsidR="00AB5A82" w:rsidRPr="00F6249B">
              <w:rPr>
                <w:sz w:val="16"/>
                <w:szCs w:val="16"/>
              </w:rPr>
              <w:t> </w:t>
            </w:r>
            <w:r w:rsidRPr="00F6249B">
              <w:rPr>
                <w:sz w:val="16"/>
                <w:szCs w:val="16"/>
              </w:rPr>
              <w:t>8 and Sch</w:t>
            </w:r>
            <w:r w:rsidR="00AB5A82" w:rsidRPr="00F6249B">
              <w:rPr>
                <w:sz w:val="16"/>
                <w:szCs w:val="16"/>
              </w:rPr>
              <w:t> </w:t>
            </w:r>
            <w:r w:rsidRPr="00F6249B">
              <w:rPr>
                <w:sz w:val="16"/>
                <w:szCs w:val="16"/>
              </w:rPr>
              <w:t>12:</w:t>
            </w:r>
            <w:r w:rsidR="000D539A" w:rsidRPr="00F6249B">
              <w:rPr>
                <w:sz w:val="16"/>
                <w:szCs w:val="16"/>
              </w:rPr>
              <w:t xml:space="preserve"> </w:t>
            </w:r>
            <w:r w:rsidR="00E41910" w:rsidRPr="00F6249B">
              <w:rPr>
                <w:sz w:val="16"/>
                <w:szCs w:val="16"/>
              </w:rPr>
              <w:t>1</w:t>
            </w:r>
            <w:r w:rsidR="00CB1568" w:rsidRPr="00F6249B">
              <w:rPr>
                <w:sz w:val="16"/>
                <w:szCs w:val="16"/>
              </w:rPr>
              <w:t> </w:t>
            </w:r>
            <w:r w:rsidR="00E41910" w:rsidRPr="00F6249B">
              <w:rPr>
                <w:sz w:val="16"/>
                <w:szCs w:val="16"/>
              </w:rPr>
              <w:t>July 2013</w:t>
            </w:r>
            <w:r w:rsidRPr="00F6249B">
              <w:rPr>
                <w:sz w:val="16"/>
                <w:szCs w:val="16"/>
              </w:rPr>
              <w:br/>
              <w:t>Sch</w:t>
            </w:r>
            <w:r w:rsidR="00AB5A82" w:rsidRPr="00F6249B">
              <w:rPr>
                <w:sz w:val="16"/>
                <w:szCs w:val="16"/>
              </w:rPr>
              <w:t> </w:t>
            </w:r>
            <w:r w:rsidRPr="00F6249B">
              <w:rPr>
                <w:sz w:val="16"/>
                <w:szCs w:val="16"/>
              </w:rPr>
              <w:t>9 and Sch</w:t>
            </w:r>
            <w:r w:rsidR="00AB5A82" w:rsidRPr="00F6249B">
              <w:rPr>
                <w:sz w:val="16"/>
                <w:szCs w:val="16"/>
              </w:rPr>
              <w:t> </w:t>
            </w:r>
            <w:r w:rsidRPr="00F6249B">
              <w:rPr>
                <w:sz w:val="16"/>
                <w:szCs w:val="16"/>
              </w:rPr>
              <w:t>15 (</w:t>
            </w:r>
            <w:r w:rsidR="00901515" w:rsidRPr="00F6249B">
              <w:rPr>
                <w:sz w:val="16"/>
                <w:szCs w:val="16"/>
              </w:rPr>
              <w:t>items 1</w:t>
            </w:r>
            <w:r w:rsidRPr="00F6249B">
              <w:rPr>
                <w:sz w:val="16"/>
                <w:szCs w:val="16"/>
              </w:rPr>
              <w:t>–8): Royal Assent</w:t>
            </w:r>
            <w:r w:rsidRPr="00F6249B">
              <w:rPr>
                <w:sz w:val="16"/>
                <w:szCs w:val="16"/>
              </w:rPr>
              <w:br/>
              <w:t>Sch</w:t>
            </w:r>
            <w:r w:rsidR="00AB5A82" w:rsidRPr="00F6249B">
              <w:rPr>
                <w:sz w:val="16"/>
                <w:szCs w:val="16"/>
              </w:rPr>
              <w:t> </w:t>
            </w:r>
            <w:r w:rsidRPr="00F6249B">
              <w:rPr>
                <w:sz w:val="16"/>
                <w:szCs w:val="16"/>
              </w:rPr>
              <w:t>11 (</w:t>
            </w:r>
            <w:r w:rsidR="00901515" w:rsidRPr="00F6249B">
              <w:rPr>
                <w:sz w:val="16"/>
                <w:szCs w:val="16"/>
              </w:rPr>
              <w:t>items 1</w:t>
            </w:r>
            <w:r w:rsidRPr="00F6249B">
              <w:rPr>
                <w:sz w:val="16"/>
                <w:szCs w:val="16"/>
              </w:rPr>
              <w:t xml:space="preserve">–10): </w:t>
            </w:r>
            <w:r w:rsidR="00F717C9" w:rsidRPr="00F6249B">
              <w:rPr>
                <w:sz w:val="16"/>
                <w:szCs w:val="16"/>
              </w:rPr>
              <w:t>10 Dec 2013</w:t>
            </w:r>
            <w:r w:rsidRPr="00F6249B">
              <w:rPr>
                <w:sz w:val="16"/>
                <w:szCs w:val="16"/>
              </w:rPr>
              <w:br/>
              <w:t>Sch</w:t>
            </w:r>
            <w:r w:rsidR="00AB5A82" w:rsidRPr="00F6249B">
              <w:rPr>
                <w:sz w:val="16"/>
                <w:szCs w:val="16"/>
              </w:rPr>
              <w:t> </w:t>
            </w:r>
            <w:r w:rsidRPr="00F6249B">
              <w:rPr>
                <w:sz w:val="16"/>
                <w:szCs w:val="16"/>
              </w:rPr>
              <w:t>13 (items</w:t>
            </w:r>
            <w:r w:rsidR="00CB1568" w:rsidRPr="00F6249B">
              <w:rPr>
                <w:sz w:val="16"/>
                <w:szCs w:val="16"/>
              </w:rPr>
              <w:t> </w:t>
            </w:r>
            <w:r w:rsidRPr="00F6249B">
              <w:rPr>
                <w:sz w:val="16"/>
                <w:szCs w:val="16"/>
              </w:rPr>
              <w:t>5–8</w:t>
            </w:r>
            <w:r w:rsidR="00735238" w:rsidRPr="00F6249B">
              <w:rPr>
                <w:sz w:val="16"/>
                <w:szCs w:val="16"/>
              </w:rPr>
              <w:t>, 12</w:t>
            </w:r>
            <w:r w:rsidRPr="00F6249B">
              <w:rPr>
                <w:sz w:val="16"/>
                <w:szCs w:val="16"/>
              </w:rPr>
              <w:t xml:space="preserve">): </w:t>
            </w:r>
            <w:r w:rsidR="001E359A" w:rsidRPr="00F6249B">
              <w:rPr>
                <w:sz w:val="16"/>
                <w:szCs w:val="16"/>
              </w:rPr>
              <w:t>26</w:t>
            </w:r>
            <w:r w:rsidR="00CB1568" w:rsidRPr="00F6249B">
              <w:rPr>
                <w:sz w:val="16"/>
                <w:szCs w:val="16"/>
              </w:rPr>
              <w:t> </w:t>
            </w:r>
            <w:r w:rsidR="001E359A" w:rsidRPr="00F6249B">
              <w:rPr>
                <w:sz w:val="16"/>
                <w:szCs w:val="16"/>
              </w:rPr>
              <w:t>July 2013</w:t>
            </w:r>
          </w:p>
        </w:tc>
        <w:tc>
          <w:tcPr>
            <w:tcW w:w="1280" w:type="dxa"/>
            <w:tcBorders>
              <w:top w:val="single" w:sz="4" w:space="0" w:color="auto"/>
              <w:bottom w:val="single" w:sz="4" w:space="0" w:color="auto"/>
            </w:tcBorders>
            <w:shd w:val="clear" w:color="auto" w:fill="auto"/>
          </w:tcPr>
          <w:p w:rsidR="00693AC5" w:rsidRPr="00F6249B" w:rsidRDefault="00693AC5" w:rsidP="00693AC5">
            <w:pPr>
              <w:pStyle w:val="Tabletext"/>
              <w:rPr>
                <w:sz w:val="16"/>
                <w:szCs w:val="16"/>
              </w:rPr>
            </w:pPr>
            <w:r w:rsidRPr="00F6249B">
              <w:rPr>
                <w:sz w:val="16"/>
                <w:szCs w:val="16"/>
              </w:rPr>
              <w:t>Sch. 1 (items</w:t>
            </w:r>
            <w:r w:rsidR="00CB1568" w:rsidRPr="00F6249B">
              <w:rPr>
                <w:sz w:val="16"/>
                <w:szCs w:val="16"/>
              </w:rPr>
              <w:t> </w:t>
            </w:r>
            <w:r w:rsidRPr="00F6249B">
              <w:rPr>
                <w:sz w:val="16"/>
                <w:szCs w:val="16"/>
              </w:rPr>
              <w:t>76, 77), Sch. 2 (</w:t>
            </w:r>
            <w:r w:rsidR="00901515" w:rsidRPr="00F6249B">
              <w:rPr>
                <w:sz w:val="16"/>
                <w:szCs w:val="16"/>
              </w:rPr>
              <w:t>items 1</w:t>
            </w:r>
            <w:r w:rsidRPr="00F6249B">
              <w:rPr>
                <w:sz w:val="16"/>
                <w:szCs w:val="16"/>
              </w:rPr>
              <w:t>3, 14), Sch. 3 (items</w:t>
            </w:r>
            <w:r w:rsidR="00CB1568" w:rsidRPr="00F6249B">
              <w:rPr>
                <w:sz w:val="16"/>
                <w:szCs w:val="16"/>
              </w:rPr>
              <w:t> </w:t>
            </w:r>
            <w:r w:rsidRPr="00F6249B">
              <w:rPr>
                <w:sz w:val="16"/>
                <w:szCs w:val="16"/>
              </w:rPr>
              <w:t>49–52), Sch. 4 (</w:t>
            </w:r>
            <w:r w:rsidR="00901515" w:rsidRPr="00F6249B">
              <w:rPr>
                <w:sz w:val="16"/>
                <w:szCs w:val="16"/>
              </w:rPr>
              <w:t>item 3</w:t>
            </w:r>
            <w:r w:rsidRPr="00F6249B">
              <w:rPr>
                <w:sz w:val="16"/>
                <w:szCs w:val="16"/>
              </w:rPr>
              <w:t>), Sch. 5 (items</w:t>
            </w:r>
            <w:r w:rsidR="00CB1568" w:rsidRPr="00F6249B">
              <w:rPr>
                <w:sz w:val="16"/>
                <w:szCs w:val="16"/>
              </w:rPr>
              <w:t> </w:t>
            </w:r>
            <w:r w:rsidRPr="00F6249B">
              <w:rPr>
                <w:sz w:val="16"/>
                <w:szCs w:val="16"/>
              </w:rPr>
              <w:t>46, 47), Sch. 6 (</w:t>
            </w:r>
            <w:r w:rsidR="00E166FA" w:rsidRPr="00F6249B">
              <w:rPr>
                <w:sz w:val="16"/>
                <w:szCs w:val="16"/>
              </w:rPr>
              <w:t>item</w:t>
            </w:r>
            <w:r w:rsidR="00CB1568" w:rsidRPr="00F6249B">
              <w:rPr>
                <w:sz w:val="16"/>
                <w:szCs w:val="16"/>
              </w:rPr>
              <w:t> </w:t>
            </w:r>
            <w:r w:rsidR="00E166FA" w:rsidRPr="00F6249B">
              <w:rPr>
                <w:sz w:val="16"/>
                <w:szCs w:val="16"/>
              </w:rPr>
              <w:t>8</w:t>
            </w:r>
            <w:r w:rsidRPr="00F6249B">
              <w:rPr>
                <w:sz w:val="16"/>
                <w:szCs w:val="16"/>
              </w:rPr>
              <w:t>), Sch. 7 (</w:t>
            </w:r>
            <w:r w:rsidR="00202A81" w:rsidRPr="00F6249B">
              <w:rPr>
                <w:sz w:val="16"/>
                <w:szCs w:val="16"/>
              </w:rPr>
              <w:t>item 2</w:t>
            </w:r>
            <w:r w:rsidRPr="00F6249B">
              <w:rPr>
                <w:sz w:val="16"/>
                <w:szCs w:val="16"/>
              </w:rPr>
              <w:t>9), Sch. 8 (</w:t>
            </w:r>
            <w:r w:rsidR="00202A81" w:rsidRPr="00F6249B">
              <w:rPr>
                <w:sz w:val="16"/>
                <w:szCs w:val="16"/>
              </w:rPr>
              <w:t>item 2</w:t>
            </w:r>
            <w:r w:rsidRPr="00F6249B">
              <w:rPr>
                <w:sz w:val="16"/>
                <w:szCs w:val="16"/>
              </w:rPr>
              <w:t>), Sch. 12 (</w:t>
            </w:r>
            <w:r w:rsidR="001A0CFE">
              <w:rPr>
                <w:sz w:val="16"/>
                <w:szCs w:val="16"/>
              </w:rPr>
              <w:t>item 4</w:t>
            </w:r>
            <w:r w:rsidRPr="00F6249B">
              <w:rPr>
                <w:sz w:val="16"/>
                <w:szCs w:val="16"/>
              </w:rPr>
              <w:t>)</w:t>
            </w:r>
            <w:r w:rsidR="000D539A" w:rsidRPr="00F6249B">
              <w:rPr>
                <w:sz w:val="16"/>
                <w:szCs w:val="16"/>
              </w:rPr>
              <w:t>, Sch. 13 (</w:t>
            </w:r>
            <w:r w:rsidR="00E11E5A" w:rsidRPr="00F6249B">
              <w:rPr>
                <w:sz w:val="16"/>
                <w:szCs w:val="16"/>
              </w:rPr>
              <w:t>item 1</w:t>
            </w:r>
            <w:r w:rsidR="000D539A" w:rsidRPr="00F6249B">
              <w:rPr>
                <w:sz w:val="16"/>
                <w:szCs w:val="16"/>
              </w:rPr>
              <w:t>2)</w:t>
            </w:r>
            <w:r w:rsidRPr="00F6249B">
              <w:rPr>
                <w:sz w:val="16"/>
                <w:szCs w:val="16"/>
              </w:rPr>
              <w:t xml:space="preserve"> and Sch. 15 (</w:t>
            </w:r>
            <w:r w:rsidR="00E166FA" w:rsidRPr="00F6249B">
              <w:rPr>
                <w:sz w:val="16"/>
                <w:szCs w:val="16"/>
              </w:rPr>
              <w:t>item</w:t>
            </w:r>
            <w:r w:rsidR="00CB1568" w:rsidRPr="00F6249B">
              <w:rPr>
                <w:sz w:val="16"/>
                <w:szCs w:val="16"/>
              </w:rPr>
              <w:t> </w:t>
            </w:r>
            <w:r w:rsidR="00E166FA" w:rsidRPr="00F6249B">
              <w:rPr>
                <w:sz w:val="16"/>
                <w:szCs w:val="16"/>
              </w:rPr>
              <w:t>8</w:t>
            </w:r>
            <w:r w:rsidRPr="00F6249B">
              <w:rPr>
                <w:sz w:val="16"/>
                <w:szCs w:val="16"/>
              </w:rPr>
              <w:t>)</w:t>
            </w:r>
          </w:p>
        </w:tc>
      </w:tr>
      <w:tr w:rsidR="00301BCA" w:rsidRPr="00F6249B" w:rsidTr="006E4738">
        <w:trPr>
          <w:cantSplit/>
        </w:trPr>
        <w:tc>
          <w:tcPr>
            <w:tcW w:w="1834" w:type="dxa"/>
            <w:tcBorders>
              <w:top w:val="single" w:sz="4" w:space="0" w:color="auto"/>
              <w:bottom w:val="single" w:sz="4" w:space="0" w:color="auto"/>
            </w:tcBorders>
            <w:shd w:val="clear" w:color="auto" w:fill="auto"/>
          </w:tcPr>
          <w:p w:rsidR="00301BCA" w:rsidRPr="00F6249B" w:rsidRDefault="00301BCA" w:rsidP="00693AC5">
            <w:pPr>
              <w:pStyle w:val="Tabletext"/>
              <w:rPr>
                <w:sz w:val="16"/>
                <w:szCs w:val="16"/>
              </w:rPr>
            </w:pPr>
            <w:r w:rsidRPr="00F6249B">
              <w:rPr>
                <w:sz w:val="16"/>
                <w:szCs w:val="16"/>
              </w:rPr>
              <w:lastRenderedPageBreak/>
              <w:t>Veterans’ Affairs Legislation Amendment (Miscellaneous Measures) Act 2014</w:t>
            </w:r>
          </w:p>
        </w:tc>
        <w:tc>
          <w:tcPr>
            <w:tcW w:w="994" w:type="dxa"/>
            <w:tcBorders>
              <w:top w:val="single" w:sz="4" w:space="0" w:color="auto"/>
              <w:bottom w:val="single" w:sz="4" w:space="0" w:color="auto"/>
            </w:tcBorders>
            <w:shd w:val="clear" w:color="auto" w:fill="auto"/>
          </w:tcPr>
          <w:p w:rsidR="00301BCA" w:rsidRPr="00F6249B" w:rsidRDefault="00301BCA" w:rsidP="00693AC5">
            <w:pPr>
              <w:pStyle w:val="Tabletext"/>
              <w:rPr>
                <w:sz w:val="16"/>
                <w:szCs w:val="16"/>
              </w:rPr>
            </w:pPr>
            <w:r w:rsidRPr="00F6249B">
              <w:rPr>
                <w:sz w:val="16"/>
                <w:szCs w:val="16"/>
              </w:rPr>
              <w:t>5, 2014</w:t>
            </w:r>
          </w:p>
        </w:tc>
        <w:tc>
          <w:tcPr>
            <w:tcW w:w="1285" w:type="dxa"/>
            <w:tcBorders>
              <w:top w:val="single" w:sz="4" w:space="0" w:color="auto"/>
              <w:bottom w:val="single" w:sz="4" w:space="0" w:color="auto"/>
            </w:tcBorders>
            <w:shd w:val="clear" w:color="auto" w:fill="auto"/>
          </w:tcPr>
          <w:p w:rsidR="00301BCA" w:rsidRPr="00F6249B" w:rsidRDefault="00301BCA" w:rsidP="00693AC5">
            <w:pPr>
              <w:pStyle w:val="Tabletext"/>
              <w:rPr>
                <w:sz w:val="16"/>
                <w:szCs w:val="16"/>
              </w:rPr>
            </w:pPr>
            <w:r w:rsidRPr="00F6249B">
              <w:rPr>
                <w:sz w:val="16"/>
                <w:szCs w:val="16"/>
              </w:rPr>
              <w:t>28 Feb 2014</w:t>
            </w:r>
          </w:p>
        </w:tc>
        <w:tc>
          <w:tcPr>
            <w:tcW w:w="1697" w:type="dxa"/>
            <w:tcBorders>
              <w:top w:val="single" w:sz="4" w:space="0" w:color="auto"/>
              <w:bottom w:val="single" w:sz="4" w:space="0" w:color="auto"/>
            </w:tcBorders>
            <w:shd w:val="clear" w:color="auto" w:fill="auto"/>
          </w:tcPr>
          <w:p w:rsidR="00301BCA" w:rsidRPr="00F6249B" w:rsidRDefault="00301BCA">
            <w:pPr>
              <w:pStyle w:val="Tabletext"/>
              <w:rPr>
                <w:sz w:val="16"/>
                <w:szCs w:val="16"/>
              </w:rPr>
            </w:pPr>
            <w:r w:rsidRPr="00F6249B">
              <w:rPr>
                <w:sz w:val="16"/>
                <w:szCs w:val="16"/>
              </w:rPr>
              <w:t>Sch 1 (items</w:t>
            </w:r>
            <w:r w:rsidR="00CB1568" w:rsidRPr="00F6249B">
              <w:rPr>
                <w:sz w:val="16"/>
                <w:szCs w:val="16"/>
              </w:rPr>
              <w:t> </w:t>
            </w:r>
            <w:r w:rsidRPr="00F6249B">
              <w:rPr>
                <w:sz w:val="16"/>
                <w:szCs w:val="16"/>
              </w:rPr>
              <w:t xml:space="preserve">6–24): </w:t>
            </w:r>
            <w:r w:rsidR="00466F72" w:rsidRPr="00F6249B">
              <w:rPr>
                <w:sz w:val="16"/>
                <w:szCs w:val="16"/>
              </w:rPr>
              <w:t>28 Feb 2014 (s 2)</w:t>
            </w:r>
          </w:p>
        </w:tc>
        <w:tc>
          <w:tcPr>
            <w:tcW w:w="1280" w:type="dxa"/>
            <w:tcBorders>
              <w:top w:val="single" w:sz="4" w:space="0" w:color="auto"/>
              <w:bottom w:val="single" w:sz="4" w:space="0" w:color="auto"/>
            </w:tcBorders>
            <w:shd w:val="clear" w:color="auto" w:fill="auto"/>
          </w:tcPr>
          <w:p w:rsidR="00301BCA" w:rsidRPr="00F6249B" w:rsidRDefault="00301BCA" w:rsidP="00693AC5">
            <w:pPr>
              <w:pStyle w:val="Tabletext"/>
              <w:rPr>
                <w:sz w:val="16"/>
                <w:szCs w:val="16"/>
              </w:rPr>
            </w:pPr>
            <w:r w:rsidRPr="00F6249B">
              <w:rPr>
                <w:sz w:val="16"/>
                <w:szCs w:val="16"/>
              </w:rPr>
              <w:t>—</w:t>
            </w:r>
          </w:p>
        </w:tc>
      </w:tr>
      <w:tr w:rsidR="0016731E" w:rsidRPr="00F6249B" w:rsidTr="006E4738">
        <w:trPr>
          <w:cantSplit/>
        </w:trPr>
        <w:tc>
          <w:tcPr>
            <w:tcW w:w="1834" w:type="dxa"/>
            <w:tcBorders>
              <w:top w:val="single" w:sz="4" w:space="0" w:color="auto"/>
              <w:bottom w:val="single" w:sz="4" w:space="0" w:color="auto"/>
            </w:tcBorders>
            <w:shd w:val="clear" w:color="auto" w:fill="auto"/>
          </w:tcPr>
          <w:p w:rsidR="0016731E" w:rsidRPr="00F6249B" w:rsidRDefault="0016731E" w:rsidP="00693AC5">
            <w:pPr>
              <w:pStyle w:val="Tabletext"/>
              <w:rPr>
                <w:sz w:val="16"/>
                <w:szCs w:val="16"/>
              </w:rPr>
            </w:pPr>
            <w:bookmarkStart w:id="644" w:name="CU_31576753"/>
            <w:bookmarkEnd w:id="644"/>
            <w:r w:rsidRPr="00F6249B">
              <w:rPr>
                <w:sz w:val="16"/>
                <w:szCs w:val="16"/>
              </w:rPr>
              <w:t>Statute Law Revision Act (No.</w:t>
            </w:r>
            <w:r w:rsidR="00CB1568" w:rsidRPr="00F6249B">
              <w:rPr>
                <w:sz w:val="16"/>
                <w:szCs w:val="16"/>
              </w:rPr>
              <w:t> </w:t>
            </w:r>
            <w:r w:rsidRPr="00F6249B">
              <w:rPr>
                <w:sz w:val="16"/>
                <w:szCs w:val="16"/>
              </w:rPr>
              <w:t>1) 2014</w:t>
            </w:r>
          </w:p>
        </w:tc>
        <w:tc>
          <w:tcPr>
            <w:tcW w:w="994" w:type="dxa"/>
            <w:tcBorders>
              <w:top w:val="single" w:sz="4" w:space="0" w:color="auto"/>
              <w:bottom w:val="single" w:sz="4" w:space="0" w:color="auto"/>
            </w:tcBorders>
            <w:shd w:val="clear" w:color="auto" w:fill="auto"/>
          </w:tcPr>
          <w:p w:rsidR="0016731E" w:rsidRPr="00F6249B" w:rsidRDefault="0016731E" w:rsidP="00693AC5">
            <w:pPr>
              <w:pStyle w:val="Tabletext"/>
              <w:rPr>
                <w:sz w:val="16"/>
                <w:szCs w:val="16"/>
              </w:rPr>
            </w:pPr>
            <w:r w:rsidRPr="00F6249B">
              <w:rPr>
                <w:sz w:val="16"/>
                <w:szCs w:val="16"/>
              </w:rPr>
              <w:t>31, 2014</w:t>
            </w:r>
          </w:p>
        </w:tc>
        <w:tc>
          <w:tcPr>
            <w:tcW w:w="1285" w:type="dxa"/>
            <w:tcBorders>
              <w:top w:val="single" w:sz="4" w:space="0" w:color="auto"/>
              <w:bottom w:val="single" w:sz="4" w:space="0" w:color="auto"/>
            </w:tcBorders>
            <w:shd w:val="clear" w:color="auto" w:fill="auto"/>
          </w:tcPr>
          <w:p w:rsidR="0016731E" w:rsidRPr="00F6249B" w:rsidRDefault="0016731E" w:rsidP="00693AC5">
            <w:pPr>
              <w:pStyle w:val="Tabletext"/>
              <w:rPr>
                <w:sz w:val="16"/>
                <w:szCs w:val="16"/>
              </w:rPr>
            </w:pPr>
            <w:r w:rsidRPr="00F6249B">
              <w:rPr>
                <w:sz w:val="16"/>
                <w:szCs w:val="16"/>
              </w:rPr>
              <w:t>27</w:t>
            </w:r>
            <w:r w:rsidR="00CB1568" w:rsidRPr="00F6249B">
              <w:rPr>
                <w:sz w:val="16"/>
                <w:szCs w:val="16"/>
              </w:rPr>
              <w:t> </w:t>
            </w:r>
            <w:r w:rsidRPr="00F6249B">
              <w:rPr>
                <w:sz w:val="16"/>
                <w:szCs w:val="16"/>
              </w:rPr>
              <w:t>May 2014</w:t>
            </w:r>
          </w:p>
        </w:tc>
        <w:tc>
          <w:tcPr>
            <w:tcW w:w="1697" w:type="dxa"/>
            <w:tcBorders>
              <w:top w:val="single" w:sz="4" w:space="0" w:color="auto"/>
              <w:bottom w:val="single" w:sz="4" w:space="0" w:color="auto"/>
            </w:tcBorders>
            <w:shd w:val="clear" w:color="auto" w:fill="auto"/>
          </w:tcPr>
          <w:p w:rsidR="0016731E" w:rsidRPr="00F6249B" w:rsidRDefault="0016731E">
            <w:pPr>
              <w:pStyle w:val="Tabletext"/>
              <w:rPr>
                <w:sz w:val="16"/>
                <w:szCs w:val="16"/>
              </w:rPr>
            </w:pPr>
            <w:r w:rsidRPr="00F6249B">
              <w:rPr>
                <w:sz w:val="16"/>
                <w:szCs w:val="16"/>
              </w:rPr>
              <w:t>Sch 3 (</w:t>
            </w:r>
            <w:r w:rsidR="00E11E5A" w:rsidRPr="00F6249B">
              <w:rPr>
                <w:sz w:val="16"/>
                <w:szCs w:val="16"/>
              </w:rPr>
              <w:t>item 1</w:t>
            </w:r>
            <w:r w:rsidRPr="00F6249B">
              <w:rPr>
                <w:sz w:val="16"/>
                <w:szCs w:val="16"/>
              </w:rPr>
              <w:t xml:space="preserve">) and Sch </w:t>
            </w:r>
            <w:r w:rsidR="00674415" w:rsidRPr="00F6249B">
              <w:rPr>
                <w:sz w:val="16"/>
                <w:szCs w:val="16"/>
              </w:rPr>
              <w:t>8 (</w:t>
            </w:r>
            <w:r w:rsidR="00202A81" w:rsidRPr="00F6249B">
              <w:rPr>
                <w:sz w:val="16"/>
                <w:szCs w:val="16"/>
              </w:rPr>
              <w:t>item 2</w:t>
            </w:r>
            <w:r w:rsidR="00674415" w:rsidRPr="00F6249B">
              <w:rPr>
                <w:sz w:val="16"/>
                <w:szCs w:val="16"/>
              </w:rPr>
              <w:t>9): 24</w:t>
            </w:r>
            <w:r w:rsidR="00CB1568" w:rsidRPr="00F6249B">
              <w:rPr>
                <w:sz w:val="16"/>
                <w:szCs w:val="16"/>
              </w:rPr>
              <w:t> </w:t>
            </w:r>
            <w:r w:rsidR="00674415" w:rsidRPr="00F6249B">
              <w:rPr>
                <w:sz w:val="16"/>
                <w:szCs w:val="16"/>
              </w:rPr>
              <w:t>June 2014</w:t>
            </w:r>
            <w:r w:rsidR="00466F72" w:rsidRPr="00F6249B">
              <w:rPr>
                <w:sz w:val="16"/>
                <w:szCs w:val="16"/>
              </w:rPr>
              <w:t xml:space="preserve"> (s 2(1) item</w:t>
            </w:r>
            <w:r w:rsidR="00CB1568" w:rsidRPr="00F6249B">
              <w:rPr>
                <w:sz w:val="16"/>
                <w:szCs w:val="16"/>
              </w:rPr>
              <w:t> </w:t>
            </w:r>
            <w:r w:rsidR="00466F72" w:rsidRPr="00F6249B">
              <w:rPr>
                <w:sz w:val="16"/>
                <w:szCs w:val="16"/>
              </w:rPr>
              <w:t>9)</w:t>
            </w:r>
          </w:p>
        </w:tc>
        <w:tc>
          <w:tcPr>
            <w:tcW w:w="1280" w:type="dxa"/>
            <w:tcBorders>
              <w:top w:val="single" w:sz="4" w:space="0" w:color="auto"/>
              <w:bottom w:val="single" w:sz="4" w:space="0" w:color="auto"/>
            </w:tcBorders>
            <w:shd w:val="clear" w:color="auto" w:fill="auto"/>
          </w:tcPr>
          <w:p w:rsidR="0016731E" w:rsidRPr="00F6249B" w:rsidRDefault="00674415" w:rsidP="00693AC5">
            <w:pPr>
              <w:pStyle w:val="Tabletext"/>
              <w:rPr>
                <w:sz w:val="16"/>
                <w:szCs w:val="16"/>
              </w:rPr>
            </w:pPr>
            <w:r w:rsidRPr="00F6249B">
              <w:rPr>
                <w:sz w:val="16"/>
                <w:szCs w:val="16"/>
              </w:rPr>
              <w:t>—</w:t>
            </w:r>
          </w:p>
        </w:tc>
      </w:tr>
      <w:tr w:rsidR="00921F80" w:rsidRPr="00F6249B" w:rsidTr="006E4738">
        <w:trPr>
          <w:cantSplit/>
        </w:trPr>
        <w:tc>
          <w:tcPr>
            <w:tcW w:w="1834" w:type="dxa"/>
            <w:tcBorders>
              <w:top w:val="single" w:sz="4" w:space="0" w:color="auto"/>
              <w:bottom w:val="nil"/>
            </w:tcBorders>
            <w:shd w:val="clear" w:color="auto" w:fill="auto"/>
          </w:tcPr>
          <w:p w:rsidR="00921F80" w:rsidRPr="00F6249B" w:rsidRDefault="00921F80" w:rsidP="00693AC5">
            <w:pPr>
              <w:pStyle w:val="Tabletext"/>
              <w:rPr>
                <w:sz w:val="16"/>
                <w:szCs w:val="16"/>
              </w:rPr>
            </w:pPr>
            <w:r w:rsidRPr="00F6249B">
              <w:rPr>
                <w:sz w:val="16"/>
                <w:szCs w:val="16"/>
              </w:rPr>
              <w:t>Public Governance, Performance and Accountability (Consequential and Transitional Provisions) Act 2014</w:t>
            </w:r>
          </w:p>
        </w:tc>
        <w:tc>
          <w:tcPr>
            <w:tcW w:w="994" w:type="dxa"/>
            <w:tcBorders>
              <w:top w:val="single" w:sz="4" w:space="0" w:color="auto"/>
              <w:bottom w:val="nil"/>
            </w:tcBorders>
            <w:shd w:val="clear" w:color="auto" w:fill="auto"/>
          </w:tcPr>
          <w:p w:rsidR="00921F80" w:rsidRPr="00F6249B" w:rsidRDefault="00921F80" w:rsidP="00693AC5">
            <w:pPr>
              <w:pStyle w:val="Tabletext"/>
              <w:rPr>
                <w:sz w:val="16"/>
                <w:szCs w:val="16"/>
              </w:rPr>
            </w:pPr>
            <w:r w:rsidRPr="00F6249B">
              <w:rPr>
                <w:sz w:val="16"/>
                <w:szCs w:val="16"/>
              </w:rPr>
              <w:t>62, 2014</w:t>
            </w:r>
          </w:p>
        </w:tc>
        <w:tc>
          <w:tcPr>
            <w:tcW w:w="1285" w:type="dxa"/>
            <w:tcBorders>
              <w:top w:val="single" w:sz="4" w:space="0" w:color="auto"/>
              <w:bottom w:val="nil"/>
            </w:tcBorders>
            <w:shd w:val="clear" w:color="auto" w:fill="auto"/>
          </w:tcPr>
          <w:p w:rsidR="00921F80" w:rsidRPr="00F6249B" w:rsidRDefault="00921F80" w:rsidP="00693AC5">
            <w:pPr>
              <w:pStyle w:val="Tabletext"/>
              <w:rPr>
                <w:sz w:val="16"/>
                <w:szCs w:val="16"/>
              </w:rPr>
            </w:pPr>
            <w:r w:rsidRPr="00F6249B">
              <w:rPr>
                <w:sz w:val="16"/>
                <w:szCs w:val="16"/>
              </w:rPr>
              <w:t>30</w:t>
            </w:r>
            <w:r w:rsidR="00CB1568" w:rsidRPr="00F6249B">
              <w:rPr>
                <w:sz w:val="16"/>
                <w:szCs w:val="16"/>
              </w:rPr>
              <w:t> </w:t>
            </w:r>
            <w:r w:rsidRPr="00F6249B">
              <w:rPr>
                <w:sz w:val="16"/>
                <w:szCs w:val="16"/>
              </w:rPr>
              <w:t>June 2014</w:t>
            </w:r>
          </w:p>
        </w:tc>
        <w:tc>
          <w:tcPr>
            <w:tcW w:w="1697" w:type="dxa"/>
            <w:tcBorders>
              <w:top w:val="single" w:sz="4" w:space="0" w:color="auto"/>
              <w:bottom w:val="nil"/>
            </w:tcBorders>
            <w:shd w:val="clear" w:color="auto" w:fill="auto"/>
          </w:tcPr>
          <w:p w:rsidR="00921F80" w:rsidRPr="00F6249B" w:rsidRDefault="00921F80" w:rsidP="00466F72">
            <w:pPr>
              <w:pStyle w:val="Tabletext"/>
              <w:rPr>
                <w:sz w:val="16"/>
                <w:szCs w:val="16"/>
              </w:rPr>
            </w:pPr>
            <w:r w:rsidRPr="00F6249B">
              <w:rPr>
                <w:sz w:val="16"/>
                <w:szCs w:val="16"/>
              </w:rPr>
              <w:t>Sch 10 (items</w:t>
            </w:r>
            <w:r w:rsidR="00CB1568" w:rsidRPr="00F6249B">
              <w:rPr>
                <w:sz w:val="16"/>
                <w:szCs w:val="16"/>
              </w:rPr>
              <w:t> </w:t>
            </w:r>
            <w:r w:rsidRPr="00F6249B">
              <w:rPr>
                <w:sz w:val="16"/>
                <w:szCs w:val="16"/>
              </w:rPr>
              <w:t>9–11)</w:t>
            </w:r>
            <w:r w:rsidR="0004654E" w:rsidRPr="00F6249B">
              <w:rPr>
                <w:sz w:val="16"/>
                <w:szCs w:val="16"/>
              </w:rPr>
              <w:t xml:space="preserve"> and Sch 14</w:t>
            </w:r>
            <w:r w:rsidRPr="00F6249B">
              <w:rPr>
                <w:sz w:val="16"/>
                <w:szCs w:val="16"/>
              </w:rPr>
              <w:t xml:space="preserve">: </w:t>
            </w:r>
            <w:r w:rsidR="001669CC" w:rsidRPr="00F6249B">
              <w:rPr>
                <w:sz w:val="16"/>
                <w:szCs w:val="16"/>
              </w:rPr>
              <w:t>1</w:t>
            </w:r>
            <w:r w:rsidR="00CB1568" w:rsidRPr="00F6249B">
              <w:rPr>
                <w:sz w:val="16"/>
                <w:szCs w:val="16"/>
              </w:rPr>
              <w:t> </w:t>
            </w:r>
            <w:r w:rsidR="001669CC" w:rsidRPr="00F6249B">
              <w:rPr>
                <w:sz w:val="16"/>
                <w:szCs w:val="16"/>
              </w:rPr>
              <w:t xml:space="preserve">July 2014 </w:t>
            </w:r>
            <w:r w:rsidRPr="00F6249B">
              <w:rPr>
                <w:sz w:val="16"/>
                <w:szCs w:val="16"/>
              </w:rPr>
              <w:t>(s 2(1) item</w:t>
            </w:r>
            <w:r w:rsidR="00FD4429" w:rsidRPr="00F6249B">
              <w:rPr>
                <w:sz w:val="16"/>
                <w:szCs w:val="16"/>
              </w:rPr>
              <w:t>s</w:t>
            </w:r>
            <w:r w:rsidR="00CB1568" w:rsidRPr="00F6249B">
              <w:rPr>
                <w:sz w:val="16"/>
                <w:szCs w:val="16"/>
              </w:rPr>
              <w:t> </w:t>
            </w:r>
            <w:r w:rsidRPr="00F6249B">
              <w:rPr>
                <w:sz w:val="16"/>
                <w:szCs w:val="16"/>
              </w:rPr>
              <w:t>6</w:t>
            </w:r>
            <w:r w:rsidR="00FD4429" w:rsidRPr="00F6249B">
              <w:rPr>
                <w:sz w:val="16"/>
                <w:szCs w:val="16"/>
              </w:rPr>
              <w:t xml:space="preserve"> and 14</w:t>
            </w:r>
            <w:r w:rsidRPr="00F6249B">
              <w:rPr>
                <w:sz w:val="16"/>
                <w:szCs w:val="16"/>
              </w:rPr>
              <w:t>)</w:t>
            </w:r>
          </w:p>
        </w:tc>
        <w:tc>
          <w:tcPr>
            <w:tcW w:w="1280" w:type="dxa"/>
            <w:tcBorders>
              <w:top w:val="single" w:sz="4" w:space="0" w:color="auto"/>
              <w:bottom w:val="nil"/>
            </w:tcBorders>
            <w:shd w:val="clear" w:color="auto" w:fill="auto"/>
          </w:tcPr>
          <w:p w:rsidR="00921F80" w:rsidRPr="00F6249B" w:rsidRDefault="0004654E" w:rsidP="005D077B">
            <w:pPr>
              <w:pStyle w:val="Tabletext"/>
              <w:rPr>
                <w:sz w:val="16"/>
                <w:szCs w:val="16"/>
              </w:rPr>
            </w:pPr>
            <w:r w:rsidRPr="00F6249B">
              <w:rPr>
                <w:sz w:val="16"/>
                <w:szCs w:val="16"/>
              </w:rPr>
              <w:t>Sch 14</w:t>
            </w:r>
          </w:p>
        </w:tc>
      </w:tr>
      <w:tr w:rsidR="00217DA8" w:rsidRPr="00F6249B" w:rsidTr="006E4738">
        <w:trPr>
          <w:cantSplit/>
        </w:trPr>
        <w:tc>
          <w:tcPr>
            <w:tcW w:w="1834" w:type="dxa"/>
            <w:tcBorders>
              <w:top w:val="nil"/>
              <w:bottom w:val="nil"/>
            </w:tcBorders>
            <w:shd w:val="clear" w:color="auto" w:fill="auto"/>
          </w:tcPr>
          <w:p w:rsidR="00217DA8" w:rsidRPr="00F6249B" w:rsidRDefault="00217DA8" w:rsidP="000C6BC0">
            <w:pPr>
              <w:pStyle w:val="ENoteTTIndentHeading"/>
              <w:rPr>
                <w:rFonts w:eastAsiaTheme="minorHAnsi" w:cstheme="minorBidi"/>
                <w:lang w:eastAsia="en-US"/>
              </w:rPr>
            </w:pPr>
            <w:r w:rsidRPr="00F6249B">
              <w:t>as amended by</w:t>
            </w:r>
          </w:p>
        </w:tc>
        <w:tc>
          <w:tcPr>
            <w:tcW w:w="994" w:type="dxa"/>
            <w:tcBorders>
              <w:top w:val="nil"/>
              <w:bottom w:val="nil"/>
            </w:tcBorders>
            <w:shd w:val="clear" w:color="auto" w:fill="auto"/>
          </w:tcPr>
          <w:p w:rsidR="00217DA8" w:rsidRPr="00F6249B" w:rsidRDefault="00217DA8" w:rsidP="00693AC5">
            <w:pPr>
              <w:pStyle w:val="Tabletext"/>
              <w:rPr>
                <w:sz w:val="16"/>
                <w:szCs w:val="16"/>
              </w:rPr>
            </w:pPr>
          </w:p>
        </w:tc>
        <w:tc>
          <w:tcPr>
            <w:tcW w:w="1285" w:type="dxa"/>
            <w:tcBorders>
              <w:top w:val="nil"/>
              <w:bottom w:val="nil"/>
            </w:tcBorders>
            <w:shd w:val="clear" w:color="auto" w:fill="auto"/>
          </w:tcPr>
          <w:p w:rsidR="00217DA8" w:rsidRPr="00F6249B" w:rsidRDefault="00217DA8" w:rsidP="00693AC5">
            <w:pPr>
              <w:pStyle w:val="Tabletext"/>
              <w:rPr>
                <w:sz w:val="16"/>
                <w:szCs w:val="16"/>
              </w:rPr>
            </w:pPr>
          </w:p>
        </w:tc>
        <w:tc>
          <w:tcPr>
            <w:tcW w:w="1697" w:type="dxa"/>
            <w:tcBorders>
              <w:top w:val="nil"/>
              <w:bottom w:val="nil"/>
            </w:tcBorders>
            <w:shd w:val="clear" w:color="auto" w:fill="auto"/>
          </w:tcPr>
          <w:p w:rsidR="00217DA8" w:rsidRPr="00F6249B" w:rsidRDefault="00217DA8" w:rsidP="00466F72">
            <w:pPr>
              <w:pStyle w:val="Tabletext"/>
              <w:rPr>
                <w:sz w:val="16"/>
                <w:szCs w:val="16"/>
              </w:rPr>
            </w:pPr>
          </w:p>
        </w:tc>
        <w:tc>
          <w:tcPr>
            <w:tcW w:w="1280" w:type="dxa"/>
            <w:tcBorders>
              <w:top w:val="nil"/>
              <w:bottom w:val="nil"/>
            </w:tcBorders>
            <w:shd w:val="clear" w:color="auto" w:fill="auto"/>
          </w:tcPr>
          <w:p w:rsidR="00217DA8" w:rsidRPr="00F6249B" w:rsidDel="0004654E" w:rsidRDefault="00217DA8" w:rsidP="00693AC5">
            <w:pPr>
              <w:pStyle w:val="Tabletext"/>
              <w:rPr>
                <w:sz w:val="16"/>
                <w:szCs w:val="16"/>
              </w:rPr>
            </w:pPr>
          </w:p>
        </w:tc>
      </w:tr>
      <w:tr w:rsidR="00217DA8" w:rsidRPr="00F6249B" w:rsidTr="006E4738">
        <w:trPr>
          <w:cantSplit/>
        </w:trPr>
        <w:tc>
          <w:tcPr>
            <w:tcW w:w="1834" w:type="dxa"/>
            <w:tcBorders>
              <w:top w:val="nil"/>
              <w:bottom w:val="nil"/>
            </w:tcBorders>
            <w:shd w:val="clear" w:color="auto" w:fill="auto"/>
          </w:tcPr>
          <w:p w:rsidR="00217DA8" w:rsidRPr="00F6249B" w:rsidRDefault="00217DA8" w:rsidP="002520DD">
            <w:pPr>
              <w:pStyle w:val="ENoteTTi"/>
              <w:rPr>
                <w:rFonts w:eastAsiaTheme="minorHAnsi" w:cstheme="minorBidi"/>
                <w:szCs w:val="16"/>
                <w:lang w:eastAsia="en-US"/>
              </w:rPr>
            </w:pPr>
            <w:r w:rsidRPr="00F6249B">
              <w:t>Public Governance and Resources Legislation Amendment Act (No.</w:t>
            </w:r>
            <w:r w:rsidR="00CB1568" w:rsidRPr="00F6249B">
              <w:t> </w:t>
            </w:r>
            <w:r w:rsidRPr="00F6249B">
              <w:t>1) 2015</w:t>
            </w:r>
          </w:p>
        </w:tc>
        <w:tc>
          <w:tcPr>
            <w:tcW w:w="994" w:type="dxa"/>
            <w:tcBorders>
              <w:top w:val="nil"/>
              <w:bottom w:val="nil"/>
            </w:tcBorders>
            <w:shd w:val="clear" w:color="auto" w:fill="auto"/>
          </w:tcPr>
          <w:p w:rsidR="00217DA8" w:rsidRPr="00F6249B" w:rsidRDefault="00217DA8" w:rsidP="00693AC5">
            <w:pPr>
              <w:pStyle w:val="Tabletext"/>
              <w:rPr>
                <w:sz w:val="16"/>
                <w:szCs w:val="16"/>
              </w:rPr>
            </w:pPr>
            <w:r w:rsidRPr="00F6249B">
              <w:rPr>
                <w:sz w:val="16"/>
                <w:szCs w:val="16"/>
              </w:rPr>
              <w:t>36, 2015</w:t>
            </w:r>
          </w:p>
        </w:tc>
        <w:tc>
          <w:tcPr>
            <w:tcW w:w="1285" w:type="dxa"/>
            <w:tcBorders>
              <w:top w:val="nil"/>
              <w:bottom w:val="nil"/>
            </w:tcBorders>
            <w:shd w:val="clear" w:color="auto" w:fill="auto"/>
          </w:tcPr>
          <w:p w:rsidR="00217DA8" w:rsidRPr="00F6249B" w:rsidRDefault="00217DA8" w:rsidP="00693AC5">
            <w:pPr>
              <w:pStyle w:val="Tabletext"/>
              <w:rPr>
                <w:sz w:val="16"/>
                <w:szCs w:val="16"/>
              </w:rPr>
            </w:pPr>
            <w:r w:rsidRPr="00F6249B">
              <w:rPr>
                <w:sz w:val="16"/>
                <w:szCs w:val="16"/>
              </w:rPr>
              <w:t>13 Apr 2015</w:t>
            </w:r>
          </w:p>
        </w:tc>
        <w:tc>
          <w:tcPr>
            <w:tcW w:w="1697" w:type="dxa"/>
            <w:tcBorders>
              <w:top w:val="nil"/>
              <w:bottom w:val="nil"/>
            </w:tcBorders>
            <w:shd w:val="clear" w:color="auto" w:fill="auto"/>
          </w:tcPr>
          <w:p w:rsidR="00217DA8" w:rsidRPr="00F6249B" w:rsidRDefault="00217DA8" w:rsidP="00654629">
            <w:pPr>
              <w:pStyle w:val="Tabletext"/>
              <w:rPr>
                <w:sz w:val="16"/>
                <w:szCs w:val="16"/>
              </w:rPr>
            </w:pPr>
            <w:r w:rsidRPr="00F6249B">
              <w:rPr>
                <w:sz w:val="16"/>
                <w:szCs w:val="16"/>
              </w:rPr>
              <w:t>Sch 2 (item</w:t>
            </w:r>
            <w:r w:rsidR="00654629" w:rsidRPr="00F6249B">
              <w:rPr>
                <w:sz w:val="16"/>
                <w:szCs w:val="16"/>
              </w:rPr>
              <w:t>s</w:t>
            </w:r>
            <w:r w:rsidR="00CB1568" w:rsidRPr="00F6249B">
              <w:rPr>
                <w:sz w:val="16"/>
                <w:szCs w:val="16"/>
              </w:rPr>
              <w:t> </w:t>
            </w:r>
            <w:r w:rsidRPr="00F6249B">
              <w:rPr>
                <w:sz w:val="16"/>
                <w:szCs w:val="16"/>
              </w:rPr>
              <w:t>7</w:t>
            </w:r>
            <w:r w:rsidR="00654629" w:rsidRPr="00F6249B">
              <w:rPr>
                <w:sz w:val="16"/>
                <w:szCs w:val="16"/>
              </w:rPr>
              <w:t>–9</w:t>
            </w:r>
            <w:r w:rsidRPr="00F6249B">
              <w:rPr>
                <w:sz w:val="16"/>
                <w:szCs w:val="16"/>
              </w:rPr>
              <w:t>) and Sch</w:t>
            </w:r>
            <w:r w:rsidR="00654629" w:rsidRPr="00F6249B">
              <w:rPr>
                <w:sz w:val="16"/>
                <w:szCs w:val="16"/>
              </w:rPr>
              <w:t> </w:t>
            </w:r>
            <w:r w:rsidRPr="00F6249B">
              <w:rPr>
                <w:sz w:val="16"/>
                <w:szCs w:val="16"/>
              </w:rPr>
              <w:t xml:space="preserve">7: 14 Apr 2015 </w:t>
            </w:r>
            <w:r w:rsidR="00654629" w:rsidRPr="00F6249B">
              <w:rPr>
                <w:sz w:val="16"/>
                <w:szCs w:val="16"/>
              </w:rPr>
              <w:t>(</w:t>
            </w:r>
            <w:r w:rsidRPr="00F6249B">
              <w:rPr>
                <w:sz w:val="16"/>
                <w:szCs w:val="16"/>
              </w:rPr>
              <w:t>s</w:t>
            </w:r>
            <w:r w:rsidR="00654629" w:rsidRPr="00F6249B">
              <w:rPr>
                <w:sz w:val="16"/>
                <w:szCs w:val="16"/>
              </w:rPr>
              <w:t> </w:t>
            </w:r>
            <w:r w:rsidRPr="00F6249B">
              <w:rPr>
                <w:sz w:val="16"/>
                <w:szCs w:val="16"/>
              </w:rPr>
              <w:t>2)</w:t>
            </w:r>
          </w:p>
        </w:tc>
        <w:tc>
          <w:tcPr>
            <w:tcW w:w="1280" w:type="dxa"/>
            <w:tcBorders>
              <w:top w:val="nil"/>
              <w:bottom w:val="nil"/>
            </w:tcBorders>
            <w:shd w:val="clear" w:color="auto" w:fill="auto"/>
          </w:tcPr>
          <w:p w:rsidR="00217DA8" w:rsidRPr="00F6249B" w:rsidDel="0004654E" w:rsidRDefault="00217DA8" w:rsidP="00693AC5">
            <w:pPr>
              <w:pStyle w:val="Tabletext"/>
              <w:rPr>
                <w:sz w:val="16"/>
                <w:szCs w:val="16"/>
              </w:rPr>
            </w:pPr>
            <w:r w:rsidRPr="00F6249B">
              <w:rPr>
                <w:sz w:val="16"/>
                <w:szCs w:val="16"/>
              </w:rPr>
              <w:t>Sch 7</w:t>
            </w:r>
          </w:p>
        </w:tc>
      </w:tr>
      <w:tr w:rsidR="00132611" w:rsidRPr="00F6249B" w:rsidTr="006E4738">
        <w:trPr>
          <w:cantSplit/>
        </w:trPr>
        <w:tc>
          <w:tcPr>
            <w:tcW w:w="1834" w:type="dxa"/>
            <w:tcBorders>
              <w:top w:val="nil"/>
              <w:bottom w:val="nil"/>
            </w:tcBorders>
            <w:shd w:val="clear" w:color="auto" w:fill="auto"/>
          </w:tcPr>
          <w:p w:rsidR="00132611" w:rsidRPr="00F6249B" w:rsidRDefault="00132611" w:rsidP="00132611">
            <w:pPr>
              <w:pStyle w:val="ENoteTTIndentHeading"/>
              <w:ind w:left="313"/>
              <w:rPr>
                <w:rFonts w:eastAsiaTheme="minorHAnsi"/>
                <w:lang w:eastAsia="en-US"/>
              </w:rPr>
            </w:pPr>
            <w:r w:rsidRPr="00F6249B">
              <w:t>as amended by</w:t>
            </w:r>
          </w:p>
        </w:tc>
        <w:tc>
          <w:tcPr>
            <w:tcW w:w="994" w:type="dxa"/>
            <w:tcBorders>
              <w:top w:val="nil"/>
              <w:bottom w:val="nil"/>
            </w:tcBorders>
            <w:shd w:val="clear" w:color="auto" w:fill="auto"/>
          </w:tcPr>
          <w:p w:rsidR="00132611" w:rsidRPr="00F6249B" w:rsidRDefault="00132611" w:rsidP="00132611">
            <w:pPr>
              <w:pStyle w:val="ENoteTableText"/>
            </w:pPr>
          </w:p>
        </w:tc>
        <w:tc>
          <w:tcPr>
            <w:tcW w:w="1285" w:type="dxa"/>
            <w:tcBorders>
              <w:top w:val="nil"/>
              <w:bottom w:val="nil"/>
            </w:tcBorders>
            <w:shd w:val="clear" w:color="auto" w:fill="auto"/>
          </w:tcPr>
          <w:p w:rsidR="00132611" w:rsidRPr="00F6249B" w:rsidRDefault="00132611" w:rsidP="00132611">
            <w:pPr>
              <w:pStyle w:val="ENoteTableText"/>
            </w:pPr>
          </w:p>
        </w:tc>
        <w:tc>
          <w:tcPr>
            <w:tcW w:w="1697" w:type="dxa"/>
            <w:tcBorders>
              <w:top w:val="nil"/>
              <w:bottom w:val="nil"/>
            </w:tcBorders>
            <w:shd w:val="clear" w:color="auto" w:fill="auto"/>
          </w:tcPr>
          <w:p w:rsidR="00132611" w:rsidRPr="00F6249B" w:rsidRDefault="00132611" w:rsidP="00132611">
            <w:pPr>
              <w:pStyle w:val="ENoteTableText"/>
            </w:pPr>
          </w:p>
        </w:tc>
        <w:tc>
          <w:tcPr>
            <w:tcW w:w="1280" w:type="dxa"/>
            <w:tcBorders>
              <w:top w:val="nil"/>
              <w:bottom w:val="nil"/>
            </w:tcBorders>
            <w:shd w:val="clear" w:color="auto" w:fill="auto"/>
          </w:tcPr>
          <w:p w:rsidR="00132611" w:rsidRPr="00F6249B" w:rsidRDefault="00132611" w:rsidP="00132611">
            <w:pPr>
              <w:pStyle w:val="ENoteTableText"/>
            </w:pPr>
          </w:p>
        </w:tc>
      </w:tr>
      <w:tr w:rsidR="00132611" w:rsidRPr="00F6249B" w:rsidTr="006E4738">
        <w:trPr>
          <w:cantSplit/>
        </w:trPr>
        <w:tc>
          <w:tcPr>
            <w:tcW w:w="1834" w:type="dxa"/>
            <w:tcBorders>
              <w:top w:val="nil"/>
              <w:bottom w:val="nil"/>
            </w:tcBorders>
            <w:shd w:val="clear" w:color="auto" w:fill="auto"/>
          </w:tcPr>
          <w:p w:rsidR="00132611" w:rsidRPr="00F6249B" w:rsidRDefault="00132611" w:rsidP="00132611">
            <w:pPr>
              <w:pStyle w:val="ENoteTTi"/>
              <w:ind w:left="313"/>
            </w:pPr>
            <w:r w:rsidRPr="00F6249B">
              <w:t>Acts and Instruments (Framework Reform) (Consequential Provisions) Act 2015</w:t>
            </w:r>
          </w:p>
        </w:tc>
        <w:tc>
          <w:tcPr>
            <w:tcW w:w="994" w:type="dxa"/>
            <w:tcBorders>
              <w:top w:val="nil"/>
              <w:bottom w:val="nil"/>
            </w:tcBorders>
            <w:shd w:val="clear" w:color="auto" w:fill="auto"/>
          </w:tcPr>
          <w:p w:rsidR="00132611" w:rsidRPr="00F6249B" w:rsidRDefault="00132611" w:rsidP="00132611">
            <w:pPr>
              <w:pStyle w:val="ENoteTableText"/>
            </w:pPr>
            <w:r w:rsidRPr="00F6249B">
              <w:t>126, 2015</w:t>
            </w:r>
          </w:p>
        </w:tc>
        <w:tc>
          <w:tcPr>
            <w:tcW w:w="1285" w:type="dxa"/>
            <w:tcBorders>
              <w:top w:val="nil"/>
              <w:bottom w:val="nil"/>
            </w:tcBorders>
            <w:shd w:val="clear" w:color="auto" w:fill="auto"/>
          </w:tcPr>
          <w:p w:rsidR="00132611" w:rsidRPr="00F6249B" w:rsidRDefault="00132611" w:rsidP="00132611">
            <w:pPr>
              <w:pStyle w:val="ENoteTableText"/>
            </w:pPr>
            <w:r w:rsidRPr="00F6249B">
              <w:t>10 Sept 2015</w:t>
            </w:r>
          </w:p>
        </w:tc>
        <w:tc>
          <w:tcPr>
            <w:tcW w:w="1697" w:type="dxa"/>
            <w:tcBorders>
              <w:top w:val="nil"/>
              <w:bottom w:val="nil"/>
            </w:tcBorders>
            <w:shd w:val="clear" w:color="auto" w:fill="auto"/>
          </w:tcPr>
          <w:p w:rsidR="00132611" w:rsidRPr="00F6249B" w:rsidRDefault="00132611" w:rsidP="0038650B">
            <w:pPr>
              <w:pStyle w:val="ENoteTableText"/>
            </w:pPr>
            <w:r w:rsidRPr="00F6249B">
              <w:t>Sch 1 (</w:t>
            </w:r>
            <w:r w:rsidR="001A0CFE">
              <w:t>item 4</w:t>
            </w:r>
            <w:r w:rsidRPr="00F6249B">
              <w:t xml:space="preserve">86): </w:t>
            </w:r>
            <w:r w:rsidR="0038650B" w:rsidRPr="00F6249B">
              <w:t>5 Mar 2016</w:t>
            </w:r>
            <w:r w:rsidRPr="00F6249B">
              <w:t xml:space="preserve"> (s 2(1) </w:t>
            </w:r>
            <w:r w:rsidR="00202A81" w:rsidRPr="00F6249B">
              <w:t>item 2</w:t>
            </w:r>
            <w:r w:rsidRPr="00F6249B">
              <w:t>)</w:t>
            </w:r>
          </w:p>
        </w:tc>
        <w:tc>
          <w:tcPr>
            <w:tcW w:w="1280" w:type="dxa"/>
            <w:tcBorders>
              <w:top w:val="nil"/>
              <w:bottom w:val="nil"/>
            </w:tcBorders>
            <w:shd w:val="clear" w:color="auto" w:fill="auto"/>
          </w:tcPr>
          <w:p w:rsidR="00132611" w:rsidRPr="00F6249B" w:rsidRDefault="00132611" w:rsidP="00132611">
            <w:pPr>
              <w:pStyle w:val="ENoteTableText"/>
            </w:pPr>
            <w:r w:rsidRPr="00F6249B">
              <w:t>—</w:t>
            </w:r>
          </w:p>
        </w:tc>
      </w:tr>
      <w:tr w:rsidR="00132611" w:rsidRPr="00F6249B" w:rsidTr="00721193">
        <w:trPr>
          <w:cantSplit/>
        </w:trPr>
        <w:tc>
          <w:tcPr>
            <w:tcW w:w="1834" w:type="dxa"/>
            <w:tcBorders>
              <w:top w:val="nil"/>
              <w:bottom w:val="single" w:sz="4" w:space="0" w:color="auto"/>
            </w:tcBorders>
            <w:shd w:val="clear" w:color="auto" w:fill="auto"/>
          </w:tcPr>
          <w:p w:rsidR="00132611" w:rsidRPr="00F6249B" w:rsidRDefault="00132611" w:rsidP="006E4738">
            <w:pPr>
              <w:pStyle w:val="ENoteTTi"/>
              <w:keepNext w:val="0"/>
              <w:rPr>
                <w:rFonts w:eastAsiaTheme="minorHAnsi" w:cstheme="minorBidi"/>
                <w:lang w:eastAsia="en-US"/>
              </w:rPr>
            </w:pPr>
            <w:r w:rsidRPr="00F6249B">
              <w:t>Acts and Instruments (Framework Reform) (Consequential Provisions) Act 2015</w:t>
            </w:r>
          </w:p>
        </w:tc>
        <w:tc>
          <w:tcPr>
            <w:tcW w:w="994" w:type="dxa"/>
            <w:tcBorders>
              <w:top w:val="nil"/>
              <w:bottom w:val="single" w:sz="4" w:space="0" w:color="auto"/>
            </w:tcBorders>
            <w:shd w:val="clear" w:color="auto" w:fill="auto"/>
          </w:tcPr>
          <w:p w:rsidR="00132611" w:rsidRPr="00F6249B" w:rsidRDefault="00132611" w:rsidP="006E4738">
            <w:pPr>
              <w:pStyle w:val="ENoteTableText"/>
            </w:pPr>
            <w:r w:rsidRPr="00F6249B">
              <w:t>126, 2015</w:t>
            </w:r>
          </w:p>
        </w:tc>
        <w:tc>
          <w:tcPr>
            <w:tcW w:w="1285" w:type="dxa"/>
            <w:tcBorders>
              <w:top w:val="nil"/>
              <w:bottom w:val="single" w:sz="4" w:space="0" w:color="auto"/>
            </w:tcBorders>
            <w:shd w:val="clear" w:color="auto" w:fill="auto"/>
          </w:tcPr>
          <w:p w:rsidR="00132611" w:rsidRPr="00F6249B" w:rsidRDefault="00132611" w:rsidP="006E4738">
            <w:pPr>
              <w:pStyle w:val="ENoteTableText"/>
            </w:pPr>
            <w:r w:rsidRPr="00F6249B">
              <w:t>10 Sept 2015</w:t>
            </w:r>
          </w:p>
        </w:tc>
        <w:tc>
          <w:tcPr>
            <w:tcW w:w="1697" w:type="dxa"/>
            <w:tcBorders>
              <w:top w:val="nil"/>
              <w:bottom w:val="single" w:sz="4" w:space="0" w:color="auto"/>
            </w:tcBorders>
            <w:shd w:val="clear" w:color="auto" w:fill="auto"/>
          </w:tcPr>
          <w:p w:rsidR="00132611" w:rsidRPr="00F6249B" w:rsidRDefault="00132611" w:rsidP="0038650B">
            <w:pPr>
              <w:pStyle w:val="ENoteTableText"/>
            </w:pPr>
            <w:r w:rsidRPr="00F6249B">
              <w:t>Sch 1 (</w:t>
            </w:r>
            <w:r w:rsidR="001A0CFE">
              <w:t>item 4</w:t>
            </w:r>
            <w:r w:rsidRPr="00F6249B">
              <w:t xml:space="preserve">95): </w:t>
            </w:r>
            <w:r w:rsidR="0038650B" w:rsidRPr="00F6249B">
              <w:t xml:space="preserve">5 Mar 2016 </w:t>
            </w:r>
            <w:r w:rsidRPr="00F6249B">
              <w:t xml:space="preserve">(s 2(1) </w:t>
            </w:r>
            <w:r w:rsidR="00202A81" w:rsidRPr="00F6249B">
              <w:t>item 2</w:t>
            </w:r>
            <w:r w:rsidRPr="00F6249B">
              <w:t>)</w:t>
            </w:r>
          </w:p>
        </w:tc>
        <w:tc>
          <w:tcPr>
            <w:tcW w:w="1280" w:type="dxa"/>
            <w:tcBorders>
              <w:top w:val="nil"/>
              <w:bottom w:val="single" w:sz="4" w:space="0" w:color="auto"/>
            </w:tcBorders>
            <w:shd w:val="clear" w:color="auto" w:fill="auto"/>
          </w:tcPr>
          <w:p w:rsidR="00132611" w:rsidRPr="00F6249B" w:rsidRDefault="00132611" w:rsidP="006E4738">
            <w:pPr>
              <w:pStyle w:val="ENoteTableText"/>
            </w:pPr>
            <w:r w:rsidRPr="00F6249B">
              <w:t>—</w:t>
            </w:r>
          </w:p>
        </w:tc>
      </w:tr>
      <w:tr w:rsidR="00217DA8" w:rsidRPr="00F6249B" w:rsidTr="006E4738">
        <w:trPr>
          <w:cantSplit/>
        </w:trPr>
        <w:tc>
          <w:tcPr>
            <w:tcW w:w="1834" w:type="dxa"/>
            <w:tcBorders>
              <w:top w:val="single" w:sz="4" w:space="0" w:color="auto"/>
              <w:bottom w:val="single" w:sz="4" w:space="0" w:color="auto"/>
            </w:tcBorders>
            <w:shd w:val="clear" w:color="auto" w:fill="auto"/>
          </w:tcPr>
          <w:p w:rsidR="00217DA8" w:rsidRPr="00F6249B" w:rsidRDefault="00217DA8" w:rsidP="00693AC5">
            <w:pPr>
              <w:pStyle w:val="Tabletext"/>
              <w:rPr>
                <w:sz w:val="16"/>
                <w:szCs w:val="16"/>
              </w:rPr>
            </w:pPr>
            <w:r w:rsidRPr="00F6249B">
              <w:rPr>
                <w:sz w:val="16"/>
                <w:szCs w:val="16"/>
              </w:rPr>
              <w:lastRenderedPageBreak/>
              <w:t>Veterans’ Affairs Legislation Amendment (Mental Health and Other Measures) Act 2014</w:t>
            </w:r>
          </w:p>
        </w:tc>
        <w:tc>
          <w:tcPr>
            <w:tcW w:w="994" w:type="dxa"/>
            <w:tcBorders>
              <w:top w:val="single" w:sz="4" w:space="0" w:color="auto"/>
              <w:bottom w:val="single" w:sz="4" w:space="0" w:color="auto"/>
            </w:tcBorders>
            <w:shd w:val="clear" w:color="auto" w:fill="auto"/>
          </w:tcPr>
          <w:p w:rsidR="00217DA8" w:rsidRPr="00F6249B" w:rsidRDefault="00217DA8" w:rsidP="00693AC5">
            <w:pPr>
              <w:pStyle w:val="Tabletext"/>
              <w:rPr>
                <w:sz w:val="16"/>
                <w:szCs w:val="16"/>
              </w:rPr>
            </w:pPr>
            <w:r w:rsidRPr="00F6249B">
              <w:rPr>
                <w:sz w:val="16"/>
                <w:szCs w:val="16"/>
              </w:rPr>
              <w:t>74, 2014</w:t>
            </w:r>
          </w:p>
        </w:tc>
        <w:tc>
          <w:tcPr>
            <w:tcW w:w="1285" w:type="dxa"/>
            <w:tcBorders>
              <w:top w:val="single" w:sz="4" w:space="0" w:color="auto"/>
              <w:bottom w:val="single" w:sz="4" w:space="0" w:color="auto"/>
            </w:tcBorders>
            <w:shd w:val="clear" w:color="auto" w:fill="auto"/>
          </w:tcPr>
          <w:p w:rsidR="00217DA8" w:rsidRPr="00F6249B" w:rsidRDefault="00217DA8" w:rsidP="00693AC5">
            <w:pPr>
              <w:pStyle w:val="Tabletext"/>
              <w:rPr>
                <w:sz w:val="16"/>
                <w:szCs w:val="16"/>
              </w:rPr>
            </w:pPr>
            <w:r w:rsidRPr="00F6249B">
              <w:rPr>
                <w:sz w:val="16"/>
                <w:szCs w:val="16"/>
              </w:rPr>
              <w:t>30</w:t>
            </w:r>
            <w:r w:rsidR="00CB1568" w:rsidRPr="00F6249B">
              <w:rPr>
                <w:sz w:val="16"/>
                <w:szCs w:val="16"/>
              </w:rPr>
              <w:t> </w:t>
            </w:r>
            <w:r w:rsidRPr="00F6249B">
              <w:rPr>
                <w:sz w:val="16"/>
                <w:szCs w:val="16"/>
              </w:rPr>
              <w:t>June 2014</w:t>
            </w:r>
          </w:p>
        </w:tc>
        <w:tc>
          <w:tcPr>
            <w:tcW w:w="1697" w:type="dxa"/>
            <w:tcBorders>
              <w:top w:val="single" w:sz="4" w:space="0" w:color="auto"/>
              <w:bottom w:val="single" w:sz="4" w:space="0" w:color="auto"/>
            </w:tcBorders>
            <w:shd w:val="clear" w:color="auto" w:fill="auto"/>
          </w:tcPr>
          <w:p w:rsidR="00217DA8" w:rsidRPr="00F6249B" w:rsidRDefault="00217DA8" w:rsidP="00466F72">
            <w:pPr>
              <w:pStyle w:val="Tabletext"/>
              <w:rPr>
                <w:sz w:val="16"/>
                <w:szCs w:val="16"/>
              </w:rPr>
            </w:pPr>
            <w:r w:rsidRPr="00F6249B">
              <w:rPr>
                <w:sz w:val="16"/>
                <w:szCs w:val="16"/>
              </w:rPr>
              <w:t>Sch 4 (items</w:t>
            </w:r>
            <w:r w:rsidR="00CB1568" w:rsidRPr="00F6249B">
              <w:rPr>
                <w:sz w:val="16"/>
                <w:szCs w:val="16"/>
              </w:rPr>
              <w:t> </w:t>
            </w:r>
            <w:r w:rsidRPr="00F6249B">
              <w:rPr>
                <w:sz w:val="16"/>
                <w:szCs w:val="16"/>
              </w:rPr>
              <w:t>42–49): 28</w:t>
            </w:r>
            <w:r w:rsidR="00CB1568" w:rsidRPr="00F6249B">
              <w:rPr>
                <w:sz w:val="16"/>
                <w:szCs w:val="16"/>
              </w:rPr>
              <w:t> </w:t>
            </w:r>
            <w:r w:rsidRPr="00F6249B">
              <w:rPr>
                <w:sz w:val="16"/>
                <w:szCs w:val="16"/>
              </w:rPr>
              <w:t xml:space="preserve">July 2014 (s 2(1) </w:t>
            </w:r>
            <w:r w:rsidR="001A0CFE">
              <w:rPr>
                <w:sz w:val="16"/>
                <w:szCs w:val="16"/>
              </w:rPr>
              <w:t>item 4</w:t>
            </w:r>
            <w:r w:rsidRPr="00F6249B">
              <w:rPr>
                <w:sz w:val="16"/>
                <w:szCs w:val="16"/>
              </w:rPr>
              <w:t>)</w:t>
            </w:r>
            <w:r w:rsidRPr="00F6249B">
              <w:rPr>
                <w:sz w:val="16"/>
                <w:szCs w:val="16"/>
              </w:rPr>
              <w:br/>
              <w:t>Sch 6 and 7: 30</w:t>
            </w:r>
            <w:r w:rsidR="00CB1568" w:rsidRPr="00F6249B">
              <w:rPr>
                <w:sz w:val="16"/>
                <w:szCs w:val="16"/>
              </w:rPr>
              <w:t> </w:t>
            </w:r>
            <w:r w:rsidRPr="00F6249B">
              <w:rPr>
                <w:sz w:val="16"/>
                <w:szCs w:val="16"/>
              </w:rPr>
              <w:t xml:space="preserve">June 2014 (s 2(1) </w:t>
            </w:r>
            <w:r w:rsidR="00202A81" w:rsidRPr="00F6249B">
              <w:rPr>
                <w:sz w:val="16"/>
                <w:szCs w:val="16"/>
              </w:rPr>
              <w:t>item 5</w:t>
            </w:r>
            <w:r w:rsidRPr="00F6249B">
              <w:rPr>
                <w:sz w:val="16"/>
                <w:szCs w:val="16"/>
              </w:rPr>
              <w:t>)</w:t>
            </w:r>
          </w:p>
        </w:tc>
        <w:tc>
          <w:tcPr>
            <w:tcW w:w="1280" w:type="dxa"/>
            <w:tcBorders>
              <w:top w:val="single" w:sz="4" w:space="0" w:color="auto"/>
              <w:bottom w:val="single" w:sz="4" w:space="0" w:color="auto"/>
            </w:tcBorders>
            <w:shd w:val="clear" w:color="auto" w:fill="auto"/>
          </w:tcPr>
          <w:p w:rsidR="00217DA8" w:rsidRPr="00F6249B" w:rsidRDefault="00217DA8" w:rsidP="00693AC5">
            <w:pPr>
              <w:pStyle w:val="Tabletext"/>
              <w:rPr>
                <w:sz w:val="16"/>
                <w:szCs w:val="16"/>
              </w:rPr>
            </w:pPr>
            <w:r w:rsidRPr="00F6249B">
              <w:rPr>
                <w:sz w:val="16"/>
                <w:szCs w:val="16"/>
              </w:rPr>
              <w:t>Sch 4 (</w:t>
            </w:r>
            <w:r w:rsidR="001A0CFE">
              <w:rPr>
                <w:sz w:val="16"/>
                <w:szCs w:val="16"/>
              </w:rPr>
              <w:t>item 4</w:t>
            </w:r>
            <w:r w:rsidRPr="00F6249B">
              <w:rPr>
                <w:sz w:val="16"/>
                <w:szCs w:val="16"/>
              </w:rPr>
              <w:t>9) and Sch 6 (</w:t>
            </w:r>
            <w:r w:rsidR="00202A81" w:rsidRPr="00F6249B">
              <w:rPr>
                <w:sz w:val="16"/>
                <w:szCs w:val="16"/>
              </w:rPr>
              <w:t>item 2</w:t>
            </w:r>
            <w:r w:rsidRPr="00F6249B">
              <w:rPr>
                <w:sz w:val="16"/>
                <w:szCs w:val="16"/>
              </w:rPr>
              <w:t>)</w:t>
            </w:r>
          </w:p>
        </w:tc>
      </w:tr>
      <w:tr w:rsidR="00217DA8" w:rsidRPr="00F6249B" w:rsidTr="006E4738">
        <w:trPr>
          <w:cantSplit/>
        </w:trPr>
        <w:tc>
          <w:tcPr>
            <w:tcW w:w="1834" w:type="dxa"/>
            <w:tcBorders>
              <w:top w:val="single" w:sz="4" w:space="0" w:color="auto"/>
              <w:bottom w:val="single" w:sz="4" w:space="0" w:color="auto"/>
            </w:tcBorders>
            <w:shd w:val="clear" w:color="auto" w:fill="auto"/>
          </w:tcPr>
          <w:p w:rsidR="00217DA8" w:rsidRPr="00F6249B" w:rsidRDefault="00217DA8" w:rsidP="00693AC5">
            <w:pPr>
              <w:pStyle w:val="Tabletext"/>
              <w:rPr>
                <w:sz w:val="16"/>
                <w:szCs w:val="16"/>
              </w:rPr>
            </w:pPr>
            <w:r w:rsidRPr="00F6249B">
              <w:rPr>
                <w:sz w:val="16"/>
                <w:szCs w:val="16"/>
              </w:rPr>
              <w:t>Military Rehabilitation and Compensation Amendment Act 2014</w:t>
            </w:r>
          </w:p>
        </w:tc>
        <w:tc>
          <w:tcPr>
            <w:tcW w:w="994" w:type="dxa"/>
            <w:tcBorders>
              <w:top w:val="single" w:sz="4" w:space="0" w:color="auto"/>
              <w:bottom w:val="single" w:sz="4" w:space="0" w:color="auto"/>
            </w:tcBorders>
            <w:shd w:val="clear" w:color="auto" w:fill="auto"/>
          </w:tcPr>
          <w:p w:rsidR="00217DA8" w:rsidRPr="00F6249B" w:rsidRDefault="00217DA8" w:rsidP="00693AC5">
            <w:pPr>
              <w:pStyle w:val="Tabletext"/>
              <w:rPr>
                <w:sz w:val="16"/>
                <w:szCs w:val="16"/>
              </w:rPr>
            </w:pPr>
            <w:r w:rsidRPr="00F6249B">
              <w:rPr>
                <w:sz w:val="16"/>
                <w:szCs w:val="16"/>
              </w:rPr>
              <w:t>104, 2014</w:t>
            </w:r>
          </w:p>
        </w:tc>
        <w:tc>
          <w:tcPr>
            <w:tcW w:w="1285" w:type="dxa"/>
            <w:tcBorders>
              <w:top w:val="single" w:sz="4" w:space="0" w:color="auto"/>
              <w:bottom w:val="single" w:sz="4" w:space="0" w:color="auto"/>
            </w:tcBorders>
            <w:shd w:val="clear" w:color="auto" w:fill="auto"/>
          </w:tcPr>
          <w:p w:rsidR="00217DA8" w:rsidRPr="00F6249B" w:rsidRDefault="00217DA8" w:rsidP="00693AC5">
            <w:pPr>
              <w:pStyle w:val="Tabletext"/>
              <w:rPr>
                <w:sz w:val="16"/>
                <w:szCs w:val="16"/>
              </w:rPr>
            </w:pPr>
            <w:r w:rsidRPr="00F6249B">
              <w:rPr>
                <w:sz w:val="16"/>
                <w:szCs w:val="16"/>
              </w:rPr>
              <w:t>24 Sept 2014</w:t>
            </w:r>
          </w:p>
        </w:tc>
        <w:tc>
          <w:tcPr>
            <w:tcW w:w="1697" w:type="dxa"/>
            <w:tcBorders>
              <w:top w:val="single" w:sz="4" w:space="0" w:color="auto"/>
              <w:bottom w:val="single" w:sz="4" w:space="0" w:color="auto"/>
            </w:tcBorders>
            <w:shd w:val="clear" w:color="auto" w:fill="auto"/>
          </w:tcPr>
          <w:p w:rsidR="00217DA8" w:rsidRPr="00F6249B" w:rsidRDefault="00217DA8" w:rsidP="00466F72">
            <w:pPr>
              <w:pStyle w:val="Tabletext"/>
              <w:rPr>
                <w:sz w:val="16"/>
                <w:szCs w:val="16"/>
              </w:rPr>
            </w:pPr>
            <w:r w:rsidRPr="00F6249B">
              <w:rPr>
                <w:sz w:val="16"/>
                <w:szCs w:val="16"/>
              </w:rPr>
              <w:t>25 Sept 2014 (s 2)</w:t>
            </w:r>
          </w:p>
        </w:tc>
        <w:tc>
          <w:tcPr>
            <w:tcW w:w="1280" w:type="dxa"/>
            <w:tcBorders>
              <w:top w:val="single" w:sz="4" w:space="0" w:color="auto"/>
              <w:bottom w:val="single" w:sz="4" w:space="0" w:color="auto"/>
            </w:tcBorders>
            <w:shd w:val="clear" w:color="auto" w:fill="auto"/>
          </w:tcPr>
          <w:p w:rsidR="00217DA8" w:rsidRPr="00F6249B" w:rsidRDefault="00217DA8" w:rsidP="00693AC5">
            <w:pPr>
              <w:pStyle w:val="Tabletext"/>
              <w:rPr>
                <w:sz w:val="16"/>
                <w:szCs w:val="16"/>
              </w:rPr>
            </w:pPr>
            <w:r w:rsidRPr="00F6249B">
              <w:rPr>
                <w:sz w:val="16"/>
                <w:szCs w:val="16"/>
              </w:rPr>
              <w:t>Sch 1 (</w:t>
            </w:r>
            <w:r w:rsidR="00901515" w:rsidRPr="00F6249B">
              <w:rPr>
                <w:sz w:val="16"/>
                <w:szCs w:val="16"/>
              </w:rPr>
              <w:t>item 3</w:t>
            </w:r>
            <w:r w:rsidRPr="00F6249B">
              <w:rPr>
                <w:sz w:val="16"/>
                <w:szCs w:val="16"/>
              </w:rPr>
              <w:t>)</w:t>
            </w:r>
          </w:p>
        </w:tc>
      </w:tr>
      <w:tr w:rsidR="00217DA8" w:rsidRPr="00F6249B" w:rsidTr="006E4738">
        <w:trPr>
          <w:cantSplit/>
        </w:trPr>
        <w:tc>
          <w:tcPr>
            <w:tcW w:w="1834" w:type="dxa"/>
            <w:tcBorders>
              <w:top w:val="single" w:sz="4" w:space="0" w:color="auto"/>
              <w:bottom w:val="single" w:sz="4" w:space="0" w:color="auto"/>
            </w:tcBorders>
            <w:shd w:val="clear" w:color="auto" w:fill="auto"/>
          </w:tcPr>
          <w:p w:rsidR="00217DA8" w:rsidRPr="00F6249B" w:rsidRDefault="00217DA8" w:rsidP="00693AC5">
            <w:pPr>
              <w:pStyle w:val="Tabletext"/>
              <w:rPr>
                <w:sz w:val="16"/>
                <w:szCs w:val="16"/>
              </w:rPr>
            </w:pPr>
            <w:r w:rsidRPr="00F6249B">
              <w:rPr>
                <w:sz w:val="16"/>
                <w:szCs w:val="16"/>
              </w:rPr>
              <w:t>Social Services and Other Legislation Amendment (2014 Budget Measures No.</w:t>
            </w:r>
            <w:r w:rsidR="00CB1568" w:rsidRPr="00F6249B">
              <w:rPr>
                <w:sz w:val="16"/>
                <w:szCs w:val="16"/>
              </w:rPr>
              <w:t> </w:t>
            </w:r>
            <w:r w:rsidRPr="00F6249B">
              <w:rPr>
                <w:sz w:val="16"/>
                <w:szCs w:val="16"/>
              </w:rPr>
              <w:t>6) Act 2014</w:t>
            </w:r>
          </w:p>
        </w:tc>
        <w:tc>
          <w:tcPr>
            <w:tcW w:w="994" w:type="dxa"/>
            <w:tcBorders>
              <w:top w:val="single" w:sz="4" w:space="0" w:color="auto"/>
              <w:bottom w:val="single" w:sz="4" w:space="0" w:color="auto"/>
            </w:tcBorders>
            <w:shd w:val="clear" w:color="auto" w:fill="auto"/>
          </w:tcPr>
          <w:p w:rsidR="00217DA8" w:rsidRPr="00F6249B" w:rsidRDefault="00217DA8" w:rsidP="00693AC5">
            <w:pPr>
              <w:pStyle w:val="Tabletext"/>
              <w:rPr>
                <w:sz w:val="16"/>
                <w:szCs w:val="16"/>
              </w:rPr>
            </w:pPr>
            <w:r w:rsidRPr="00F6249B">
              <w:rPr>
                <w:sz w:val="16"/>
                <w:szCs w:val="16"/>
              </w:rPr>
              <w:t>122, 2014</w:t>
            </w:r>
          </w:p>
        </w:tc>
        <w:tc>
          <w:tcPr>
            <w:tcW w:w="1285" w:type="dxa"/>
            <w:tcBorders>
              <w:top w:val="single" w:sz="4" w:space="0" w:color="auto"/>
              <w:bottom w:val="single" w:sz="4" w:space="0" w:color="auto"/>
            </w:tcBorders>
            <w:shd w:val="clear" w:color="auto" w:fill="auto"/>
          </w:tcPr>
          <w:p w:rsidR="00217DA8" w:rsidRPr="00F6249B" w:rsidRDefault="00217DA8" w:rsidP="00693AC5">
            <w:pPr>
              <w:pStyle w:val="Tabletext"/>
              <w:rPr>
                <w:sz w:val="16"/>
                <w:szCs w:val="16"/>
              </w:rPr>
            </w:pPr>
            <w:r w:rsidRPr="00F6249B">
              <w:rPr>
                <w:sz w:val="16"/>
                <w:szCs w:val="16"/>
              </w:rPr>
              <w:t>26 Nov 2014</w:t>
            </w:r>
          </w:p>
        </w:tc>
        <w:tc>
          <w:tcPr>
            <w:tcW w:w="1697" w:type="dxa"/>
            <w:tcBorders>
              <w:top w:val="single" w:sz="4" w:space="0" w:color="auto"/>
              <w:bottom w:val="single" w:sz="4" w:space="0" w:color="auto"/>
            </w:tcBorders>
            <w:shd w:val="clear" w:color="auto" w:fill="auto"/>
          </w:tcPr>
          <w:p w:rsidR="00217DA8" w:rsidRPr="00F6249B" w:rsidRDefault="00217DA8" w:rsidP="00466F72">
            <w:pPr>
              <w:pStyle w:val="Tabletext"/>
              <w:rPr>
                <w:sz w:val="16"/>
                <w:szCs w:val="16"/>
              </w:rPr>
            </w:pPr>
            <w:r w:rsidRPr="00F6249B">
              <w:rPr>
                <w:sz w:val="16"/>
                <w:szCs w:val="16"/>
              </w:rPr>
              <w:t>Sch 1 (</w:t>
            </w:r>
            <w:r w:rsidR="00E166FA" w:rsidRPr="00F6249B">
              <w:rPr>
                <w:sz w:val="16"/>
                <w:szCs w:val="16"/>
              </w:rPr>
              <w:t>items</w:t>
            </w:r>
            <w:r w:rsidR="00CB1568" w:rsidRPr="00F6249B">
              <w:rPr>
                <w:sz w:val="16"/>
                <w:szCs w:val="16"/>
              </w:rPr>
              <w:t> </w:t>
            </w:r>
            <w:r w:rsidR="00E166FA" w:rsidRPr="00F6249B">
              <w:rPr>
                <w:sz w:val="16"/>
                <w:szCs w:val="16"/>
              </w:rPr>
              <w:t>2</w:t>
            </w:r>
            <w:r w:rsidRPr="00F6249B">
              <w:rPr>
                <w:sz w:val="16"/>
                <w:szCs w:val="16"/>
              </w:rPr>
              <w:t xml:space="preserve">62–283): 20 Sept 2014 (s 2(1) </w:t>
            </w:r>
            <w:r w:rsidR="00202A81" w:rsidRPr="00F6249B">
              <w:rPr>
                <w:sz w:val="16"/>
                <w:szCs w:val="16"/>
              </w:rPr>
              <w:t>item 2</w:t>
            </w:r>
            <w:r w:rsidRPr="00F6249B">
              <w:rPr>
                <w:sz w:val="16"/>
                <w:szCs w:val="16"/>
              </w:rPr>
              <w:t>)</w:t>
            </w:r>
          </w:p>
        </w:tc>
        <w:tc>
          <w:tcPr>
            <w:tcW w:w="1280" w:type="dxa"/>
            <w:tcBorders>
              <w:top w:val="single" w:sz="4" w:space="0" w:color="auto"/>
              <w:bottom w:val="single" w:sz="4" w:space="0" w:color="auto"/>
            </w:tcBorders>
            <w:shd w:val="clear" w:color="auto" w:fill="auto"/>
          </w:tcPr>
          <w:p w:rsidR="00217DA8" w:rsidRPr="00F6249B" w:rsidRDefault="00217DA8" w:rsidP="00693AC5">
            <w:pPr>
              <w:pStyle w:val="Tabletext"/>
              <w:rPr>
                <w:sz w:val="16"/>
                <w:szCs w:val="16"/>
              </w:rPr>
            </w:pPr>
            <w:r w:rsidRPr="00F6249B">
              <w:rPr>
                <w:sz w:val="16"/>
                <w:szCs w:val="16"/>
              </w:rPr>
              <w:t>Sch 1 (</w:t>
            </w:r>
            <w:r w:rsidR="00202A81" w:rsidRPr="00F6249B">
              <w:rPr>
                <w:sz w:val="16"/>
                <w:szCs w:val="16"/>
              </w:rPr>
              <w:t>item 2</w:t>
            </w:r>
            <w:r w:rsidRPr="00F6249B">
              <w:rPr>
                <w:sz w:val="16"/>
                <w:szCs w:val="16"/>
              </w:rPr>
              <w:t>83)</w:t>
            </w:r>
          </w:p>
        </w:tc>
      </w:tr>
      <w:tr w:rsidR="00217DA8" w:rsidRPr="00F6249B" w:rsidTr="006E4738">
        <w:trPr>
          <w:cantSplit/>
        </w:trPr>
        <w:tc>
          <w:tcPr>
            <w:tcW w:w="1834" w:type="dxa"/>
            <w:tcBorders>
              <w:top w:val="single" w:sz="4" w:space="0" w:color="auto"/>
              <w:bottom w:val="single" w:sz="4" w:space="0" w:color="auto"/>
            </w:tcBorders>
            <w:shd w:val="clear" w:color="auto" w:fill="auto"/>
          </w:tcPr>
          <w:p w:rsidR="00217DA8" w:rsidRPr="00F6249B" w:rsidRDefault="00217DA8" w:rsidP="00693AC5">
            <w:pPr>
              <w:pStyle w:val="Tabletext"/>
              <w:rPr>
                <w:sz w:val="16"/>
                <w:szCs w:val="16"/>
              </w:rPr>
            </w:pPr>
            <w:r w:rsidRPr="00F6249B">
              <w:rPr>
                <w:sz w:val="16"/>
                <w:szCs w:val="16"/>
              </w:rPr>
              <w:t>Statute Law Revision Act (No.</w:t>
            </w:r>
            <w:r w:rsidR="00CB1568" w:rsidRPr="00F6249B">
              <w:rPr>
                <w:sz w:val="16"/>
                <w:szCs w:val="16"/>
              </w:rPr>
              <w:t> </w:t>
            </w:r>
            <w:r w:rsidRPr="00F6249B">
              <w:rPr>
                <w:sz w:val="16"/>
                <w:szCs w:val="16"/>
              </w:rPr>
              <w:t>1) 2015</w:t>
            </w:r>
          </w:p>
        </w:tc>
        <w:tc>
          <w:tcPr>
            <w:tcW w:w="994" w:type="dxa"/>
            <w:tcBorders>
              <w:top w:val="single" w:sz="4" w:space="0" w:color="auto"/>
              <w:bottom w:val="single" w:sz="4" w:space="0" w:color="auto"/>
            </w:tcBorders>
            <w:shd w:val="clear" w:color="auto" w:fill="auto"/>
          </w:tcPr>
          <w:p w:rsidR="00217DA8" w:rsidRPr="00F6249B" w:rsidRDefault="00217DA8" w:rsidP="00693AC5">
            <w:pPr>
              <w:pStyle w:val="Tabletext"/>
              <w:rPr>
                <w:sz w:val="16"/>
                <w:szCs w:val="16"/>
              </w:rPr>
            </w:pPr>
            <w:r w:rsidRPr="00F6249B">
              <w:rPr>
                <w:sz w:val="16"/>
                <w:szCs w:val="16"/>
              </w:rPr>
              <w:t>5, 2015</w:t>
            </w:r>
          </w:p>
        </w:tc>
        <w:tc>
          <w:tcPr>
            <w:tcW w:w="1285" w:type="dxa"/>
            <w:tcBorders>
              <w:top w:val="single" w:sz="4" w:space="0" w:color="auto"/>
              <w:bottom w:val="single" w:sz="4" w:space="0" w:color="auto"/>
            </w:tcBorders>
            <w:shd w:val="clear" w:color="auto" w:fill="auto"/>
          </w:tcPr>
          <w:p w:rsidR="00217DA8" w:rsidRPr="00F6249B" w:rsidRDefault="00217DA8" w:rsidP="00693AC5">
            <w:pPr>
              <w:pStyle w:val="Tabletext"/>
              <w:rPr>
                <w:sz w:val="16"/>
                <w:szCs w:val="16"/>
              </w:rPr>
            </w:pPr>
            <w:r w:rsidRPr="00F6249B">
              <w:rPr>
                <w:sz w:val="16"/>
                <w:szCs w:val="16"/>
              </w:rPr>
              <w:t>25 Feb 2015</w:t>
            </w:r>
          </w:p>
        </w:tc>
        <w:tc>
          <w:tcPr>
            <w:tcW w:w="1697" w:type="dxa"/>
            <w:tcBorders>
              <w:top w:val="single" w:sz="4" w:space="0" w:color="auto"/>
              <w:bottom w:val="single" w:sz="4" w:space="0" w:color="auto"/>
            </w:tcBorders>
            <w:shd w:val="clear" w:color="auto" w:fill="auto"/>
          </w:tcPr>
          <w:p w:rsidR="00217DA8" w:rsidRPr="00F6249B" w:rsidRDefault="00217DA8" w:rsidP="00466F72">
            <w:pPr>
              <w:pStyle w:val="Tabletext"/>
              <w:rPr>
                <w:sz w:val="16"/>
                <w:szCs w:val="16"/>
              </w:rPr>
            </w:pPr>
            <w:r w:rsidRPr="00F6249B">
              <w:rPr>
                <w:sz w:val="16"/>
                <w:szCs w:val="16"/>
              </w:rPr>
              <w:t>Sch 1 (</w:t>
            </w:r>
            <w:r w:rsidR="00E166FA" w:rsidRPr="00F6249B">
              <w:rPr>
                <w:sz w:val="16"/>
                <w:szCs w:val="16"/>
              </w:rPr>
              <w:t>items</w:t>
            </w:r>
            <w:r w:rsidR="00CB1568" w:rsidRPr="00F6249B">
              <w:rPr>
                <w:sz w:val="16"/>
                <w:szCs w:val="16"/>
              </w:rPr>
              <w:t> </w:t>
            </w:r>
            <w:r w:rsidR="00E166FA" w:rsidRPr="00F6249B">
              <w:rPr>
                <w:sz w:val="16"/>
                <w:szCs w:val="16"/>
              </w:rPr>
              <w:t>2</w:t>
            </w:r>
            <w:r w:rsidRPr="00F6249B">
              <w:rPr>
                <w:sz w:val="16"/>
                <w:szCs w:val="16"/>
              </w:rPr>
              <w:t xml:space="preserve">4–31): 25 Mar 2015 (s 2(1) </w:t>
            </w:r>
            <w:r w:rsidR="00202A81" w:rsidRPr="00F6249B">
              <w:rPr>
                <w:sz w:val="16"/>
                <w:szCs w:val="16"/>
              </w:rPr>
              <w:t>item 2</w:t>
            </w:r>
            <w:r w:rsidRPr="00F6249B">
              <w:rPr>
                <w:sz w:val="16"/>
                <w:szCs w:val="16"/>
              </w:rPr>
              <w:t>)</w:t>
            </w:r>
          </w:p>
        </w:tc>
        <w:tc>
          <w:tcPr>
            <w:tcW w:w="1280" w:type="dxa"/>
            <w:tcBorders>
              <w:top w:val="single" w:sz="4" w:space="0" w:color="auto"/>
              <w:bottom w:val="single" w:sz="4" w:space="0" w:color="auto"/>
            </w:tcBorders>
            <w:shd w:val="clear" w:color="auto" w:fill="auto"/>
          </w:tcPr>
          <w:p w:rsidR="00217DA8" w:rsidRPr="00F6249B" w:rsidRDefault="00217DA8" w:rsidP="00693AC5">
            <w:pPr>
              <w:pStyle w:val="Tabletext"/>
              <w:rPr>
                <w:sz w:val="16"/>
                <w:szCs w:val="16"/>
              </w:rPr>
            </w:pPr>
            <w:r w:rsidRPr="00F6249B">
              <w:rPr>
                <w:sz w:val="16"/>
                <w:szCs w:val="16"/>
              </w:rPr>
              <w:t>—</w:t>
            </w:r>
          </w:p>
        </w:tc>
      </w:tr>
      <w:tr w:rsidR="00217DA8" w:rsidRPr="00F6249B" w:rsidTr="006E4738">
        <w:trPr>
          <w:cantSplit/>
        </w:trPr>
        <w:tc>
          <w:tcPr>
            <w:tcW w:w="1834" w:type="dxa"/>
            <w:tcBorders>
              <w:top w:val="single" w:sz="4" w:space="0" w:color="auto"/>
              <w:bottom w:val="single" w:sz="4" w:space="0" w:color="auto"/>
            </w:tcBorders>
            <w:shd w:val="clear" w:color="auto" w:fill="auto"/>
          </w:tcPr>
          <w:p w:rsidR="00217DA8" w:rsidRPr="00F6249B" w:rsidRDefault="00217DA8">
            <w:pPr>
              <w:pStyle w:val="Tabletext"/>
              <w:rPr>
                <w:rFonts w:eastAsiaTheme="minorHAnsi" w:cstheme="minorBidi"/>
                <w:sz w:val="16"/>
                <w:szCs w:val="16"/>
                <w:lang w:eastAsia="en-US"/>
              </w:rPr>
            </w:pPr>
            <w:r w:rsidRPr="00F6249B">
              <w:rPr>
                <w:sz w:val="16"/>
                <w:szCs w:val="16"/>
              </w:rPr>
              <w:t>Tribunals Amalgamation Act 2015</w:t>
            </w:r>
          </w:p>
        </w:tc>
        <w:tc>
          <w:tcPr>
            <w:tcW w:w="994" w:type="dxa"/>
            <w:tcBorders>
              <w:top w:val="single" w:sz="4" w:space="0" w:color="auto"/>
              <w:bottom w:val="single" w:sz="4" w:space="0" w:color="auto"/>
            </w:tcBorders>
            <w:shd w:val="clear" w:color="auto" w:fill="auto"/>
          </w:tcPr>
          <w:p w:rsidR="00217DA8" w:rsidRPr="00F6249B" w:rsidRDefault="00217DA8" w:rsidP="00693AC5">
            <w:pPr>
              <w:pStyle w:val="Tabletext"/>
              <w:rPr>
                <w:sz w:val="16"/>
                <w:szCs w:val="16"/>
              </w:rPr>
            </w:pPr>
            <w:r w:rsidRPr="00F6249B">
              <w:rPr>
                <w:sz w:val="16"/>
                <w:szCs w:val="16"/>
              </w:rPr>
              <w:t>60, 2015</w:t>
            </w:r>
          </w:p>
        </w:tc>
        <w:tc>
          <w:tcPr>
            <w:tcW w:w="1285" w:type="dxa"/>
            <w:tcBorders>
              <w:top w:val="single" w:sz="4" w:space="0" w:color="auto"/>
              <w:bottom w:val="single" w:sz="4" w:space="0" w:color="auto"/>
            </w:tcBorders>
            <w:shd w:val="clear" w:color="auto" w:fill="auto"/>
          </w:tcPr>
          <w:p w:rsidR="00217DA8" w:rsidRPr="00F6249B" w:rsidRDefault="00217DA8" w:rsidP="00693AC5">
            <w:pPr>
              <w:pStyle w:val="Tabletext"/>
              <w:rPr>
                <w:sz w:val="16"/>
                <w:szCs w:val="16"/>
              </w:rPr>
            </w:pPr>
            <w:r w:rsidRPr="00F6249B">
              <w:rPr>
                <w:sz w:val="16"/>
                <w:szCs w:val="16"/>
              </w:rPr>
              <w:t>26</w:t>
            </w:r>
            <w:r w:rsidR="00CB1568" w:rsidRPr="00F6249B">
              <w:rPr>
                <w:sz w:val="16"/>
                <w:szCs w:val="16"/>
              </w:rPr>
              <w:t> </w:t>
            </w:r>
            <w:r w:rsidRPr="00F6249B">
              <w:rPr>
                <w:sz w:val="16"/>
                <w:szCs w:val="16"/>
              </w:rPr>
              <w:t>May 2015</w:t>
            </w:r>
          </w:p>
        </w:tc>
        <w:tc>
          <w:tcPr>
            <w:tcW w:w="1697" w:type="dxa"/>
            <w:tcBorders>
              <w:top w:val="single" w:sz="4" w:space="0" w:color="auto"/>
              <w:bottom w:val="single" w:sz="4" w:space="0" w:color="auto"/>
            </w:tcBorders>
            <w:shd w:val="clear" w:color="auto" w:fill="auto"/>
          </w:tcPr>
          <w:p w:rsidR="00217DA8" w:rsidRPr="00F6249B" w:rsidRDefault="00217DA8" w:rsidP="009F5ACD">
            <w:pPr>
              <w:pStyle w:val="Tabletext"/>
              <w:rPr>
                <w:sz w:val="16"/>
                <w:szCs w:val="16"/>
              </w:rPr>
            </w:pPr>
            <w:r w:rsidRPr="00F6249B">
              <w:rPr>
                <w:sz w:val="16"/>
                <w:szCs w:val="16"/>
              </w:rPr>
              <w:t>Sch 8 (</w:t>
            </w:r>
            <w:r w:rsidR="00E11E5A" w:rsidRPr="00F6249B">
              <w:rPr>
                <w:sz w:val="16"/>
                <w:szCs w:val="16"/>
              </w:rPr>
              <w:t>items 3</w:t>
            </w:r>
            <w:r w:rsidRPr="00F6249B">
              <w:rPr>
                <w:sz w:val="16"/>
                <w:szCs w:val="16"/>
              </w:rPr>
              <w:t>6, 37)</w:t>
            </w:r>
            <w:r w:rsidR="009F5ACD" w:rsidRPr="00F6249B">
              <w:rPr>
                <w:sz w:val="16"/>
                <w:szCs w:val="16"/>
              </w:rPr>
              <w:t xml:space="preserve"> and Sch 9</w:t>
            </w:r>
            <w:r w:rsidRPr="00F6249B">
              <w:rPr>
                <w:sz w:val="16"/>
                <w:szCs w:val="16"/>
              </w:rPr>
              <w:t>: 1</w:t>
            </w:r>
            <w:r w:rsidR="00CB1568" w:rsidRPr="00F6249B">
              <w:rPr>
                <w:sz w:val="16"/>
                <w:szCs w:val="16"/>
              </w:rPr>
              <w:t> </w:t>
            </w:r>
            <w:r w:rsidRPr="00F6249B">
              <w:rPr>
                <w:sz w:val="16"/>
                <w:szCs w:val="16"/>
              </w:rPr>
              <w:t xml:space="preserve">July 2015 (s 2(1) </w:t>
            </w:r>
            <w:r w:rsidR="00901515" w:rsidRPr="00F6249B">
              <w:rPr>
                <w:sz w:val="16"/>
                <w:szCs w:val="16"/>
              </w:rPr>
              <w:t>items 1</w:t>
            </w:r>
            <w:r w:rsidRPr="00F6249B">
              <w:rPr>
                <w:sz w:val="16"/>
                <w:szCs w:val="16"/>
              </w:rPr>
              <w:t>9</w:t>
            </w:r>
            <w:r w:rsidR="009F5ACD" w:rsidRPr="00F6249B">
              <w:rPr>
                <w:sz w:val="16"/>
                <w:szCs w:val="16"/>
              </w:rPr>
              <w:t>, 22</w:t>
            </w:r>
            <w:r w:rsidRPr="00F6249B">
              <w:rPr>
                <w:sz w:val="16"/>
                <w:szCs w:val="16"/>
              </w:rPr>
              <w:t>)</w:t>
            </w:r>
          </w:p>
        </w:tc>
        <w:tc>
          <w:tcPr>
            <w:tcW w:w="1280" w:type="dxa"/>
            <w:tcBorders>
              <w:top w:val="single" w:sz="4" w:space="0" w:color="auto"/>
              <w:bottom w:val="single" w:sz="4" w:space="0" w:color="auto"/>
            </w:tcBorders>
            <w:shd w:val="clear" w:color="auto" w:fill="auto"/>
          </w:tcPr>
          <w:p w:rsidR="00217DA8" w:rsidRPr="00F6249B" w:rsidRDefault="009F5ACD" w:rsidP="00693AC5">
            <w:pPr>
              <w:pStyle w:val="Tabletext"/>
            </w:pPr>
            <w:r w:rsidRPr="00F6249B">
              <w:rPr>
                <w:sz w:val="16"/>
                <w:szCs w:val="16"/>
              </w:rPr>
              <w:t>Sch 9</w:t>
            </w:r>
          </w:p>
        </w:tc>
      </w:tr>
      <w:tr w:rsidR="00132611" w:rsidRPr="00F6249B" w:rsidTr="00721193">
        <w:trPr>
          <w:cantSplit/>
        </w:trPr>
        <w:tc>
          <w:tcPr>
            <w:tcW w:w="1834" w:type="dxa"/>
            <w:tcBorders>
              <w:top w:val="single" w:sz="4" w:space="0" w:color="auto"/>
              <w:bottom w:val="single" w:sz="4" w:space="0" w:color="auto"/>
            </w:tcBorders>
            <w:shd w:val="clear" w:color="auto" w:fill="auto"/>
          </w:tcPr>
          <w:p w:rsidR="00217DA8" w:rsidRPr="00F6249B" w:rsidRDefault="00217DA8">
            <w:pPr>
              <w:pStyle w:val="Tabletext"/>
              <w:rPr>
                <w:rFonts w:eastAsiaTheme="minorHAnsi" w:cstheme="minorBidi"/>
                <w:sz w:val="16"/>
                <w:szCs w:val="16"/>
                <w:lang w:eastAsia="en-US"/>
              </w:rPr>
            </w:pPr>
            <w:r w:rsidRPr="00F6249B">
              <w:rPr>
                <w:sz w:val="16"/>
                <w:szCs w:val="16"/>
              </w:rPr>
              <w:t>Social Services and Other Legislation Amendment (Seniors Supplement Cessation) Act 2015</w:t>
            </w:r>
          </w:p>
        </w:tc>
        <w:tc>
          <w:tcPr>
            <w:tcW w:w="994" w:type="dxa"/>
            <w:tcBorders>
              <w:top w:val="single" w:sz="4" w:space="0" w:color="auto"/>
              <w:bottom w:val="single" w:sz="4" w:space="0" w:color="auto"/>
            </w:tcBorders>
            <w:shd w:val="clear" w:color="auto" w:fill="auto"/>
          </w:tcPr>
          <w:p w:rsidR="00217DA8" w:rsidRPr="00F6249B" w:rsidRDefault="00217DA8" w:rsidP="00693AC5">
            <w:pPr>
              <w:pStyle w:val="Tabletext"/>
              <w:rPr>
                <w:sz w:val="16"/>
                <w:szCs w:val="16"/>
              </w:rPr>
            </w:pPr>
            <w:r w:rsidRPr="00F6249B">
              <w:rPr>
                <w:sz w:val="16"/>
                <w:szCs w:val="16"/>
              </w:rPr>
              <w:t>91, 2015</w:t>
            </w:r>
          </w:p>
        </w:tc>
        <w:tc>
          <w:tcPr>
            <w:tcW w:w="1285" w:type="dxa"/>
            <w:tcBorders>
              <w:top w:val="single" w:sz="4" w:space="0" w:color="auto"/>
              <w:bottom w:val="single" w:sz="4" w:space="0" w:color="auto"/>
            </w:tcBorders>
            <w:shd w:val="clear" w:color="auto" w:fill="auto"/>
          </w:tcPr>
          <w:p w:rsidR="00217DA8" w:rsidRPr="00F6249B" w:rsidRDefault="00217DA8" w:rsidP="00693AC5">
            <w:pPr>
              <w:pStyle w:val="Tabletext"/>
              <w:rPr>
                <w:sz w:val="16"/>
                <w:szCs w:val="16"/>
              </w:rPr>
            </w:pPr>
            <w:r w:rsidRPr="00F6249B">
              <w:rPr>
                <w:sz w:val="16"/>
                <w:szCs w:val="16"/>
              </w:rPr>
              <w:t>26</w:t>
            </w:r>
            <w:r w:rsidR="00CB1568" w:rsidRPr="00F6249B">
              <w:rPr>
                <w:sz w:val="16"/>
                <w:szCs w:val="16"/>
              </w:rPr>
              <w:t> </w:t>
            </w:r>
            <w:r w:rsidRPr="00F6249B">
              <w:rPr>
                <w:sz w:val="16"/>
                <w:szCs w:val="16"/>
              </w:rPr>
              <w:t>June 2015</w:t>
            </w:r>
          </w:p>
        </w:tc>
        <w:tc>
          <w:tcPr>
            <w:tcW w:w="1697" w:type="dxa"/>
            <w:tcBorders>
              <w:top w:val="single" w:sz="4" w:space="0" w:color="auto"/>
              <w:bottom w:val="single" w:sz="4" w:space="0" w:color="auto"/>
            </w:tcBorders>
            <w:shd w:val="clear" w:color="auto" w:fill="auto"/>
          </w:tcPr>
          <w:p w:rsidR="00217DA8" w:rsidRPr="00F6249B" w:rsidRDefault="00217DA8" w:rsidP="00466F72">
            <w:pPr>
              <w:pStyle w:val="Tabletext"/>
              <w:rPr>
                <w:sz w:val="16"/>
                <w:szCs w:val="16"/>
              </w:rPr>
            </w:pPr>
            <w:r w:rsidRPr="00F6249B">
              <w:rPr>
                <w:sz w:val="16"/>
                <w:szCs w:val="16"/>
              </w:rPr>
              <w:t>Sch 1 (items</w:t>
            </w:r>
            <w:r w:rsidR="00CB1568" w:rsidRPr="00F6249B">
              <w:rPr>
                <w:sz w:val="16"/>
                <w:szCs w:val="16"/>
              </w:rPr>
              <w:t> </w:t>
            </w:r>
            <w:r w:rsidRPr="00F6249B">
              <w:rPr>
                <w:sz w:val="16"/>
                <w:szCs w:val="16"/>
              </w:rPr>
              <w:t>54–56): 20</w:t>
            </w:r>
            <w:r w:rsidR="00CB1568" w:rsidRPr="00F6249B">
              <w:rPr>
                <w:sz w:val="16"/>
                <w:szCs w:val="16"/>
              </w:rPr>
              <w:t> </w:t>
            </w:r>
            <w:r w:rsidRPr="00F6249B">
              <w:rPr>
                <w:sz w:val="16"/>
                <w:szCs w:val="16"/>
              </w:rPr>
              <w:t xml:space="preserve">June 2015 (s 2(1) </w:t>
            </w:r>
            <w:r w:rsidR="00202A81" w:rsidRPr="00F6249B">
              <w:rPr>
                <w:sz w:val="16"/>
                <w:szCs w:val="16"/>
              </w:rPr>
              <w:t>item 2</w:t>
            </w:r>
            <w:r w:rsidRPr="00F6249B">
              <w:rPr>
                <w:sz w:val="16"/>
                <w:szCs w:val="16"/>
              </w:rPr>
              <w:t>)</w:t>
            </w:r>
          </w:p>
        </w:tc>
        <w:tc>
          <w:tcPr>
            <w:tcW w:w="1280" w:type="dxa"/>
            <w:tcBorders>
              <w:top w:val="single" w:sz="4" w:space="0" w:color="auto"/>
              <w:bottom w:val="single" w:sz="4" w:space="0" w:color="auto"/>
            </w:tcBorders>
            <w:shd w:val="clear" w:color="auto" w:fill="auto"/>
          </w:tcPr>
          <w:p w:rsidR="00217DA8" w:rsidRPr="00F6249B" w:rsidRDefault="00217DA8" w:rsidP="00693AC5">
            <w:pPr>
              <w:pStyle w:val="Tabletext"/>
            </w:pPr>
            <w:r w:rsidRPr="00F6249B">
              <w:rPr>
                <w:sz w:val="16"/>
                <w:szCs w:val="16"/>
              </w:rPr>
              <w:t>Sch 1 (</w:t>
            </w:r>
            <w:r w:rsidR="00202A81" w:rsidRPr="00F6249B">
              <w:rPr>
                <w:sz w:val="16"/>
                <w:szCs w:val="16"/>
              </w:rPr>
              <w:t>item 5</w:t>
            </w:r>
            <w:r w:rsidRPr="00F6249B">
              <w:rPr>
                <w:sz w:val="16"/>
                <w:szCs w:val="16"/>
              </w:rPr>
              <w:t>6)</w:t>
            </w:r>
          </w:p>
        </w:tc>
      </w:tr>
      <w:tr w:rsidR="00D314A6" w:rsidRPr="00F6249B" w:rsidTr="00DF5C5B">
        <w:trPr>
          <w:cantSplit/>
        </w:trPr>
        <w:tc>
          <w:tcPr>
            <w:tcW w:w="1834" w:type="dxa"/>
            <w:tcBorders>
              <w:top w:val="single" w:sz="4" w:space="0" w:color="auto"/>
              <w:bottom w:val="single" w:sz="4" w:space="0" w:color="auto"/>
            </w:tcBorders>
            <w:shd w:val="clear" w:color="auto" w:fill="auto"/>
          </w:tcPr>
          <w:p w:rsidR="00D314A6" w:rsidRPr="00F6249B" w:rsidRDefault="00D314A6">
            <w:pPr>
              <w:pStyle w:val="Tabletext"/>
              <w:rPr>
                <w:sz w:val="16"/>
                <w:szCs w:val="16"/>
              </w:rPr>
            </w:pPr>
            <w:r w:rsidRPr="00F6249B">
              <w:rPr>
                <w:sz w:val="16"/>
                <w:szCs w:val="16"/>
              </w:rPr>
              <w:t>Defence Legislation Amendment (Superannuation and ADF Cover) Act 2015</w:t>
            </w:r>
          </w:p>
        </w:tc>
        <w:tc>
          <w:tcPr>
            <w:tcW w:w="994" w:type="dxa"/>
            <w:tcBorders>
              <w:top w:val="single" w:sz="4" w:space="0" w:color="auto"/>
              <w:bottom w:val="single" w:sz="4" w:space="0" w:color="auto"/>
            </w:tcBorders>
            <w:shd w:val="clear" w:color="auto" w:fill="auto"/>
          </w:tcPr>
          <w:p w:rsidR="00D314A6" w:rsidRPr="00F6249B" w:rsidRDefault="00D314A6" w:rsidP="00693AC5">
            <w:pPr>
              <w:pStyle w:val="Tabletext"/>
              <w:rPr>
                <w:sz w:val="16"/>
                <w:szCs w:val="16"/>
              </w:rPr>
            </w:pPr>
            <w:r w:rsidRPr="00F6249B">
              <w:rPr>
                <w:sz w:val="16"/>
                <w:szCs w:val="16"/>
              </w:rPr>
              <w:t>120, 2015</w:t>
            </w:r>
          </w:p>
        </w:tc>
        <w:tc>
          <w:tcPr>
            <w:tcW w:w="1285" w:type="dxa"/>
            <w:tcBorders>
              <w:top w:val="single" w:sz="4" w:space="0" w:color="auto"/>
              <w:bottom w:val="single" w:sz="4" w:space="0" w:color="auto"/>
            </w:tcBorders>
            <w:shd w:val="clear" w:color="auto" w:fill="auto"/>
          </w:tcPr>
          <w:p w:rsidR="00D314A6" w:rsidRPr="00F6249B" w:rsidRDefault="003341EE" w:rsidP="00693AC5">
            <w:pPr>
              <w:pStyle w:val="Tabletext"/>
              <w:rPr>
                <w:sz w:val="16"/>
                <w:szCs w:val="16"/>
              </w:rPr>
            </w:pPr>
            <w:r w:rsidRPr="00F6249B">
              <w:rPr>
                <w:sz w:val="16"/>
                <w:szCs w:val="16"/>
              </w:rPr>
              <w:t>10 Sept 2015</w:t>
            </w:r>
          </w:p>
        </w:tc>
        <w:tc>
          <w:tcPr>
            <w:tcW w:w="1697" w:type="dxa"/>
            <w:tcBorders>
              <w:top w:val="single" w:sz="4" w:space="0" w:color="auto"/>
              <w:bottom w:val="single" w:sz="4" w:space="0" w:color="auto"/>
            </w:tcBorders>
            <w:shd w:val="clear" w:color="auto" w:fill="auto"/>
          </w:tcPr>
          <w:p w:rsidR="00D314A6" w:rsidRPr="00F6249B" w:rsidRDefault="003341EE" w:rsidP="00466F72">
            <w:pPr>
              <w:pStyle w:val="Tabletext"/>
              <w:rPr>
                <w:sz w:val="16"/>
                <w:szCs w:val="16"/>
              </w:rPr>
            </w:pPr>
            <w:r w:rsidRPr="00F6249B">
              <w:rPr>
                <w:sz w:val="16"/>
                <w:szCs w:val="16"/>
              </w:rPr>
              <w:t>Sch 1</w:t>
            </w:r>
            <w:r w:rsidR="006E4738" w:rsidRPr="00F6249B">
              <w:rPr>
                <w:sz w:val="16"/>
                <w:szCs w:val="16"/>
              </w:rPr>
              <w:t xml:space="preserve"> (items</w:t>
            </w:r>
            <w:r w:rsidR="00CB1568" w:rsidRPr="00F6249B">
              <w:rPr>
                <w:sz w:val="16"/>
                <w:szCs w:val="16"/>
              </w:rPr>
              <w:t> </w:t>
            </w:r>
            <w:r w:rsidR="006E4738" w:rsidRPr="00F6249B">
              <w:rPr>
                <w:sz w:val="16"/>
                <w:szCs w:val="16"/>
              </w:rPr>
              <w:t>55, 56)</w:t>
            </w:r>
            <w:r w:rsidRPr="00F6249B">
              <w:rPr>
                <w:sz w:val="16"/>
                <w:szCs w:val="16"/>
              </w:rPr>
              <w:t xml:space="preserve">: 11 Sept 2015 (s 2(1) </w:t>
            </w:r>
            <w:r w:rsidR="00202A81" w:rsidRPr="00F6249B">
              <w:rPr>
                <w:sz w:val="16"/>
                <w:szCs w:val="16"/>
              </w:rPr>
              <w:t>item 2</w:t>
            </w:r>
            <w:r w:rsidRPr="00F6249B">
              <w:rPr>
                <w:sz w:val="16"/>
                <w:szCs w:val="16"/>
              </w:rPr>
              <w:t>)</w:t>
            </w:r>
          </w:p>
        </w:tc>
        <w:tc>
          <w:tcPr>
            <w:tcW w:w="1280" w:type="dxa"/>
            <w:tcBorders>
              <w:top w:val="single" w:sz="4" w:space="0" w:color="auto"/>
              <w:bottom w:val="single" w:sz="4" w:space="0" w:color="auto"/>
            </w:tcBorders>
            <w:shd w:val="clear" w:color="auto" w:fill="auto"/>
          </w:tcPr>
          <w:p w:rsidR="00D314A6" w:rsidRPr="00F6249B" w:rsidRDefault="003341EE" w:rsidP="00693AC5">
            <w:pPr>
              <w:pStyle w:val="Tabletext"/>
              <w:rPr>
                <w:sz w:val="16"/>
                <w:szCs w:val="16"/>
              </w:rPr>
            </w:pPr>
            <w:r w:rsidRPr="00F6249B">
              <w:rPr>
                <w:sz w:val="16"/>
                <w:szCs w:val="16"/>
              </w:rPr>
              <w:t>—</w:t>
            </w:r>
          </w:p>
        </w:tc>
      </w:tr>
      <w:tr w:rsidR="00165F80" w:rsidRPr="00F6249B" w:rsidTr="00DF5C5B">
        <w:trPr>
          <w:cantSplit/>
        </w:trPr>
        <w:tc>
          <w:tcPr>
            <w:tcW w:w="1834" w:type="dxa"/>
            <w:tcBorders>
              <w:top w:val="single" w:sz="4" w:space="0" w:color="auto"/>
              <w:bottom w:val="single" w:sz="4" w:space="0" w:color="auto"/>
            </w:tcBorders>
            <w:shd w:val="clear" w:color="auto" w:fill="auto"/>
          </w:tcPr>
          <w:p w:rsidR="00165F80" w:rsidRPr="00F6249B" w:rsidRDefault="00165F80">
            <w:pPr>
              <w:pStyle w:val="Tabletext"/>
              <w:rPr>
                <w:sz w:val="16"/>
                <w:szCs w:val="16"/>
              </w:rPr>
            </w:pPr>
            <w:r w:rsidRPr="00F6249B">
              <w:rPr>
                <w:sz w:val="16"/>
                <w:szCs w:val="16"/>
              </w:rPr>
              <w:t>Statute Law Revision Act (No.</w:t>
            </w:r>
            <w:r w:rsidR="00CB1568" w:rsidRPr="00F6249B">
              <w:rPr>
                <w:sz w:val="16"/>
                <w:szCs w:val="16"/>
              </w:rPr>
              <w:t> </w:t>
            </w:r>
            <w:r w:rsidRPr="00F6249B">
              <w:rPr>
                <w:sz w:val="16"/>
                <w:szCs w:val="16"/>
              </w:rPr>
              <w:t>2) 2015</w:t>
            </w:r>
          </w:p>
        </w:tc>
        <w:tc>
          <w:tcPr>
            <w:tcW w:w="994" w:type="dxa"/>
            <w:tcBorders>
              <w:top w:val="single" w:sz="4" w:space="0" w:color="auto"/>
              <w:bottom w:val="single" w:sz="4" w:space="0" w:color="auto"/>
            </w:tcBorders>
            <w:shd w:val="clear" w:color="auto" w:fill="auto"/>
          </w:tcPr>
          <w:p w:rsidR="00165F80" w:rsidRPr="00F6249B" w:rsidRDefault="00165F80" w:rsidP="00693AC5">
            <w:pPr>
              <w:pStyle w:val="Tabletext"/>
              <w:rPr>
                <w:sz w:val="16"/>
                <w:szCs w:val="16"/>
              </w:rPr>
            </w:pPr>
            <w:r w:rsidRPr="00F6249B">
              <w:rPr>
                <w:sz w:val="16"/>
                <w:szCs w:val="16"/>
              </w:rPr>
              <w:t>145, 2015</w:t>
            </w:r>
          </w:p>
        </w:tc>
        <w:tc>
          <w:tcPr>
            <w:tcW w:w="1285" w:type="dxa"/>
            <w:tcBorders>
              <w:top w:val="single" w:sz="4" w:space="0" w:color="auto"/>
              <w:bottom w:val="single" w:sz="4" w:space="0" w:color="auto"/>
            </w:tcBorders>
            <w:shd w:val="clear" w:color="auto" w:fill="auto"/>
          </w:tcPr>
          <w:p w:rsidR="00165F80" w:rsidRPr="00F6249B" w:rsidRDefault="00165F80" w:rsidP="00693AC5">
            <w:pPr>
              <w:pStyle w:val="Tabletext"/>
              <w:rPr>
                <w:sz w:val="16"/>
                <w:szCs w:val="16"/>
              </w:rPr>
            </w:pPr>
            <w:r w:rsidRPr="00F6249B">
              <w:rPr>
                <w:sz w:val="16"/>
                <w:szCs w:val="16"/>
              </w:rPr>
              <w:t>12 Nov 2015</w:t>
            </w:r>
          </w:p>
        </w:tc>
        <w:tc>
          <w:tcPr>
            <w:tcW w:w="1697" w:type="dxa"/>
            <w:tcBorders>
              <w:top w:val="single" w:sz="4" w:space="0" w:color="auto"/>
              <w:bottom w:val="single" w:sz="4" w:space="0" w:color="auto"/>
            </w:tcBorders>
            <w:shd w:val="clear" w:color="auto" w:fill="auto"/>
          </w:tcPr>
          <w:p w:rsidR="00165F80" w:rsidRPr="00F6249B" w:rsidRDefault="00165F80" w:rsidP="00466F72">
            <w:pPr>
              <w:pStyle w:val="Tabletext"/>
              <w:rPr>
                <w:sz w:val="16"/>
                <w:szCs w:val="16"/>
              </w:rPr>
            </w:pPr>
            <w:r w:rsidRPr="00F6249B">
              <w:rPr>
                <w:sz w:val="16"/>
                <w:szCs w:val="16"/>
              </w:rPr>
              <w:t>Sch 4 (</w:t>
            </w:r>
            <w:r w:rsidR="00901515" w:rsidRPr="00F6249B">
              <w:rPr>
                <w:sz w:val="16"/>
                <w:szCs w:val="16"/>
              </w:rPr>
              <w:t>item 3</w:t>
            </w:r>
            <w:r w:rsidR="001C539A" w:rsidRPr="00F6249B">
              <w:rPr>
                <w:sz w:val="16"/>
                <w:szCs w:val="16"/>
              </w:rPr>
              <w:t>1</w:t>
            </w:r>
            <w:r w:rsidRPr="00F6249B">
              <w:rPr>
                <w:sz w:val="16"/>
                <w:szCs w:val="16"/>
              </w:rPr>
              <w:t>): 10 Dec 2015 (s 2(1) item</w:t>
            </w:r>
            <w:r w:rsidR="00CB1568" w:rsidRPr="00F6249B">
              <w:rPr>
                <w:sz w:val="16"/>
                <w:szCs w:val="16"/>
              </w:rPr>
              <w:t> </w:t>
            </w:r>
            <w:r w:rsidRPr="00F6249B">
              <w:rPr>
                <w:sz w:val="16"/>
                <w:szCs w:val="16"/>
              </w:rPr>
              <w:t>7)</w:t>
            </w:r>
          </w:p>
        </w:tc>
        <w:tc>
          <w:tcPr>
            <w:tcW w:w="1280" w:type="dxa"/>
            <w:tcBorders>
              <w:top w:val="single" w:sz="4" w:space="0" w:color="auto"/>
              <w:bottom w:val="single" w:sz="4" w:space="0" w:color="auto"/>
            </w:tcBorders>
            <w:shd w:val="clear" w:color="auto" w:fill="auto"/>
          </w:tcPr>
          <w:p w:rsidR="00165F80" w:rsidRPr="00F6249B" w:rsidRDefault="00165F80" w:rsidP="00693AC5">
            <w:pPr>
              <w:pStyle w:val="Tabletext"/>
              <w:rPr>
                <w:sz w:val="16"/>
                <w:szCs w:val="16"/>
              </w:rPr>
            </w:pPr>
            <w:r w:rsidRPr="00F6249B">
              <w:rPr>
                <w:sz w:val="16"/>
                <w:szCs w:val="16"/>
              </w:rPr>
              <w:t>—</w:t>
            </w:r>
          </w:p>
        </w:tc>
      </w:tr>
      <w:tr w:rsidR="00165F80" w:rsidRPr="00F6249B" w:rsidTr="00610C17">
        <w:trPr>
          <w:cantSplit/>
        </w:trPr>
        <w:tc>
          <w:tcPr>
            <w:tcW w:w="1834" w:type="dxa"/>
            <w:tcBorders>
              <w:top w:val="single" w:sz="4" w:space="0" w:color="auto"/>
              <w:bottom w:val="single" w:sz="4" w:space="0" w:color="auto"/>
            </w:tcBorders>
            <w:shd w:val="clear" w:color="auto" w:fill="auto"/>
          </w:tcPr>
          <w:p w:rsidR="00165F80" w:rsidRPr="00F6249B" w:rsidRDefault="00165F80" w:rsidP="00DF5C5B">
            <w:pPr>
              <w:pStyle w:val="ENoteTableText"/>
            </w:pPr>
            <w:r w:rsidRPr="00F6249B">
              <w:lastRenderedPageBreak/>
              <w:t>Defence Legislation Amendment (First Principles) Act 2015</w:t>
            </w:r>
          </w:p>
        </w:tc>
        <w:tc>
          <w:tcPr>
            <w:tcW w:w="994" w:type="dxa"/>
            <w:tcBorders>
              <w:top w:val="single" w:sz="4" w:space="0" w:color="auto"/>
              <w:bottom w:val="single" w:sz="4" w:space="0" w:color="auto"/>
            </w:tcBorders>
            <w:shd w:val="clear" w:color="auto" w:fill="auto"/>
          </w:tcPr>
          <w:p w:rsidR="00165F80" w:rsidRPr="00F6249B" w:rsidRDefault="00165F80" w:rsidP="00DF5C5B">
            <w:pPr>
              <w:pStyle w:val="ENoteTableText"/>
            </w:pPr>
            <w:r w:rsidRPr="00F6249B">
              <w:t>164, 2015</w:t>
            </w:r>
          </w:p>
        </w:tc>
        <w:tc>
          <w:tcPr>
            <w:tcW w:w="1285" w:type="dxa"/>
            <w:tcBorders>
              <w:top w:val="single" w:sz="4" w:space="0" w:color="auto"/>
              <w:bottom w:val="single" w:sz="4" w:space="0" w:color="auto"/>
            </w:tcBorders>
            <w:shd w:val="clear" w:color="auto" w:fill="auto"/>
          </w:tcPr>
          <w:p w:rsidR="00165F80" w:rsidRPr="00F6249B" w:rsidRDefault="00165F80" w:rsidP="00DF5C5B">
            <w:pPr>
              <w:pStyle w:val="ENoteTableText"/>
            </w:pPr>
            <w:r w:rsidRPr="00F6249B">
              <w:t>2 Dec 2015</w:t>
            </w:r>
          </w:p>
        </w:tc>
        <w:tc>
          <w:tcPr>
            <w:tcW w:w="1697" w:type="dxa"/>
            <w:tcBorders>
              <w:top w:val="single" w:sz="4" w:space="0" w:color="auto"/>
              <w:bottom w:val="single" w:sz="4" w:space="0" w:color="auto"/>
            </w:tcBorders>
            <w:shd w:val="clear" w:color="auto" w:fill="auto"/>
          </w:tcPr>
          <w:p w:rsidR="00165F80" w:rsidRPr="00F6249B" w:rsidRDefault="00165F80" w:rsidP="00DF5C5B">
            <w:pPr>
              <w:pStyle w:val="ENoteTableText"/>
            </w:pPr>
            <w:r w:rsidRPr="00F6249B">
              <w:t>Sch 2 (items</w:t>
            </w:r>
            <w:r w:rsidR="00CB1568" w:rsidRPr="00F6249B">
              <w:t> </w:t>
            </w:r>
            <w:r w:rsidR="0038650B" w:rsidRPr="00F6249B">
              <w:t>60</w:t>
            </w:r>
            <w:r w:rsidR="0038650B" w:rsidRPr="00F6249B">
              <w:rPr>
                <w:szCs w:val="16"/>
              </w:rPr>
              <w:t>–</w:t>
            </w:r>
            <w:r w:rsidRPr="00F6249B">
              <w:t>65</w:t>
            </w:r>
            <w:r w:rsidR="0038650B" w:rsidRPr="00F6249B">
              <w:t>, 80</w:t>
            </w:r>
            <w:r w:rsidRPr="00F6249B">
              <w:t>): 1</w:t>
            </w:r>
            <w:r w:rsidR="00CB1568" w:rsidRPr="00F6249B">
              <w:t> </w:t>
            </w:r>
            <w:r w:rsidRPr="00F6249B">
              <w:t xml:space="preserve">July 2016 (s 2(1) </w:t>
            </w:r>
            <w:r w:rsidR="00202A81" w:rsidRPr="00F6249B">
              <w:t>item 2</w:t>
            </w:r>
            <w:r w:rsidRPr="00F6249B">
              <w:t>)</w:t>
            </w:r>
          </w:p>
        </w:tc>
        <w:tc>
          <w:tcPr>
            <w:tcW w:w="1280" w:type="dxa"/>
            <w:tcBorders>
              <w:top w:val="single" w:sz="4" w:space="0" w:color="auto"/>
              <w:bottom w:val="single" w:sz="4" w:space="0" w:color="auto"/>
            </w:tcBorders>
            <w:shd w:val="clear" w:color="auto" w:fill="auto"/>
          </w:tcPr>
          <w:p w:rsidR="00165F80" w:rsidRPr="00F6249B" w:rsidRDefault="0038650B" w:rsidP="00DF5C5B">
            <w:pPr>
              <w:pStyle w:val="ENoteTableText"/>
            </w:pPr>
            <w:r w:rsidRPr="00F6249B">
              <w:t>Sch 2 (</w:t>
            </w:r>
            <w:r w:rsidR="00E166FA" w:rsidRPr="00F6249B">
              <w:t>item</w:t>
            </w:r>
            <w:r w:rsidR="00CB1568" w:rsidRPr="00F6249B">
              <w:t> </w:t>
            </w:r>
            <w:r w:rsidR="00E166FA" w:rsidRPr="00F6249B">
              <w:t>8</w:t>
            </w:r>
            <w:r w:rsidRPr="00F6249B">
              <w:t>0)</w:t>
            </w:r>
          </w:p>
        </w:tc>
      </w:tr>
      <w:tr w:rsidR="001837A5" w:rsidRPr="00F6249B" w:rsidTr="00610C17">
        <w:trPr>
          <w:cantSplit/>
        </w:trPr>
        <w:tc>
          <w:tcPr>
            <w:tcW w:w="1834" w:type="dxa"/>
            <w:tcBorders>
              <w:top w:val="single" w:sz="4" w:space="0" w:color="auto"/>
              <w:bottom w:val="single" w:sz="4" w:space="0" w:color="auto"/>
            </w:tcBorders>
            <w:shd w:val="clear" w:color="auto" w:fill="auto"/>
          </w:tcPr>
          <w:p w:rsidR="001837A5" w:rsidRPr="00F6249B" w:rsidRDefault="001837A5" w:rsidP="00DF5C5B">
            <w:pPr>
              <w:pStyle w:val="ENoteTableText"/>
            </w:pPr>
            <w:r w:rsidRPr="00F6249B">
              <w:t>Budget Savings (Omnibus) Act 2016</w:t>
            </w:r>
          </w:p>
        </w:tc>
        <w:tc>
          <w:tcPr>
            <w:tcW w:w="994" w:type="dxa"/>
            <w:tcBorders>
              <w:top w:val="single" w:sz="4" w:space="0" w:color="auto"/>
              <w:bottom w:val="single" w:sz="4" w:space="0" w:color="auto"/>
            </w:tcBorders>
            <w:shd w:val="clear" w:color="auto" w:fill="auto"/>
          </w:tcPr>
          <w:p w:rsidR="001837A5" w:rsidRPr="00F6249B" w:rsidRDefault="001837A5" w:rsidP="00DF5C5B">
            <w:pPr>
              <w:pStyle w:val="ENoteTableText"/>
            </w:pPr>
            <w:r w:rsidRPr="00F6249B">
              <w:t>55, 2016</w:t>
            </w:r>
          </w:p>
        </w:tc>
        <w:tc>
          <w:tcPr>
            <w:tcW w:w="1285" w:type="dxa"/>
            <w:tcBorders>
              <w:top w:val="single" w:sz="4" w:space="0" w:color="auto"/>
              <w:bottom w:val="single" w:sz="4" w:space="0" w:color="auto"/>
            </w:tcBorders>
            <w:shd w:val="clear" w:color="auto" w:fill="auto"/>
          </w:tcPr>
          <w:p w:rsidR="001837A5" w:rsidRPr="00F6249B" w:rsidRDefault="004E66F6" w:rsidP="00DF5C5B">
            <w:pPr>
              <w:pStyle w:val="ENoteTableText"/>
            </w:pPr>
            <w:r w:rsidRPr="00F6249B">
              <w:t>16 Sept 2016</w:t>
            </w:r>
          </w:p>
        </w:tc>
        <w:tc>
          <w:tcPr>
            <w:tcW w:w="1697" w:type="dxa"/>
            <w:tcBorders>
              <w:top w:val="single" w:sz="4" w:space="0" w:color="auto"/>
              <w:bottom w:val="single" w:sz="4" w:space="0" w:color="auto"/>
            </w:tcBorders>
            <w:shd w:val="clear" w:color="auto" w:fill="auto"/>
          </w:tcPr>
          <w:p w:rsidR="001837A5" w:rsidRPr="00F6249B" w:rsidRDefault="004E66F6" w:rsidP="00DF5C5B">
            <w:pPr>
              <w:pStyle w:val="ENoteTableText"/>
            </w:pPr>
            <w:r w:rsidRPr="00F6249B">
              <w:t xml:space="preserve">Sch 24: 1 Jan 2017 (s 2(1) </w:t>
            </w:r>
            <w:r w:rsidR="00202A81" w:rsidRPr="00F6249B">
              <w:t>item 2</w:t>
            </w:r>
            <w:r w:rsidRPr="00F6249B">
              <w:t>6)</w:t>
            </w:r>
          </w:p>
        </w:tc>
        <w:tc>
          <w:tcPr>
            <w:tcW w:w="1280" w:type="dxa"/>
            <w:tcBorders>
              <w:top w:val="single" w:sz="4" w:space="0" w:color="auto"/>
              <w:bottom w:val="single" w:sz="4" w:space="0" w:color="auto"/>
            </w:tcBorders>
            <w:shd w:val="clear" w:color="auto" w:fill="auto"/>
          </w:tcPr>
          <w:p w:rsidR="001837A5" w:rsidRPr="00F6249B" w:rsidRDefault="004E66F6" w:rsidP="00DF5C5B">
            <w:pPr>
              <w:pStyle w:val="ENoteTableText"/>
            </w:pPr>
            <w:r w:rsidRPr="00F6249B">
              <w:t>Sch 24 (</w:t>
            </w:r>
            <w:r w:rsidR="00E11E5A" w:rsidRPr="00F6249B">
              <w:t>item 1</w:t>
            </w:r>
            <w:r w:rsidRPr="00F6249B">
              <w:t>3)</w:t>
            </w:r>
          </w:p>
        </w:tc>
      </w:tr>
      <w:tr w:rsidR="001837A5" w:rsidRPr="00F6249B" w:rsidTr="0065209C">
        <w:trPr>
          <w:cantSplit/>
        </w:trPr>
        <w:tc>
          <w:tcPr>
            <w:tcW w:w="1834" w:type="dxa"/>
            <w:tcBorders>
              <w:top w:val="single" w:sz="4" w:space="0" w:color="auto"/>
              <w:bottom w:val="single" w:sz="4" w:space="0" w:color="auto"/>
            </w:tcBorders>
            <w:shd w:val="clear" w:color="auto" w:fill="auto"/>
          </w:tcPr>
          <w:p w:rsidR="001837A5" w:rsidRPr="00F6249B" w:rsidRDefault="001837A5" w:rsidP="00DF5C5B">
            <w:pPr>
              <w:pStyle w:val="ENoteTableText"/>
            </w:pPr>
            <w:r w:rsidRPr="00F6249B">
              <w:t>Veterans’ Affairs Legislation Amendment (Budget and Other Measures) Act 2016</w:t>
            </w:r>
          </w:p>
        </w:tc>
        <w:tc>
          <w:tcPr>
            <w:tcW w:w="994" w:type="dxa"/>
            <w:tcBorders>
              <w:top w:val="single" w:sz="4" w:space="0" w:color="auto"/>
              <w:bottom w:val="single" w:sz="4" w:space="0" w:color="auto"/>
            </w:tcBorders>
            <w:shd w:val="clear" w:color="auto" w:fill="auto"/>
          </w:tcPr>
          <w:p w:rsidR="001837A5" w:rsidRPr="00F6249B" w:rsidRDefault="001837A5" w:rsidP="00DF5C5B">
            <w:pPr>
              <w:pStyle w:val="ENoteTableText"/>
            </w:pPr>
            <w:r w:rsidRPr="00F6249B">
              <w:t>102, 2016</w:t>
            </w:r>
          </w:p>
        </w:tc>
        <w:tc>
          <w:tcPr>
            <w:tcW w:w="1285" w:type="dxa"/>
            <w:tcBorders>
              <w:top w:val="single" w:sz="4" w:space="0" w:color="auto"/>
              <w:bottom w:val="single" w:sz="4" w:space="0" w:color="auto"/>
            </w:tcBorders>
            <w:shd w:val="clear" w:color="auto" w:fill="auto"/>
          </w:tcPr>
          <w:p w:rsidR="001837A5" w:rsidRPr="00F6249B" w:rsidRDefault="004E66F6" w:rsidP="00DF5C5B">
            <w:pPr>
              <w:pStyle w:val="ENoteTableText"/>
            </w:pPr>
            <w:r w:rsidRPr="00F6249B">
              <w:t>7 Dec 2016</w:t>
            </w:r>
          </w:p>
        </w:tc>
        <w:tc>
          <w:tcPr>
            <w:tcW w:w="1697" w:type="dxa"/>
            <w:tcBorders>
              <w:top w:val="single" w:sz="4" w:space="0" w:color="auto"/>
              <w:bottom w:val="single" w:sz="4" w:space="0" w:color="auto"/>
            </w:tcBorders>
            <w:shd w:val="clear" w:color="auto" w:fill="auto"/>
          </w:tcPr>
          <w:p w:rsidR="001837A5" w:rsidRPr="00F6249B" w:rsidRDefault="004E66F6" w:rsidP="0085267D">
            <w:pPr>
              <w:pStyle w:val="ENoteTableText"/>
              <w:rPr>
                <w:u w:val="single"/>
              </w:rPr>
            </w:pPr>
            <w:r w:rsidRPr="00F6249B">
              <w:t>Sch 1: 1 Jan 2017 (s</w:t>
            </w:r>
            <w:r w:rsidR="0085267D" w:rsidRPr="00F6249B">
              <w:t> </w:t>
            </w:r>
            <w:r w:rsidRPr="00F6249B">
              <w:t xml:space="preserve">2(1) </w:t>
            </w:r>
            <w:r w:rsidR="00202A81" w:rsidRPr="00F6249B">
              <w:t>item 2</w:t>
            </w:r>
            <w:r w:rsidRPr="00F6249B">
              <w:t>)</w:t>
            </w:r>
            <w:r w:rsidRPr="00F6249B">
              <w:br/>
              <w:t>Sch 3: 1</w:t>
            </w:r>
            <w:r w:rsidR="00CB1568" w:rsidRPr="00F6249B">
              <w:t> </w:t>
            </w:r>
            <w:r w:rsidRPr="00F6249B">
              <w:t>July 2017 (s</w:t>
            </w:r>
            <w:r w:rsidR="0085267D" w:rsidRPr="00F6249B">
              <w:t> </w:t>
            </w:r>
            <w:r w:rsidRPr="00F6249B">
              <w:t xml:space="preserve">2(1) </w:t>
            </w:r>
            <w:r w:rsidR="001A0CFE">
              <w:t>item 4</w:t>
            </w:r>
            <w:r w:rsidRPr="00F6249B">
              <w:t>)</w:t>
            </w:r>
          </w:p>
        </w:tc>
        <w:tc>
          <w:tcPr>
            <w:tcW w:w="1280" w:type="dxa"/>
            <w:tcBorders>
              <w:top w:val="single" w:sz="4" w:space="0" w:color="auto"/>
              <w:bottom w:val="single" w:sz="4" w:space="0" w:color="auto"/>
            </w:tcBorders>
            <w:shd w:val="clear" w:color="auto" w:fill="auto"/>
          </w:tcPr>
          <w:p w:rsidR="001837A5" w:rsidRPr="00F6249B" w:rsidRDefault="004E66F6" w:rsidP="00DF5C5B">
            <w:pPr>
              <w:pStyle w:val="ENoteTableText"/>
              <w:rPr>
                <w:u w:val="single"/>
              </w:rPr>
            </w:pPr>
            <w:r w:rsidRPr="00F6249B">
              <w:t>Sch 1 (items</w:t>
            </w:r>
            <w:r w:rsidR="00CB1568" w:rsidRPr="00F6249B">
              <w:t> </w:t>
            </w:r>
            <w:r w:rsidRPr="00F6249B">
              <w:t>47, 48) and Sch 3 (</w:t>
            </w:r>
            <w:r w:rsidR="00E11E5A" w:rsidRPr="00F6249B">
              <w:t>item 1</w:t>
            </w:r>
            <w:r w:rsidRPr="00F6249B">
              <w:t>0)</w:t>
            </w:r>
          </w:p>
        </w:tc>
      </w:tr>
      <w:tr w:rsidR="000D6029" w:rsidRPr="00F6249B" w:rsidTr="0085267D">
        <w:trPr>
          <w:cantSplit/>
        </w:trPr>
        <w:tc>
          <w:tcPr>
            <w:tcW w:w="1834" w:type="dxa"/>
            <w:tcBorders>
              <w:top w:val="single" w:sz="4" w:space="0" w:color="auto"/>
              <w:bottom w:val="single" w:sz="4" w:space="0" w:color="auto"/>
            </w:tcBorders>
            <w:shd w:val="clear" w:color="auto" w:fill="auto"/>
          </w:tcPr>
          <w:p w:rsidR="000D6029" w:rsidRPr="00F6249B" w:rsidRDefault="000D6029" w:rsidP="00DF5C5B">
            <w:pPr>
              <w:pStyle w:val="ENoteTableText"/>
            </w:pPr>
            <w:r w:rsidRPr="00F6249B">
              <w:t>Veterans’ Affairs Legislation Amendment (Digital Readiness and Other Measures) Act 2017</w:t>
            </w:r>
          </w:p>
        </w:tc>
        <w:tc>
          <w:tcPr>
            <w:tcW w:w="994" w:type="dxa"/>
            <w:tcBorders>
              <w:top w:val="single" w:sz="4" w:space="0" w:color="auto"/>
              <w:bottom w:val="single" w:sz="4" w:space="0" w:color="auto"/>
            </w:tcBorders>
            <w:shd w:val="clear" w:color="auto" w:fill="auto"/>
          </w:tcPr>
          <w:p w:rsidR="000D6029" w:rsidRPr="00F6249B" w:rsidRDefault="000D6029" w:rsidP="00DF5C5B">
            <w:pPr>
              <w:pStyle w:val="ENoteTableText"/>
            </w:pPr>
            <w:r w:rsidRPr="00F6249B">
              <w:t>28, 2017</w:t>
            </w:r>
          </w:p>
        </w:tc>
        <w:tc>
          <w:tcPr>
            <w:tcW w:w="1285" w:type="dxa"/>
            <w:tcBorders>
              <w:top w:val="single" w:sz="4" w:space="0" w:color="auto"/>
              <w:bottom w:val="single" w:sz="4" w:space="0" w:color="auto"/>
            </w:tcBorders>
            <w:shd w:val="clear" w:color="auto" w:fill="auto"/>
          </w:tcPr>
          <w:p w:rsidR="000D6029" w:rsidRPr="00F6249B" w:rsidRDefault="000D6029" w:rsidP="00DF5C5B">
            <w:pPr>
              <w:pStyle w:val="ENoteTableText"/>
            </w:pPr>
            <w:r w:rsidRPr="00F6249B">
              <w:t>4 Apr 2017</w:t>
            </w:r>
          </w:p>
        </w:tc>
        <w:tc>
          <w:tcPr>
            <w:tcW w:w="1697" w:type="dxa"/>
            <w:tcBorders>
              <w:top w:val="single" w:sz="4" w:space="0" w:color="auto"/>
              <w:bottom w:val="single" w:sz="4" w:space="0" w:color="auto"/>
            </w:tcBorders>
            <w:shd w:val="clear" w:color="auto" w:fill="auto"/>
          </w:tcPr>
          <w:p w:rsidR="000D6029" w:rsidRPr="00F6249B" w:rsidRDefault="000D6029" w:rsidP="0085267D">
            <w:pPr>
              <w:pStyle w:val="ENoteTableText"/>
            </w:pPr>
            <w:r w:rsidRPr="00F6249B">
              <w:t>Sch 1 (</w:t>
            </w:r>
            <w:r w:rsidR="00901515" w:rsidRPr="00F6249B">
              <w:t>items 1</w:t>
            </w:r>
            <w:r w:rsidRPr="00F6249B">
              <w:t>, 2): 5</w:t>
            </w:r>
            <w:r w:rsidR="0085267D" w:rsidRPr="00F6249B">
              <w:t> </w:t>
            </w:r>
            <w:r w:rsidRPr="00F6249B">
              <w:t xml:space="preserve">Apr 2017 (s 2(1) </w:t>
            </w:r>
            <w:r w:rsidR="00202A81" w:rsidRPr="00F6249B">
              <w:t>item 2</w:t>
            </w:r>
            <w:r w:rsidRPr="00F6249B">
              <w:t>)</w:t>
            </w:r>
          </w:p>
        </w:tc>
        <w:tc>
          <w:tcPr>
            <w:tcW w:w="1280" w:type="dxa"/>
            <w:tcBorders>
              <w:top w:val="single" w:sz="4" w:space="0" w:color="auto"/>
              <w:bottom w:val="single" w:sz="4" w:space="0" w:color="auto"/>
            </w:tcBorders>
            <w:shd w:val="clear" w:color="auto" w:fill="auto"/>
          </w:tcPr>
          <w:p w:rsidR="000D6029" w:rsidRPr="00F6249B" w:rsidRDefault="000D6029" w:rsidP="00DF5C5B">
            <w:pPr>
              <w:pStyle w:val="ENoteTableText"/>
            </w:pPr>
            <w:r w:rsidRPr="00F6249B">
              <w:t>—</w:t>
            </w:r>
          </w:p>
        </w:tc>
      </w:tr>
      <w:tr w:rsidR="00FD425E" w:rsidRPr="00F6249B" w:rsidTr="00DA70A5">
        <w:trPr>
          <w:cantSplit/>
        </w:trPr>
        <w:tc>
          <w:tcPr>
            <w:tcW w:w="1834" w:type="dxa"/>
            <w:tcBorders>
              <w:top w:val="single" w:sz="4" w:space="0" w:color="auto"/>
              <w:bottom w:val="single" w:sz="4" w:space="0" w:color="auto"/>
            </w:tcBorders>
            <w:shd w:val="clear" w:color="auto" w:fill="auto"/>
          </w:tcPr>
          <w:p w:rsidR="00FD425E" w:rsidRPr="00F6249B" w:rsidRDefault="00887C38" w:rsidP="00DF5C5B">
            <w:pPr>
              <w:pStyle w:val="ENoteTableText"/>
            </w:pPr>
            <w:r w:rsidRPr="00F6249B">
              <w:t>Veterans’ Affairs Legislation Amendment (Budget Measures) Act 2017</w:t>
            </w:r>
          </w:p>
        </w:tc>
        <w:tc>
          <w:tcPr>
            <w:tcW w:w="994" w:type="dxa"/>
            <w:tcBorders>
              <w:top w:val="single" w:sz="4" w:space="0" w:color="auto"/>
              <w:bottom w:val="single" w:sz="4" w:space="0" w:color="auto"/>
            </w:tcBorders>
            <w:shd w:val="clear" w:color="auto" w:fill="auto"/>
          </w:tcPr>
          <w:p w:rsidR="00FD425E" w:rsidRPr="00F6249B" w:rsidRDefault="00887C38" w:rsidP="00DF5C5B">
            <w:pPr>
              <w:pStyle w:val="ENoteTableText"/>
            </w:pPr>
            <w:r w:rsidRPr="00F6249B">
              <w:t>59, 2017</w:t>
            </w:r>
          </w:p>
        </w:tc>
        <w:tc>
          <w:tcPr>
            <w:tcW w:w="1285" w:type="dxa"/>
            <w:tcBorders>
              <w:top w:val="single" w:sz="4" w:space="0" w:color="auto"/>
              <w:bottom w:val="single" w:sz="4" w:space="0" w:color="auto"/>
            </w:tcBorders>
            <w:shd w:val="clear" w:color="auto" w:fill="auto"/>
          </w:tcPr>
          <w:p w:rsidR="00FD425E" w:rsidRPr="00F6249B" w:rsidRDefault="00887C38" w:rsidP="00DF5C5B">
            <w:pPr>
              <w:pStyle w:val="ENoteTableText"/>
            </w:pPr>
            <w:r w:rsidRPr="00F6249B">
              <w:t>22</w:t>
            </w:r>
            <w:r w:rsidR="00CB1568" w:rsidRPr="00F6249B">
              <w:t> </w:t>
            </w:r>
            <w:r w:rsidRPr="00F6249B">
              <w:t>June 2017</w:t>
            </w:r>
          </w:p>
        </w:tc>
        <w:tc>
          <w:tcPr>
            <w:tcW w:w="1697" w:type="dxa"/>
            <w:tcBorders>
              <w:top w:val="single" w:sz="4" w:space="0" w:color="auto"/>
              <w:bottom w:val="single" w:sz="4" w:space="0" w:color="auto"/>
            </w:tcBorders>
            <w:shd w:val="clear" w:color="auto" w:fill="auto"/>
          </w:tcPr>
          <w:p w:rsidR="00FD425E" w:rsidRPr="00F6249B" w:rsidRDefault="0030506D" w:rsidP="0085267D">
            <w:pPr>
              <w:pStyle w:val="ENoteTableText"/>
            </w:pPr>
            <w:r w:rsidRPr="00F6249B">
              <w:t>Sch 1 (</w:t>
            </w:r>
            <w:r w:rsidR="00901515" w:rsidRPr="00F6249B">
              <w:t>item 3</w:t>
            </w:r>
            <w:r w:rsidRPr="00F6249B">
              <w:t>4) and Sch 3</w:t>
            </w:r>
            <w:r w:rsidR="00785A43" w:rsidRPr="00F6249B">
              <w:t xml:space="preserve"> (</w:t>
            </w:r>
            <w:r w:rsidR="00901515" w:rsidRPr="00F6249B">
              <w:t>items 1</w:t>
            </w:r>
            <w:r w:rsidR="00785A43" w:rsidRPr="00F6249B">
              <w:t>–10)</w:t>
            </w:r>
            <w:r w:rsidRPr="00F6249B">
              <w:t>: 1</w:t>
            </w:r>
            <w:r w:rsidR="00CB1568" w:rsidRPr="00F6249B">
              <w:t> </w:t>
            </w:r>
            <w:r w:rsidRPr="00F6249B">
              <w:t>July 2017 (s 2(1) items</w:t>
            </w:r>
            <w:r w:rsidR="00CB1568" w:rsidRPr="00F6249B">
              <w:t> </w:t>
            </w:r>
            <w:r w:rsidRPr="00F6249B">
              <w:t>4, 6)</w:t>
            </w:r>
          </w:p>
        </w:tc>
        <w:tc>
          <w:tcPr>
            <w:tcW w:w="1280" w:type="dxa"/>
            <w:tcBorders>
              <w:top w:val="single" w:sz="4" w:space="0" w:color="auto"/>
              <w:bottom w:val="single" w:sz="4" w:space="0" w:color="auto"/>
            </w:tcBorders>
            <w:shd w:val="clear" w:color="auto" w:fill="auto"/>
          </w:tcPr>
          <w:p w:rsidR="00FD425E" w:rsidRPr="00F6249B" w:rsidRDefault="0030506D" w:rsidP="00DF5C5B">
            <w:pPr>
              <w:pStyle w:val="ENoteTableText"/>
            </w:pPr>
            <w:r w:rsidRPr="00F6249B">
              <w:t>Sch 3 (</w:t>
            </w:r>
            <w:r w:rsidR="00E11E5A" w:rsidRPr="00F6249B">
              <w:t>item 1</w:t>
            </w:r>
            <w:r w:rsidRPr="00F6249B">
              <w:t>0)</w:t>
            </w:r>
          </w:p>
        </w:tc>
      </w:tr>
      <w:tr w:rsidR="00AA7377" w:rsidRPr="00F6249B" w:rsidTr="00654060">
        <w:trPr>
          <w:cantSplit/>
        </w:trPr>
        <w:tc>
          <w:tcPr>
            <w:tcW w:w="1834" w:type="dxa"/>
            <w:tcBorders>
              <w:top w:val="single" w:sz="4" w:space="0" w:color="auto"/>
              <w:bottom w:val="single" w:sz="4" w:space="0" w:color="auto"/>
            </w:tcBorders>
            <w:shd w:val="clear" w:color="auto" w:fill="auto"/>
          </w:tcPr>
          <w:p w:rsidR="00AA7377" w:rsidRPr="00F6249B" w:rsidRDefault="00AA7377" w:rsidP="00DF5C5B">
            <w:pPr>
              <w:pStyle w:val="ENoteTableText"/>
            </w:pPr>
            <w:r w:rsidRPr="00F6249B">
              <w:t>Safety, Rehabilitation and Compensation Legislation Amendment (Defence Force) Act 2017</w:t>
            </w:r>
          </w:p>
        </w:tc>
        <w:tc>
          <w:tcPr>
            <w:tcW w:w="994" w:type="dxa"/>
            <w:tcBorders>
              <w:top w:val="single" w:sz="4" w:space="0" w:color="auto"/>
              <w:bottom w:val="single" w:sz="4" w:space="0" w:color="auto"/>
            </w:tcBorders>
            <w:shd w:val="clear" w:color="auto" w:fill="auto"/>
          </w:tcPr>
          <w:p w:rsidR="00AA7377" w:rsidRPr="00F6249B" w:rsidRDefault="00AA7377" w:rsidP="00DF5C5B">
            <w:pPr>
              <w:pStyle w:val="ENoteTableText"/>
            </w:pPr>
            <w:r w:rsidRPr="00F6249B">
              <w:t>108, 2017</w:t>
            </w:r>
          </w:p>
        </w:tc>
        <w:tc>
          <w:tcPr>
            <w:tcW w:w="1285" w:type="dxa"/>
            <w:tcBorders>
              <w:top w:val="single" w:sz="4" w:space="0" w:color="auto"/>
              <w:bottom w:val="single" w:sz="4" w:space="0" w:color="auto"/>
            </w:tcBorders>
            <w:shd w:val="clear" w:color="auto" w:fill="auto"/>
          </w:tcPr>
          <w:p w:rsidR="00AA7377" w:rsidRPr="00F6249B" w:rsidRDefault="00AA7377" w:rsidP="00DF5C5B">
            <w:pPr>
              <w:pStyle w:val="ENoteTableText"/>
            </w:pPr>
            <w:r w:rsidRPr="00F6249B">
              <w:t>14 Sept 2017</w:t>
            </w:r>
          </w:p>
        </w:tc>
        <w:tc>
          <w:tcPr>
            <w:tcW w:w="1697" w:type="dxa"/>
            <w:tcBorders>
              <w:top w:val="single" w:sz="4" w:space="0" w:color="auto"/>
              <w:bottom w:val="single" w:sz="4" w:space="0" w:color="auto"/>
            </w:tcBorders>
            <w:shd w:val="clear" w:color="auto" w:fill="auto"/>
          </w:tcPr>
          <w:p w:rsidR="00AA7377" w:rsidRPr="00F6249B" w:rsidRDefault="00AA7377" w:rsidP="0085267D">
            <w:pPr>
              <w:pStyle w:val="ENoteTableText"/>
            </w:pPr>
            <w:r w:rsidRPr="00F6249B">
              <w:t>Sch 3 (</w:t>
            </w:r>
            <w:r w:rsidR="00901515" w:rsidRPr="00F6249B">
              <w:t>items 1</w:t>
            </w:r>
            <w:r w:rsidRPr="00F6249B">
              <w:t xml:space="preserve">3–21): 12 Oct 2017 (s 2(1) </w:t>
            </w:r>
            <w:r w:rsidR="00202A81" w:rsidRPr="00F6249B">
              <w:t>item 5</w:t>
            </w:r>
            <w:r w:rsidRPr="00F6249B">
              <w:t>)</w:t>
            </w:r>
          </w:p>
        </w:tc>
        <w:tc>
          <w:tcPr>
            <w:tcW w:w="1280" w:type="dxa"/>
            <w:tcBorders>
              <w:top w:val="single" w:sz="4" w:space="0" w:color="auto"/>
              <w:bottom w:val="single" w:sz="4" w:space="0" w:color="auto"/>
            </w:tcBorders>
            <w:shd w:val="clear" w:color="auto" w:fill="auto"/>
          </w:tcPr>
          <w:p w:rsidR="00AA7377" w:rsidRPr="00F6249B" w:rsidRDefault="00AA7377" w:rsidP="00DF5C5B">
            <w:pPr>
              <w:pStyle w:val="ENoteTableText"/>
            </w:pPr>
            <w:r w:rsidRPr="00F6249B">
              <w:t>—</w:t>
            </w:r>
          </w:p>
        </w:tc>
      </w:tr>
      <w:tr w:rsidR="001C63BA" w:rsidRPr="00F6249B" w:rsidTr="00D9405C">
        <w:trPr>
          <w:cantSplit/>
        </w:trPr>
        <w:tc>
          <w:tcPr>
            <w:tcW w:w="1834" w:type="dxa"/>
            <w:tcBorders>
              <w:top w:val="single" w:sz="4" w:space="0" w:color="auto"/>
              <w:bottom w:val="single" w:sz="4" w:space="0" w:color="auto"/>
            </w:tcBorders>
            <w:shd w:val="clear" w:color="auto" w:fill="auto"/>
          </w:tcPr>
          <w:p w:rsidR="001C63BA" w:rsidRPr="00F6249B" w:rsidRDefault="001C63BA" w:rsidP="00DF5C5B">
            <w:pPr>
              <w:pStyle w:val="ENoteTableText"/>
            </w:pPr>
            <w:r w:rsidRPr="00F6249B">
              <w:t>Veterans’ Affairs Legislation Amendment (Omnibus) Act 2017</w:t>
            </w:r>
          </w:p>
        </w:tc>
        <w:tc>
          <w:tcPr>
            <w:tcW w:w="994" w:type="dxa"/>
            <w:tcBorders>
              <w:top w:val="single" w:sz="4" w:space="0" w:color="auto"/>
              <w:bottom w:val="single" w:sz="4" w:space="0" w:color="auto"/>
            </w:tcBorders>
            <w:shd w:val="clear" w:color="auto" w:fill="auto"/>
          </w:tcPr>
          <w:p w:rsidR="001C63BA" w:rsidRPr="00F6249B" w:rsidRDefault="001C63BA" w:rsidP="00DF5C5B">
            <w:pPr>
              <w:pStyle w:val="ENoteTableText"/>
            </w:pPr>
            <w:r w:rsidRPr="00F6249B">
              <w:t>128, 2017</w:t>
            </w:r>
          </w:p>
        </w:tc>
        <w:tc>
          <w:tcPr>
            <w:tcW w:w="1285" w:type="dxa"/>
            <w:tcBorders>
              <w:top w:val="single" w:sz="4" w:space="0" w:color="auto"/>
              <w:bottom w:val="single" w:sz="4" w:space="0" w:color="auto"/>
            </w:tcBorders>
            <w:shd w:val="clear" w:color="auto" w:fill="auto"/>
          </w:tcPr>
          <w:p w:rsidR="001C63BA" w:rsidRPr="00F6249B" w:rsidRDefault="001C63BA" w:rsidP="00DF5C5B">
            <w:pPr>
              <w:pStyle w:val="ENoteTableText"/>
            </w:pPr>
            <w:r w:rsidRPr="00F6249B">
              <w:t>30 Nov 2017</w:t>
            </w:r>
          </w:p>
        </w:tc>
        <w:tc>
          <w:tcPr>
            <w:tcW w:w="1697" w:type="dxa"/>
            <w:tcBorders>
              <w:top w:val="single" w:sz="4" w:space="0" w:color="auto"/>
              <w:bottom w:val="single" w:sz="4" w:space="0" w:color="auto"/>
            </w:tcBorders>
            <w:shd w:val="clear" w:color="auto" w:fill="auto"/>
          </w:tcPr>
          <w:p w:rsidR="001C63BA" w:rsidRPr="00F6249B" w:rsidRDefault="001C63BA" w:rsidP="0085267D">
            <w:pPr>
              <w:pStyle w:val="ENoteTableText"/>
            </w:pPr>
            <w:r w:rsidRPr="00F6249B">
              <w:t>Sch 1 (items</w:t>
            </w:r>
            <w:r w:rsidR="00CB1568" w:rsidRPr="00F6249B">
              <w:t> </w:t>
            </w:r>
            <w:r w:rsidRPr="00F6249B">
              <w:t>9, 10), Sch 3 (</w:t>
            </w:r>
            <w:r w:rsidR="00202A81" w:rsidRPr="00F6249B">
              <w:t>item 2</w:t>
            </w:r>
            <w:r w:rsidRPr="00F6249B">
              <w:t>), Sch 4 (</w:t>
            </w:r>
            <w:r w:rsidR="00901515" w:rsidRPr="00F6249B">
              <w:t>items 1</w:t>
            </w:r>
            <w:r w:rsidRPr="00F6249B">
              <w:t>–3), Sch 5 (</w:t>
            </w:r>
            <w:r w:rsidR="00901515" w:rsidRPr="00F6249B">
              <w:t>items 1</w:t>
            </w:r>
            <w:r w:rsidRPr="00F6249B">
              <w:t>–3), Sch 6, Sch 7 (items</w:t>
            </w:r>
            <w:r w:rsidR="00CB1568" w:rsidRPr="00F6249B">
              <w:t> </w:t>
            </w:r>
            <w:r w:rsidRPr="00F6249B">
              <w:t>7–14) and Sch 8 (</w:t>
            </w:r>
            <w:r w:rsidR="00E166FA" w:rsidRPr="00F6249B">
              <w:t>items</w:t>
            </w:r>
            <w:r w:rsidR="00CB1568" w:rsidRPr="00F6249B">
              <w:t> </w:t>
            </w:r>
            <w:r w:rsidR="00E166FA" w:rsidRPr="00F6249B">
              <w:t>2</w:t>
            </w:r>
            <w:r w:rsidRPr="00F6249B">
              <w:t>0–25</w:t>
            </w:r>
            <w:r w:rsidR="00654060" w:rsidRPr="00F6249B">
              <w:t xml:space="preserve">, 27): 1 Dec 2017 (s 2(1) </w:t>
            </w:r>
            <w:r w:rsidR="00E166FA" w:rsidRPr="00F6249B">
              <w:t>items</w:t>
            </w:r>
            <w:r w:rsidR="00CB1568" w:rsidRPr="00F6249B">
              <w:t> </w:t>
            </w:r>
            <w:r w:rsidR="00E166FA" w:rsidRPr="00F6249B">
              <w:t>2</w:t>
            </w:r>
            <w:r w:rsidR="00654060" w:rsidRPr="00F6249B">
              <w:t>, 4, 6, 8, 10</w:t>
            </w:r>
            <w:r w:rsidRPr="00F6249B">
              <w:t>)</w:t>
            </w:r>
          </w:p>
        </w:tc>
        <w:tc>
          <w:tcPr>
            <w:tcW w:w="1280" w:type="dxa"/>
            <w:tcBorders>
              <w:top w:val="single" w:sz="4" w:space="0" w:color="auto"/>
              <w:bottom w:val="single" w:sz="4" w:space="0" w:color="auto"/>
            </w:tcBorders>
            <w:shd w:val="clear" w:color="auto" w:fill="auto"/>
          </w:tcPr>
          <w:p w:rsidR="001C63BA" w:rsidRPr="00F6249B" w:rsidRDefault="001C63BA" w:rsidP="00DF5C5B">
            <w:pPr>
              <w:pStyle w:val="ENoteTableText"/>
            </w:pPr>
            <w:r w:rsidRPr="00F6249B">
              <w:t>Sch 5 (</w:t>
            </w:r>
            <w:r w:rsidR="00901515" w:rsidRPr="00F6249B">
              <w:t>item 3</w:t>
            </w:r>
            <w:r w:rsidRPr="00F6249B">
              <w:t>), Sch 7 (</w:t>
            </w:r>
            <w:r w:rsidR="00E11E5A" w:rsidRPr="00F6249B">
              <w:t>item 1</w:t>
            </w:r>
            <w:r w:rsidRPr="00F6249B">
              <w:t>1) and Sch 8 (</w:t>
            </w:r>
            <w:r w:rsidR="00202A81" w:rsidRPr="00F6249B">
              <w:t>item 2</w:t>
            </w:r>
            <w:r w:rsidRPr="00F6249B">
              <w:t>7)</w:t>
            </w:r>
          </w:p>
        </w:tc>
      </w:tr>
      <w:tr w:rsidR="008501D9" w:rsidRPr="00F6249B" w:rsidTr="0021670C">
        <w:trPr>
          <w:cantSplit/>
        </w:trPr>
        <w:tc>
          <w:tcPr>
            <w:tcW w:w="1834" w:type="dxa"/>
            <w:tcBorders>
              <w:top w:val="single" w:sz="4" w:space="0" w:color="auto"/>
              <w:bottom w:val="nil"/>
            </w:tcBorders>
            <w:shd w:val="clear" w:color="auto" w:fill="auto"/>
          </w:tcPr>
          <w:p w:rsidR="008501D9" w:rsidRPr="00F6249B" w:rsidRDefault="008501D9" w:rsidP="00DF5C5B">
            <w:pPr>
              <w:pStyle w:val="ENoteTableText"/>
            </w:pPr>
            <w:r w:rsidRPr="00F6249B">
              <w:lastRenderedPageBreak/>
              <w:t>Marriage Amendment (Definition and Religious Freedoms) Act 2017</w:t>
            </w:r>
          </w:p>
        </w:tc>
        <w:tc>
          <w:tcPr>
            <w:tcW w:w="994" w:type="dxa"/>
            <w:tcBorders>
              <w:top w:val="single" w:sz="4" w:space="0" w:color="auto"/>
              <w:bottom w:val="nil"/>
            </w:tcBorders>
            <w:shd w:val="clear" w:color="auto" w:fill="auto"/>
          </w:tcPr>
          <w:p w:rsidR="008501D9" w:rsidRPr="00F6249B" w:rsidRDefault="00337190" w:rsidP="00DF5C5B">
            <w:pPr>
              <w:pStyle w:val="ENoteTableText"/>
            </w:pPr>
            <w:r w:rsidRPr="00F6249B">
              <w:t>129, 2017</w:t>
            </w:r>
          </w:p>
        </w:tc>
        <w:tc>
          <w:tcPr>
            <w:tcW w:w="1285" w:type="dxa"/>
            <w:tcBorders>
              <w:top w:val="single" w:sz="4" w:space="0" w:color="auto"/>
              <w:bottom w:val="nil"/>
            </w:tcBorders>
            <w:shd w:val="clear" w:color="auto" w:fill="auto"/>
          </w:tcPr>
          <w:p w:rsidR="008501D9" w:rsidRPr="00F6249B" w:rsidRDefault="00337190" w:rsidP="00DF5C5B">
            <w:pPr>
              <w:pStyle w:val="ENoteTableText"/>
            </w:pPr>
            <w:r w:rsidRPr="00F6249B">
              <w:t>8 Dec 2017</w:t>
            </w:r>
          </w:p>
        </w:tc>
        <w:tc>
          <w:tcPr>
            <w:tcW w:w="1697" w:type="dxa"/>
            <w:tcBorders>
              <w:top w:val="single" w:sz="4" w:space="0" w:color="auto"/>
              <w:bottom w:val="nil"/>
            </w:tcBorders>
            <w:shd w:val="clear" w:color="auto" w:fill="auto"/>
          </w:tcPr>
          <w:p w:rsidR="008501D9" w:rsidRPr="00F6249B" w:rsidRDefault="008501D9" w:rsidP="0085267D">
            <w:pPr>
              <w:pStyle w:val="ENoteTableText"/>
            </w:pPr>
            <w:r w:rsidRPr="00F6249B">
              <w:t>Sch 3 (</w:t>
            </w:r>
            <w:r w:rsidR="00901515" w:rsidRPr="00F6249B">
              <w:t>item 3</w:t>
            </w:r>
            <w:r w:rsidRPr="00F6249B">
              <w:t>7)</w:t>
            </w:r>
            <w:r w:rsidR="0088495B" w:rsidRPr="00F6249B">
              <w:t xml:space="preserve"> and Sch 4</w:t>
            </w:r>
            <w:r w:rsidR="00337190" w:rsidRPr="00F6249B">
              <w:t>: 9</w:t>
            </w:r>
            <w:r w:rsidR="00532F1B" w:rsidRPr="00F6249B">
              <w:t xml:space="preserve"> Dec 2017</w:t>
            </w:r>
            <w:r w:rsidRPr="00F6249B">
              <w:t xml:space="preserve"> (s 2(1) item</w:t>
            </w:r>
            <w:r w:rsidR="00CB1568" w:rsidRPr="00F6249B">
              <w:t> </w:t>
            </w:r>
            <w:r w:rsidRPr="00F6249B">
              <w:t>7)</w:t>
            </w:r>
          </w:p>
        </w:tc>
        <w:tc>
          <w:tcPr>
            <w:tcW w:w="1280" w:type="dxa"/>
            <w:tcBorders>
              <w:top w:val="single" w:sz="4" w:space="0" w:color="auto"/>
              <w:bottom w:val="nil"/>
            </w:tcBorders>
            <w:shd w:val="clear" w:color="auto" w:fill="auto"/>
          </w:tcPr>
          <w:p w:rsidR="008501D9" w:rsidRPr="00F6249B" w:rsidRDefault="0088495B" w:rsidP="00DF5C5B">
            <w:pPr>
              <w:pStyle w:val="ENoteTableText"/>
            </w:pPr>
            <w:r w:rsidRPr="00F6249B">
              <w:t>Sch 4</w:t>
            </w:r>
          </w:p>
        </w:tc>
      </w:tr>
      <w:tr w:rsidR="0021670C" w:rsidRPr="00F6249B" w:rsidTr="0021670C">
        <w:trPr>
          <w:cantSplit/>
        </w:trPr>
        <w:tc>
          <w:tcPr>
            <w:tcW w:w="1834" w:type="dxa"/>
            <w:tcBorders>
              <w:top w:val="nil"/>
              <w:bottom w:val="nil"/>
            </w:tcBorders>
            <w:shd w:val="clear" w:color="auto" w:fill="auto"/>
          </w:tcPr>
          <w:p w:rsidR="0021670C" w:rsidRPr="00F6249B" w:rsidRDefault="0021670C" w:rsidP="008929AC">
            <w:pPr>
              <w:pStyle w:val="ENoteTTIndentHeading"/>
            </w:pPr>
            <w:r w:rsidRPr="00F6249B">
              <w:t>as amended by</w:t>
            </w:r>
          </w:p>
        </w:tc>
        <w:tc>
          <w:tcPr>
            <w:tcW w:w="994" w:type="dxa"/>
            <w:tcBorders>
              <w:top w:val="nil"/>
              <w:bottom w:val="nil"/>
            </w:tcBorders>
            <w:shd w:val="clear" w:color="auto" w:fill="auto"/>
          </w:tcPr>
          <w:p w:rsidR="0021670C" w:rsidRPr="00F6249B" w:rsidRDefault="0021670C" w:rsidP="00DF5C5B">
            <w:pPr>
              <w:pStyle w:val="ENoteTableText"/>
            </w:pPr>
          </w:p>
        </w:tc>
        <w:tc>
          <w:tcPr>
            <w:tcW w:w="1285" w:type="dxa"/>
            <w:tcBorders>
              <w:top w:val="nil"/>
              <w:bottom w:val="nil"/>
            </w:tcBorders>
            <w:shd w:val="clear" w:color="auto" w:fill="auto"/>
          </w:tcPr>
          <w:p w:rsidR="0021670C" w:rsidRPr="00F6249B" w:rsidRDefault="0021670C" w:rsidP="00DF5C5B">
            <w:pPr>
              <w:pStyle w:val="ENoteTableText"/>
            </w:pPr>
          </w:p>
        </w:tc>
        <w:tc>
          <w:tcPr>
            <w:tcW w:w="1697" w:type="dxa"/>
            <w:tcBorders>
              <w:top w:val="nil"/>
              <w:bottom w:val="nil"/>
            </w:tcBorders>
            <w:shd w:val="clear" w:color="auto" w:fill="auto"/>
          </w:tcPr>
          <w:p w:rsidR="0021670C" w:rsidRPr="00F6249B" w:rsidRDefault="0021670C" w:rsidP="0085267D">
            <w:pPr>
              <w:pStyle w:val="ENoteTableText"/>
            </w:pPr>
          </w:p>
        </w:tc>
        <w:tc>
          <w:tcPr>
            <w:tcW w:w="1280" w:type="dxa"/>
            <w:tcBorders>
              <w:top w:val="nil"/>
              <w:bottom w:val="nil"/>
            </w:tcBorders>
            <w:shd w:val="clear" w:color="auto" w:fill="auto"/>
          </w:tcPr>
          <w:p w:rsidR="0021670C" w:rsidRPr="00F6249B" w:rsidRDefault="0021670C" w:rsidP="00DF5C5B">
            <w:pPr>
              <w:pStyle w:val="ENoteTableText"/>
            </w:pPr>
          </w:p>
        </w:tc>
      </w:tr>
      <w:tr w:rsidR="0021670C" w:rsidRPr="00F6249B" w:rsidTr="0021670C">
        <w:trPr>
          <w:cantSplit/>
        </w:trPr>
        <w:tc>
          <w:tcPr>
            <w:tcW w:w="1834" w:type="dxa"/>
            <w:tcBorders>
              <w:top w:val="nil"/>
              <w:bottom w:val="single" w:sz="4" w:space="0" w:color="auto"/>
            </w:tcBorders>
            <w:shd w:val="clear" w:color="auto" w:fill="auto"/>
          </w:tcPr>
          <w:p w:rsidR="0021670C" w:rsidRPr="00F6249B" w:rsidRDefault="0021670C" w:rsidP="008929AC">
            <w:pPr>
              <w:pStyle w:val="ENoteTTi"/>
            </w:pPr>
            <w:r w:rsidRPr="00F6249B">
              <w:t>Federal Circuit and Family Court of Australia (Consequential Amendments and Transitional Provisions) Act 2021</w:t>
            </w:r>
          </w:p>
        </w:tc>
        <w:tc>
          <w:tcPr>
            <w:tcW w:w="994" w:type="dxa"/>
            <w:tcBorders>
              <w:top w:val="nil"/>
              <w:bottom w:val="single" w:sz="4" w:space="0" w:color="auto"/>
            </w:tcBorders>
            <w:shd w:val="clear" w:color="auto" w:fill="auto"/>
          </w:tcPr>
          <w:p w:rsidR="0021670C" w:rsidRPr="00F6249B" w:rsidRDefault="0021670C" w:rsidP="00DF5C5B">
            <w:pPr>
              <w:pStyle w:val="ENoteTableText"/>
            </w:pPr>
            <w:r w:rsidRPr="00F6249B">
              <w:t>13, 2021</w:t>
            </w:r>
          </w:p>
        </w:tc>
        <w:tc>
          <w:tcPr>
            <w:tcW w:w="1285" w:type="dxa"/>
            <w:tcBorders>
              <w:top w:val="nil"/>
              <w:bottom w:val="single" w:sz="4" w:space="0" w:color="auto"/>
            </w:tcBorders>
            <w:shd w:val="clear" w:color="auto" w:fill="auto"/>
          </w:tcPr>
          <w:p w:rsidR="0021670C" w:rsidRPr="00F6249B" w:rsidRDefault="0021670C" w:rsidP="00DF5C5B">
            <w:pPr>
              <w:pStyle w:val="ENoteTableText"/>
            </w:pPr>
            <w:r w:rsidRPr="00F6249B">
              <w:t>1 Mar 2021</w:t>
            </w:r>
          </w:p>
        </w:tc>
        <w:tc>
          <w:tcPr>
            <w:tcW w:w="1697" w:type="dxa"/>
            <w:tcBorders>
              <w:top w:val="nil"/>
              <w:bottom w:val="single" w:sz="4" w:space="0" w:color="auto"/>
            </w:tcBorders>
            <w:shd w:val="clear" w:color="auto" w:fill="auto"/>
          </w:tcPr>
          <w:p w:rsidR="0021670C" w:rsidRPr="00F6249B" w:rsidRDefault="0021670C" w:rsidP="0085267D">
            <w:pPr>
              <w:pStyle w:val="ENoteTableText"/>
              <w:rPr>
                <w:u w:val="single"/>
              </w:rPr>
            </w:pPr>
            <w:r w:rsidRPr="00F6249B">
              <w:t>Sch 2 (</w:t>
            </w:r>
            <w:r w:rsidR="00202A81" w:rsidRPr="00F6249B">
              <w:t>item 5</w:t>
            </w:r>
            <w:r w:rsidRPr="00F6249B">
              <w:t xml:space="preserve">40): </w:t>
            </w:r>
            <w:r w:rsidR="00200B0E" w:rsidRPr="00F6249B">
              <w:t>1 Sept 2021</w:t>
            </w:r>
            <w:r w:rsidR="008D0E2C" w:rsidRPr="00F6249B">
              <w:t xml:space="preserve"> (s 2(1) </w:t>
            </w:r>
            <w:r w:rsidR="00202A81" w:rsidRPr="00F6249B">
              <w:t>item </w:t>
            </w:r>
            <w:r w:rsidR="00200B0E" w:rsidRPr="00F6249B">
              <w:t>5</w:t>
            </w:r>
            <w:r w:rsidR="008D0E2C" w:rsidRPr="00F6249B">
              <w:t>)</w:t>
            </w:r>
          </w:p>
        </w:tc>
        <w:tc>
          <w:tcPr>
            <w:tcW w:w="1280" w:type="dxa"/>
            <w:tcBorders>
              <w:top w:val="nil"/>
              <w:bottom w:val="single" w:sz="4" w:space="0" w:color="auto"/>
            </w:tcBorders>
            <w:shd w:val="clear" w:color="auto" w:fill="auto"/>
          </w:tcPr>
          <w:p w:rsidR="0021670C" w:rsidRPr="00F6249B" w:rsidRDefault="008D0E2C" w:rsidP="00DF5C5B">
            <w:pPr>
              <w:pStyle w:val="ENoteTableText"/>
            </w:pPr>
            <w:r w:rsidRPr="00F6249B">
              <w:t>—</w:t>
            </w:r>
          </w:p>
        </w:tc>
      </w:tr>
      <w:tr w:rsidR="00056A8E" w:rsidRPr="00F6249B" w:rsidTr="00A96C8D">
        <w:trPr>
          <w:cantSplit/>
        </w:trPr>
        <w:tc>
          <w:tcPr>
            <w:tcW w:w="1834" w:type="dxa"/>
            <w:tcBorders>
              <w:top w:val="single" w:sz="4" w:space="0" w:color="auto"/>
              <w:bottom w:val="single" w:sz="4" w:space="0" w:color="auto"/>
            </w:tcBorders>
            <w:shd w:val="clear" w:color="auto" w:fill="auto"/>
          </w:tcPr>
          <w:p w:rsidR="00056A8E" w:rsidRPr="00F6249B" w:rsidRDefault="00056A8E" w:rsidP="0042338E">
            <w:pPr>
              <w:pStyle w:val="ENoteTableText"/>
            </w:pPr>
            <w:r w:rsidRPr="00F6249B">
              <w:t>Veterans’ Affairs Legislation Amendment (Veteran</w:t>
            </w:r>
            <w:r w:rsidR="001A0CFE">
              <w:noBreakHyphen/>
            </w:r>
            <w:r w:rsidRPr="00F6249B">
              <w:t>centric Reforms No.</w:t>
            </w:r>
            <w:r w:rsidR="00CB1568" w:rsidRPr="00F6249B">
              <w:t> </w:t>
            </w:r>
            <w:r w:rsidRPr="00F6249B">
              <w:t>1) Act 2018</w:t>
            </w:r>
          </w:p>
        </w:tc>
        <w:tc>
          <w:tcPr>
            <w:tcW w:w="994" w:type="dxa"/>
            <w:tcBorders>
              <w:top w:val="single" w:sz="4" w:space="0" w:color="auto"/>
              <w:bottom w:val="single" w:sz="4" w:space="0" w:color="auto"/>
            </w:tcBorders>
            <w:shd w:val="clear" w:color="auto" w:fill="auto"/>
          </w:tcPr>
          <w:p w:rsidR="00056A8E" w:rsidRPr="00F6249B" w:rsidRDefault="00056A8E" w:rsidP="00DF5C5B">
            <w:pPr>
              <w:pStyle w:val="ENoteTableText"/>
            </w:pPr>
            <w:r w:rsidRPr="00F6249B">
              <w:t>17, 2018</w:t>
            </w:r>
          </w:p>
        </w:tc>
        <w:tc>
          <w:tcPr>
            <w:tcW w:w="1285" w:type="dxa"/>
            <w:tcBorders>
              <w:top w:val="single" w:sz="4" w:space="0" w:color="auto"/>
              <w:bottom w:val="single" w:sz="4" w:space="0" w:color="auto"/>
            </w:tcBorders>
            <w:shd w:val="clear" w:color="auto" w:fill="auto"/>
          </w:tcPr>
          <w:p w:rsidR="00056A8E" w:rsidRPr="00F6249B" w:rsidRDefault="00056A8E" w:rsidP="00DF5C5B">
            <w:pPr>
              <w:pStyle w:val="ENoteTableText"/>
            </w:pPr>
            <w:r w:rsidRPr="00F6249B">
              <w:t>28 Mar 2018</w:t>
            </w:r>
          </w:p>
        </w:tc>
        <w:tc>
          <w:tcPr>
            <w:tcW w:w="1697" w:type="dxa"/>
            <w:tcBorders>
              <w:top w:val="single" w:sz="4" w:space="0" w:color="auto"/>
              <w:bottom w:val="single" w:sz="4" w:space="0" w:color="auto"/>
            </w:tcBorders>
            <w:shd w:val="clear" w:color="auto" w:fill="auto"/>
          </w:tcPr>
          <w:p w:rsidR="00056A8E" w:rsidRPr="00F6249B" w:rsidRDefault="00056A8E" w:rsidP="0042338E">
            <w:pPr>
              <w:pStyle w:val="ENoteTableText"/>
            </w:pPr>
            <w:r w:rsidRPr="00F6249B">
              <w:t>Sch 1 and Sch 2 (items</w:t>
            </w:r>
            <w:r w:rsidR="00CB1568" w:rsidRPr="00F6249B">
              <w:t> </w:t>
            </w:r>
            <w:r w:rsidRPr="00F6249B">
              <w:t>49–52</w:t>
            </w:r>
            <w:r w:rsidR="006D0493" w:rsidRPr="00F6249B">
              <w:t>)</w:t>
            </w:r>
            <w:r w:rsidRPr="00F6249B">
              <w:t>: 1</w:t>
            </w:r>
            <w:r w:rsidR="00CB1568" w:rsidRPr="00F6249B">
              <w:t> </w:t>
            </w:r>
            <w:r w:rsidRPr="00F6249B">
              <w:t>May 2018 (s</w:t>
            </w:r>
            <w:r w:rsidR="006D0493" w:rsidRPr="00F6249B">
              <w:t> </w:t>
            </w:r>
            <w:r w:rsidRPr="00F6249B">
              <w:t xml:space="preserve">2(1) </w:t>
            </w:r>
            <w:r w:rsidR="00E166FA" w:rsidRPr="00F6249B">
              <w:t>items</w:t>
            </w:r>
            <w:r w:rsidR="00CB1568" w:rsidRPr="00F6249B">
              <w:t> </w:t>
            </w:r>
            <w:r w:rsidR="00E166FA" w:rsidRPr="00F6249B">
              <w:t>2</w:t>
            </w:r>
            <w:r w:rsidRPr="00F6249B">
              <w:t>, 3)</w:t>
            </w:r>
            <w:r w:rsidRPr="00F6249B">
              <w:br/>
              <w:t>Sch 3 (</w:t>
            </w:r>
            <w:r w:rsidR="00E11E5A" w:rsidRPr="00F6249B">
              <w:t>item 1</w:t>
            </w:r>
            <w:r w:rsidRPr="00F6249B">
              <w:t>) and Sch 4: 25 Apr 2018 (s</w:t>
            </w:r>
            <w:r w:rsidR="006D0493" w:rsidRPr="00F6249B">
              <w:t> </w:t>
            </w:r>
            <w:r w:rsidRPr="00F6249B">
              <w:t xml:space="preserve">2(1) </w:t>
            </w:r>
            <w:r w:rsidR="00E166FA" w:rsidRPr="00F6249B">
              <w:t>item</w:t>
            </w:r>
            <w:r w:rsidR="00CB1568" w:rsidRPr="00F6249B">
              <w:t> </w:t>
            </w:r>
            <w:r w:rsidR="00E166FA" w:rsidRPr="00F6249B">
              <w:t>8</w:t>
            </w:r>
            <w:r w:rsidRPr="00F6249B">
              <w:t>)</w:t>
            </w:r>
            <w:r w:rsidRPr="00F6249B">
              <w:br/>
              <w:t>Sch 6 (</w:t>
            </w:r>
            <w:r w:rsidR="00E11E5A" w:rsidRPr="00F6249B">
              <w:t>item 1</w:t>
            </w:r>
            <w:r w:rsidRPr="00F6249B">
              <w:t>): 29 Mar 2018 (s 2(1) item</w:t>
            </w:r>
            <w:r w:rsidR="00CB1568" w:rsidRPr="00F6249B">
              <w:t> </w:t>
            </w:r>
            <w:r w:rsidRPr="00F6249B">
              <w:t>9)</w:t>
            </w:r>
          </w:p>
        </w:tc>
        <w:tc>
          <w:tcPr>
            <w:tcW w:w="1280" w:type="dxa"/>
            <w:tcBorders>
              <w:top w:val="single" w:sz="4" w:space="0" w:color="auto"/>
              <w:bottom w:val="single" w:sz="4" w:space="0" w:color="auto"/>
            </w:tcBorders>
            <w:shd w:val="clear" w:color="auto" w:fill="auto"/>
          </w:tcPr>
          <w:p w:rsidR="00056A8E" w:rsidRPr="00F6249B" w:rsidRDefault="00056A8E" w:rsidP="00DF5C5B">
            <w:pPr>
              <w:pStyle w:val="ENoteTableText"/>
            </w:pPr>
            <w:r w:rsidRPr="00F6249B">
              <w:t>Sch 4 (</w:t>
            </w:r>
            <w:r w:rsidR="00E11E5A" w:rsidRPr="00F6249B">
              <w:t>item 1</w:t>
            </w:r>
            <w:r w:rsidRPr="00F6249B">
              <w:t>1)</w:t>
            </w:r>
          </w:p>
        </w:tc>
      </w:tr>
      <w:tr w:rsidR="00294005" w:rsidRPr="00F6249B" w:rsidTr="006E4D71">
        <w:trPr>
          <w:cantSplit/>
        </w:trPr>
        <w:tc>
          <w:tcPr>
            <w:tcW w:w="1834" w:type="dxa"/>
            <w:tcBorders>
              <w:top w:val="single" w:sz="4" w:space="0" w:color="auto"/>
              <w:bottom w:val="single" w:sz="4" w:space="0" w:color="auto"/>
            </w:tcBorders>
            <w:shd w:val="clear" w:color="auto" w:fill="auto"/>
          </w:tcPr>
          <w:p w:rsidR="00294005" w:rsidRPr="00F6249B" w:rsidRDefault="00294005" w:rsidP="0042338E">
            <w:pPr>
              <w:pStyle w:val="ENoteTableText"/>
            </w:pPr>
            <w:r w:rsidRPr="00F6249B">
              <w:t>Veterans’ Affairs Legislation Amendment (Veteran</w:t>
            </w:r>
            <w:r w:rsidR="001A0CFE">
              <w:noBreakHyphen/>
            </w:r>
            <w:r w:rsidRPr="00F6249B">
              <w:t>centric Reforms No.</w:t>
            </w:r>
            <w:r w:rsidR="00CB1568" w:rsidRPr="00F6249B">
              <w:t> </w:t>
            </w:r>
            <w:r w:rsidRPr="00F6249B">
              <w:t>2) Act 2018</w:t>
            </w:r>
          </w:p>
        </w:tc>
        <w:tc>
          <w:tcPr>
            <w:tcW w:w="994" w:type="dxa"/>
            <w:tcBorders>
              <w:top w:val="single" w:sz="4" w:space="0" w:color="auto"/>
              <w:bottom w:val="single" w:sz="4" w:space="0" w:color="auto"/>
            </w:tcBorders>
            <w:shd w:val="clear" w:color="auto" w:fill="auto"/>
          </w:tcPr>
          <w:p w:rsidR="00294005" w:rsidRPr="00F6249B" w:rsidRDefault="00294005" w:rsidP="00DF5C5B">
            <w:pPr>
              <w:pStyle w:val="ENoteTableText"/>
            </w:pPr>
            <w:r w:rsidRPr="00F6249B">
              <w:t>70, 2018</w:t>
            </w:r>
          </w:p>
        </w:tc>
        <w:tc>
          <w:tcPr>
            <w:tcW w:w="1285" w:type="dxa"/>
            <w:tcBorders>
              <w:top w:val="single" w:sz="4" w:space="0" w:color="auto"/>
              <w:bottom w:val="single" w:sz="4" w:space="0" w:color="auto"/>
            </w:tcBorders>
            <w:shd w:val="clear" w:color="auto" w:fill="auto"/>
          </w:tcPr>
          <w:p w:rsidR="00294005" w:rsidRPr="00F6249B" w:rsidRDefault="00294005" w:rsidP="00DF5C5B">
            <w:pPr>
              <w:pStyle w:val="ENoteTableText"/>
            </w:pPr>
            <w:r w:rsidRPr="00F6249B">
              <w:t>29</w:t>
            </w:r>
            <w:r w:rsidR="00CB1568" w:rsidRPr="00F6249B">
              <w:t> </w:t>
            </w:r>
            <w:r w:rsidRPr="00F6249B">
              <w:t>June 2018</w:t>
            </w:r>
          </w:p>
        </w:tc>
        <w:tc>
          <w:tcPr>
            <w:tcW w:w="1697" w:type="dxa"/>
            <w:tcBorders>
              <w:top w:val="single" w:sz="4" w:space="0" w:color="auto"/>
              <w:bottom w:val="single" w:sz="4" w:space="0" w:color="auto"/>
            </w:tcBorders>
            <w:shd w:val="clear" w:color="auto" w:fill="auto"/>
          </w:tcPr>
          <w:p w:rsidR="00294005" w:rsidRPr="00F6249B" w:rsidRDefault="00294005" w:rsidP="00A96C8D">
            <w:pPr>
              <w:pStyle w:val="ENoteTableText"/>
            </w:pPr>
            <w:r w:rsidRPr="00F6249B">
              <w:t>Sch 1 (</w:t>
            </w:r>
            <w:r w:rsidR="00901515" w:rsidRPr="00F6249B">
              <w:t>items 1</w:t>
            </w:r>
            <w:r w:rsidRPr="00F6249B">
              <w:t>, 2): 1</w:t>
            </w:r>
            <w:r w:rsidR="00A96C8D" w:rsidRPr="00F6249B">
              <w:t> </w:t>
            </w:r>
            <w:r w:rsidRPr="00F6249B">
              <w:t xml:space="preserve">Nov 2018 (s 2(1) </w:t>
            </w:r>
            <w:r w:rsidR="00202A81" w:rsidRPr="00F6249B">
              <w:t>item 2</w:t>
            </w:r>
            <w:r w:rsidRPr="00F6249B">
              <w:t>)</w:t>
            </w:r>
            <w:r w:rsidRPr="00F6249B">
              <w:br/>
              <w:t>Sch 3 and Sch 6: 27</w:t>
            </w:r>
            <w:r w:rsidR="00CB1568" w:rsidRPr="00F6249B">
              <w:t> </w:t>
            </w:r>
            <w:r w:rsidRPr="00F6249B">
              <w:t>July 2018 (s 2(1) items</w:t>
            </w:r>
            <w:r w:rsidR="00CB1568" w:rsidRPr="00F6249B">
              <w:t> </w:t>
            </w:r>
            <w:r w:rsidRPr="00F6249B">
              <w:t>4, 7)</w:t>
            </w:r>
          </w:p>
        </w:tc>
        <w:tc>
          <w:tcPr>
            <w:tcW w:w="1280" w:type="dxa"/>
            <w:tcBorders>
              <w:top w:val="single" w:sz="4" w:space="0" w:color="auto"/>
              <w:bottom w:val="single" w:sz="4" w:space="0" w:color="auto"/>
            </w:tcBorders>
            <w:shd w:val="clear" w:color="auto" w:fill="auto"/>
          </w:tcPr>
          <w:p w:rsidR="00294005" w:rsidRPr="00F6249B" w:rsidRDefault="00294005" w:rsidP="00DF5C5B">
            <w:pPr>
              <w:pStyle w:val="ENoteTableText"/>
            </w:pPr>
            <w:r w:rsidRPr="00F6249B">
              <w:t>Sch 3 (</w:t>
            </w:r>
            <w:r w:rsidR="00202A81" w:rsidRPr="00F6249B">
              <w:t>item 2</w:t>
            </w:r>
            <w:r w:rsidRPr="00F6249B">
              <w:t>) and Sch 6 (</w:t>
            </w:r>
            <w:r w:rsidR="00E166FA" w:rsidRPr="00F6249B">
              <w:t>item</w:t>
            </w:r>
            <w:r w:rsidR="00CB1568" w:rsidRPr="00F6249B">
              <w:t> </w:t>
            </w:r>
            <w:r w:rsidR="00E166FA" w:rsidRPr="00F6249B">
              <w:t>8</w:t>
            </w:r>
            <w:r w:rsidRPr="00F6249B">
              <w:t>)</w:t>
            </w:r>
          </w:p>
        </w:tc>
      </w:tr>
      <w:tr w:rsidR="00C97214" w:rsidRPr="00F6249B" w:rsidTr="003F47C0">
        <w:trPr>
          <w:cantSplit/>
        </w:trPr>
        <w:tc>
          <w:tcPr>
            <w:tcW w:w="1834" w:type="dxa"/>
            <w:tcBorders>
              <w:top w:val="single" w:sz="4" w:space="0" w:color="auto"/>
              <w:bottom w:val="single" w:sz="4" w:space="0" w:color="auto"/>
            </w:tcBorders>
            <w:shd w:val="clear" w:color="auto" w:fill="auto"/>
          </w:tcPr>
          <w:p w:rsidR="00C97214" w:rsidRPr="00F6249B" w:rsidRDefault="00C97214" w:rsidP="0042338E">
            <w:pPr>
              <w:pStyle w:val="ENoteTableText"/>
            </w:pPr>
            <w:r w:rsidRPr="00F6249B">
              <w:t>Veterans’ Affairs Legislation Amendment (Omnibus) Act 2018</w:t>
            </w:r>
          </w:p>
        </w:tc>
        <w:tc>
          <w:tcPr>
            <w:tcW w:w="994" w:type="dxa"/>
            <w:tcBorders>
              <w:top w:val="single" w:sz="4" w:space="0" w:color="auto"/>
              <w:bottom w:val="single" w:sz="4" w:space="0" w:color="auto"/>
            </w:tcBorders>
            <w:shd w:val="clear" w:color="auto" w:fill="auto"/>
          </w:tcPr>
          <w:p w:rsidR="00C97214" w:rsidRPr="00F6249B" w:rsidRDefault="00C97214" w:rsidP="00DF5C5B">
            <w:pPr>
              <w:pStyle w:val="ENoteTableText"/>
            </w:pPr>
            <w:r w:rsidRPr="00F6249B">
              <w:t>135, 2018</w:t>
            </w:r>
          </w:p>
        </w:tc>
        <w:tc>
          <w:tcPr>
            <w:tcW w:w="1285" w:type="dxa"/>
            <w:tcBorders>
              <w:top w:val="single" w:sz="4" w:space="0" w:color="auto"/>
              <w:bottom w:val="single" w:sz="4" w:space="0" w:color="auto"/>
            </w:tcBorders>
            <w:shd w:val="clear" w:color="auto" w:fill="auto"/>
          </w:tcPr>
          <w:p w:rsidR="00C97214" w:rsidRPr="00F6249B" w:rsidRDefault="00C97214" w:rsidP="00DF5C5B">
            <w:pPr>
              <w:pStyle w:val="ENoteTableText"/>
            </w:pPr>
            <w:r w:rsidRPr="00F6249B">
              <w:t>25 Oct 2018</w:t>
            </w:r>
          </w:p>
        </w:tc>
        <w:tc>
          <w:tcPr>
            <w:tcW w:w="1697" w:type="dxa"/>
            <w:tcBorders>
              <w:top w:val="single" w:sz="4" w:space="0" w:color="auto"/>
              <w:bottom w:val="single" w:sz="4" w:space="0" w:color="auto"/>
            </w:tcBorders>
            <w:shd w:val="clear" w:color="auto" w:fill="auto"/>
          </w:tcPr>
          <w:p w:rsidR="00C97214" w:rsidRPr="00F6249B" w:rsidRDefault="00C97214" w:rsidP="00C051D4">
            <w:pPr>
              <w:pStyle w:val="ENoteTableText"/>
            </w:pPr>
            <w:r w:rsidRPr="00F6249B">
              <w:t>Sch 1: 26 Oct 2018 (s</w:t>
            </w:r>
            <w:r w:rsidR="00C051D4" w:rsidRPr="00F6249B">
              <w:t> </w:t>
            </w:r>
            <w:r w:rsidRPr="00F6249B">
              <w:t>2(1)</w:t>
            </w:r>
            <w:r w:rsidR="00B06F7E" w:rsidRPr="00F6249B">
              <w:t xml:space="preserve"> </w:t>
            </w:r>
            <w:r w:rsidR="00E11E5A" w:rsidRPr="00F6249B">
              <w:t>item 1</w:t>
            </w:r>
            <w:r w:rsidR="00B06F7E" w:rsidRPr="00F6249B">
              <w:t>)</w:t>
            </w:r>
          </w:p>
        </w:tc>
        <w:tc>
          <w:tcPr>
            <w:tcW w:w="1280" w:type="dxa"/>
            <w:tcBorders>
              <w:top w:val="single" w:sz="4" w:space="0" w:color="auto"/>
              <w:bottom w:val="single" w:sz="4" w:space="0" w:color="auto"/>
            </w:tcBorders>
            <w:shd w:val="clear" w:color="auto" w:fill="auto"/>
          </w:tcPr>
          <w:p w:rsidR="00C97214" w:rsidRPr="00F6249B" w:rsidRDefault="00B06F7E" w:rsidP="00DF5C5B">
            <w:pPr>
              <w:pStyle w:val="ENoteTableText"/>
            </w:pPr>
            <w:r w:rsidRPr="00F6249B">
              <w:t>Sch 1 (</w:t>
            </w:r>
            <w:r w:rsidR="00901515" w:rsidRPr="00F6249B">
              <w:t>item 3</w:t>
            </w:r>
            <w:r w:rsidRPr="00F6249B">
              <w:t>)</w:t>
            </w:r>
          </w:p>
        </w:tc>
      </w:tr>
      <w:tr w:rsidR="00551BE4" w:rsidRPr="00F6249B" w:rsidTr="00CF7CE0">
        <w:trPr>
          <w:cantSplit/>
        </w:trPr>
        <w:tc>
          <w:tcPr>
            <w:tcW w:w="1834" w:type="dxa"/>
            <w:tcBorders>
              <w:top w:val="single" w:sz="4" w:space="0" w:color="auto"/>
              <w:bottom w:val="single" w:sz="4" w:space="0" w:color="auto"/>
            </w:tcBorders>
            <w:shd w:val="clear" w:color="auto" w:fill="auto"/>
          </w:tcPr>
          <w:p w:rsidR="00551BE4" w:rsidRPr="00F6249B" w:rsidRDefault="00551BE4" w:rsidP="0042338E">
            <w:pPr>
              <w:pStyle w:val="ENoteTableText"/>
            </w:pPr>
            <w:r w:rsidRPr="00F6249B">
              <w:lastRenderedPageBreak/>
              <w:t>Treatment Benefits (Special Access) (Consequential Amendments and Transitional Provisions) Act 2019</w:t>
            </w:r>
          </w:p>
        </w:tc>
        <w:tc>
          <w:tcPr>
            <w:tcW w:w="994" w:type="dxa"/>
            <w:tcBorders>
              <w:top w:val="single" w:sz="4" w:space="0" w:color="auto"/>
              <w:bottom w:val="single" w:sz="4" w:space="0" w:color="auto"/>
            </w:tcBorders>
            <w:shd w:val="clear" w:color="auto" w:fill="auto"/>
          </w:tcPr>
          <w:p w:rsidR="00551BE4" w:rsidRPr="00F6249B" w:rsidRDefault="00551BE4" w:rsidP="00DF5C5B">
            <w:pPr>
              <w:pStyle w:val="ENoteTableText"/>
            </w:pPr>
            <w:r w:rsidRPr="00F6249B">
              <w:t>42, 2019</w:t>
            </w:r>
          </w:p>
        </w:tc>
        <w:tc>
          <w:tcPr>
            <w:tcW w:w="1285" w:type="dxa"/>
            <w:tcBorders>
              <w:top w:val="single" w:sz="4" w:space="0" w:color="auto"/>
              <w:bottom w:val="single" w:sz="4" w:space="0" w:color="auto"/>
            </w:tcBorders>
            <w:shd w:val="clear" w:color="auto" w:fill="auto"/>
          </w:tcPr>
          <w:p w:rsidR="00551BE4" w:rsidRPr="00F6249B" w:rsidRDefault="00551BE4" w:rsidP="00DF5C5B">
            <w:pPr>
              <w:pStyle w:val="ENoteTableText"/>
            </w:pPr>
            <w:r w:rsidRPr="00F6249B">
              <w:t>5 Apr 2019</w:t>
            </w:r>
          </w:p>
        </w:tc>
        <w:tc>
          <w:tcPr>
            <w:tcW w:w="1697" w:type="dxa"/>
            <w:tcBorders>
              <w:top w:val="single" w:sz="4" w:space="0" w:color="auto"/>
              <w:bottom w:val="single" w:sz="4" w:space="0" w:color="auto"/>
            </w:tcBorders>
            <w:shd w:val="clear" w:color="auto" w:fill="auto"/>
          </w:tcPr>
          <w:p w:rsidR="00551BE4" w:rsidRPr="00F6249B" w:rsidRDefault="0090223E" w:rsidP="00C051D4">
            <w:pPr>
              <w:pStyle w:val="ENoteTableText"/>
            </w:pPr>
            <w:r w:rsidRPr="00F6249B">
              <w:t>Sch 1 (</w:t>
            </w:r>
            <w:r w:rsidR="00E11E5A" w:rsidRPr="00F6249B">
              <w:t>item 1</w:t>
            </w:r>
            <w:r w:rsidRPr="00F6249B">
              <w:t xml:space="preserve">) and </w:t>
            </w:r>
            <w:r w:rsidR="00551BE4" w:rsidRPr="00F6249B">
              <w:t>Sch 2 (</w:t>
            </w:r>
            <w:r w:rsidR="00E11E5A" w:rsidRPr="00F6249B">
              <w:t>item 1</w:t>
            </w:r>
            <w:r w:rsidR="00551BE4" w:rsidRPr="00F6249B">
              <w:t xml:space="preserve">2): 6 Apr 2019 (s 2(1) </w:t>
            </w:r>
            <w:r w:rsidR="00202A81" w:rsidRPr="00F6249B">
              <w:t>item 2</w:t>
            </w:r>
            <w:r w:rsidR="00551BE4" w:rsidRPr="00F6249B">
              <w:t>)</w:t>
            </w:r>
          </w:p>
        </w:tc>
        <w:tc>
          <w:tcPr>
            <w:tcW w:w="1280" w:type="dxa"/>
            <w:tcBorders>
              <w:top w:val="single" w:sz="4" w:space="0" w:color="auto"/>
              <w:bottom w:val="single" w:sz="4" w:space="0" w:color="auto"/>
            </w:tcBorders>
            <w:shd w:val="clear" w:color="auto" w:fill="auto"/>
          </w:tcPr>
          <w:p w:rsidR="00551BE4" w:rsidRPr="00F6249B" w:rsidRDefault="0090223E" w:rsidP="00DF5C5B">
            <w:pPr>
              <w:pStyle w:val="ENoteTableText"/>
            </w:pPr>
            <w:r w:rsidRPr="00F6249B">
              <w:t>Sch 1 (</w:t>
            </w:r>
            <w:r w:rsidR="00E11E5A" w:rsidRPr="00F6249B">
              <w:t>item 1</w:t>
            </w:r>
            <w:r w:rsidRPr="00F6249B">
              <w:t>)</w:t>
            </w:r>
          </w:p>
        </w:tc>
      </w:tr>
      <w:tr w:rsidR="00BC637A" w:rsidRPr="00F6249B" w:rsidTr="00262F83">
        <w:trPr>
          <w:cantSplit/>
        </w:trPr>
        <w:tc>
          <w:tcPr>
            <w:tcW w:w="1834" w:type="dxa"/>
            <w:tcBorders>
              <w:top w:val="single" w:sz="4" w:space="0" w:color="auto"/>
              <w:bottom w:val="single" w:sz="4" w:space="0" w:color="auto"/>
            </w:tcBorders>
            <w:shd w:val="clear" w:color="auto" w:fill="auto"/>
          </w:tcPr>
          <w:p w:rsidR="00BC637A" w:rsidRPr="00F6249B" w:rsidRDefault="00BC637A" w:rsidP="0042338E">
            <w:pPr>
              <w:pStyle w:val="ENoteTableText"/>
            </w:pPr>
            <w:r w:rsidRPr="00F6249B">
              <w:t>Health Legislation Amendment (Data</w:t>
            </w:r>
            <w:r w:rsidR="001A0CFE">
              <w:noBreakHyphen/>
            </w:r>
            <w:r w:rsidRPr="00F6249B">
              <w:t>matching and Other Matters) Act 2019</w:t>
            </w:r>
          </w:p>
        </w:tc>
        <w:tc>
          <w:tcPr>
            <w:tcW w:w="994" w:type="dxa"/>
            <w:tcBorders>
              <w:top w:val="single" w:sz="4" w:space="0" w:color="auto"/>
              <w:bottom w:val="single" w:sz="4" w:space="0" w:color="auto"/>
            </w:tcBorders>
            <w:shd w:val="clear" w:color="auto" w:fill="auto"/>
          </w:tcPr>
          <w:p w:rsidR="00BC637A" w:rsidRPr="00F6249B" w:rsidRDefault="00BC637A" w:rsidP="00DF5C5B">
            <w:pPr>
              <w:pStyle w:val="ENoteTableText"/>
            </w:pPr>
            <w:r w:rsidRPr="00F6249B">
              <w:t>121, 2019</w:t>
            </w:r>
          </w:p>
        </w:tc>
        <w:tc>
          <w:tcPr>
            <w:tcW w:w="1285" w:type="dxa"/>
            <w:tcBorders>
              <w:top w:val="single" w:sz="4" w:space="0" w:color="auto"/>
              <w:bottom w:val="single" w:sz="4" w:space="0" w:color="auto"/>
            </w:tcBorders>
            <w:shd w:val="clear" w:color="auto" w:fill="auto"/>
          </w:tcPr>
          <w:p w:rsidR="00BC637A" w:rsidRPr="00F6249B" w:rsidRDefault="00BC637A" w:rsidP="00DF5C5B">
            <w:pPr>
              <w:pStyle w:val="ENoteTableText"/>
            </w:pPr>
            <w:r w:rsidRPr="00F6249B">
              <w:t>12 Dec 2019</w:t>
            </w:r>
          </w:p>
        </w:tc>
        <w:tc>
          <w:tcPr>
            <w:tcW w:w="1697" w:type="dxa"/>
            <w:tcBorders>
              <w:top w:val="single" w:sz="4" w:space="0" w:color="auto"/>
              <w:bottom w:val="single" w:sz="4" w:space="0" w:color="auto"/>
            </w:tcBorders>
            <w:shd w:val="clear" w:color="auto" w:fill="auto"/>
          </w:tcPr>
          <w:p w:rsidR="00BC637A" w:rsidRPr="00F6249B" w:rsidRDefault="00BC637A" w:rsidP="00C051D4">
            <w:pPr>
              <w:pStyle w:val="ENoteTableText"/>
            </w:pPr>
            <w:r w:rsidRPr="00F6249B">
              <w:t>Sch 2 (</w:t>
            </w:r>
            <w:r w:rsidR="00E166FA" w:rsidRPr="00F6249B">
              <w:t>item</w:t>
            </w:r>
            <w:r w:rsidR="00CB1568" w:rsidRPr="00F6249B">
              <w:t> </w:t>
            </w:r>
            <w:r w:rsidR="00E166FA" w:rsidRPr="00F6249B">
              <w:t>8</w:t>
            </w:r>
            <w:r w:rsidRPr="00F6249B">
              <w:t xml:space="preserve">): 13 Dec 2019 (s 2(1) </w:t>
            </w:r>
            <w:r w:rsidR="00E11E5A" w:rsidRPr="00F6249B">
              <w:t>item 1</w:t>
            </w:r>
            <w:r w:rsidRPr="00F6249B">
              <w:t>)</w:t>
            </w:r>
          </w:p>
        </w:tc>
        <w:tc>
          <w:tcPr>
            <w:tcW w:w="1280" w:type="dxa"/>
            <w:tcBorders>
              <w:top w:val="single" w:sz="4" w:space="0" w:color="auto"/>
              <w:bottom w:val="single" w:sz="4" w:space="0" w:color="auto"/>
            </w:tcBorders>
            <w:shd w:val="clear" w:color="auto" w:fill="auto"/>
          </w:tcPr>
          <w:p w:rsidR="00BC637A" w:rsidRPr="00F6249B" w:rsidRDefault="00BC637A" w:rsidP="00DF5C5B">
            <w:pPr>
              <w:pStyle w:val="ENoteTableText"/>
            </w:pPr>
            <w:r w:rsidRPr="00F6249B">
              <w:t>—</w:t>
            </w:r>
          </w:p>
        </w:tc>
      </w:tr>
      <w:tr w:rsidR="00262F83" w:rsidRPr="00F6249B" w:rsidTr="00C51D54">
        <w:trPr>
          <w:cantSplit/>
        </w:trPr>
        <w:tc>
          <w:tcPr>
            <w:tcW w:w="1834" w:type="dxa"/>
            <w:tcBorders>
              <w:top w:val="single" w:sz="4" w:space="0" w:color="auto"/>
              <w:bottom w:val="single" w:sz="4" w:space="0" w:color="auto"/>
            </w:tcBorders>
            <w:shd w:val="clear" w:color="auto" w:fill="auto"/>
          </w:tcPr>
          <w:p w:rsidR="00262F83" w:rsidRPr="00F6249B" w:rsidRDefault="00262F83" w:rsidP="0042338E">
            <w:pPr>
              <w:pStyle w:val="ENoteTableText"/>
            </w:pPr>
            <w:r w:rsidRPr="00F6249B">
              <w:t>Military Rehabilitation and Compensation Amendment (Single Treatment Pathway) Act 2019</w:t>
            </w:r>
          </w:p>
        </w:tc>
        <w:tc>
          <w:tcPr>
            <w:tcW w:w="994" w:type="dxa"/>
            <w:tcBorders>
              <w:top w:val="single" w:sz="4" w:space="0" w:color="auto"/>
              <w:bottom w:val="single" w:sz="4" w:space="0" w:color="auto"/>
            </w:tcBorders>
            <w:shd w:val="clear" w:color="auto" w:fill="auto"/>
          </w:tcPr>
          <w:p w:rsidR="00262F83" w:rsidRPr="00F6249B" w:rsidRDefault="00262F83" w:rsidP="00DF5C5B">
            <w:pPr>
              <w:pStyle w:val="ENoteTableText"/>
            </w:pPr>
            <w:r w:rsidRPr="00F6249B">
              <w:t>122, 2019</w:t>
            </w:r>
          </w:p>
        </w:tc>
        <w:tc>
          <w:tcPr>
            <w:tcW w:w="1285" w:type="dxa"/>
            <w:tcBorders>
              <w:top w:val="single" w:sz="4" w:space="0" w:color="auto"/>
              <w:bottom w:val="single" w:sz="4" w:space="0" w:color="auto"/>
            </w:tcBorders>
            <w:shd w:val="clear" w:color="auto" w:fill="auto"/>
          </w:tcPr>
          <w:p w:rsidR="00262F83" w:rsidRPr="00F6249B" w:rsidRDefault="00262F83" w:rsidP="00DF5C5B">
            <w:pPr>
              <w:pStyle w:val="ENoteTableText"/>
            </w:pPr>
            <w:r w:rsidRPr="00F6249B">
              <w:t>12 Dec 2019</w:t>
            </w:r>
          </w:p>
        </w:tc>
        <w:tc>
          <w:tcPr>
            <w:tcW w:w="1697" w:type="dxa"/>
            <w:tcBorders>
              <w:top w:val="single" w:sz="4" w:space="0" w:color="auto"/>
              <w:bottom w:val="single" w:sz="4" w:space="0" w:color="auto"/>
            </w:tcBorders>
            <w:shd w:val="clear" w:color="auto" w:fill="auto"/>
          </w:tcPr>
          <w:p w:rsidR="00262F83" w:rsidRPr="00F6249B" w:rsidRDefault="00262F83" w:rsidP="00C051D4">
            <w:pPr>
              <w:pStyle w:val="ENoteTableText"/>
            </w:pPr>
            <w:r w:rsidRPr="00F6249B">
              <w:t>Sch 1 (</w:t>
            </w:r>
            <w:r w:rsidR="00901515" w:rsidRPr="00F6249B">
              <w:t>items 1</w:t>
            </w:r>
            <w:r w:rsidRPr="00F6249B">
              <w:t xml:space="preserve">–24, 28–32): 12 Dec 2019 (s 2(1) </w:t>
            </w:r>
            <w:r w:rsidR="00E11E5A" w:rsidRPr="00F6249B">
              <w:t>item 1</w:t>
            </w:r>
            <w:r w:rsidRPr="00F6249B">
              <w:t>)</w:t>
            </w:r>
          </w:p>
        </w:tc>
        <w:tc>
          <w:tcPr>
            <w:tcW w:w="1280" w:type="dxa"/>
            <w:tcBorders>
              <w:top w:val="single" w:sz="4" w:space="0" w:color="auto"/>
              <w:bottom w:val="single" w:sz="4" w:space="0" w:color="auto"/>
            </w:tcBorders>
            <w:shd w:val="clear" w:color="auto" w:fill="auto"/>
          </w:tcPr>
          <w:p w:rsidR="00262F83" w:rsidRPr="00F6249B" w:rsidRDefault="00262F83" w:rsidP="00DF5C5B">
            <w:pPr>
              <w:pStyle w:val="ENoteTableText"/>
            </w:pPr>
            <w:r w:rsidRPr="00F6249B">
              <w:t>Sch 1 (</w:t>
            </w:r>
            <w:r w:rsidR="00E166FA" w:rsidRPr="00F6249B">
              <w:t>items</w:t>
            </w:r>
            <w:r w:rsidR="00CB1568" w:rsidRPr="00F6249B">
              <w:t> </w:t>
            </w:r>
            <w:r w:rsidR="00E166FA" w:rsidRPr="00F6249B">
              <w:t>2</w:t>
            </w:r>
            <w:r w:rsidRPr="00F6249B">
              <w:t>8–32)</w:t>
            </w:r>
          </w:p>
        </w:tc>
      </w:tr>
      <w:tr w:rsidR="001A41AC" w:rsidRPr="00F6249B" w:rsidTr="00C55940">
        <w:trPr>
          <w:cantSplit/>
        </w:trPr>
        <w:tc>
          <w:tcPr>
            <w:tcW w:w="1834" w:type="dxa"/>
            <w:tcBorders>
              <w:top w:val="single" w:sz="4" w:space="0" w:color="auto"/>
              <w:bottom w:val="single" w:sz="4" w:space="0" w:color="auto"/>
            </w:tcBorders>
            <w:shd w:val="clear" w:color="auto" w:fill="auto"/>
          </w:tcPr>
          <w:p w:rsidR="001A41AC" w:rsidRPr="00F6249B" w:rsidRDefault="00553716" w:rsidP="0042338E">
            <w:pPr>
              <w:pStyle w:val="ENoteTableText"/>
            </w:pPr>
            <w:r w:rsidRPr="00F6249B">
              <w:t>Statute Update (Regulations References) Act 2020</w:t>
            </w:r>
          </w:p>
        </w:tc>
        <w:tc>
          <w:tcPr>
            <w:tcW w:w="994" w:type="dxa"/>
            <w:tcBorders>
              <w:top w:val="single" w:sz="4" w:space="0" w:color="auto"/>
              <w:bottom w:val="single" w:sz="4" w:space="0" w:color="auto"/>
            </w:tcBorders>
            <w:shd w:val="clear" w:color="auto" w:fill="auto"/>
          </w:tcPr>
          <w:p w:rsidR="001A41AC" w:rsidRPr="00F6249B" w:rsidRDefault="00553716" w:rsidP="00DF5C5B">
            <w:pPr>
              <w:pStyle w:val="ENoteTableText"/>
            </w:pPr>
            <w:r w:rsidRPr="00F6249B">
              <w:t>18, 2020</w:t>
            </w:r>
          </w:p>
        </w:tc>
        <w:tc>
          <w:tcPr>
            <w:tcW w:w="1285" w:type="dxa"/>
            <w:tcBorders>
              <w:top w:val="single" w:sz="4" w:space="0" w:color="auto"/>
              <w:bottom w:val="single" w:sz="4" w:space="0" w:color="auto"/>
            </w:tcBorders>
            <w:shd w:val="clear" w:color="auto" w:fill="auto"/>
          </w:tcPr>
          <w:p w:rsidR="001A41AC" w:rsidRPr="00F6249B" w:rsidRDefault="00553716" w:rsidP="00DF5C5B">
            <w:pPr>
              <w:pStyle w:val="ENoteTableText"/>
            </w:pPr>
            <w:r w:rsidRPr="00F6249B">
              <w:t>6 Mar 2020</w:t>
            </w:r>
          </w:p>
        </w:tc>
        <w:tc>
          <w:tcPr>
            <w:tcW w:w="1697" w:type="dxa"/>
            <w:tcBorders>
              <w:top w:val="single" w:sz="4" w:space="0" w:color="auto"/>
              <w:bottom w:val="single" w:sz="4" w:space="0" w:color="auto"/>
            </w:tcBorders>
            <w:shd w:val="clear" w:color="auto" w:fill="auto"/>
          </w:tcPr>
          <w:p w:rsidR="001A41AC" w:rsidRPr="00F6249B" w:rsidRDefault="00553716" w:rsidP="00C051D4">
            <w:pPr>
              <w:pStyle w:val="ENoteTableText"/>
            </w:pPr>
            <w:r w:rsidRPr="00F6249B">
              <w:t>Sch 1 (</w:t>
            </w:r>
            <w:r w:rsidR="00E11E5A" w:rsidRPr="00F6249B">
              <w:t>items 3</w:t>
            </w:r>
            <w:r w:rsidRPr="00F6249B">
              <w:t xml:space="preserve">2, 33): 6 Sept 2020 (s 2(1) </w:t>
            </w:r>
            <w:r w:rsidR="00E11E5A" w:rsidRPr="00F6249B">
              <w:t>item 1</w:t>
            </w:r>
            <w:r w:rsidRPr="00F6249B">
              <w:t>)</w:t>
            </w:r>
          </w:p>
        </w:tc>
        <w:tc>
          <w:tcPr>
            <w:tcW w:w="1280" w:type="dxa"/>
            <w:tcBorders>
              <w:top w:val="single" w:sz="4" w:space="0" w:color="auto"/>
              <w:bottom w:val="single" w:sz="4" w:space="0" w:color="auto"/>
            </w:tcBorders>
            <w:shd w:val="clear" w:color="auto" w:fill="auto"/>
          </w:tcPr>
          <w:p w:rsidR="001A41AC" w:rsidRPr="00F6249B" w:rsidRDefault="00553716" w:rsidP="00DF5C5B">
            <w:pPr>
              <w:pStyle w:val="ENoteTableText"/>
            </w:pPr>
            <w:r w:rsidRPr="00F6249B">
              <w:t>—</w:t>
            </w:r>
          </w:p>
        </w:tc>
      </w:tr>
      <w:tr w:rsidR="000337BB" w:rsidRPr="00F6249B" w:rsidTr="008B0D22">
        <w:trPr>
          <w:cantSplit/>
        </w:trPr>
        <w:tc>
          <w:tcPr>
            <w:tcW w:w="1834" w:type="dxa"/>
            <w:tcBorders>
              <w:top w:val="single" w:sz="4" w:space="0" w:color="auto"/>
              <w:bottom w:val="single" w:sz="4" w:space="0" w:color="auto"/>
            </w:tcBorders>
            <w:shd w:val="clear" w:color="auto" w:fill="auto"/>
          </w:tcPr>
          <w:p w:rsidR="000337BB" w:rsidRPr="00F6249B" w:rsidRDefault="000337BB" w:rsidP="0042338E">
            <w:pPr>
              <w:pStyle w:val="ENoteTableText"/>
            </w:pPr>
            <w:r w:rsidRPr="00F6249B">
              <w:t>Veterans’ Affairs Legislation Amendment (Supporting the Wellbeing of Veterans and Their Families) Act 2020</w:t>
            </w:r>
          </w:p>
        </w:tc>
        <w:tc>
          <w:tcPr>
            <w:tcW w:w="994" w:type="dxa"/>
            <w:tcBorders>
              <w:top w:val="single" w:sz="4" w:space="0" w:color="auto"/>
              <w:bottom w:val="single" w:sz="4" w:space="0" w:color="auto"/>
            </w:tcBorders>
            <w:shd w:val="clear" w:color="auto" w:fill="auto"/>
          </w:tcPr>
          <w:p w:rsidR="000337BB" w:rsidRPr="00F6249B" w:rsidRDefault="000337BB" w:rsidP="00DF5C5B">
            <w:pPr>
              <w:pStyle w:val="ENoteTableText"/>
            </w:pPr>
            <w:r w:rsidRPr="00F6249B">
              <w:t>108, 2020</w:t>
            </w:r>
          </w:p>
        </w:tc>
        <w:tc>
          <w:tcPr>
            <w:tcW w:w="1285" w:type="dxa"/>
            <w:tcBorders>
              <w:top w:val="single" w:sz="4" w:space="0" w:color="auto"/>
              <w:bottom w:val="single" w:sz="4" w:space="0" w:color="auto"/>
            </w:tcBorders>
            <w:shd w:val="clear" w:color="auto" w:fill="auto"/>
          </w:tcPr>
          <w:p w:rsidR="000337BB" w:rsidRPr="00F6249B" w:rsidRDefault="000337BB" w:rsidP="00DF5C5B">
            <w:pPr>
              <w:pStyle w:val="ENoteTableText"/>
            </w:pPr>
            <w:r w:rsidRPr="00F6249B">
              <w:t>26 Nov 2020</w:t>
            </w:r>
          </w:p>
        </w:tc>
        <w:tc>
          <w:tcPr>
            <w:tcW w:w="1697" w:type="dxa"/>
            <w:tcBorders>
              <w:top w:val="single" w:sz="4" w:space="0" w:color="auto"/>
              <w:bottom w:val="single" w:sz="4" w:space="0" w:color="auto"/>
            </w:tcBorders>
            <w:shd w:val="clear" w:color="auto" w:fill="auto"/>
          </w:tcPr>
          <w:p w:rsidR="000337BB" w:rsidRPr="00F6249B" w:rsidRDefault="000337BB" w:rsidP="000D43DD">
            <w:pPr>
              <w:pStyle w:val="ENoteTableText"/>
            </w:pPr>
            <w:r w:rsidRPr="00F6249B">
              <w:t>Sch 1 (</w:t>
            </w:r>
            <w:r w:rsidR="00901515" w:rsidRPr="00F6249B">
              <w:t>items 1</w:t>
            </w:r>
            <w:r w:rsidRPr="00F6249B">
              <w:t xml:space="preserve">–4): 17 Dec 2020 (s 2(1) </w:t>
            </w:r>
            <w:r w:rsidR="00202A81" w:rsidRPr="00F6249B">
              <w:t>item 2</w:t>
            </w:r>
            <w:r w:rsidRPr="00F6249B">
              <w:t>)</w:t>
            </w:r>
            <w:r w:rsidRPr="00F6249B">
              <w:br/>
              <w:t xml:space="preserve">Sch 2: </w:t>
            </w:r>
            <w:r w:rsidR="00804D0A" w:rsidRPr="00F6249B">
              <w:t>29 Mar 2021</w:t>
            </w:r>
            <w:r w:rsidRPr="00F6249B">
              <w:t xml:space="preserve"> (s 2(1) </w:t>
            </w:r>
            <w:r w:rsidR="00901515" w:rsidRPr="00F6249B">
              <w:t>item 3</w:t>
            </w:r>
            <w:r w:rsidRPr="00F6249B">
              <w:t>)</w:t>
            </w:r>
          </w:p>
        </w:tc>
        <w:tc>
          <w:tcPr>
            <w:tcW w:w="1280" w:type="dxa"/>
            <w:tcBorders>
              <w:top w:val="single" w:sz="4" w:space="0" w:color="auto"/>
              <w:bottom w:val="single" w:sz="4" w:space="0" w:color="auto"/>
            </w:tcBorders>
            <w:shd w:val="clear" w:color="auto" w:fill="auto"/>
          </w:tcPr>
          <w:p w:rsidR="000337BB" w:rsidRPr="00F6249B" w:rsidRDefault="000337BB" w:rsidP="00DF5C5B">
            <w:pPr>
              <w:pStyle w:val="ENoteTableText"/>
            </w:pPr>
            <w:r w:rsidRPr="00F6249B">
              <w:t>—</w:t>
            </w:r>
          </w:p>
        </w:tc>
      </w:tr>
      <w:tr w:rsidR="00200B0E" w:rsidRPr="00F6249B" w:rsidTr="006E4738">
        <w:trPr>
          <w:cantSplit/>
        </w:trPr>
        <w:tc>
          <w:tcPr>
            <w:tcW w:w="1834" w:type="dxa"/>
            <w:tcBorders>
              <w:top w:val="single" w:sz="4" w:space="0" w:color="auto"/>
              <w:bottom w:val="single" w:sz="12" w:space="0" w:color="auto"/>
            </w:tcBorders>
            <w:shd w:val="clear" w:color="auto" w:fill="auto"/>
          </w:tcPr>
          <w:p w:rsidR="00200B0E" w:rsidRPr="00F6249B" w:rsidRDefault="00200B0E" w:rsidP="0042338E">
            <w:pPr>
              <w:pStyle w:val="ENoteTableText"/>
            </w:pPr>
            <w:r w:rsidRPr="00F6249B">
              <w:t>Veterans’ Affairs Legislation Amendment (Exempting Disability Payments from Income Testing and Other Measures) Act 2021</w:t>
            </w:r>
          </w:p>
        </w:tc>
        <w:tc>
          <w:tcPr>
            <w:tcW w:w="994" w:type="dxa"/>
            <w:tcBorders>
              <w:top w:val="single" w:sz="4" w:space="0" w:color="auto"/>
              <w:bottom w:val="single" w:sz="12" w:space="0" w:color="auto"/>
            </w:tcBorders>
            <w:shd w:val="clear" w:color="auto" w:fill="auto"/>
          </w:tcPr>
          <w:p w:rsidR="00200B0E" w:rsidRPr="00F6249B" w:rsidRDefault="00200B0E" w:rsidP="00DF5C5B">
            <w:pPr>
              <w:pStyle w:val="ENoteTableText"/>
            </w:pPr>
            <w:r w:rsidRPr="00F6249B">
              <w:t>142, 2021</w:t>
            </w:r>
          </w:p>
        </w:tc>
        <w:tc>
          <w:tcPr>
            <w:tcW w:w="1285" w:type="dxa"/>
            <w:tcBorders>
              <w:top w:val="single" w:sz="4" w:space="0" w:color="auto"/>
              <w:bottom w:val="single" w:sz="12" w:space="0" w:color="auto"/>
            </w:tcBorders>
            <w:shd w:val="clear" w:color="auto" w:fill="auto"/>
          </w:tcPr>
          <w:p w:rsidR="00200B0E" w:rsidRPr="00F6249B" w:rsidRDefault="00200B0E" w:rsidP="00DF5C5B">
            <w:pPr>
              <w:pStyle w:val="ENoteTableText"/>
            </w:pPr>
            <w:r w:rsidRPr="00F6249B">
              <w:t>13 Dec 2021</w:t>
            </w:r>
          </w:p>
        </w:tc>
        <w:tc>
          <w:tcPr>
            <w:tcW w:w="1697" w:type="dxa"/>
            <w:tcBorders>
              <w:top w:val="single" w:sz="4" w:space="0" w:color="auto"/>
              <w:bottom w:val="single" w:sz="12" w:space="0" w:color="auto"/>
            </w:tcBorders>
            <w:shd w:val="clear" w:color="auto" w:fill="auto"/>
          </w:tcPr>
          <w:p w:rsidR="00200B0E" w:rsidRPr="00F6249B" w:rsidRDefault="00200B0E" w:rsidP="000D43DD">
            <w:pPr>
              <w:pStyle w:val="ENoteTableText"/>
            </w:pPr>
            <w:r w:rsidRPr="00F6249B">
              <w:t xml:space="preserve">Sch 5: 1 Jan 2022 (s 2(1) </w:t>
            </w:r>
            <w:r w:rsidR="001A0CFE">
              <w:t>item 4</w:t>
            </w:r>
            <w:r w:rsidRPr="00F6249B">
              <w:t>)</w:t>
            </w:r>
          </w:p>
        </w:tc>
        <w:tc>
          <w:tcPr>
            <w:tcW w:w="1280" w:type="dxa"/>
            <w:tcBorders>
              <w:top w:val="single" w:sz="4" w:space="0" w:color="auto"/>
              <w:bottom w:val="single" w:sz="12" w:space="0" w:color="auto"/>
            </w:tcBorders>
            <w:shd w:val="clear" w:color="auto" w:fill="auto"/>
          </w:tcPr>
          <w:p w:rsidR="00200B0E" w:rsidRPr="00F6249B" w:rsidRDefault="00200B0E" w:rsidP="00DF5C5B">
            <w:pPr>
              <w:pStyle w:val="ENoteTableText"/>
            </w:pPr>
            <w:r w:rsidRPr="00F6249B">
              <w:t>—</w:t>
            </w:r>
          </w:p>
        </w:tc>
      </w:tr>
    </w:tbl>
    <w:p w:rsidR="00693AC5" w:rsidRPr="00F6249B" w:rsidRDefault="00693AC5" w:rsidP="00693AC5">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4"/>
        <w:gridCol w:w="1710"/>
        <w:gridCol w:w="1985"/>
        <w:gridCol w:w="1559"/>
      </w:tblGrid>
      <w:tr w:rsidR="00693AC5" w:rsidRPr="00F6249B" w:rsidTr="00653ED5">
        <w:trPr>
          <w:tblHeader/>
        </w:trPr>
        <w:tc>
          <w:tcPr>
            <w:tcW w:w="1834" w:type="dxa"/>
            <w:tcBorders>
              <w:top w:val="single" w:sz="12" w:space="0" w:color="auto"/>
              <w:bottom w:val="single" w:sz="12" w:space="0" w:color="auto"/>
            </w:tcBorders>
            <w:shd w:val="clear" w:color="auto" w:fill="auto"/>
          </w:tcPr>
          <w:p w:rsidR="00693AC5" w:rsidRPr="00F6249B" w:rsidRDefault="00693AC5" w:rsidP="003B3E10">
            <w:pPr>
              <w:pStyle w:val="ENoteTableHeading"/>
            </w:pPr>
            <w:r w:rsidRPr="00F6249B">
              <w:lastRenderedPageBreak/>
              <w:t>Number and year</w:t>
            </w:r>
          </w:p>
        </w:tc>
        <w:tc>
          <w:tcPr>
            <w:tcW w:w="1710" w:type="dxa"/>
            <w:tcBorders>
              <w:top w:val="single" w:sz="12" w:space="0" w:color="auto"/>
              <w:bottom w:val="single" w:sz="12" w:space="0" w:color="auto"/>
            </w:tcBorders>
            <w:shd w:val="clear" w:color="auto" w:fill="auto"/>
          </w:tcPr>
          <w:p w:rsidR="00693AC5" w:rsidRPr="00F6249B" w:rsidRDefault="00ED475E" w:rsidP="003B3E10">
            <w:pPr>
              <w:pStyle w:val="ENoteTableHeading"/>
            </w:pPr>
            <w:r w:rsidRPr="00F6249B">
              <w:t>FRLI registration</w:t>
            </w:r>
          </w:p>
        </w:tc>
        <w:tc>
          <w:tcPr>
            <w:tcW w:w="1985" w:type="dxa"/>
            <w:tcBorders>
              <w:top w:val="single" w:sz="12" w:space="0" w:color="auto"/>
              <w:bottom w:val="single" w:sz="12" w:space="0" w:color="auto"/>
            </w:tcBorders>
            <w:shd w:val="clear" w:color="auto" w:fill="auto"/>
          </w:tcPr>
          <w:p w:rsidR="00693AC5" w:rsidRPr="00F6249B" w:rsidRDefault="00F717C9" w:rsidP="003B3E10">
            <w:pPr>
              <w:pStyle w:val="ENoteTableHeading"/>
            </w:pPr>
            <w:r w:rsidRPr="00F6249B">
              <w:t>Commencement</w:t>
            </w:r>
          </w:p>
        </w:tc>
        <w:tc>
          <w:tcPr>
            <w:tcW w:w="1559" w:type="dxa"/>
            <w:tcBorders>
              <w:top w:val="single" w:sz="12" w:space="0" w:color="auto"/>
              <w:bottom w:val="single" w:sz="12" w:space="0" w:color="auto"/>
            </w:tcBorders>
            <w:shd w:val="clear" w:color="auto" w:fill="auto"/>
          </w:tcPr>
          <w:p w:rsidR="00693AC5" w:rsidRPr="00F6249B" w:rsidRDefault="00693AC5" w:rsidP="003B3E10">
            <w:pPr>
              <w:pStyle w:val="ENoteTableHeading"/>
            </w:pPr>
            <w:r w:rsidRPr="00F6249B">
              <w:t>Application, saving and transitional provisions</w:t>
            </w:r>
          </w:p>
        </w:tc>
      </w:tr>
      <w:tr w:rsidR="00693AC5" w:rsidRPr="00F6249B" w:rsidTr="00653ED5">
        <w:trPr>
          <w:cantSplit/>
        </w:trPr>
        <w:tc>
          <w:tcPr>
            <w:tcW w:w="1834" w:type="dxa"/>
            <w:tcBorders>
              <w:top w:val="single" w:sz="12" w:space="0" w:color="auto"/>
              <w:bottom w:val="single" w:sz="12" w:space="0" w:color="auto"/>
            </w:tcBorders>
            <w:shd w:val="clear" w:color="auto" w:fill="auto"/>
          </w:tcPr>
          <w:p w:rsidR="00693AC5" w:rsidRPr="00F6249B" w:rsidRDefault="00693AC5" w:rsidP="003B3E10">
            <w:pPr>
              <w:pStyle w:val="ENoteTableText"/>
            </w:pPr>
            <w:r w:rsidRPr="00F6249B">
              <w:t>50</w:t>
            </w:r>
            <w:r w:rsidR="00224995" w:rsidRPr="00F6249B">
              <w:t>, 2006</w:t>
            </w:r>
          </w:p>
        </w:tc>
        <w:tc>
          <w:tcPr>
            <w:tcW w:w="1710" w:type="dxa"/>
            <w:tcBorders>
              <w:top w:val="single" w:sz="12" w:space="0" w:color="auto"/>
              <w:bottom w:val="single" w:sz="12" w:space="0" w:color="auto"/>
            </w:tcBorders>
            <w:shd w:val="clear" w:color="auto" w:fill="auto"/>
          </w:tcPr>
          <w:p w:rsidR="00693AC5" w:rsidRPr="00F6249B" w:rsidRDefault="00693AC5" w:rsidP="00224995">
            <w:pPr>
              <w:pStyle w:val="ENoteTableText"/>
            </w:pPr>
            <w:r w:rsidRPr="00F6249B">
              <w:t>17 Mar 2006 (F2006L00820)</w:t>
            </w:r>
          </w:p>
        </w:tc>
        <w:tc>
          <w:tcPr>
            <w:tcW w:w="1985" w:type="dxa"/>
            <w:tcBorders>
              <w:top w:val="single" w:sz="12" w:space="0" w:color="auto"/>
              <w:bottom w:val="single" w:sz="12" w:space="0" w:color="auto"/>
            </w:tcBorders>
            <w:shd w:val="clear" w:color="auto" w:fill="auto"/>
          </w:tcPr>
          <w:p w:rsidR="00693AC5" w:rsidRPr="00F6249B" w:rsidRDefault="00693AC5" w:rsidP="00851A0E">
            <w:pPr>
              <w:pStyle w:val="ENoteTableText"/>
            </w:pPr>
            <w:r w:rsidRPr="00F6249B">
              <w:t>Sch</w:t>
            </w:r>
            <w:r w:rsidR="002B6B31" w:rsidRPr="00F6249B">
              <w:t> </w:t>
            </w:r>
            <w:r w:rsidRPr="00F6249B">
              <w:t>18: 27 Mar 2006 (</w:t>
            </w:r>
            <w:r w:rsidR="00851A0E" w:rsidRPr="00F6249B">
              <w:t>r </w:t>
            </w:r>
            <w:r w:rsidRPr="00F6249B">
              <w:t>2(b))</w:t>
            </w:r>
          </w:p>
        </w:tc>
        <w:tc>
          <w:tcPr>
            <w:tcW w:w="1559" w:type="dxa"/>
            <w:tcBorders>
              <w:top w:val="single" w:sz="12" w:space="0" w:color="auto"/>
              <w:bottom w:val="single" w:sz="12" w:space="0" w:color="auto"/>
            </w:tcBorders>
            <w:shd w:val="clear" w:color="auto" w:fill="auto"/>
          </w:tcPr>
          <w:p w:rsidR="00693AC5" w:rsidRPr="00F6249B" w:rsidRDefault="00693AC5" w:rsidP="003B3E10">
            <w:pPr>
              <w:pStyle w:val="ENoteTableText"/>
            </w:pPr>
            <w:r w:rsidRPr="00F6249B">
              <w:t>—</w:t>
            </w:r>
          </w:p>
        </w:tc>
      </w:tr>
    </w:tbl>
    <w:p w:rsidR="00F164D1" w:rsidRPr="00F6249B" w:rsidRDefault="00F164D1" w:rsidP="00F164D1">
      <w:pPr>
        <w:pStyle w:val="Tabletext"/>
      </w:pPr>
    </w:p>
    <w:p w:rsidR="008E3DCB" w:rsidRPr="00F6249B" w:rsidRDefault="008E3DCB" w:rsidP="00D931CF">
      <w:pPr>
        <w:pStyle w:val="ENotesHeading2"/>
        <w:pageBreakBefore/>
        <w:outlineLvl w:val="9"/>
      </w:pPr>
      <w:bookmarkStart w:id="645" w:name="_Toc94178651"/>
      <w:r w:rsidRPr="00F6249B">
        <w:lastRenderedPageBreak/>
        <w:t>Endnote 4—Amendment history</w:t>
      </w:r>
      <w:bookmarkEnd w:id="645"/>
    </w:p>
    <w:p w:rsidR="008E3DCB" w:rsidRPr="00F6249B" w:rsidRDefault="008E3DCB" w:rsidP="002E5535">
      <w:pPr>
        <w:pStyle w:val="Tabletext"/>
      </w:pPr>
    </w:p>
    <w:tbl>
      <w:tblPr>
        <w:tblW w:w="7088" w:type="dxa"/>
        <w:tblInd w:w="108" w:type="dxa"/>
        <w:tblLayout w:type="fixed"/>
        <w:tblLook w:val="0000" w:firstRow="0" w:lastRow="0" w:firstColumn="0" w:lastColumn="0" w:noHBand="0" w:noVBand="0"/>
      </w:tblPr>
      <w:tblGrid>
        <w:gridCol w:w="2031"/>
        <w:gridCol w:w="5057"/>
      </w:tblGrid>
      <w:tr w:rsidR="008E3DCB" w:rsidRPr="00F6249B" w:rsidTr="00653ED5">
        <w:trPr>
          <w:cantSplit/>
          <w:tblHeader/>
        </w:trPr>
        <w:tc>
          <w:tcPr>
            <w:tcW w:w="2031" w:type="dxa"/>
            <w:tcBorders>
              <w:top w:val="single" w:sz="12" w:space="0" w:color="auto"/>
              <w:bottom w:val="single" w:sz="12" w:space="0" w:color="auto"/>
            </w:tcBorders>
            <w:shd w:val="clear" w:color="auto" w:fill="auto"/>
          </w:tcPr>
          <w:p w:rsidR="008E3DCB" w:rsidRPr="00F6249B" w:rsidRDefault="008E3DCB" w:rsidP="002E5535">
            <w:pPr>
              <w:pStyle w:val="ENoteTableHeading"/>
            </w:pPr>
            <w:r w:rsidRPr="00F6249B">
              <w:t>Provision affected</w:t>
            </w:r>
          </w:p>
        </w:tc>
        <w:tc>
          <w:tcPr>
            <w:tcW w:w="5057" w:type="dxa"/>
            <w:tcBorders>
              <w:top w:val="single" w:sz="12" w:space="0" w:color="auto"/>
              <w:bottom w:val="single" w:sz="12" w:space="0" w:color="auto"/>
            </w:tcBorders>
            <w:shd w:val="clear" w:color="auto" w:fill="auto"/>
          </w:tcPr>
          <w:p w:rsidR="008E3DCB" w:rsidRPr="00F6249B" w:rsidRDefault="008E3DCB" w:rsidP="002E5535">
            <w:pPr>
              <w:pStyle w:val="ENoteTableHeading"/>
            </w:pPr>
            <w:r w:rsidRPr="00F6249B">
              <w:t>How affected</w:t>
            </w:r>
          </w:p>
        </w:tc>
      </w:tr>
      <w:tr w:rsidR="00693AC5"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693AC5" w:rsidRPr="00F6249B" w:rsidRDefault="00693AC5" w:rsidP="00693AC5">
            <w:pPr>
              <w:pStyle w:val="Tabletext"/>
              <w:rPr>
                <w:sz w:val="16"/>
                <w:szCs w:val="16"/>
              </w:rPr>
            </w:pPr>
            <w:r w:rsidRPr="00F6249B">
              <w:rPr>
                <w:b/>
                <w:sz w:val="16"/>
                <w:szCs w:val="16"/>
              </w:rPr>
              <w:t>Chapter</w:t>
            </w:r>
            <w:r w:rsidR="00CB1568" w:rsidRPr="00F6249B">
              <w:rPr>
                <w:b/>
                <w:sz w:val="16"/>
                <w:szCs w:val="16"/>
              </w:rPr>
              <w:t> </w:t>
            </w:r>
            <w:r w:rsidRPr="00F6249B">
              <w:rPr>
                <w:b/>
                <w:sz w:val="16"/>
                <w:szCs w:val="16"/>
              </w:rPr>
              <w:t>1</w:t>
            </w:r>
          </w:p>
        </w:tc>
        <w:tc>
          <w:tcPr>
            <w:tcW w:w="5057" w:type="dxa"/>
            <w:tcBorders>
              <w:top w:val="nil"/>
              <w:bottom w:val="nil"/>
            </w:tcBorders>
            <w:shd w:val="clear" w:color="auto" w:fill="auto"/>
          </w:tcPr>
          <w:p w:rsidR="00693AC5" w:rsidRPr="00F6249B" w:rsidRDefault="00693AC5" w:rsidP="00693AC5">
            <w:pPr>
              <w:pStyle w:val="Tabletext"/>
              <w:rPr>
                <w:sz w:val="16"/>
                <w:szCs w:val="16"/>
              </w:rPr>
            </w:pPr>
          </w:p>
        </w:tc>
      </w:tr>
      <w:tr w:rsidR="00693AC5"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693AC5" w:rsidRPr="00F6249B" w:rsidRDefault="00693AC5" w:rsidP="00693AC5">
            <w:pPr>
              <w:pStyle w:val="Tabletext"/>
              <w:tabs>
                <w:tab w:val="center" w:leader="dot" w:pos="2268"/>
              </w:tabs>
              <w:rPr>
                <w:sz w:val="16"/>
                <w:szCs w:val="16"/>
              </w:rPr>
            </w:pPr>
            <w:r w:rsidRPr="00F6249B">
              <w:rPr>
                <w:sz w:val="16"/>
                <w:szCs w:val="16"/>
              </w:rPr>
              <w:t>s 3</w:t>
            </w:r>
            <w:r w:rsidRPr="00F6249B">
              <w:rPr>
                <w:sz w:val="16"/>
                <w:szCs w:val="16"/>
              </w:rPr>
              <w:tab/>
            </w:r>
          </w:p>
        </w:tc>
        <w:tc>
          <w:tcPr>
            <w:tcW w:w="5057" w:type="dxa"/>
            <w:tcBorders>
              <w:top w:val="nil"/>
              <w:bottom w:val="nil"/>
            </w:tcBorders>
            <w:shd w:val="clear" w:color="auto" w:fill="auto"/>
          </w:tcPr>
          <w:p w:rsidR="00693AC5" w:rsidRPr="00F6249B" w:rsidRDefault="00693AC5" w:rsidP="00693AC5">
            <w:pPr>
              <w:pStyle w:val="Tabletext"/>
              <w:rPr>
                <w:sz w:val="16"/>
                <w:szCs w:val="16"/>
              </w:rPr>
            </w:pPr>
            <w:r w:rsidRPr="00F6249B">
              <w:rPr>
                <w:sz w:val="16"/>
                <w:szCs w:val="16"/>
              </w:rPr>
              <w:t>am No</w:t>
            </w:r>
            <w:r w:rsidR="00AB5A82" w:rsidRPr="00F6249B">
              <w:rPr>
                <w:sz w:val="16"/>
                <w:szCs w:val="16"/>
              </w:rPr>
              <w:t> </w:t>
            </w:r>
            <w:r w:rsidRPr="00F6249B">
              <w:rPr>
                <w:sz w:val="16"/>
                <w:szCs w:val="16"/>
              </w:rPr>
              <w:t>81, 2009</w:t>
            </w:r>
            <w:r w:rsidR="00500843" w:rsidRPr="00F6249B">
              <w:rPr>
                <w:sz w:val="16"/>
                <w:szCs w:val="16"/>
              </w:rPr>
              <w:t>; No 128, 2017</w:t>
            </w:r>
            <w:r w:rsidR="008D2BF0" w:rsidRPr="00F6249B">
              <w:rPr>
                <w:sz w:val="16"/>
                <w:szCs w:val="16"/>
              </w:rPr>
              <w:t>; No 17, 2018</w:t>
            </w:r>
            <w:r w:rsidR="00200B0E" w:rsidRPr="00F6249B">
              <w:rPr>
                <w:sz w:val="16"/>
                <w:szCs w:val="16"/>
              </w:rPr>
              <w:t>; No 142, 2021</w:t>
            </w:r>
          </w:p>
        </w:tc>
      </w:tr>
      <w:tr w:rsidR="000D6029"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0D6029" w:rsidRPr="00F6249B" w:rsidRDefault="000D6029" w:rsidP="00693AC5">
            <w:pPr>
              <w:pStyle w:val="Tabletext"/>
              <w:tabs>
                <w:tab w:val="center" w:leader="dot" w:pos="2268"/>
              </w:tabs>
              <w:rPr>
                <w:sz w:val="16"/>
                <w:szCs w:val="16"/>
              </w:rPr>
            </w:pPr>
            <w:r w:rsidRPr="00F6249B">
              <w:rPr>
                <w:sz w:val="16"/>
                <w:szCs w:val="16"/>
              </w:rPr>
              <w:t>s 4A</w:t>
            </w:r>
            <w:r w:rsidRPr="00F6249B">
              <w:rPr>
                <w:sz w:val="16"/>
                <w:szCs w:val="16"/>
              </w:rPr>
              <w:tab/>
            </w:r>
          </w:p>
        </w:tc>
        <w:tc>
          <w:tcPr>
            <w:tcW w:w="5057" w:type="dxa"/>
            <w:tcBorders>
              <w:top w:val="nil"/>
              <w:bottom w:val="nil"/>
            </w:tcBorders>
            <w:shd w:val="clear" w:color="auto" w:fill="auto"/>
          </w:tcPr>
          <w:p w:rsidR="000D6029" w:rsidRPr="00F6249B" w:rsidRDefault="000D6029" w:rsidP="00693AC5">
            <w:pPr>
              <w:pStyle w:val="Tabletext"/>
              <w:rPr>
                <w:sz w:val="16"/>
                <w:szCs w:val="16"/>
              </w:rPr>
            </w:pPr>
            <w:r w:rsidRPr="00F6249B">
              <w:rPr>
                <w:sz w:val="16"/>
                <w:szCs w:val="16"/>
              </w:rPr>
              <w:t>ad No 28, 2017</w:t>
            </w:r>
          </w:p>
        </w:tc>
      </w:tr>
      <w:tr w:rsidR="00693AC5"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693AC5" w:rsidRPr="00F6249B" w:rsidRDefault="00693AC5" w:rsidP="00693AC5">
            <w:pPr>
              <w:pStyle w:val="Tabletext"/>
              <w:tabs>
                <w:tab w:val="center" w:leader="dot" w:pos="2268"/>
              </w:tabs>
              <w:rPr>
                <w:sz w:val="16"/>
                <w:szCs w:val="16"/>
              </w:rPr>
            </w:pPr>
            <w:r w:rsidRPr="00F6249B">
              <w:rPr>
                <w:sz w:val="16"/>
                <w:szCs w:val="16"/>
              </w:rPr>
              <w:t>s 5</w:t>
            </w:r>
            <w:r w:rsidRPr="00F6249B">
              <w:rPr>
                <w:sz w:val="16"/>
                <w:szCs w:val="16"/>
              </w:rPr>
              <w:tab/>
            </w:r>
          </w:p>
        </w:tc>
        <w:tc>
          <w:tcPr>
            <w:tcW w:w="5057" w:type="dxa"/>
            <w:tcBorders>
              <w:top w:val="nil"/>
              <w:bottom w:val="nil"/>
            </w:tcBorders>
            <w:shd w:val="clear" w:color="auto" w:fill="auto"/>
          </w:tcPr>
          <w:p w:rsidR="00693AC5" w:rsidRPr="00F6249B" w:rsidRDefault="00693AC5" w:rsidP="00E202BA">
            <w:pPr>
              <w:pStyle w:val="Tabletext"/>
              <w:rPr>
                <w:sz w:val="16"/>
                <w:szCs w:val="16"/>
                <w:u w:val="single"/>
              </w:rPr>
            </w:pPr>
            <w:r w:rsidRPr="00F6249B">
              <w:rPr>
                <w:sz w:val="16"/>
                <w:szCs w:val="16"/>
              </w:rPr>
              <w:t>am No 81</w:t>
            </w:r>
            <w:r w:rsidR="00EC56A8" w:rsidRPr="00F6249B">
              <w:rPr>
                <w:sz w:val="16"/>
                <w:szCs w:val="16"/>
              </w:rPr>
              <w:t>, 2008; No</w:t>
            </w:r>
            <w:r w:rsidR="001A6E60" w:rsidRPr="00F6249B">
              <w:rPr>
                <w:sz w:val="16"/>
                <w:szCs w:val="16"/>
              </w:rPr>
              <w:t xml:space="preserve"> 144, 2008; No</w:t>
            </w:r>
            <w:r w:rsidR="00AB5A82" w:rsidRPr="00F6249B">
              <w:rPr>
                <w:sz w:val="16"/>
                <w:szCs w:val="16"/>
              </w:rPr>
              <w:t> </w:t>
            </w:r>
            <w:r w:rsidRPr="00F6249B">
              <w:rPr>
                <w:sz w:val="16"/>
                <w:szCs w:val="16"/>
              </w:rPr>
              <w:t>81, 2009; No 46</w:t>
            </w:r>
            <w:r w:rsidR="00EC56A8" w:rsidRPr="00F6249B">
              <w:rPr>
                <w:sz w:val="16"/>
                <w:szCs w:val="16"/>
              </w:rPr>
              <w:t>, 2011;</w:t>
            </w:r>
            <w:r w:rsidRPr="00F6249B">
              <w:rPr>
                <w:sz w:val="16"/>
                <w:szCs w:val="16"/>
              </w:rPr>
              <w:t xml:space="preserve"> </w:t>
            </w:r>
            <w:r w:rsidR="00EC56A8" w:rsidRPr="00F6249B">
              <w:rPr>
                <w:sz w:val="16"/>
                <w:szCs w:val="16"/>
              </w:rPr>
              <w:t xml:space="preserve">No </w:t>
            </w:r>
            <w:r w:rsidRPr="00F6249B">
              <w:rPr>
                <w:sz w:val="16"/>
                <w:szCs w:val="16"/>
              </w:rPr>
              <w:t>141, 2011</w:t>
            </w:r>
            <w:r w:rsidR="00E41910" w:rsidRPr="00F6249B">
              <w:rPr>
                <w:sz w:val="16"/>
                <w:szCs w:val="16"/>
              </w:rPr>
              <w:t>; No 99, 2013</w:t>
            </w:r>
            <w:r w:rsidR="00674415" w:rsidRPr="00F6249B">
              <w:rPr>
                <w:sz w:val="16"/>
                <w:szCs w:val="16"/>
              </w:rPr>
              <w:t>; No 31</w:t>
            </w:r>
            <w:r w:rsidR="00834519" w:rsidRPr="00F6249B">
              <w:rPr>
                <w:sz w:val="16"/>
                <w:szCs w:val="16"/>
              </w:rPr>
              <w:t>,</w:t>
            </w:r>
            <w:r w:rsidR="003478D3" w:rsidRPr="00F6249B">
              <w:rPr>
                <w:sz w:val="16"/>
                <w:szCs w:val="16"/>
              </w:rPr>
              <w:t xml:space="preserve"> </w:t>
            </w:r>
            <w:r w:rsidR="00EC56A8" w:rsidRPr="00F6249B">
              <w:rPr>
                <w:sz w:val="16"/>
                <w:szCs w:val="16"/>
              </w:rPr>
              <w:t xml:space="preserve">2014; No </w:t>
            </w:r>
            <w:r w:rsidR="003478D3" w:rsidRPr="00F6249B">
              <w:rPr>
                <w:sz w:val="16"/>
                <w:szCs w:val="16"/>
              </w:rPr>
              <w:t>74</w:t>
            </w:r>
            <w:r w:rsidR="00EC56A8" w:rsidRPr="00F6249B">
              <w:rPr>
                <w:sz w:val="16"/>
                <w:szCs w:val="16"/>
              </w:rPr>
              <w:t>, 2014;</w:t>
            </w:r>
            <w:r w:rsidR="00834519" w:rsidRPr="00F6249B">
              <w:rPr>
                <w:sz w:val="16"/>
                <w:szCs w:val="16"/>
              </w:rPr>
              <w:t xml:space="preserve"> </w:t>
            </w:r>
            <w:r w:rsidR="00EC56A8" w:rsidRPr="00F6249B">
              <w:rPr>
                <w:sz w:val="16"/>
                <w:szCs w:val="16"/>
              </w:rPr>
              <w:t xml:space="preserve">No </w:t>
            </w:r>
            <w:r w:rsidR="00834519" w:rsidRPr="00F6249B">
              <w:rPr>
                <w:sz w:val="16"/>
                <w:szCs w:val="16"/>
              </w:rPr>
              <w:t>122</w:t>
            </w:r>
            <w:r w:rsidR="00674415" w:rsidRPr="00F6249B">
              <w:rPr>
                <w:sz w:val="16"/>
                <w:szCs w:val="16"/>
              </w:rPr>
              <w:t>, 2014</w:t>
            </w:r>
            <w:r w:rsidR="00EC56A8" w:rsidRPr="00F6249B">
              <w:rPr>
                <w:sz w:val="16"/>
                <w:szCs w:val="16"/>
              </w:rPr>
              <w:t>; No 120, 2015</w:t>
            </w:r>
            <w:r w:rsidR="00165F80" w:rsidRPr="00F6249B">
              <w:rPr>
                <w:sz w:val="16"/>
                <w:szCs w:val="16"/>
              </w:rPr>
              <w:t>; No 164, 2015</w:t>
            </w:r>
            <w:r w:rsidR="006D1578" w:rsidRPr="00F6249B">
              <w:rPr>
                <w:sz w:val="16"/>
                <w:szCs w:val="16"/>
              </w:rPr>
              <w:t>; No 102, 2016</w:t>
            </w:r>
            <w:r w:rsidR="000D6029" w:rsidRPr="00F6249B">
              <w:rPr>
                <w:sz w:val="16"/>
                <w:szCs w:val="16"/>
              </w:rPr>
              <w:t>; No 28, 2017</w:t>
            </w:r>
            <w:r w:rsidR="00500843" w:rsidRPr="00F6249B">
              <w:rPr>
                <w:sz w:val="16"/>
                <w:szCs w:val="16"/>
              </w:rPr>
              <w:t>; No 128, 2017</w:t>
            </w:r>
            <w:r w:rsidR="008501D9" w:rsidRPr="00F6249B">
              <w:rPr>
                <w:sz w:val="16"/>
                <w:szCs w:val="16"/>
              </w:rPr>
              <w:t xml:space="preserve">; No </w:t>
            </w:r>
            <w:r w:rsidR="00E202BA" w:rsidRPr="00F6249B">
              <w:rPr>
                <w:sz w:val="16"/>
                <w:szCs w:val="16"/>
              </w:rPr>
              <w:t>129</w:t>
            </w:r>
            <w:r w:rsidR="008501D9" w:rsidRPr="00F6249B">
              <w:rPr>
                <w:sz w:val="16"/>
                <w:szCs w:val="16"/>
              </w:rPr>
              <w:t>, 2017</w:t>
            </w:r>
            <w:r w:rsidR="008D2BF0" w:rsidRPr="00F6249B">
              <w:rPr>
                <w:sz w:val="16"/>
                <w:szCs w:val="16"/>
              </w:rPr>
              <w:t>; No 17, 2018</w:t>
            </w:r>
          </w:p>
        </w:tc>
      </w:tr>
      <w:tr w:rsidR="00CB00EC"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CB00EC" w:rsidRPr="00F6249B" w:rsidRDefault="00CB00EC" w:rsidP="00693AC5">
            <w:pPr>
              <w:pStyle w:val="Tabletext"/>
              <w:tabs>
                <w:tab w:val="center" w:leader="dot" w:pos="2268"/>
              </w:tabs>
              <w:rPr>
                <w:sz w:val="16"/>
                <w:szCs w:val="16"/>
              </w:rPr>
            </w:pPr>
            <w:r w:rsidRPr="00F6249B">
              <w:rPr>
                <w:sz w:val="16"/>
                <w:szCs w:val="16"/>
              </w:rPr>
              <w:t>s 7A</w:t>
            </w:r>
            <w:r w:rsidRPr="00F6249B">
              <w:rPr>
                <w:sz w:val="16"/>
                <w:szCs w:val="16"/>
              </w:rPr>
              <w:tab/>
            </w:r>
          </w:p>
        </w:tc>
        <w:tc>
          <w:tcPr>
            <w:tcW w:w="5057" w:type="dxa"/>
            <w:tcBorders>
              <w:top w:val="nil"/>
              <w:bottom w:val="nil"/>
            </w:tcBorders>
            <w:shd w:val="clear" w:color="auto" w:fill="auto"/>
          </w:tcPr>
          <w:p w:rsidR="00CB00EC" w:rsidRPr="00F6249B" w:rsidRDefault="00CB00EC" w:rsidP="00693AC5">
            <w:pPr>
              <w:pStyle w:val="Tabletext"/>
              <w:rPr>
                <w:sz w:val="16"/>
                <w:szCs w:val="16"/>
              </w:rPr>
            </w:pPr>
            <w:r w:rsidRPr="00F6249B">
              <w:rPr>
                <w:sz w:val="16"/>
                <w:szCs w:val="16"/>
              </w:rPr>
              <w:t>ad No 99, 2013</w:t>
            </w:r>
          </w:p>
        </w:tc>
      </w:tr>
      <w:tr w:rsidR="00E0760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E07600" w:rsidRPr="00F6249B" w:rsidRDefault="00E07600" w:rsidP="00693AC5">
            <w:pPr>
              <w:pStyle w:val="Tabletext"/>
              <w:tabs>
                <w:tab w:val="center" w:leader="dot" w:pos="2268"/>
              </w:tabs>
              <w:rPr>
                <w:sz w:val="16"/>
                <w:szCs w:val="16"/>
              </w:rPr>
            </w:pPr>
            <w:r w:rsidRPr="00F6249B">
              <w:rPr>
                <w:sz w:val="16"/>
                <w:szCs w:val="16"/>
              </w:rPr>
              <w:t>s 8</w:t>
            </w:r>
            <w:r w:rsidRPr="00F6249B">
              <w:rPr>
                <w:sz w:val="16"/>
                <w:szCs w:val="16"/>
              </w:rPr>
              <w:tab/>
            </w:r>
          </w:p>
        </w:tc>
        <w:tc>
          <w:tcPr>
            <w:tcW w:w="5057" w:type="dxa"/>
            <w:tcBorders>
              <w:top w:val="nil"/>
              <w:bottom w:val="nil"/>
            </w:tcBorders>
            <w:shd w:val="clear" w:color="auto" w:fill="auto"/>
          </w:tcPr>
          <w:p w:rsidR="00E07600" w:rsidRPr="00F6249B" w:rsidRDefault="00E07600" w:rsidP="00693AC5">
            <w:pPr>
              <w:pStyle w:val="Tabletext"/>
              <w:rPr>
                <w:sz w:val="16"/>
                <w:szCs w:val="16"/>
              </w:rPr>
            </w:pPr>
            <w:r w:rsidRPr="00F6249B">
              <w:rPr>
                <w:sz w:val="16"/>
                <w:szCs w:val="16"/>
              </w:rPr>
              <w:t>am No 5, 2014</w:t>
            </w:r>
          </w:p>
        </w:tc>
      </w:tr>
      <w:tr w:rsidR="00AF70A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F6249B" w:rsidRDefault="00AF70A0" w:rsidP="00693AC5">
            <w:pPr>
              <w:pStyle w:val="Tabletext"/>
              <w:tabs>
                <w:tab w:val="center" w:leader="dot" w:pos="2268"/>
              </w:tabs>
              <w:rPr>
                <w:sz w:val="16"/>
                <w:szCs w:val="16"/>
              </w:rPr>
            </w:pPr>
            <w:r w:rsidRPr="00F6249B">
              <w:rPr>
                <w:sz w:val="16"/>
                <w:szCs w:val="16"/>
              </w:rPr>
              <w:t>s 10</w:t>
            </w:r>
            <w:r w:rsidR="000D0611" w:rsidRPr="00F6249B">
              <w:rPr>
                <w:sz w:val="16"/>
                <w:szCs w:val="16"/>
              </w:rPr>
              <w:tab/>
            </w:r>
          </w:p>
        </w:tc>
        <w:tc>
          <w:tcPr>
            <w:tcW w:w="5057" w:type="dxa"/>
            <w:tcBorders>
              <w:top w:val="nil"/>
              <w:bottom w:val="nil"/>
            </w:tcBorders>
            <w:shd w:val="clear" w:color="auto" w:fill="auto"/>
          </w:tcPr>
          <w:p w:rsidR="00AF70A0" w:rsidRPr="00F6249B" w:rsidRDefault="00AF70A0" w:rsidP="00693AC5">
            <w:pPr>
              <w:pStyle w:val="Tabletext"/>
              <w:rPr>
                <w:sz w:val="16"/>
                <w:szCs w:val="16"/>
              </w:rPr>
            </w:pPr>
            <w:r w:rsidRPr="00F6249B">
              <w:rPr>
                <w:sz w:val="16"/>
                <w:szCs w:val="16"/>
              </w:rPr>
              <w:t>am No 99, 2013</w:t>
            </w:r>
            <w:r w:rsidR="00445DDE" w:rsidRPr="00F6249B">
              <w:rPr>
                <w:sz w:val="16"/>
                <w:szCs w:val="16"/>
              </w:rPr>
              <w:t>; No 18, 2020</w:t>
            </w:r>
          </w:p>
        </w:tc>
      </w:tr>
      <w:tr w:rsidR="00E0760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E07600" w:rsidRPr="00F6249B" w:rsidRDefault="00E07600" w:rsidP="00693AC5">
            <w:pPr>
              <w:pStyle w:val="Tabletext"/>
              <w:tabs>
                <w:tab w:val="center" w:leader="dot" w:pos="2268"/>
              </w:tabs>
              <w:rPr>
                <w:sz w:val="16"/>
                <w:szCs w:val="16"/>
              </w:rPr>
            </w:pPr>
            <w:r w:rsidRPr="00F6249B">
              <w:rPr>
                <w:sz w:val="16"/>
                <w:szCs w:val="16"/>
              </w:rPr>
              <w:t>s 11</w:t>
            </w:r>
            <w:r w:rsidRPr="00F6249B">
              <w:rPr>
                <w:sz w:val="16"/>
                <w:szCs w:val="16"/>
              </w:rPr>
              <w:tab/>
            </w:r>
          </w:p>
        </w:tc>
        <w:tc>
          <w:tcPr>
            <w:tcW w:w="5057" w:type="dxa"/>
            <w:tcBorders>
              <w:top w:val="nil"/>
              <w:bottom w:val="nil"/>
            </w:tcBorders>
            <w:shd w:val="clear" w:color="auto" w:fill="auto"/>
          </w:tcPr>
          <w:p w:rsidR="00E07600" w:rsidRPr="00F6249B" w:rsidRDefault="00E07600" w:rsidP="00693AC5">
            <w:pPr>
              <w:pStyle w:val="Tabletext"/>
              <w:rPr>
                <w:sz w:val="16"/>
                <w:szCs w:val="16"/>
              </w:rPr>
            </w:pPr>
            <w:r w:rsidRPr="00F6249B">
              <w:rPr>
                <w:sz w:val="16"/>
                <w:szCs w:val="16"/>
              </w:rPr>
              <w:t>am No 5, 2014</w:t>
            </w:r>
          </w:p>
        </w:tc>
      </w:tr>
      <w:tr w:rsidR="00AF70A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F6249B" w:rsidRDefault="00AF70A0" w:rsidP="00693AC5">
            <w:pPr>
              <w:pStyle w:val="Tabletext"/>
              <w:tabs>
                <w:tab w:val="center" w:leader="dot" w:pos="2268"/>
              </w:tabs>
              <w:rPr>
                <w:sz w:val="16"/>
                <w:szCs w:val="16"/>
              </w:rPr>
            </w:pPr>
            <w:r w:rsidRPr="00F6249B">
              <w:rPr>
                <w:sz w:val="16"/>
                <w:szCs w:val="16"/>
              </w:rPr>
              <w:t>s 15</w:t>
            </w:r>
            <w:r w:rsidRPr="00F6249B">
              <w:rPr>
                <w:sz w:val="16"/>
                <w:szCs w:val="16"/>
              </w:rPr>
              <w:tab/>
            </w:r>
          </w:p>
        </w:tc>
        <w:tc>
          <w:tcPr>
            <w:tcW w:w="5057" w:type="dxa"/>
            <w:tcBorders>
              <w:top w:val="nil"/>
              <w:bottom w:val="nil"/>
            </w:tcBorders>
            <w:shd w:val="clear" w:color="auto" w:fill="auto"/>
          </w:tcPr>
          <w:p w:rsidR="00AF70A0" w:rsidRPr="00F6249B" w:rsidRDefault="00AF70A0" w:rsidP="00693AC5">
            <w:pPr>
              <w:pStyle w:val="Tabletext"/>
              <w:rPr>
                <w:sz w:val="16"/>
                <w:szCs w:val="16"/>
              </w:rPr>
            </w:pPr>
            <w:r w:rsidRPr="00F6249B">
              <w:rPr>
                <w:sz w:val="16"/>
                <w:szCs w:val="16"/>
              </w:rPr>
              <w:t>am No</w:t>
            </w:r>
            <w:r w:rsidR="00AB5A82" w:rsidRPr="00F6249B">
              <w:rPr>
                <w:sz w:val="16"/>
                <w:szCs w:val="16"/>
              </w:rPr>
              <w:t> </w:t>
            </w:r>
            <w:r w:rsidRPr="00F6249B">
              <w:rPr>
                <w:sz w:val="16"/>
                <w:szCs w:val="16"/>
              </w:rPr>
              <w:t>144, 2008</w:t>
            </w:r>
            <w:r w:rsidR="008D2BF0" w:rsidRPr="00F6249B">
              <w:rPr>
                <w:sz w:val="16"/>
                <w:szCs w:val="16"/>
              </w:rPr>
              <w:t>; No 17, 2018</w:t>
            </w:r>
          </w:p>
        </w:tc>
      </w:tr>
      <w:tr w:rsidR="00AF70A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F6249B" w:rsidRDefault="00AF70A0" w:rsidP="00693AC5">
            <w:pPr>
              <w:pStyle w:val="Tabletext"/>
              <w:tabs>
                <w:tab w:val="center" w:leader="dot" w:pos="2268"/>
              </w:tabs>
              <w:rPr>
                <w:sz w:val="16"/>
                <w:szCs w:val="16"/>
              </w:rPr>
            </w:pPr>
            <w:r w:rsidRPr="00F6249B">
              <w:rPr>
                <w:sz w:val="16"/>
                <w:szCs w:val="16"/>
              </w:rPr>
              <w:t>s 16</w:t>
            </w:r>
            <w:r w:rsidRPr="00F6249B">
              <w:rPr>
                <w:sz w:val="16"/>
                <w:szCs w:val="16"/>
              </w:rPr>
              <w:tab/>
            </w:r>
          </w:p>
        </w:tc>
        <w:tc>
          <w:tcPr>
            <w:tcW w:w="5057" w:type="dxa"/>
            <w:tcBorders>
              <w:top w:val="nil"/>
              <w:bottom w:val="nil"/>
            </w:tcBorders>
            <w:shd w:val="clear" w:color="auto" w:fill="auto"/>
          </w:tcPr>
          <w:p w:rsidR="00AF70A0" w:rsidRPr="00F6249B" w:rsidRDefault="00AF70A0" w:rsidP="00693AC5">
            <w:pPr>
              <w:pStyle w:val="Tabletext"/>
              <w:rPr>
                <w:sz w:val="16"/>
                <w:szCs w:val="16"/>
              </w:rPr>
            </w:pPr>
            <w:r w:rsidRPr="00F6249B">
              <w:rPr>
                <w:sz w:val="16"/>
                <w:szCs w:val="16"/>
              </w:rPr>
              <w:t>rs No</w:t>
            </w:r>
            <w:r w:rsidR="00AB5A82" w:rsidRPr="00F6249B">
              <w:rPr>
                <w:sz w:val="16"/>
                <w:szCs w:val="16"/>
              </w:rPr>
              <w:t> </w:t>
            </w:r>
            <w:r w:rsidRPr="00F6249B">
              <w:rPr>
                <w:sz w:val="16"/>
                <w:szCs w:val="16"/>
              </w:rPr>
              <w:t>144, 2008</w:t>
            </w:r>
          </w:p>
        </w:tc>
      </w:tr>
      <w:tr w:rsidR="003478D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478D3" w:rsidRPr="00F6249B" w:rsidRDefault="003478D3" w:rsidP="00693AC5">
            <w:pPr>
              <w:pStyle w:val="Tabletext"/>
              <w:tabs>
                <w:tab w:val="center" w:leader="dot" w:pos="2268"/>
              </w:tabs>
              <w:rPr>
                <w:sz w:val="16"/>
                <w:szCs w:val="16"/>
              </w:rPr>
            </w:pPr>
            <w:r w:rsidRPr="00F6249B">
              <w:rPr>
                <w:sz w:val="16"/>
                <w:szCs w:val="16"/>
              </w:rPr>
              <w:t>s 17</w:t>
            </w:r>
            <w:r w:rsidRPr="00F6249B">
              <w:rPr>
                <w:sz w:val="16"/>
                <w:szCs w:val="16"/>
              </w:rPr>
              <w:tab/>
            </w:r>
          </w:p>
        </w:tc>
        <w:tc>
          <w:tcPr>
            <w:tcW w:w="5057" w:type="dxa"/>
            <w:tcBorders>
              <w:top w:val="nil"/>
              <w:bottom w:val="nil"/>
            </w:tcBorders>
            <w:shd w:val="clear" w:color="auto" w:fill="auto"/>
          </w:tcPr>
          <w:p w:rsidR="003478D3" w:rsidRPr="00F6249B" w:rsidRDefault="003478D3" w:rsidP="00693AC5">
            <w:pPr>
              <w:pStyle w:val="Tabletext"/>
              <w:rPr>
                <w:sz w:val="16"/>
                <w:szCs w:val="16"/>
              </w:rPr>
            </w:pPr>
            <w:r w:rsidRPr="00F6249B">
              <w:rPr>
                <w:sz w:val="16"/>
                <w:szCs w:val="16"/>
              </w:rPr>
              <w:t>rs No 74, 2014</w:t>
            </w:r>
          </w:p>
        </w:tc>
      </w:tr>
      <w:tr w:rsidR="00AF70A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F6249B" w:rsidRDefault="00AF70A0" w:rsidP="00693AC5">
            <w:pPr>
              <w:pStyle w:val="Tabletext"/>
              <w:tabs>
                <w:tab w:val="center" w:leader="dot" w:pos="2268"/>
              </w:tabs>
              <w:rPr>
                <w:sz w:val="16"/>
                <w:szCs w:val="16"/>
              </w:rPr>
            </w:pPr>
            <w:r w:rsidRPr="00F6249B">
              <w:rPr>
                <w:sz w:val="16"/>
                <w:szCs w:val="16"/>
              </w:rPr>
              <w:t>s 18</w:t>
            </w:r>
            <w:r w:rsidRPr="00F6249B">
              <w:rPr>
                <w:sz w:val="16"/>
                <w:szCs w:val="16"/>
              </w:rPr>
              <w:tab/>
            </w:r>
          </w:p>
        </w:tc>
        <w:tc>
          <w:tcPr>
            <w:tcW w:w="5057" w:type="dxa"/>
            <w:tcBorders>
              <w:top w:val="nil"/>
              <w:bottom w:val="nil"/>
            </w:tcBorders>
            <w:shd w:val="clear" w:color="auto" w:fill="auto"/>
          </w:tcPr>
          <w:p w:rsidR="00AF70A0" w:rsidRPr="00F6249B" w:rsidRDefault="00AF70A0" w:rsidP="00693AC5">
            <w:pPr>
              <w:pStyle w:val="Tabletext"/>
              <w:rPr>
                <w:sz w:val="16"/>
                <w:szCs w:val="16"/>
              </w:rPr>
            </w:pPr>
            <w:r w:rsidRPr="00F6249B">
              <w:rPr>
                <w:sz w:val="16"/>
                <w:szCs w:val="16"/>
              </w:rPr>
              <w:t>am No</w:t>
            </w:r>
            <w:r w:rsidR="00AB5A82" w:rsidRPr="00F6249B">
              <w:rPr>
                <w:sz w:val="16"/>
                <w:szCs w:val="16"/>
              </w:rPr>
              <w:t> </w:t>
            </w:r>
            <w:r w:rsidRPr="00F6249B">
              <w:rPr>
                <w:sz w:val="16"/>
                <w:szCs w:val="16"/>
              </w:rPr>
              <w:t>144, 2008</w:t>
            </w:r>
          </w:p>
        </w:tc>
      </w:tr>
      <w:tr w:rsidR="00AF70A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F6249B" w:rsidRDefault="00AF70A0" w:rsidP="00693AC5">
            <w:pPr>
              <w:pStyle w:val="Tabletext"/>
              <w:rPr>
                <w:sz w:val="16"/>
                <w:szCs w:val="16"/>
              </w:rPr>
            </w:pPr>
            <w:r w:rsidRPr="00F6249B">
              <w:rPr>
                <w:b/>
                <w:sz w:val="16"/>
                <w:szCs w:val="16"/>
              </w:rPr>
              <w:t>Chapter</w:t>
            </w:r>
            <w:r w:rsidR="00CB1568" w:rsidRPr="00F6249B">
              <w:rPr>
                <w:b/>
                <w:sz w:val="16"/>
                <w:szCs w:val="16"/>
              </w:rPr>
              <w:t> </w:t>
            </w:r>
            <w:r w:rsidRPr="00F6249B">
              <w:rPr>
                <w:b/>
                <w:sz w:val="16"/>
                <w:szCs w:val="16"/>
              </w:rPr>
              <w:t>2</w:t>
            </w:r>
          </w:p>
        </w:tc>
        <w:tc>
          <w:tcPr>
            <w:tcW w:w="5057" w:type="dxa"/>
            <w:tcBorders>
              <w:top w:val="nil"/>
              <w:bottom w:val="nil"/>
            </w:tcBorders>
            <w:shd w:val="clear" w:color="auto" w:fill="auto"/>
          </w:tcPr>
          <w:p w:rsidR="00AF70A0" w:rsidRPr="00F6249B" w:rsidRDefault="00AF70A0" w:rsidP="00693AC5">
            <w:pPr>
              <w:pStyle w:val="Tabletext"/>
              <w:rPr>
                <w:sz w:val="16"/>
                <w:szCs w:val="16"/>
              </w:rPr>
            </w:pPr>
          </w:p>
        </w:tc>
      </w:tr>
      <w:tr w:rsidR="00AF70A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F6249B" w:rsidRDefault="00AF70A0" w:rsidP="00693AC5">
            <w:pPr>
              <w:pStyle w:val="Tabletext"/>
              <w:rPr>
                <w:sz w:val="16"/>
                <w:szCs w:val="16"/>
              </w:rPr>
            </w:pPr>
            <w:r w:rsidRPr="00F6249B">
              <w:rPr>
                <w:b/>
                <w:sz w:val="16"/>
                <w:szCs w:val="16"/>
              </w:rPr>
              <w:t>Part</w:t>
            </w:r>
            <w:r w:rsidR="00CB1568" w:rsidRPr="00F6249B">
              <w:rPr>
                <w:b/>
                <w:sz w:val="16"/>
                <w:szCs w:val="16"/>
              </w:rPr>
              <w:t> </w:t>
            </w:r>
            <w:r w:rsidRPr="00F6249B">
              <w:rPr>
                <w:b/>
                <w:sz w:val="16"/>
                <w:szCs w:val="16"/>
              </w:rPr>
              <w:t>3</w:t>
            </w:r>
          </w:p>
        </w:tc>
        <w:tc>
          <w:tcPr>
            <w:tcW w:w="5057" w:type="dxa"/>
            <w:tcBorders>
              <w:top w:val="nil"/>
              <w:bottom w:val="nil"/>
            </w:tcBorders>
            <w:shd w:val="clear" w:color="auto" w:fill="auto"/>
          </w:tcPr>
          <w:p w:rsidR="00AF70A0" w:rsidRPr="00F6249B" w:rsidRDefault="00AF70A0" w:rsidP="00693AC5">
            <w:pPr>
              <w:pStyle w:val="Tabletext"/>
              <w:rPr>
                <w:sz w:val="16"/>
                <w:szCs w:val="16"/>
              </w:rPr>
            </w:pPr>
          </w:p>
        </w:tc>
      </w:tr>
      <w:tr w:rsidR="00AF70A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F6249B" w:rsidRDefault="00AF70A0" w:rsidP="00693AC5">
            <w:pPr>
              <w:pStyle w:val="Tabletext"/>
              <w:tabs>
                <w:tab w:val="center" w:leader="dot" w:pos="2268"/>
              </w:tabs>
              <w:rPr>
                <w:sz w:val="16"/>
                <w:szCs w:val="16"/>
              </w:rPr>
            </w:pPr>
            <w:r w:rsidRPr="00F6249B">
              <w:rPr>
                <w:sz w:val="16"/>
                <w:szCs w:val="16"/>
              </w:rPr>
              <w:t>s 29</w:t>
            </w:r>
            <w:r w:rsidRPr="00F6249B">
              <w:rPr>
                <w:sz w:val="16"/>
                <w:szCs w:val="16"/>
              </w:rPr>
              <w:tab/>
            </w:r>
          </w:p>
        </w:tc>
        <w:tc>
          <w:tcPr>
            <w:tcW w:w="5057" w:type="dxa"/>
            <w:tcBorders>
              <w:top w:val="nil"/>
              <w:bottom w:val="nil"/>
            </w:tcBorders>
            <w:shd w:val="clear" w:color="auto" w:fill="auto"/>
          </w:tcPr>
          <w:p w:rsidR="00AF70A0" w:rsidRPr="00F6249B" w:rsidRDefault="00AF70A0" w:rsidP="00693AC5">
            <w:pPr>
              <w:pStyle w:val="Tabletext"/>
              <w:rPr>
                <w:sz w:val="16"/>
                <w:szCs w:val="16"/>
              </w:rPr>
            </w:pPr>
            <w:r w:rsidRPr="00F6249B">
              <w:rPr>
                <w:sz w:val="16"/>
                <w:szCs w:val="16"/>
              </w:rPr>
              <w:t>am No</w:t>
            </w:r>
            <w:r w:rsidR="00AB5A82" w:rsidRPr="00F6249B">
              <w:rPr>
                <w:sz w:val="16"/>
                <w:szCs w:val="16"/>
              </w:rPr>
              <w:t> </w:t>
            </w:r>
            <w:r w:rsidRPr="00F6249B">
              <w:rPr>
                <w:sz w:val="16"/>
                <w:szCs w:val="16"/>
              </w:rPr>
              <w:t>89, 2007</w:t>
            </w:r>
          </w:p>
        </w:tc>
      </w:tr>
      <w:tr w:rsidR="00AF70A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F6249B" w:rsidRDefault="00AF70A0" w:rsidP="00693AC5">
            <w:pPr>
              <w:pStyle w:val="Tabletext"/>
              <w:rPr>
                <w:sz w:val="16"/>
                <w:szCs w:val="16"/>
              </w:rPr>
            </w:pPr>
            <w:r w:rsidRPr="00F6249B">
              <w:rPr>
                <w:b/>
                <w:sz w:val="16"/>
                <w:szCs w:val="16"/>
              </w:rPr>
              <w:t>Part</w:t>
            </w:r>
            <w:r w:rsidR="00CB1568" w:rsidRPr="00F6249B">
              <w:rPr>
                <w:b/>
                <w:sz w:val="16"/>
                <w:szCs w:val="16"/>
              </w:rPr>
              <w:t> </w:t>
            </w:r>
            <w:r w:rsidRPr="00F6249B">
              <w:rPr>
                <w:b/>
                <w:sz w:val="16"/>
                <w:szCs w:val="16"/>
              </w:rPr>
              <w:t>4</w:t>
            </w:r>
          </w:p>
        </w:tc>
        <w:tc>
          <w:tcPr>
            <w:tcW w:w="5057" w:type="dxa"/>
            <w:tcBorders>
              <w:top w:val="nil"/>
              <w:bottom w:val="nil"/>
            </w:tcBorders>
            <w:shd w:val="clear" w:color="auto" w:fill="auto"/>
          </w:tcPr>
          <w:p w:rsidR="00AF70A0" w:rsidRPr="00F6249B" w:rsidRDefault="00AF70A0" w:rsidP="00693AC5">
            <w:pPr>
              <w:pStyle w:val="Tabletext"/>
              <w:rPr>
                <w:sz w:val="16"/>
                <w:szCs w:val="16"/>
              </w:rPr>
            </w:pPr>
          </w:p>
        </w:tc>
      </w:tr>
      <w:tr w:rsidR="00AF70A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F6249B" w:rsidRDefault="00AF70A0" w:rsidP="00693AC5">
            <w:pPr>
              <w:pStyle w:val="Tabletext"/>
              <w:tabs>
                <w:tab w:val="center" w:leader="dot" w:pos="2268"/>
              </w:tabs>
              <w:rPr>
                <w:sz w:val="16"/>
                <w:szCs w:val="16"/>
              </w:rPr>
            </w:pPr>
            <w:r w:rsidRPr="00F6249B">
              <w:rPr>
                <w:sz w:val="16"/>
                <w:szCs w:val="16"/>
              </w:rPr>
              <w:t>s 32</w:t>
            </w:r>
            <w:r w:rsidRPr="00F6249B">
              <w:rPr>
                <w:sz w:val="16"/>
                <w:szCs w:val="16"/>
              </w:rPr>
              <w:tab/>
            </w:r>
          </w:p>
        </w:tc>
        <w:tc>
          <w:tcPr>
            <w:tcW w:w="5057" w:type="dxa"/>
            <w:tcBorders>
              <w:top w:val="nil"/>
              <w:bottom w:val="nil"/>
            </w:tcBorders>
            <w:shd w:val="clear" w:color="auto" w:fill="auto"/>
          </w:tcPr>
          <w:p w:rsidR="00AF70A0" w:rsidRPr="00F6249B" w:rsidRDefault="00AF70A0" w:rsidP="00693AC5">
            <w:pPr>
              <w:pStyle w:val="Tabletext"/>
              <w:rPr>
                <w:sz w:val="16"/>
                <w:szCs w:val="16"/>
              </w:rPr>
            </w:pPr>
            <w:r w:rsidRPr="00F6249B">
              <w:rPr>
                <w:sz w:val="16"/>
                <w:szCs w:val="16"/>
              </w:rPr>
              <w:t>am No</w:t>
            </w:r>
            <w:r w:rsidR="00AB5A82" w:rsidRPr="00F6249B">
              <w:rPr>
                <w:sz w:val="16"/>
                <w:szCs w:val="16"/>
              </w:rPr>
              <w:t> </w:t>
            </w:r>
            <w:r w:rsidRPr="00F6249B">
              <w:rPr>
                <w:sz w:val="16"/>
                <w:szCs w:val="16"/>
              </w:rPr>
              <w:t>29, 2007</w:t>
            </w:r>
          </w:p>
        </w:tc>
      </w:tr>
      <w:tr w:rsidR="00AF70A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F6249B" w:rsidRDefault="002520DD" w:rsidP="00693AC5">
            <w:pPr>
              <w:pStyle w:val="Tabletext"/>
              <w:tabs>
                <w:tab w:val="center" w:leader="dot" w:pos="2268"/>
              </w:tabs>
              <w:rPr>
                <w:b/>
                <w:sz w:val="16"/>
                <w:szCs w:val="16"/>
              </w:rPr>
            </w:pPr>
            <w:r w:rsidRPr="00F6249B">
              <w:rPr>
                <w:b/>
                <w:sz w:val="16"/>
                <w:szCs w:val="16"/>
              </w:rPr>
              <w:t>Chapter</w:t>
            </w:r>
            <w:r w:rsidR="00CB1568" w:rsidRPr="00F6249B">
              <w:rPr>
                <w:b/>
                <w:sz w:val="16"/>
                <w:szCs w:val="16"/>
              </w:rPr>
              <w:t> </w:t>
            </w:r>
            <w:r w:rsidR="00AF70A0" w:rsidRPr="00F6249B">
              <w:rPr>
                <w:b/>
                <w:sz w:val="16"/>
                <w:szCs w:val="16"/>
              </w:rPr>
              <w:t>3</w:t>
            </w:r>
          </w:p>
        </w:tc>
        <w:tc>
          <w:tcPr>
            <w:tcW w:w="5057" w:type="dxa"/>
            <w:tcBorders>
              <w:top w:val="nil"/>
              <w:bottom w:val="nil"/>
            </w:tcBorders>
            <w:shd w:val="clear" w:color="auto" w:fill="auto"/>
          </w:tcPr>
          <w:p w:rsidR="00AF70A0" w:rsidRPr="00F6249B" w:rsidRDefault="00AF70A0" w:rsidP="00693AC5">
            <w:pPr>
              <w:pStyle w:val="Tabletext"/>
              <w:rPr>
                <w:sz w:val="16"/>
                <w:szCs w:val="16"/>
              </w:rPr>
            </w:pPr>
          </w:p>
        </w:tc>
      </w:tr>
      <w:tr w:rsidR="00AF70A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F6249B" w:rsidRDefault="00901515" w:rsidP="00693AC5">
            <w:pPr>
              <w:pStyle w:val="Tabletext"/>
              <w:tabs>
                <w:tab w:val="center" w:leader="dot" w:pos="2268"/>
              </w:tabs>
              <w:rPr>
                <w:b/>
                <w:sz w:val="16"/>
                <w:szCs w:val="16"/>
              </w:rPr>
            </w:pPr>
            <w:r w:rsidRPr="00F6249B">
              <w:rPr>
                <w:b/>
                <w:sz w:val="16"/>
                <w:szCs w:val="16"/>
              </w:rPr>
              <w:t>Part 1</w:t>
            </w:r>
          </w:p>
        </w:tc>
        <w:tc>
          <w:tcPr>
            <w:tcW w:w="5057" w:type="dxa"/>
            <w:tcBorders>
              <w:top w:val="nil"/>
              <w:bottom w:val="nil"/>
            </w:tcBorders>
            <w:shd w:val="clear" w:color="auto" w:fill="auto"/>
          </w:tcPr>
          <w:p w:rsidR="00AF70A0" w:rsidRPr="00F6249B" w:rsidRDefault="00AF70A0" w:rsidP="00693AC5">
            <w:pPr>
              <w:pStyle w:val="Tabletext"/>
              <w:rPr>
                <w:sz w:val="16"/>
                <w:szCs w:val="16"/>
              </w:rPr>
            </w:pPr>
          </w:p>
        </w:tc>
      </w:tr>
      <w:tr w:rsidR="00AF70A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F6249B" w:rsidRDefault="00E166FA" w:rsidP="00693AC5">
            <w:pPr>
              <w:pStyle w:val="Tabletext"/>
              <w:tabs>
                <w:tab w:val="center" w:leader="dot" w:pos="2268"/>
              </w:tabs>
              <w:rPr>
                <w:b/>
                <w:sz w:val="16"/>
                <w:szCs w:val="16"/>
              </w:rPr>
            </w:pPr>
            <w:r w:rsidRPr="00F6249B">
              <w:rPr>
                <w:b/>
                <w:sz w:val="16"/>
                <w:szCs w:val="16"/>
              </w:rPr>
              <w:t>Division</w:t>
            </w:r>
            <w:r w:rsidR="00CB1568" w:rsidRPr="00F6249B">
              <w:rPr>
                <w:b/>
                <w:sz w:val="16"/>
                <w:szCs w:val="16"/>
              </w:rPr>
              <w:t> </w:t>
            </w:r>
            <w:r w:rsidRPr="00F6249B">
              <w:rPr>
                <w:b/>
                <w:sz w:val="16"/>
                <w:szCs w:val="16"/>
              </w:rPr>
              <w:t>1</w:t>
            </w:r>
          </w:p>
        </w:tc>
        <w:tc>
          <w:tcPr>
            <w:tcW w:w="5057" w:type="dxa"/>
            <w:tcBorders>
              <w:top w:val="nil"/>
              <w:bottom w:val="nil"/>
            </w:tcBorders>
            <w:shd w:val="clear" w:color="auto" w:fill="auto"/>
          </w:tcPr>
          <w:p w:rsidR="00AF70A0" w:rsidRPr="00F6249B" w:rsidRDefault="00AF70A0" w:rsidP="00693AC5">
            <w:pPr>
              <w:pStyle w:val="Tabletext"/>
              <w:rPr>
                <w:sz w:val="16"/>
                <w:szCs w:val="16"/>
              </w:rPr>
            </w:pPr>
          </w:p>
        </w:tc>
      </w:tr>
      <w:tr w:rsidR="00AF70A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F6249B" w:rsidRDefault="00AF70A0" w:rsidP="00693AC5">
            <w:pPr>
              <w:pStyle w:val="Tabletext"/>
              <w:tabs>
                <w:tab w:val="center" w:leader="dot" w:pos="2268"/>
              </w:tabs>
              <w:rPr>
                <w:sz w:val="16"/>
                <w:szCs w:val="16"/>
              </w:rPr>
            </w:pPr>
            <w:r w:rsidRPr="00F6249B">
              <w:rPr>
                <w:sz w:val="16"/>
                <w:szCs w:val="16"/>
              </w:rPr>
              <w:t>s 37</w:t>
            </w:r>
            <w:r w:rsidR="000D0611" w:rsidRPr="00F6249B">
              <w:rPr>
                <w:sz w:val="16"/>
                <w:szCs w:val="16"/>
              </w:rPr>
              <w:tab/>
            </w:r>
          </w:p>
        </w:tc>
        <w:tc>
          <w:tcPr>
            <w:tcW w:w="5057" w:type="dxa"/>
            <w:tcBorders>
              <w:top w:val="nil"/>
              <w:bottom w:val="nil"/>
            </w:tcBorders>
            <w:shd w:val="clear" w:color="auto" w:fill="auto"/>
          </w:tcPr>
          <w:p w:rsidR="00AF70A0" w:rsidRPr="00F6249B" w:rsidRDefault="00AF70A0" w:rsidP="00693AC5">
            <w:pPr>
              <w:pStyle w:val="Tabletext"/>
              <w:rPr>
                <w:sz w:val="16"/>
                <w:szCs w:val="16"/>
              </w:rPr>
            </w:pPr>
            <w:r w:rsidRPr="00F6249B">
              <w:rPr>
                <w:sz w:val="16"/>
                <w:szCs w:val="16"/>
              </w:rPr>
              <w:t>am No 99, 2013</w:t>
            </w:r>
            <w:r w:rsidR="00785A43" w:rsidRPr="00F6249B">
              <w:rPr>
                <w:sz w:val="16"/>
                <w:szCs w:val="16"/>
              </w:rPr>
              <w:t>; No 59, 2017</w:t>
            </w:r>
            <w:r w:rsidR="00200B0E" w:rsidRPr="00F6249B">
              <w:rPr>
                <w:sz w:val="16"/>
                <w:szCs w:val="16"/>
              </w:rPr>
              <w:t>; No 142, 2021</w:t>
            </w:r>
          </w:p>
        </w:tc>
      </w:tr>
      <w:tr w:rsidR="00785A4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85A43" w:rsidRPr="00F6249B" w:rsidRDefault="00785A43" w:rsidP="00693AC5">
            <w:pPr>
              <w:pStyle w:val="Tabletext"/>
              <w:tabs>
                <w:tab w:val="center" w:leader="dot" w:pos="2268"/>
              </w:tabs>
              <w:rPr>
                <w:b/>
                <w:sz w:val="16"/>
                <w:szCs w:val="16"/>
              </w:rPr>
            </w:pPr>
            <w:r w:rsidRPr="00F6249B">
              <w:rPr>
                <w:b/>
                <w:sz w:val="16"/>
                <w:szCs w:val="16"/>
              </w:rPr>
              <w:t>Division</w:t>
            </w:r>
            <w:r w:rsidR="00CB1568" w:rsidRPr="00F6249B">
              <w:rPr>
                <w:b/>
                <w:sz w:val="16"/>
                <w:szCs w:val="16"/>
              </w:rPr>
              <w:t> </w:t>
            </w:r>
            <w:r w:rsidRPr="00F6249B">
              <w:rPr>
                <w:b/>
                <w:sz w:val="16"/>
                <w:szCs w:val="16"/>
              </w:rPr>
              <w:t>2</w:t>
            </w:r>
          </w:p>
        </w:tc>
        <w:tc>
          <w:tcPr>
            <w:tcW w:w="5057" w:type="dxa"/>
            <w:tcBorders>
              <w:top w:val="nil"/>
              <w:bottom w:val="nil"/>
            </w:tcBorders>
            <w:shd w:val="clear" w:color="auto" w:fill="auto"/>
          </w:tcPr>
          <w:p w:rsidR="00785A43" w:rsidRPr="00F6249B" w:rsidRDefault="00785A43" w:rsidP="00693AC5">
            <w:pPr>
              <w:pStyle w:val="Tabletext"/>
              <w:rPr>
                <w:sz w:val="16"/>
                <w:szCs w:val="16"/>
              </w:rPr>
            </w:pPr>
          </w:p>
        </w:tc>
      </w:tr>
      <w:tr w:rsidR="00785A4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85A43" w:rsidRPr="00F6249B" w:rsidRDefault="00785A43" w:rsidP="00693AC5">
            <w:pPr>
              <w:pStyle w:val="Tabletext"/>
              <w:tabs>
                <w:tab w:val="center" w:leader="dot" w:pos="2268"/>
              </w:tabs>
              <w:rPr>
                <w:sz w:val="16"/>
                <w:szCs w:val="16"/>
              </w:rPr>
            </w:pPr>
            <w:r w:rsidRPr="00F6249B">
              <w:rPr>
                <w:sz w:val="16"/>
                <w:szCs w:val="16"/>
              </w:rPr>
              <w:t>s 38</w:t>
            </w:r>
            <w:r w:rsidRPr="00F6249B">
              <w:rPr>
                <w:sz w:val="16"/>
                <w:szCs w:val="16"/>
              </w:rPr>
              <w:tab/>
            </w:r>
          </w:p>
        </w:tc>
        <w:tc>
          <w:tcPr>
            <w:tcW w:w="5057" w:type="dxa"/>
            <w:tcBorders>
              <w:top w:val="nil"/>
              <w:bottom w:val="nil"/>
            </w:tcBorders>
            <w:shd w:val="clear" w:color="auto" w:fill="auto"/>
          </w:tcPr>
          <w:p w:rsidR="00785A43" w:rsidRPr="00F6249B" w:rsidRDefault="00785A43" w:rsidP="00693AC5">
            <w:pPr>
              <w:pStyle w:val="Tabletext"/>
              <w:rPr>
                <w:sz w:val="16"/>
                <w:szCs w:val="16"/>
              </w:rPr>
            </w:pPr>
            <w:r w:rsidRPr="00F6249B">
              <w:rPr>
                <w:sz w:val="16"/>
                <w:szCs w:val="16"/>
              </w:rPr>
              <w:t>am No 59, 2017</w:t>
            </w:r>
          </w:p>
        </w:tc>
      </w:tr>
      <w:tr w:rsidR="00AF70A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F6249B" w:rsidRDefault="00E166FA" w:rsidP="00725D01">
            <w:pPr>
              <w:pStyle w:val="Tabletext"/>
              <w:tabs>
                <w:tab w:val="center" w:leader="dot" w:pos="2268"/>
              </w:tabs>
              <w:rPr>
                <w:b/>
                <w:sz w:val="16"/>
                <w:szCs w:val="16"/>
              </w:rPr>
            </w:pPr>
            <w:r w:rsidRPr="00F6249B">
              <w:rPr>
                <w:b/>
                <w:sz w:val="16"/>
                <w:szCs w:val="16"/>
              </w:rPr>
              <w:t>Division</w:t>
            </w:r>
            <w:r w:rsidR="00CB1568" w:rsidRPr="00F6249B">
              <w:rPr>
                <w:b/>
                <w:sz w:val="16"/>
                <w:szCs w:val="16"/>
              </w:rPr>
              <w:t> </w:t>
            </w:r>
            <w:r w:rsidRPr="00F6249B">
              <w:rPr>
                <w:b/>
                <w:sz w:val="16"/>
                <w:szCs w:val="16"/>
              </w:rPr>
              <w:t>3</w:t>
            </w:r>
          </w:p>
        </w:tc>
        <w:tc>
          <w:tcPr>
            <w:tcW w:w="5057" w:type="dxa"/>
            <w:tcBorders>
              <w:top w:val="nil"/>
              <w:bottom w:val="nil"/>
            </w:tcBorders>
            <w:shd w:val="clear" w:color="auto" w:fill="auto"/>
          </w:tcPr>
          <w:p w:rsidR="00AF70A0" w:rsidRPr="00F6249B" w:rsidRDefault="00AF70A0" w:rsidP="00693AC5">
            <w:pPr>
              <w:pStyle w:val="Tabletext"/>
              <w:rPr>
                <w:sz w:val="16"/>
                <w:szCs w:val="16"/>
              </w:rPr>
            </w:pPr>
          </w:p>
        </w:tc>
      </w:tr>
      <w:tr w:rsidR="00AF70A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F6249B" w:rsidRDefault="00AF70A0" w:rsidP="00693AC5">
            <w:pPr>
              <w:pStyle w:val="Tabletext"/>
              <w:tabs>
                <w:tab w:val="center" w:leader="dot" w:pos="2268"/>
              </w:tabs>
              <w:rPr>
                <w:sz w:val="16"/>
                <w:szCs w:val="16"/>
              </w:rPr>
            </w:pPr>
            <w:r w:rsidRPr="00F6249B">
              <w:rPr>
                <w:sz w:val="16"/>
                <w:szCs w:val="16"/>
              </w:rPr>
              <w:t>s 39</w:t>
            </w:r>
            <w:r w:rsidR="000D0611" w:rsidRPr="00F6249B">
              <w:rPr>
                <w:sz w:val="16"/>
                <w:szCs w:val="16"/>
              </w:rPr>
              <w:tab/>
            </w:r>
          </w:p>
        </w:tc>
        <w:tc>
          <w:tcPr>
            <w:tcW w:w="5057" w:type="dxa"/>
            <w:tcBorders>
              <w:top w:val="nil"/>
              <w:bottom w:val="nil"/>
            </w:tcBorders>
            <w:shd w:val="clear" w:color="auto" w:fill="auto"/>
          </w:tcPr>
          <w:p w:rsidR="00AF70A0" w:rsidRPr="00F6249B" w:rsidRDefault="00AF70A0" w:rsidP="00693AC5">
            <w:pPr>
              <w:pStyle w:val="Tabletext"/>
              <w:rPr>
                <w:sz w:val="16"/>
                <w:szCs w:val="16"/>
              </w:rPr>
            </w:pPr>
            <w:r w:rsidRPr="00F6249B">
              <w:rPr>
                <w:sz w:val="16"/>
                <w:szCs w:val="16"/>
              </w:rPr>
              <w:t>am No 99, 2013</w:t>
            </w:r>
          </w:p>
        </w:tc>
      </w:tr>
      <w:tr w:rsidR="00AF70A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F6249B" w:rsidRDefault="001A0CFE" w:rsidP="006D6730">
            <w:pPr>
              <w:pStyle w:val="Tabletext"/>
              <w:keepNext/>
              <w:tabs>
                <w:tab w:val="center" w:leader="dot" w:pos="2268"/>
              </w:tabs>
              <w:rPr>
                <w:b/>
                <w:sz w:val="16"/>
                <w:szCs w:val="16"/>
              </w:rPr>
            </w:pPr>
            <w:r>
              <w:rPr>
                <w:b/>
                <w:sz w:val="16"/>
                <w:szCs w:val="16"/>
              </w:rPr>
              <w:lastRenderedPageBreak/>
              <w:t>Part 2</w:t>
            </w:r>
          </w:p>
        </w:tc>
        <w:tc>
          <w:tcPr>
            <w:tcW w:w="5057" w:type="dxa"/>
            <w:tcBorders>
              <w:top w:val="nil"/>
              <w:bottom w:val="nil"/>
            </w:tcBorders>
            <w:shd w:val="clear" w:color="auto" w:fill="auto"/>
          </w:tcPr>
          <w:p w:rsidR="00AF70A0" w:rsidRPr="00F6249B" w:rsidRDefault="00AF70A0" w:rsidP="006D6730">
            <w:pPr>
              <w:pStyle w:val="Tabletext"/>
              <w:keepNext/>
              <w:rPr>
                <w:sz w:val="16"/>
                <w:szCs w:val="16"/>
              </w:rPr>
            </w:pPr>
          </w:p>
        </w:tc>
      </w:tr>
      <w:tr w:rsidR="00200B0E"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200B0E" w:rsidRPr="00F6249B" w:rsidRDefault="001A0CFE" w:rsidP="008B0D22">
            <w:pPr>
              <w:pStyle w:val="Tabletext"/>
              <w:tabs>
                <w:tab w:val="center" w:leader="dot" w:pos="2268"/>
              </w:tabs>
              <w:rPr>
                <w:sz w:val="16"/>
                <w:szCs w:val="16"/>
              </w:rPr>
            </w:pPr>
            <w:r>
              <w:rPr>
                <w:sz w:val="16"/>
                <w:szCs w:val="16"/>
              </w:rPr>
              <w:t>Part 2</w:t>
            </w:r>
            <w:r w:rsidR="00200B0E" w:rsidRPr="00F6249B">
              <w:rPr>
                <w:sz w:val="16"/>
                <w:szCs w:val="16"/>
              </w:rPr>
              <w:t xml:space="preserve"> heading</w:t>
            </w:r>
            <w:r w:rsidR="00200B0E" w:rsidRPr="00F6249B">
              <w:rPr>
                <w:sz w:val="16"/>
                <w:szCs w:val="16"/>
              </w:rPr>
              <w:tab/>
            </w:r>
          </w:p>
        </w:tc>
        <w:tc>
          <w:tcPr>
            <w:tcW w:w="5057" w:type="dxa"/>
            <w:tcBorders>
              <w:top w:val="nil"/>
              <w:bottom w:val="nil"/>
            </w:tcBorders>
            <w:shd w:val="clear" w:color="auto" w:fill="auto"/>
          </w:tcPr>
          <w:p w:rsidR="00200B0E" w:rsidRPr="00F6249B" w:rsidRDefault="00200B0E" w:rsidP="003C35F6">
            <w:pPr>
              <w:pStyle w:val="Tabletext"/>
              <w:tabs>
                <w:tab w:val="center" w:leader="dot" w:pos="2268"/>
              </w:tabs>
              <w:rPr>
                <w:sz w:val="16"/>
                <w:szCs w:val="16"/>
              </w:rPr>
            </w:pPr>
            <w:r w:rsidRPr="00F6249B">
              <w:rPr>
                <w:sz w:val="16"/>
                <w:szCs w:val="16"/>
              </w:rPr>
              <w:t>rs No 142, 2021</w:t>
            </w:r>
          </w:p>
        </w:tc>
      </w:tr>
      <w:tr w:rsidR="00AF70A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F6249B" w:rsidRDefault="00E166FA" w:rsidP="006D6730">
            <w:pPr>
              <w:pStyle w:val="Tabletext"/>
              <w:keepNext/>
              <w:tabs>
                <w:tab w:val="center" w:leader="dot" w:pos="2268"/>
              </w:tabs>
              <w:rPr>
                <w:b/>
                <w:sz w:val="16"/>
                <w:szCs w:val="16"/>
              </w:rPr>
            </w:pPr>
            <w:r w:rsidRPr="00F6249B">
              <w:rPr>
                <w:b/>
                <w:sz w:val="16"/>
                <w:szCs w:val="16"/>
              </w:rPr>
              <w:t>Division</w:t>
            </w:r>
            <w:r w:rsidR="00CB1568" w:rsidRPr="00F6249B">
              <w:rPr>
                <w:b/>
                <w:sz w:val="16"/>
                <w:szCs w:val="16"/>
              </w:rPr>
              <w:t> </w:t>
            </w:r>
            <w:r w:rsidRPr="00F6249B">
              <w:rPr>
                <w:b/>
                <w:sz w:val="16"/>
                <w:szCs w:val="16"/>
              </w:rPr>
              <w:t>1</w:t>
            </w:r>
          </w:p>
        </w:tc>
        <w:tc>
          <w:tcPr>
            <w:tcW w:w="5057" w:type="dxa"/>
            <w:tcBorders>
              <w:top w:val="nil"/>
              <w:bottom w:val="nil"/>
            </w:tcBorders>
            <w:shd w:val="clear" w:color="auto" w:fill="auto"/>
          </w:tcPr>
          <w:p w:rsidR="00AF70A0" w:rsidRPr="00F6249B" w:rsidRDefault="00AF70A0" w:rsidP="006D6730">
            <w:pPr>
              <w:pStyle w:val="Tabletext"/>
              <w:keepNext/>
              <w:rPr>
                <w:sz w:val="16"/>
                <w:szCs w:val="16"/>
              </w:rPr>
            </w:pPr>
          </w:p>
        </w:tc>
      </w:tr>
      <w:tr w:rsidR="00AF70A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F6249B" w:rsidRDefault="00AF70A0" w:rsidP="00693AC5">
            <w:pPr>
              <w:pStyle w:val="Tabletext"/>
              <w:tabs>
                <w:tab w:val="center" w:leader="dot" w:pos="2268"/>
              </w:tabs>
              <w:rPr>
                <w:sz w:val="16"/>
                <w:szCs w:val="16"/>
              </w:rPr>
            </w:pPr>
            <w:r w:rsidRPr="00F6249B">
              <w:rPr>
                <w:sz w:val="16"/>
                <w:szCs w:val="16"/>
              </w:rPr>
              <w:t>s 42</w:t>
            </w:r>
            <w:r w:rsidR="000D0611" w:rsidRPr="00F6249B">
              <w:rPr>
                <w:sz w:val="16"/>
                <w:szCs w:val="16"/>
              </w:rPr>
              <w:tab/>
            </w:r>
          </w:p>
        </w:tc>
        <w:tc>
          <w:tcPr>
            <w:tcW w:w="5057" w:type="dxa"/>
            <w:tcBorders>
              <w:top w:val="nil"/>
              <w:bottom w:val="nil"/>
            </w:tcBorders>
            <w:shd w:val="clear" w:color="auto" w:fill="auto"/>
          </w:tcPr>
          <w:p w:rsidR="00AF70A0" w:rsidRPr="00F6249B" w:rsidRDefault="00AF70A0" w:rsidP="00693AC5">
            <w:pPr>
              <w:pStyle w:val="Tabletext"/>
              <w:rPr>
                <w:sz w:val="16"/>
                <w:szCs w:val="16"/>
              </w:rPr>
            </w:pPr>
            <w:r w:rsidRPr="00F6249B">
              <w:rPr>
                <w:sz w:val="16"/>
                <w:szCs w:val="16"/>
              </w:rPr>
              <w:t>am No 99, 2013</w:t>
            </w:r>
            <w:r w:rsidR="00785A43" w:rsidRPr="00F6249B">
              <w:rPr>
                <w:sz w:val="16"/>
                <w:szCs w:val="16"/>
              </w:rPr>
              <w:t>; No 59, 2017</w:t>
            </w:r>
          </w:p>
        </w:tc>
      </w:tr>
      <w:tr w:rsidR="00785A4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85A43" w:rsidRPr="00F6249B" w:rsidRDefault="00785A43" w:rsidP="00693AC5">
            <w:pPr>
              <w:pStyle w:val="Tabletext"/>
              <w:tabs>
                <w:tab w:val="center" w:leader="dot" w:pos="2268"/>
              </w:tabs>
              <w:rPr>
                <w:sz w:val="16"/>
                <w:szCs w:val="16"/>
              </w:rPr>
            </w:pPr>
            <w:r w:rsidRPr="00F6249B">
              <w:rPr>
                <w:sz w:val="16"/>
                <w:szCs w:val="16"/>
              </w:rPr>
              <w:t>s 43</w:t>
            </w:r>
            <w:r w:rsidRPr="00F6249B">
              <w:rPr>
                <w:sz w:val="16"/>
                <w:szCs w:val="16"/>
              </w:rPr>
              <w:tab/>
            </w:r>
          </w:p>
        </w:tc>
        <w:tc>
          <w:tcPr>
            <w:tcW w:w="5057" w:type="dxa"/>
            <w:tcBorders>
              <w:top w:val="nil"/>
              <w:bottom w:val="nil"/>
            </w:tcBorders>
            <w:shd w:val="clear" w:color="auto" w:fill="auto"/>
          </w:tcPr>
          <w:p w:rsidR="00785A43" w:rsidRPr="00F6249B" w:rsidRDefault="00785A43" w:rsidP="00693AC5">
            <w:pPr>
              <w:pStyle w:val="Tabletext"/>
              <w:rPr>
                <w:sz w:val="16"/>
                <w:szCs w:val="16"/>
              </w:rPr>
            </w:pPr>
            <w:r w:rsidRPr="00F6249B">
              <w:rPr>
                <w:sz w:val="16"/>
                <w:szCs w:val="16"/>
              </w:rPr>
              <w:t>am No 59, 2017</w:t>
            </w:r>
          </w:p>
        </w:tc>
      </w:tr>
      <w:tr w:rsidR="00785A4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85A43" w:rsidRPr="00F6249B" w:rsidRDefault="00785A43" w:rsidP="00693AC5">
            <w:pPr>
              <w:pStyle w:val="Tabletext"/>
              <w:tabs>
                <w:tab w:val="center" w:leader="dot" w:pos="2268"/>
              </w:tabs>
              <w:rPr>
                <w:b/>
                <w:sz w:val="16"/>
                <w:szCs w:val="16"/>
              </w:rPr>
            </w:pPr>
            <w:r w:rsidRPr="00F6249B">
              <w:rPr>
                <w:b/>
                <w:sz w:val="16"/>
                <w:szCs w:val="16"/>
              </w:rPr>
              <w:t>Division</w:t>
            </w:r>
            <w:r w:rsidR="00CB1568" w:rsidRPr="00F6249B">
              <w:rPr>
                <w:b/>
                <w:sz w:val="16"/>
                <w:szCs w:val="16"/>
              </w:rPr>
              <w:t> </w:t>
            </w:r>
            <w:r w:rsidRPr="00F6249B">
              <w:rPr>
                <w:b/>
                <w:sz w:val="16"/>
                <w:szCs w:val="16"/>
              </w:rPr>
              <w:t>2</w:t>
            </w:r>
          </w:p>
        </w:tc>
        <w:tc>
          <w:tcPr>
            <w:tcW w:w="5057" w:type="dxa"/>
            <w:tcBorders>
              <w:top w:val="nil"/>
              <w:bottom w:val="nil"/>
            </w:tcBorders>
            <w:shd w:val="clear" w:color="auto" w:fill="auto"/>
          </w:tcPr>
          <w:p w:rsidR="00785A43" w:rsidRPr="00F6249B" w:rsidRDefault="00785A43" w:rsidP="00693AC5">
            <w:pPr>
              <w:pStyle w:val="Tabletext"/>
              <w:rPr>
                <w:sz w:val="16"/>
                <w:szCs w:val="16"/>
              </w:rPr>
            </w:pPr>
          </w:p>
        </w:tc>
      </w:tr>
      <w:tr w:rsidR="00785A4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85A43" w:rsidRPr="00F6249B" w:rsidRDefault="00785A43" w:rsidP="00693AC5">
            <w:pPr>
              <w:pStyle w:val="Tabletext"/>
              <w:tabs>
                <w:tab w:val="center" w:leader="dot" w:pos="2268"/>
              </w:tabs>
              <w:rPr>
                <w:sz w:val="16"/>
                <w:szCs w:val="16"/>
              </w:rPr>
            </w:pPr>
            <w:r w:rsidRPr="00F6249B">
              <w:rPr>
                <w:sz w:val="16"/>
                <w:szCs w:val="16"/>
              </w:rPr>
              <w:t>s 50</w:t>
            </w:r>
            <w:r w:rsidRPr="00F6249B">
              <w:rPr>
                <w:sz w:val="16"/>
                <w:szCs w:val="16"/>
              </w:rPr>
              <w:tab/>
            </w:r>
          </w:p>
        </w:tc>
        <w:tc>
          <w:tcPr>
            <w:tcW w:w="5057" w:type="dxa"/>
            <w:tcBorders>
              <w:top w:val="nil"/>
              <w:bottom w:val="nil"/>
            </w:tcBorders>
            <w:shd w:val="clear" w:color="auto" w:fill="auto"/>
          </w:tcPr>
          <w:p w:rsidR="00785A43" w:rsidRPr="00F6249B" w:rsidRDefault="00785A43" w:rsidP="00693AC5">
            <w:pPr>
              <w:pStyle w:val="Tabletext"/>
              <w:rPr>
                <w:sz w:val="16"/>
                <w:szCs w:val="16"/>
              </w:rPr>
            </w:pPr>
            <w:r w:rsidRPr="00F6249B">
              <w:rPr>
                <w:sz w:val="16"/>
                <w:szCs w:val="16"/>
              </w:rPr>
              <w:t>am No 59, 2017</w:t>
            </w:r>
          </w:p>
        </w:tc>
      </w:tr>
      <w:tr w:rsidR="00785A4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85A43" w:rsidRPr="00F6249B" w:rsidRDefault="00E166FA" w:rsidP="00693AC5">
            <w:pPr>
              <w:pStyle w:val="Tabletext"/>
              <w:tabs>
                <w:tab w:val="center" w:leader="dot" w:pos="2268"/>
              </w:tabs>
              <w:rPr>
                <w:b/>
                <w:sz w:val="16"/>
                <w:szCs w:val="16"/>
              </w:rPr>
            </w:pPr>
            <w:r w:rsidRPr="00F6249B">
              <w:rPr>
                <w:b/>
                <w:sz w:val="16"/>
                <w:szCs w:val="16"/>
              </w:rPr>
              <w:t>Division</w:t>
            </w:r>
            <w:r w:rsidR="00CB1568" w:rsidRPr="00F6249B">
              <w:rPr>
                <w:b/>
                <w:sz w:val="16"/>
                <w:szCs w:val="16"/>
              </w:rPr>
              <w:t> </w:t>
            </w:r>
            <w:r w:rsidRPr="00F6249B">
              <w:rPr>
                <w:b/>
                <w:sz w:val="16"/>
                <w:szCs w:val="16"/>
              </w:rPr>
              <w:t>3</w:t>
            </w:r>
          </w:p>
        </w:tc>
        <w:tc>
          <w:tcPr>
            <w:tcW w:w="5057" w:type="dxa"/>
            <w:tcBorders>
              <w:top w:val="nil"/>
              <w:bottom w:val="nil"/>
            </w:tcBorders>
            <w:shd w:val="clear" w:color="auto" w:fill="auto"/>
          </w:tcPr>
          <w:p w:rsidR="00785A43" w:rsidRPr="00F6249B" w:rsidRDefault="00785A43" w:rsidP="00693AC5">
            <w:pPr>
              <w:pStyle w:val="Tabletext"/>
              <w:rPr>
                <w:sz w:val="16"/>
                <w:szCs w:val="16"/>
              </w:rPr>
            </w:pPr>
          </w:p>
        </w:tc>
      </w:tr>
      <w:tr w:rsidR="00785A4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85A43" w:rsidRPr="00F6249B" w:rsidRDefault="00785A43" w:rsidP="00693AC5">
            <w:pPr>
              <w:pStyle w:val="Tabletext"/>
              <w:tabs>
                <w:tab w:val="center" w:leader="dot" w:pos="2268"/>
              </w:tabs>
              <w:rPr>
                <w:sz w:val="16"/>
                <w:szCs w:val="16"/>
              </w:rPr>
            </w:pPr>
            <w:r w:rsidRPr="00F6249B">
              <w:rPr>
                <w:sz w:val="16"/>
                <w:szCs w:val="16"/>
              </w:rPr>
              <w:t>s 52</w:t>
            </w:r>
            <w:r w:rsidRPr="00F6249B">
              <w:rPr>
                <w:sz w:val="16"/>
                <w:szCs w:val="16"/>
              </w:rPr>
              <w:tab/>
            </w:r>
          </w:p>
        </w:tc>
        <w:tc>
          <w:tcPr>
            <w:tcW w:w="5057" w:type="dxa"/>
            <w:tcBorders>
              <w:top w:val="nil"/>
              <w:bottom w:val="nil"/>
            </w:tcBorders>
            <w:shd w:val="clear" w:color="auto" w:fill="auto"/>
          </w:tcPr>
          <w:p w:rsidR="00785A43" w:rsidRPr="00F6249B" w:rsidRDefault="00785A43" w:rsidP="00693AC5">
            <w:pPr>
              <w:pStyle w:val="Tabletext"/>
              <w:rPr>
                <w:sz w:val="16"/>
                <w:szCs w:val="16"/>
              </w:rPr>
            </w:pPr>
            <w:r w:rsidRPr="00F6249B">
              <w:rPr>
                <w:sz w:val="16"/>
                <w:szCs w:val="16"/>
              </w:rPr>
              <w:t>am No 59, 2017</w:t>
            </w:r>
          </w:p>
        </w:tc>
      </w:tr>
      <w:tr w:rsidR="00200B0E"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200B0E" w:rsidRPr="00F6249B" w:rsidRDefault="001A0CFE" w:rsidP="00693AC5">
            <w:pPr>
              <w:pStyle w:val="Tabletext"/>
              <w:tabs>
                <w:tab w:val="center" w:leader="dot" w:pos="2268"/>
              </w:tabs>
              <w:rPr>
                <w:b/>
                <w:sz w:val="16"/>
                <w:szCs w:val="16"/>
              </w:rPr>
            </w:pPr>
            <w:r>
              <w:rPr>
                <w:b/>
                <w:sz w:val="16"/>
                <w:szCs w:val="16"/>
              </w:rPr>
              <w:t>Part 2</w:t>
            </w:r>
            <w:r w:rsidR="00200B0E" w:rsidRPr="00F6249B">
              <w:rPr>
                <w:b/>
                <w:sz w:val="16"/>
                <w:szCs w:val="16"/>
              </w:rPr>
              <w:t>A</w:t>
            </w:r>
          </w:p>
        </w:tc>
        <w:tc>
          <w:tcPr>
            <w:tcW w:w="5057" w:type="dxa"/>
            <w:tcBorders>
              <w:top w:val="nil"/>
              <w:bottom w:val="nil"/>
            </w:tcBorders>
            <w:shd w:val="clear" w:color="auto" w:fill="auto"/>
          </w:tcPr>
          <w:p w:rsidR="00200B0E" w:rsidRPr="00F6249B" w:rsidRDefault="00200B0E" w:rsidP="00693AC5">
            <w:pPr>
              <w:pStyle w:val="Tabletext"/>
              <w:rPr>
                <w:b/>
                <w:sz w:val="16"/>
                <w:szCs w:val="16"/>
              </w:rPr>
            </w:pPr>
          </w:p>
        </w:tc>
      </w:tr>
      <w:tr w:rsidR="00200B0E"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200B0E" w:rsidRPr="00F6249B" w:rsidRDefault="001A0CFE" w:rsidP="00693AC5">
            <w:pPr>
              <w:pStyle w:val="Tabletext"/>
              <w:tabs>
                <w:tab w:val="center" w:leader="dot" w:pos="2268"/>
              </w:tabs>
              <w:rPr>
                <w:sz w:val="16"/>
                <w:szCs w:val="16"/>
              </w:rPr>
            </w:pPr>
            <w:r>
              <w:rPr>
                <w:sz w:val="16"/>
                <w:szCs w:val="16"/>
              </w:rPr>
              <w:t>Part 2</w:t>
            </w:r>
            <w:r w:rsidR="00200B0E" w:rsidRPr="00F6249B">
              <w:rPr>
                <w:sz w:val="16"/>
                <w:szCs w:val="16"/>
              </w:rPr>
              <w:t>A</w:t>
            </w:r>
            <w:r w:rsidR="00200B0E" w:rsidRPr="00F6249B">
              <w:rPr>
                <w:sz w:val="16"/>
                <w:szCs w:val="16"/>
              </w:rPr>
              <w:tab/>
            </w:r>
          </w:p>
        </w:tc>
        <w:tc>
          <w:tcPr>
            <w:tcW w:w="5057" w:type="dxa"/>
            <w:tcBorders>
              <w:top w:val="nil"/>
              <w:bottom w:val="nil"/>
            </w:tcBorders>
            <w:shd w:val="clear" w:color="auto" w:fill="auto"/>
          </w:tcPr>
          <w:p w:rsidR="00200B0E" w:rsidRPr="00F6249B" w:rsidRDefault="00200B0E" w:rsidP="00693AC5">
            <w:pPr>
              <w:pStyle w:val="Tabletext"/>
              <w:rPr>
                <w:sz w:val="16"/>
                <w:szCs w:val="16"/>
              </w:rPr>
            </w:pPr>
            <w:r w:rsidRPr="00F6249B">
              <w:rPr>
                <w:sz w:val="16"/>
                <w:szCs w:val="16"/>
              </w:rPr>
              <w:t>ad No 142, 2021</w:t>
            </w:r>
          </w:p>
        </w:tc>
      </w:tr>
      <w:tr w:rsidR="00200B0E"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200B0E" w:rsidRPr="00F6249B" w:rsidRDefault="00200B0E" w:rsidP="00693AC5">
            <w:pPr>
              <w:pStyle w:val="Tabletext"/>
              <w:tabs>
                <w:tab w:val="center" w:leader="dot" w:pos="2268"/>
              </w:tabs>
              <w:rPr>
                <w:sz w:val="16"/>
                <w:szCs w:val="16"/>
              </w:rPr>
            </w:pPr>
            <w:r w:rsidRPr="00F6249B">
              <w:rPr>
                <w:sz w:val="16"/>
                <w:szCs w:val="16"/>
              </w:rPr>
              <w:t>s 53A</w:t>
            </w:r>
            <w:r w:rsidRPr="00F6249B">
              <w:rPr>
                <w:sz w:val="16"/>
                <w:szCs w:val="16"/>
              </w:rPr>
              <w:tab/>
            </w:r>
          </w:p>
        </w:tc>
        <w:tc>
          <w:tcPr>
            <w:tcW w:w="5057" w:type="dxa"/>
            <w:tcBorders>
              <w:top w:val="nil"/>
              <w:bottom w:val="nil"/>
            </w:tcBorders>
            <w:shd w:val="clear" w:color="auto" w:fill="auto"/>
          </w:tcPr>
          <w:p w:rsidR="00200B0E" w:rsidRPr="00F6249B" w:rsidRDefault="00200B0E" w:rsidP="00693AC5">
            <w:pPr>
              <w:pStyle w:val="Tabletext"/>
              <w:rPr>
                <w:sz w:val="16"/>
                <w:szCs w:val="16"/>
              </w:rPr>
            </w:pPr>
            <w:r w:rsidRPr="00F6249B">
              <w:rPr>
                <w:sz w:val="16"/>
                <w:szCs w:val="16"/>
              </w:rPr>
              <w:t>ad No 142, 2021</w:t>
            </w:r>
          </w:p>
        </w:tc>
      </w:tr>
      <w:tr w:rsidR="00200B0E"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200B0E" w:rsidRPr="00F6249B" w:rsidRDefault="00C75BF6" w:rsidP="00693AC5">
            <w:pPr>
              <w:pStyle w:val="Tabletext"/>
              <w:tabs>
                <w:tab w:val="center" w:leader="dot" w:pos="2268"/>
              </w:tabs>
              <w:rPr>
                <w:sz w:val="16"/>
                <w:szCs w:val="16"/>
              </w:rPr>
            </w:pPr>
            <w:r w:rsidRPr="00F6249B">
              <w:rPr>
                <w:sz w:val="16"/>
                <w:szCs w:val="16"/>
              </w:rPr>
              <w:t>s 53B</w:t>
            </w:r>
            <w:r w:rsidRPr="00F6249B">
              <w:rPr>
                <w:sz w:val="16"/>
                <w:szCs w:val="16"/>
              </w:rPr>
              <w:tab/>
            </w:r>
          </w:p>
        </w:tc>
        <w:tc>
          <w:tcPr>
            <w:tcW w:w="5057" w:type="dxa"/>
            <w:tcBorders>
              <w:top w:val="nil"/>
              <w:bottom w:val="nil"/>
            </w:tcBorders>
            <w:shd w:val="clear" w:color="auto" w:fill="auto"/>
          </w:tcPr>
          <w:p w:rsidR="00200B0E" w:rsidRPr="00F6249B" w:rsidRDefault="00C75BF6" w:rsidP="00693AC5">
            <w:pPr>
              <w:pStyle w:val="Tabletext"/>
              <w:rPr>
                <w:sz w:val="16"/>
                <w:szCs w:val="16"/>
              </w:rPr>
            </w:pPr>
            <w:r w:rsidRPr="00F6249B">
              <w:rPr>
                <w:sz w:val="16"/>
                <w:szCs w:val="16"/>
              </w:rPr>
              <w:t>ad No 142, 2021</w:t>
            </w:r>
          </w:p>
        </w:tc>
      </w:tr>
      <w:tr w:rsidR="00C75BF6"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C75BF6" w:rsidRPr="00F6249B" w:rsidRDefault="00C75BF6" w:rsidP="00693AC5">
            <w:pPr>
              <w:pStyle w:val="Tabletext"/>
              <w:tabs>
                <w:tab w:val="center" w:leader="dot" w:pos="2268"/>
              </w:tabs>
              <w:rPr>
                <w:sz w:val="16"/>
                <w:szCs w:val="16"/>
              </w:rPr>
            </w:pPr>
            <w:r w:rsidRPr="00F6249B">
              <w:rPr>
                <w:sz w:val="16"/>
                <w:szCs w:val="16"/>
              </w:rPr>
              <w:t>s 53C</w:t>
            </w:r>
            <w:r w:rsidRPr="00F6249B">
              <w:rPr>
                <w:sz w:val="16"/>
                <w:szCs w:val="16"/>
              </w:rPr>
              <w:tab/>
            </w:r>
          </w:p>
        </w:tc>
        <w:tc>
          <w:tcPr>
            <w:tcW w:w="5057" w:type="dxa"/>
            <w:tcBorders>
              <w:top w:val="nil"/>
              <w:bottom w:val="nil"/>
            </w:tcBorders>
            <w:shd w:val="clear" w:color="auto" w:fill="auto"/>
          </w:tcPr>
          <w:p w:rsidR="00C75BF6" w:rsidRPr="00F6249B" w:rsidRDefault="00C75BF6" w:rsidP="00693AC5">
            <w:pPr>
              <w:pStyle w:val="Tabletext"/>
              <w:rPr>
                <w:sz w:val="16"/>
                <w:szCs w:val="16"/>
              </w:rPr>
            </w:pPr>
            <w:r w:rsidRPr="00F6249B">
              <w:rPr>
                <w:sz w:val="16"/>
                <w:szCs w:val="16"/>
              </w:rPr>
              <w:t>ad No 142, 2021</w:t>
            </w:r>
          </w:p>
        </w:tc>
      </w:tr>
      <w:tr w:rsidR="00C75BF6"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C75BF6" w:rsidRPr="00F6249B" w:rsidRDefault="00C75BF6" w:rsidP="00693AC5">
            <w:pPr>
              <w:pStyle w:val="Tabletext"/>
              <w:tabs>
                <w:tab w:val="center" w:leader="dot" w:pos="2268"/>
              </w:tabs>
              <w:rPr>
                <w:sz w:val="16"/>
                <w:szCs w:val="16"/>
              </w:rPr>
            </w:pPr>
            <w:r w:rsidRPr="00F6249B">
              <w:rPr>
                <w:sz w:val="16"/>
                <w:szCs w:val="16"/>
              </w:rPr>
              <w:t>s 53D</w:t>
            </w:r>
            <w:r w:rsidRPr="00F6249B">
              <w:rPr>
                <w:sz w:val="16"/>
                <w:szCs w:val="16"/>
              </w:rPr>
              <w:tab/>
            </w:r>
          </w:p>
        </w:tc>
        <w:tc>
          <w:tcPr>
            <w:tcW w:w="5057" w:type="dxa"/>
            <w:tcBorders>
              <w:top w:val="nil"/>
              <w:bottom w:val="nil"/>
            </w:tcBorders>
            <w:shd w:val="clear" w:color="auto" w:fill="auto"/>
          </w:tcPr>
          <w:p w:rsidR="00C75BF6" w:rsidRPr="00F6249B" w:rsidRDefault="00C75BF6" w:rsidP="00693AC5">
            <w:pPr>
              <w:pStyle w:val="Tabletext"/>
              <w:rPr>
                <w:sz w:val="16"/>
                <w:szCs w:val="16"/>
              </w:rPr>
            </w:pPr>
            <w:r w:rsidRPr="00F6249B">
              <w:rPr>
                <w:sz w:val="16"/>
                <w:szCs w:val="16"/>
              </w:rPr>
              <w:t>ad No 142, 2021</w:t>
            </w:r>
          </w:p>
        </w:tc>
      </w:tr>
      <w:tr w:rsidR="00AF70A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F6249B" w:rsidRDefault="002520DD" w:rsidP="00752A33">
            <w:pPr>
              <w:pStyle w:val="Tabletext"/>
              <w:keepNext/>
              <w:tabs>
                <w:tab w:val="center" w:leader="dot" w:pos="2268"/>
              </w:tabs>
              <w:rPr>
                <w:b/>
                <w:sz w:val="16"/>
                <w:szCs w:val="16"/>
              </w:rPr>
            </w:pPr>
            <w:r w:rsidRPr="00F6249B">
              <w:rPr>
                <w:b/>
                <w:sz w:val="16"/>
                <w:szCs w:val="16"/>
              </w:rPr>
              <w:t>Part</w:t>
            </w:r>
            <w:r w:rsidR="00CB1568" w:rsidRPr="00F6249B">
              <w:rPr>
                <w:b/>
                <w:sz w:val="16"/>
                <w:szCs w:val="16"/>
              </w:rPr>
              <w:t> </w:t>
            </w:r>
            <w:r w:rsidR="00AF70A0" w:rsidRPr="00F6249B">
              <w:rPr>
                <w:b/>
                <w:sz w:val="16"/>
                <w:szCs w:val="16"/>
              </w:rPr>
              <w:t>4</w:t>
            </w:r>
          </w:p>
        </w:tc>
        <w:tc>
          <w:tcPr>
            <w:tcW w:w="5057" w:type="dxa"/>
            <w:tcBorders>
              <w:top w:val="nil"/>
              <w:bottom w:val="nil"/>
            </w:tcBorders>
            <w:shd w:val="clear" w:color="auto" w:fill="auto"/>
          </w:tcPr>
          <w:p w:rsidR="00AF70A0" w:rsidRPr="00F6249B" w:rsidRDefault="00AF70A0" w:rsidP="00752A33">
            <w:pPr>
              <w:pStyle w:val="Tabletext"/>
              <w:keepNext/>
              <w:rPr>
                <w:sz w:val="16"/>
                <w:szCs w:val="16"/>
              </w:rPr>
            </w:pPr>
          </w:p>
        </w:tc>
      </w:tr>
      <w:tr w:rsidR="0050084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00843" w:rsidRPr="00F6249B" w:rsidRDefault="00500843" w:rsidP="00752A33">
            <w:pPr>
              <w:pStyle w:val="Tabletext"/>
              <w:keepNext/>
              <w:tabs>
                <w:tab w:val="center" w:leader="dot" w:pos="2268"/>
              </w:tabs>
              <w:rPr>
                <w:sz w:val="16"/>
                <w:szCs w:val="16"/>
              </w:rPr>
            </w:pPr>
            <w:r w:rsidRPr="00F6249B">
              <w:rPr>
                <w:sz w:val="16"/>
                <w:szCs w:val="16"/>
              </w:rPr>
              <w:t>s 60</w:t>
            </w:r>
            <w:r w:rsidRPr="00F6249B">
              <w:rPr>
                <w:sz w:val="16"/>
                <w:szCs w:val="16"/>
              </w:rPr>
              <w:tab/>
            </w:r>
          </w:p>
        </w:tc>
        <w:tc>
          <w:tcPr>
            <w:tcW w:w="5057" w:type="dxa"/>
            <w:tcBorders>
              <w:top w:val="nil"/>
              <w:bottom w:val="nil"/>
            </w:tcBorders>
            <w:shd w:val="clear" w:color="auto" w:fill="auto"/>
          </w:tcPr>
          <w:p w:rsidR="00500843" w:rsidRPr="00F6249B" w:rsidRDefault="00500843" w:rsidP="00752A33">
            <w:pPr>
              <w:pStyle w:val="Tabletext"/>
              <w:keepNext/>
              <w:rPr>
                <w:sz w:val="16"/>
                <w:szCs w:val="16"/>
              </w:rPr>
            </w:pPr>
            <w:r w:rsidRPr="00F6249B">
              <w:rPr>
                <w:sz w:val="16"/>
                <w:szCs w:val="16"/>
              </w:rPr>
              <w:t>am No 128, 2017</w:t>
            </w:r>
          </w:p>
        </w:tc>
      </w:tr>
      <w:tr w:rsidR="00AF70A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F6249B" w:rsidRDefault="00AF70A0" w:rsidP="00752A33">
            <w:pPr>
              <w:pStyle w:val="Tabletext"/>
              <w:keepNext/>
              <w:tabs>
                <w:tab w:val="center" w:leader="dot" w:pos="2268"/>
              </w:tabs>
              <w:rPr>
                <w:sz w:val="16"/>
                <w:szCs w:val="16"/>
              </w:rPr>
            </w:pPr>
            <w:r w:rsidRPr="00F6249B">
              <w:rPr>
                <w:sz w:val="16"/>
                <w:szCs w:val="16"/>
              </w:rPr>
              <w:t>s 61</w:t>
            </w:r>
            <w:r w:rsidR="000D0611" w:rsidRPr="00F6249B">
              <w:rPr>
                <w:sz w:val="16"/>
                <w:szCs w:val="16"/>
              </w:rPr>
              <w:tab/>
            </w:r>
          </w:p>
        </w:tc>
        <w:tc>
          <w:tcPr>
            <w:tcW w:w="5057" w:type="dxa"/>
            <w:tcBorders>
              <w:top w:val="nil"/>
              <w:bottom w:val="nil"/>
            </w:tcBorders>
            <w:shd w:val="clear" w:color="auto" w:fill="auto"/>
          </w:tcPr>
          <w:p w:rsidR="00AF70A0" w:rsidRPr="00F6249B" w:rsidRDefault="00AF70A0" w:rsidP="00752A33">
            <w:pPr>
              <w:pStyle w:val="Tabletext"/>
              <w:keepNext/>
              <w:rPr>
                <w:sz w:val="16"/>
                <w:szCs w:val="16"/>
              </w:rPr>
            </w:pPr>
            <w:r w:rsidRPr="00F6249B">
              <w:rPr>
                <w:sz w:val="16"/>
                <w:szCs w:val="16"/>
              </w:rPr>
              <w:t>am No 99, 2013</w:t>
            </w:r>
          </w:p>
        </w:tc>
      </w:tr>
      <w:tr w:rsidR="0050084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00843" w:rsidRPr="00F6249B" w:rsidRDefault="00500843" w:rsidP="00752A33">
            <w:pPr>
              <w:pStyle w:val="Tabletext"/>
              <w:keepNext/>
              <w:tabs>
                <w:tab w:val="center" w:leader="dot" w:pos="2268"/>
              </w:tabs>
              <w:rPr>
                <w:sz w:val="16"/>
                <w:szCs w:val="16"/>
              </w:rPr>
            </w:pPr>
            <w:r w:rsidRPr="00F6249B">
              <w:rPr>
                <w:sz w:val="16"/>
                <w:szCs w:val="16"/>
              </w:rPr>
              <w:t>s 62A</w:t>
            </w:r>
            <w:r w:rsidRPr="00F6249B">
              <w:rPr>
                <w:sz w:val="16"/>
                <w:szCs w:val="16"/>
              </w:rPr>
              <w:tab/>
            </w:r>
          </w:p>
        </w:tc>
        <w:tc>
          <w:tcPr>
            <w:tcW w:w="5057" w:type="dxa"/>
            <w:tcBorders>
              <w:top w:val="nil"/>
              <w:bottom w:val="nil"/>
            </w:tcBorders>
            <w:shd w:val="clear" w:color="auto" w:fill="auto"/>
          </w:tcPr>
          <w:p w:rsidR="00500843" w:rsidRPr="00F6249B" w:rsidRDefault="00500843" w:rsidP="00752A33">
            <w:pPr>
              <w:pStyle w:val="Tabletext"/>
              <w:keepNext/>
              <w:rPr>
                <w:sz w:val="16"/>
                <w:szCs w:val="16"/>
              </w:rPr>
            </w:pPr>
            <w:r w:rsidRPr="00F6249B">
              <w:rPr>
                <w:sz w:val="16"/>
                <w:szCs w:val="16"/>
              </w:rPr>
              <w:t>ad No 128, 2017</w:t>
            </w:r>
          </w:p>
        </w:tc>
      </w:tr>
      <w:tr w:rsidR="0050084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00843" w:rsidRPr="00F6249B" w:rsidRDefault="00E166FA" w:rsidP="00752A33">
            <w:pPr>
              <w:pStyle w:val="Tabletext"/>
              <w:keepNext/>
              <w:tabs>
                <w:tab w:val="center" w:leader="dot" w:pos="2268"/>
              </w:tabs>
              <w:rPr>
                <w:b/>
                <w:sz w:val="16"/>
                <w:szCs w:val="16"/>
              </w:rPr>
            </w:pPr>
            <w:r w:rsidRPr="00F6249B">
              <w:rPr>
                <w:b/>
                <w:sz w:val="16"/>
                <w:szCs w:val="16"/>
              </w:rPr>
              <w:t>Part</w:t>
            </w:r>
            <w:r w:rsidR="00CB1568" w:rsidRPr="00F6249B">
              <w:rPr>
                <w:b/>
                <w:sz w:val="16"/>
                <w:szCs w:val="16"/>
              </w:rPr>
              <w:t> </w:t>
            </w:r>
            <w:r w:rsidRPr="00F6249B">
              <w:rPr>
                <w:b/>
                <w:sz w:val="16"/>
                <w:szCs w:val="16"/>
              </w:rPr>
              <w:t>5</w:t>
            </w:r>
          </w:p>
        </w:tc>
        <w:tc>
          <w:tcPr>
            <w:tcW w:w="5057" w:type="dxa"/>
            <w:tcBorders>
              <w:top w:val="nil"/>
              <w:bottom w:val="nil"/>
            </w:tcBorders>
            <w:shd w:val="clear" w:color="auto" w:fill="auto"/>
          </w:tcPr>
          <w:p w:rsidR="00500843" w:rsidRPr="00F6249B" w:rsidRDefault="00500843" w:rsidP="00752A33">
            <w:pPr>
              <w:pStyle w:val="Tabletext"/>
              <w:keepNext/>
              <w:rPr>
                <w:sz w:val="16"/>
                <w:szCs w:val="16"/>
              </w:rPr>
            </w:pPr>
          </w:p>
        </w:tc>
      </w:tr>
      <w:tr w:rsidR="00AF70A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F6249B" w:rsidRDefault="00AF70A0" w:rsidP="00693AC5">
            <w:pPr>
              <w:pStyle w:val="Tabletext"/>
              <w:tabs>
                <w:tab w:val="center" w:leader="dot" w:pos="2268"/>
              </w:tabs>
              <w:rPr>
                <w:sz w:val="16"/>
                <w:szCs w:val="16"/>
              </w:rPr>
            </w:pPr>
            <w:r w:rsidRPr="00F6249B">
              <w:rPr>
                <w:sz w:val="16"/>
                <w:szCs w:val="16"/>
              </w:rPr>
              <w:t>s 63</w:t>
            </w:r>
            <w:r w:rsidR="000D0611" w:rsidRPr="00F6249B">
              <w:rPr>
                <w:sz w:val="16"/>
                <w:szCs w:val="16"/>
              </w:rPr>
              <w:tab/>
            </w:r>
          </w:p>
        </w:tc>
        <w:tc>
          <w:tcPr>
            <w:tcW w:w="5057" w:type="dxa"/>
            <w:tcBorders>
              <w:top w:val="nil"/>
              <w:bottom w:val="nil"/>
            </w:tcBorders>
            <w:shd w:val="clear" w:color="auto" w:fill="auto"/>
          </w:tcPr>
          <w:p w:rsidR="00AF70A0" w:rsidRPr="00F6249B" w:rsidRDefault="00FC56F5" w:rsidP="00693AC5">
            <w:pPr>
              <w:pStyle w:val="Tabletext"/>
              <w:rPr>
                <w:sz w:val="16"/>
                <w:szCs w:val="16"/>
              </w:rPr>
            </w:pPr>
            <w:r w:rsidRPr="00F6249B">
              <w:rPr>
                <w:sz w:val="16"/>
                <w:szCs w:val="16"/>
              </w:rPr>
              <w:t>rs</w:t>
            </w:r>
            <w:r w:rsidR="00AF70A0" w:rsidRPr="00F6249B">
              <w:rPr>
                <w:sz w:val="16"/>
                <w:szCs w:val="16"/>
              </w:rPr>
              <w:t xml:space="preserve"> No 99, 2013</w:t>
            </w:r>
          </w:p>
        </w:tc>
      </w:tr>
      <w:tr w:rsidR="00AF70A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F6249B" w:rsidRDefault="00AF70A0" w:rsidP="00693AC5">
            <w:pPr>
              <w:pStyle w:val="Tabletext"/>
              <w:tabs>
                <w:tab w:val="center" w:leader="dot" w:pos="2268"/>
              </w:tabs>
              <w:rPr>
                <w:sz w:val="16"/>
                <w:szCs w:val="16"/>
              </w:rPr>
            </w:pPr>
            <w:r w:rsidRPr="00F6249B">
              <w:rPr>
                <w:sz w:val="16"/>
                <w:szCs w:val="16"/>
              </w:rPr>
              <w:t>s 64</w:t>
            </w:r>
            <w:r w:rsidR="000D0611" w:rsidRPr="00F6249B">
              <w:rPr>
                <w:sz w:val="16"/>
                <w:szCs w:val="16"/>
              </w:rPr>
              <w:tab/>
            </w:r>
          </w:p>
        </w:tc>
        <w:tc>
          <w:tcPr>
            <w:tcW w:w="5057" w:type="dxa"/>
            <w:tcBorders>
              <w:top w:val="nil"/>
              <w:bottom w:val="nil"/>
            </w:tcBorders>
            <w:shd w:val="clear" w:color="auto" w:fill="auto"/>
          </w:tcPr>
          <w:p w:rsidR="00AF70A0" w:rsidRPr="00F6249B" w:rsidRDefault="00AF70A0" w:rsidP="00693AC5">
            <w:pPr>
              <w:pStyle w:val="Tabletext"/>
              <w:rPr>
                <w:sz w:val="16"/>
                <w:szCs w:val="16"/>
              </w:rPr>
            </w:pPr>
            <w:r w:rsidRPr="00F6249B">
              <w:rPr>
                <w:sz w:val="16"/>
                <w:szCs w:val="16"/>
              </w:rPr>
              <w:t>am No 99, 2013</w:t>
            </w:r>
          </w:p>
        </w:tc>
      </w:tr>
      <w:tr w:rsidR="00AF70A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F6249B" w:rsidRDefault="00AF70A0" w:rsidP="004B460C">
            <w:pPr>
              <w:pStyle w:val="Tabletext"/>
              <w:keepNext/>
              <w:rPr>
                <w:sz w:val="16"/>
                <w:szCs w:val="16"/>
              </w:rPr>
            </w:pPr>
            <w:r w:rsidRPr="00F6249B">
              <w:rPr>
                <w:b/>
                <w:sz w:val="16"/>
                <w:szCs w:val="16"/>
              </w:rPr>
              <w:t>Chapter</w:t>
            </w:r>
            <w:r w:rsidR="00CB1568" w:rsidRPr="00F6249B">
              <w:rPr>
                <w:b/>
                <w:sz w:val="16"/>
                <w:szCs w:val="16"/>
              </w:rPr>
              <w:t> </w:t>
            </w:r>
            <w:r w:rsidRPr="00F6249B">
              <w:rPr>
                <w:b/>
                <w:sz w:val="16"/>
                <w:szCs w:val="16"/>
              </w:rPr>
              <w:t>4</w:t>
            </w:r>
          </w:p>
        </w:tc>
        <w:tc>
          <w:tcPr>
            <w:tcW w:w="5057" w:type="dxa"/>
            <w:tcBorders>
              <w:top w:val="nil"/>
              <w:bottom w:val="nil"/>
            </w:tcBorders>
            <w:shd w:val="clear" w:color="auto" w:fill="auto"/>
          </w:tcPr>
          <w:p w:rsidR="00AF70A0" w:rsidRPr="00F6249B" w:rsidRDefault="00AF70A0" w:rsidP="00693AC5">
            <w:pPr>
              <w:pStyle w:val="Tabletext"/>
              <w:rPr>
                <w:sz w:val="16"/>
                <w:szCs w:val="16"/>
              </w:rPr>
            </w:pPr>
          </w:p>
        </w:tc>
      </w:tr>
      <w:tr w:rsidR="00E0760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E07600" w:rsidRPr="00F6249B" w:rsidRDefault="00901515" w:rsidP="00693AC5">
            <w:pPr>
              <w:pStyle w:val="Tabletext"/>
              <w:rPr>
                <w:b/>
                <w:sz w:val="16"/>
                <w:szCs w:val="16"/>
              </w:rPr>
            </w:pPr>
            <w:r w:rsidRPr="00F6249B">
              <w:rPr>
                <w:b/>
                <w:sz w:val="16"/>
                <w:szCs w:val="16"/>
              </w:rPr>
              <w:t>Part 1</w:t>
            </w:r>
          </w:p>
        </w:tc>
        <w:tc>
          <w:tcPr>
            <w:tcW w:w="5057" w:type="dxa"/>
            <w:tcBorders>
              <w:top w:val="nil"/>
              <w:bottom w:val="nil"/>
            </w:tcBorders>
            <w:shd w:val="clear" w:color="auto" w:fill="auto"/>
          </w:tcPr>
          <w:p w:rsidR="00E07600" w:rsidRPr="00F6249B" w:rsidRDefault="00E07600" w:rsidP="00693AC5">
            <w:pPr>
              <w:pStyle w:val="Tabletext"/>
              <w:rPr>
                <w:sz w:val="16"/>
                <w:szCs w:val="16"/>
              </w:rPr>
            </w:pPr>
          </w:p>
        </w:tc>
      </w:tr>
      <w:tr w:rsidR="00E0760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E07600" w:rsidRPr="00F6249B" w:rsidRDefault="00E07600" w:rsidP="008811C8">
            <w:pPr>
              <w:pStyle w:val="Tabletext"/>
              <w:tabs>
                <w:tab w:val="center" w:leader="dot" w:pos="2268"/>
              </w:tabs>
              <w:rPr>
                <w:sz w:val="16"/>
                <w:szCs w:val="16"/>
              </w:rPr>
            </w:pPr>
            <w:r w:rsidRPr="00F6249B">
              <w:rPr>
                <w:sz w:val="16"/>
                <w:szCs w:val="16"/>
              </w:rPr>
              <w:t>s 65</w:t>
            </w:r>
            <w:r w:rsidRPr="00F6249B">
              <w:rPr>
                <w:sz w:val="16"/>
                <w:szCs w:val="16"/>
              </w:rPr>
              <w:tab/>
            </w:r>
          </w:p>
        </w:tc>
        <w:tc>
          <w:tcPr>
            <w:tcW w:w="5057" w:type="dxa"/>
            <w:tcBorders>
              <w:top w:val="nil"/>
              <w:bottom w:val="nil"/>
            </w:tcBorders>
            <w:shd w:val="clear" w:color="auto" w:fill="auto"/>
          </w:tcPr>
          <w:p w:rsidR="00E07600" w:rsidRPr="00F6249B" w:rsidRDefault="00E07600" w:rsidP="00693AC5">
            <w:pPr>
              <w:pStyle w:val="Tabletext"/>
              <w:rPr>
                <w:sz w:val="16"/>
                <w:szCs w:val="16"/>
              </w:rPr>
            </w:pPr>
            <w:r w:rsidRPr="00F6249B">
              <w:rPr>
                <w:sz w:val="16"/>
                <w:szCs w:val="16"/>
              </w:rPr>
              <w:t>am No 5, 2014</w:t>
            </w:r>
          </w:p>
        </w:tc>
      </w:tr>
      <w:tr w:rsidR="00AF70A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F6249B" w:rsidRDefault="001A0CFE" w:rsidP="00693AC5">
            <w:pPr>
              <w:pStyle w:val="Tabletext"/>
              <w:rPr>
                <w:sz w:val="16"/>
                <w:szCs w:val="16"/>
              </w:rPr>
            </w:pPr>
            <w:r>
              <w:rPr>
                <w:b/>
                <w:sz w:val="16"/>
                <w:szCs w:val="16"/>
              </w:rPr>
              <w:t>Part 2</w:t>
            </w:r>
          </w:p>
        </w:tc>
        <w:tc>
          <w:tcPr>
            <w:tcW w:w="5057" w:type="dxa"/>
            <w:tcBorders>
              <w:top w:val="nil"/>
              <w:bottom w:val="nil"/>
            </w:tcBorders>
            <w:shd w:val="clear" w:color="auto" w:fill="auto"/>
          </w:tcPr>
          <w:p w:rsidR="00AF70A0" w:rsidRPr="00F6249B" w:rsidRDefault="00AF70A0" w:rsidP="00693AC5">
            <w:pPr>
              <w:pStyle w:val="Tabletext"/>
              <w:rPr>
                <w:sz w:val="16"/>
                <w:szCs w:val="16"/>
              </w:rPr>
            </w:pPr>
          </w:p>
        </w:tc>
      </w:tr>
      <w:tr w:rsidR="00E0760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E07600" w:rsidRPr="00F6249B" w:rsidRDefault="00E07600" w:rsidP="007A0BDA">
            <w:pPr>
              <w:pStyle w:val="Tabletext"/>
              <w:tabs>
                <w:tab w:val="center" w:leader="dot" w:pos="2268"/>
              </w:tabs>
              <w:rPr>
                <w:sz w:val="16"/>
                <w:szCs w:val="16"/>
              </w:rPr>
            </w:pPr>
            <w:r w:rsidRPr="00F6249B">
              <w:rPr>
                <w:sz w:val="16"/>
                <w:szCs w:val="16"/>
              </w:rPr>
              <w:t>s 67</w:t>
            </w:r>
            <w:r w:rsidRPr="00F6249B">
              <w:rPr>
                <w:sz w:val="16"/>
                <w:szCs w:val="16"/>
              </w:rPr>
              <w:tab/>
            </w:r>
          </w:p>
        </w:tc>
        <w:tc>
          <w:tcPr>
            <w:tcW w:w="5057" w:type="dxa"/>
            <w:tcBorders>
              <w:top w:val="nil"/>
              <w:bottom w:val="nil"/>
            </w:tcBorders>
            <w:shd w:val="clear" w:color="auto" w:fill="auto"/>
          </w:tcPr>
          <w:p w:rsidR="00E07600" w:rsidRPr="00F6249B" w:rsidRDefault="00E07600" w:rsidP="00693AC5">
            <w:pPr>
              <w:pStyle w:val="Tabletext"/>
              <w:rPr>
                <w:sz w:val="16"/>
                <w:szCs w:val="16"/>
              </w:rPr>
            </w:pPr>
            <w:r w:rsidRPr="00F6249B">
              <w:rPr>
                <w:sz w:val="16"/>
                <w:szCs w:val="16"/>
              </w:rPr>
              <w:t>am No 5, 2014</w:t>
            </w:r>
            <w:r w:rsidR="00500843" w:rsidRPr="00F6249B">
              <w:rPr>
                <w:sz w:val="16"/>
                <w:szCs w:val="16"/>
              </w:rPr>
              <w:t>; No 128, 2017</w:t>
            </w:r>
          </w:p>
        </w:tc>
      </w:tr>
      <w:tr w:rsidR="00C64087"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C64087" w:rsidRPr="00F6249B" w:rsidRDefault="00C64087" w:rsidP="007A0BDA">
            <w:pPr>
              <w:pStyle w:val="Tabletext"/>
              <w:tabs>
                <w:tab w:val="center" w:leader="dot" w:pos="2268"/>
              </w:tabs>
              <w:rPr>
                <w:sz w:val="16"/>
                <w:szCs w:val="16"/>
              </w:rPr>
            </w:pPr>
            <w:r w:rsidRPr="00F6249B">
              <w:rPr>
                <w:sz w:val="16"/>
                <w:szCs w:val="16"/>
              </w:rPr>
              <w:t>s 75</w:t>
            </w:r>
            <w:r w:rsidRPr="00F6249B">
              <w:rPr>
                <w:sz w:val="16"/>
                <w:szCs w:val="16"/>
              </w:rPr>
              <w:tab/>
            </w:r>
          </w:p>
        </w:tc>
        <w:tc>
          <w:tcPr>
            <w:tcW w:w="5057" w:type="dxa"/>
            <w:tcBorders>
              <w:top w:val="nil"/>
              <w:bottom w:val="nil"/>
            </w:tcBorders>
            <w:shd w:val="clear" w:color="auto" w:fill="auto"/>
          </w:tcPr>
          <w:p w:rsidR="00C64087" w:rsidRPr="00F6249B" w:rsidRDefault="00C64087" w:rsidP="00693AC5">
            <w:pPr>
              <w:pStyle w:val="Tabletext"/>
              <w:rPr>
                <w:sz w:val="16"/>
                <w:szCs w:val="16"/>
              </w:rPr>
            </w:pPr>
            <w:r w:rsidRPr="00F6249B">
              <w:rPr>
                <w:sz w:val="16"/>
                <w:szCs w:val="16"/>
              </w:rPr>
              <w:t>am No 99, 2013</w:t>
            </w:r>
          </w:p>
        </w:tc>
      </w:tr>
      <w:tr w:rsidR="00821CF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21CF3" w:rsidRPr="00F6249B" w:rsidRDefault="00821CF3" w:rsidP="00CB00EC">
            <w:pPr>
              <w:pStyle w:val="Tabletext"/>
              <w:tabs>
                <w:tab w:val="center" w:leader="dot" w:pos="2268"/>
              </w:tabs>
              <w:rPr>
                <w:sz w:val="16"/>
                <w:szCs w:val="16"/>
              </w:rPr>
            </w:pPr>
            <w:r w:rsidRPr="00F6249B">
              <w:rPr>
                <w:sz w:val="16"/>
                <w:szCs w:val="16"/>
              </w:rPr>
              <w:t>s 77</w:t>
            </w:r>
            <w:r w:rsidRPr="00F6249B">
              <w:rPr>
                <w:sz w:val="16"/>
                <w:szCs w:val="16"/>
              </w:rPr>
              <w:tab/>
            </w:r>
          </w:p>
        </w:tc>
        <w:tc>
          <w:tcPr>
            <w:tcW w:w="5057" w:type="dxa"/>
            <w:tcBorders>
              <w:top w:val="nil"/>
              <w:bottom w:val="nil"/>
            </w:tcBorders>
            <w:shd w:val="clear" w:color="auto" w:fill="auto"/>
          </w:tcPr>
          <w:p w:rsidR="00821CF3" w:rsidRPr="00F6249B" w:rsidRDefault="00821CF3" w:rsidP="00693AC5">
            <w:pPr>
              <w:pStyle w:val="Tabletext"/>
              <w:rPr>
                <w:sz w:val="16"/>
                <w:szCs w:val="16"/>
              </w:rPr>
            </w:pPr>
            <w:r w:rsidRPr="00F6249B">
              <w:rPr>
                <w:sz w:val="16"/>
                <w:szCs w:val="16"/>
              </w:rPr>
              <w:t>am No 99, 2013</w:t>
            </w:r>
          </w:p>
        </w:tc>
      </w:tr>
      <w:tr w:rsidR="00150E49"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150E49" w:rsidRPr="00F6249B" w:rsidRDefault="00150E49" w:rsidP="00CB00EC">
            <w:pPr>
              <w:pStyle w:val="Tabletext"/>
              <w:tabs>
                <w:tab w:val="center" w:leader="dot" w:pos="2268"/>
              </w:tabs>
              <w:rPr>
                <w:sz w:val="16"/>
                <w:szCs w:val="16"/>
              </w:rPr>
            </w:pPr>
            <w:r w:rsidRPr="00F6249B">
              <w:rPr>
                <w:sz w:val="16"/>
                <w:szCs w:val="16"/>
              </w:rPr>
              <w:t>s 79</w:t>
            </w:r>
            <w:r w:rsidRPr="00F6249B">
              <w:rPr>
                <w:sz w:val="16"/>
                <w:szCs w:val="16"/>
              </w:rPr>
              <w:tab/>
            </w:r>
          </w:p>
        </w:tc>
        <w:tc>
          <w:tcPr>
            <w:tcW w:w="5057" w:type="dxa"/>
            <w:tcBorders>
              <w:top w:val="nil"/>
              <w:bottom w:val="nil"/>
            </w:tcBorders>
            <w:shd w:val="clear" w:color="auto" w:fill="auto"/>
          </w:tcPr>
          <w:p w:rsidR="00150E49" w:rsidRPr="00F6249B" w:rsidRDefault="00150E49" w:rsidP="00693AC5">
            <w:pPr>
              <w:pStyle w:val="Tabletext"/>
              <w:rPr>
                <w:sz w:val="16"/>
                <w:szCs w:val="16"/>
              </w:rPr>
            </w:pPr>
            <w:r w:rsidRPr="00F6249B">
              <w:rPr>
                <w:sz w:val="16"/>
                <w:szCs w:val="16"/>
              </w:rPr>
              <w:t>am No 5, 2014</w:t>
            </w:r>
          </w:p>
        </w:tc>
      </w:tr>
      <w:tr w:rsidR="00AF70A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F6249B" w:rsidRDefault="001A6E60" w:rsidP="00693AC5">
            <w:pPr>
              <w:pStyle w:val="Tabletext"/>
              <w:tabs>
                <w:tab w:val="center" w:leader="dot" w:pos="2268"/>
              </w:tabs>
              <w:rPr>
                <w:sz w:val="16"/>
                <w:szCs w:val="16"/>
              </w:rPr>
            </w:pPr>
            <w:r w:rsidRPr="00F6249B">
              <w:rPr>
                <w:sz w:val="16"/>
                <w:szCs w:val="16"/>
              </w:rPr>
              <w:t>s</w:t>
            </w:r>
            <w:r w:rsidR="00AF70A0" w:rsidRPr="00F6249B">
              <w:rPr>
                <w:sz w:val="16"/>
                <w:szCs w:val="16"/>
              </w:rPr>
              <w:t xml:space="preserve"> 80</w:t>
            </w:r>
            <w:r w:rsidR="00AF70A0" w:rsidRPr="00F6249B">
              <w:rPr>
                <w:sz w:val="16"/>
                <w:szCs w:val="16"/>
              </w:rPr>
              <w:tab/>
            </w:r>
          </w:p>
        </w:tc>
        <w:tc>
          <w:tcPr>
            <w:tcW w:w="5057" w:type="dxa"/>
            <w:tcBorders>
              <w:top w:val="nil"/>
              <w:bottom w:val="nil"/>
            </w:tcBorders>
            <w:shd w:val="clear" w:color="auto" w:fill="auto"/>
          </w:tcPr>
          <w:p w:rsidR="00AF70A0" w:rsidRPr="00F6249B" w:rsidRDefault="001A6E60" w:rsidP="00693AC5">
            <w:pPr>
              <w:pStyle w:val="Tabletext"/>
              <w:rPr>
                <w:sz w:val="16"/>
                <w:szCs w:val="16"/>
              </w:rPr>
            </w:pPr>
            <w:r w:rsidRPr="00F6249B">
              <w:rPr>
                <w:sz w:val="16"/>
                <w:szCs w:val="16"/>
              </w:rPr>
              <w:t>am No</w:t>
            </w:r>
            <w:r w:rsidR="00AB5A82" w:rsidRPr="00F6249B">
              <w:rPr>
                <w:sz w:val="16"/>
                <w:szCs w:val="16"/>
              </w:rPr>
              <w:t> </w:t>
            </w:r>
            <w:r w:rsidR="00AF70A0" w:rsidRPr="00F6249B">
              <w:rPr>
                <w:sz w:val="16"/>
                <w:szCs w:val="16"/>
              </w:rPr>
              <w:t>144, 2008</w:t>
            </w:r>
          </w:p>
        </w:tc>
      </w:tr>
      <w:tr w:rsidR="00821CF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21CF3" w:rsidRPr="00F6249B" w:rsidRDefault="00821CF3" w:rsidP="00693AC5">
            <w:pPr>
              <w:pStyle w:val="Tabletext"/>
              <w:tabs>
                <w:tab w:val="center" w:leader="dot" w:pos="2268"/>
              </w:tabs>
              <w:rPr>
                <w:sz w:val="16"/>
                <w:szCs w:val="16"/>
              </w:rPr>
            </w:pPr>
            <w:r w:rsidRPr="00F6249B">
              <w:rPr>
                <w:sz w:val="16"/>
                <w:szCs w:val="16"/>
              </w:rPr>
              <w:lastRenderedPageBreak/>
              <w:t>s 81</w:t>
            </w:r>
            <w:r w:rsidRPr="00F6249B">
              <w:rPr>
                <w:sz w:val="16"/>
                <w:szCs w:val="16"/>
              </w:rPr>
              <w:tab/>
            </w:r>
          </w:p>
        </w:tc>
        <w:tc>
          <w:tcPr>
            <w:tcW w:w="5057" w:type="dxa"/>
            <w:tcBorders>
              <w:top w:val="nil"/>
              <w:bottom w:val="nil"/>
            </w:tcBorders>
            <w:shd w:val="clear" w:color="auto" w:fill="auto"/>
          </w:tcPr>
          <w:p w:rsidR="00821CF3" w:rsidRPr="00F6249B" w:rsidRDefault="00821CF3" w:rsidP="00693AC5">
            <w:pPr>
              <w:pStyle w:val="Tabletext"/>
              <w:rPr>
                <w:sz w:val="16"/>
                <w:szCs w:val="16"/>
              </w:rPr>
            </w:pPr>
            <w:r w:rsidRPr="00F6249B">
              <w:rPr>
                <w:sz w:val="16"/>
                <w:szCs w:val="16"/>
              </w:rPr>
              <w:t>am No 99, 2013</w:t>
            </w:r>
          </w:p>
        </w:tc>
      </w:tr>
      <w:tr w:rsidR="00821CF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21CF3" w:rsidRPr="00F6249B" w:rsidRDefault="00821CF3" w:rsidP="00693AC5">
            <w:pPr>
              <w:pStyle w:val="Tabletext"/>
              <w:tabs>
                <w:tab w:val="center" w:leader="dot" w:pos="2268"/>
              </w:tabs>
              <w:rPr>
                <w:sz w:val="16"/>
                <w:szCs w:val="16"/>
              </w:rPr>
            </w:pPr>
            <w:r w:rsidRPr="00F6249B">
              <w:rPr>
                <w:sz w:val="16"/>
                <w:szCs w:val="16"/>
              </w:rPr>
              <w:t>s 82</w:t>
            </w:r>
            <w:r w:rsidRPr="00F6249B">
              <w:rPr>
                <w:sz w:val="16"/>
                <w:szCs w:val="16"/>
              </w:rPr>
              <w:tab/>
            </w:r>
          </w:p>
        </w:tc>
        <w:tc>
          <w:tcPr>
            <w:tcW w:w="5057" w:type="dxa"/>
            <w:tcBorders>
              <w:top w:val="nil"/>
              <w:bottom w:val="nil"/>
            </w:tcBorders>
            <w:shd w:val="clear" w:color="auto" w:fill="auto"/>
          </w:tcPr>
          <w:p w:rsidR="00821CF3" w:rsidRPr="00F6249B" w:rsidRDefault="00821CF3" w:rsidP="00693AC5">
            <w:pPr>
              <w:pStyle w:val="Tabletext"/>
              <w:rPr>
                <w:sz w:val="16"/>
                <w:szCs w:val="16"/>
              </w:rPr>
            </w:pPr>
            <w:r w:rsidRPr="00F6249B">
              <w:rPr>
                <w:sz w:val="16"/>
                <w:szCs w:val="16"/>
              </w:rPr>
              <w:t>am No 99, 2013</w:t>
            </w:r>
          </w:p>
        </w:tc>
      </w:tr>
      <w:tr w:rsidR="00821CF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21CF3" w:rsidRPr="00F6249B" w:rsidRDefault="00821CF3" w:rsidP="00693AC5">
            <w:pPr>
              <w:pStyle w:val="Tabletext"/>
              <w:tabs>
                <w:tab w:val="center" w:leader="dot" w:pos="2268"/>
              </w:tabs>
              <w:rPr>
                <w:sz w:val="16"/>
                <w:szCs w:val="16"/>
              </w:rPr>
            </w:pPr>
            <w:r w:rsidRPr="00F6249B">
              <w:rPr>
                <w:sz w:val="16"/>
                <w:szCs w:val="16"/>
              </w:rPr>
              <w:t>s 83</w:t>
            </w:r>
            <w:r w:rsidRPr="00F6249B">
              <w:rPr>
                <w:sz w:val="16"/>
                <w:szCs w:val="16"/>
              </w:rPr>
              <w:tab/>
            </w:r>
          </w:p>
        </w:tc>
        <w:tc>
          <w:tcPr>
            <w:tcW w:w="5057" w:type="dxa"/>
            <w:tcBorders>
              <w:top w:val="nil"/>
              <w:bottom w:val="nil"/>
            </w:tcBorders>
            <w:shd w:val="clear" w:color="auto" w:fill="auto"/>
          </w:tcPr>
          <w:p w:rsidR="00821CF3" w:rsidRPr="00F6249B" w:rsidRDefault="00821CF3" w:rsidP="00693AC5">
            <w:pPr>
              <w:pStyle w:val="Tabletext"/>
              <w:rPr>
                <w:sz w:val="16"/>
                <w:szCs w:val="16"/>
              </w:rPr>
            </w:pPr>
            <w:r w:rsidRPr="00F6249B">
              <w:rPr>
                <w:sz w:val="16"/>
                <w:szCs w:val="16"/>
              </w:rPr>
              <w:t>am No 99, 2013</w:t>
            </w:r>
          </w:p>
        </w:tc>
      </w:tr>
      <w:tr w:rsidR="00CB00EC"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CB00EC" w:rsidRPr="00F6249B" w:rsidRDefault="00CB00EC" w:rsidP="00693AC5">
            <w:pPr>
              <w:pStyle w:val="Tabletext"/>
              <w:tabs>
                <w:tab w:val="center" w:leader="dot" w:pos="2268"/>
              </w:tabs>
              <w:rPr>
                <w:sz w:val="16"/>
                <w:szCs w:val="16"/>
              </w:rPr>
            </w:pPr>
            <w:r w:rsidRPr="00F6249B">
              <w:rPr>
                <w:sz w:val="16"/>
                <w:szCs w:val="16"/>
              </w:rPr>
              <w:t>s 83A</w:t>
            </w:r>
            <w:r w:rsidRPr="00F6249B">
              <w:rPr>
                <w:sz w:val="16"/>
                <w:szCs w:val="16"/>
              </w:rPr>
              <w:tab/>
            </w:r>
          </w:p>
        </w:tc>
        <w:tc>
          <w:tcPr>
            <w:tcW w:w="5057" w:type="dxa"/>
            <w:tcBorders>
              <w:top w:val="nil"/>
              <w:bottom w:val="nil"/>
            </w:tcBorders>
            <w:shd w:val="clear" w:color="auto" w:fill="auto"/>
          </w:tcPr>
          <w:p w:rsidR="00CB00EC" w:rsidRPr="00F6249B" w:rsidRDefault="00CB00EC" w:rsidP="00725D01">
            <w:pPr>
              <w:pStyle w:val="Tabletext"/>
              <w:rPr>
                <w:sz w:val="16"/>
                <w:szCs w:val="16"/>
              </w:rPr>
            </w:pPr>
            <w:r w:rsidRPr="00F6249B">
              <w:rPr>
                <w:sz w:val="16"/>
                <w:szCs w:val="16"/>
              </w:rPr>
              <w:t>ad No 141, 2011</w:t>
            </w:r>
          </w:p>
        </w:tc>
      </w:tr>
      <w:tr w:rsidR="00CB00EC"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CB00EC" w:rsidRPr="00F6249B" w:rsidRDefault="00CB00EC" w:rsidP="00693AC5">
            <w:pPr>
              <w:pStyle w:val="Tabletext"/>
              <w:tabs>
                <w:tab w:val="center" w:leader="dot" w:pos="2268"/>
              </w:tabs>
              <w:rPr>
                <w:sz w:val="16"/>
                <w:szCs w:val="16"/>
              </w:rPr>
            </w:pPr>
          </w:p>
        </w:tc>
        <w:tc>
          <w:tcPr>
            <w:tcW w:w="5057" w:type="dxa"/>
            <w:tcBorders>
              <w:top w:val="nil"/>
              <w:bottom w:val="nil"/>
            </w:tcBorders>
            <w:shd w:val="clear" w:color="auto" w:fill="auto"/>
          </w:tcPr>
          <w:p w:rsidR="00CB00EC" w:rsidRPr="00F6249B" w:rsidRDefault="00CB00EC" w:rsidP="00725D01">
            <w:pPr>
              <w:pStyle w:val="Tabletext"/>
              <w:rPr>
                <w:sz w:val="16"/>
                <w:szCs w:val="16"/>
              </w:rPr>
            </w:pPr>
            <w:r w:rsidRPr="00F6249B">
              <w:rPr>
                <w:sz w:val="16"/>
                <w:szCs w:val="16"/>
              </w:rPr>
              <w:t>am No 98, 2012</w:t>
            </w:r>
            <w:r w:rsidR="00834519" w:rsidRPr="00F6249B">
              <w:rPr>
                <w:sz w:val="16"/>
                <w:szCs w:val="16"/>
              </w:rPr>
              <w:t>; No 122,. 2014</w:t>
            </w:r>
          </w:p>
        </w:tc>
      </w:tr>
      <w:tr w:rsidR="00AF70A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F6249B" w:rsidRDefault="00AF70A0" w:rsidP="00082639">
            <w:pPr>
              <w:pStyle w:val="Tabletext"/>
              <w:keepNext/>
              <w:rPr>
                <w:sz w:val="16"/>
                <w:szCs w:val="16"/>
              </w:rPr>
            </w:pPr>
            <w:r w:rsidRPr="00F6249B">
              <w:rPr>
                <w:b/>
                <w:sz w:val="16"/>
                <w:szCs w:val="16"/>
              </w:rPr>
              <w:t>Part</w:t>
            </w:r>
            <w:r w:rsidR="00CB1568" w:rsidRPr="00F6249B">
              <w:rPr>
                <w:b/>
                <w:sz w:val="16"/>
                <w:szCs w:val="16"/>
              </w:rPr>
              <w:t> </w:t>
            </w:r>
            <w:r w:rsidRPr="00F6249B">
              <w:rPr>
                <w:b/>
                <w:sz w:val="16"/>
                <w:szCs w:val="16"/>
              </w:rPr>
              <w:t>3</w:t>
            </w:r>
          </w:p>
        </w:tc>
        <w:tc>
          <w:tcPr>
            <w:tcW w:w="5057" w:type="dxa"/>
            <w:tcBorders>
              <w:top w:val="nil"/>
              <w:bottom w:val="nil"/>
            </w:tcBorders>
            <w:shd w:val="clear" w:color="auto" w:fill="auto"/>
          </w:tcPr>
          <w:p w:rsidR="00AF70A0" w:rsidRPr="00F6249B" w:rsidRDefault="00AF70A0" w:rsidP="00082639">
            <w:pPr>
              <w:pStyle w:val="Tabletext"/>
              <w:keepNext/>
              <w:rPr>
                <w:sz w:val="16"/>
                <w:szCs w:val="16"/>
              </w:rPr>
            </w:pPr>
          </w:p>
        </w:tc>
      </w:tr>
      <w:tr w:rsidR="00AF70A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F6249B" w:rsidRDefault="00E166FA" w:rsidP="00082639">
            <w:pPr>
              <w:pStyle w:val="Tabletext"/>
              <w:keepNext/>
              <w:rPr>
                <w:sz w:val="16"/>
                <w:szCs w:val="16"/>
              </w:rPr>
            </w:pPr>
            <w:r w:rsidRPr="00F6249B">
              <w:rPr>
                <w:b/>
                <w:sz w:val="16"/>
                <w:szCs w:val="16"/>
              </w:rPr>
              <w:t>Division</w:t>
            </w:r>
            <w:r w:rsidR="00CB1568" w:rsidRPr="00F6249B">
              <w:rPr>
                <w:b/>
                <w:sz w:val="16"/>
                <w:szCs w:val="16"/>
              </w:rPr>
              <w:t> </w:t>
            </w:r>
            <w:r w:rsidRPr="00F6249B">
              <w:rPr>
                <w:b/>
                <w:sz w:val="16"/>
                <w:szCs w:val="16"/>
              </w:rPr>
              <w:t>1</w:t>
            </w:r>
          </w:p>
        </w:tc>
        <w:tc>
          <w:tcPr>
            <w:tcW w:w="5057" w:type="dxa"/>
            <w:tcBorders>
              <w:top w:val="nil"/>
              <w:bottom w:val="nil"/>
            </w:tcBorders>
            <w:shd w:val="clear" w:color="auto" w:fill="auto"/>
          </w:tcPr>
          <w:p w:rsidR="00AF70A0" w:rsidRPr="00F6249B" w:rsidRDefault="00AF70A0" w:rsidP="00082639">
            <w:pPr>
              <w:pStyle w:val="Tabletext"/>
              <w:keepNext/>
              <w:rPr>
                <w:sz w:val="16"/>
                <w:szCs w:val="16"/>
              </w:rPr>
            </w:pPr>
          </w:p>
        </w:tc>
      </w:tr>
      <w:tr w:rsidR="00E65D72"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E65D72" w:rsidRPr="00F6249B" w:rsidRDefault="00E65D72" w:rsidP="00DE08FA">
            <w:pPr>
              <w:pStyle w:val="Tabletext"/>
              <w:tabs>
                <w:tab w:val="center" w:leader="dot" w:pos="2268"/>
              </w:tabs>
              <w:rPr>
                <w:sz w:val="16"/>
                <w:szCs w:val="16"/>
              </w:rPr>
            </w:pPr>
            <w:r w:rsidRPr="00F6249B">
              <w:rPr>
                <w:sz w:val="16"/>
                <w:szCs w:val="16"/>
              </w:rPr>
              <w:t>s 84</w:t>
            </w:r>
            <w:r w:rsidRPr="00F6249B">
              <w:rPr>
                <w:sz w:val="16"/>
                <w:szCs w:val="16"/>
              </w:rPr>
              <w:tab/>
            </w:r>
          </w:p>
        </w:tc>
        <w:tc>
          <w:tcPr>
            <w:tcW w:w="5057" w:type="dxa"/>
            <w:tcBorders>
              <w:top w:val="nil"/>
              <w:bottom w:val="nil"/>
            </w:tcBorders>
            <w:shd w:val="clear" w:color="auto" w:fill="auto"/>
          </w:tcPr>
          <w:p w:rsidR="00E65D72" w:rsidRPr="00F6249B" w:rsidRDefault="00E65D72" w:rsidP="00693AC5">
            <w:pPr>
              <w:pStyle w:val="Tabletext"/>
              <w:rPr>
                <w:sz w:val="16"/>
                <w:szCs w:val="16"/>
              </w:rPr>
            </w:pPr>
            <w:r w:rsidRPr="00F6249B">
              <w:rPr>
                <w:sz w:val="16"/>
                <w:szCs w:val="16"/>
              </w:rPr>
              <w:t>am No 99, 2013</w:t>
            </w:r>
            <w:r w:rsidR="006D1578" w:rsidRPr="00F6249B">
              <w:rPr>
                <w:sz w:val="16"/>
                <w:szCs w:val="16"/>
              </w:rPr>
              <w:t>; No 102, 2016</w:t>
            </w:r>
          </w:p>
        </w:tc>
      </w:tr>
      <w:tr w:rsidR="00E65D72"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E65D72" w:rsidRPr="00F6249B" w:rsidRDefault="00E65D72" w:rsidP="00CB00EC">
            <w:pPr>
              <w:pStyle w:val="Tabletext"/>
              <w:tabs>
                <w:tab w:val="center" w:leader="dot" w:pos="2268"/>
              </w:tabs>
              <w:rPr>
                <w:sz w:val="16"/>
                <w:szCs w:val="16"/>
              </w:rPr>
            </w:pPr>
            <w:r w:rsidRPr="00F6249B">
              <w:rPr>
                <w:sz w:val="16"/>
                <w:szCs w:val="16"/>
              </w:rPr>
              <w:t>s 85</w:t>
            </w:r>
            <w:r w:rsidRPr="00F6249B">
              <w:rPr>
                <w:sz w:val="16"/>
                <w:szCs w:val="16"/>
              </w:rPr>
              <w:tab/>
            </w:r>
          </w:p>
        </w:tc>
        <w:tc>
          <w:tcPr>
            <w:tcW w:w="5057" w:type="dxa"/>
            <w:tcBorders>
              <w:top w:val="nil"/>
              <w:bottom w:val="nil"/>
            </w:tcBorders>
            <w:shd w:val="clear" w:color="auto" w:fill="auto"/>
          </w:tcPr>
          <w:p w:rsidR="00E65D72" w:rsidRPr="00F6249B" w:rsidRDefault="00E65D72" w:rsidP="00693AC5">
            <w:pPr>
              <w:pStyle w:val="Tabletext"/>
              <w:rPr>
                <w:sz w:val="16"/>
                <w:szCs w:val="16"/>
              </w:rPr>
            </w:pPr>
            <w:r w:rsidRPr="00F6249B">
              <w:rPr>
                <w:sz w:val="16"/>
                <w:szCs w:val="16"/>
              </w:rPr>
              <w:t>am No 99, 2013</w:t>
            </w:r>
          </w:p>
        </w:tc>
      </w:tr>
      <w:tr w:rsidR="00E65D72"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E65D72" w:rsidRPr="00F6249B" w:rsidRDefault="00E65D72" w:rsidP="00CB00EC">
            <w:pPr>
              <w:pStyle w:val="Tabletext"/>
              <w:tabs>
                <w:tab w:val="center" w:leader="dot" w:pos="2268"/>
              </w:tabs>
              <w:rPr>
                <w:sz w:val="16"/>
                <w:szCs w:val="16"/>
              </w:rPr>
            </w:pPr>
            <w:r w:rsidRPr="00F6249B">
              <w:rPr>
                <w:sz w:val="16"/>
                <w:szCs w:val="16"/>
              </w:rPr>
              <w:t>s 86</w:t>
            </w:r>
            <w:r w:rsidRPr="00F6249B">
              <w:rPr>
                <w:sz w:val="16"/>
                <w:szCs w:val="16"/>
              </w:rPr>
              <w:tab/>
            </w:r>
          </w:p>
        </w:tc>
        <w:tc>
          <w:tcPr>
            <w:tcW w:w="5057" w:type="dxa"/>
            <w:tcBorders>
              <w:top w:val="nil"/>
              <w:bottom w:val="nil"/>
            </w:tcBorders>
            <w:shd w:val="clear" w:color="auto" w:fill="auto"/>
          </w:tcPr>
          <w:p w:rsidR="00E65D72" w:rsidRPr="00F6249B" w:rsidRDefault="00E65D72" w:rsidP="00693AC5">
            <w:pPr>
              <w:pStyle w:val="Tabletext"/>
              <w:rPr>
                <w:sz w:val="16"/>
                <w:szCs w:val="16"/>
              </w:rPr>
            </w:pPr>
            <w:r w:rsidRPr="00F6249B">
              <w:rPr>
                <w:sz w:val="16"/>
                <w:szCs w:val="16"/>
              </w:rPr>
              <w:t>am No 99, 2013</w:t>
            </w:r>
          </w:p>
        </w:tc>
      </w:tr>
      <w:tr w:rsidR="00E65D72"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E65D72" w:rsidRPr="00F6249B" w:rsidRDefault="00E65D72" w:rsidP="00CB00EC">
            <w:pPr>
              <w:pStyle w:val="Tabletext"/>
              <w:tabs>
                <w:tab w:val="center" w:leader="dot" w:pos="2268"/>
              </w:tabs>
              <w:rPr>
                <w:sz w:val="16"/>
                <w:szCs w:val="16"/>
              </w:rPr>
            </w:pPr>
            <w:r w:rsidRPr="00F6249B">
              <w:rPr>
                <w:sz w:val="16"/>
                <w:szCs w:val="16"/>
              </w:rPr>
              <w:t>s 87</w:t>
            </w:r>
            <w:r w:rsidRPr="00F6249B">
              <w:rPr>
                <w:sz w:val="16"/>
                <w:szCs w:val="16"/>
              </w:rPr>
              <w:tab/>
            </w:r>
          </w:p>
        </w:tc>
        <w:tc>
          <w:tcPr>
            <w:tcW w:w="5057" w:type="dxa"/>
            <w:tcBorders>
              <w:top w:val="nil"/>
              <w:bottom w:val="nil"/>
            </w:tcBorders>
            <w:shd w:val="clear" w:color="auto" w:fill="auto"/>
          </w:tcPr>
          <w:p w:rsidR="00E65D72" w:rsidRPr="00F6249B" w:rsidRDefault="00E65D72" w:rsidP="00693AC5">
            <w:pPr>
              <w:pStyle w:val="Tabletext"/>
              <w:rPr>
                <w:sz w:val="16"/>
                <w:szCs w:val="16"/>
              </w:rPr>
            </w:pPr>
            <w:r w:rsidRPr="00F6249B">
              <w:rPr>
                <w:sz w:val="16"/>
                <w:szCs w:val="16"/>
              </w:rPr>
              <w:t>am No 99, 2013</w:t>
            </w:r>
            <w:r w:rsidR="00850847" w:rsidRPr="00F6249B">
              <w:rPr>
                <w:sz w:val="16"/>
                <w:szCs w:val="16"/>
              </w:rPr>
              <w:t>; No 18, 2020</w:t>
            </w:r>
          </w:p>
        </w:tc>
      </w:tr>
      <w:tr w:rsidR="00E65D72"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E65D72" w:rsidRPr="00F6249B" w:rsidRDefault="00E65D72" w:rsidP="00CB00EC">
            <w:pPr>
              <w:pStyle w:val="Tabletext"/>
              <w:tabs>
                <w:tab w:val="center" w:leader="dot" w:pos="2268"/>
              </w:tabs>
              <w:rPr>
                <w:sz w:val="16"/>
                <w:szCs w:val="16"/>
              </w:rPr>
            </w:pPr>
            <w:r w:rsidRPr="00F6249B">
              <w:rPr>
                <w:sz w:val="16"/>
                <w:szCs w:val="16"/>
              </w:rPr>
              <w:t>s 89</w:t>
            </w:r>
            <w:r w:rsidRPr="00F6249B">
              <w:rPr>
                <w:sz w:val="16"/>
                <w:szCs w:val="16"/>
              </w:rPr>
              <w:tab/>
            </w:r>
          </w:p>
        </w:tc>
        <w:tc>
          <w:tcPr>
            <w:tcW w:w="5057" w:type="dxa"/>
            <w:tcBorders>
              <w:top w:val="nil"/>
              <w:bottom w:val="nil"/>
            </w:tcBorders>
            <w:shd w:val="clear" w:color="auto" w:fill="auto"/>
          </w:tcPr>
          <w:p w:rsidR="00E65D72" w:rsidRPr="00F6249B" w:rsidRDefault="00E65D72" w:rsidP="00693AC5">
            <w:pPr>
              <w:pStyle w:val="Tabletext"/>
              <w:rPr>
                <w:sz w:val="16"/>
                <w:szCs w:val="16"/>
              </w:rPr>
            </w:pPr>
            <w:r w:rsidRPr="00F6249B">
              <w:rPr>
                <w:sz w:val="16"/>
                <w:szCs w:val="16"/>
              </w:rPr>
              <w:t xml:space="preserve">am </w:t>
            </w:r>
            <w:r w:rsidR="00D50625" w:rsidRPr="00F6249B">
              <w:rPr>
                <w:sz w:val="16"/>
                <w:szCs w:val="16"/>
              </w:rPr>
              <w:t xml:space="preserve">No 54, 2009; </w:t>
            </w:r>
            <w:r w:rsidRPr="00F6249B">
              <w:rPr>
                <w:sz w:val="16"/>
                <w:szCs w:val="16"/>
              </w:rPr>
              <w:t>No 99, 2013</w:t>
            </w: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693AC5">
            <w:pPr>
              <w:pStyle w:val="Tabletext"/>
              <w:tabs>
                <w:tab w:val="center" w:leader="dot" w:pos="2268"/>
              </w:tabs>
              <w:rPr>
                <w:sz w:val="16"/>
                <w:szCs w:val="16"/>
              </w:rPr>
            </w:pPr>
            <w:r w:rsidRPr="00F6249B">
              <w:rPr>
                <w:sz w:val="16"/>
                <w:szCs w:val="16"/>
              </w:rPr>
              <w:t>s 89A</w:t>
            </w:r>
            <w:r w:rsidRPr="00F6249B">
              <w:rPr>
                <w:sz w:val="16"/>
                <w:szCs w:val="16"/>
              </w:rPr>
              <w:tab/>
            </w:r>
          </w:p>
        </w:tc>
        <w:tc>
          <w:tcPr>
            <w:tcW w:w="5057" w:type="dxa"/>
            <w:tcBorders>
              <w:top w:val="nil"/>
              <w:bottom w:val="nil"/>
            </w:tcBorders>
            <w:shd w:val="clear" w:color="auto" w:fill="auto"/>
          </w:tcPr>
          <w:p w:rsidR="005B3893" w:rsidRPr="00F6249B" w:rsidRDefault="005B3893" w:rsidP="00693AC5">
            <w:pPr>
              <w:pStyle w:val="Tabletext"/>
              <w:rPr>
                <w:sz w:val="16"/>
                <w:szCs w:val="16"/>
              </w:rPr>
            </w:pPr>
            <w:r w:rsidRPr="00F6249B">
              <w:rPr>
                <w:sz w:val="16"/>
                <w:szCs w:val="16"/>
              </w:rPr>
              <w:t>ad No 99, 2013</w:t>
            </w:r>
          </w:p>
        </w:tc>
      </w:tr>
      <w:tr w:rsidR="006D1578"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6D1578" w:rsidRPr="00F6249B" w:rsidRDefault="006D1578" w:rsidP="00693AC5">
            <w:pPr>
              <w:pStyle w:val="Tabletext"/>
              <w:tabs>
                <w:tab w:val="center" w:leader="dot" w:pos="2268"/>
              </w:tabs>
              <w:rPr>
                <w:sz w:val="16"/>
                <w:szCs w:val="16"/>
              </w:rPr>
            </w:pPr>
          </w:p>
        </w:tc>
        <w:tc>
          <w:tcPr>
            <w:tcW w:w="5057" w:type="dxa"/>
            <w:tcBorders>
              <w:top w:val="nil"/>
              <w:bottom w:val="nil"/>
            </w:tcBorders>
            <w:shd w:val="clear" w:color="auto" w:fill="auto"/>
          </w:tcPr>
          <w:p w:rsidR="006D1578" w:rsidRPr="00F6249B" w:rsidRDefault="006D1578" w:rsidP="00693AC5">
            <w:pPr>
              <w:pStyle w:val="Tabletext"/>
              <w:rPr>
                <w:sz w:val="16"/>
                <w:szCs w:val="16"/>
              </w:rPr>
            </w:pPr>
            <w:r w:rsidRPr="00F6249B">
              <w:rPr>
                <w:sz w:val="16"/>
                <w:szCs w:val="16"/>
              </w:rPr>
              <w:t>am No 102, 2016</w:t>
            </w:r>
          </w:p>
        </w:tc>
      </w:tr>
      <w:tr w:rsidR="006D1578"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6D1578" w:rsidRPr="00F6249B" w:rsidRDefault="006D1578" w:rsidP="00693AC5">
            <w:pPr>
              <w:pStyle w:val="Tabletext"/>
              <w:tabs>
                <w:tab w:val="center" w:leader="dot" w:pos="2268"/>
              </w:tabs>
              <w:rPr>
                <w:sz w:val="16"/>
                <w:szCs w:val="16"/>
              </w:rPr>
            </w:pPr>
            <w:r w:rsidRPr="00F6249B">
              <w:rPr>
                <w:sz w:val="16"/>
                <w:szCs w:val="16"/>
              </w:rPr>
              <w:t>s 89B</w:t>
            </w:r>
            <w:r w:rsidRPr="00F6249B">
              <w:rPr>
                <w:sz w:val="16"/>
                <w:szCs w:val="16"/>
              </w:rPr>
              <w:tab/>
            </w:r>
          </w:p>
        </w:tc>
        <w:tc>
          <w:tcPr>
            <w:tcW w:w="5057" w:type="dxa"/>
            <w:tcBorders>
              <w:top w:val="nil"/>
              <w:bottom w:val="nil"/>
            </w:tcBorders>
            <w:shd w:val="clear" w:color="auto" w:fill="auto"/>
          </w:tcPr>
          <w:p w:rsidR="006D1578" w:rsidRPr="00F6249B" w:rsidRDefault="006D1578" w:rsidP="00693AC5">
            <w:pPr>
              <w:pStyle w:val="Tabletext"/>
              <w:rPr>
                <w:sz w:val="16"/>
                <w:szCs w:val="16"/>
              </w:rPr>
            </w:pPr>
            <w:r w:rsidRPr="00F6249B">
              <w:rPr>
                <w:sz w:val="16"/>
                <w:szCs w:val="16"/>
              </w:rPr>
              <w:t>ad No 102, 2016</w:t>
            </w:r>
          </w:p>
        </w:tc>
      </w:tr>
      <w:tr w:rsidR="00AF70A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F6249B" w:rsidRDefault="00AF70A0" w:rsidP="00693AC5">
            <w:pPr>
              <w:pStyle w:val="Tabletext"/>
              <w:rPr>
                <w:sz w:val="16"/>
                <w:szCs w:val="16"/>
              </w:rPr>
            </w:pPr>
            <w:r w:rsidRPr="00F6249B">
              <w:rPr>
                <w:b/>
                <w:sz w:val="16"/>
                <w:szCs w:val="16"/>
              </w:rPr>
              <w:t>Division</w:t>
            </w:r>
            <w:r w:rsidR="00CB1568" w:rsidRPr="00F6249B">
              <w:rPr>
                <w:b/>
                <w:sz w:val="16"/>
                <w:szCs w:val="16"/>
              </w:rPr>
              <w:t> </w:t>
            </w:r>
            <w:r w:rsidRPr="00F6249B">
              <w:rPr>
                <w:b/>
                <w:sz w:val="16"/>
                <w:szCs w:val="16"/>
              </w:rPr>
              <w:t>2</w:t>
            </w:r>
          </w:p>
        </w:tc>
        <w:tc>
          <w:tcPr>
            <w:tcW w:w="5057" w:type="dxa"/>
            <w:tcBorders>
              <w:top w:val="nil"/>
              <w:bottom w:val="nil"/>
            </w:tcBorders>
            <w:shd w:val="clear" w:color="auto" w:fill="auto"/>
          </w:tcPr>
          <w:p w:rsidR="00AF70A0" w:rsidRPr="00F6249B" w:rsidRDefault="00AF70A0" w:rsidP="00693AC5">
            <w:pPr>
              <w:pStyle w:val="Tabletext"/>
              <w:rPr>
                <w:sz w:val="16"/>
                <w:szCs w:val="16"/>
              </w:rPr>
            </w:pPr>
          </w:p>
        </w:tc>
      </w:tr>
      <w:tr w:rsidR="00AF70A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F6249B" w:rsidRDefault="001A6E60" w:rsidP="00693AC5">
            <w:pPr>
              <w:pStyle w:val="Tabletext"/>
              <w:tabs>
                <w:tab w:val="center" w:leader="dot" w:pos="2268"/>
              </w:tabs>
              <w:rPr>
                <w:sz w:val="16"/>
                <w:szCs w:val="16"/>
              </w:rPr>
            </w:pPr>
            <w:r w:rsidRPr="00F6249B">
              <w:rPr>
                <w:sz w:val="16"/>
                <w:szCs w:val="16"/>
              </w:rPr>
              <w:t>s</w:t>
            </w:r>
            <w:r w:rsidR="00AF70A0" w:rsidRPr="00F6249B">
              <w:rPr>
                <w:sz w:val="16"/>
                <w:szCs w:val="16"/>
              </w:rPr>
              <w:t xml:space="preserve"> 91</w:t>
            </w:r>
            <w:r w:rsidR="00AF70A0" w:rsidRPr="00F6249B">
              <w:rPr>
                <w:sz w:val="16"/>
                <w:szCs w:val="16"/>
              </w:rPr>
              <w:tab/>
            </w:r>
          </w:p>
        </w:tc>
        <w:tc>
          <w:tcPr>
            <w:tcW w:w="5057" w:type="dxa"/>
            <w:tcBorders>
              <w:top w:val="nil"/>
              <w:bottom w:val="nil"/>
            </w:tcBorders>
            <w:shd w:val="clear" w:color="auto" w:fill="auto"/>
          </w:tcPr>
          <w:p w:rsidR="00AF70A0" w:rsidRPr="00F6249B" w:rsidRDefault="001A6E60" w:rsidP="00693AC5">
            <w:pPr>
              <w:pStyle w:val="Tabletext"/>
              <w:rPr>
                <w:sz w:val="16"/>
                <w:szCs w:val="16"/>
              </w:rPr>
            </w:pPr>
            <w:r w:rsidRPr="00F6249B">
              <w:rPr>
                <w:sz w:val="16"/>
                <w:szCs w:val="16"/>
              </w:rPr>
              <w:t>am No</w:t>
            </w:r>
            <w:r w:rsidR="00AB5A82" w:rsidRPr="00F6249B">
              <w:rPr>
                <w:sz w:val="16"/>
                <w:szCs w:val="16"/>
              </w:rPr>
              <w:t> </w:t>
            </w:r>
            <w:r w:rsidR="00AF70A0" w:rsidRPr="00F6249B">
              <w:rPr>
                <w:sz w:val="16"/>
                <w:szCs w:val="16"/>
              </w:rPr>
              <w:t>29, 2007</w:t>
            </w:r>
            <w:r w:rsidR="000D0611" w:rsidRPr="00F6249B">
              <w:rPr>
                <w:sz w:val="16"/>
                <w:szCs w:val="16"/>
              </w:rPr>
              <w:t>; No 99, 2013</w:t>
            </w:r>
          </w:p>
        </w:tc>
      </w:tr>
      <w:tr w:rsidR="00AF70A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F6249B" w:rsidRDefault="00E166FA" w:rsidP="00555EBB">
            <w:pPr>
              <w:pStyle w:val="Tabletext"/>
              <w:keepNext/>
              <w:rPr>
                <w:sz w:val="16"/>
                <w:szCs w:val="16"/>
              </w:rPr>
            </w:pPr>
            <w:r w:rsidRPr="00F6249B">
              <w:rPr>
                <w:b/>
                <w:sz w:val="16"/>
                <w:szCs w:val="16"/>
              </w:rPr>
              <w:t>Division</w:t>
            </w:r>
            <w:r w:rsidR="00CB1568" w:rsidRPr="00F6249B">
              <w:rPr>
                <w:b/>
                <w:sz w:val="16"/>
                <w:szCs w:val="16"/>
              </w:rPr>
              <w:t> </w:t>
            </w:r>
            <w:r w:rsidRPr="00F6249B">
              <w:rPr>
                <w:b/>
                <w:sz w:val="16"/>
                <w:szCs w:val="16"/>
              </w:rPr>
              <w:t>3</w:t>
            </w:r>
          </w:p>
        </w:tc>
        <w:tc>
          <w:tcPr>
            <w:tcW w:w="5057" w:type="dxa"/>
            <w:tcBorders>
              <w:top w:val="nil"/>
              <w:bottom w:val="nil"/>
            </w:tcBorders>
            <w:shd w:val="clear" w:color="auto" w:fill="auto"/>
          </w:tcPr>
          <w:p w:rsidR="00AF70A0" w:rsidRPr="00F6249B" w:rsidRDefault="00AF70A0" w:rsidP="00555EBB">
            <w:pPr>
              <w:pStyle w:val="Tabletext"/>
              <w:keepNext/>
              <w:rPr>
                <w:sz w:val="16"/>
                <w:szCs w:val="16"/>
              </w:rPr>
            </w:pPr>
          </w:p>
        </w:tc>
      </w:tr>
      <w:tr w:rsidR="00AF70A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F6249B" w:rsidRDefault="00AF70A0" w:rsidP="00555EBB">
            <w:pPr>
              <w:pStyle w:val="Tabletext"/>
              <w:keepNext/>
              <w:rPr>
                <w:sz w:val="16"/>
                <w:szCs w:val="16"/>
              </w:rPr>
            </w:pPr>
            <w:r w:rsidRPr="00F6249B">
              <w:rPr>
                <w:b/>
                <w:sz w:val="16"/>
                <w:szCs w:val="16"/>
              </w:rPr>
              <w:t>Subdivision C</w:t>
            </w:r>
          </w:p>
        </w:tc>
        <w:tc>
          <w:tcPr>
            <w:tcW w:w="5057" w:type="dxa"/>
            <w:tcBorders>
              <w:top w:val="nil"/>
              <w:bottom w:val="nil"/>
            </w:tcBorders>
            <w:shd w:val="clear" w:color="auto" w:fill="auto"/>
          </w:tcPr>
          <w:p w:rsidR="00AF70A0" w:rsidRPr="00F6249B" w:rsidRDefault="00AF70A0" w:rsidP="00555EBB">
            <w:pPr>
              <w:pStyle w:val="Tabletext"/>
              <w:keepNext/>
              <w:rPr>
                <w:sz w:val="16"/>
                <w:szCs w:val="16"/>
              </w:rPr>
            </w:pPr>
          </w:p>
        </w:tc>
      </w:tr>
      <w:tr w:rsidR="00AF70A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AF70A0" w:rsidRPr="00F6249B" w:rsidRDefault="001A6E60" w:rsidP="00555EBB">
            <w:pPr>
              <w:pStyle w:val="Tabletext"/>
              <w:keepNext/>
              <w:tabs>
                <w:tab w:val="center" w:leader="dot" w:pos="2268"/>
              </w:tabs>
              <w:rPr>
                <w:sz w:val="16"/>
                <w:szCs w:val="16"/>
              </w:rPr>
            </w:pPr>
            <w:r w:rsidRPr="00F6249B">
              <w:rPr>
                <w:sz w:val="16"/>
                <w:szCs w:val="16"/>
              </w:rPr>
              <w:t>s</w:t>
            </w:r>
            <w:r w:rsidR="00AF70A0" w:rsidRPr="00F6249B">
              <w:rPr>
                <w:sz w:val="16"/>
                <w:szCs w:val="16"/>
              </w:rPr>
              <w:t xml:space="preserve"> 96</w:t>
            </w:r>
            <w:r w:rsidR="00AF70A0" w:rsidRPr="00F6249B">
              <w:rPr>
                <w:sz w:val="16"/>
                <w:szCs w:val="16"/>
              </w:rPr>
              <w:tab/>
            </w:r>
          </w:p>
        </w:tc>
        <w:tc>
          <w:tcPr>
            <w:tcW w:w="5057" w:type="dxa"/>
            <w:tcBorders>
              <w:top w:val="nil"/>
              <w:bottom w:val="nil"/>
            </w:tcBorders>
            <w:shd w:val="clear" w:color="auto" w:fill="auto"/>
          </w:tcPr>
          <w:p w:rsidR="00AF70A0" w:rsidRPr="00F6249B" w:rsidRDefault="001A6E60" w:rsidP="00555EBB">
            <w:pPr>
              <w:pStyle w:val="Tabletext"/>
              <w:keepNext/>
              <w:rPr>
                <w:sz w:val="16"/>
                <w:szCs w:val="16"/>
              </w:rPr>
            </w:pPr>
            <w:r w:rsidRPr="00F6249B">
              <w:rPr>
                <w:sz w:val="16"/>
                <w:szCs w:val="16"/>
              </w:rPr>
              <w:t>am No</w:t>
            </w:r>
            <w:r w:rsidR="00AB5A82" w:rsidRPr="00F6249B">
              <w:rPr>
                <w:sz w:val="16"/>
                <w:szCs w:val="16"/>
              </w:rPr>
              <w:t> </w:t>
            </w:r>
            <w:r w:rsidR="00AF70A0" w:rsidRPr="00F6249B">
              <w:rPr>
                <w:sz w:val="16"/>
                <w:szCs w:val="16"/>
              </w:rPr>
              <w:t>29, 2007</w:t>
            </w:r>
            <w:r w:rsidR="000D0611" w:rsidRPr="00F6249B">
              <w:rPr>
                <w:sz w:val="16"/>
                <w:szCs w:val="16"/>
              </w:rPr>
              <w:t>; No 99, 2013</w:t>
            </w:r>
          </w:p>
        </w:tc>
      </w:tr>
      <w:tr w:rsidR="000D061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0D0611" w:rsidRPr="00F6249B" w:rsidRDefault="002520DD" w:rsidP="00693AC5">
            <w:pPr>
              <w:pStyle w:val="Tabletext"/>
              <w:tabs>
                <w:tab w:val="center" w:leader="dot" w:pos="2268"/>
              </w:tabs>
              <w:rPr>
                <w:b/>
                <w:sz w:val="16"/>
                <w:szCs w:val="16"/>
              </w:rPr>
            </w:pPr>
            <w:r w:rsidRPr="00F6249B">
              <w:rPr>
                <w:b/>
                <w:sz w:val="16"/>
                <w:szCs w:val="16"/>
              </w:rPr>
              <w:t>Division</w:t>
            </w:r>
            <w:r w:rsidR="00CB1568" w:rsidRPr="00F6249B">
              <w:rPr>
                <w:b/>
                <w:sz w:val="16"/>
                <w:szCs w:val="16"/>
              </w:rPr>
              <w:t> </w:t>
            </w:r>
            <w:r w:rsidR="000D0611" w:rsidRPr="00F6249B">
              <w:rPr>
                <w:b/>
                <w:sz w:val="16"/>
                <w:szCs w:val="16"/>
              </w:rPr>
              <w:t>4</w:t>
            </w:r>
          </w:p>
        </w:tc>
        <w:tc>
          <w:tcPr>
            <w:tcW w:w="5057" w:type="dxa"/>
            <w:tcBorders>
              <w:top w:val="nil"/>
              <w:bottom w:val="nil"/>
            </w:tcBorders>
            <w:shd w:val="clear" w:color="auto" w:fill="auto"/>
          </w:tcPr>
          <w:p w:rsidR="000D0611" w:rsidRPr="00F6249B" w:rsidRDefault="000D0611" w:rsidP="00693AC5">
            <w:pPr>
              <w:pStyle w:val="Tabletext"/>
              <w:rPr>
                <w:sz w:val="16"/>
                <w:szCs w:val="16"/>
              </w:rPr>
            </w:pPr>
          </w:p>
        </w:tc>
      </w:tr>
      <w:tr w:rsidR="000D061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0D0611" w:rsidRPr="00F6249B" w:rsidRDefault="000D0611" w:rsidP="00693AC5">
            <w:pPr>
              <w:pStyle w:val="Tabletext"/>
              <w:tabs>
                <w:tab w:val="center" w:leader="dot" w:pos="2268"/>
              </w:tabs>
              <w:rPr>
                <w:sz w:val="16"/>
                <w:szCs w:val="16"/>
              </w:rPr>
            </w:pPr>
            <w:r w:rsidRPr="00F6249B">
              <w:rPr>
                <w:sz w:val="16"/>
                <w:szCs w:val="16"/>
              </w:rPr>
              <w:t>s 104</w:t>
            </w:r>
            <w:r w:rsidRPr="00F6249B">
              <w:rPr>
                <w:sz w:val="16"/>
                <w:szCs w:val="16"/>
              </w:rPr>
              <w:tab/>
            </w:r>
          </w:p>
        </w:tc>
        <w:tc>
          <w:tcPr>
            <w:tcW w:w="5057" w:type="dxa"/>
            <w:tcBorders>
              <w:top w:val="nil"/>
              <w:bottom w:val="nil"/>
            </w:tcBorders>
            <w:shd w:val="clear" w:color="auto" w:fill="auto"/>
          </w:tcPr>
          <w:p w:rsidR="000D0611" w:rsidRPr="00F6249B" w:rsidRDefault="000D0611" w:rsidP="00693AC5">
            <w:pPr>
              <w:pStyle w:val="Tabletext"/>
              <w:rPr>
                <w:sz w:val="16"/>
                <w:szCs w:val="16"/>
              </w:rPr>
            </w:pPr>
            <w:r w:rsidRPr="00F6249B">
              <w:rPr>
                <w:sz w:val="16"/>
                <w:szCs w:val="16"/>
              </w:rPr>
              <w:t>am No 99, 2013</w:t>
            </w:r>
          </w:p>
        </w:tc>
      </w:tr>
      <w:tr w:rsidR="000D061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0D0611" w:rsidRPr="00F6249B" w:rsidRDefault="000D0611" w:rsidP="00693AC5">
            <w:pPr>
              <w:pStyle w:val="Tabletext"/>
              <w:tabs>
                <w:tab w:val="center" w:leader="dot" w:pos="2268"/>
              </w:tabs>
              <w:rPr>
                <w:b/>
                <w:sz w:val="16"/>
                <w:szCs w:val="16"/>
              </w:rPr>
            </w:pPr>
            <w:r w:rsidRPr="00F6249B">
              <w:rPr>
                <w:b/>
                <w:sz w:val="16"/>
                <w:szCs w:val="16"/>
              </w:rPr>
              <w:t>Div</w:t>
            </w:r>
            <w:r w:rsidR="008A0ABC" w:rsidRPr="00F6249B">
              <w:rPr>
                <w:b/>
                <w:sz w:val="16"/>
                <w:szCs w:val="16"/>
              </w:rPr>
              <w:t>ision</w:t>
            </w:r>
            <w:r w:rsidR="00CB1568" w:rsidRPr="00F6249B">
              <w:rPr>
                <w:b/>
                <w:sz w:val="16"/>
                <w:szCs w:val="16"/>
              </w:rPr>
              <w:t> </w:t>
            </w:r>
            <w:r w:rsidRPr="00F6249B">
              <w:rPr>
                <w:b/>
                <w:sz w:val="16"/>
                <w:szCs w:val="16"/>
              </w:rPr>
              <w:t>5</w:t>
            </w:r>
          </w:p>
        </w:tc>
        <w:tc>
          <w:tcPr>
            <w:tcW w:w="5057" w:type="dxa"/>
            <w:tcBorders>
              <w:top w:val="nil"/>
              <w:bottom w:val="nil"/>
            </w:tcBorders>
            <w:shd w:val="clear" w:color="auto" w:fill="auto"/>
          </w:tcPr>
          <w:p w:rsidR="000D0611" w:rsidRPr="00F6249B" w:rsidRDefault="000D0611" w:rsidP="00693AC5">
            <w:pPr>
              <w:pStyle w:val="Tabletext"/>
              <w:rPr>
                <w:sz w:val="16"/>
                <w:szCs w:val="16"/>
              </w:rPr>
            </w:pPr>
          </w:p>
        </w:tc>
      </w:tr>
      <w:tr w:rsidR="000D061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0D0611" w:rsidRPr="00F6249B" w:rsidRDefault="000D0611" w:rsidP="002520DD">
            <w:pPr>
              <w:pStyle w:val="Tabletext"/>
              <w:tabs>
                <w:tab w:val="center" w:leader="dot" w:pos="2268"/>
              </w:tabs>
              <w:rPr>
                <w:b/>
                <w:sz w:val="16"/>
                <w:szCs w:val="16"/>
              </w:rPr>
            </w:pPr>
            <w:r w:rsidRPr="00F6249B">
              <w:rPr>
                <w:b/>
                <w:sz w:val="16"/>
                <w:szCs w:val="16"/>
              </w:rPr>
              <w:t>S</w:t>
            </w:r>
            <w:r w:rsidR="002520DD" w:rsidRPr="00F6249B">
              <w:rPr>
                <w:b/>
                <w:sz w:val="16"/>
                <w:szCs w:val="16"/>
              </w:rPr>
              <w:t>ubdivision</w:t>
            </w:r>
            <w:r w:rsidRPr="00F6249B">
              <w:rPr>
                <w:b/>
                <w:sz w:val="16"/>
                <w:szCs w:val="16"/>
              </w:rPr>
              <w:t xml:space="preserve"> C</w:t>
            </w:r>
          </w:p>
        </w:tc>
        <w:tc>
          <w:tcPr>
            <w:tcW w:w="5057" w:type="dxa"/>
            <w:tcBorders>
              <w:top w:val="nil"/>
              <w:bottom w:val="nil"/>
            </w:tcBorders>
            <w:shd w:val="clear" w:color="auto" w:fill="auto"/>
          </w:tcPr>
          <w:p w:rsidR="000D0611" w:rsidRPr="00F6249B" w:rsidRDefault="000D0611" w:rsidP="00693AC5">
            <w:pPr>
              <w:pStyle w:val="Tabletext"/>
              <w:rPr>
                <w:sz w:val="16"/>
                <w:szCs w:val="16"/>
              </w:rPr>
            </w:pPr>
          </w:p>
        </w:tc>
      </w:tr>
      <w:tr w:rsidR="000D061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0D0611" w:rsidRPr="00F6249B" w:rsidRDefault="000D0611" w:rsidP="00693AC5">
            <w:pPr>
              <w:pStyle w:val="Tabletext"/>
              <w:tabs>
                <w:tab w:val="center" w:leader="dot" w:pos="2268"/>
              </w:tabs>
              <w:rPr>
                <w:sz w:val="16"/>
                <w:szCs w:val="16"/>
              </w:rPr>
            </w:pPr>
            <w:r w:rsidRPr="00F6249B">
              <w:rPr>
                <w:sz w:val="16"/>
                <w:szCs w:val="16"/>
              </w:rPr>
              <w:t>s 109</w:t>
            </w:r>
            <w:r w:rsidRPr="00F6249B">
              <w:rPr>
                <w:sz w:val="16"/>
                <w:szCs w:val="16"/>
              </w:rPr>
              <w:tab/>
            </w:r>
          </w:p>
        </w:tc>
        <w:tc>
          <w:tcPr>
            <w:tcW w:w="5057" w:type="dxa"/>
            <w:tcBorders>
              <w:top w:val="nil"/>
              <w:bottom w:val="nil"/>
            </w:tcBorders>
            <w:shd w:val="clear" w:color="auto" w:fill="auto"/>
          </w:tcPr>
          <w:p w:rsidR="000D0611" w:rsidRPr="00F6249B" w:rsidRDefault="000D0611" w:rsidP="00693AC5">
            <w:pPr>
              <w:pStyle w:val="Tabletext"/>
              <w:rPr>
                <w:sz w:val="16"/>
                <w:szCs w:val="16"/>
              </w:rPr>
            </w:pPr>
            <w:r w:rsidRPr="00F6249B">
              <w:rPr>
                <w:sz w:val="16"/>
                <w:szCs w:val="16"/>
              </w:rPr>
              <w:t>am No 99, 2013</w:t>
            </w:r>
          </w:p>
        </w:tc>
      </w:tr>
      <w:tr w:rsidR="000D061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0D0611" w:rsidRPr="00F6249B" w:rsidRDefault="002520DD" w:rsidP="00725D01">
            <w:pPr>
              <w:pStyle w:val="Tabletext"/>
              <w:tabs>
                <w:tab w:val="center" w:leader="dot" w:pos="2268"/>
              </w:tabs>
              <w:rPr>
                <w:b/>
                <w:sz w:val="16"/>
                <w:szCs w:val="16"/>
              </w:rPr>
            </w:pPr>
            <w:r w:rsidRPr="00F6249B">
              <w:rPr>
                <w:b/>
                <w:sz w:val="16"/>
                <w:szCs w:val="16"/>
              </w:rPr>
              <w:t>Subdivision</w:t>
            </w:r>
            <w:r w:rsidR="000D0611" w:rsidRPr="00F6249B">
              <w:rPr>
                <w:b/>
                <w:sz w:val="16"/>
                <w:szCs w:val="16"/>
              </w:rPr>
              <w:t xml:space="preserve"> D</w:t>
            </w:r>
          </w:p>
        </w:tc>
        <w:tc>
          <w:tcPr>
            <w:tcW w:w="5057" w:type="dxa"/>
            <w:tcBorders>
              <w:top w:val="nil"/>
              <w:bottom w:val="nil"/>
            </w:tcBorders>
            <w:shd w:val="clear" w:color="auto" w:fill="auto"/>
          </w:tcPr>
          <w:p w:rsidR="000D0611" w:rsidRPr="00F6249B" w:rsidRDefault="000D0611" w:rsidP="00693AC5">
            <w:pPr>
              <w:pStyle w:val="Tabletext"/>
              <w:rPr>
                <w:sz w:val="16"/>
                <w:szCs w:val="16"/>
              </w:rPr>
            </w:pPr>
          </w:p>
        </w:tc>
      </w:tr>
      <w:tr w:rsidR="000D061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0D0611" w:rsidRPr="00F6249B" w:rsidRDefault="000D0611" w:rsidP="00693AC5">
            <w:pPr>
              <w:pStyle w:val="Tabletext"/>
              <w:tabs>
                <w:tab w:val="center" w:leader="dot" w:pos="2268"/>
              </w:tabs>
              <w:rPr>
                <w:sz w:val="16"/>
                <w:szCs w:val="16"/>
              </w:rPr>
            </w:pPr>
            <w:r w:rsidRPr="00F6249B">
              <w:rPr>
                <w:sz w:val="16"/>
                <w:szCs w:val="16"/>
              </w:rPr>
              <w:t>s 114</w:t>
            </w:r>
            <w:r w:rsidRPr="00F6249B">
              <w:rPr>
                <w:sz w:val="16"/>
                <w:szCs w:val="16"/>
              </w:rPr>
              <w:tab/>
            </w:r>
          </w:p>
        </w:tc>
        <w:tc>
          <w:tcPr>
            <w:tcW w:w="5057" w:type="dxa"/>
            <w:tcBorders>
              <w:top w:val="nil"/>
              <w:bottom w:val="nil"/>
            </w:tcBorders>
            <w:shd w:val="clear" w:color="auto" w:fill="auto"/>
          </w:tcPr>
          <w:p w:rsidR="000D0611" w:rsidRPr="00F6249B" w:rsidRDefault="000D0611" w:rsidP="00693AC5">
            <w:pPr>
              <w:pStyle w:val="Tabletext"/>
              <w:rPr>
                <w:sz w:val="16"/>
                <w:szCs w:val="16"/>
              </w:rPr>
            </w:pPr>
            <w:r w:rsidRPr="00F6249B">
              <w:rPr>
                <w:sz w:val="16"/>
                <w:szCs w:val="16"/>
              </w:rPr>
              <w:t>am No 99, 2013</w:t>
            </w: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2520DD">
            <w:pPr>
              <w:pStyle w:val="Tabletext"/>
              <w:tabs>
                <w:tab w:val="center" w:leader="dot" w:pos="2268"/>
              </w:tabs>
              <w:rPr>
                <w:b/>
                <w:sz w:val="16"/>
                <w:szCs w:val="16"/>
              </w:rPr>
            </w:pPr>
            <w:r w:rsidRPr="00F6249B">
              <w:rPr>
                <w:b/>
                <w:sz w:val="16"/>
                <w:szCs w:val="16"/>
              </w:rPr>
              <w:t>Div</w:t>
            </w:r>
            <w:r w:rsidR="002520DD" w:rsidRPr="00F6249B">
              <w:rPr>
                <w:b/>
                <w:sz w:val="16"/>
                <w:szCs w:val="16"/>
              </w:rPr>
              <w:t>ision</w:t>
            </w:r>
            <w:r w:rsidR="00CB1568" w:rsidRPr="00F6249B">
              <w:rPr>
                <w:b/>
                <w:sz w:val="16"/>
                <w:szCs w:val="16"/>
              </w:rPr>
              <w:t> </w:t>
            </w:r>
            <w:r w:rsidRPr="00F6249B">
              <w:rPr>
                <w:b/>
                <w:sz w:val="16"/>
                <w:szCs w:val="16"/>
              </w:rPr>
              <w:t>7</w:t>
            </w:r>
          </w:p>
        </w:tc>
        <w:tc>
          <w:tcPr>
            <w:tcW w:w="5057" w:type="dxa"/>
            <w:tcBorders>
              <w:top w:val="nil"/>
              <w:bottom w:val="nil"/>
            </w:tcBorders>
            <w:shd w:val="clear" w:color="auto" w:fill="auto"/>
          </w:tcPr>
          <w:p w:rsidR="005B3893" w:rsidRPr="00F6249B" w:rsidRDefault="005B3893" w:rsidP="00693AC5">
            <w:pPr>
              <w:pStyle w:val="Tabletext"/>
              <w:rPr>
                <w:sz w:val="16"/>
                <w:szCs w:val="16"/>
              </w:rPr>
            </w:pPr>
          </w:p>
        </w:tc>
      </w:tr>
      <w:tr w:rsidR="006D1578"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6D1578" w:rsidRPr="00F6249B" w:rsidRDefault="006D1578" w:rsidP="002520DD">
            <w:pPr>
              <w:pStyle w:val="Tabletext"/>
              <w:tabs>
                <w:tab w:val="center" w:leader="dot" w:pos="2268"/>
              </w:tabs>
              <w:rPr>
                <w:sz w:val="16"/>
                <w:szCs w:val="16"/>
              </w:rPr>
            </w:pPr>
            <w:r w:rsidRPr="00F6249B">
              <w:rPr>
                <w:sz w:val="16"/>
                <w:szCs w:val="16"/>
              </w:rPr>
              <w:t>Division</w:t>
            </w:r>
            <w:r w:rsidR="00CB1568" w:rsidRPr="00F6249B">
              <w:rPr>
                <w:sz w:val="16"/>
                <w:szCs w:val="16"/>
              </w:rPr>
              <w:t> </w:t>
            </w:r>
            <w:r w:rsidRPr="00F6249B">
              <w:rPr>
                <w:sz w:val="16"/>
                <w:szCs w:val="16"/>
              </w:rPr>
              <w:t>7 heading</w:t>
            </w:r>
            <w:r w:rsidRPr="00F6249B">
              <w:rPr>
                <w:sz w:val="16"/>
                <w:szCs w:val="16"/>
              </w:rPr>
              <w:tab/>
            </w:r>
          </w:p>
        </w:tc>
        <w:tc>
          <w:tcPr>
            <w:tcW w:w="5057" w:type="dxa"/>
            <w:tcBorders>
              <w:top w:val="nil"/>
              <w:bottom w:val="nil"/>
            </w:tcBorders>
            <w:shd w:val="clear" w:color="auto" w:fill="auto"/>
          </w:tcPr>
          <w:p w:rsidR="006D1578" w:rsidRPr="00F6249B" w:rsidRDefault="00734CDD" w:rsidP="00693AC5">
            <w:pPr>
              <w:pStyle w:val="Tabletext"/>
              <w:rPr>
                <w:sz w:val="16"/>
                <w:szCs w:val="16"/>
              </w:rPr>
            </w:pPr>
            <w:r w:rsidRPr="00F6249B">
              <w:rPr>
                <w:sz w:val="16"/>
                <w:szCs w:val="16"/>
              </w:rPr>
              <w:t>rs No 102, 2016</w:t>
            </w:r>
          </w:p>
        </w:tc>
      </w:tr>
      <w:tr w:rsidR="00062EB4"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062EB4" w:rsidRPr="00F6249B" w:rsidRDefault="00062EB4" w:rsidP="002520DD">
            <w:pPr>
              <w:pStyle w:val="Tabletext"/>
              <w:tabs>
                <w:tab w:val="center" w:leader="dot" w:pos="2268"/>
              </w:tabs>
              <w:rPr>
                <w:sz w:val="16"/>
                <w:szCs w:val="16"/>
              </w:rPr>
            </w:pPr>
            <w:r w:rsidRPr="00F6249B">
              <w:rPr>
                <w:sz w:val="16"/>
                <w:szCs w:val="16"/>
              </w:rPr>
              <w:t>Div</w:t>
            </w:r>
            <w:r w:rsidR="002520DD" w:rsidRPr="00F6249B">
              <w:rPr>
                <w:sz w:val="16"/>
                <w:szCs w:val="16"/>
              </w:rPr>
              <w:t>ision</w:t>
            </w:r>
            <w:r w:rsidR="00CB1568" w:rsidRPr="00F6249B">
              <w:rPr>
                <w:sz w:val="16"/>
                <w:szCs w:val="16"/>
              </w:rPr>
              <w:t> </w:t>
            </w:r>
            <w:r w:rsidRPr="00F6249B">
              <w:rPr>
                <w:sz w:val="16"/>
                <w:szCs w:val="16"/>
              </w:rPr>
              <w:t>7</w:t>
            </w:r>
            <w:r w:rsidRPr="00F6249B">
              <w:rPr>
                <w:sz w:val="16"/>
                <w:szCs w:val="16"/>
              </w:rPr>
              <w:tab/>
            </w:r>
          </w:p>
        </w:tc>
        <w:tc>
          <w:tcPr>
            <w:tcW w:w="5057" w:type="dxa"/>
            <w:tcBorders>
              <w:top w:val="nil"/>
              <w:bottom w:val="nil"/>
            </w:tcBorders>
            <w:shd w:val="clear" w:color="auto" w:fill="auto"/>
          </w:tcPr>
          <w:p w:rsidR="00062EB4" w:rsidRPr="00F6249B" w:rsidRDefault="00062EB4" w:rsidP="00693AC5">
            <w:pPr>
              <w:pStyle w:val="Tabletext"/>
              <w:rPr>
                <w:sz w:val="16"/>
                <w:szCs w:val="16"/>
              </w:rPr>
            </w:pPr>
            <w:r w:rsidRPr="00F6249B">
              <w:rPr>
                <w:sz w:val="16"/>
                <w:szCs w:val="16"/>
              </w:rPr>
              <w:t>ad No 99, 2013</w:t>
            </w: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693AC5">
            <w:pPr>
              <w:pStyle w:val="Tabletext"/>
              <w:tabs>
                <w:tab w:val="center" w:leader="dot" w:pos="2268"/>
              </w:tabs>
              <w:rPr>
                <w:sz w:val="16"/>
                <w:szCs w:val="16"/>
              </w:rPr>
            </w:pPr>
            <w:r w:rsidRPr="00F6249B">
              <w:rPr>
                <w:sz w:val="16"/>
                <w:szCs w:val="16"/>
              </w:rPr>
              <w:t>s 116A</w:t>
            </w:r>
            <w:r w:rsidRPr="00F6249B">
              <w:rPr>
                <w:sz w:val="16"/>
                <w:szCs w:val="16"/>
              </w:rPr>
              <w:tab/>
            </w:r>
          </w:p>
        </w:tc>
        <w:tc>
          <w:tcPr>
            <w:tcW w:w="5057" w:type="dxa"/>
            <w:tcBorders>
              <w:top w:val="nil"/>
              <w:bottom w:val="nil"/>
            </w:tcBorders>
            <w:shd w:val="clear" w:color="auto" w:fill="auto"/>
          </w:tcPr>
          <w:p w:rsidR="005B3893" w:rsidRPr="00F6249B" w:rsidRDefault="005B3893" w:rsidP="00693AC5">
            <w:pPr>
              <w:pStyle w:val="Tabletext"/>
              <w:rPr>
                <w:sz w:val="16"/>
                <w:szCs w:val="16"/>
              </w:rPr>
            </w:pPr>
            <w:r w:rsidRPr="00F6249B">
              <w:rPr>
                <w:sz w:val="16"/>
                <w:szCs w:val="16"/>
              </w:rPr>
              <w:t>ad No 99, 2013</w:t>
            </w:r>
          </w:p>
        </w:tc>
      </w:tr>
      <w:tr w:rsidR="00734CDD"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34CDD" w:rsidRPr="00F6249B" w:rsidRDefault="00734CDD" w:rsidP="00693AC5">
            <w:pPr>
              <w:pStyle w:val="Tabletext"/>
              <w:tabs>
                <w:tab w:val="center" w:leader="dot" w:pos="2268"/>
              </w:tabs>
              <w:rPr>
                <w:sz w:val="16"/>
                <w:szCs w:val="16"/>
              </w:rPr>
            </w:pPr>
          </w:p>
        </w:tc>
        <w:tc>
          <w:tcPr>
            <w:tcW w:w="5057" w:type="dxa"/>
            <w:tcBorders>
              <w:top w:val="nil"/>
              <w:bottom w:val="nil"/>
            </w:tcBorders>
            <w:shd w:val="clear" w:color="auto" w:fill="auto"/>
          </w:tcPr>
          <w:p w:rsidR="00734CDD" w:rsidRPr="00F6249B" w:rsidRDefault="00734CDD" w:rsidP="00693AC5">
            <w:pPr>
              <w:pStyle w:val="Tabletext"/>
              <w:rPr>
                <w:sz w:val="16"/>
                <w:szCs w:val="16"/>
              </w:rPr>
            </w:pPr>
            <w:r w:rsidRPr="00F6249B">
              <w:rPr>
                <w:sz w:val="16"/>
                <w:szCs w:val="16"/>
              </w:rPr>
              <w:t>am No 102, 2016</w:t>
            </w: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725D01">
            <w:pPr>
              <w:pStyle w:val="Tabletext"/>
              <w:tabs>
                <w:tab w:val="center" w:leader="dot" w:pos="2268"/>
              </w:tabs>
              <w:rPr>
                <w:sz w:val="16"/>
                <w:szCs w:val="16"/>
              </w:rPr>
            </w:pPr>
            <w:r w:rsidRPr="00F6249B">
              <w:rPr>
                <w:sz w:val="16"/>
                <w:szCs w:val="16"/>
              </w:rPr>
              <w:t>s 116B</w:t>
            </w:r>
            <w:r w:rsidRPr="00F6249B">
              <w:rPr>
                <w:sz w:val="16"/>
                <w:szCs w:val="16"/>
              </w:rPr>
              <w:tab/>
            </w:r>
          </w:p>
        </w:tc>
        <w:tc>
          <w:tcPr>
            <w:tcW w:w="5057" w:type="dxa"/>
            <w:tcBorders>
              <w:top w:val="nil"/>
              <w:bottom w:val="nil"/>
            </w:tcBorders>
            <w:shd w:val="clear" w:color="auto" w:fill="auto"/>
          </w:tcPr>
          <w:p w:rsidR="005B3893" w:rsidRPr="00F6249B" w:rsidRDefault="005B3893" w:rsidP="00693AC5">
            <w:pPr>
              <w:pStyle w:val="Tabletext"/>
              <w:rPr>
                <w:sz w:val="16"/>
                <w:szCs w:val="16"/>
              </w:rPr>
            </w:pPr>
            <w:r w:rsidRPr="00F6249B">
              <w:rPr>
                <w:sz w:val="16"/>
                <w:szCs w:val="16"/>
              </w:rPr>
              <w:t>ad No 99, 2013</w:t>
            </w: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725D01">
            <w:pPr>
              <w:pStyle w:val="Tabletext"/>
              <w:tabs>
                <w:tab w:val="center" w:leader="dot" w:pos="2268"/>
              </w:tabs>
              <w:rPr>
                <w:sz w:val="16"/>
                <w:szCs w:val="16"/>
              </w:rPr>
            </w:pPr>
            <w:r w:rsidRPr="00F6249B">
              <w:rPr>
                <w:sz w:val="16"/>
                <w:szCs w:val="16"/>
              </w:rPr>
              <w:t>s 116C</w:t>
            </w:r>
            <w:r w:rsidRPr="00F6249B">
              <w:rPr>
                <w:sz w:val="16"/>
                <w:szCs w:val="16"/>
              </w:rPr>
              <w:tab/>
            </w:r>
          </w:p>
        </w:tc>
        <w:tc>
          <w:tcPr>
            <w:tcW w:w="5057" w:type="dxa"/>
            <w:tcBorders>
              <w:top w:val="nil"/>
              <w:bottom w:val="nil"/>
            </w:tcBorders>
            <w:shd w:val="clear" w:color="auto" w:fill="auto"/>
          </w:tcPr>
          <w:p w:rsidR="005B3893" w:rsidRPr="00F6249B" w:rsidRDefault="005B3893" w:rsidP="00693AC5">
            <w:pPr>
              <w:pStyle w:val="Tabletext"/>
              <w:rPr>
                <w:sz w:val="16"/>
                <w:szCs w:val="16"/>
              </w:rPr>
            </w:pPr>
            <w:r w:rsidRPr="00F6249B">
              <w:rPr>
                <w:sz w:val="16"/>
                <w:szCs w:val="16"/>
              </w:rPr>
              <w:t>ad No 99, 2013</w:t>
            </w: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725D01">
            <w:pPr>
              <w:pStyle w:val="Tabletext"/>
              <w:tabs>
                <w:tab w:val="center" w:leader="dot" w:pos="2268"/>
              </w:tabs>
              <w:rPr>
                <w:sz w:val="16"/>
                <w:szCs w:val="16"/>
              </w:rPr>
            </w:pPr>
            <w:r w:rsidRPr="00F6249B">
              <w:rPr>
                <w:sz w:val="16"/>
                <w:szCs w:val="16"/>
              </w:rPr>
              <w:t>s 116D</w:t>
            </w:r>
            <w:r w:rsidRPr="00F6249B">
              <w:rPr>
                <w:sz w:val="16"/>
                <w:szCs w:val="16"/>
              </w:rPr>
              <w:tab/>
            </w:r>
          </w:p>
        </w:tc>
        <w:tc>
          <w:tcPr>
            <w:tcW w:w="5057" w:type="dxa"/>
            <w:tcBorders>
              <w:top w:val="nil"/>
              <w:bottom w:val="nil"/>
            </w:tcBorders>
            <w:shd w:val="clear" w:color="auto" w:fill="auto"/>
          </w:tcPr>
          <w:p w:rsidR="005B3893" w:rsidRPr="00F6249B" w:rsidRDefault="005B3893" w:rsidP="00693AC5">
            <w:pPr>
              <w:pStyle w:val="Tabletext"/>
              <w:rPr>
                <w:sz w:val="16"/>
                <w:szCs w:val="16"/>
              </w:rPr>
            </w:pPr>
            <w:r w:rsidRPr="00F6249B">
              <w:rPr>
                <w:sz w:val="16"/>
                <w:szCs w:val="16"/>
              </w:rPr>
              <w:t>ad No 99, 2013</w:t>
            </w: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082639">
            <w:pPr>
              <w:pStyle w:val="Tabletext"/>
              <w:keepNext/>
              <w:tabs>
                <w:tab w:val="center" w:leader="dot" w:pos="2268"/>
              </w:tabs>
              <w:rPr>
                <w:sz w:val="16"/>
                <w:szCs w:val="16"/>
              </w:rPr>
            </w:pPr>
            <w:r w:rsidRPr="00F6249B">
              <w:rPr>
                <w:sz w:val="16"/>
                <w:szCs w:val="16"/>
              </w:rPr>
              <w:t>s 116E</w:t>
            </w:r>
            <w:r w:rsidRPr="00F6249B">
              <w:rPr>
                <w:sz w:val="16"/>
                <w:szCs w:val="16"/>
              </w:rPr>
              <w:tab/>
            </w:r>
          </w:p>
        </w:tc>
        <w:tc>
          <w:tcPr>
            <w:tcW w:w="5057" w:type="dxa"/>
            <w:tcBorders>
              <w:top w:val="nil"/>
              <w:bottom w:val="nil"/>
            </w:tcBorders>
            <w:shd w:val="clear" w:color="auto" w:fill="auto"/>
          </w:tcPr>
          <w:p w:rsidR="005B3893" w:rsidRPr="00F6249B" w:rsidRDefault="005B3893" w:rsidP="00693AC5">
            <w:pPr>
              <w:pStyle w:val="Tabletext"/>
              <w:rPr>
                <w:sz w:val="16"/>
                <w:szCs w:val="16"/>
              </w:rPr>
            </w:pPr>
            <w:r w:rsidRPr="00F6249B">
              <w:rPr>
                <w:sz w:val="16"/>
                <w:szCs w:val="16"/>
              </w:rPr>
              <w:t>ad No 99, 2013</w:t>
            </w: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693AC5">
            <w:pPr>
              <w:pStyle w:val="Tabletext"/>
              <w:rPr>
                <w:sz w:val="16"/>
                <w:szCs w:val="16"/>
              </w:rPr>
            </w:pPr>
            <w:r w:rsidRPr="00F6249B">
              <w:rPr>
                <w:b/>
                <w:sz w:val="16"/>
                <w:szCs w:val="16"/>
              </w:rPr>
              <w:t>Part</w:t>
            </w:r>
            <w:r w:rsidR="00CB1568" w:rsidRPr="00F6249B">
              <w:rPr>
                <w:b/>
                <w:sz w:val="16"/>
                <w:szCs w:val="16"/>
              </w:rPr>
              <w:t> </w:t>
            </w:r>
            <w:r w:rsidRPr="00F6249B">
              <w:rPr>
                <w:b/>
                <w:sz w:val="16"/>
                <w:szCs w:val="16"/>
              </w:rPr>
              <w:t>4</w:t>
            </w:r>
          </w:p>
        </w:tc>
        <w:tc>
          <w:tcPr>
            <w:tcW w:w="5057" w:type="dxa"/>
            <w:tcBorders>
              <w:top w:val="nil"/>
              <w:bottom w:val="nil"/>
            </w:tcBorders>
            <w:shd w:val="clear" w:color="auto" w:fill="auto"/>
          </w:tcPr>
          <w:p w:rsidR="005B3893" w:rsidRPr="00F6249B" w:rsidRDefault="005B3893" w:rsidP="00693AC5">
            <w:pPr>
              <w:pStyle w:val="Tabletext"/>
              <w:rPr>
                <w:sz w:val="16"/>
                <w:szCs w:val="16"/>
              </w:rPr>
            </w:pP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E166FA" w:rsidP="00693AC5">
            <w:pPr>
              <w:pStyle w:val="Tabletext"/>
              <w:rPr>
                <w:sz w:val="16"/>
                <w:szCs w:val="16"/>
              </w:rPr>
            </w:pPr>
            <w:r w:rsidRPr="00F6249B">
              <w:rPr>
                <w:b/>
                <w:sz w:val="16"/>
                <w:szCs w:val="16"/>
              </w:rPr>
              <w:t>Division</w:t>
            </w:r>
            <w:r w:rsidR="00CB1568" w:rsidRPr="00F6249B">
              <w:rPr>
                <w:b/>
                <w:sz w:val="16"/>
                <w:szCs w:val="16"/>
              </w:rPr>
              <w:t> </w:t>
            </w:r>
            <w:r w:rsidRPr="00F6249B">
              <w:rPr>
                <w:b/>
                <w:sz w:val="16"/>
                <w:szCs w:val="16"/>
              </w:rPr>
              <w:t>1</w:t>
            </w:r>
          </w:p>
        </w:tc>
        <w:tc>
          <w:tcPr>
            <w:tcW w:w="5057" w:type="dxa"/>
            <w:tcBorders>
              <w:top w:val="nil"/>
              <w:bottom w:val="nil"/>
            </w:tcBorders>
            <w:shd w:val="clear" w:color="auto" w:fill="auto"/>
          </w:tcPr>
          <w:p w:rsidR="005B3893" w:rsidRPr="00F6249B" w:rsidRDefault="005B3893" w:rsidP="00693AC5">
            <w:pPr>
              <w:pStyle w:val="Tabletext"/>
              <w:rPr>
                <w:sz w:val="16"/>
                <w:szCs w:val="16"/>
              </w:rPr>
            </w:pPr>
          </w:p>
        </w:tc>
      </w:tr>
      <w:tr w:rsidR="008C7F62"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C7F62" w:rsidRPr="00F6249B" w:rsidRDefault="008C7F62" w:rsidP="00693AC5">
            <w:pPr>
              <w:pStyle w:val="Tabletext"/>
              <w:tabs>
                <w:tab w:val="center" w:leader="dot" w:pos="2268"/>
              </w:tabs>
              <w:rPr>
                <w:sz w:val="16"/>
                <w:szCs w:val="16"/>
              </w:rPr>
            </w:pPr>
            <w:r w:rsidRPr="00F6249B">
              <w:rPr>
                <w:sz w:val="16"/>
                <w:szCs w:val="16"/>
              </w:rPr>
              <w:t>s 118</w:t>
            </w:r>
            <w:r w:rsidRPr="00F6249B">
              <w:rPr>
                <w:sz w:val="16"/>
                <w:szCs w:val="16"/>
              </w:rPr>
              <w:tab/>
            </w:r>
          </w:p>
        </w:tc>
        <w:tc>
          <w:tcPr>
            <w:tcW w:w="5057" w:type="dxa"/>
            <w:tcBorders>
              <w:top w:val="nil"/>
              <w:bottom w:val="nil"/>
            </w:tcBorders>
            <w:shd w:val="clear" w:color="auto" w:fill="auto"/>
          </w:tcPr>
          <w:p w:rsidR="008C7F62" w:rsidRPr="00F6249B" w:rsidRDefault="008C7F62" w:rsidP="00693AC5">
            <w:pPr>
              <w:pStyle w:val="Tabletext"/>
              <w:rPr>
                <w:sz w:val="16"/>
                <w:szCs w:val="16"/>
                <w:u w:val="single"/>
              </w:rPr>
            </w:pPr>
            <w:r w:rsidRPr="00F6249B">
              <w:rPr>
                <w:sz w:val="16"/>
                <w:szCs w:val="16"/>
              </w:rPr>
              <w:t>am No 102, 2016</w:t>
            </w: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1A6E60" w:rsidP="00693AC5">
            <w:pPr>
              <w:pStyle w:val="Tabletext"/>
              <w:tabs>
                <w:tab w:val="center" w:leader="dot" w:pos="2268"/>
              </w:tabs>
              <w:rPr>
                <w:sz w:val="16"/>
                <w:szCs w:val="16"/>
              </w:rPr>
            </w:pPr>
            <w:r w:rsidRPr="00F6249B">
              <w:rPr>
                <w:sz w:val="16"/>
                <w:szCs w:val="16"/>
              </w:rPr>
              <w:t>s</w:t>
            </w:r>
            <w:r w:rsidR="005B3893" w:rsidRPr="00F6249B">
              <w:rPr>
                <w:sz w:val="16"/>
                <w:szCs w:val="16"/>
              </w:rPr>
              <w:t xml:space="preserve"> 120</w:t>
            </w:r>
            <w:r w:rsidR="005B3893" w:rsidRPr="00F6249B">
              <w:rPr>
                <w:sz w:val="16"/>
                <w:szCs w:val="16"/>
              </w:rPr>
              <w:tab/>
            </w:r>
          </w:p>
        </w:tc>
        <w:tc>
          <w:tcPr>
            <w:tcW w:w="5057" w:type="dxa"/>
            <w:tcBorders>
              <w:top w:val="nil"/>
              <w:bottom w:val="nil"/>
            </w:tcBorders>
            <w:shd w:val="clear" w:color="auto" w:fill="auto"/>
          </w:tcPr>
          <w:p w:rsidR="005B3893" w:rsidRPr="00F6249B" w:rsidRDefault="001A6E60" w:rsidP="00693AC5">
            <w:pPr>
              <w:pStyle w:val="Tabletext"/>
              <w:rPr>
                <w:sz w:val="16"/>
                <w:szCs w:val="16"/>
              </w:rPr>
            </w:pPr>
            <w:r w:rsidRPr="00F6249B">
              <w:rPr>
                <w:sz w:val="16"/>
                <w:szCs w:val="16"/>
              </w:rPr>
              <w:t>am No</w:t>
            </w:r>
            <w:r w:rsidR="00AB5A82" w:rsidRPr="00F6249B">
              <w:rPr>
                <w:sz w:val="16"/>
                <w:szCs w:val="16"/>
              </w:rPr>
              <w:t> </w:t>
            </w:r>
            <w:r w:rsidR="005B3893" w:rsidRPr="00F6249B">
              <w:rPr>
                <w:sz w:val="16"/>
                <w:szCs w:val="16"/>
              </w:rPr>
              <w:t>29, 2007</w:t>
            </w:r>
            <w:r w:rsidR="008C7F62" w:rsidRPr="00F6249B">
              <w:rPr>
                <w:sz w:val="16"/>
                <w:szCs w:val="16"/>
              </w:rPr>
              <w:t>; No 102, 2016</w:t>
            </w: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1A6E60" w:rsidP="00693AC5">
            <w:pPr>
              <w:pStyle w:val="Tabletext"/>
              <w:tabs>
                <w:tab w:val="center" w:leader="dot" w:pos="2268"/>
              </w:tabs>
              <w:rPr>
                <w:sz w:val="16"/>
                <w:szCs w:val="16"/>
              </w:rPr>
            </w:pPr>
            <w:r w:rsidRPr="00F6249B">
              <w:rPr>
                <w:sz w:val="16"/>
                <w:szCs w:val="16"/>
              </w:rPr>
              <w:t>s</w:t>
            </w:r>
            <w:r w:rsidR="005B3893" w:rsidRPr="00F6249B">
              <w:rPr>
                <w:sz w:val="16"/>
                <w:szCs w:val="16"/>
              </w:rPr>
              <w:t xml:space="preserve"> 121</w:t>
            </w:r>
            <w:r w:rsidR="005B3893" w:rsidRPr="00F6249B">
              <w:rPr>
                <w:sz w:val="16"/>
                <w:szCs w:val="16"/>
              </w:rPr>
              <w:tab/>
            </w:r>
          </w:p>
        </w:tc>
        <w:tc>
          <w:tcPr>
            <w:tcW w:w="5057" w:type="dxa"/>
            <w:tcBorders>
              <w:top w:val="nil"/>
              <w:bottom w:val="nil"/>
            </w:tcBorders>
            <w:shd w:val="clear" w:color="auto" w:fill="auto"/>
          </w:tcPr>
          <w:p w:rsidR="005B3893" w:rsidRPr="00F6249B" w:rsidRDefault="001A6E60" w:rsidP="00693AC5">
            <w:pPr>
              <w:pStyle w:val="Tabletext"/>
              <w:rPr>
                <w:sz w:val="16"/>
                <w:szCs w:val="16"/>
              </w:rPr>
            </w:pPr>
            <w:r w:rsidRPr="00F6249B">
              <w:rPr>
                <w:sz w:val="16"/>
                <w:szCs w:val="16"/>
              </w:rPr>
              <w:t>am No</w:t>
            </w:r>
            <w:r w:rsidR="00AB5A82" w:rsidRPr="00F6249B">
              <w:rPr>
                <w:sz w:val="16"/>
                <w:szCs w:val="16"/>
              </w:rPr>
              <w:t> </w:t>
            </w:r>
            <w:r w:rsidR="005B3893" w:rsidRPr="00F6249B">
              <w:rPr>
                <w:sz w:val="16"/>
                <w:szCs w:val="16"/>
              </w:rPr>
              <w:t>29, 2007</w:t>
            </w:r>
            <w:r w:rsidR="008C7F62" w:rsidRPr="00F6249B">
              <w:rPr>
                <w:sz w:val="16"/>
                <w:szCs w:val="16"/>
              </w:rPr>
              <w:t>; No 102, 2016</w:t>
            </w: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2273FF">
            <w:pPr>
              <w:pStyle w:val="Tabletext"/>
              <w:keepNext/>
              <w:rPr>
                <w:sz w:val="16"/>
                <w:szCs w:val="16"/>
              </w:rPr>
            </w:pPr>
            <w:r w:rsidRPr="00F6249B">
              <w:rPr>
                <w:b/>
                <w:sz w:val="16"/>
                <w:szCs w:val="16"/>
              </w:rPr>
              <w:t>Division</w:t>
            </w:r>
            <w:r w:rsidR="00CB1568" w:rsidRPr="00F6249B">
              <w:rPr>
                <w:b/>
                <w:sz w:val="16"/>
                <w:szCs w:val="16"/>
              </w:rPr>
              <w:t> </w:t>
            </w:r>
            <w:r w:rsidRPr="00F6249B">
              <w:rPr>
                <w:b/>
                <w:sz w:val="16"/>
                <w:szCs w:val="16"/>
              </w:rPr>
              <w:t>2</w:t>
            </w:r>
          </w:p>
        </w:tc>
        <w:tc>
          <w:tcPr>
            <w:tcW w:w="5057" w:type="dxa"/>
            <w:tcBorders>
              <w:top w:val="nil"/>
              <w:bottom w:val="nil"/>
            </w:tcBorders>
            <w:shd w:val="clear" w:color="auto" w:fill="auto"/>
          </w:tcPr>
          <w:p w:rsidR="005B3893" w:rsidRPr="00F6249B" w:rsidRDefault="005B3893" w:rsidP="002273FF">
            <w:pPr>
              <w:pStyle w:val="Tabletext"/>
              <w:keepNext/>
              <w:rPr>
                <w:sz w:val="16"/>
                <w:szCs w:val="16"/>
              </w:rPr>
            </w:pP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2273FF">
            <w:pPr>
              <w:pStyle w:val="Tabletext"/>
              <w:keepNext/>
              <w:rPr>
                <w:b/>
                <w:sz w:val="16"/>
                <w:szCs w:val="16"/>
              </w:rPr>
            </w:pPr>
            <w:r w:rsidRPr="00F6249B">
              <w:rPr>
                <w:b/>
                <w:sz w:val="16"/>
                <w:szCs w:val="16"/>
              </w:rPr>
              <w:t>Subdivision A</w:t>
            </w:r>
          </w:p>
        </w:tc>
        <w:tc>
          <w:tcPr>
            <w:tcW w:w="5057" w:type="dxa"/>
            <w:tcBorders>
              <w:top w:val="nil"/>
              <w:bottom w:val="nil"/>
            </w:tcBorders>
            <w:shd w:val="clear" w:color="auto" w:fill="auto"/>
          </w:tcPr>
          <w:p w:rsidR="005B3893" w:rsidRPr="00F6249B" w:rsidRDefault="005B3893" w:rsidP="002273FF">
            <w:pPr>
              <w:pStyle w:val="Tabletext"/>
              <w:keepNext/>
              <w:rPr>
                <w:sz w:val="16"/>
                <w:szCs w:val="16"/>
              </w:rPr>
            </w:pP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1A6E60" w:rsidP="00693AC5">
            <w:pPr>
              <w:pStyle w:val="Tabletext"/>
              <w:tabs>
                <w:tab w:val="center" w:leader="dot" w:pos="2268"/>
              </w:tabs>
              <w:rPr>
                <w:sz w:val="16"/>
                <w:szCs w:val="16"/>
              </w:rPr>
            </w:pPr>
            <w:r w:rsidRPr="00F6249B">
              <w:rPr>
                <w:sz w:val="16"/>
                <w:szCs w:val="16"/>
              </w:rPr>
              <w:t>s</w:t>
            </w:r>
            <w:r w:rsidR="005B3893" w:rsidRPr="00F6249B">
              <w:rPr>
                <w:sz w:val="16"/>
                <w:szCs w:val="16"/>
              </w:rPr>
              <w:t xml:space="preserve"> 123</w:t>
            </w:r>
            <w:r w:rsidR="005B3893" w:rsidRPr="00F6249B">
              <w:rPr>
                <w:sz w:val="16"/>
                <w:szCs w:val="16"/>
              </w:rPr>
              <w:tab/>
            </w:r>
          </w:p>
        </w:tc>
        <w:tc>
          <w:tcPr>
            <w:tcW w:w="5057" w:type="dxa"/>
            <w:tcBorders>
              <w:top w:val="nil"/>
              <w:bottom w:val="nil"/>
            </w:tcBorders>
            <w:shd w:val="clear" w:color="auto" w:fill="auto"/>
          </w:tcPr>
          <w:p w:rsidR="005B3893" w:rsidRPr="00F6249B" w:rsidRDefault="001A6E60" w:rsidP="00693AC5">
            <w:pPr>
              <w:pStyle w:val="Tabletext"/>
              <w:rPr>
                <w:sz w:val="16"/>
                <w:szCs w:val="16"/>
              </w:rPr>
            </w:pPr>
            <w:r w:rsidRPr="00F6249B">
              <w:rPr>
                <w:sz w:val="16"/>
                <w:szCs w:val="16"/>
              </w:rPr>
              <w:t>am No</w:t>
            </w:r>
            <w:r w:rsidR="00AB5A82" w:rsidRPr="00F6249B">
              <w:rPr>
                <w:sz w:val="16"/>
                <w:szCs w:val="16"/>
              </w:rPr>
              <w:t> </w:t>
            </w:r>
            <w:r w:rsidR="005B3893" w:rsidRPr="00F6249B">
              <w:rPr>
                <w:sz w:val="16"/>
                <w:szCs w:val="16"/>
              </w:rPr>
              <w:t>73, 2008</w:t>
            </w:r>
          </w:p>
        </w:tc>
      </w:tr>
      <w:tr w:rsidR="00734CDD"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34CDD" w:rsidRPr="00F6249B" w:rsidRDefault="00734CDD" w:rsidP="00693AC5">
            <w:pPr>
              <w:pStyle w:val="Tabletext"/>
              <w:tabs>
                <w:tab w:val="center" w:leader="dot" w:pos="2268"/>
              </w:tabs>
              <w:rPr>
                <w:b/>
                <w:sz w:val="16"/>
                <w:szCs w:val="16"/>
              </w:rPr>
            </w:pPr>
            <w:r w:rsidRPr="00F6249B">
              <w:rPr>
                <w:b/>
                <w:sz w:val="16"/>
                <w:szCs w:val="16"/>
              </w:rPr>
              <w:t>Subdivision B</w:t>
            </w:r>
          </w:p>
        </w:tc>
        <w:tc>
          <w:tcPr>
            <w:tcW w:w="5057" w:type="dxa"/>
            <w:tcBorders>
              <w:top w:val="nil"/>
              <w:bottom w:val="nil"/>
            </w:tcBorders>
            <w:shd w:val="clear" w:color="auto" w:fill="auto"/>
          </w:tcPr>
          <w:p w:rsidR="00734CDD" w:rsidRPr="00F6249B" w:rsidRDefault="00734CDD" w:rsidP="00693AC5">
            <w:pPr>
              <w:pStyle w:val="Tabletext"/>
              <w:rPr>
                <w:sz w:val="16"/>
                <w:szCs w:val="16"/>
              </w:rPr>
            </w:pPr>
          </w:p>
        </w:tc>
      </w:tr>
      <w:tr w:rsidR="00734CDD"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34CDD" w:rsidRPr="00F6249B" w:rsidRDefault="00734CDD" w:rsidP="00693AC5">
            <w:pPr>
              <w:pStyle w:val="Tabletext"/>
              <w:tabs>
                <w:tab w:val="center" w:leader="dot" w:pos="2268"/>
              </w:tabs>
              <w:rPr>
                <w:sz w:val="16"/>
                <w:szCs w:val="16"/>
              </w:rPr>
            </w:pPr>
            <w:r w:rsidRPr="00F6249B">
              <w:rPr>
                <w:sz w:val="16"/>
                <w:szCs w:val="16"/>
              </w:rPr>
              <w:t>s 124</w:t>
            </w:r>
            <w:r w:rsidRPr="00F6249B">
              <w:rPr>
                <w:sz w:val="16"/>
                <w:szCs w:val="16"/>
              </w:rPr>
              <w:tab/>
            </w:r>
          </w:p>
        </w:tc>
        <w:tc>
          <w:tcPr>
            <w:tcW w:w="5057" w:type="dxa"/>
            <w:tcBorders>
              <w:top w:val="nil"/>
              <w:bottom w:val="nil"/>
            </w:tcBorders>
            <w:shd w:val="clear" w:color="auto" w:fill="auto"/>
          </w:tcPr>
          <w:p w:rsidR="00734CDD" w:rsidRPr="00F6249B" w:rsidRDefault="00734CDD" w:rsidP="00693AC5">
            <w:pPr>
              <w:pStyle w:val="Tabletext"/>
              <w:rPr>
                <w:sz w:val="16"/>
                <w:szCs w:val="16"/>
              </w:rPr>
            </w:pPr>
            <w:r w:rsidRPr="00F6249B">
              <w:rPr>
                <w:sz w:val="16"/>
                <w:szCs w:val="16"/>
              </w:rPr>
              <w:t>am No 102, 2016</w:t>
            </w:r>
          </w:p>
        </w:tc>
      </w:tr>
      <w:tr w:rsidR="00734CDD"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34CDD" w:rsidRPr="00F6249B" w:rsidRDefault="00734CDD" w:rsidP="00693AC5">
            <w:pPr>
              <w:pStyle w:val="Tabletext"/>
              <w:tabs>
                <w:tab w:val="center" w:leader="dot" w:pos="2268"/>
              </w:tabs>
              <w:rPr>
                <w:sz w:val="16"/>
                <w:szCs w:val="16"/>
              </w:rPr>
            </w:pPr>
            <w:r w:rsidRPr="00F6249B">
              <w:rPr>
                <w:sz w:val="16"/>
                <w:szCs w:val="16"/>
              </w:rPr>
              <w:t>s 125</w:t>
            </w:r>
            <w:r w:rsidRPr="00F6249B">
              <w:rPr>
                <w:sz w:val="16"/>
                <w:szCs w:val="16"/>
              </w:rPr>
              <w:tab/>
            </w:r>
          </w:p>
        </w:tc>
        <w:tc>
          <w:tcPr>
            <w:tcW w:w="5057" w:type="dxa"/>
            <w:tcBorders>
              <w:top w:val="nil"/>
              <w:bottom w:val="nil"/>
            </w:tcBorders>
            <w:shd w:val="clear" w:color="auto" w:fill="auto"/>
          </w:tcPr>
          <w:p w:rsidR="00734CDD" w:rsidRPr="00F6249B" w:rsidRDefault="00734CDD" w:rsidP="00693AC5">
            <w:pPr>
              <w:pStyle w:val="Tabletext"/>
              <w:rPr>
                <w:sz w:val="16"/>
                <w:szCs w:val="16"/>
              </w:rPr>
            </w:pPr>
            <w:r w:rsidRPr="00F6249B">
              <w:rPr>
                <w:sz w:val="16"/>
                <w:szCs w:val="16"/>
              </w:rPr>
              <w:t>am No 102, 2016</w:t>
            </w:r>
          </w:p>
        </w:tc>
      </w:tr>
      <w:tr w:rsidR="00734CDD"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34CDD" w:rsidRPr="00F6249B" w:rsidRDefault="00734CDD" w:rsidP="00693AC5">
            <w:pPr>
              <w:pStyle w:val="Tabletext"/>
              <w:tabs>
                <w:tab w:val="center" w:leader="dot" w:pos="2268"/>
              </w:tabs>
              <w:rPr>
                <w:sz w:val="16"/>
                <w:szCs w:val="16"/>
              </w:rPr>
            </w:pPr>
            <w:r w:rsidRPr="00F6249B">
              <w:rPr>
                <w:sz w:val="16"/>
                <w:szCs w:val="16"/>
              </w:rPr>
              <w:t>s 126</w:t>
            </w:r>
            <w:r w:rsidRPr="00F6249B">
              <w:rPr>
                <w:sz w:val="16"/>
                <w:szCs w:val="16"/>
              </w:rPr>
              <w:tab/>
            </w:r>
          </w:p>
        </w:tc>
        <w:tc>
          <w:tcPr>
            <w:tcW w:w="5057" w:type="dxa"/>
            <w:tcBorders>
              <w:top w:val="nil"/>
              <w:bottom w:val="nil"/>
            </w:tcBorders>
            <w:shd w:val="clear" w:color="auto" w:fill="auto"/>
          </w:tcPr>
          <w:p w:rsidR="00734CDD" w:rsidRPr="00F6249B" w:rsidRDefault="00734CDD" w:rsidP="00693AC5">
            <w:pPr>
              <w:pStyle w:val="Tabletext"/>
              <w:rPr>
                <w:sz w:val="16"/>
                <w:szCs w:val="16"/>
              </w:rPr>
            </w:pPr>
            <w:r w:rsidRPr="00F6249B">
              <w:rPr>
                <w:sz w:val="16"/>
                <w:szCs w:val="16"/>
              </w:rPr>
              <w:t>am No 102, 2016</w:t>
            </w:r>
          </w:p>
        </w:tc>
      </w:tr>
      <w:tr w:rsidR="00734CDD"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34CDD" w:rsidRPr="00F6249B" w:rsidRDefault="00734CDD" w:rsidP="00693AC5">
            <w:pPr>
              <w:pStyle w:val="Tabletext"/>
              <w:tabs>
                <w:tab w:val="center" w:leader="dot" w:pos="2268"/>
              </w:tabs>
              <w:rPr>
                <w:sz w:val="16"/>
                <w:szCs w:val="16"/>
              </w:rPr>
            </w:pPr>
            <w:r w:rsidRPr="00F6249B">
              <w:rPr>
                <w:sz w:val="16"/>
                <w:szCs w:val="16"/>
              </w:rPr>
              <w:t>s 126A</w:t>
            </w:r>
            <w:r w:rsidRPr="00F6249B">
              <w:rPr>
                <w:sz w:val="16"/>
                <w:szCs w:val="16"/>
              </w:rPr>
              <w:tab/>
            </w:r>
          </w:p>
        </w:tc>
        <w:tc>
          <w:tcPr>
            <w:tcW w:w="5057" w:type="dxa"/>
            <w:tcBorders>
              <w:top w:val="nil"/>
              <w:bottom w:val="nil"/>
            </w:tcBorders>
            <w:shd w:val="clear" w:color="auto" w:fill="auto"/>
          </w:tcPr>
          <w:p w:rsidR="00734CDD" w:rsidRPr="00F6249B" w:rsidRDefault="00734CDD" w:rsidP="00693AC5">
            <w:pPr>
              <w:pStyle w:val="Tabletext"/>
              <w:rPr>
                <w:sz w:val="16"/>
                <w:szCs w:val="16"/>
              </w:rPr>
            </w:pPr>
            <w:r w:rsidRPr="00F6249B">
              <w:rPr>
                <w:sz w:val="16"/>
                <w:szCs w:val="16"/>
              </w:rPr>
              <w:t>ad No 102, 2016</w:t>
            </w: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693AC5">
            <w:pPr>
              <w:pStyle w:val="Tabletext"/>
              <w:rPr>
                <w:sz w:val="16"/>
                <w:szCs w:val="16"/>
              </w:rPr>
            </w:pPr>
            <w:r w:rsidRPr="00F6249B">
              <w:rPr>
                <w:b/>
                <w:sz w:val="16"/>
                <w:szCs w:val="16"/>
              </w:rPr>
              <w:t>Subdivision C</w:t>
            </w:r>
          </w:p>
        </w:tc>
        <w:tc>
          <w:tcPr>
            <w:tcW w:w="5057" w:type="dxa"/>
            <w:tcBorders>
              <w:top w:val="nil"/>
              <w:bottom w:val="nil"/>
            </w:tcBorders>
            <w:shd w:val="clear" w:color="auto" w:fill="auto"/>
          </w:tcPr>
          <w:p w:rsidR="005B3893" w:rsidRPr="00F6249B" w:rsidRDefault="005B3893" w:rsidP="00693AC5">
            <w:pPr>
              <w:pStyle w:val="Tabletext"/>
              <w:rPr>
                <w:sz w:val="16"/>
                <w:szCs w:val="16"/>
              </w:rPr>
            </w:pPr>
          </w:p>
        </w:tc>
      </w:tr>
      <w:tr w:rsidR="00734CDD"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34CDD" w:rsidRPr="00F6249B" w:rsidRDefault="00734CDD" w:rsidP="00693AC5">
            <w:pPr>
              <w:pStyle w:val="Tabletext"/>
              <w:tabs>
                <w:tab w:val="center" w:leader="dot" w:pos="2268"/>
              </w:tabs>
              <w:rPr>
                <w:sz w:val="16"/>
                <w:szCs w:val="16"/>
              </w:rPr>
            </w:pPr>
            <w:r w:rsidRPr="00F6249B">
              <w:rPr>
                <w:sz w:val="16"/>
                <w:szCs w:val="16"/>
              </w:rPr>
              <w:t>Subdivision C heading</w:t>
            </w:r>
            <w:r w:rsidRPr="00F6249B">
              <w:rPr>
                <w:sz w:val="16"/>
                <w:szCs w:val="16"/>
              </w:rPr>
              <w:tab/>
            </w:r>
          </w:p>
        </w:tc>
        <w:tc>
          <w:tcPr>
            <w:tcW w:w="5057" w:type="dxa"/>
            <w:tcBorders>
              <w:top w:val="nil"/>
              <w:bottom w:val="nil"/>
            </w:tcBorders>
            <w:shd w:val="clear" w:color="auto" w:fill="auto"/>
          </w:tcPr>
          <w:p w:rsidR="00734CDD" w:rsidRPr="00F6249B" w:rsidRDefault="00734CDD" w:rsidP="00693AC5">
            <w:pPr>
              <w:pStyle w:val="Tabletext"/>
              <w:rPr>
                <w:sz w:val="16"/>
                <w:szCs w:val="16"/>
              </w:rPr>
            </w:pPr>
            <w:r w:rsidRPr="00F6249B">
              <w:rPr>
                <w:sz w:val="16"/>
                <w:szCs w:val="16"/>
              </w:rPr>
              <w:t>rs No 102, 2016</w:t>
            </w:r>
          </w:p>
        </w:tc>
      </w:tr>
      <w:tr w:rsidR="00602EF6"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602EF6" w:rsidRPr="00F6249B" w:rsidRDefault="00602EF6" w:rsidP="00693AC5">
            <w:pPr>
              <w:pStyle w:val="Tabletext"/>
              <w:tabs>
                <w:tab w:val="center" w:leader="dot" w:pos="2268"/>
              </w:tabs>
              <w:rPr>
                <w:sz w:val="16"/>
                <w:szCs w:val="16"/>
              </w:rPr>
            </w:pPr>
            <w:r w:rsidRPr="00F6249B">
              <w:rPr>
                <w:sz w:val="16"/>
                <w:szCs w:val="16"/>
              </w:rPr>
              <w:t>s 131</w:t>
            </w:r>
            <w:r w:rsidRPr="00F6249B">
              <w:rPr>
                <w:sz w:val="16"/>
                <w:szCs w:val="16"/>
              </w:rPr>
              <w:tab/>
            </w:r>
          </w:p>
        </w:tc>
        <w:tc>
          <w:tcPr>
            <w:tcW w:w="5057" w:type="dxa"/>
            <w:tcBorders>
              <w:top w:val="nil"/>
              <w:bottom w:val="nil"/>
            </w:tcBorders>
            <w:shd w:val="clear" w:color="auto" w:fill="auto"/>
          </w:tcPr>
          <w:p w:rsidR="00602EF6" w:rsidRPr="00F6249B" w:rsidRDefault="00602EF6" w:rsidP="00693AC5">
            <w:pPr>
              <w:pStyle w:val="Tabletext"/>
              <w:rPr>
                <w:sz w:val="16"/>
                <w:szCs w:val="16"/>
              </w:rPr>
            </w:pPr>
            <w:r w:rsidRPr="00F6249B">
              <w:rPr>
                <w:sz w:val="16"/>
                <w:szCs w:val="16"/>
              </w:rPr>
              <w:t>am No 70, 2018</w:t>
            </w: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693AC5">
            <w:pPr>
              <w:pStyle w:val="Tabletext"/>
              <w:tabs>
                <w:tab w:val="center" w:leader="dot" w:pos="2268"/>
              </w:tabs>
              <w:rPr>
                <w:sz w:val="16"/>
                <w:szCs w:val="16"/>
              </w:rPr>
            </w:pPr>
            <w:r w:rsidRPr="00F6249B">
              <w:rPr>
                <w:sz w:val="16"/>
                <w:szCs w:val="16"/>
              </w:rPr>
              <w:t>s 132</w:t>
            </w:r>
            <w:r w:rsidRPr="00F6249B">
              <w:rPr>
                <w:sz w:val="16"/>
                <w:szCs w:val="16"/>
              </w:rPr>
              <w:tab/>
            </w:r>
          </w:p>
        </w:tc>
        <w:tc>
          <w:tcPr>
            <w:tcW w:w="5057" w:type="dxa"/>
            <w:tcBorders>
              <w:top w:val="nil"/>
              <w:bottom w:val="nil"/>
            </w:tcBorders>
            <w:shd w:val="clear" w:color="auto" w:fill="auto"/>
          </w:tcPr>
          <w:p w:rsidR="005B3893" w:rsidRPr="00F6249B" w:rsidRDefault="00B821DD" w:rsidP="00693AC5">
            <w:pPr>
              <w:pStyle w:val="Tabletext"/>
              <w:rPr>
                <w:sz w:val="16"/>
                <w:szCs w:val="16"/>
              </w:rPr>
            </w:pPr>
            <w:r w:rsidRPr="00F6249B">
              <w:rPr>
                <w:sz w:val="16"/>
                <w:szCs w:val="16"/>
              </w:rPr>
              <w:t>am</w:t>
            </w:r>
            <w:r w:rsidR="005B3893" w:rsidRPr="00F6249B">
              <w:rPr>
                <w:sz w:val="16"/>
                <w:szCs w:val="16"/>
              </w:rPr>
              <w:t xml:space="preserve"> No</w:t>
            </w:r>
            <w:r w:rsidR="00904A66" w:rsidRPr="00F6249B">
              <w:rPr>
                <w:sz w:val="16"/>
                <w:szCs w:val="16"/>
              </w:rPr>
              <w:t> </w:t>
            </w:r>
            <w:r w:rsidR="005B3893" w:rsidRPr="00F6249B">
              <w:rPr>
                <w:sz w:val="16"/>
                <w:szCs w:val="16"/>
              </w:rPr>
              <w:t>54, 2009</w:t>
            </w: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693AC5">
            <w:pPr>
              <w:pStyle w:val="Tabletext"/>
              <w:tabs>
                <w:tab w:val="center" w:leader="dot" w:pos="2268"/>
              </w:tabs>
              <w:rPr>
                <w:b/>
                <w:sz w:val="16"/>
                <w:szCs w:val="16"/>
              </w:rPr>
            </w:pPr>
            <w:r w:rsidRPr="00F6249B">
              <w:rPr>
                <w:b/>
                <w:sz w:val="16"/>
                <w:szCs w:val="16"/>
              </w:rPr>
              <w:t>S</w:t>
            </w:r>
            <w:r w:rsidR="002520DD" w:rsidRPr="00F6249B">
              <w:rPr>
                <w:b/>
                <w:sz w:val="16"/>
                <w:szCs w:val="16"/>
              </w:rPr>
              <w:t>ub</w:t>
            </w:r>
            <w:r w:rsidRPr="00F6249B">
              <w:rPr>
                <w:b/>
                <w:sz w:val="16"/>
                <w:szCs w:val="16"/>
              </w:rPr>
              <w:t>div</w:t>
            </w:r>
            <w:r w:rsidR="002520DD" w:rsidRPr="00F6249B">
              <w:rPr>
                <w:b/>
                <w:sz w:val="16"/>
                <w:szCs w:val="16"/>
              </w:rPr>
              <w:t>ision</w:t>
            </w:r>
            <w:r w:rsidRPr="00F6249B">
              <w:rPr>
                <w:b/>
                <w:sz w:val="16"/>
                <w:szCs w:val="16"/>
              </w:rPr>
              <w:t xml:space="preserve"> D</w:t>
            </w:r>
          </w:p>
        </w:tc>
        <w:tc>
          <w:tcPr>
            <w:tcW w:w="5057" w:type="dxa"/>
            <w:tcBorders>
              <w:top w:val="nil"/>
              <w:bottom w:val="nil"/>
            </w:tcBorders>
            <w:shd w:val="clear" w:color="auto" w:fill="auto"/>
          </w:tcPr>
          <w:p w:rsidR="005B3893" w:rsidRPr="00F6249B" w:rsidRDefault="005B3893" w:rsidP="00693AC5">
            <w:pPr>
              <w:pStyle w:val="Tabletext"/>
              <w:rPr>
                <w:sz w:val="16"/>
                <w:szCs w:val="16"/>
              </w:rPr>
            </w:pPr>
          </w:p>
        </w:tc>
      </w:tr>
      <w:tr w:rsidR="00734CDD"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34CDD" w:rsidRPr="00F6249B" w:rsidRDefault="00734CDD" w:rsidP="00693AC5">
            <w:pPr>
              <w:pStyle w:val="Tabletext"/>
              <w:tabs>
                <w:tab w:val="center" w:leader="dot" w:pos="2268"/>
              </w:tabs>
              <w:rPr>
                <w:sz w:val="16"/>
                <w:szCs w:val="16"/>
              </w:rPr>
            </w:pPr>
            <w:r w:rsidRPr="00F6249B">
              <w:rPr>
                <w:sz w:val="16"/>
                <w:szCs w:val="16"/>
              </w:rPr>
              <w:t>Subdivision D heading</w:t>
            </w:r>
            <w:r w:rsidRPr="00F6249B">
              <w:rPr>
                <w:sz w:val="16"/>
                <w:szCs w:val="16"/>
              </w:rPr>
              <w:tab/>
            </w:r>
          </w:p>
        </w:tc>
        <w:tc>
          <w:tcPr>
            <w:tcW w:w="5057" w:type="dxa"/>
            <w:tcBorders>
              <w:top w:val="nil"/>
              <w:bottom w:val="nil"/>
            </w:tcBorders>
            <w:shd w:val="clear" w:color="auto" w:fill="auto"/>
          </w:tcPr>
          <w:p w:rsidR="00734CDD" w:rsidRPr="00F6249B" w:rsidRDefault="00734CDD" w:rsidP="00693AC5">
            <w:pPr>
              <w:pStyle w:val="Tabletext"/>
              <w:rPr>
                <w:sz w:val="16"/>
                <w:szCs w:val="16"/>
              </w:rPr>
            </w:pPr>
            <w:r w:rsidRPr="00F6249B">
              <w:rPr>
                <w:sz w:val="16"/>
                <w:szCs w:val="16"/>
              </w:rPr>
              <w:t>rs No 102, 2016</w:t>
            </w:r>
          </w:p>
        </w:tc>
      </w:tr>
      <w:tr w:rsidR="00734CDD"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34CDD" w:rsidRPr="00F6249B" w:rsidRDefault="00734CDD" w:rsidP="00693AC5">
            <w:pPr>
              <w:pStyle w:val="Tabletext"/>
              <w:tabs>
                <w:tab w:val="center" w:leader="dot" w:pos="2268"/>
              </w:tabs>
              <w:rPr>
                <w:sz w:val="16"/>
                <w:szCs w:val="16"/>
              </w:rPr>
            </w:pPr>
            <w:r w:rsidRPr="00F6249B">
              <w:rPr>
                <w:sz w:val="16"/>
                <w:szCs w:val="16"/>
              </w:rPr>
              <w:t>s 133</w:t>
            </w:r>
            <w:r w:rsidRPr="00F6249B">
              <w:rPr>
                <w:sz w:val="16"/>
                <w:szCs w:val="16"/>
              </w:rPr>
              <w:tab/>
            </w:r>
          </w:p>
        </w:tc>
        <w:tc>
          <w:tcPr>
            <w:tcW w:w="5057" w:type="dxa"/>
            <w:tcBorders>
              <w:top w:val="nil"/>
              <w:bottom w:val="nil"/>
            </w:tcBorders>
            <w:shd w:val="clear" w:color="auto" w:fill="auto"/>
          </w:tcPr>
          <w:p w:rsidR="00734CDD" w:rsidRPr="00F6249B" w:rsidRDefault="00734CDD" w:rsidP="00693AC5">
            <w:pPr>
              <w:pStyle w:val="Tabletext"/>
              <w:rPr>
                <w:sz w:val="16"/>
                <w:szCs w:val="16"/>
              </w:rPr>
            </w:pPr>
            <w:r w:rsidRPr="00F6249B">
              <w:rPr>
                <w:sz w:val="16"/>
                <w:szCs w:val="16"/>
              </w:rPr>
              <w:t>am No 102, 2016</w:t>
            </w: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693AC5">
            <w:pPr>
              <w:pStyle w:val="Tabletext"/>
              <w:tabs>
                <w:tab w:val="center" w:leader="dot" w:pos="2268"/>
              </w:tabs>
              <w:rPr>
                <w:sz w:val="16"/>
                <w:szCs w:val="16"/>
              </w:rPr>
            </w:pPr>
            <w:r w:rsidRPr="00F6249B">
              <w:rPr>
                <w:sz w:val="16"/>
                <w:szCs w:val="16"/>
              </w:rPr>
              <w:t>s 134</w:t>
            </w:r>
            <w:r w:rsidRPr="00F6249B">
              <w:rPr>
                <w:sz w:val="16"/>
                <w:szCs w:val="16"/>
              </w:rPr>
              <w:tab/>
            </w:r>
          </w:p>
        </w:tc>
        <w:tc>
          <w:tcPr>
            <w:tcW w:w="5057" w:type="dxa"/>
            <w:tcBorders>
              <w:top w:val="nil"/>
              <w:bottom w:val="nil"/>
            </w:tcBorders>
            <w:shd w:val="clear" w:color="auto" w:fill="auto"/>
          </w:tcPr>
          <w:p w:rsidR="005B3893" w:rsidRPr="00F6249B" w:rsidRDefault="005B3893" w:rsidP="00693AC5">
            <w:pPr>
              <w:pStyle w:val="Tabletext"/>
              <w:rPr>
                <w:sz w:val="16"/>
                <w:szCs w:val="16"/>
              </w:rPr>
            </w:pPr>
            <w:r w:rsidRPr="00F6249B">
              <w:rPr>
                <w:sz w:val="16"/>
                <w:szCs w:val="16"/>
              </w:rPr>
              <w:t>am No 99, 2013</w:t>
            </w: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693AC5">
            <w:pPr>
              <w:pStyle w:val="Tabletext"/>
              <w:tabs>
                <w:tab w:val="center" w:leader="dot" w:pos="2268"/>
              </w:tabs>
              <w:rPr>
                <w:sz w:val="16"/>
                <w:szCs w:val="16"/>
              </w:rPr>
            </w:pPr>
            <w:r w:rsidRPr="00F6249B">
              <w:rPr>
                <w:sz w:val="16"/>
                <w:szCs w:val="16"/>
              </w:rPr>
              <w:t>s 135</w:t>
            </w:r>
            <w:r w:rsidRPr="00F6249B">
              <w:rPr>
                <w:sz w:val="16"/>
                <w:szCs w:val="16"/>
              </w:rPr>
              <w:tab/>
            </w:r>
          </w:p>
        </w:tc>
        <w:tc>
          <w:tcPr>
            <w:tcW w:w="5057" w:type="dxa"/>
            <w:tcBorders>
              <w:top w:val="nil"/>
              <w:bottom w:val="nil"/>
            </w:tcBorders>
            <w:shd w:val="clear" w:color="auto" w:fill="auto"/>
          </w:tcPr>
          <w:p w:rsidR="005B3893" w:rsidRPr="00F6249B" w:rsidRDefault="005B3893" w:rsidP="00693AC5">
            <w:pPr>
              <w:pStyle w:val="Tabletext"/>
              <w:rPr>
                <w:sz w:val="16"/>
                <w:szCs w:val="16"/>
              </w:rPr>
            </w:pPr>
            <w:r w:rsidRPr="00F6249B">
              <w:rPr>
                <w:sz w:val="16"/>
                <w:szCs w:val="16"/>
              </w:rPr>
              <w:t>am No 99, 2013</w:t>
            </w:r>
          </w:p>
        </w:tc>
      </w:tr>
      <w:tr w:rsidR="008C7F62"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C7F62" w:rsidRPr="00F6249B" w:rsidRDefault="008C7F62" w:rsidP="00693AC5">
            <w:pPr>
              <w:pStyle w:val="Tabletext"/>
              <w:tabs>
                <w:tab w:val="center" w:leader="dot" w:pos="2268"/>
              </w:tabs>
              <w:rPr>
                <w:b/>
                <w:sz w:val="16"/>
                <w:szCs w:val="16"/>
              </w:rPr>
            </w:pPr>
            <w:r w:rsidRPr="00F6249B">
              <w:rPr>
                <w:b/>
                <w:sz w:val="16"/>
                <w:szCs w:val="16"/>
              </w:rPr>
              <w:t>Subdivision E</w:t>
            </w:r>
          </w:p>
        </w:tc>
        <w:tc>
          <w:tcPr>
            <w:tcW w:w="5057" w:type="dxa"/>
            <w:tcBorders>
              <w:top w:val="nil"/>
              <w:bottom w:val="nil"/>
            </w:tcBorders>
            <w:shd w:val="clear" w:color="auto" w:fill="auto"/>
          </w:tcPr>
          <w:p w:rsidR="008C7F62" w:rsidRPr="00F6249B" w:rsidRDefault="008C7F62" w:rsidP="00693AC5">
            <w:pPr>
              <w:pStyle w:val="Tabletext"/>
              <w:rPr>
                <w:sz w:val="16"/>
                <w:szCs w:val="16"/>
              </w:rPr>
            </w:pPr>
          </w:p>
        </w:tc>
      </w:tr>
      <w:tr w:rsidR="008C7F62"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C7F62" w:rsidRPr="00F6249B" w:rsidRDefault="008C7F62" w:rsidP="00693AC5">
            <w:pPr>
              <w:pStyle w:val="Tabletext"/>
              <w:tabs>
                <w:tab w:val="center" w:leader="dot" w:pos="2268"/>
              </w:tabs>
              <w:rPr>
                <w:sz w:val="16"/>
                <w:szCs w:val="16"/>
              </w:rPr>
            </w:pPr>
            <w:r w:rsidRPr="00F6249B">
              <w:rPr>
                <w:sz w:val="16"/>
                <w:szCs w:val="16"/>
              </w:rPr>
              <w:t>s 137</w:t>
            </w:r>
            <w:r w:rsidRPr="00F6249B">
              <w:rPr>
                <w:sz w:val="16"/>
                <w:szCs w:val="16"/>
              </w:rPr>
              <w:tab/>
            </w:r>
          </w:p>
        </w:tc>
        <w:tc>
          <w:tcPr>
            <w:tcW w:w="5057" w:type="dxa"/>
            <w:tcBorders>
              <w:top w:val="nil"/>
              <w:bottom w:val="nil"/>
            </w:tcBorders>
            <w:shd w:val="clear" w:color="auto" w:fill="auto"/>
          </w:tcPr>
          <w:p w:rsidR="008C7F62" w:rsidRPr="00F6249B" w:rsidRDefault="008C7F62" w:rsidP="00693AC5">
            <w:pPr>
              <w:pStyle w:val="Tabletext"/>
              <w:rPr>
                <w:sz w:val="16"/>
                <w:szCs w:val="16"/>
              </w:rPr>
            </w:pPr>
            <w:r w:rsidRPr="00F6249B">
              <w:rPr>
                <w:sz w:val="16"/>
                <w:szCs w:val="16"/>
              </w:rPr>
              <w:t>am No 102, 2016</w:t>
            </w:r>
          </w:p>
        </w:tc>
      </w:tr>
      <w:tr w:rsidR="008C7F62"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C7F62" w:rsidRPr="00F6249B" w:rsidRDefault="008C7F62" w:rsidP="00693AC5">
            <w:pPr>
              <w:pStyle w:val="Tabletext"/>
              <w:tabs>
                <w:tab w:val="center" w:leader="dot" w:pos="2268"/>
              </w:tabs>
              <w:rPr>
                <w:sz w:val="16"/>
                <w:szCs w:val="16"/>
              </w:rPr>
            </w:pPr>
            <w:r w:rsidRPr="00F6249B">
              <w:rPr>
                <w:sz w:val="16"/>
                <w:szCs w:val="16"/>
              </w:rPr>
              <w:t>s 138</w:t>
            </w:r>
            <w:r w:rsidRPr="00F6249B">
              <w:rPr>
                <w:sz w:val="16"/>
                <w:szCs w:val="16"/>
              </w:rPr>
              <w:tab/>
            </w:r>
          </w:p>
        </w:tc>
        <w:tc>
          <w:tcPr>
            <w:tcW w:w="5057" w:type="dxa"/>
            <w:tcBorders>
              <w:top w:val="nil"/>
              <w:bottom w:val="nil"/>
            </w:tcBorders>
            <w:shd w:val="clear" w:color="auto" w:fill="auto"/>
          </w:tcPr>
          <w:p w:rsidR="008C7F62" w:rsidRPr="00F6249B" w:rsidRDefault="008C7F62" w:rsidP="00693AC5">
            <w:pPr>
              <w:pStyle w:val="Tabletext"/>
              <w:rPr>
                <w:sz w:val="16"/>
                <w:szCs w:val="16"/>
              </w:rPr>
            </w:pPr>
            <w:r w:rsidRPr="00F6249B">
              <w:rPr>
                <w:sz w:val="16"/>
                <w:szCs w:val="16"/>
              </w:rPr>
              <w:t>am No 102, 2016</w:t>
            </w:r>
          </w:p>
        </w:tc>
      </w:tr>
      <w:tr w:rsidR="008C7F62"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C7F62" w:rsidRPr="00F6249B" w:rsidRDefault="008C7F62" w:rsidP="00693AC5">
            <w:pPr>
              <w:pStyle w:val="Tabletext"/>
              <w:tabs>
                <w:tab w:val="center" w:leader="dot" w:pos="2268"/>
              </w:tabs>
              <w:rPr>
                <w:sz w:val="16"/>
                <w:szCs w:val="16"/>
              </w:rPr>
            </w:pPr>
            <w:r w:rsidRPr="00F6249B">
              <w:rPr>
                <w:sz w:val="16"/>
                <w:szCs w:val="16"/>
              </w:rPr>
              <w:t>s 139</w:t>
            </w:r>
            <w:r w:rsidRPr="00F6249B">
              <w:rPr>
                <w:sz w:val="16"/>
                <w:szCs w:val="16"/>
              </w:rPr>
              <w:tab/>
            </w:r>
          </w:p>
        </w:tc>
        <w:tc>
          <w:tcPr>
            <w:tcW w:w="5057" w:type="dxa"/>
            <w:tcBorders>
              <w:top w:val="nil"/>
              <w:bottom w:val="nil"/>
            </w:tcBorders>
            <w:shd w:val="clear" w:color="auto" w:fill="auto"/>
          </w:tcPr>
          <w:p w:rsidR="008C7F62" w:rsidRPr="00F6249B" w:rsidRDefault="008C7F62" w:rsidP="00693AC5">
            <w:pPr>
              <w:pStyle w:val="Tabletext"/>
              <w:rPr>
                <w:sz w:val="16"/>
                <w:szCs w:val="16"/>
              </w:rPr>
            </w:pPr>
            <w:r w:rsidRPr="00F6249B">
              <w:rPr>
                <w:sz w:val="16"/>
                <w:szCs w:val="16"/>
              </w:rPr>
              <w:t>am No 102, 2016</w:t>
            </w: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E166FA" w:rsidP="00725D01">
            <w:pPr>
              <w:pStyle w:val="Tabletext"/>
              <w:tabs>
                <w:tab w:val="center" w:leader="dot" w:pos="2268"/>
              </w:tabs>
              <w:rPr>
                <w:b/>
                <w:sz w:val="16"/>
                <w:szCs w:val="16"/>
              </w:rPr>
            </w:pPr>
            <w:r w:rsidRPr="00F6249B">
              <w:rPr>
                <w:b/>
                <w:sz w:val="16"/>
                <w:szCs w:val="16"/>
              </w:rPr>
              <w:lastRenderedPageBreak/>
              <w:t>Division</w:t>
            </w:r>
            <w:r w:rsidR="00CB1568" w:rsidRPr="00F6249B">
              <w:rPr>
                <w:b/>
                <w:sz w:val="16"/>
                <w:szCs w:val="16"/>
              </w:rPr>
              <w:t> </w:t>
            </w:r>
            <w:r w:rsidRPr="00F6249B">
              <w:rPr>
                <w:b/>
                <w:sz w:val="16"/>
                <w:szCs w:val="16"/>
              </w:rPr>
              <w:t>3</w:t>
            </w:r>
          </w:p>
        </w:tc>
        <w:tc>
          <w:tcPr>
            <w:tcW w:w="5057" w:type="dxa"/>
            <w:tcBorders>
              <w:top w:val="nil"/>
              <w:bottom w:val="nil"/>
            </w:tcBorders>
            <w:shd w:val="clear" w:color="auto" w:fill="auto"/>
          </w:tcPr>
          <w:p w:rsidR="005B3893" w:rsidRPr="00F6249B" w:rsidRDefault="005B3893" w:rsidP="00693AC5">
            <w:pPr>
              <w:pStyle w:val="Tabletext"/>
              <w:rPr>
                <w:sz w:val="16"/>
                <w:szCs w:val="16"/>
              </w:rPr>
            </w:pP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CB00EC">
            <w:pPr>
              <w:pStyle w:val="Tabletext"/>
              <w:tabs>
                <w:tab w:val="center" w:leader="dot" w:pos="2268"/>
              </w:tabs>
              <w:rPr>
                <w:sz w:val="16"/>
                <w:szCs w:val="16"/>
              </w:rPr>
            </w:pPr>
            <w:r w:rsidRPr="00F6249B">
              <w:rPr>
                <w:sz w:val="16"/>
                <w:szCs w:val="16"/>
              </w:rPr>
              <w:t>s 141</w:t>
            </w:r>
            <w:r w:rsidRPr="00F6249B">
              <w:rPr>
                <w:sz w:val="16"/>
                <w:szCs w:val="16"/>
              </w:rPr>
              <w:tab/>
            </w:r>
          </w:p>
        </w:tc>
        <w:tc>
          <w:tcPr>
            <w:tcW w:w="5057" w:type="dxa"/>
            <w:tcBorders>
              <w:top w:val="nil"/>
              <w:bottom w:val="nil"/>
            </w:tcBorders>
            <w:shd w:val="clear" w:color="auto" w:fill="auto"/>
          </w:tcPr>
          <w:p w:rsidR="005B3893" w:rsidRPr="00F6249B" w:rsidRDefault="00EF3863" w:rsidP="00693AC5">
            <w:pPr>
              <w:pStyle w:val="Tabletext"/>
              <w:rPr>
                <w:sz w:val="16"/>
                <w:szCs w:val="16"/>
              </w:rPr>
            </w:pPr>
            <w:r w:rsidRPr="00F6249B">
              <w:rPr>
                <w:sz w:val="16"/>
                <w:szCs w:val="16"/>
              </w:rPr>
              <w:t xml:space="preserve">am </w:t>
            </w:r>
            <w:r w:rsidR="005B3893" w:rsidRPr="00F6249B">
              <w:rPr>
                <w:sz w:val="16"/>
                <w:szCs w:val="16"/>
              </w:rPr>
              <w:t>No 99, 2013</w:t>
            </w: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2520DD" w:rsidP="00586A60">
            <w:pPr>
              <w:pStyle w:val="Tabletext"/>
              <w:keepNext/>
              <w:tabs>
                <w:tab w:val="center" w:leader="dot" w:pos="2268"/>
              </w:tabs>
              <w:rPr>
                <w:b/>
                <w:sz w:val="16"/>
                <w:szCs w:val="16"/>
              </w:rPr>
            </w:pPr>
            <w:r w:rsidRPr="00F6249B">
              <w:rPr>
                <w:b/>
                <w:sz w:val="16"/>
                <w:szCs w:val="16"/>
              </w:rPr>
              <w:t>Division</w:t>
            </w:r>
            <w:r w:rsidR="00CB1568" w:rsidRPr="00F6249B">
              <w:rPr>
                <w:b/>
                <w:sz w:val="16"/>
                <w:szCs w:val="16"/>
              </w:rPr>
              <w:t> </w:t>
            </w:r>
            <w:r w:rsidR="005B3893" w:rsidRPr="00F6249B">
              <w:rPr>
                <w:b/>
                <w:sz w:val="16"/>
                <w:szCs w:val="16"/>
              </w:rPr>
              <w:t>4</w:t>
            </w:r>
          </w:p>
        </w:tc>
        <w:tc>
          <w:tcPr>
            <w:tcW w:w="5057" w:type="dxa"/>
            <w:tcBorders>
              <w:top w:val="nil"/>
              <w:bottom w:val="nil"/>
            </w:tcBorders>
            <w:shd w:val="clear" w:color="auto" w:fill="auto"/>
          </w:tcPr>
          <w:p w:rsidR="005B3893" w:rsidRPr="00F6249B" w:rsidRDefault="005B3893" w:rsidP="00586A60">
            <w:pPr>
              <w:pStyle w:val="Tabletext"/>
              <w:keepNext/>
              <w:rPr>
                <w:sz w:val="16"/>
                <w:szCs w:val="16"/>
              </w:rPr>
            </w:pP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586A60">
            <w:pPr>
              <w:pStyle w:val="Tabletext"/>
              <w:keepNext/>
              <w:tabs>
                <w:tab w:val="center" w:leader="dot" w:pos="2268"/>
              </w:tabs>
              <w:rPr>
                <w:b/>
                <w:sz w:val="16"/>
                <w:szCs w:val="16"/>
              </w:rPr>
            </w:pPr>
            <w:r w:rsidRPr="00F6249B">
              <w:rPr>
                <w:b/>
                <w:sz w:val="16"/>
                <w:szCs w:val="16"/>
              </w:rPr>
              <w:t>S</w:t>
            </w:r>
            <w:r w:rsidR="002520DD" w:rsidRPr="00F6249B">
              <w:rPr>
                <w:b/>
                <w:sz w:val="16"/>
                <w:szCs w:val="16"/>
              </w:rPr>
              <w:t>ub</w:t>
            </w:r>
            <w:r w:rsidRPr="00F6249B">
              <w:rPr>
                <w:b/>
                <w:sz w:val="16"/>
                <w:szCs w:val="16"/>
              </w:rPr>
              <w:t>div</w:t>
            </w:r>
            <w:r w:rsidR="002520DD" w:rsidRPr="00F6249B">
              <w:rPr>
                <w:b/>
                <w:sz w:val="16"/>
                <w:szCs w:val="16"/>
              </w:rPr>
              <w:t>ision</w:t>
            </w:r>
            <w:r w:rsidRPr="00F6249B">
              <w:rPr>
                <w:b/>
                <w:sz w:val="16"/>
                <w:szCs w:val="16"/>
              </w:rPr>
              <w:t xml:space="preserve"> C</w:t>
            </w:r>
          </w:p>
        </w:tc>
        <w:tc>
          <w:tcPr>
            <w:tcW w:w="5057" w:type="dxa"/>
            <w:tcBorders>
              <w:top w:val="nil"/>
              <w:bottom w:val="nil"/>
            </w:tcBorders>
            <w:shd w:val="clear" w:color="auto" w:fill="auto"/>
          </w:tcPr>
          <w:p w:rsidR="005B3893" w:rsidRPr="00F6249B" w:rsidRDefault="005B3893" w:rsidP="00586A60">
            <w:pPr>
              <w:pStyle w:val="Tabletext"/>
              <w:keepNext/>
              <w:rPr>
                <w:sz w:val="16"/>
                <w:szCs w:val="16"/>
              </w:rPr>
            </w:pP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CB00EC">
            <w:pPr>
              <w:pStyle w:val="Tabletext"/>
              <w:tabs>
                <w:tab w:val="center" w:leader="dot" w:pos="2268"/>
              </w:tabs>
              <w:rPr>
                <w:sz w:val="16"/>
                <w:szCs w:val="16"/>
              </w:rPr>
            </w:pPr>
            <w:r w:rsidRPr="00F6249B">
              <w:rPr>
                <w:sz w:val="16"/>
                <w:szCs w:val="16"/>
              </w:rPr>
              <w:t>s 144</w:t>
            </w:r>
            <w:r w:rsidRPr="00F6249B">
              <w:rPr>
                <w:sz w:val="16"/>
                <w:szCs w:val="16"/>
              </w:rPr>
              <w:tab/>
            </w:r>
          </w:p>
        </w:tc>
        <w:tc>
          <w:tcPr>
            <w:tcW w:w="5057" w:type="dxa"/>
            <w:tcBorders>
              <w:top w:val="nil"/>
              <w:bottom w:val="nil"/>
            </w:tcBorders>
            <w:shd w:val="clear" w:color="auto" w:fill="auto"/>
          </w:tcPr>
          <w:p w:rsidR="005B3893" w:rsidRPr="00F6249B" w:rsidRDefault="005B3893" w:rsidP="00693AC5">
            <w:pPr>
              <w:pStyle w:val="Tabletext"/>
              <w:rPr>
                <w:sz w:val="16"/>
                <w:szCs w:val="16"/>
              </w:rPr>
            </w:pPr>
            <w:r w:rsidRPr="00F6249B">
              <w:rPr>
                <w:sz w:val="16"/>
                <w:szCs w:val="16"/>
              </w:rPr>
              <w:t>am No 99, 2013</w:t>
            </w: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CB00EC">
            <w:pPr>
              <w:pStyle w:val="Tabletext"/>
              <w:tabs>
                <w:tab w:val="center" w:leader="dot" w:pos="2268"/>
              </w:tabs>
              <w:rPr>
                <w:b/>
                <w:sz w:val="16"/>
                <w:szCs w:val="16"/>
              </w:rPr>
            </w:pPr>
            <w:r w:rsidRPr="00F6249B">
              <w:rPr>
                <w:b/>
                <w:sz w:val="16"/>
                <w:szCs w:val="16"/>
              </w:rPr>
              <w:t>S</w:t>
            </w:r>
            <w:r w:rsidR="002520DD" w:rsidRPr="00F6249B">
              <w:rPr>
                <w:b/>
                <w:sz w:val="16"/>
                <w:szCs w:val="16"/>
              </w:rPr>
              <w:t>ub</w:t>
            </w:r>
            <w:r w:rsidR="000768EA" w:rsidRPr="00F6249B">
              <w:rPr>
                <w:b/>
                <w:sz w:val="16"/>
                <w:szCs w:val="16"/>
              </w:rPr>
              <w:t>d</w:t>
            </w:r>
            <w:r w:rsidRPr="00F6249B">
              <w:rPr>
                <w:b/>
                <w:sz w:val="16"/>
                <w:szCs w:val="16"/>
              </w:rPr>
              <w:t>iv</w:t>
            </w:r>
            <w:r w:rsidR="002520DD" w:rsidRPr="00F6249B">
              <w:rPr>
                <w:b/>
                <w:sz w:val="16"/>
                <w:szCs w:val="16"/>
              </w:rPr>
              <w:t>ision</w:t>
            </w:r>
            <w:r w:rsidRPr="00F6249B">
              <w:rPr>
                <w:b/>
                <w:sz w:val="16"/>
                <w:szCs w:val="16"/>
              </w:rPr>
              <w:t xml:space="preserve"> D</w:t>
            </w:r>
          </w:p>
        </w:tc>
        <w:tc>
          <w:tcPr>
            <w:tcW w:w="5057" w:type="dxa"/>
            <w:tcBorders>
              <w:top w:val="nil"/>
              <w:bottom w:val="nil"/>
            </w:tcBorders>
            <w:shd w:val="clear" w:color="auto" w:fill="auto"/>
          </w:tcPr>
          <w:p w:rsidR="005B3893" w:rsidRPr="00F6249B" w:rsidRDefault="005B3893" w:rsidP="00693AC5">
            <w:pPr>
              <w:pStyle w:val="Tabletext"/>
              <w:rPr>
                <w:sz w:val="16"/>
                <w:szCs w:val="16"/>
              </w:rPr>
            </w:pP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CB00EC">
            <w:pPr>
              <w:pStyle w:val="Tabletext"/>
              <w:tabs>
                <w:tab w:val="center" w:leader="dot" w:pos="2268"/>
              </w:tabs>
              <w:rPr>
                <w:sz w:val="16"/>
                <w:szCs w:val="16"/>
              </w:rPr>
            </w:pPr>
            <w:r w:rsidRPr="00F6249B">
              <w:rPr>
                <w:sz w:val="16"/>
                <w:szCs w:val="16"/>
              </w:rPr>
              <w:t>s 149</w:t>
            </w:r>
            <w:r w:rsidRPr="00F6249B">
              <w:rPr>
                <w:sz w:val="16"/>
                <w:szCs w:val="16"/>
              </w:rPr>
              <w:tab/>
            </w:r>
          </w:p>
        </w:tc>
        <w:tc>
          <w:tcPr>
            <w:tcW w:w="5057" w:type="dxa"/>
            <w:tcBorders>
              <w:top w:val="nil"/>
              <w:bottom w:val="nil"/>
            </w:tcBorders>
            <w:shd w:val="clear" w:color="auto" w:fill="auto"/>
          </w:tcPr>
          <w:p w:rsidR="005B3893" w:rsidRPr="00F6249B" w:rsidRDefault="005B3893" w:rsidP="00693AC5">
            <w:pPr>
              <w:pStyle w:val="Tabletext"/>
              <w:rPr>
                <w:sz w:val="16"/>
                <w:szCs w:val="16"/>
              </w:rPr>
            </w:pPr>
            <w:r w:rsidRPr="00F6249B">
              <w:rPr>
                <w:sz w:val="16"/>
                <w:szCs w:val="16"/>
              </w:rPr>
              <w:t>am No 99, 2013</w:t>
            </w: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693AC5">
            <w:pPr>
              <w:pStyle w:val="Tabletext"/>
              <w:rPr>
                <w:sz w:val="16"/>
                <w:szCs w:val="16"/>
              </w:rPr>
            </w:pPr>
            <w:r w:rsidRPr="00F6249B">
              <w:rPr>
                <w:b/>
                <w:sz w:val="16"/>
                <w:szCs w:val="16"/>
              </w:rPr>
              <w:t>Division</w:t>
            </w:r>
            <w:r w:rsidR="00CB1568" w:rsidRPr="00F6249B">
              <w:rPr>
                <w:b/>
                <w:sz w:val="16"/>
                <w:szCs w:val="16"/>
              </w:rPr>
              <w:t> </w:t>
            </w:r>
            <w:r w:rsidRPr="00F6249B">
              <w:rPr>
                <w:b/>
                <w:sz w:val="16"/>
                <w:szCs w:val="16"/>
              </w:rPr>
              <w:t>5</w:t>
            </w:r>
          </w:p>
        </w:tc>
        <w:tc>
          <w:tcPr>
            <w:tcW w:w="5057" w:type="dxa"/>
            <w:tcBorders>
              <w:top w:val="nil"/>
              <w:bottom w:val="nil"/>
            </w:tcBorders>
            <w:shd w:val="clear" w:color="auto" w:fill="auto"/>
          </w:tcPr>
          <w:p w:rsidR="005B3893" w:rsidRPr="00F6249B" w:rsidRDefault="005B3893" w:rsidP="00693AC5">
            <w:pPr>
              <w:pStyle w:val="Tabletext"/>
              <w:rPr>
                <w:sz w:val="16"/>
                <w:szCs w:val="16"/>
              </w:rPr>
            </w:pP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693AC5">
            <w:pPr>
              <w:pStyle w:val="Tabletext"/>
              <w:rPr>
                <w:sz w:val="16"/>
                <w:szCs w:val="16"/>
              </w:rPr>
            </w:pPr>
            <w:r w:rsidRPr="00F6249B">
              <w:rPr>
                <w:b/>
                <w:sz w:val="16"/>
                <w:szCs w:val="16"/>
              </w:rPr>
              <w:t>Subdivision C</w:t>
            </w:r>
          </w:p>
        </w:tc>
        <w:tc>
          <w:tcPr>
            <w:tcW w:w="5057" w:type="dxa"/>
            <w:tcBorders>
              <w:top w:val="nil"/>
              <w:bottom w:val="nil"/>
            </w:tcBorders>
            <w:shd w:val="clear" w:color="auto" w:fill="auto"/>
          </w:tcPr>
          <w:p w:rsidR="005B3893" w:rsidRPr="00F6249B" w:rsidRDefault="005B3893" w:rsidP="00693AC5">
            <w:pPr>
              <w:pStyle w:val="Tabletext"/>
              <w:rPr>
                <w:sz w:val="16"/>
                <w:szCs w:val="16"/>
              </w:rPr>
            </w:pP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693AC5">
            <w:pPr>
              <w:pStyle w:val="Tabletext"/>
              <w:tabs>
                <w:tab w:val="center" w:leader="dot" w:pos="2268"/>
              </w:tabs>
              <w:rPr>
                <w:sz w:val="16"/>
                <w:szCs w:val="16"/>
              </w:rPr>
            </w:pPr>
            <w:r w:rsidRPr="00F6249B">
              <w:rPr>
                <w:sz w:val="16"/>
                <w:szCs w:val="16"/>
              </w:rPr>
              <w:t>s. 154</w:t>
            </w:r>
            <w:r w:rsidRPr="00F6249B">
              <w:rPr>
                <w:sz w:val="16"/>
                <w:szCs w:val="16"/>
              </w:rPr>
              <w:tab/>
            </w:r>
          </w:p>
        </w:tc>
        <w:tc>
          <w:tcPr>
            <w:tcW w:w="5057" w:type="dxa"/>
            <w:tcBorders>
              <w:top w:val="nil"/>
              <w:bottom w:val="nil"/>
            </w:tcBorders>
            <w:shd w:val="clear" w:color="auto" w:fill="auto"/>
          </w:tcPr>
          <w:p w:rsidR="005B3893" w:rsidRPr="00F6249B" w:rsidRDefault="005B3893" w:rsidP="00693AC5">
            <w:pPr>
              <w:pStyle w:val="Tabletext"/>
              <w:rPr>
                <w:sz w:val="16"/>
                <w:szCs w:val="16"/>
              </w:rPr>
            </w:pPr>
            <w:r w:rsidRPr="00F6249B">
              <w:rPr>
                <w:sz w:val="16"/>
                <w:szCs w:val="16"/>
              </w:rPr>
              <w:t>am. No.</w:t>
            </w:r>
            <w:r w:rsidR="00CB1568" w:rsidRPr="00F6249B">
              <w:rPr>
                <w:sz w:val="16"/>
                <w:szCs w:val="16"/>
              </w:rPr>
              <w:t> </w:t>
            </w:r>
            <w:r w:rsidRPr="00F6249B">
              <w:rPr>
                <w:sz w:val="16"/>
                <w:szCs w:val="16"/>
              </w:rPr>
              <w:t>29, 2007; No 99, 2013</w:t>
            </w: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024C7B">
            <w:pPr>
              <w:pStyle w:val="Tabletext"/>
              <w:keepNext/>
              <w:rPr>
                <w:sz w:val="16"/>
                <w:szCs w:val="16"/>
              </w:rPr>
            </w:pPr>
            <w:r w:rsidRPr="00F6249B">
              <w:rPr>
                <w:b/>
                <w:sz w:val="16"/>
                <w:szCs w:val="16"/>
              </w:rPr>
              <w:t>Division</w:t>
            </w:r>
            <w:r w:rsidR="00CB1568" w:rsidRPr="00F6249B">
              <w:rPr>
                <w:b/>
                <w:sz w:val="16"/>
                <w:szCs w:val="16"/>
              </w:rPr>
              <w:t> </w:t>
            </w:r>
            <w:r w:rsidRPr="00F6249B">
              <w:rPr>
                <w:b/>
                <w:sz w:val="16"/>
                <w:szCs w:val="16"/>
              </w:rPr>
              <w:t>6</w:t>
            </w:r>
          </w:p>
        </w:tc>
        <w:tc>
          <w:tcPr>
            <w:tcW w:w="5057" w:type="dxa"/>
            <w:tcBorders>
              <w:top w:val="nil"/>
              <w:bottom w:val="nil"/>
            </w:tcBorders>
            <w:shd w:val="clear" w:color="auto" w:fill="auto"/>
          </w:tcPr>
          <w:p w:rsidR="005B3893" w:rsidRPr="00F6249B" w:rsidRDefault="005B3893" w:rsidP="00693AC5">
            <w:pPr>
              <w:pStyle w:val="Tabletext"/>
              <w:rPr>
                <w:sz w:val="16"/>
                <w:szCs w:val="16"/>
              </w:rPr>
            </w:pP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693AC5">
            <w:pPr>
              <w:pStyle w:val="Tabletext"/>
              <w:tabs>
                <w:tab w:val="center" w:leader="dot" w:pos="2268"/>
              </w:tabs>
              <w:rPr>
                <w:sz w:val="16"/>
                <w:szCs w:val="16"/>
              </w:rPr>
            </w:pPr>
            <w:r w:rsidRPr="00F6249B">
              <w:rPr>
                <w:sz w:val="16"/>
                <w:szCs w:val="16"/>
              </w:rPr>
              <w:t>s. 161</w:t>
            </w:r>
            <w:r w:rsidRPr="00F6249B">
              <w:rPr>
                <w:sz w:val="16"/>
                <w:szCs w:val="16"/>
              </w:rPr>
              <w:tab/>
            </w:r>
          </w:p>
        </w:tc>
        <w:tc>
          <w:tcPr>
            <w:tcW w:w="5057" w:type="dxa"/>
            <w:tcBorders>
              <w:top w:val="nil"/>
              <w:bottom w:val="nil"/>
            </w:tcBorders>
            <w:shd w:val="clear" w:color="auto" w:fill="auto"/>
          </w:tcPr>
          <w:p w:rsidR="005B3893" w:rsidRPr="00F6249B" w:rsidRDefault="005B3893" w:rsidP="00693AC5">
            <w:pPr>
              <w:pStyle w:val="Tabletext"/>
              <w:rPr>
                <w:sz w:val="16"/>
                <w:szCs w:val="16"/>
              </w:rPr>
            </w:pPr>
            <w:r w:rsidRPr="00F6249B">
              <w:rPr>
                <w:sz w:val="16"/>
                <w:szCs w:val="16"/>
              </w:rPr>
              <w:t>am. No.</w:t>
            </w:r>
            <w:r w:rsidR="00CB1568" w:rsidRPr="00F6249B">
              <w:rPr>
                <w:sz w:val="16"/>
                <w:szCs w:val="16"/>
              </w:rPr>
              <w:t> </w:t>
            </w:r>
            <w:r w:rsidRPr="00F6249B">
              <w:rPr>
                <w:sz w:val="16"/>
                <w:szCs w:val="16"/>
              </w:rPr>
              <w:t>29, 2007; No 99, 2013</w:t>
            </w: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2520DD" w:rsidP="00693AC5">
            <w:pPr>
              <w:pStyle w:val="Tabletext"/>
              <w:tabs>
                <w:tab w:val="center" w:leader="dot" w:pos="2268"/>
              </w:tabs>
              <w:rPr>
                <w:b/>
                <w:sz w:val="16"/>
                <w:szCs w:val="16"/>
              </w:rPr>
            </w:pPr>
            <w:r w:rsidRPr="00F6249B">
              <w:rPr>
                <w:b/>
                <w:sz w:val="16"/>
                <w:szCs w:val="16"/>
              </w:rPr>
              <w:t>Division</w:t>
            </w:r>
            <w:r w:rsidR="00CB1568" w:rsidRPr="00F6249B">
              <w:rPr>
                <w:b/>
                <w:sz w:val="16"/>
                <w:szCs w:val="16"/>
              </w:rPr>
              <w:t> </w:t>
            </w:r>
            <w:r w:rsidR="005B3893" w:rsidRPr="00F6249B">
              <w:rPr>
                <w:b/>
                <w:sz w:val="16"/>
                <w:szCs w:val="16"/>
              </w:rPr>
              <w:t>7</w:t>
            </w:r>
          </w:p>
        </w:tc>
        <w:tc>
          <w:tcPr>
            <w:tcW w:w="5057" w:type="dxa"/>
            <w:tcBorders>
              <w:top w:val="nil"/>
              <w:bottom w:val="nil"/>
            </w:tcBorders>
            <w:shd w:val="clear" w:color="auto" w:fill="auto"/>
          </w:tcPr>
          <w:p w:rsidR="005B3893" w:rsidRPr="00F6249B" w:rsidRDefault="005B3893" w:rsidP="00693AC5">
            <w:pPr>
              <w:pStyle w:val="Tabletext"/>
              <w:rPr>
                <w:sz w:val="16"/>
                <w:szCs w:val="16"/>
              </w:rPr>
            </w:pP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725D01">
            <w:pPr>
              <w:pStyle w:val="Tabletext"/>
              <w:tabs>
                <w:tab w:val="center" w:leader="dot" w:pos="2268"/>
              </w:tabs>
              <w:rPr>
                <w:sz w:val="16"/>
                <w:szCs w:val="16"/>
              </w:rPr>
            </w:pPr>
            <w:r w:rsidRPr="00F6249B">
              <w:rPr>
                <w:sz w:val="16"/>
                <w:szCs w:val="16"/>
              </w:rPr>
              <w:t>s 164</w:t>
            </w:r>
            <w:r w:rsidRPr="00F6249B">
              <w:rPr>
                <w:sz w:val="16"/>
                <w:szCs w:val="16"/>
              </w:rPr>
              <w:tab/>
            </w:r>
          </w:p>
        </w:tc>
        <w:tc>
          <w:tcPr>
            <w:tcW w:w="5057" w:type="dxa"/>
            <w:tcBorders>
              <w:top w:val="nil"/>
              <w:bottom w:val="nil"/>
            </w:tcBorders>
            <w:shd w:val="clear" w:color="auto" w:fill="auto"/>
          </w:tcPr>
          <w:p w:rsidR="005B3893" w:rsidRPr="00F6249B" w:rsidRDefault="005B3893" w:rsidP="00693AC5">
            <w:pPr>
              <w:pStyle w:val="Tabletext"/>
              <w:rPr>
                <w:sz w:val="16"/>
                <w:szCs w:val="16"/>
              </w:rPr>
            </w:pPr>
            <w:r w:rsidRPr="00F6249B">
              <w:rPr>
                <w:sz w:val="16"/>
                <w:szCs w:val="16"/>
              </w:rPr>
              <w:t>am No 99, 2013</w:t>
            </w: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2520DD" w:rsidP="00CB00EC">
            <w:pPr>
              <w:pStyle w:val="Tabletext"/>
              <w:tabs>
                <w:tab w:val="center" w:leader="dot" w:pos="2268"/>
              </w:tabs>
              <w:rPr>
                <w:b/>
                <w:sz w:val="16"/>
                <w:szCs w:val="16"/>
              </w:rPr>
            </w:pPr>
            <w:r w:rsidRPr="00F6249B">
              <w:rPr>
                <w:b/>
                <w:sz w:val="16"/>
                <w:szCs w:val="16"/>
              </w:rPr>
              <w:t>Division</w:t>
            </w:r>
            <w:r w:rsidR="00CB1568" w:rsidRPr="00F6249B">
              <w:rPr>
                <w:b/>
                <w:sz w:val="16"/>
                <w:szCs w:val="16"/>
              </w:rPr>
              <w:t> </w:t>
            </w:r>
            <w:r w:rsidR="005B3893" w:rsidRPr="00F6249B">
              <w:rPr>
                <w:b/>
                <w:sz w:val="16"/>
                <w:szCs w:val="16"/>
              </w:rPr>
              <w:t>8</w:t>
            </w:r>
          </w:p>
        </w:tc>
        <w:tc>
          <w:tcPr>
            <w:tcW w:w="5057" w:type="dxa"/>
            <w:tcBorders>
              <w:top w:val="nil"/>
              <w:bottom w:val="nil"/>
            </w:tcBorders>
            <w:shd w:val="clear" w:color="auto" w:fill="auto"/>
          </w:tcPr>
          <w:p w:rsidR="005B3893" w:rsidRPr="00F6249B" w:rsidRDefault="005B3893" w:rsidP="00693AC5">
            <w:pPr>
              <w:pStyle w:val="Tabletext"/>
              <w:rPr>
                <w:sz w:val="16"/>
                <w:szCs w:val="16"/>
              </w:rPr>
            </w:pP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CB00EC">
            <w:pPr>
              <w:pStyle w:val="Tabletext"/>
              <w:tabs>
                <w:tab w:val="center" w:leader="dot" w:pos="2268"/>
              </w:tabs>
              <w:rPr>
                <w:b/>
                <w:sz w:val="16"/>
                <w:szCs w:val="16"/>
              </w:rPr>
            </w:pPr>
            <w:r w:rsidRPr="00F6249B">
              <w:rPr>
                <w:b/>
                <w:sz w:val="16"/>
                <w:szCs w:val="16"/>
              </w:rPr>
              <w:t>S</w:t>
            </w:r>
            <w:r w:rsidR="002520DD" w:rsidRPr="00F6249B">
              <w:rPr>
                <w:b/>
                <w:sz w:val="16"/>
                <w:szCs w:val="16"/>
              </w:rPr>
              <w:t>ub</w:t>
            </w:r>
            <w:r w:rsidRPr="00F6249B">
              <w:rPr>
                <w:b/>
                <w:sz w:val="16"/>
                <w:szCs w:val="16"/>
              </w:rPr>
              <w:t>div</w:t>
            </w:r>
            <w:r w:rsidR="002520DD" w:rsidRPr="00F6249B">
              <w:rPr>
                <w:b/>
                <w:sz w:val="16"/>
                <w:szCs w:val="16"/>
              </w:rPr>
              <w:t>ision</w:t>
            </w:r>
            <w:r w:rsidRPr="00F6249B">
              <w:rPr>
                <w:b/>
                <w:sz w:val="16"/>
                <w:szCs w:val="16"/>
              </w:rPr>
              <w:t xml:space="preserve"> C</w:t>
            </w:r>
          </w:p>
        </w:tc>
        <w:tc>
          <w:tcPr>
            <w:tcW w:w="5057" w:type="dxa"/>
            <w:tcBorders>
              <w:top w:val="nil"/>
              <w:bottom w:val="nil"/>
            </w:tcBorders>
            <w:shd w:val="clear" w:color="auto" w:fill="auto"/>
          </w:tcPr>
          <w:p w:rsidR="005B3893" w:rsidRPr="00F6249B" w:rsidRDefault="005B3893" w:rsidP="00693AC5">
            <w:pPr>
              <w:pStyle w:val="Tabletext"/>
              <w:rPr>
                <w:sz w:val="16"/>
                <w:szCs w:val="16"/>
              </w:rPr>
            </w:pP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CB00EC">
            <w:pPr>
              <w:pStyle w:val="Tabletext"/>
              <w:tabs>
                <w:tab w:val="center" w:leader="dot" w:pos="2268"/>
              </w:tabs>
              <w:rPr>
                <w:sz w:val="16"/>
                <w:szCs w:val="16"/>
              </w:rPr>
            </w:pPr>
            <w:r w:rsidRPr="00F6249B">
              <w:rPr>
                <w:sz w:val="16"/>
                <w:szCs w:val="16"/>
              </w:rPr>
              <w:t>s 168</w:t>
            </w:r>
            <w:r w:rsidRPr="00F6249B">
              <w:rPr>
                <w:sz w:val="16"/>
                <w:szCs w:val="16"/>
              </w:rPr>
              <w:tab/>
            </w:r>
          </w:p>
        </w:tc>
        <w:tc>
          <w:tcPr>
            <w:tcW w:w="5057" w:type="dxa"/>
            <w:tcBorders>
              <w:top w:val="nil"/>
              <w:bottom w:val="nil"/>
            </w:tcBorders>
            <w:shd w:val="clear" w:color="auto" w:fill="auto"/>
          </w:tcPr>
          <w:p w:rsidR="005B3893" w:rsidRPr="00F6249B" w:rsidRDefault="005B3893" w:rsidP="00693AC5">
            <w:pPr>
              <w:pStyle w:val="Tabletext"/>
              <w:rPr>
                <w:sz w:val="16"/>
                <w:szCs w:val="16"/>
              </w:rPr>
            </w:pPr>
            <w:r w:rsidRPr="00F6249B">
              <w:rPr>
                <w:sz w:val="16"/>
                <w:szCs w:val="16"/>
              </w:rPr>
              <w:t>am No 99, 2013</w:t>
            </w: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555EBB">
            <w:pPr>
              <w:pStyle w:val="Tabletext"/>
              <w:keepNext/>
              <w:tabs>
                <w:tab w:val="center" w:leader="dot" w:pos="2268"/>
              </w:tabs>
              <w:rPr>
                <w:sz w:val="16"/>
                <w:szCs w:val="16"/>
              </w:rPr>
            </w:pPr>
            <w:r w:rsidRPr="00F6249B">
              <w:rPr>
                <w:b/>
                <w:sz w:val="16"/>
                <w:szCs w:val="16"/>
              </w:rPr>
              <w:t>S</w:t>
            </w:r>
            <w:r w:rsidR="002520DD" w:rsidRPr="00F6249B">
              <w:rPr>
                <w:b/>
                <w:sz w:val="16"/>
                <w:szCs w:val="16"/>
              </w:rPr>
              <w:t>ub</w:t>
            </w:r>
            <w:r w:rsidR="000768EA" w:rsidRPr="00F6249B">
              <w:rPr>
                <w:b/>
                <w:sz w:val="16"/>
                <w:szCs w:val="16"/>
              </w:rPr>
              <w:t>d</w:t>
            </w:r>
            <w:r w:rsidRPr="00F6249B">
              <w:rPr>
                <w:b/>
                <w:sz w:val="16"/>
                <w:szCs w:val="16"/>
              </w:rPr>
              <w:t>iv</w:t>
            </w:r>
            <w:r w:rsidR="002520DD" w:rsidRPr="00F6249B">
              <w:rPr>
                <w:b/>
                <w:sz w:val="16"/>
                <w:szCs w:val="16"/>
              </w:rPr>
              <w:t>ision</w:t>
            </w:r>
            <w:r w:rsidRPr="00F6249B">
              <w:rPr>
                <w:b/>
                <w:sz w:val="16"/>
                <w:szCs w:val="16"/>
              </w:rPr>
              <w:t xml:space="preserve"> D</w:t>
            </w:r>
          </w:p>
        </w:tc>
        <w:tc>
          <w:tcPr>
            <w:tcW w:w="5057" w:type="dxa"/>
            <w:tcBorders>
              <w:top w:val="nil"/>
              <w:bottom w:val="nil"/>
            </w:tcBorders>
            <w:shd w:val="clear" w:color="auto" w:fill="auto"/>
          </w:tcPr>
          <w:p w:rsidR="005B3893" w:rsidRPr="00F6249B" w:rsidRDefault="005B3893" w:rsidP="00555EBB">
            <w:pPr>
              <w:pStyle w:val="Tabletext"/>
              <w:keepNext/>
              <w:rPr>
                <w:sz w:val="16"/>
                <w:szCs w:val="16"/>
              </w:rPr>
            </w:pP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555EBB">
            <w:pPr>
              <w:pStyle w:val="Tabletext"/>
              <w:keepNext/>
              <w:tabs>
                <w:tab w:val="center" w:leader="dot" w:pos="2268"/>
              </w:tabs>
              <w:rPr>
                <w:sz w:val="16"/>
                <w:szCs w:val="16"/>
              </w:rPr>
            </w:pPr>
            <w:r w:rsidRPr="00F6249B">
              <w:rPr>
                <w:sz w:val="16"/>
                <w:szCs w:val="16"/>
              </w:rPr>
              <w:t>s 173</w:t>
            </w:r>
            <w:r w:rsidRPr="00F6249B">
              <w:rPr>
                <w:sz w:val="16"/>
                <w:szCs w:val="16"/>
              </w:rPr>
              <w:tab/>
            </w:r>
          </w:p>
        </w:tc>
        <w:tc>
          <w:tcPr>
            <w:tcW w:w="5057" w:type="dxa"/>
            <w:tcBorders>
              <w:top w:val="nil"/>
              <w:bottom w:val="nil"/>
            </w:tcBorders>
            <w:shd w:val="clear" w:color="auto" w:fill="auto"/>
          </w:tcPr>
          <w:p w:rsidR="005B3893" w:rsidRPr="00F6249B" w:rsidRDefault="005B3893" w:rsidP="00555EBB">
            <w:pPr>
              <w:pStyle w:val="Tabletext"/>
              <w:keepNext/>
              <w:rPr>
                <w:sz w:val="16"/>
                <w:szCs w:val="16"/>
              </w:rPr>
            </w:pPr>
            <w:r w:rsidRPr="00F6249B">
              <w:rPr>
                <w:sz w:val="16"/>
                <w:szCs w:val="16"/>
              </w:rPr>
              <w:t>am No 99, 2013</w:t>
            </w: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E166FA" w:rsidP="0034680B">
            <w:pPr>
              <w:pStyle w:val="Tabletext"/>
              <w:keepNext/>
              <w:rPr>
                <w:sz w:val="16"/>
                <w:szCs w:val="16"/>
              </w:rPr>
            </w:pPr>
            <w:r w:rsidRPr="00F6249B">
              <w:rPr>
                <w:b/>
                <w:sz w:val="16"/>
                <w:szCs w:val="16"/>
              </w:rPr>
              <w:t>Part</w:t>
            </w:r>
            <w:r w:rsidR="00CB1568" w:rsidRPr="00F6249B">
              <w:rPr>
                <w:b/>
                <w:sz w:val="16"/>
                <w:szCs w:val="16"/>
              </w:rPr>
              <w:t> </w:t>
            </w:r>
            <w:r w:rsidRPr="00F6249B">
              <w:rPr>
                <w:b/>
                <w:sz w:val="16"/>
                <w:szCs w:val="16"/>
              </w:rPr>
              <w:t>5</w:t>
            </w:r>
          </w:p>
        </w:tc>
        <w:tc>
          <w:tcPr>
            <w:tcW w:w="5057" w:type="dxa"/>
            <w:tcBorders>
              <w:top w:val="nil"/>
              <w:bottom w:val="nil"/>
            </w:tcBorders>
            <w:shd w:val="clear" w:color="auto" w:fill="auto"/>
          </w:tcPr>
          <w:p w:rsidR="005B3893" w:rsidRPr="00F6249B" w:rsidRDefault="005B3893" w:rsidP="0034680B">
            <w:pPr>
              <w:pStyle w:val="Tabletext"/>
              <w:keepNext/>
              <w:rPr>
                <w:sz w:val="16"/>
                <w:szCs w:val="16"/>
              </w:rPr>
            </w:pP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34680B">
            <w:pPr>
              <w:pStyle w:val="Tabletext"/>
              <w:keepNext/>
              <w:rPr>
                <w:sz w:val="16"/>
                <w:szCs w:val="16"/>
              </w:rPr>
            </w:pPr>
            <w:r w:rsidRPr="00F6249B">
              <w:rPr>
                <w:b/>
                <w:sz w:val="16"/>
                <w:szCs w:val="16"/>
              </w:rPr>
              <w:t>Division</w:t>
            </w:r>
            <w:r w:rsidR="00CB1568" w:rsidRPr="00F6249B">
              <w:rPr>
                <w:b/>
                <w:sz w:val="16"/>
                <w:szCs w:val="16"/>
              </w:rPr>
              <w:t> </w:t>
            </w:r>
            <w:r w:rsidRPr="00F6249B">
              <w:rPr>
                <w:b/>
                <w:sz w:val="16"/>
                <w:szCs w:val="16"/>
              </w:rPr>
              <w:t>2</w:t>
            </w:r>
          </w:p>
        </w:tc>
        <w:tc>
          <w:tcPr>
            <w:tcW w:w="5057" w:type="dxa"/>
            <w:tcBorders>
              <w:top w:val="nil"/>
              <w:bottom w:val="nil"/>
            </w:tcBorders>
            <w:shd w:val="clear" w:color="auto" w:fill="auto"/>
          </w:tcPr>
          <w:p w:rsidR="005B3893" w:rsidRPr="00F6249B" w:rsidRDefault="005B3893" w:rsidP="0034680B">
            <w:pPr>
              <w:pStyle w:val="Tabletext"/>
              <w:keepNext/>
              <w:rPr>
                <w:sz w:val="16"/>
                <w:szCs w:val="16"/>
              </w:rPr>
            </w:pP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693AC5">
            <w:pPr>
              <w:pStyle w:val="Tabletext"/>
              <w:tabs>
                <w:tab w:val="center" w:leader="dot" w:pos="2268"/>
              </w:tabs>
              <w:rPr>
                <w:sz w:val="16"/>
                <w:szCs w:val="16"/>
              </w:rPr>
            </w:pPr>
            <w:r w:rsidRPr="00F6249B">
              <w:rPr>
                <w:sz w:val="16"/>
                <w:szCs w:val="16"/>
              </w:rPr>
              <w:t>s. 178</w:t>
            </w:r>
            <w:r w:rsidRPr="00F6249B">
              <w:rPr>
                <w:sz w:val="16"/>
                <w:szCs w:val="16"/>
              </w:rPr>
              <w:tab/>
            </w:r>
          </w:p>
        </w:tc>
        <w:tc>
          <w:tcPr>
            <w:tcW w:w="5057" w:type="dxa"/>
            <w:tcBorders>
              <w:top w:val="nil"/>
              <w:bottom w:val="nil"/>
            </w:tcBorders>
            <w:shd w:val="clear" w:color="auto" w:fill="auto"/>
          </w:tcPr>
          <w:p w:rsidR="005B3893" w:rsidRPr="00F6249B" w:rsidRDefault="005B3893" w:rsidP="00693AC5">
            <w:pPr>
              <w:pStyle w:val="Tabletext"/>
              <w:rPr>
                <w:sz w:val="16"/>
                <w:szCs w:val="16"/>
              </w:rPr>
            </w:pPr>
            <w:r w:rsidRPr="00F6249B">
              <w:rPr>
                <w:sz w:val="16"/>
                <w:szCs w:val="16"/>
              </w:rPr>
              <w:t>am. No.</w:t>
            </w:r>
            <w:r w:rsidR="00CB1568" w:rsidRPr="00F6249B">
              <w:rPr>
                <w:sz w:val="16"/>
                <w:szCs w:val="16"/>
              </w:rPr>
              <w:t> </w:t>
            </w:r>
            <w:r w:rsidRPr="00F6249B">
              <w:rPr>
                <w:sz w:val="16"/>
                <w:szCs w:val="16"/>
              </w:rPr>
              <w:t>54, 2009</w:t>
            </w: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693AC5">
            <w:pPr>
              <w:pStyle w:val="Tabletext"/>
              <w:tabs>
                <w:tab w:val="center" w:leader="dot" w:pos="2268"/>
              </w:tabs>
              <w:rPr>
                <w:sz w:val="16"/>
                <w:szCs w:val="16"/>
              </w:rPr>
            </w:pPr>
            <w:r w:rsidRPr="00F6249B">
              <w:rPr>
                <w:sz w:val="16"/>
                <w:szCs w:val="16"/>
              </w:rPr>
              <w:t>s. 179</w:t>
            </w:r>
            <w:r w:rsidRPr="00F6249B">
              <w:rPr>
                <w:sz w:val="16"/>
                <w:szCs w:val="16"/>
              </w:rPr>
              <w:tab/>
            </w:r>
          </w:p>
        </w:tc>
        <w:tc>
          <w:tcPr>
            <w:tcW w:w="5057" w:type="dxa"/>
            <w:tcBorders>
              <w:top w:val="nil"/>
              <w:bottom w:val="nil"/>
            </w:tcBorders>
            <w:shd w:val="clear" w:color="auto" w:fill="auto"/>
          </w:tcPr>
          <w:p w:rsidR="005B3893" w:rsidRPr="00F6249B" w:rsidRDefault="005B3893" w:rsidP="00925BC4">
            <w:pPr>
              <w:pStyle w:val="Tabletext"/>
              <w:rPr>
                <w:sz w:val="16"/>
                <w:szCs w:val="16"/>
              </w:rPr>
            </w:pPr>
            <w:r w:rsidRPr="00F6249B">
              <w:rPr>
                <w:sz w:val="16"/>
                <w:szCs w:val="16"/>
              </w:rPr>
              <w:t>am SLI</w:t>
            </w:r>
            <w:r w:rsidR="00725467" w:rsidRPr="00F6249B">
              <w:rPr>
                <w:sz w:val="16"/>
                <w:szCs w:val="16"/>
              </w:rPr>
              <w:t> </w:t>
            </w:r>
            <w:r w:rsidR="002C4423" w:rsidRPr="00F6249B">
              <w:rPr>
                <w:sz w:val="16"/>
                <w:szCs w:val="16"/>
              </w:rPr>
              <w:t xml:space="preserve">No 50, </w:t>
            </w:r>
            <w:r w:rsidRPr="00F6249B">
              <w:rPr>
                <w:sz w:val="16"/>
                <w:szCs w:val="16"/>
              </w:rPr>
              <w:t>2006; No.</w:t>
            </w:r>
            <w:r w:rsidR="00CB1568" w:rsidRPr="00F6249B">
              <w:rPr>
                <w:sz w:val="16"/>
                <w:szCs w:val="16"/>
              </w:rPr>
              <w:t> </w:t>
            </w:r>
            <w:r w:rsidRPr="00F6249B">
              <w:rPr>
                <w:sz w:val="16"/>
                <w:szCs w:val="16"/>
              </w:rPr>
              <w:t>54, 2009</w:t>
            </w: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E166FA" w:rsidP="00693AC5">
            <w:pPr>
              <w:pStyle w:val="Tabletext"/>
              <w:rPr>
                <w:sz w:val="16"/>
                <w:szCs w:val="16"/>
              </w:rPr>
            </w:pPr>
            <w:r w:rsidRPr="00F6249B">
              <w:rPr>
                <w:b/>
                <w:sz w:val="16"/>
                <w:szCs w:val="16"/>
              </w:rPr>
              <w:t>Division</w:t>
            </w:r>
            <w:r w:rsidR="00CB1568" w:rsidRPr="00F6249B">
              <w:rPr>
                <w:b/>
                <w:sz w:val="16"/>
                <w:szCs w:val="16"/>
              </w:rPr>
              <w:t> </w:t>
            </w:r>
            <w:r w:rsidRPr="00F6249B">
              <w:rPr>
                <w:b/>
                <w:sz w:val="16"/>
                <w:szCs w:val="16"/>
              </w:rPr>
              <w:t>3</w:t>
            </w:r>
          </w:p>
        </w:tc>
        <w:tc>
          <w:tcPr>
            <w:tcW w:w="5057" w:type="dxa"/>
            <w:tcBorders>
              <w:top w:val="nil"/>
              <w:bottom w:val="nil"/>
            </w:tcBorders>
            <w:shd w:val="clear" w:color="auto" w:fill="auto"/>
          </w:tcPr>
          <w:p w:rsidR="005B3893" w:rsidRPr="00F6249B" w:rsidRDefault="005B3893" w:rsidP="00693AC5">
            <w:pPr>
              <w:pStyle w:val="Tabletext"/>
              <w:rPr>
                <w:sz w:val="16"/>
                <w:szCs w:val="16"/>
              </w:rPr>
            </w:pP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693AC5">
            <w:pPr>
              <w:pStyle w:val="Tabletext"/>
              <w:tabs>
                <w:tab w:val="center" w:leader="dot" w:pos="2268"/>
              </w:tabs>
              <w:rPr>
                <w:sz w:val="16"/>
                <w:szCs w:val="16"/>
              </w:rPr>
            </w:pPr>
            <w:r w:rsidRPr="00F6249B">
              <w:rPr>
                <w:sz w:val="16"/>
                <w:szCs w:val="16"/>
              </w:rPr>
              <w:t>s. 185</w:t>
            </w:r>
            <w:r w:rsidRPr="00F6249B">
              <w:rPr>
                <w:sz w:val="16"/>
                <w:szCs w:val="16"/>
              </w:rPr>
              <w:tab/>
            </w:r>
          </w:p>
        </w:tc>
        <w:tc>
          <w:tcPr>
            <w:tcW w:w="5057" w:type="dxa"/>
            <w:tcBorders>
              <w:top w:val="nil"/>
              <w:bottom w:val="nil"/>
            </w:tcBorders>
            <w:shd w:val="clear" w:color="auto" w:fill="auto"/>
          </w:tcPr>
          <w:p w:rsidR="005B3893" w:rsidRPr="00F6249B" w:rsidRDefault="005B3893" w:rsidP="00693AC5">
            <w:pPr>
              <w:pStyle w:val="Tabletext"/>
              <w:rPr>
                <w:sz w:val="16"/>
                <w:szCs w:val="16"/>
              </w:rPr>
            </w:pPr>
            <w:r w:rsidRPr="00F6249B">
              <w:rPr>
                <w:sz w:val="16"/>
                <w:szCs w:val="16"/>
              </w:rPr>
              <w:t>am. SLI</w:t>
            </w:r>
            <w:r w:rsidR="00CB1568" w:rsidRPr="00F6249B">
              <w:rPr>
                <w:sz w:val="16"/>
                <w:szCs w:val="16"/>
              </w:rPr>
              <w:t> </w:t>
            </w:r>
            <w:r w:rsidRPr="00F6249B">
              <w:rPr>
                <w:sz w:val="16"/>
                <w:szCs w:val="16"/>
              </w:rPr>
              <w:t>2006 No.</w:t>
            </w:r>
            <w:r w:rsidR="00CB1568" w:rsidRPr="00F6249B">
              <w:rPr>
                <w:sz w:val="16"/>
                <w:szCs w:val="16"/>
              </w:rPr>
              <w:t> </w:t>
            </w:r>
            <w:r w:rsidRPr="00F6249B">
              <w:rPr>
                <w:sz w:val="16"/>
                <w:szCs w:val="16"/>
              </w:rPr>
              <w:t>50; No.</w:t>
            </w:r>
            <w:r w:rsidR="00CB1568" w:rsidRPr="00F6249B">
              <w:rPr>
                <w:sz w:val="16"/>
                <w:szCs w:val="16"/>
              </w:rPr>
              <w:t> </w:t>
            </w:r>
            <w:r w:rsidRPr="00F6249B">
              <w:rPr>
                <w:sz w:val="16"/>
                <w:szCs w:val="16"/>
              </w:rPr>
              <w:t>54, 2009</w:t>
            </w: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693AC5">
            <w:pPr>
              <w:pStyle w:val="Tabletext"/>
              <w:tabs>
                <w:tab w:val="center" w:leader="dot" w:pos="2268"/>
              </w:tabs>
              <w:rPr>
                <w:sz w:val="16"/>
                <w:szCs w:val="16"/>
              </w:rPr>
            </w:pPr>
            <w:r w:rsidRPr="00F6249B">
              <w:rPr>
                <w:sz w:val="16"/>
                <w:szCs w:val="16"/>
              </w:rPr>
              <w:t>s 188</w:t>
            </w:r>
            <w:r w:rsidRPr="00F6249B">
              <w:rPr>
                <w:sz w:val="16"/>
                <w:szCs w:val="16"/>
              </w:rPr>
              <w:tab/>
            </w:r>
          </w:p>
        </w:tc>
        <w:tc>
          <w:tcPr>
            <w:tcW w:w="5057" w:type="dxa"/>
            <w:tcBorders>
              <w:top w:val="nil"/>
              <w:bottom w:val="nil"/>
            </w:tcBorders>
            <w:shd w:val="clear" w:color="auto" w:fill="auto"/>
          </w:tcPr>
          <w:p w:rsidR="005B3893" w:rsidRPr="00F6249B" w:rsidRDefault="005B3893" w:rsidP="00693AC5">
            <w:pPr>
              <w:pStyle w:val="Tabletext"/>
              <w:rPr>
                <w:sz w:val="16"/>
                <w:szCs w:val="16"/>
              </w:rPr>
            </w:pPr>
            <w:r w:rsidRPr="00F6249B">
              <w:rPr>
                <w:sz w:val="16"/>
                <w:szCs w:val="16"/>
              </w:rPr>
              <w:t>am No 99, 2013</w:t>
            </w: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693AC5">
            <w:pPr>
              <w:pStyle w:val="Tabletext"/>
              <w:tabs>
                <w:tab w:val="center" w:leader="dot" w:pos="2268"/>
              </w:tabs>
              <w:rPr>
                <w:sz w:val="16"/>
                <w:szCs w:val="16"/>
              </w:rPr>
            </w:pPr>
            <w:r w:rsidRPr="00F6249B">
              <w:rPr>
                <w:sz w:val="16"/>
                <w:szCs w:val="16"/>
              </w:rPr>
              <w:t>s. 189</w:t>
            </w:r>
            <w:r w:rsidRPr="00F6249B">
              <w:rPr>
                <w:sz w:val="16"/>
                <w:szCs w:val="16"/>
              </w:rPr>
              <w:tab/>
            </w:r>
          </w:p>
        </w:tc>
        <w:tc>
          <w:tcPr>
            <w:tcW w:w="5057" w:type="dxa"/>
            <w:tcBorders>
              <w:top w:val="nil"/>
              <w:bottom w:val="nil"/>
            </w:tcBorders>
            <w:shd w:val="clear" w:color="auto" w:fill="auto"/>
          </w:tcPr>
          <w:p w:rsidR="005B3893" w:rsidRPr="00F6249B" w:rsidRDefault="005B3893" w:rsidP="00693AC5">
            <w:pPr>
              <w:pStyle w:val="Tabletext"/>
              <w:rPr>
                <w:sz w:val="16"/>
                <w:szCs w:val="16"/>
              </w:rPr>
            </w:pPr>
            <w:r w:rsidRPr="00F6249B">
              <w:rPr>
                <w:sz w:val="16"/>
                <w:szCs w:val="16"/>
              </w:rPr>
              <w:t>am. No.</w:t>
            </w:r>
            <w:r w:rsidR="00CB1568" w:rsidRPr="00F6249B">
              <w:rPr>
                <w:sz w:val="16"/>
                <w:szCs w:val="16"/>
              </w:rPr>
              <w:t> </w:t>
            </w:r>
            <w:r w:rsidRPr="00F6249B">
              <w:rPr>
                <w:sz w:val="16"/>
                <w:szCs w:val="16"/>
              </w:rPr>
              <w:t>29, 2007; No 99, 2013</w:t>
            </w: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693AC5">
            <w:pPr>
              <w:pStyle w:val="Tabletext"/>
              <w:rPr>
                <w:sz w:val="16"/>
                <w:szCs w:val="16"/>
              </w:rPr>
            </w:pPr>
            <w:r w:rsidRPr="00F6249B">
              <w:rPr>
                <w:b/>
                <w:sz w:val="16"/>
                <w:szCs w:val="16"/>
              </w:rPr>
              <w:t>Division</w:t>
            </w:r>
            <w:r w:rsidR="00CB1568" w:rsidRPr="00F6249B">
              <w:rPr>
                <w:b/>
                <w:sz w:val="16"/>
                <w:szCs w:val="16"/>
              </w:rPr>
              <w:t> </w:t>
            </w:r>
            <w:r w:rsidRPr="00F6249B">
              <w:rPr>
                <w:b/>
                <w:sz w:val="16"/>
                <w:szCs w:val="16"/>
              </w:rPr>
              <w:t>4</w:t>
            </w:r>
          </w:p>
        </w:tc>
        <w:tc>
          <w:tcPr>
            <w:tcW w:w="5057" w:type="dxa"/>
            <w:tcBorders>
              <w:top w:val="nil"/>
              <w:bottom w:val="nil"/>
            </w:tcBorders>
            <w:shd w:val="clear" w:color="auto" w:fill="auto"/>
          </w:tcPr>
          <w:p w:rsidR="005B3893" w:rsidRPr="00F6249B" w:rsidRDefault="005B3893" w:rsidP="00693AC5">
            <w:pPr>
              <w:pStyle w:val="Tabletext"/>
              <w:rPr>
                <w:sz w:val="16"/>
                <w:szCs w:val="16"/>
              </w:rPr>
            </w:pP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693AC5">
            <w:pPr>
              <w:pStyle w:val="Tabletext"/>
              <w:tabs>
                <w:tab w:val="center" w:leader="dot" w:pos="2268"/>
              </w:tabs>
              <w:rPr>
                <w:sz w:val="16"/>
                <w:szCs w:val="16"/>
              </w:rPr>
            </w:pPr>
            <w:r w:rsidRPr="00F6249B">
              <w:rPr>
                <w:sz w:val="16"/>
                <w:szCs w:val="16"/>
              </w:rPr>
              <w:t>s. 193</w:t>
            </w:r>
            <w:r w:rsidRPr="00F6249B">
              <w:rPr>
                <w:sz w:val="16"/>
                <w:szCs w:val="16"/>
              </w:rPr>
              <w:tab/>
            </w:r>
          </w:p>
        </w:tc>
        <w:tc>
          <w:tcPr>
            <w:tcW w:w="5057" w:type="dxa"/>
            <w:tcBorders>
              <w:top w:val="nil"/>
              <w:bottom w:val="nil"/>
            </w:tcBorders>
            <w:shd w:val="clear" w:color="auto" w:fill="auto"/>
          </w:tcPr>
          <w:p w:rsidR="005B3893" w:rsidRPr="00F6249B" w:rsidRDefault="005B3893" w:rsidP="00693AC5">
            <w:pPr>
              <w:pStyle w:val="Tabletext"/>
              <w:rPr>
                <w:sz w:val="16"/>
                <w:szCs w:val="16"/>
              </w:rPr>
            </w:pPr>
            <w:r w:rsidRPr="00F6249B">
              <w:rPr>
                <w:sz w:val="16"/>
                <w:szCs w:val="16"/>
              </w:rPr>
              <w:t>am. SLI</w:t>
            </w:r>
            <w:r w:rsidR="00CB1568" w:rsidRPr="00F6249B">
              <w:rPr>
                <w:sz w:val="16"/>
                <w:szCs w:val="16"/>
              </w:rPr>
              <w:t> </w:t>
            </w:r>
            <w:r w:rsidRPr="00F6249B">
              <w:rPr>
                <w:sz w:val="16"/>
                <w:szCs w:val="16"/>
              </w:rPr>
              <w:t>2006 No.</w:t>
            </w:r>
            <w:r w:rsidR="00CB1568" w:rsidRPr="00F6249B">
              <w:rPr>
                <w:sz w:val="16"/>
                <w:szCs w:val="16"/>
              </w:rPr>
              <w:t> </w:t>
            </w:r>
            <w:r w:rsidRPr="00F6249B">
              <w:rPr>
                <w:sz w:val="16"/>
                <w:szCs w:val="16"/>
              </w:rPr>
              <w:t>50; No.</w:t>
            </w:r>
            <w:r w:rsidR="00CB1568" w:rsidRPr="00F6249B">
              <w:rPr>
                <w:sz w:val="16"/>
                <w:szCs w:val="16"/>
              </w:rPr>
              <w:t> </w:t>
            </w:r>
            <w:r w:rsidRPr="00F6249B">
              <w:rPr>
                <w:sz w:val="16"/>
                <w:szCs w:val="16"/>
              </w:rPr>
              <w:t>54, 2009</w:t>
            </w: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F350C2">
            <w:pPr>
              <w:pStyle w:val="Tabletext"/>
              <w:rPr>
                <w:sz w:val="16"/>
                <w:szCs w:val="16"/>
              </w:rPr>
            </w:pPr>
            <w:r w:rsidRPr="00F6249B">
              <w:rPr>
                <w:b/>
                <w:sz w:val="16"/>
                <w:szCs w:val="16"/>
              </w:rPr>
              <w:t>Division</w:t>
            </w:r>
            <w:r w:rsidR="00CB1568" w:rsidRPr="00F6249B">
              <w:rPr>
                <w:b/>
                <w:sz w:val="16"/>
                <w:szCs w:val="16"/>
              </w:rPr>
              <w:t> </w:t>
            </w:r>
            <w:r w:rsidRPr="00F6249B">
              <w:rPr>
                <w:b/>
                <w:sz w:val="16"/>
                <w:szCs w:val="16"/>
              </w:rPr>
              <w:t>5</w:t>
            </w:r>
          </w:p>
        </w:tc>
        <w:tc>
          <w:tcPr>
            <w:tcW w:w="5057" w:type="dxa"/>
            <w:tcBorders>
              <w:top w:val="nil"/>
              <w:bottom w:val="nil"/>
            </w:tcBorders>
            <w:shd w:val="clear" w:color="auto" w:fill="auto"/>
          </w:tcPr>
          <w:p w:rsidR="005B3893" w:rsidRPr="00F6249B" w:rsidRDefault="005B3893" w:rsidP="00F350C2">
            <w:pPr>
              <w:pStyle w:val="Tabletext"/>
              <w:rPr>
                <w:sz w:val="16"/>
                <w:szCs w:val="16"/>
              </w:rPr>
            </w:pP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693AC5">
            <w:pPr>
              <w:pStyle w:val="Tabletext"/>
              <w:tabs>
                <w:tab w:val="center" w:leader="dot" w:pos="2268"/>
              </w:tabs>
              <w:rPr>
                <w:sz w:val="16"/>
                <w:szCs w:val="16"/>
              </w:rPr>
            </w:pPr>
            <w:r w:rsidRPr="00F6249B">
              <w:rPr>
                <w:sz w:val="16"/>
                <w:szCs w:val="16"/>
              </w:rPr>
              <w:t>s. 196</w:t>
            </w:r>
            <w:r w:rsidRPr="00F6249B">
              <w:rPr>
                <w:sz w:val="16"/>
                <w:szCs w:val="16"/>
              </w:rPr>
              <w:tab/>
            </w:r>
          </w:p>
        </w:tc>
        <w:tc>
          <w:tcPr>
            <w:tcW w:w="5057" w:type="dxa"/>
            <w:tcBorders>
              <w:top w:val="nil"/>
              <w:bottom w:val="nil"/>
            </w:tcBorders>
            <w:shd w:val="clear" w:color="auto" w:fill="auto"/>
          </w:tcPr>
          <w:p w:rsidR="005B3893" w:rsidRPr="00F6249B" w:rsidRDefault="005B3893" w:rsidP="00693AC5">
            <w:pPr>
              <w:pStyle w:val="Tabletext"/>
              <w:rPr>
                <w:sz w:val="16"/>
                <w:szCs w:val="16"/>
              </w:rPr>
            </w:pPr>
            <w:r w:rsidRPr="00F6249B">
              <w:rPr>
                <w:sz w:val="16"/>
                <w:szCs w:val="16"/>
              </w:rPr>
              <w:t>am. No.</w:t>
            </w:r>
            <w:r w:rsidR="00CB1568" w:rsidRPr="00F6249B">
              <w:rPr>
                <w:sz w:val="16"/>
                <w:szCs w:val="16"/>
              </w:rPr>
              <w:t> </w:t>
            </w:r>
            <w:r w:rsidRPr="00F6249B">
              <w:rPr>
                <w:sz w:val="16"/>
                <w:szCs w:val="16"/>
              </w:rPr>
              <w:t>81, 2008</w:t>
            </w: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C55940">
            <w:pPr>
              <w:pStyle w:val="Tabletext"/>
              <w:keepNext/>
              <w:rPr>
                <w:sz w:val="16"/>
                <w:szCs w:val="16"/>
              </w:rPr>
            </w:pPr>
            <w:r w:rsidRPr="00F6249B">
              <w:rPr>
                <w:b/>
                <w:sz w:val="16"/>
                <w:szCs w:val="16"/>
              </w:rPr>
              <w:lastRenderedPageBreak/>
              <w:t>Part</w:t>
            </w:r>
            <w:r w:rsidR="00CB1568" w:rsidRPr="00F6249B">
              <w:rPr>
                <w:b/>
                <w:sz w:val="16"/>
                <w:szCs w:val="16"/>
              </w:rPr>
              <w:t> </w:t>
            </w:r>
            <w:r w:rsidRPr="00F6249B">
              <w:rPr>
                <w:b/>
                <w:sz w:val="16"/>
                <w:szCs w:val="16"/>
              </w:rPr>
              <w:t>6</w:t>
            </w:r>
          </w:p>
        </w:tc>
        <w:tc>
          <w:tcPr>
            <w:tcW w:w="5057" w:type="dxa"/>
            <w:tcBorders>
              <w:top w:val="nil"/>
              <w:bottom w:val="nil"/>
            </w:tcBorders>
            <w:shd w:val="clear" w:color="auto" w:fill="auto"/>
          </w:tcPr>
          <w:p w:rsidR="005B3893" w:rsidRPr="00F6249B" w:rsidRDefault="005B3893" w:rsidP="00C55940">
            <w:pPr>
              <w:pStyle w:val="Tabletext"/>
              <w:keepNext/>
              <w:rPr>
                <w:sz w:val="16"/>
                <w:szCs w:val="16"/>
              </w:rPr>
            </w:pPr>
          </w:p>
        </w:tc>
      </w:tr>
      <w:tr w:rsidR="008C7F62"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C7F62" w:rsidRPr="00F6249B" w:rsidRDefault="008C7F62" w:rsidP="00C55940">
            <w:pPr>
              <w:pStyle w:val="Tabletext"/>
              <w:keepNext/>
              <w:tabs>
                <w:tab w:val="center" w:leader="dot" w:pos="2268"/>
              </w:tabs>
              <w:rPr>
                <w:sz w:val="16"/>
                <w:szCs w:val="16"/>
              </w:rPr>
            </w:pPr>
            <w:r w:rsidRPr="00F6249B">
              <w:rPr>
                <w:sz w:val="16"/>
                <w:szCs w:val="16"/>
              </w:rPr>
              <w:t>s 197</w:t>
            </w:r>
            <w:r w:rsidRPr="00F6249B">
              <w:rPr>
                <w:sz w:val="16"/>
                <w:szCs w:val="16"/>
              </w:rPr>
              <w:tab/>
            </w:r>
          </w:p>
        </w:tc>
        <w:tc>
          <w:tcPr>
            <w:tcW w:w="5057" w:type="dxa"/>
            <w:tcBorders>
              <w:top w:val="nil"/>
              <w:bottom w:val="nil"/>
            </w:tcBorders>
            <w:shd w:val="clear" w:color="auto" w:fill="auto"/>
          </w:tcPr>
          <w:p w:rsidR="008C7F62" w:rsidRPr="00F6249B" w:rsidRDefault="008C7F62" w:rsidP="00C55940">
            <w:pPr>
              <w:pStyle w:val="Tabletext"/>
              <w:keepNext/>
              <w:rPr>
                <w:sz w:val="16"/>
                <w:szCs w:val="16"/>
              </w:rPr>
            </w:pPr>
            <w:r w:rsidRPr="00F6249B">
              <w:rPr>
                <w:sz w:val="16"/>
                <w:szCs w:val="16"/>
              </w:rPr>
              <w:t>am No 102, 2016</w:t>
            </w: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DE08FA">
            <w:pPr>
              <w:pStyle w:val="Tabletext"/>
              <w:tabs>
                <w:tab w:val="center" w:leader="dot" w:pos="2268"/>
              </w:tabs>
              <w:rPr>
                <w:sz w:val="16"/>
                <w:szCs w:val="16"/>
              </w:rPr>
            </w:pPr>
            <w:r w:rsidRPr="00F6249B">
              <w:rPr>
                <w:sz w:val="16"/>
                <w:szCs w:val="16"/>
              </w:rPr>
              <w:t>s 199</w:t>
            </w:r>
            <w:r w:rsidRPr="00F6249B">
              <w:rPr>
                <w:sz w:val="16"/>
                <w:szCs w:val="16"/>
              </w:rPr>
              <w:tab/>
            </w:r>
          </w:p>
        </w:tc>
        <w:tc>
          <w:tcPr>
            <w:tcW w:w="5057" w:type="dxa"/>
            <w:tcBorders>
              <w:top w:val="nil"/>
              <w:bottom w:val="nil"/>
            </w:tcBorders>
            <w:shd w:val="clear" w:color="auto" w:fill="auto"/>
          </w:tcPr>
          <w:p w:rsidR="005B3893" w:rsidRPr="00F6249B" w:rsidRDefault="005B3893" w:rsidP="00693AC5">
            <w:pPr>
              <w:pStyle w:val="Tabletext"/>
              <w:rPr>
                <w:sz w:val="16"/>
                <w:szCs w:val="16"/>
              </w:rPr>
            </w:pPr>
            <w:r w:rsidRPr="00F6249B">
              <w:rPr>
                <w:sz w:val="16"/>
                <w:szCs w:val="16"/>
              </w:rPr>
              <w:t>am No 99, 2013</w:t>
            </w: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693AC5">
            <w:pPr>
              <w:pStyle w:val="Tabletext"/>
              <w:tabs>
                <w:tab w:val="center" w:leader="dot" w:pos="2268"/>
              </w:tabs>
              <w:rPr>
                <w:sz w:val="16"/>
                <w:szCs w:val="16"/>
              </w:rPr>
            </w:pPr>
            <w:r w:rsidRPr="00F6249B">
              <w:rPr>
                <w:sz w:val="16"/>
                <w:szCs w:val="16"/>
              </w:rPr>
              <w:t>s. 204</w:t>
            </w:r>
            <w:r w:rsidRPr="00F6249B">
              <w:rPr>
                <w:sz w:val="16"/>
                <w:szCs w:val="16"/>
              </w:rPr>
              <w:tab/>
            </w:r>
          </w:p>
        </w:tc>
        <w:tc>
          <w:tcPr>
            <w:tcW w:w="5057" w:type="dxa"/>
            <w:tcBorders>
              <w:top w:val="nil"/>
              <w:bottom w:val="nil"/>
            </w:tcBorders>
            <w:shd w:val="clear" w:color="auto" w:fill="auto"/>
          </w:tcPr>
          <w:p w:rsidR="005B3893" w:rsidRPr="00F6249B" w:rsidRDefault="005B3893" w:rsidP="00693AC5">
            <w:pPr>
              <w:pStyle w:val="Tabletext"/>
              <w:rPr>
                <w:sz w:val="16"/>
                <w:szCs w:val="16"/>
              </w:rPr>
            </w:pPr>
            <w:r w:rsidRPr="00F6249B">
              <w:rPr>
                <w:sz w:val="16"/>
                <w:szCs w:val="16"/>
              </w:rPr>
              <w:t>am No.</w:t>
            </w:r>
            <w:r w:rsidR="00CB1568" w:rsidRPr="00F6249B">
              <w:rPr>
                <w:sz w:val="16"/>
                <w:szCs w:val="16"/>
              </w:rPr>
              <w:t> </w:t>
            </w:r>
            <w:r w:rsidRPr="00F6249B">
              <w:rPr>
                <w:sz w:val="16"/>
                <w:szCs w:val="16"/>
              </w:rPr>
              <w:t>29, 2007; No</w:t>
            </w:r>
            <w:r w:rsidR="00725467" w:rsidRPr="00F6249B">
              <w:rPr>
                <w:sz w:val="16"/>
                <w:szCs w:val="16"/>
              </w:rPr>
              <w:t> </w:t>
            </w:r>
            <w:r w:rsidRPr="00F6249B">
              <w:rPr>
                <w:sz w:val="16"/>
                <w:szCs w:val="16"/>
              </w:rPr>
              <w:t>141, 2011; No 99, 2013</w:t>
            </w:r>
            <w:r w:rsidR="00EE3CD2" w:rsidRPr="00F6249B">
              <w:rPr>
                <w:sz w:val="16"/>
                <w:szCs w:val="16"/>
              </w:rPr>
              <w:t>; No 122, 2014</w:t>
            </w: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693AC5">
            <w:pPr>
              <w:pStyle w:val="Tabletext"/>
              <w:tabs>
                <w:tab w:val="center" w:leader="dot" w:pos="2268"/>
              </w:tabs>
              <w:rPr>
                <w:sz w:val="16"/>
                <w:szCs w:val="16"/>
              </w:rPr>
            </w:pPr>
            <w:r w:rsidRPr="00F6249B">
              <w:rPr>
                <w:sz w:val="16"/>
                <w:szCs w:val="16"/>
              </w:rPr>
              <w:t>s 204A</w:t>
            </w:r>
            <w:r w:rsidRPr="00F6249B">
              <w:rPr>
                <w:sz w:val="16"/>
                <w:szCs w:val="16"/>
              </w:rPr>
              <w:tab/>
            </w:r>
          </w:p>
        </w:tc>
        <w:tc>
          <w:tcPr>
            <w:tcW w:w="5057" w:type="dxa"/>
            <w:tcBorders>
              <w:top w:val="nil"/>
              <w:bottom w:val="nil"/>
            </w:tcBorders>
            <w:shd w:val="clear" w:color="auto" w:fill="auto"/>
          </w:tcPr>
          <w:p w:rsidR="005B3893" w:rsidRPr="00F6249B" w:rsidRDefault="005B3893" w:rsidP="00693AC5">
            <w:pPr>
              <w:pStyle w:val="Tabletext"/>
              <w:rPr>
                <w:sz w:val="16"/>
                <w:szCs w:val="16"/>
              </w:rPr>
            </w:pPr>
            <w:r w:rsidRPr="00F6249B">
              <w:rPr>
                <w:sz w:val="16"/>
                <w:szCs w:val="16"/>
              </w:rPr>
              <w:t>ad No 99, 2013</w:t>
            </w: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693AC5">
            <w:pPr>
              <w:pStyle w:val="Tabletext"/>
              <w:tabs>
                <w:tab w:val="center" w:leader="dot" w:pos="2268"/>
              </w:tabs>
              <w:rPr>
                <w:sz w:val="16"/>
                <w:szCs w:val="16"/>
              </w:rPr>
            </w:pPr>
            <w:r w:rsidRPr="00F6249B">
              <w:rPr>
                <w:sz w:val="16"/>
                <w:szCs w:val="16"/>
              </w:rPr>
              <w:t>s 205</w:t>
            </w:r>
            <w:r w:rsidRPr="00F6249B">
              <w:rPr>
                <w:sz w:val="16"/>
                <w:szCs w:val="16"/>
              </w:rPr>
              <w:tab/>
            </w:r>
          </w:p>
        </w:tc>
        <w:tc>
          <w:tcPr>
            <w:tcW w:w="5057" w:type="dxa"/>
            <w:tcBorders>
              <w:top w:val="nil"/>
              <w:bottom w:val="nil"/>
            </w:tcBorders>
            <w:shd w:val="clear" w:color="auto" w:fill="auto"/>
          </w:tcPr>
          <w:p w:rsidR="005B3893" w:rsidRPr="00F6249B" w:rsidRDefault="005B3893" w:rsidP="00693AC5">
            <w:pPr>
              <w:pStyle w:val="Tabletext"/>
              <w:rPr>
                <w:sz w:val="16"/>
                <w:szCs w:val="16"/>
              </w:rPr>
            </w:pPr>
            <w:r w:rsidRPr="00F6249B">
              <w:rPr>
                <w:sz w:val="16"/>
                <w:szCs w:val="16"/>
              </w:rPr>
              <w:t>am No 99, 2013</w:t>
            </w: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725D01">
            <w:pPr>
              <w:pStyle w:val="Tabletext"/>
              <w:tabs>
                <w:tab w:val="center" w:leader="dot" w:pos="2268"/>
              </w:tabs>
              <w:rPr>
                <w:sz w:val="16"/>
                <w:szCs w:val="16"/>
              </w:rPr>
            </w:pPr>
            <w:r w:rsidRPr="00F6249B">
              <w:rPr>
                <w:sz w:val="16"/>
                <w:szCs w:val="16"/>
              </w:rPr>
              <w:t>s 206</w:t>
            </w:r>
            <w:r w:rsidRPr="00F6249B">
              <w:rPr>
                <w:sz w:val="16"/>
                <w:szCs w:val="16"/>
              </w:rPr>
              <w:tab/>
            </w:r>
          </w:p>
        </w:tc>
        <w:tc>
          <w:tcPr>
            <w:tcW w:w="5057" w:type="dxa"/>
            <w:tcBorders>
              <w:top w:val="nil"/>
              <w:bottom w:val="nil"/>
            </w:tcBorders>
            <w:shd w:val="clear" w:color="auto" w:fill="auto"/>
          </w:tcPr>
          <w:p w:rsidR="005B3893" w:rsidRPr="00F6249B" w:rsidRDefault="005B3893" w:rsidP="00693AC5">
            <w:pPr>
              <w:pStyle w:val="Tabletext"/>
              <w:rPr>
                <w:sz w:val="16"/>
                <w:szCs w:val="16"/>
              </w:rPr>
            </w:pPr>
            <w:r w:rsidRPr="00F6249B">
              <w:rPr>
                <w:sz w:val="16"/>
                <w:szCs w:val="16"/>
              </w:rPr>
              <w:t>am No 99, 2013</w:t>
            </w: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CB00EC">
            <w:pPr>
              <w:pStyle w:val="Tabletext"/>
              <w:tabs>
                <w:tab w:val="center" w:leader="dot" w:pos="2268"/>
              </w:tabs>
              <w:rPr>
                <w:sz w:val="16"/>
                <w:szCs w:val="16"/>
              </w:rPr>
            </w:pPr>
            <w:r w:rsidRPr="00F6249B">
              <w:rPr>
                <w:sz w:val="16"/>
                <w:szCs w:val="16"/>
              </w:rPr>
              <w:t>s 207</w:t>
            </w:r>
            <w:r w:rsidRPr="00F6249B">
              <w:rPr>
                <w:sz w:val="16"/>
                <w:szCs w:val="16"/>
              </w:rPr>
              <w:tab/>
            </w:r>
          </w:p>
        </w:tc>
        <w:tc>
          <w:tcPr>
            <w:tcW w:w="5057" w:type="dxa"/>
            <w:tcBorders>
              <w:top w:val="nil"/>
              <w:bottom w:val="nil"/>
            </w:tcBorders>
            <w:shd w:val="clear" w:color="auto" w:fill="auto"/>
          </w:tcPr>
          <w:p w:rsidR="005B3893" w:rsidRPr="00F6249B" w:rsidRDefault="005B3893" w:rsidP="00693AC5">
            <w:pPr>
              <w:pStyle w:val="Tabletext"/>
              <w:rPr>
                <w:sz w:val="16"/>
                <w:szCs w:val="16"/>
              </w:rPr>
            </w:pPr>
            <w:r w:rsidRPr="00F6249B">
              <w:rPr>
                <w:sz w:val="16"/>
                <w:szCs w:val="16"/>
              </w:rPr>
              <w:t>am No 99, 2013</w:t>
            </w: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693AC5">
            <w:pPr>
              <w:pStyle w:val="Tabletext"/>
              <w:tabs>
                <w:tab w:val="center" w:leader="dot" w:pos="2268"/>
              </w:tabs>
              <w:rPr>
                <w:sz w:val="16"/>
                <w:szCs w:val="16"/>
              </w:rPr>
            </w:pPr>
            <w:r w:rsidRPr="00F6249B">
              <w:rPr>
                <w:sz w:val="16"/>
                <w:szCs w:val="16"/>
              </w:rPr>
              <w:t>s. 209A</w:t>
            </w:r>
            <w:r w:rsidRPr="00F6249B">
              <w:rPr>
                <w:sz w:val="16"/>
                <w:szCs w:val="16"/>
              </w:rPr>
              <w:tab/>
            </w:r>
          </w:p>
        </w:tc>
        <w:tc>
          <w:tcPr>
            <w:tcW w:w="5057" w:type="dxa"/>
            <w:tcBorders>
              <w:top w:val="nil"/>
              <w:bottom w:val="nil"/>
            </w:tcBorders>
            <w:shd w:val="clear" w:color="auto" w:fill="auto"/>
          </w:tcPr>
          <w:p w:rsidR="005B3893" w:rsidRPr="00F6249B" w:rsidRDefault="005B3893" w:rsidP="00693AC5">
            <w:pPr>
              <w:pStyle w:val="Tabletext"/>
              <w:rPr>
                <w:sz w:val="16"/>
                <w:szCs w:val="16"/>
              </w:rPr>
            </w:pPr>
            <w:r w:rsidRPr="00F6249B">
              <w:rPr>
                <w:sz w:val="16"/>
                <w:szCs w:val="16"/>
              </w:rPr>
              <w:t>ad. No.</w:t>
            </w:r>
            <w:r w:rsidR="00CB1568" w:rsidRPr="00F6249B">
              <w:rPr>
                <w:sz w:val="16"/>
                <w:szCs w:val="16"/>
              </w:rPr>
              <w:t> </w:t>
            </w:r>
            <w:r w:rsidRPr="00F6249B">
              <w:rPr>
                <w:sz w:val="16"/>
                <w:szCs w:val="16"/>
              </w:rPr>
              <w:t>141, 2011</w:t>
            </w: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693AC5">
            <w:pPr>
              <w:pStyle w:val="Tabletext"/>
              <w:tabs>
                <w:tab w:val="center" w:leader="dot" w:pos="2268"/>
              </w:tabs>
              <w:rPr>
                <w:sz w:val="16"/>
                <w:szCs w:val="16"/>
              </w:rPr>
            </w:pPr>
          </w:p>
        </w:tc>
        <w:tc>
          <w:tcPr>
            <w:tcW w:w="5057" w:type="dxa"/>
            <w:tcBorders>
              <w:top w:val="nil"/>
              <w:bottom w:val="nil"/>
            </w:tcBorders>
            <w:shd w:val="clear" w:color="auto" w:fill="auto"/>
          </w:tcPr>
          <w:p w:rsidR="005B3893" w:rsidRPr="00F6249B" w:rsidRDefault="005B3893" w:rsidP="00693AC5">
            <w:pPr>
              <w:pStyle w:val="Tabletext"/>
              <w:rPr>
                <w:sz w:val="16"/>
                <w:szCs w:val="16"/>
              </w:rPr>
            </w:pPr>
            <w:r w:rsidRPr="00F6249B">
              <w:rPr>
                <w:sz w:val="16"/>
                <w:szCs w:val="16"/>
              </w:rPr>
              <w:t>am. No.</w:t>
            </w:r>
            <w:r w:rsidR="00CB1568" w:rsidRPr="00F6249B">
              <w:rPr>
                <w:sz w:val="16"/>
                <w:szCs w:val="16"/>
              </w:rPr>
              <w:t> </w:t>
            </w:r>
            <w:r w:rsidRPr="00F6249B">
              <w:rPr>
                <w:sz w:val="16"/>
                <w:szCs w:val="16"/>
              </w:rPr>
              <w:t>98, 2012</w:t>
            </w:r>
            <w:r w:rsidR="00D07A05" w:rsidRPr="00F6249B">
              <w:rPr>
                <w:sz w:val="16"/>
                <w:szCs w:val="16"/>
              </w:rPr>
              <w:t>; No 122, 2014</w:t>
            </w:r>
          </w:p>
        </w:tc>
      </w:tr>
      <w:tr w:rsidR="00150E49"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150E49" w:rsidRPr="00F6249B" w:rsidRDefault="00150E49" w:rsidP="00693AC5">
            <w:pPr>
              <w:pStyle w:val="Tabletext"/>
              <w:tabs>
                <w:tab w:val="center" w:leader="dot" w:pos="2268"/>
              </w:tabs>
              <w:rPr>
                <w:sz w:val="16"/>
                <w:szCs w:val="16"/>
              </w:rPr>
            </w:pPr>
            <w:r w:rsidRPr="00F6249B">
              <w:rPr>
                <w:sz w:val="16"/>
                <w:szCs w:val="16"/>
              </w:rPr>
              <w:t>s 210</w:t>
            </w:r>
            <w:r w:rsidRPr="00F6249B">
              <w:rPr>
                <w:sz w:val="16"/>
                <w:szCs w:val="16"/>
              </w:rPr>
              <w:tab/>
            </w:r>
          </w:p>
        </w:tc>
        <w:tc>
          <w:tcPr>
            <w:tcW w:w="5057" w:type="dxa"/>
            <w:tcBorders>
              <w:top w:val="nil"/>
              <w:bottom w:val="nil"/>
            </w:tcBorders>
            <w:shd w:val="clear" w:color="auto" w:fill="auto"/>
          </w:tcPr>
          <w:p w:rsidR="00150E49" w:rsidRPr="00F6249B" w:rsidRDefault="00150E49" w:rsidP="00693AC5">
            <w:pPr>
              <w:pStyle w:val="Tabletext"/>
              <w:rPr>
                <w:sz w:val="16"/>
                <w:szCs w:val="16"/>
              </w:rPr>
            </w:pPr>
            <w:r w:rsidRPr="00F6249B">
              <w:rPr>
                <w:sz w:val="16"/>
                <w:szCs w:val="16"/>
              </w:rPr>
              <w:t>am No 5, 2014</w:t>
            </w:r>
          </w:p>
        </w:tc>
      </w:tr>
      <w:tr w:rsidR="005B3893"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5B3893" w:rsidRPr="00F6249B" w:rsidRDefault="005B3893" w:rsidP="00693AC5">
            <w:pPr>
              <w:pStyle w:val="Tabletext"/>
              <w:rPr>
                <w:sz w:val="16"/>
                <w:szCs w:val="16"/>
              </w:rPr>
            </w:pPr>
            <w:r w:rsidRPr="00F6249B">
              <w:rPr>
                <w:b/>
                <w:sz w:val="16"/>
                <w:szCs w:val="16"/>
              </w:rPr>
              <w:t>Part</w:t>
            </w:r>
            <w:r w:rsidR="00CB1568" w:rsidRPr="00F6249B">
              <w:rPr>
                <w:b/>
                <w:sz w:val="16"/>
                <w:szCs w:val="16"/>
              </w:rPr>
              <w:t> </w:t>
            </w:r>
            <w:r w:rsidRPr="00F6249B">
              <w:rPr>
                <w:b/>
                <w:sz w:val="16"/>
                <w:szCs w:val="16"/>
              </w:rPr>
              <w:t>7</w:t>
            </w:r>
          </w:p>
        </w:tc>
        <w:tc>
          <w:tcPr>
            <w:tcW w:w="5057" w:type="dxa"/>
            <w:tcBorders>
              <w:top w:val="nil"/>
              <w:bottom w:val="nil"/>
            </w:tcBorders>
            <w:shd w:val="clear" w:color="auto" w:fill="auto"/>
          </w:tcPr>
          <w:p w:rsidR="005B3893" w:rsidRPr="00F6249B" w:rsidRDefault="005B3893" w:rsidP="00693AC5">
            <w:pPr>
              <w:pStyle w:val="Tabletext"/>
              <w:rPr>
                <w:sz w:val="16"/>
                <w:szCs w:val="16"/>
              </w:rPr>
            </w:pPr>
          </w:p>
        </w:tc>
      </w:tr>
      <w:tr w:rsidR="00150E49"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150E49" w:rsidRPr="00F6249B" w:rsidRDefault="00E166FA" w:rsidP="002520DD">
            <w:pPr>
              <w:pStyle w:val="Tabletext"/>
              <w:rPr>
                <w:b/>
                <w:sz w:val="16"/>
                <w:szCs w:val="16"/>
              </w:rPr>
            </w:pPr>
            <w:r w:rsidRPr="00F6249B">
              <w:rPr>
                <w:b/>
                <w:sz w:val="16"/>
                <w:szCs w:val="16"/>
              </w:rPr>
              <w:t>Division</w:t>
            </w:r>
            <w:r w:rsidR="00CB1568" w:rsidRPr="00F6249B">
              <w:rPr>
                <w:b/>
                <w:sz w:val="16"/>
                <w:szCs w:val="16"/>
              </w:rPr>
              <w:t> </w:t>
            </w:r>
            <w:r w:rsidRPr="00F6249B">
              <w:rPr>
                <w:b/>
                <w:sz w:val="16"/>
                <w:szCs w:val="16"/>
              </w:rPr>
              <w:t>1</w:t>
            </w:r>
          </w:p>
        </w:tc>
        <w:tc>
          <w:tcPr>
            <w:tcW w:w="5057" w:type="dxa"/>
            <w:tcBorders>
              <w:top w:val="nil"/>
              <w:bottom w:val="nil"/>
            </w:tcBorders>
            <w:shd w:val="clear" w:color="auto" w:fill="auto"/>
          </w:tcPr>
          <w:p w:rsidR="00150E49" w:rsidRPr="00F6249B" w:rsidRDefault="00150E49" w:rsidP="00693AC5">
            <w:pPr>
              <w:pStyle w:val="Tabletext"/>
              <w:rPr>
                <w:sz w:val="16"/>
                <w:szCs w:val="16"/>
              </w:rPr>
            </w:pP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513B97">
            <w:pPr>
              <w:pStyle w:val="Tabletext"/>
              <w:tabs>
                <w:tab w:val="center" w:leader="dot" w:pos="2268"/>
              </w:tabs>
              <w:rPr>
                <w:sz w:val="16"/>
                <w:szCs w:val="16"/>
              </w:rPr>
            </w:pPr>
            <w:r w:rsidRPr="00F6249B">
              <w:rPr>
                <w:sz w:val="16"/>
                <w:szCs w:val="16"/>
              </w:rPr>
              <w:t>s 211</w:t>
            </w:r>
            <w:r w:rsidRPr="00F6249B">
              <w:rPr>
                <w:sz w:val="16"/>
                <w:szCs w:val="16"/>
              </w:rPr>
              <w:tab/>
            </w:r>
          </w:p>
        </w:tc>
        <w:tc>
          <w:tcPr>
            <w:tcW w:w="5057" w:type="dxa"/>
            <w:tcBorders>
              <w:top w:val="nil"/>
              <w:bottom w:val="nil"/>
            </w:tcBorders>
            <w:shd w:val="clear" w:color="auto" w:fill="auto"/>
          </w:tcPr>
          <w:p w:rsidR="003A58C1" w:rsidRPr="00F6249B" w:rsidRDefault="003A58C1" w:rsidP="00693AC5">
            <w:pPr>
              <w:pStyle w:val="Tabletext"/>
              <w:rPr>
                <w:sz w:val="16"/>
                <w:szCs w:val="16"/>
              </w:rPr>
            </w:pPr>
            <w:r w:rsidRPr="00F6249B">
              <w:rPr>
                <w:sz w:val="16"/>
                <w:szCs w:val="16"/>
              </w:rPr>
              <w:t>am No 5, 2014</w:t>
            </w: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8811C8">
            <w:pPr>
              <w:pStyle w:val="Tabletext"/>
              <w:tabs>
                <w:tab w:val="center" w:leader="dot" w:pos="2268"/>
              </w:tabs>
              <w:rPr>
                <w:b/>
                <w:sz w:val="16"/>
                <w:szCs w:val="16"/>
              </w:rPr>
            </w:pPr>
            <w:r w:rsidRPr="00F6249B">
              <w:rPr>
                <w:b/>
                <w:sz w:val="16"/>
                <w:szCs w:val="16"/>
              </w:rPr>
              <w:t>Div</w:t>
            </w:r>
            <w:r w:rsidR="002520DD" w:rsidRPr="00F6249B">
              <w:rPr>
                <w:b/>
                <w:sz w:val="16"/>
                <w:szCs w:val="16"/>
              </w:rPr>
              <w:t>ision</w:t>
            </w:r>
            <w:r w:rsidR="00CB1568" w:rsidRPr="00F6249B">
              <w:rPr>
                <w:b/>
                <w:sz w:val="16"/>
                <w:szCs w:val="16"/>
              </w:rPr>
              <w:t> </w:t>
            </w:r>
            <w:r w:rsidRPr="00F6249B">
              <w:rPr>
                <w:b/>
                <w:sz w:val="16"/>
                <w:szCs w:val="16"/>
              </w:rPr>
              <w:t>2</w:t>
            </w:r>
          </w:p>
        </w:tc>
        <w:tc>
          <w:tcPr>
            <w:tcW w:w="5057" w:type="dxa"/>
            <w:tcBorders>
              <w:top w:val="nil"/>
              <w:bottom w:val="nil"/>
            </w:tcBorders>
            <w:shd w:val="clear" w:color="auto" w:fill="auto"/>
          </w:tcPr>
          <w:p w:rsidR="003A58C1" w:rsidRPr="00F6249B" w:rsidRDefault="003A58C1" w:rsidP="00693AC5">
            <w:pPr>
              <w:pStyle w:val="Tabletext"/>
              <w:rPr>
                <w:sz w:val="16"/>
                <w:szCs w:val="16"/>
              </w:rPr>
            </w:pP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8811C8">
            <w:pPr>
              <w:pStyle w:val="Tabletext"/>
              <w:tabs>
                <w:tab w:val="center" w:leader="dot" w:pos="2268"/>
              </w:tabs>
              <w:rPr>
                <w:sz w:val="16"/>
                <w:szCs w:val="16"/>
              </w:rPr>
            </w:pPr>
            <w:r w:rsidRPr="00F6249B">
              <w:rPr>
                <w:sz w:val="16"/>
                <w:szCs w:val="16"/>
              </w:rPr>
              <w:t>s 212</w:t>
            </w:r>
            <w:r w:rsidRPr="00F6249B">
              <w:rPr>
                <w:sz w:val="16"/>
                <w:szCs w:val="16"/>
              </w:rPr>
              <w:tab/>
            </w:r>
          </w:p>
        </w:tc>
        <w:tc>
          <w:tcPr>
            <w:tcW w:w="5057" w:type="dxa"/>
            <w:tcBorders>
              <w:top w:val="nil"/>
              <w:bottom w:val="nil"/>
            </w:tcBorders>
            <w:shd w:val="clear" w:color="auto" w:fill="auto"/>
          </w:tcPr>
          <w:p w:rsidR="003A58C1" w:rsidRPr="00F6249B" w:rsidRDefault="003A58C1" w:rsidP="00693AC5">
            <w:pPr>
              <w:pStyle w:val="Tabletext"/>
              <w:rPr>
                <w:sz w:val="16"/>
                <w:szCs w:val="16"/>
              </w:rPr>
            </w:pPr>
            <w:r w:rsidRPr="00F6249B">
              <w:rPr>
                <w:sz w:val="16"/>
                <w:szCs w:val="16"/>
              </w:rPr>
              <w:t>am No 5, 2014</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E166FA" w:rsidP="00555EBB">
            <w:pPr>
              <w:pStyle w:val="Tabletext"/>
              <w:keepNext/>
              <w:rPr>
                <w:b/>
                <w:sz w:val="16"/>
                <w:szCs w:val="16"/>
              </w:rPr>
            </w:pPr>
            <w:r w:rsidRPr="00F6249B">
              <w:rPr>
                <w:b/>
                <w:sz w:val="16"/>
                <w:szCs w:val="16"/>
              </w:rPr>
              <w:t>Division</w:t>
            </w:r>
            <w:r w:rsidR="00CB1568" w:rsidRPr="00F6249B">
              <w:rPr>
                <w:b/>
                <w:sz w:val="16"/>
                <w:szCs w:val="16"/>
              </w:rPr>
              <w:t> </w:t>
            </w:r>
            <w:r w:rsidRPr="00F6249B">
              <w:rPr>
                <w:b/>
                <w:sz w:val="16"/>
                <w:szCs w:val="16"/>
              </w:rPr>
              <w:t>3</w:t>
            </w:r>
          </w:p>
        </w:tc>
        <w:tc>
          <w:tcPr>
            <w:tcW w:w="5057" w:type="dxa"/>
            <w:tcBorders>
              <w:top w:val="nil"/>
              <w:bottom w:val="nil"/>
            </w:tcBorders>
            <w:shd w:val="clear" w:color="auto" w:fill="auto"/>
          </w:tcPr>
          <w:p w:rsidR="008D2BF0" w:rsidRPr="00F6249B" w:rsidRDefault="008D2BF0" w:rsidP="00555EBB">
            <w:pPr>
              <w:pStyle w:val="Tabletext"/>
              <w:keepNext/>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E6607">
            <w:pPr>
              <w:pStyle w:val="Tabletext"/>
              <w:tabs>
                <w:tab w:val="center" w:leader="dot" w:pos="2268"/>
              </w:tabs>
              <w:rPr>
                <w:sz w:val="16"/>
                <w:szCs w:val="16"/>
              </w:rPr>
            </w:pPr>
            <w:r w:rsidRPr="00F6249B">
              <w:rPr>
                <w:sz w:val="16"/>
                <w:szCs w:val="16"/>
              </w:rPr>
              <w:t>s 213</w:t>
            </w:r>
            <w:r w:rsidRPr="00F6249B">
              <w:rPr>
                <w:sz w:val="16"/>
                <w:szCs w:val="16"/>
              </w:rPr>
              <w:tab/>
            </w:r>
          </w:p>
        </w:tc>
        <w:tc>
          <w:tcPr>
            <w:tcW w:w="5057" w:type="dxa"/>
            <w:tcBorders>
              <w:top w:val="nil"/>
              <w:bottom w:val="nil"/>
            </w:tcBorders>
            <w:shd w:val="clear" w:color="auto" w:fill="auto"/>
          </w:tcPr>
          <w:p w:rsidR="008D2BF0" w:rsidRPr="00F6249B" w:rsidRDefault="008D2BF0" w:rsidP="00555EBB">
            <w:pPr>
              <w:pStyle w:val="Tabletext"/>
              <w:keepNext/>
              <w:rPr>
                <w:sz w:val="16"/>
                <w:szCs w:val="16"/>
              </w:rPr>
            </w:pPr>
            <w:r w:rsidRPr="00F6249B">
              <w:rPr>
                <w:sz w:val="16"/>
                <w:szCs w:val="16"/>
              </w:rPr>
              <w:t>am No 17, 2018</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B51220">
            <w:pPr>
              <w:pStyle w:val="Tabletext"/>
              <w:tabs>
                <w:tab w:val="center" w:leader="dot" w:pos="2268"/>
              </w:tabs>
              <w:rPr>
                <w:sz w:val="16"/>
                <w:szCs w:val="16"/>
              </w:rPr>
            </w:pPr>
            <w:r w:rsidRPr="00F6249B">
              <w:rPr>
                <w:sz w:val="16"/>
                <w:szCs w:val="16"/>
              </w:rPr>
              <w:t>s 216</w:t>
            </w:r>
            <w:r w:rsidRPr="00F6249B">
              <w:rPr>
                <w:sz w:val="16"/>
                <w:szCs w:val="16"/>
              </w:rPr>
              <w:tab/>
            </w:r>
          </w:p>
        </w:tc>
        <w:tc>
          <w:tcPr>
            <w:tcW w:w="5057" w:type="dxa"/>
            <w:tcBorders>
              <w:top w:val="nil"/>
              <w:bottom w:val="nil"/>
            </w:tcBorders>
            <w:shd w:val="clear" w:color="auto" w:fill="auto"/>
          </w:tcPr>
          <w:p w:rsidR="008D2BF0" w:rsidRPr="00F6249B" w:rsidRDefault="008D2BF0" w:rsidP="00555EBB">
            <w:pPr>
              <w:pStyle w:val="Tabletext"/>
              <w:keepNext/>
              <w:rPr>
                <w:sz w:val="16"/>
                <w:szCs w:val="16"/>
              </w:rPr>
            </w:pPr>
            <w:r w:rsidRPr="00F6249B">
              <w:rPr>
                <w:sz w:val="16"/>
                <w:szCs w:val="16"/>
              </w:rPr>
              <w:t>am No 17, 2018</w:t>
            </w:r>
          </w:p>
        </w:tc>
      </w:tr>
      <w:tr w:rsidR="00B5122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B51220" w:rsidRPr="00F6249B" w:rsidRDefault="00B51220" w:rsidP="00B51220">
            <w:pPr>
              <w:pStyle w:val="Tabletext"/>
              <w:tabs>
                <w:tab w:val="center" w:leader="dot" w:pos="2268"/>
              </w:tabs>
              <w:rPr>
                <w:sz w:val="16"/>
                <w:szCs w:val="16"/>
              </w:rPr>
            </w:pPr>
            <w:r w:rsidRPr="00F6249B">
              <w:rPr>
                <w:sz w:val="16"/>
                <w:szCs w:val="16"/>
              </w:rPr>
              <w:t>s 219</w:t>
            </w:r>
            <w:r w:rsidRPr="00F6249B">
              <w:rPr>
                <w:sz w:val="16"/>
                <w:szCs w:val="16"/>
              </w:rPr>
              <w:tab/>
            </w:r>
          </w:p>
        </w:tc>
        <w:tc>
          <w:tcPr>
            <w:tcW w:w="5057" w:type="dxa"/>
            <w:tcBorders>
              <w:top w:val="nil"/>
              <w:bottom w:val="nil"/>
            </w:tcBorders>
            <w:shd w:val="clear" w:color="auto" w:fill="auto"/>
          </w:tcPr>
          <w:p w:rsidR="00B51220" w:rsidRPr="00F6249B" w:rsidRDefault="00B51220" w:rsidP="00555EBB">
            <w:pPr>
              <w:pStyle w:val="Tabletext"/>
              <w:keepNext/>
              <w:rPr>
                <w:sz w:val="16"/>
                <w:szCs w:val="16"/>
              </w:rPr>
            </w:pPr>
            <w:r w:rsidRPr="00F6249B">
              <w:rPr>
                <w:sz w:val="16"/>
                <w:szCs w:val="16"/>
              </w:rPr>
              <w:t>am No 17, 2018</w:t>
            </w: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555EBB">
            <w:pPr>
              <w:pStyle w:val="Tabletext"/>
              <w:keepNext/>
              <w:rPr>
                <w:sz w:val="16"/>
                <w:szCs w:val="16"/>
              </w:rPr>
            </w:pPr>
            <w:r w:rsidRPr="00F6249B">
              <w:rPr>
                <w:b/>
                <w:sz w:val="16"/>
                <w:szCs w:val="16"/>
              </w:rPr>
              <w:t>Division</w:t>
            </w:r>
            <w:r w:rsidR="00CB1568" w:rsidRPr="00F6249B">
              <w:rPr>
                <w:b/>
                <w:sz w:val="16"/>
                <w:szCs w:val="16"/>
              </w:rPr>
              <w:t> </w:t>
            </w:r>
            <w:r w:rsidRPr="00F6249B">
              <w:rPr>
                <w:b/>
                <w:sz w:val="16"/>
                <w:szCs w:val="16"/>
              </w:rPr>
              <w:t>4</w:t>
            </w:r>
          </w:p>
        </w:tc>
        <w:tc>
          <w:tcPr>
            <w:tcW w:w="5057" w:type="dxa"/>
            <w:tcBorders>
              <w:top w:val="nil"/>
              <w:bottom w:val="nil"/>
            </w:tcBorders>
            <w:shd w:val="clear" w:color="auto" w:fill="auto"/>
          </w:tcPr>
          <w:p w:rsidR="003A58C1" w:rsidRPr="00F6249B" w:rsidRDefault="003A58C1" w:rsidP="00555EBB">
            <w:pPr>
              <w:pStyle w:val="Tabletext"/>
              <w:keepNext/>
              <w:rPr>
                <w:sz w:val="16"/>
                <w:szCs w:val="16"/>
              </w:rPr>
            </w:pP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555EBB">
            <w:pPr>
              <w:pStyle w:val="Tabletext"/>
              <w:keepNext/>
              <w:tabs>
                <w:tab w:val="center" w:leader="dot" w:pos="2268"/>
              </w:tabs>
              <w:rPr>
                <w:sz w:val="16"/>
                <w:szCs w:val="16"/>
              </w:rPr>
            </w:pPr>
            <w:r w:rsidRPr="00F6249B">
              <w:rPr>
                <w:sz w:val="16"/>
                <w:szCs w:val="16"/>
              </w:rPr>
              <w:t>Div</w:t>
            </w:r>
            <w:r w:rsidR="002520DD" w:rsidRPr="00F6249B">
              <w:rPr>
                <w:sz w:val="16"/>
                <w:szCs w:val="16"/>
              </w:rPr>
              <w:t>ision</w:t>
            </w:r>
            <w:r w:rsidR="00CB1568" w:rsidRPr="00F6249B">
              <w:rPr>
                <w:sz w:val="16"/>
                <w:szCs w:val="16"/>
              </w:rPr>
              <w:t> </w:t>
            </w:r>
            <w:r w:rsidRPr="00F6249B">
              <w:rPr>
                <w:sz w:val="16"/>
                <w:szCs w:val="16"/>
              </w:rPr>
              <w:t>4</w:t>
            </w:r>
            <w:r w:rsidR="002520DD" w:rsidRPr="00F6249B">
              <w:rPr>
                <w:sz w:val="16"/>
                <w:szCs w:val="16"/>
              </w:rPr>
              <w:t xml:space="preserve"> heading</w:t>
            </w:r>
            <w:r w:rsidR="002520DD" w:rsidRPr="00F6249B">
              <w:rPr>
                <w:sz w:val="16"/>
                <w:szCs w:val="16"/>
              </w:rPr>
              <w:tab/>
            </w:r>
          </w:p>
        </w:tc>
        <w:tc>
          <w:tcPr>
            <w:tcW w:w="5057" w:type="dxa"/>
            <w:tcBorders>
              <w:top w:val="nil"/>
              <w:bottom w:val="nil"/>
            </w:tcBorders>
            <w:shd w:val="clear" w:color="auto" w:fill="auto"/>
          </w:tcPr>
          <w:p w:rsidR="003A58C1" w:rsidRPr="00F6249B" w:rsidRDefault="003A58C1" w:rsidP="00555EBB">
            <w:pPr>
              <w:pStyle w:val="Tabletext"/>
              <w:keepNext/>
              <w:rPr>
                <w:sz w:val="16"/>
                <w:szCs w:val="16"/>
              </w:rPr>
            </w:pPr>
            <w:r w:rsidRPr="00F6249B">
              <w:rPr>
                <w:sz w:val="16"/>
                <w:szCs w:val="16"/>
              </w:rPr>
              <w:t>rs. No.</w:t>
            </w:r>
            <w:r w:rsidR="00CB1568" w:rsidRPr="00F6249B">
              <w:rPr>
                <w:sz w:val="16"/>
                <w:szCs w:val="16"/>
              </w:rPr>
              <w:t> </w:t>
            </w:r>
            <w:r w:rsidRPr="00F6249B">
              <w:rPr>
                <w:sz w:val="16"/>
                <w:szCs w:val="16"/>
              </w:rPr>
              <w:t>81, 2009</w:t>
            </w: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693AC5">
            <w:pPr>
              <w:pStyle w:val="Tabletext"/>
              <w:tabs>
                <w:tab w:val="center" w:leader="dot" w:pos="2268"/>
              </w:tabs>
              <w:rPr>
                <w:sz w:val="16"/>
                <w:szCs w:val="16"/>
              </w:rPr>
            </w:pPr>
            <w:r w:rsidRPr="00F6249B">
              <w:rPr>
                <w:sz w:val="16"/>
                <w:szCs w:val="16"/>
              </w:rPr>
              <w:t>s. 220A</w:t>
            </w:r>
            <w:r w:rsidRPr="00F6249B">
              <w:rPr>
                <w:sz w:val="16"/>
                <w:szCs w:val="16"/>
              </w:rPr>
              <w:tab/>
            </w:r>
          </w:p>
        </w:tc>
        <w:tc>
          <w:tcPr>
            <w:tcW w:w="5057" w:type="dxa"/>
            <w:tcBorders>
              <w:top w:val="nil"/>
              <w:bottom w:val="nil"/>
            </w:tcBorders>
            <w:shd w:val="clear" w:color="auto" w:fill="auto"/>
          </w:tcPr>
          <w:p w:rsidR="003A58C1" w:rsidRPr="00F6249B" w:rsidRDefault="003A58C1" w:rsidP="00693AC5">
            <w:pPr>
              <w:pStyle w:val="Tabletext"/>
              <w:rPr>
                <w:sz w:val="16"/>
                <w:szCs w:val="16"/>
              </w:rPr>
            </w:pPr>
            <w:r w:rsidRPr="00F6249B">
              <w:rPr>
                <w:sz w:val="16"/>
                <w:szCs w:val="16"/>
              </w:rPr>
              <w:t>ad. No.</w:t>
            </w:r>
            <w:r w:rsidR="00CB1568" w:rsidRPr="00F6249B">
              <w:rPr>
                <w:sz w:val="16"/>
                <w:szCs w:val="16"/>
              </w:rPr>
              <w:t> </w:t>
            </w:r>
            <w:r w:rsidRPr="00F6249B">
              <w:rPr>
                <w:sz w:val="16"/>
                <w:szCs w:val="16"/>
              </w:rPr>
              <w:t>5, 2008</w:t>
            </w: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4A61FB">
            <w:pPr>
              <w:pStyle w:val="Tabletext"/>
              <w:tabs>
                <w:tab w:val="center" w:leader="dot" w:pos="2268"/>
              </w:tabs>
              <w:rPr>
                <w:sz w:val="16"/>
                <w:szCs w:val="16"/>
              </w:rPr>
            </w:pPr>
          </w:p>
        </w:tc>
        <w:tc>
          <w:tcPr>
            <w:tcW w:w="5057" w:type="dxa"/>
            <w:tcBorders>
              <w:top w:val="nil"/>
              <w:bottom w:val="nil"/>
            </w:tcBorders>
            <w:shd w:val="clear" w:color="auto" w:fill="auto"/>
          </w:tcPr>
          <w:p w:rsidR="003A58C1" w:rsidRPr="00F6249B" w:rsidRDefault="003A58C1" w:rsidP="00693AC5">
            <w:pPr>
              <w:pStyle w:val="Tabletext"/>
              <w:rPr>
                <w:sz w:val="16"/>
                <w:szCs w:val="16"/>
              </w:rPr>
            </w:pPr>
            <w:r w:rsidRPr="00F6249B">
              <w:rPr>
                <w:sz w:val="16"/>
                <w:szCs w:val="16"/>
              </w:rPr>
              <w:t>rep. No.</w:t>
            </w:r>
            <w:r w:rsidR="00CB1568" w:rsidRPr="00F6249B">
              <w:rPr>
                <w:sz w:val="16"/>
                <w:szCs w:val="16"/>
              </w:rPr>
              <w:t> </w:t>
            </w:r>
            <w:r w:rsidRPr="00F6249B">
              <w:rPr>
                <w:sz w:val="16"/>
                <w:szCs w:val="16"/>
              </w:rPr>
              <w:t>81, 2009</w:t>
            </w: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693AC5">
            <w:pPr>
              <w:pStyle w:val="Tabletext"/>
              <w:tabs>
                <w:tab w:val="center" w:leader="dot" w:pos="2268"/>
              </w:tabs>
              <w:rPr>
                <w:sz w:val="16"/>
                <w:szCs w:val="16"/>
              </w:rPr>
            </w:pPr>
            <w:r w:rsidRPr="00F6249B">
              <w:rPr>
                <w:sz w:val="16"/>
                <w:szCs w:val="16"/>
              </w:rPr>
              <w:t>s. 221</w:t>
            </w:r>
            <w:r w:rsidRPr="00F6249B">
              <w:rPr>
                <w:sz w:val="16"/>
                <w:szCs w:val="16"/>
              </w:rPr>
              <w:tab/>
            </w:r>
          </w:p>
        </w:tc>
        <w:tc>
          <w:tcPr>
            <w:tcW w:w="5057" w:type="dxa"/>
            <w:tcBorders>
              <w:top w:val="nil"/>
              <w:bottom w:val="nil"/>
            </w:tcBorders>
            <w:shd w:val="clear" w:color="auto" w:fill="auto"/>
          </w:tcPr>
          <w:p w:rsidR="003A58C1" w:rsidRPr="00F6249B" w:rsidRDefault="003A58C1" w:rsidP="00693AC5">
            <w:pPr>
              <w:pStyle w:val="Tabletext"/>
              <w:rPr>
                <w:sz w:val="16"/>
                <w:szCs w:val="16"/>
              </w:rPr>
            </w:pPr>
            <w:r w:rsidRPr="00F6249B">
              <w:rPr>
                <w:sz w:val="16"/>
                <w:szCs w:val="16"/>
              </w:rPr>
              <w:t>am No.</w:t>
            </w:r>
            <w:r w:rsidR="00CB1568" w:rsidRPr="00F6249B">
              <w:rPr>
                <w:sz w:val="16"/>
                <w:szCs w:val="16"/>
              </w:rPr>
              <w:t> </w:t>
            </w:r>
            <w:r w:rsidRPr="00F6249B">
              <w:rPr>
                <w:sz w:val="16"/>
                <w:szCs w:val="16"/>
              </w:rPr>
              <w:t>81, 2009</w:t>
            </w: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693AC5">
            <w:pPr>
              <w:pStyle w:val="Tabletext"/>
              <w:tabs>
                <w:tab w:val="center" w:leader="dot" w:pos="2268"/>
              </w:tabs>
              <w:rPr>
                <w:sz w:val="16"/>
                <w:szCs w:val="16"/>
              </w:rPr>
            </w:pPr>
            <w:r w:rsidRPr="00F6249B">
              <w:rPr>
                <w:sz w:val="16"/>
                <w:szCs w:val="16"/>
              </w:rPr>
              <w:t>s 222</w:t>
            </w:r>
            <w:r w:rsidRPr="00F6249B">
              <w:rPr>
                <w:sz w:val="16"/>
                <w:szCs w:val="16"/>
              </w:rPr>
              <w:tab/>
            </w:r>
          </w:p>
        </w:tc>
        <w:tc>
          <w:tcPr>
            <w:tcW w:w="5057" w:type="dxa"/>
            <w:tcBorders>
              <w:top w:val="nil"/>
              <w:bottom w:val="nil"/>
            </w:tcBorders>
            <w:shd w:val="clear" w:color="auto" w:fill="auto"/>
          </w:tcPr>
          <w:p w:rsidR="003A58C1" w:rsidRPr="00F6249B" w:rsidRDefault="003A58C1" w:rsidP="00925BC4">
            <w:pPr>
              <w:pStyle w:val="Tabletext"/>
              <w:rPr>
                <w:sz w:val="16"/>
                <w:szCs w:val="16"/>
              </w:rPr>
            </w:pPr>
            <w:r w:rsidRPr="00F6249B">
              <w:rPr>
                <w:sz w:val="16"/>
                <w:szCs w:val="16"/>
              </w:rPr>
              <w:t>am No.</w:t>
            </w:r>
            <w:r w:rsidR="00CB1568" w:rsidRPr="00F6249B">
              <w:rPr>
                <w:sz w:val="16"/>
                <w:szCs w:val="16"/>
              </w:rPr>
              <w:t> </w:t>
            </w:r>
            <w:r w:rsidRPr="00F6249B">
              <w:rPr>
                <w:sz w:val="16"/>
                <w:szCs w:val="16"/>
              </w:rPr>
              <w:t>5, 2008; No</w:t>
            </w:r>
            <w:r w:rsidR="00725467" w:rsidRPr="00F6249B">
              <w:rPr>
                <w:sz w:val="16"/>
                <w:szCs w:val="16"/>
              </w:rPr>
              <w:t> </w:t>
            </w:r>
            <w:r w:rsidRPr="00F6249B">
              <w:rPr>
                <w:sz w:val="16"/>
                <w:szCs w:val="16"/>
              </w:rPr>
              <w:t>81, 2009; No</w:t>
            </w:r>
            <w:r w:rsidR="00725467" w:rsidRPr="00F6249B">
              <w:rPr>
                <w:sz w:val="16"/>
                <w:szCs w:val="16"/>
              </w:rPr>
              <w:t> </w:t>
            </w:r>
            <w:r w:rsidRPr="00F6249B">
              <w:rPr>
                <w:sz w:val="16"/>
                <w:szCs w:val="16"/>
              </w:rPr>
              <w:t>87, 2011</w:t>
            </w:r>
            <w:r w:rsidR="00E7500D" w:rsidRPr="00F6249B">
              <w:rPr>
                <w:sz w:val="16"/>
                <w:szCs w:val="16"/>
              </w:rPr>
              <w:t>; No 91, 2015</w:t>
            </w:r>
            <w:r w:rsidR="008D2BF0" w:rsidRPr="00F6249B">
              <w:rPr>
                <w:sz w:val="16"/>
                <w:szCs w:val="16"/>
              </w:rPr>
              <w:t>; No 17, 2018</w:t>
            </w: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693AC5">
            <w:pPr>
              <w:pStyle w:val="Tabletext"/>
              <w:tabs>
                <w:tab w:val="center" w:leader="dot" w:pos="2268"/>
              </w:tabs>
              <w:rPr>
                <w:sz w:val="16"/>
                <w:szCs w:val="16"/>
              </w:rPr>
            </w:pPr>
            <w:r w:rsidRPr="00F6249B">
              <w:rPr>
                <w:sz w:val="16"/>
                <w:szCs w:val="16"/>
              </w:rPr>
              <w:t>s. 223</w:t>
            </w:r>
            <w:r w:rsidRPr="00F6249B">
              <w:rPr>
                <w:sz w:val="16"/>
                <w:szCs w:val="16"/>
              </w:rPr>
              <w:tab/>
            </w:r>
          </w:p>
        </w:tc>
        <w:tc>
          <w:tcPr>
            <w:tcW w:w="5057" w:type="dxa"/>
            <w:tcBorders>
              <w:top w:val="nil"/>
              <w:bottom w:val="nil"/>
            </w:tcBorders>
            <w:shd w:val="clear" w:color="auto" w:fill="auto"/>
          </w:tcPr>
          <w:p w:rsidR="003A58C1" w:rsidRPr="00F6249B" w:rsidRDefault="003A58C1" w:rsidP="00693AC5">
            <w:pPr>
              <w:pStyle w:val="Tabletext"/>
              <w:rPr>
                <w:sz w:val="16"/>
                <w:szCs w:val="16"/>
              </w:rPr>
            </w:pPr>
            <w:r w:rsidRPr="00F6249B">
              <w:rPr>
                <w:sz w:val="16"/>
                <w:szCs w:val="16"/>
              </w:rPr>
              <w:t>rs. No.</w:t>
            </w:r>
            <w:r w:rsidR="00CB1568" w:rsidRPr="00F6249B">
              <w:rPr>
                <w:sz w:val="16"/>
                <w:szCs w:val="16"/>
              </w:rPr>
              <w:t> </w:t>
            </w:r>
            <w:r w:rsidRPr="00F6249B">
              <w:rPr>
                <w:sz w:val="16"/>
                <w:szCs w:val="16"/>
              </w:rPr>
              <w:t>5, 2008; No.</w:t>
            </w:r>
            <w:r w:rsidR="00CB1568" w:rsidRPr="00F6249B">
              <w:rPr>
                <w:sz w:val="16"/>
                <w:szCs w:val="16"/>
              </w:rPr>
              <w:t> </w:t>
            </w:r>
            <w:r w:rsidRPr="00F6249B">
              <w:rPr>
                <w:sz w:val="16"/>
                <w:szCs w:val="16"/>
              </w:rPr>
              <w:t>81, 2009</w:t>
            </w: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693AC5">
            <w:pPr>
              <w:pStyle w:val="Tabletext"/>
              <w:tabs>
                <w:tab w:val="center" w:leader="dot" w:pos="2268"/>
              </w:tabs>
              <w:rPr>
                <w:sz w:val="16"/>
                <w:szCs w:val="16"/>
              </w:rPr>
            </w:pPr>
            <w:r w:rsidRPr="00F6249B">
              <w:rPr>
                <w:sz w:val="16"/>
                <w:szCs w:val="16"/>
              </w:rPr>
              <w:t>s. 223A</w:t>
            </w:r>
            <w:r w:rsidRPr="00F6249B">
              <w:rPr>
                <w:sz w:val="16"/>
                <w:szCs w:val="16"/>
              </w:rPr>
              <w:tab/>
            </w:r>
          </w:p>
        </w:tc>
        <w:tc>
          <w:tcPr>
            <w:tcW w:w="5057" w:type="dxa"/>
            <w:tcBorders>
              <w:top w:val="nil"/>
              <w:bottom w:val="nil"/>
            </w:tcBorders>
            <w:shd w:val="clear" w:color="auto" w:fill="auto"/>
          </w:tcPr>
          <w:p w:rsidR="003A58C1" w:rsidRPr="00F6249B" w:rsidRDefault="003A58C1" w:rsidP="00693AC5">
            <w:pPr>
              <w:pStyle w:val="Tabletext"/>
              <w:rPr>
                <w:sz w:val="16"/>
                <w:szCs w:val="16"/>
              </w:rPr>
            </w:pPr>
            <w:r w:rsidRPr="00F6249B">
              <w:rPr>
                <w:sz w:val="16"/>
                <w:szCs w:val="16"/>
              </w:rPr>
              <w:t>ad. No.</w:t>
            </w:r>
            <w:r w:rsidR="00CB1568" w:rsidRPr="00F6249B">
              <w:rPr>
                <w:sz w:val="16"/>
                <w:szCs w:val="16"/>
              </w:rPr>
              <w:t> </w:t>
            </w:r>
            <w:r w:rsidRPr="00F6249B">
              <w:rPr>
                <w:sz w:val="16"/>
                <w:szCs w:val="16"/>
              </w:rPr>
              <w:t>5, 2008</w:t>
            </w: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693AC5">
            <w:pPr>
              <w:pStyle w:val="Tabletext"/>
              <w:rPr>
                <w:sz w:val="16"/>
                <w:szCs w:val="16"/>
              </w:rPr>
            </w:pPr>
          </w:p>
        </w:tc>
        <w:tc>
          <w:tcPr>
            <w:tcW w:w="5057" w:type="dxa"/>
            <w:tcBorders>
              <w:top w:val="nil"/>
              <w:bottom w:val="nil"/>
            </w:tcBorders>
            <w:shd w:val="clear" w:color="auto" w:fill="auto"/>
          </w:tcPr>
          <w:p w:rsidR="003A58C1" w:rsidRPr="00F6249B" w:rsidRDefault="003A58C1" w:rsidP="00693AC5">
            <w:pPr>
              <w:pStyle w:val="Tabletext"/>
              <w:rPr>
                <w:sz w:val="16"/>
                <w:szCs w:val="16"/>
              </w:rPr>
            </w:pPr>
            <w:r w:rsidRPr="00F6249B">
              <w:rPr>
                <w:sz w:val="16"/>
                <w:szCs w:val="16"/>
              </w:rPr>
              <w:t>rep. No.</w:t>
            </w:r>
            <w:r w:rsidR="00CB1568" w:rsidRPr="00F6249B">
              <w:rPr>
                <w:sz w:val="16"/>
                <w:szCs w:val="16"/>
              </w:rPr>
              <w:t> </w:t>
            </w:r>
            <w:r w:rsidRPr="00F6249B">
              <w:rPr>
                <w:sz w:val="16"/>
                <w:szCs w:val="16"/>
              </w:rPr>
              <w:t>81, 2009</w:t>
            </w: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693AC5">
            <w:pPr>
              <w:pStyle w:val="Tabletext"/>
              <w:tabs>
                <w:tab w:val="center" w:leader="dot" w:pos="2268"/>
              </w:tabs>
              <w:rPr>
                <w:sz w:val="16"/>
                <w:szCs w:val="16"/>
              </w:rPr>
            </w:pPr>
            <w:r w:rsidRPr="00F6249B">
              <w:rPr>
                <w:sz w:val="16"/>
                <w:szCs w:val="16"/>
              </w:rPr>
              <w:t>s. 224</w:t>
            </w:r>
            <w:r w:rsidRPr="00F6249B">
              <w:rPr>
                <w:sz w:val="16"/>
                <w:szCs w:val="16"/>
              </w:rPr>
              <w:tab/>
            </w:r>
          </w:p>
        </w:tc>
        <w:tc>
          <w:tcPr>
            <w:tcW w:w="5057" w:type="dxa"/>
            <w:tcBorders>
              <w:top w:val="nil"/>
              <w:bottom w:val="nil"/>
            </w:tcBorders>
            <w:shd w:val="clear" w:color="auto" w:fill="auto"/>
          </w:tcPr>
          <w:p w:rsidR="003A58C1" w:rsidRPr="00F6249B" w:rsidRDefault="003A58C1" w:rsidP="00693AC5">
            <w:pPr>
              <w:pStyle w:val="Tabletext"/>
              <w:rPr>
                <w:sz w:val="16"/>
                <w:szCs w:val="16"/>
              </w:rPr>
            </w:pPr>
            <w:r w:rsidRPr="00F6249B">
              <w:rPr>
                <w:sz w:val="16"/>
                <w:szCs w:val="16"/>
              </w:rPr>
              <w:t>am. No.</w:t>
            </w:r>
            <w:r w:rsidR="00CB1568" w:rsidRPr="00F6249B">
              <w:rPr>
                <w:sz w:val="16"/>
                <w:szCs w:val="16"/>
              </w:rPr>
              <w:t> </w:t>
            </w:r>
            <w:r w:rsidRPr="00F6249B">
              <w:rPr>
                <w:sz w:val="16"/>
                <w:szCs w:val="16"/>
              </w:rPr>
              <w:t>5, 2008</w:t>
            </w: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693AC5">
            <w:pPr>
              <w:pStyle w:val="Tabletext"/>
              <w:rPr>
                <w:sz w:val="16"/>
                <w:szCs w:val="16"/>
              </w:rPr>
            </w:pPr>
          </w:p>
        </w:tc>
        <w:tc>
          <w:tcPr>
            <w:tcW w:w="5057" w:type="dxa"/>
            <w:tcBorders>
              <w:top w:val="nil"/>
              <w:bottom w:val="nil"/>
            </w:tcBorders>
            <w:shd w:val="clear" w:color="auto" w:fill="auto"/>
          </w:tcPr>
          <w:p w:rsidR="003A58C1" w:rsidRPr="00F6249B" w:rsidRDefault="003A58C1" w:rsidP="00693AC5">
            <w:pPr>
              <w:pStyle w:val="Tabletext"/>
              <w:rPr>
                <w:sz w:val="16"/>
                <w:szCs w:val="16"/>
              </w:rPr>
            </w:pPr>
            <w:r w:rsidRPr="00F6249B">
              <w:rPr>
                <w:sz w:val="16"/>
                <w:szCs w:val="16"/>
              </w:rPr>
              <w:t>rs. No.</w:t>
            </w:r>
            <w:r w:rsidR="00CB1568" w:rsidRPr="00F6249B">
              <w:rPr>
                <w:sz w:val="16"/>
                <w:szCs w:val="16"/>
              </w:rPr>
              <w:t> </w:t>
            </w:r>
            <w:r w:rsidRPr="00F6249B">
              <w:rPr>
                <w:sz w:val="16"/>
                <w:szCs w:val="16"/>
              </w:rPr>
              <w:t>81, 2009; No.</w:t>
            </w:r>
            <w:r w:rsidR="00CB1568" w:rsidRPr="00F6249B">
              <w:rPr>
                <w:sz w:val="16"/>
                <w:szCs w:val="16"/>
              </w:rPr>
              <w:t> </w:t>
            </w:r>
            <w:r w:rsidRPr="00F6249B">
              <w:rPr>
                <w:sz w:val="16"/>
                <w:szCs w:val="16"/>
              </w:rPr>
              <w:t>135, 2010</w:t>
            </w: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693AC5">
            <w:pPr>
              <w:pStyle w:val="Tabletext"/>
              <w:tabs>
                <w:tab w:val="center" w:leader="dot" w:pos="2268"/>
              </w:tabs>
              <w:rPr>
                <w:sz w:val="16"/>
                <w:szCs w:val="16"/>
              </w:rPr>
            </w:pPr>
            <w:r w:rsidRPr="00F6249B">
              <w:rPr>
                <w:sz w:val="16"/>
                <w:szCs w:val="16"/>
              </w:rPr>
              <w:lastRenderedPageBreak/>
              <w:t>s. 225</w:t>
            </w:r>
            <w:r w:rsidRPr="00F6249B">
              <w:rPr>
                <w:sz w:val="16"/>
                <w:szCs w:val="16"/>
              </w:rPr>
              <w:tab/>
            </w:r>
          </w:p>
        </w:tc>
        <w:tc>
          <w:tcPr>
            <w:tcW w:w="5057" w:type="dxa"/>
            <w:tcBorders>
              <w:top w:val="nil"/>
              <w:bottom w:val="nil"/>
            </w:tcBorders>
            <w:shd w:val="clear" w:color="auto" w:fill="auto"/>
          </w:tcPr>
          <w:p w:rsidR="003A58C1" w:rsidRPr="00F6249B" w:rsidRDefault="003A58C1" w:rsidP="00693AC5">
            <w:pPr>
              <w:pStyle w:val="Tabletext"/>
              <w:rPr>
                <w:sz w:val="16"/>
                <w:szCs w:val="16"/>
              </w:rPr>
            </w:pPr>
            <w:r w:rsidRPr="00F6249B">
              <w:rPr>
                <w:sz w:val="16"/>
                <w:szCs w:val="16"/>
              </w:rPr>
              <w:t>rep. No.</w:t>
            </w:r>
            <w:r w:rsidR="00CB1568" w:rsidRPr="00F6249B">
              <w:rPr>
                <w:sz w:val="16"/>
                <w:szCs w:val="16"/>
              </w:rPr>
              <w:t> </w:t>
            </w:r>
            <w:r w:rsidRPr="00F6249B">
              <w:rPr>
                <w:sz w:val="16"/>
                <w:szCs w:val="16"/>
              </w:rPr>
              <w:t>81, 2009</w:t>
            </w: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6E2173">
            <w:pPr>
              <w:pStyle w:val="Tabletext"/>
              <w:keepNext/>
              <w:rPr>
                <w:sz w:val="16"/>
                <w:szCs w:val="16"/>
              </w:rPr>
            </w:pPr>
            <w:r w:rsidRPr="00F6249B">
              <w:rPr>
                <w:b/>
                <w:sz w:val="16"/>
                <w:szCs w:val="16"/>
              </w:rPr>
              <w:t>Division</w:t>
            </w:r>
            <w:r w:rsidR="00CB1568" w:rsidRPr="00F6249B">
              <w:rPr>
                <w:b/>
                <w:sz w:val="16"/>
                <w:szCs w:val="16"/>
              </w:rPr>
              <w:t> </w:t>
            </w:r>
            <w:r w:rsidRPr="00F6249B">
              <w:rPr>
                <w:b/>
                <w:sz w:val="16"/>
                <w:szCs w:val="16"/>
              </w:rPr>
              <w:t>5</w:t>
            </w:r>
          </w:p>
        </w:tc>
        <w:tc>
          <w:tcPr>
            <w:tcW w:w="5057" w:type="dxa"/>
            <w:tcBorders>
              <w:top w:val="nil"/>
              <w:bottom w:val="nil"/>
            </w:tcBorders>
            <w:shd w:val="clear" w:color="auto" w:fill="auto"/>
          </w:tcPr>
          <w:p w:rsidR="003A58C1" w:rsidRPr="00F6249B" w:rsidRDefault="003A58C1" w:rsidP="00693AC5">
            <w:pPr>
              <w:pStyle w:val="Tabletext"/>
              <w:rPr>
                <w:sz w:val="16"/>
                <w:szCs w:val="16"/>
              </w:rPr>
            </w:pP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693AC5">
            <w:pPr>
              <w:pStyle w:val="Tabletext"/>
              <w:tabs>
                <w:tab w:val="center" w:leader="dot" w:pos="2268"/>
              </w:tabs>
              <w:rPr>
                <w:sz w:val="16"/>
                <w:szCs w:val="16"/>
              </w:rPr>
            </w:pPr>
            <w:r w:rsidRPr="00F6249B">
              <w:rPr>
                <w:sz w:val="16"/>
                <w:szCs w:val="16"/>
              </w:rPr>
              <w:t>s. 228</w:t>
            </w:r>
            <w:r w:rsidRPr="00F6249B">
              <w:rPr>
                <w:sz w:val="16"/>
                <w:szCs w:val="16"/>
              </w:rPr>
              <w:tab/>
            </w:r>
          </w:p>
        </w:tc>
        <w:tc>
          <w:tcPr>
            <w:tcW w:w="5057" w:type="dxa"/>
            <w:tcBorders>
              <w:top w:val="nil"/>
              <w:bottom w:val="nil"/>
            </w:tcBorders>
            <w:shd w:val="clear" w:color="auto" w:fill="auto"/>
          </w:tcPr>
          <w:p w:rsidR="003A58C1" w:rsidRPr="00F6249B" w:rsidRDefault="003A58C1" w:rsidP="00693AC5">
            <w:pPr>
              <w:pStyle w:val="Tabletext"/>
              <w:rPr>
                <w:sz w:val="16"/>
                <w:szCs w:val="16"/>
              </w:rPr>
            </w:pPr>
            <w:r w:rsidRPr="00F6249B">
              <w:rPr>
                <w:sz w:val="16"/>
                <w:szCs w:val="16"/>
              </w:rPr>
              <w:t>am. No.</w:t>
            </w:r>
            <w:r w:rsidR="00CB1568" w:rsidRPr="00F6249B">
              <w:rPr>
                <w:sz w:val="16"/>
                <w:szCs w:val="16"/>
              </w:rPr>
              <w:t> </w:t>
            </w:r>
            <w:r w:rsidRPr="00F6249B">
              <w:rPr>
                <w:sz w:val="16"/>
                <w:szCs w:val="16"/>
              </w:rPr>
              <w:t>29, 2007</w:t>
            </w: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901515" w:rsidP="002C5A1E">
            <w:pPr>
              <w:pStyle w:val="Tabletext"/>
              <w:keepNext/>
              <w:rPr>
                <w:sz w:val="16"/>
                <w:szCs w:val="16"/>
              </w:rPr>
            </w:pPr>
            <w:r w:rsidRPr="00F6249B">
              <w:rPr>
                <w:b/>
                <w:sz w:val="16"/>
                <w:szCs w:val="16"/>
              </w:rPr>
              <w:t>Chapter 5</w:t>
            </w:r>
          </w:p>
        </w:tc>
        <w:tc>
          <w:tcPr>
            <w:tcW w:w="5057" w:type="dxa"/>
            <w:tcBorders>
              <w:top w:val="nil"/>
              <w:bottom w:val="nil"/>
            </w:tcBorders>
            <w:shd w:val="clear" w:color="auto" w:fill="auto"/>
          </w:tcPr>
          <w:p w:rsidR="003A58C1" w:rsidRPr="00F6249B" w:rsidRDefault="003A58C1" w:rsidP="00693AC5">
            <w:pPr>
              <w:pStyle w:val="Tabletext"/>
              <w:rPr>
                <w:sz w:val="16"/>
                <w:szCs w:val="16"/>
              </w:rPr>
            </w:pP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1A0CFE" w:rsidP="002C5A1E">
            <w:pPr>
              <w:pStyle w:val="Tabletext"/>
              <w:keepNext/>
              <w:rPr>
                <w:sz w:val="16"/>
                <w:szCs w:val="16"/>
              </w:rPr>
            </w:pPr>
            <w:r>
              <w:rPr>
                <w:b/>
                <w:sz w:val="16"/>
                <w:szCs w:val="16"/>
              </w:rPr>
              <w:t>Part 2</w:t>
            </w:r>
          </w:p>
        </w:tc>
        <w:tc>
          <w:tcPr>
            <w:tcW w:w="5057" w:type="dxa"/>
            <w:tcBorders>
              <w:top w:val="nil"/>
              <w:bottom w:val="nil"/>
            </w:tcBorders>
            <w:shd w:val="clear" w:color="auto" w:fill="auto"/>
          </w:tcPr>
          <w:p w:rsidR="003A58C1" w:rsidRPr="00F6249B" w:rsidRDefault="003A58C1" w:rsidP="00693AC5">
            <w:pPr>
              <w:pStyle w:val="Tabletext"/>
              <w:rPr>
                <w:sz w:val="16"/>
                <w:szCs w:val="16"/>
              </w:rPr>
            </w:pP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E166FA" w:rsidP="00693AC5">
            <w:pPr>
              <w:pStyle w:val="Tabletext"/>
              <w:rPr>
                <w:b/>
                <w:sz w:val="16"/>
                <w:szCs w:val="16"/>
              </w:rPr>
            </w:pPr>
            <w:r w:rsidRPr="00F6249B">
              <w:rPr>
                <w:b/>
                <w:sz w:val="16"/>
                <w:szCs w:val="16"/>
              </w:rPr>
              <w:t>Division</w:t>
            </w:r>
            <w:r w:rsidR="00CB1568" w:rsidRPr="00F6249B">
              <w:rPr>
                <w:b/>
                <w:sz w:val="16"/>
                <w:szCs w:val="16"/>
              </w:rPr>
              <w:t> </w:t>
            </w:r>
            <w:r w:rsidRPr="00F6249B">
              <w:rPr>
                <w:b/>
                <w:sz w:val="16"/>
                <w:szCs w:val="16"/>
              </w:rPr>
              <w:t>1</w:t>
            </w:r>
          </w:p>
        </w:tc>
        <w:tc>
          <w:tcPr>
            <w:tcW w:w="5057" w:type="dxa"/>
            <w:tcBorders>
              <w:top w:val="nil"/>
              <w:bottom w:val="nil"/>
            </w:tcBorders>
            <w:shd w:val="clear" w:color="auto" w:fill="auto"/>
          </w:tcPr>
          <w:p w:rsidR="003A58C1" w:rsidRPr="00F6249B" w:rsidRDefault="003A58C1" w:rsidP="00693AC5">
            <w:pPr>
              <w:pStyle w:val="Tabletext"/>
              <w:rPr>
                <w:sz w:val="16"/>
                <w:szCs w:val="16"/>
              </w:rPr>
            </w:pP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7A0BDA">
            <w:pPr>
              <w:pStyle w:val="Tabletext"/>
              <w:tabs>
                <w:tab w:val="center" w:leader="dot" w:pos="2268"/>
              </w:tabs>
              <w:rPr>
                <w:sz w:val="16"/>
                <w:szCs w:val="16"/>
              </w:rPr>
            </w:pPr>
            <w:r w:rsidRPr="00F6249B">
              <w:rPr>
                <w:sz w:val="16"/>
                <w:szCs w:val="16"/>
              </w:rPr>
              <w:t>s 232</w:t>
            </w:r>
            <w:r w:rsidRPr="00F6249B">
              <w:rPr>
                <w:sz w:val="16"/>
                <w:szCs w:val="16"/>
              </w:rPr>
              <w:tab/>
            </w:r>
          </w:p>
        </w:tc>
        <w:tc>
          <w:tcPr>
            <w:tcW w:w="5057" w:type="dxa"/>
            <w:tcBorders>
              <w:top w:val="nil"/>
              <w:bottom w:val="nil"/>
            </w:tcBorders>
            <w:shd w:val="clear" w:color="auto" w:fill="auto"/>
          </w:tcPr>
          <w:p w:rsidR="003A58C1" w:rsidRPr="00F6249B" w:rsidRDefault="003A58C1" w:rsidP="007A0BDA">
            <w:pPr>
              <w:pStyle w:val="Tabletext"/>
              <w:tabs>
                <w:tab w:val="center" w:leader="dot" w:pos="2268"/>
              </w:tabs>
              <w:rPr>
                <w:sz w:val="16"/>
                <w:szCs w:val="16"/>
              </w:rPr>
            </w:pPr>
            <w:r w:rsidRPr="00F6249B">
              <w:rPr>
                <w:sz w:val="16"/>
                <w:szCs w:val="16"/>
              </w:rPr>
              <w:t>am No 99, 2013; No 5, 2014</w:t>
            </w: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693AC5">
            <w:pPr>
              <w:pStyle w:val="Tabletext"/>
              <w:rPr>
                <w:sz w:val="16"/>
                <w:szCs w:val="16"/>
              </w:rPr>
            </w:pPr>
            <w:r w:rsidRPr="00F6249B">
              <w:rPr>
                <w:b/>
                <w:sz w:val="16"/>
                <w:szCs w:val="16"/>
              </w:rPr>
              <w:t>Division</w:t>
            </w:r>
            <w:r w:rsidR="00CB1568" w:rsidRPr="00F6249B">
              <w:rPr>
                <w:b/>
                <w:sz w:val="16"/>
                <w:szCs w:val="16"/>
              </w:rPr>
              <w:t> </w:t>
            </w:r>
            <w:r w:rsidRPr="00F6249B">
              <w:rPr>
                <w:b/>
                <w:sz w:val="16"/>
                <w:szCs w:val="16"/>
              </w:rPr>
              <w:t>2</w:t>
            </w:r>
          </w:p>
        </w:tc>
        <w:tc>
          <w:tcPr>
            <w:tcW w:w="5057" w:type="dxa"/>
            <w:tcBorders>
              <w:top w:val="nil"/>
              <w:bottom w:val="nil"/>
            </w:tcBorders>
            <w:shd w:val="clear" w:color="auto" w:fill="auto"/>
          </w:tcPr>
          <w:p w:rsidR="003A58C1" w:rsidRPr="00F6249B" w:rsidRDefault="003A58C1" w:rsidP="00693AC5">
            <w:pPr>
              <w:pStyle w:val="Tabletext"/>
              <w:rPr>
                <w:sz w:val="16"/>
                <w:szCs w:val="16"/>
              </w:rPr>
            </w:pP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693AC5">
            <w:pPr>
              <w:pStyle w:val="Tabletext"/>
              <w:tabs>
                <w:tab w:val="center" w:leader="dot" w:pos="2268"/>
              </w:tabs>
              <w:rPr>
                <w:sz w:val="16"/>
                <w:szCs w:val="16"/>
              </w:rPr>
            </w:pPr>
            <w:r w:rsidRPr="00F6249B">
              <w:rPr>
                <w:sz w:val="16"/>
                <w:szCs w:val="16"/>
              </w:rPr>
              <w:t>s. 234</w:t>
            </w:r>
            <w:r w:rsidRPr="00F6249B">
              <w:rPr>
                <w:sz w:val="16"/>
                <w:szCs w:val="16"/>
              </w:rPr>
              <w:tab/>
            </w:r>
          </w:p>
        </w:tc>
        <w:tc>
          <w:tcPr>
            <w:tcW w:w="5057" w:type="dxa"/>
            <w:tcBorders>
              <w:top w:val="nil"/>
              <w:bottom w:val="nil"/>
            </w:tcBorders>
            <w:shd w:val="clear" w:color="auto" w:fill="auto"/>
          </w:tcPr>
          <w:p w:rsidR="003A58C1" w:rsidRPr="00F6249B" w:rsidRDefault="003A58C1" w:rsidP="00693AC5">
            <w:pPr>
              <w:pStyle w:val="Tabletext"/>
              <w:rPr>
                <w:sz w:val="16"/>
                <w:szCs w:val="16"/>
              </w:rPr>
            </w:pPr>
            <w:r w:rsidRPr="00F6249B">
              <w:rPr>
                <w:sz w:val="16"/>
                <w:szCs w:val="16"/>
              </w:rPr>
              <w:t>am. No.</w:t>
            </w:r>
            <w:r w:rsidR="00CB1568" w:rsidRPr="00F6249B">
              <w:rPr>
                <w:sz w:val="16"/>
                <w:szCs w:val="16"/>
              </w:rPr>
              <w:t> </w:t>
            </w:r>
            <w:r w:rsidRPr="00F6249B">
              <w:rPr>
                <w:sz w:val="16"/>
                <w:szCs w:val="16"/>
              </w:rPr>
              <w:t>81, 2008; No.</w:t>
            </w:r>
            <w:r w:rsidR="00CB1568" w:rsidRPr="00F6249B">
              <w:rPr>
                <w:sz w:val="16"/>
                <w:szCs w:val="16"/>
              </w:rPr>
              <w:t> </w:t>
            </w:r>
            <w:r w:rsidRPr="00F6249B">
              <w:rPr>
                <w:sz w:val="16"/>
                <w:szCs w:val="16"/>
              </w:rPr>
              <w:t>120, 2010; No 99, 2013</w:t>
            </w: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693AC5">
            <w:pPr>
              <w:pStyle w:val="Tabletext"/>
              <w:tabs>
                <w:tab w:val="center" w:leader="dot" w:pos="2268"/>
              </w:tabs>
              <w:rPr>
                <w:sz w:val="16"/>
                <w:szCs w:val="16"/>
              </w:rPr>
            </w:pPr>
            <w:r w:rsidRPr="00F6249B">
              <w:rPr>
                <w:sz w:val="16"/>
                <w:szCs w:val="16"/>
              </w:rPr>
              <w:t>s 235</w:t>
            </w:r>
            <w:r w:rsidRPr="00F6249B">
              <w:rPr>
                <w:sz w:val="16"/>
                <w:szCs w:val="16"/>
              </w:rPr>
              <w:tab/>
            </w:r>
          </w:p>
        </w:tc>
        <w:tc>
          <w:tcPr>
            <w:tcW w:w="5057" w:type="dxa"/>
            <w:tcBorders>
              <w:top w:val="nil"/>
              <w:bottom w:val="nil"/>
            </w:tcBorders>
            <w:shd w:val="clear" w:color="auto" w:fill="auto"/>
          </w:tcPr>
          <w:p w:rsidR="003A58C1" w:rsidRPr="00F6249B" w:rsidRDefault="003A58C1" w:rsidP="00693AC5">
            <w:pPr>
              <w:pStyle w:val="Tabletext"/>
              <w:rPr>
                <w:sz w:val="16"/>
                <w:szCs w:val="16"/>
              </w:rPr>
            </w:pPr>
            <w:r w:rsidRPr="00F6249B">
              <w:rPr>
                <w:sz w:val="16"/>
                <w:szCs w:val="16"/>
              </w:rPr>
              <w:t>am No 99, 2013</w:t>
            </w: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725D01">
            <w:pPr>
              <w:pStyle w:val="Tabletext"/>
              <w:tabs>
                <w:tab w:val="center" w:leader="dot" w:pos="2268"/>
              </w:tabs>
              <w:rPr>
                <w:sz w:val="16"/>
                <w:szCs w:val="16"/>
              </w:rPr>
            </w:pPr>
            <w:r w:rsidRPr="00F6249B">
              <w:rPr>
                <w:sz w:val="16"/>
                <w:szCs w:val="16"/>
              </w:rPr>
              <w:t>s 236</w:t>
            </w:r>
            <w:r w:rsidRPr="00F6249B">
              <w:rPr>
                <w:sz w:val="16"/>
                <w:szCs w:val="16"/>
              </w:rPr>
              <w:tab/>
            </w:r>
          </w:p>
        </w:tc>
        <w:tc>
          <w:tcPr>
            <w:tcW w:w="5057" w:type="dxa"/>
            <w:tcBorders>
              <w:top w:val="nil"/>
              <w:bottom w:val="nil"/>
            </w:tcBorders>
            <w:shd w:val="clear" w:color="auto" w:fill="auto"/>
          </w:tcPr>
          <w:p w:rsidR="003A58C1" w:rsidRPr="00F6249B" w:rsidRDefault="003A58C1" w:rsidP="00693AC5">
            <w:pPr>
              <w:pStyle w:val="Tabletext"/>
              <w:rPr>
                <w:sz w:val="16"/>
                <w:szCs w:val="16"/>
              </w:rPr>
            </w:pPr>
            <w:r w:rsidRPr="00F6249B">
              <w:rPr>
                <w:sz w:val="16"/>
                <w:szCs w:val="16"/>
              </w:rPr>
              <w:t>am No 99, 2013</w:t>
            </w:r>
            <w:r w:rsidR="00602EF6" w:rsidRPr="00F6249B">
              <w:rPr>
                <w:sz w:val="16"/>
                <w:szCs w:val="16"/>
              </w:rPr>
              <w:t>; No 70, 2018</w:t>
            </w: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693AC5">
            <w:pPr>
              <w:pStyle w:val="Tabletext"/>
              <w:tabs>
                <w:tab w:val="center" w:leader="dot" w:pos="2268"/>
              </w:tabs>
              <w:rPr>
                <w:sz w:val="16"/>
                <w:szCs w:val="16"/>
              </w:rPr>
            </w:pPr>
            <w:r w:rsidRPr="00F6249B">
              <w:rPr>
                <w:sz w:val="16"/>
                <w:szCs w:val="16"/>
              </w:rPr>
              <w:t>s. 237</w:t>
            </w:r>
            <w:r w:rsidRPr="00F6249B">
              <w:rPr>
                <w:sz w:val="16"/>
                <w:szCs w:val="16"/>
              </w:rPr>
              <w:tab/>
            </w:r>
          </w:p>
        </w:tc>
        <w:tc>
          <w:tcPr>
            <w:tcW w:w="5057" w:type="dxa"/>
            <w:tcBorders>
              <w:top w:val="nil"/>
              <w:bottom w:val="nil"/>
            </w:tcBorders>
            <w:shd w:val="clear" w:color="auto" w:fill="auto"/>
          </w:tcPr>
          <w:p w:rsidR="003A58C1" w:rsidRPr="00F6249B" w:rsidRDefault="003A58C1" w:rsidP="00693AC5">
            <w:pPr>
              <w:pStyle w:val="Tabletext"/>
              <w:rPr>
                <w:sz w:val="16"/>
                <w:szCs w:val="16"/>
              </w:rPr>
            </w:pPr>
            <w:r w:rsidRPr="00F6249B">
              <w:rPr>
                <w:sz w:val="16"/>
                <w:szCs w:val="16"/>
              </w:rPr>
              <w:t>am. No.</w:t>
            </w:r>
            <w:r w:rsidR="00CB1568" w:rsidRPr="00F6249B">
              <w:rPr>
                <w:sz w:val="16"/>
                <w:szCs w:val="16"/>
              </w:rPr>
              <w:t> </w:t>
            </w:r>
            <w:r w:rsidRPr="00F6249B">
              <w:rPr>
                <w:sz w:val="16"/>
                <w:szCs w:val="16"/>
              </w:rPr>
              <w:t>29, 2007</w:t>
            </w: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693AC5">
            <w:pPr>
              <w:pStyle w:val="Tabletext"/>
              <w:tabs>
                <w:tab w:val="center" w:leader="dot" w:pos="2268"/>
              </w:tabs>
              <w:rPr>
                <w:sz w:val="16"/>
                <w:szCs w:val="16"/>
              </w:rPr>
            </w:pPr>
          </w:p>
        </w:tc>
        <w:tc>
          <w:tcPr>
            <w:tcW w:w="5057" w:type="dxa"/>
            <w:tcBorders>
              <w:top w:val="nil"/>
              <w:bottom w:val="nil"/>
            </w:tcBorders>
            <w:shd w:val="clear" w:color="auto" w:fill="auto"/>
          </w:tcPr>
          <w:p w:rsidR="003A58C1" w:rsidRPr="00F6249B" w:rsidRDefault="003A58C1" w:rsidP="00693AC5">
            <w:pPr>
              <w:pStyle w:val="Tabletext"/>
              <w:rPr>
                <w:sz w:val="16"/>
                <w:szCs w:val="16"/>
              </w:rPr>
            </w:pPr>
            <w:r w:rsidRPr="00F6249B">
              <w:rPr>
                <w:sz w:val="16"/>
                <w:szCs w:val="16"/>
              </w:rPr>
              <w:t>rep No 99, 2013</w:t>
            </w: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693AC5">
            <w:pPr>
              <w:pStyle w:val="Tabletext"/>
              <w:tabs>
                <w:tab w:val="center" w:leader="dot" w:pos="2268"/>
              </w:tabs>
              <w:rPr>
                <w:sz w:val="16"/>
                <w:szCs w:val="16"/>
              </w:rPr>
            </w:pPr>
            <w:r w:rsidRPr="00F6249B">
              <w:rPr>
                <w:sz w:val="16"/>
                <w:szCs w:val="16"/>
              </w:rPr>
              <w:t>s. 238A</w:t>
            </w:r>
            <w:r w:rsidRPr="00F6249B">
              <w:rPr>
                <w:sz w:val="16"/>
                <w:szCs w:val="16"/>
              </w:rPr>
              <w:tab/>
            </w:r>
          </w:p>
        </w:tc>
        <w:tc>
          <w:tcPr>
            <w:tcW w:w="5057" w:type="dxa"/>
            <w:tcBorders>
              <w:top w:val="nil"/>
              <w:bottom w:val="nil"/>
            </w:tcBorders>
            <w:shd w:val="clear" w:color="auto" w:fill="auto"/>
          </w:tcPr>
          <w:p w:rsidR="003A58C1" w:rsidRPr="00F6249B" w:rsidRDefault="003A58C1" w:rsidP="00E65D72">
            <w:pPr>
              <w:pStyle w:val="Tabletext"/>
              <w:rPr>
                <w:sz w:val="16"/>
                <w:szCs w:val="16"/>
              </w:rPr>
            </w:pPr>
            <w:r w:rsidRPr="00F6249B">
              <w:rPr>
                <w:sz w:val="16"/>
                <w:szCs w:val="16"/>
              </w:rPr>
              <w:t>ad. No.</w:t>
            </w:r>
            <w:r w:rsidR="00CB1568" w:rsidRPr="00F6249B">
              <w:rPr>
                <w:sz w:val="16"/>
                <w:szCs w:val="16"/>
              </w:rPr>
              <w:t> </w:t>
            </w:r>
            <w:r w:rsidRPr="00F6249B">
              <w:rPr>
                <w:sz w:val="16"/>
                <w:szCs w:val="16"/>
              </w:rPr>
              <w:t>141, 2011</w:t>
            </w: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693AC5">
            <w:pPr>
              <w:pStyle w:val="Tabletext"/>
              <w:tabs>
                <w:tab w:val="center" w:leader="dot" w:pos="2268"/>
              </w:tabs>
              <w:rPr>
                <w:sz w:val="16"/>
                <w:szCs w:val="16"/>
              </w:rPr>
            </w:pPr>
          </w:p>
        </w:tc>
        <w:tc>
          <w:tcPr>
            <w:tcW w:w="5057" w:type="dxa"/>
            <w:tcBorders>
              <w:top w:val="nil"/>
              <w:bottom w:val="nil"/>
            </w:tcBorders>
            <w:shd w:val="clear" w:color="auto" w:fill="auto"/>
          </w:tcPr>
          <w:p w:rsidR="003A58C1" w:rsidRPr="00F6249B" w:rsidRDefault="003A58C1" w:rsidP="00693AC5">
            <w:pPr>
              <w:pStyle w:val="Tabletext"/>
              <w:rPr>
                <w:sz w:val="16"/>
                <w:szCs w:val="16"/>
              </w:rPr>
            </w:pPr>
            <w:r w:rsidRPr="00F6249B">
              <w:rPr>
                <w:sz w:val="16"/>
                <w:szCs w:val="16"/>
              </w:rPr>
              <w:t>am No</w:t>
            </w:r>
            <w:r w:rsidR="00725467" w:rsidRPr="00F6249B">
              <w:rPr>
                <w:sz w:val="16"/>
                <w:szCs w:val="16"/>
              </w:rPr>
              <w:t> </w:t>
            </w:r>
            <w:r w:rsidRPr="00F6249B">
              <w:rPr>
                <w:sz w:val="16"/>
                <w:szCs w:val="16"/>
              </w:rPr>
              <w:t>98, 2012</w:t>
            </w:r>
            <w:r w:rsidR="00D07A05" w:rsidRPr="00F6249B">
              <w:rPr>
                <w:sz w:val="16"/>
                <w:szCs w:val="16"/>
              </w:rPr>
              <w:t>; No 122, 2014</w:t>
            </w: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E166FA" w:rsidP="00DA3B7D">
            <w:pPr>
              <w:pStyle w:val="Tabletext"/>
              <w:tabs>
                <w:tab w:val="center" w:leader="dot" w:pos="2268"/>
              </w:tabs>
              <w:rPr>
                <w:b/>
                <w:sz w:val="16"/>
                <w:szCs w:val="16"/>
              </w:rPr>
            </w:pPr>
            <w:r w:rsidRPr="00F6249B">
              <w:rPr>
                <w:b/>
                <w:sz w:val="16"/>
                <w:szCs w:val="16"/>
              </w:rPr>
              <w:t>Division</w:t>
            </w:r>
            <w:r w:rsidR="00CB1568" w:rsidRPr="00F6249B">
              <w:rPr>
                <w:b/>
                <w:sz w:val="16"/>
                <w:szCs w:val="16"/>
              </w:rPr>
              <w:t> </w:t>
            </w:r>
            <w:r w:rsidRPr="00F6249B">
              <w:rPr>
                <w:b/>
                <w:sz w:val="16"/>
                <w:szCs w:val="16"/>
              </w:rPr>
              <w:t>3</w:t>
            </w:r>
          </w:p>
        </w:tc>
        <w:tc>
          <w:tcPr>
            <w:tcW w:w="5057" w:type="dxa"/>
            <w:tcBorders>
              <w:top w:val="nil"/>
              <w:bottom w:val="nil"/>
            </w:tcBorders>
            <w:shd w:val="clear" w:color="auto" w:fill="auto"/>
          </w:tcPr>
          <w:p w:rsidR="003A58C1" w:rsidRPr="00F6249B" w:rsidRDefault="003A58C1" w:rsidP="00DA3B7D">
            <w:pPr>
              <w:pStyle w:val="Tabletext"/>
              <w:rPr>
                <w:sz w:val="16"/>
                <w:szCs w:val="16"/>
              </w:rPr>
            </w:pP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E166FA" w:rsidP="002520DD">
            <w:pPr>
              <w:pStyle w:val="Tabletext"/>
              <w:tabs>
                <w:tab w:val="center" w:leader="dot" w:pos="2268"/>
              </w:tabs>
              <w:rPr>
                <w:sz w:val="16"/>
                <w:szCs w:val="16"/>
              </w:rPr>
            </w:pPr>
            <w:r w:rsidRPr="00F6249B">
              <w:rPr>
                <w:sz w:val="16"/>
                <w:szCs w:val="16"/>
              </w:rPr>
              <w:t>Division</w:t>
            </w:r>
            <w:r w:rsidR="00CB1568" w:rsidRPr="00F6249B">
              <w:rPr>
                <w:sz w:val="16"/>
                <w:szCs w:val="16"/>
              </w:rPr>
              <w:t> </w:t>
            </w:r>
            <w:r w:rsidRPr="00F6249B">
              <w:rPr>
                <w:sz w:val="16"/>
                <w:szCs w:val="16"/>
              </w:rPr>
              <w:t>3</w:t>
            </w:r>
            <w:r w:rsidR="003A58C1" w:rsidRPr="00F6249B">
              <w:rPr>
                <w:sz w:val="16"/>
                <w:szCs w:val="16"/>
              </w:rPr>
              <w:t xml:space="preserve"> </w:t>
            </w:r>
            <w:r w:rsidR="002520DD" w:rsidRPr="00F6249B">
              <w:rPr>
                <w:sz w:val="16"/>
                <w:szCs w:val="16"/>
              </w:rPr>
              <w:t>heading</w:t>
            </w:r>
            <w:r w:rsidR="002520DD" w:rsidRPr="00F6249B">
              <w:rPr>
                <w:sz w:val="16"/>
                <w:szCs w:val="16"/>
              </w:rPr>
              <w:tab/>
            </w:r>
          </w:p>
        </w:tc>
        <w:tc>
          <w:tcPr>
            <w:tcW w:w="5057" w:type="dxa"/>
            <w:tcBorders>
              <w:top w:val="nil"/>
              <w:bottom w:val="nil"/>
            </w:tcBorders>
            <w:shd w:val="clear" w:color="auto" w:fill="auto"/>
          </w:tcPr>
          <w:p w:rsidR="003A58C1" w:rsidRPr="00F6249B" w:rsidRDefault="003A58C1" w:rsidP="00DA3B7D">
            <w:pPr>
              <w:pStyle w:val="Tabletext"/>
              <w:rPr>
                <w:sz w:val="16"/>
                <w:szCs w:val="16"/>
              </w:rPr>
            </w:pPr>
            <w:r w:rsidRPr="00F6249B">
              <w:rPr>
                <w:sz w:val="16"/>
                <w:szCs w:val="16"/>
              </w:rPr>
              <w:t>rs No 99, 2013</w:t>
            </w: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DA3B7D">
            <w:pPr>
              <w:pStyle w:val="Tabletext"/>
              <w:tabs>
                <w:tab w:val="center" w:leader="dot" w:pos="2268"/>
              </w:tabs>
              <w:rPr>
                <w:sz w:val="16"/>
                <w:szCs w:val="16"/>
              </w:rPr>
            </w:pPr>
            <w:r w:rsidRPr="00F6249B">
              <w:rPr>
                <w:sz w:val="16"/>
                <w:szCs w:val="16"/>
              </w:rPr>
              <w:t>s 239</w:t>
            </w:r>
            <w:r w:rsidRPr="00F6249B">
              <w:rPr>
                <w:sz w:val="16"/>
                <w:szCs w:val="16"/>
              </w:rPr>
              <w:tab/>
            </w:r>
          </w:p>
        </w:tc>
        <w:tc>
          <w:tcPr>
            <w:tcW w:w="5057" w:type="dxa"/>
            <w:tcBorders>
              <w:top w:val="nil"/>
              <w:bottom w:val="nil"/>
            </w:tcBorders>
            <w:shd w:val="clear" w:color="auto" w:fill="auto"/>
          </w:tcPr>
          <w:p w:rsidR="003A58C1" w:rsidRPr="00F6249B" w:rsidRDefault="003A58C1" w:rsidP="00DA3B7D">
            <w:pPr>
              <w:pStyle w:val="Tabletext"/>
              <w:rPr>
                <w:sz w:val="16"/>
                <w:szCs w:val="16"/>
              </w:rPr>
            </w:pPr>
            <w:r w:rsidRPr="00F6249B">
              <w:rPr>
                <w:sz w:val="16"/>
                <w:szCs w:val="16"/>
              </w:rPr>
              <w:t>am No 99, 2013</w:t>
            </w: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DA3B7D">
            <w:pPr>
              <w:pStyle w:val="Tabletext"/>
              <w:tabs>
                <w:tab w:val="center" w:leader="dot" w:pos="2268"/>
              </w:tabs>
              <w:rPr>
                <w:sz w:val="16"/>
                <w:szCs w:val="16"/>
              </w:rPr>
            </w:pPr>
            <w:r w:rsidRPr="00F6249B">
              <w:rPr>
                <w:sz w:val="16"/>
                <w:szCs w:val="16"/>
              </w:rPr>
              <w:t>s 240</w:t>
            </w:r>
            <w:r w:rsidRPr="00F6249B">
              <w:rPr>
                <w:sz w:val="16"/>
                <w:szCs w:val="16"/>
              </w:rPr>
              <w:tab/>
            </w:r>
          </w:p>
        </w:tc>
        <w:tc>
          <w:tcPr>
            <w:tcW w:w="5057" w:type="dxa"/>
            <w:tcBorders>
              <w:top w:val="nil"/>
              <w:bottom w:val="nil"/>
            </w:tcBorders>
            <w:shd w:val="clear" w:color="auto" w:fill="auto"/>
          </w:tcPr>
          <w:p w:rsidR="003A58C1" w:rsidRPr="00F6249B" w:rsidRDefault="003A58C1" w:rsidP="00DA3B7D">
            <w:pPr>
              <w:pStyle w:val="Tabletext"/>
              <w:rPr>
                <w:sz w:val="16"/>
                <w:szCs w:val="16"/>
              </w:rPr>
            </w:pPr>
            <w:r w:rsidRPr="00F6249B">
              <w:rPr>
                <w:sz w:val="16"/>
                <w:szCs w:val="16"/>
              </w:rPr>
              <w:t>am No 99, 2013</w:t>
            </w: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DA3B7D">
            <w:pPr>
              <w:pStyle w:val="Tabletext"/>
              <w:tabs>
                <w:tab w:val="center" w:leader="dot" w:pos="2268"/>
              </w:tabs>
              <w:rPr>
                <w:sz w:val="16"/>
                <w:szCs w:val="16"/>
              </w:rPr>
            </w:pPr>
            <w:r w:rsidRPr="00F6249B">
              <w:rPr>
                <w:sz w:val="16"/>
                <w:szCs w:val="16"/>
              </w:rPr>
              <w:t>s 241</w:t>
            </w:r>
            <w:r w:rsidRPr="00F6249B">
              <w:rPr>
                <w:sz w:val="16"/>
                <w:szCs w:val="16"/>
              </w:rPr>
              <w:tab/>
            </w:r>
          </w:p>
        </w:tc>
        <w:tc>
          <w:tcPr>
            <w:tcW w:w="5057" w:type="dxa"/>
            <w:tcBorders>
              <w:top w:val="nil"/>
              <w:bottom w:val="nil"/>
            </w:tcBorders>
            <w:shd w:val="clear" w:color="auto" w:fill="auto"/>
          </w:tcPr>
          <w:p w:rsidR="003A58C1" w:rsidRPr="00F6249B" w:rsidRDefault="003A58C1" w:rsidP="00DA3B7D">
            <w:pPr>
              <w:pStyle w:val="Tabletext"/>
              <w:rPr>
                <w:sz w:val="16"/>
                <w:szCs w:val="16"/>
              </w:rPr>
            </w:pPr>
            <w:r w:rsidRPr="00F6249B">
              <w:rPr>
                <w:sz w:val="16"/>
                <w:szCs w:val="16"/>
              </w:rPr>
              <w:t>am No 99, 2013</w:t>
            </w: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693AC5">
            <w:pPr>
              <w:pStyle w:val="Tabletext"/>
              <w:rPr>
                <w:sz w:val="16"/>
                <w:szCs w:val="16"/>
              </w:rPr>
            </w:pPr>
            <w:r w:rsidRPr="00F6249B">
              <w:rPr>
                <w:b/>
                <w:sz w:val="16"/>
                <w:szCs w:val="16"/>
              </w:rPr>
              <w:t>Division</w:t>
            </w:r>
            <w:r w:rsidR="00CB1568" w:rsidRPr="00F6249B">
              <w:rPr>
                <w:b/>
                <w:sz w:val="16"/>
                <w:szCs w:val="16"/>
              </w:rPr>
              <w:t> </w:t>
            </w:r>
            <w:r w:rsidRPr="00F6249B">
              <w:rPr>
                <w:b/>
                <w:sz w:val="16"/>
                <w:szCs w:val="16"/>
              </w:rPr>
              <w:t>5</w:t>
            </w:r>
          </w:p>
        </w:tc>
        <w:tc>
          <w:tcPr>
            <w:tcW w:w="5057" w:type="dxa"/>
            <w:tcBorders>
              <w:top w:val="nil"/>
              <w:bottom w:val="nil"/>
            </w:tcBorders>
            <w:shd w:val="clear" w:color="auto" w:fill="auto"/>
          </w:tcPr>
          <w:p w:rsidR="003A58C1" w:rsidRPr="00F6249B" w:rsidRDefault="003A58C1" w:rsidP="00693AC5">
            <w:pPr>
              <w:pStyle w:val="Tabletext"/>
              <w:rPr>
                <w:sz w:val="16"/>
                <w:szCs w:val="16"/>
              </w:rPr>
            </w:pP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2520DD">
            <w:pPr>
              <w:pStyle w:val="Tabletext"/>
              <w:tabs>
                <w:tab w:val="center" w:leader="dot" w:pos="2268"/>
              </w:tabs>
              <w:rPr>
                <w:sz w:val="16"/>
                <w:szCs w:val="16"/>
              </w:rPr>
            </w:pPr>
            <w:r w:rsidRPr="00F6249B">
              <w:rPr>
                <w:sz w:val="16"/>
                <w:szCs w:val="16"/>
              </w:rPr>
              <w:t>Div</w:t>
            </w:r>
            <w:r w:rsidR="002520DD" w:rsidRPr="00F6249B">
              <w:rPr>
                <w:sz w:val="16"/>
                <w:szCs w:val="16"/>
              </w:rPr>
              <w:t>ision</w:t>
            </w:r>
            <w:r w:rsidR="00CB1568" w:rsidRPr="00F6249B">
              <w:rPr>
                <w:sz w:val="16"/>
                <w:szCs w:val="16"/>
              </w:rPr>
              <w:t> </w:t>
            </w:r>
            <w:r w:rsidRPr="00F6249B">
              <w:rPr>
                <w:sz w:val="16"/>
                <w:szCs w:val="16"/>
              </w:rPr>
              <w:t>5</w:t>
            </w:r>
            <w:r w:rsidR="002520DD" w:rsidRPr="00F6249B">
              <w:rPr>
                <w:sz w:val="16"/>
                <w:szCs w:val="16"/>
              </w:rPr>
              <w:t xml:space="preserve"> heading</w:t>
            </w:r>
            <w:r w:rsidR="002520DD" w:rsidRPr="00F6249B">
              <w:rPr>
                <w:sz w:val="16"/>
                <w:szCs w:val="16"/>
              </w:rPr>
              <w:tab/>
            </w:r>
          </w:p>
        </w:tc>
        <w:tc>
          <w:tcPr>
            <w:tcW w:w="5057" w:type="dxa"/>
            <w:tcBorders>
              <w:top w:val="nil"/>
              <w:bottom w:val="nil"/>
            </w:tcBorders>
            <w:shd w:val="clear" w:color="auto" w:fill="auto"/>
          </w:tcPr>
          <w:p w:rsidR="003A58C1" w:rsidRPr="00F6249B" w:rsidRDefault="003A58C1" w:rsidP="00693AC5">
            <w:pPr>
              <w:pStyle w:val="Tabletext"/>
              <w:rPr>
                <w:sz w:val="16"/>
                <w:szCs w:val="16"/>
              </w:rPr>
            </w:pPr>
            <w:r w:rsidRPr="00F6249B">
              <w:rPr>
                <w:sz w:val="16"/>
                <w:szCs w:val="16"/>
              </w:rPr>
              <w:t>rs. No.</w:t>
            </w:r>
            <w:r w:rsidR="00CB1568" w:rsidRPr="00F6249B">
              <w:rPr>
                <w:sz w:val="16"/>
                <w:szCs w:val="16"/>
              </w:rPr>
              <w:t> </w:t>
            </w:r>
            <w:r w:rsidRPr="00F6249B">
              <w:rPr>
                <w:sz w:val="16"/>
                <w:szCs w:val="16"/>
              </w:rPr>
              <w:t>81, 2009</w:t>
            </w: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693AC5">
            <w:pPr>
              <w:pStyle w:val="Tabletext"/>
              <w:tabs>
                <w:tab w:val="center" w:leader="dot" w:pos="2268"/>
              </w:tabs>
              <w:rPr>
                <w:sz w:val="16"/>
                <w:szCs w:val="16"/>
              </w:rPr>
            </w:pPr>
            <w:r w:rsidRPr="00F6249B">
              <w:rPr>
                <w:sz w:val="16"/>
                <w:szCs w:val="16"/>
              </w:rPr>
              <w:t>s. 244A</w:t>
            </w:r>
            <w:r w:rsidRPr="00F6249B">
              <w:rPr>
                <w:sz w:val="16"/>
                <w:szCs w:val="16"/>
              </w:rPr>
              <w:tab/>
            </w:r>
          </w:p>
        </w:tc>
        <w:tc>
          <w:tcPr>
            <w:tcW w:w="5057" w:type="dxa"/>
            <w:tcBorders>
              <w:top w:val="nil"/>
              <w:bottom w:val="nil"/>
            </w:tcBorders>
            <w:shd w:val="clear" w:color="auto" w:fill="auto"/>
          </w:tcPr>
          <w:p w:rsidR="003A58C1" w:rsidRPr="00F6249B" w:rsidRDefault="003A58C1" w:rsidP="00693AC5">
            <w:pPr>
              <w:pStyle w:val="Tabletext"/>
              <w:rPr>
                <w:sz w:val="16"/>
                <w:szCs w:val="16"/>
              </w:rPr>
            </w:pPr>
            <w:r w:rsidRPr="00F6249B">
              <w:rPr>
                <w:sz w:val="16"/>
                <w:szCs w:val="16"/>
              </w:rPr>
              <w:t>ad. No.</w:t>
            </w:r>
            <w:r w:rsidR="00CB1568" w:rsidRPr="00F6249B">
              <w:rPr>
                <w:sz w:val="16"/>
                <w:szCs w:val="16"/>
              </w:rPr>
              <w:t> </w:t>
            </w:r>
            <w:r w:rsidRPr="00F6249B">
              <w:rPr>
                <w:sz w:val="16"/>
                <w:szCs w:val="16"/>
              </w:rPr>
              <w:t>5, 2008</w:t>
            </w: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693AC5">
            <w:pPr>
              <w:pStyle w:val="Tabletext"/>
              <w:rPr>
                <w:sz w:val="16"/>
                <w:szCs w:val="16"/>
              </w:rPr>
            </w:pPr>
          </w:p>
        </w:tc>
        <w:tc>
          <w:tcPr>
            <w:tcW w:w="5057" w:type="dxa"/>
            <w:tcBorders>
              <w:top w:val="nil"/>
              <w:bottom w:val="nil"/>
            </w:tcBorders>
            <w:shd w:val="clear" w:color="auto" w:fill="auto"/>
          </w:tcPr>
          <w:p w:rsidR="003A58C1" w:rsidRPr="00F6249B" w:rsidRDefault="003A58C1" w:rsidP="00693AC5">
            <w:pPr>
              <w:pStyle w:val="Tabletext"/>
              <w:rPr>
                <w:sz w:val="16"/>
                <w:szCs w:val="16"/>
              </w:rPr>
            </w:pPr>
            <w:r w:rsidRPr="00F6249B">
              <w:rPr>
                <w:sz w:val="16"/>
                <w:szCs w:val="16"/>
              </w:rPr>
              <w:t>rep. No.</w:t>
            </w:r>
            <w:r w:rsidR="00CB1568" w:rsidRPr="00F6249B">
              <w:rPr>
                <w:sz w:val="16"/>
                <w:szCs w:val="16"/>
              </w:rPr>
              <w:t> </w:t>
            </w:r>
            <w:r w:rsidRPr="00F6249B">
              <w:rPr>
                <w:sz w:val="16"/>
                <w:szCs w:val="16"/>
              </w:rPr>
              <w:t>81, 2009</w:t>
            </w: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693AC5">
            <w:pPr>
              <w:pStyle w:val="Tabletext"/>
              <w:tabs>
                <w:tab w:val="center" w:leader="dot" w:pos="2268"/>
              </w:tabs>
              <w:rPr>
                <w:sz w:val="16"/>
                <w:szCs w:val="16"/>
              </w:rPr>
            </w:pPr>
            <w:r w:rsidRPr="00F6249B">
              <w:rPr>
                <w:sz w:val="16"/>
                <w:szCs w:val="16"/>
              </w:rPr>
              <w:t>s. 245</w:t>
            </w:r>
            <w:r w:rsidRPr="00F6249B">
              <w:rPr>
                <w:sz w:val="16"/>
                <w:szCs w:val="16"/>
              </w:rPr>
              <w:tab/>
            </w:r>
          </w:p>
        </w:tc>
        <w:tc>
          <w:tcPr>
            <w:tcW w:w="5057" w:type="dxa"/>
            <w:tcBorders>
              <w:top w:val="nil"/>
              <w:bottom w:val="nil"/>
            </w:tcBorders>
            <w:shd w:val="clear" w:color="auto" w:fill="auto"/>
          </w:tcPr>
          <w:p w:rsidR="003A58C1" w:rsidRPr="00F6249B" w:rsidRDefault="003A58C1" w:rsidP="00693AC5">
            <w:pPr>
              <w:pStyle w:val="Tabletext"/>
              <w:rPr>
                <w:sz w:val="16"/>
                <w:szCs w:val="16"/>
              </w:rPr>
            </w:pPr>
            <w:r w:rsidRPr="00F6249B">
              <w:rPr>
                <w:sz w:val="16"/>
                <w:szCs w:val="16"/>
              </w:rPr>
              <w:t>am. No.</w:t>
            </w:r>
            <w:r w:rsidR="00CB1568" w:rsidRPr="00F6249B">
              <w:rPr>
                <w:sz w:val="16"/>
                <w:szCs w:val="16"/>
              </w:rPr>
              <w:t> </w:t>
            </w:r>
            <w:r w:rsidRPr="00F6249B">
              <w:rPr>
                <w:sz w:val="16"/>
                <w:szCs w:val="16"/>
              </w:rPr>
              <w:t>81, 2009</w:t>
            </w: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693AC5">
            <w:pPr>
              <w:pStyle w:val="Tabletext"/>
              <w:tabs>
                <w:tab w:val="center" w:leader="dot" w:pos="2268"/>
              </w:tabs>
              <w:rPr>
                <w:sz w:val="16"/>
                <w:szCs w:val="16"/>
              </w:rPr>
            </w:pPr>
            <w:r w:rsidRPr="00F6249B">
              <w:rPr>
                <w:sz w:val="16"/>
                <w:szCs w:val="16"/>
              </w:rPr>
              <w:t>s 246</w:t>
            </w:r>
            <w:r w:rsidRPr="00F6249B">
              <w:rPr>
                <w:sz w:val="16"/>
                <w:szCs w:val="16"/>
              </w:rPr>
              <w:tab/>
            </w:r>
          </w:p>
        </w:tc>
        <w:tc>
          <w:tcPr>
            <w:tcW w:w="5057" w:type="dxa"/>
            <w:tcBorders>
              <w:top w:val="nil"/>
              <w:bottom w:val="nil"/>
            </w:tcBorders>
            <w:shd w:val="clear" w:color="auto" w:fill="auto"/>
          </w:tcPr>
          <w:p w:rsidR="003A58C1" w:rsidRPr="00F6249B" w:rsidRDefault="003A58C1" w:rsidP="00925BC4">
            <w:pPr>
              <w:pStyle w:val="Tabletext"/>
              <w:rPr>
                <w:sz w:val="16"/>
                <w:szCs w:val="16"/>
              </w:rPr>
            </w:pPr>
            <w:r w:rsidRPr="00F6249B">
              <w:rPr>
                <w:sz w:val="16"/>
                <w:szCs w:val="16"/>
              </w:rPr>
              <w:t>am No.</w:t>
            </w:r>
            <w:r w:rsidR="00CB1568" w:rsidRPr="00F6249B">
              <w:rPr>
                <w:sz w:val="16"/>
                <w:szCs w:val="16"/>
              </w:rPr>
              <w:t> </w:t>
            </w:r>
            <w:r w:rsidRPr="00F6249B">
              <w:rPr>
                <w:sz w:val="16"/>
                <w:szCs w:val="16"/>
              </w:rPr>
              <w:t>5, 2008; No</w:t>
            </w:r>
            <w:r w:rsidR="00725467" w:rsidRPr="00F6249B">
              <w:rPr>
                <w:sz w:val="16"/>
                <w:szCs w:val="16"/>
              </w:rPr>
              <w:t> </w:t>
            </w:r>
            <w:r w:rsidRPr="00F6249B">
              <w:rPr>
                <w:sz w:val="16"/>
                <w:szCs w:val="16"/>
              </w:rPr>
              <w:t>81, 2009; No</w:t>
            </w:r>
            <w:r w:rsidR="00725467" w:rsidRPr="00F6249B">
              <w:rPr>
                <w:sz w:val="16"/>
                <w:szCs w:val="16"/>
              </w:rPr>
              <w:t> </w:t>
            </w:r>
            <w:r w:rsidRPr="00F6249B">
              <w:rPr>
                <w:sz w:val="16"/>
                <w:szCs w:val="16"/>
              </w:rPr>
              <w:t>87, 2011</w:t>
            </w:r>
            <w:r w:rsidR="00E7500D" w:rsidRPr="00F6249B">
              <w:rPr>
                <w:sz w:val="16"/>
                <w:szCs w:val="16"/>
              </w:rPr>
              <w:t>; No 91, 2015</w:t>
            </w:r>
            <w:r w:rsidR="008D2BF0" w:rsidRPr="00F6249B">
              <w:rPr>
                <w:sz w:val="16"/>
                <w:szCs w:val="16"/>
              </w:rPr>
              <w:t>; No 17, 2018</w:t>
            </w: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693AC5">
            <w:pPr>
              <w:pStyle w:val="Tabletext"/>
              <w:tabs>
                <w:tab w:val="center" w:leader="dot" w:pos="2268"/>
              </w:tabs>
              <w:rPr>
                <w:sz w:val="16"/>
                <w:szCs w:val="16"/>
              </w:rPr>
            </w:pPr>
            <w:r w:rsidRPr="00F6249B">
              <w:rPr>
                <w:sz w:val="16"/>
                <w:szCs w:val="16"/>
              </w:rPr>
              <w:t>s. 247</w:t>
            </w:r>
            <w:r w:rsidRPr="00F6249B">
              <w:rPr>
                <w:sz w:val="16"/>
                <w:szCs w:val="16"/>
              </w:rPr>
              <w:tab/>
            </w:r>
          </w:p>
        </w:tc>
        <w:tc>
          <w:tcPr>
            <w:tcW w:w="5057" w:type="dxa"/>
            <w:tcBorders>
              <w:top w:val="nil"/>
              <w:bottom w:val="nil"/>
            </w:tcBorders>
            <w:shd w:val="clear" w:color="auto" w:fill="auto"/>
          </w:tcPr>
          <w:p w:rsidR="003A58C1" w:rsidRPr="00F6249B" w:rsidRDefault="003A58C1" w:rsidP="00693AC5">
            <w:pPr>
              <w:pStyle w:val="Tabletext"/>
              <w:rPr>
                <w:sz w:val="16"/>
                <w:szCs w:val="16"/>
              </w:rPr>
            </w:pPr>
            <w:r w:rsidRPr="00F6249B">
              <w:rPr>
                <w:sz w:val="16"/>
                <w:szCs w:val="16"/>
              </w:rPr>
              <w:t>rs. No.</w:t>
            </w:r>
            <w:r w:rsidR="00CB1568" w:rsidRPr="00F6249B">
              <w:rPr>
                <w:sz w:val="16"/>
                <w:szCs w:val="16"/>
              </w:rPr>
              <w:t> </w:t>
            </w:r>
            <w:r w:rsidRPr="00F6249B">
              <w:rPr>
                <w:sz w:val="16"/>
                <w:szCs w:val="16"/>
              </w:rPr>
              <w:t>5, 2008; No.</w:t>
            </w:r>
            <w:r w:rsidR="00CB1568" w:rsidRPr="00F6249B">
              <w:rPr>
                <w:sz w:val="16"/>
                <w:szCs w:val="16"/>
              </w:rPr>
              <w:t> </w:t>
            </w:r>
            <w:r w:rsidRPr="00F6249B">
              <w:rPr>
                <w:sz w:val="16"/>
                <w:szCs w:val="16"/>
              </w:rPr>
              <w:t>81, 2009</w:t>
            </w: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693AC5">
            <w:pPr>
              <w:pStyle w:val="Tabletext"/>
              <w:tabs>
                <w:tab w:val="center" w:leader="dot" w:pos="2268"/>
              </w:tabs>
              <w:rPr>
                <w:sz w:val="16"/>
                <w:szCs w:val="16"/>
              </w:rPr>
            </w:pPr>
            <w:r w:rsidRPr="00F6249B">
              <w:rPr>
                <w:sz w:val="16"/>
                <w:szCs w:val="16"/>
              </w:rPr>
              <w:t>s. 247A</w:t>
            </w:r>
            <w:r w:rsidRPr="00F6249B">
              <w:rPr>
                <w:sz w:val="16"/>
                <w:szCs w:val="16"/>
              </w:rPr>
              <w:tab/>
            </w:r>
          </w:p>
        </w:tc>
        <w:tc>
          <w:tcPr>
            <w:tcW w:w="5057" w:type="dxa"/>
            <w:tcBorders>
              <w:top w:val="nil"/>
              <w:bottom w:val="nil"/>
            </w:tcBorders>
            <w:shd w:val="clear" w:color="auto" w:fill="auto"/>
          </w:tcPr>
          <w:p w:rsidR="003A58C1" w:rsidRPr="00F6249B" w:rsidRDefault="003A58C1" w:rsidP="00693AC5">
            <w:pPr>
              <w:pStyle w:val="Tabletext"/>
              <w:rPr>
                <w:sz w:val="16"/>
                <w:szCs w:val="16"/>
              </w:rPr>
            </w:pPr>
            <w:r w:rsidRPr="00F6249B">
              <w:rPr>
                <w:sz w:val="16"/>
                <w:szCs w:val="16"/>
              </w:rPr>
              <w:t>ad. No.</w:t>
            </w:r>
            <w:r w:rsidR="00CB1568" w:rsidRPr="00F6249B">
              <w:rPr>
                <w:sz w:val="16"/>
                <w:szCs w:val="16"/>
              </w:rPr>
              <w:t> </w:t>
            </w:r>
            <w:r w:rsidRPr="00F6249B">
              <w:rPr>
                <w:sz w:val="16"/>
                <w:szCs w:val="16"/>
              </w:rPr>
              <w:t>5, 2008</w:t>
            </w: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693AC5">
            <w:pPr>
              <w:pStyle w:val="Tabletext"/>
              <w:rPr>
                <w:sz w:val="16"/>
                <w:szCs w:val="16"/>
              </w:rPr>
            </w:pPr>
          </w:p>
        </w:tc>
        <w:tc>
          <w:tcPr>
            <w:tcW w:w="5057" w:type="dxa"/>
            <w:tcBorders>
              <w:top w:val="nil"/>
              <w:bottom w:val="nil"/>
            </w:tcBorders>
            <w:shd w:val="clear" w:color="auto" w:fill="auto"/>
          </w:tcPr>
          <w:p w:rsidR="003A58C1" w:rsidRPr="00F6249B" w:rsidRDefault="003A58C1" w:rsidP="00693AC5">
            <w:pPr>
              <w:pStyle w:val="Tabletext"/>
              <w:rPr>
                <w:sz w:val="16"/>
                <w:szCs w:val="16"/>
              </w:rPr>
            </w:pPr>
            <w:r w:rsidRPr="00F6249B">
              <w:rPr>
                <w:sz w:val="16"/>
                <w:szCs w:val="16"/>
              </w:rPr>
              <w:t>rep. No.</w:t>
            </w:r>
            <w:r w:rsidR="00CB1568" w:rsidRPr="00F6249B">
              <w:rPr>
                <w:sz w:val="16"/>
                <w:szCs w:val="16"/>
              </w:rPr>
              <w:t> </w:t>
            </w:r>
            <w:r w:rsidRPr="00F6249B">
              <w:rPr>
                <w:sz w:val="16"/>
                <w:szCs w:val="16"/>
              </w:rPr>
              <w:t>81, 2009</w:t>
            </w: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693AC5">
            <w:pPr>
              <w:pStyle w:val="Tabletext"/>
              <w:tabs>
                <w:tab w:val="center" w:leader="dot" w:pos="2268"/>
              </w:tabs>
              <w:rPr>
                <w:sz w:val="16"/>
                <w:szCs w:val="16"/>
              </w:rPr>
            </w:pPr>
            <w:r w:rsidRPr="00F6249B">
              <w:rPr>
                <w:sz w:val="16"/>
                <w:szCs w:val="16"/>
              </w:rPr>
              <w:t>s. 248</w:t>
            </w:r>
            <w:r w:rsidRPr="00F6249B">
              <w:rPr>
                <w:sz w:val="16"/>
                <w:szCs w:val="16"/>
              </w:rPr>
              <w:tab/>
            </w:r>
          </w:p>
        </w:tc>
        <w:tc>
          <w:tcPr>
            <w:tcW w:w="5057" w:type="dxa"/>
            <w:tcBorders>
              <w:top w:val="nil"/>
              <w:bottom w:val="nil"/>
            </w:tcBorders>
            <w:shd w:val="clear" w:color="auto" w:fill="auto"/>
          </w:tcPr>
          <w:p w:rsidR="003A58C1" w:rsidRPr="00F6249B" w:rsidRDefault="003A58C1" w:rsidP="00693AC5">
            <w:pPr>
              <w:pStyle w:val="Tabletext"/>
              <w:rPr>
                <w:sz w:val="16"/>
                <w:szCs w:val="16"/>
              </w:rPr>
            </w:pPr>
            <w:r w:rsidRPr="00F6249B">
              <w:rPr>
                <w:sz w:val="16"/>
                <w:szCs w:val="16"/>
              </w:rPr>
              <w:t>am. No.</w:t>
            </w:r>
            <w:r w:rsidR="00CB1568" w:rsidRPr="00F6249B">
              <w:rPr>
                <w:sz w:val="16"/>
                <w:szCs w:val="16"/>
              </w:rPr>
              <w:t> </w:t>
            </w:r>
            <w:r w:rsidRPr="00F6249B">
              <w:rPr>
                <w:sz w:val="16"/>
                <w:szCs w:val="16"/>
              </w:rPr>
              <w:t>5, 2008</w:t>
            </w: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693AC5">
            <w:pPr>
              <w:pStyle w:val="Tabletext"/>
              <w:rPr>
                <w:sz w:val="16"/>
                <w:szCs w:val="16"/>
              </w:rPr>
            </w:pPr>
          </w:p>
        </w:tc>
        <w:tc>
          <w:tcPr>
            <w:tcW w:w="5057" w:type="dxa"/>
            <w:tcBorders>
              <w:top w:val="nil"/>
              <w:bottom w:val="nil"/>
            </w:tcBorders>
            <w:shd w:val="clear" w:color="auto" w:fill="auto"/>
          </w:tcPr>
          <w:p w:rsidR="003A58C1" w:rsidRPr="00F6249B" w:rsidRDefault="003A58C1" w:rsidP="00693AC5">
            <w:pPr>
              <w:pStyle w:val="Tabletext"/>
              <w:rPr>
                <w:sz w:val="16"/>
                <w:szCs w:val="16"/>
              </w:rPr>
            </w:pPr>
            <w:r w:rsidRPr="00F6249B">
              <w:rPr>
                <w:sz w:val="16"/>
                <w:szCs w:val="16"/>
              </w:rPr>
              <w:t>rs. No.</w:t>
            </w:r>
            <w:r w:rsidR="00CB1568" w:rsidRPr="00F6249B">
              <w:rPr>
                <w:sz w:val="16"/>
                <w:szCs w:val="16"/>
              </w:rPr>
              <w:t> </w:t>
            </w:r>
            <w:r w:rsidRPr="00F6249B">
              <w:rPr>
                <w:sz w:val="16"/>
                <w:szCs w:val="16"/>
              </w:rPr>
              <w:t>81, 2009; No.</w:t>
            </w:r>
            <w:r w:rsidR="00CB1568" w:rsidRPr="00F6249B">
              <w:rPr>
                <w:sz w:val="16"/>
                <w:szCs w:val="16"/>
              </w:rPr>
              <w:t> </w:t>
            </w:r>
            <w:r w:rsidRPr="00F6249B">
              <w:rPr>
                <w:sz w:val="16"/>
                <w:szCs w:val="16"/>
              </w:rPr>
              <w:t>135, 2010</w:t>
            </w: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693AC5">
            <w:pPr>
              <w:pStyle w:val="Tabletext"/>
              <w:tabs>
                <w:tab w:val="center" w:leader="dot" w:pos="2268"/>
              </w:tabs>
              <w:rPr>
                <w:sz w:val="16"/>
                <w:szCs w:val="16"/>
              </w:rPr>
            </w:pPr>
            <w:r w:rsidRPr="00F6249B">
              <w:rPr>
                <w:sz w:val="16"/>
                <w:szCs w:val="16"/>
              </w:rPr>
              <w:lastRenderedPageBreak/>
              <w:t>s. 249</w:t>
            </w:r>
            <w:r w:rsidRPr="00F6249B">
              <w:rPr>
                <w:sz w:val="16"/>
                <w:szCs w:val="16"/>
              </w:rPr>
              <w:tab/>
            </w:r>
          </w:p>
        </w:tc>
        <w:tc>
          <w:tcPr>
            <w:tcW w:w="5057" w:type="dxa"/>
            <w:tcBorders>
              <w:top w:val="nil"/>
              <w:bottom w:val="nil"/>
            </w:tcBorders>
            <w:shd w:val="clear" w:color="auto" w:fill="auto"/>
          </w:tcPr>
          <w:p w:rsidR="003A58C1" w:rsidRPr="00F6249B" w:rsidRDefault="003A58C1" w:rsidP="00693AC5">
            <w:pPr>
              <w:pStyle w:val="Tabletext"/>
              <w:rPr>
                <w:sz w:val="16"/>
                <w:szCs w:val="16"/>
              </w:rPr>
            </w:pPr>
            <w:r w:rsidRPr="00F6249B">
              <w:rPr>
                <w:sz w:val="16"/>
                <w:szCs w:val="16"/>
              </w:rPr>
              <w:t>rep. No.</w:t>
            </w:r>
            <w:r w:rsidR="00CB1568" w:rsidRPr="00F6249B">
              <w:rPr>
                <w:sz w:val="16"/>
                <w:szCs w:val="16"/>
              </w:rPr>
              <w:t> </w:t>
            </w:r>
            <w:r w:rsidRPr="00F6249B">
              <w:rPr>
                <w:sz w:val="16"/>
                <w:szCs w:val="16"/>
              </w:rPr>
              <w:t>81, 2009</w:t>
            </w: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2C5A1E">
            <w:pPr>
              <w:pStyle w:val="Tabletext"/>
              <w:keepNext/>
              <w:rPr>
                <w:sz w:val="16"/>
                <w:szCs w:val="16"/>
              </w:rPr>
            </w:pPr>
            <w:r w:rsidRPr="00F6249B">
              <w:rPr>
                <w:b/>
                <w:sz w:val="16"/>
                <w:szCs w:val="16"/>
              </w:rPr>
              <w:t>Part</w:t>
            </w:r>
            <w:r w:rsidR="00CB1568" w:rsidRPr="00F6249B">
              <w:rPr>
                <w:b/>
                <w:sz w:val="16"/>
                <w:szCs w:val="16"/>
              </w:rPr>
              <w:t> </w:t>
            </w:r>
            <w:r w:rsidRPr="00F6249B">
              <w:rPr>
                <w:b/>
                <w:sz w:val="16"/>
                <w:szCs w:val="16"/>
              </w:rPr>
              <w:t>3</w:t>
            </w:r>
          </w:p>
        </w:tc>
        <w:tc>
          <w:tcPr>
            <w:tcW w:w="5057" w:type="dxa"/>
            <w:tcBorders>
              <w:top w:val="nil"/>
              <w:bottom w:val="nil"/>
            </w:tcBorders>
            <w:shd w:val="clear" w:color="auto" w:fill="auto"/>
          </w:tcPr>
          <w:p w:rsidR="003A58C1" w:rsidRPr="00F6249B" w:rsidRDefault="003A58C1" w:rsidP="00693AC5">
            <w:pPr>
              <w:pStyle w:val="Tabletext"/>
              <w:rPr>
                <w:sz w:val="16"/>
                <w:szCs w:val="16"/>
              </w:rPr>
            </w:pP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E166FA" w:rsidP="002C5A1E">
            <w:pPr>
              <w:pStyle w:val="Tabletext"/>
              <w:keepNext/>
              <w:rPr>
                <w:sz w:val="16"/>
                <w:szCs w:val="16"/>
              </w:rPr>
            </w:pPr>
            <w:r w:rsidRPr="00F6249B">
              <w:rPr>
                <w:b/>
                <w:sz w:val="16"/>
                <w:szCs w:val="16"/>
              </w:rPr>
              <w:t>Division</w:t>
            </w:r>
            <w:r w:rsidR="00CB1568" w:rsidRPr="00F6249B">
              <w:rPr>
                <w:b/>
                <w:sz w:val="16"/>
                <w:szCs w:val="16"/>
              </w:rPr>
              <w:t> </w:t>
            </w:r>
            <w:r w:rsidRPr="00F6249B">
              <w:rPr>
                <w:b/>
                <w:sz w:val="16"/>
                <w:szCs w:val="16"/>
              </w:rPr>
              <w:t>3</w:t>
            </w:r>
          </w:p>
        </w:tc>
        <w:tc>
          <w:tcPr>
            <w:tcW w:w="5057" w:type="dxa"/>
            <w:tcBorders>
              <w:top w:val="nil"/>
              <w:bottom w:val="nil"/>
            </w:tcBorders>
            <w:shd w:val="clear" w:color="auto" w:fill="auto"/>
          </w:tcPr>
          <w:p w:rsidR="003A58C1" w:rsidRPr="00F6249B" w:rsidRDefault="003A58C1" w:rsidP="00693AC5">
            <w:pPr>
              <w:pStyle w:val="Tabletext"/>
              <w:rPr>
                <w:sz w:val="16"/>
                <w:szCs w:val="16"/>
              </w:rPr>
            </w:pP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925BC4">
            <w:pPr>
              <w:pStyle w:val="Tabletext"/>
              <w:tabs>
                <w:tab w:val="center" w:leader="dot" w:pos="2268"/>
              </w:tabs>
              <w:rPr>
                <w:sz w:val="16"/>
                <w:szCs w:val="16"/>
              </w:rPr>
            </w:pPr>
            <w:r w:rsidRPr="00F6249B">
              <w:rPr>
                <w:sz w:val="16"/>
                <w:szCs w:val="16"/>
              </w:rPr>
              <w:t>s 254</w:t>
            </w:r>
            <w:r w:rsidRPr="00F6249B">
              <w:rPr>
                <w:sz w:val="16"/>
                <w:szCs w:val="16"/>
              </w:rPr>
              <w:tab/>
            </w:r>
          </w:p>
        </w:tc>
        <w:tc>
          <w:tcPr>
            <w:tcW w:w="5057" w:type="dxa"/>
            <w:tcBorders>
              <w:top w:val="nil"/>
              <w:bottom w:val="nil"/>
            </w:tcBorders>
            <w:shd w:val="clear" w:color="auto" w:fill="auto"/>
          </w:tcPr>
          <w:p w:rsidR="003A58C1" w:rsidRPr="00F6249B" w:rsidRDefault="003A58C1" w:rsidP="00693AC5">
            <w:pPr>
              <w:pStyle w:val="Tabletext"/>
              <w:rPr>
                <w:sz w:val="16"/>
                <w:szCs w:val="16"/>
              </w:rPr>
            </w:pPr>
            <w:r w:rsidRPr="00F6249B">
              <w:rPr>
                <w:sz w:val="16"/>
                <w:szCs w:val="16"/>
              </w:rPr>
              <w:t>am No</w:t>
            </w:r>
            <w:r w:rsidR="00725467" w:rsidRPr="00F6249B">
              <w:rPr>
                <w:sz w:val="16"/>
                <w:szCs w:val="16"/>
              </w:rPr>
              <w:t> </w:t>
            </w:r>
            <w:r w:rsidRPr="00F6249B">
              <w:rPr>
                <w:sz w:val="16"/>
                <w:szCs w:val="16"/>
              </w:rPr>
              <w:t>29, 2007; No 99, 2013</w:t>
            </w: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693AC5">
            <w:pPr>
              <w:pStyle w:val="Tabletext"/>
              <w:rPr>
                <w:sz w:val="16"/>
                <w:szCs w:val="16"/>
              </w:rPr>
            </w:pPr>
            <w:r w:rsidRPr="00F6249B">
              <w:rPr>
                <w:b/>
                <w:sz w:val="16"/>
                <w:szCs w:val="16"/>
              </w:rPr>
              <w:t>Division</w:t>
            </w:r>
            <w:r w:rsidR="00CB1568" w:rsidRPr="00F6249B">
              <w:rPr>
                <w:b/>
                <w:sz w:val="16"/>
                <w:szCs w:val="16"/>
              </w:rPr>
              <w:t> </w:t>
            </w:r>
            <w:r w:rsidRPr="00F6249B">
              <w:rPr>
                <w:b/>
                <w:sz w:val="16"/>
                <w:szCs w:val="16"/>
              </w:rPr>
              <w:t>5</w:t>
            </w:r>
          </w:p>
        </w:tc>
        <w:tc>
          <w:tcPr>
            <w:tcW w:w="5057" w:type="dxa"/>
            <w:tcBorders>
              <w:top w:val="nil"/>
              <w:bottom w:val="nil"/>
            </w:tcBorders>
            <w:shd w:val="clear" w:color="auto" w:fill="auto"/>
          </w:tcPr>
          <w:p w:rsidR="003A58C1" w:rsidRPr="00F6249B" w:rsidRDefault="003A58C1" w:rsidP="00693AC5">
            <w:pPr>
              <w:pStyle w:val="Tabletext"/>
              <w:rPr>
                <w:sz w:val="16"/>
                <w:szCs w:val="16"/>
              </w:rPr>
            </w:pP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693AC5">
            <w:pPr>
              <w:pStyle w:val="Tabletext"/>
              <w:tabs>
                <w:tab w:val="center" w:leader="dot" w:pos="2268"/>
              </w:tabs>
              <w:rPr>
                <w:sz w:val="16"/>
                <w:szCs w:val="16"/>
              </w:rPr>
            </w:pPr>
            <w:r w:rsidRPr="00F6249B">
              <w:rPr>
                <w:sz w:val="16"/>
                <w:szCs w:val="16"/>
              </w:rPr>
              <w:t>s. 257</w:t>
            </w:r>
            <w:r w:rsidRPr="00F6249B">
              <w:rPr>
                <w:sz w:val="16"/>
                <w:szCs w:val="16"/>
              </w:rPr>
              <w:tab/>
            </w:r>
          </w:p>
        </w:tc>
        <w:tc>
          <w:tcPr>
            <w:tcW w:w="5057" w:type="dxa"/>
            <w:tcBorders>
              <w:top w:val="nil"/>
              <w:bottom w:val="nil"/>
            </w:tcBorders>
            <w:shd w:val="clear" w:color="auto" w:fill="auto"/>
          </w:tcPr>
          <w:p w:rsidR="003A58C1" w:rsidRPr="00F6249B" w:rsidRDefault="003A58C1" w:rsidP="00693AC5">
            <w:pPr>
              <w:pStyle w:val="Tabletext"/>
              <w:rPr>
                <w:sz w:val="16"/>
                <w:szCs w:val="16"/>
              </w:rPr>
            </w:pPr>
            <w:r w:rsidRPr="00F6249B">
              <w:rPr>
                <w:sz w:val="16"/>
                <w:szCs w:val="16"/>
              </w:rPr>
              <w:t>am. No.</w:t>
            </w:r>
            <w:r w:rsidR="00CB1568" w:rsidRPr="00F6249B">
              <w:rPr>
                <w:sz w:val="16"/>
                <w:szCs w:val="16"/>
              </w:rPr>
              <w:t> </w:t>
            </w:r>
            <w:r w:rsidRPr="00F6249B">
              <w:rPr>
                <w:sz w:val="16"/>
                <w:szCs w:val="16"/>
              </w:rPr>
              <w:t>29, 2007</w:t>
            </w: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693AC5">
            <w:pPr>
              <w:pStyle w:val="Tabletext"/>
              <w:rPr>
                <w:sz w:val="16"/>
                <w:szCs w:val="16"/>
              </w:rPr>
            </w:pPr>
            <w:r w:rsidRPr="00F6249B">
              <w:rPr>
                <w:b/>
                <w:sz w:val="16"/>
                <w:szCs w:val="16"/>
              </w:rPr>
              <w:t>Division</w:t>
            </w:r>
            <w:r w:rsidR="00CB1568" w:rsidRPr="00F6249B">
              <w:rPr>
                <w:b/>
                <w:sz w:val="16"/>
                <w:szCs w:val="16"/>
              </w:rPr>
              <w:t> </w:t>
            </w:r>
            <w:r w:rsidRPr="00F6249B">
              <w:rPr>
                <w:b/>
                <w:sz w:val="16"/>
                <w:szCs w:val="16"/>
              </w:rPr>
              <w:t>6</w:t>
            </w:r>
          </w:p>
        </w:tc>
        <w:tc>
          <w:tcPr>
            <w:tcW w:w="5057" w:type="dxa"/>
            <w:tcBorders>
              <w:top w:val="nil"/>
              <w:bottom w:val="nil"/>
            </w:tcBorders>
            <w:shd w:val="clear" w:color="auto" w:fill="auto"/>
          </w:tcPr>
          <w:p w:rsidR="003A58C1" w:rsidRPr="00F6249B" w:rsidRDefault="003A58C1" w:rsidP="00693AC5">
            <w:pPr>
              <w:pStyle w:val="Tabletext"/>
              <w:rPr>
                <w:sz w:val="16"/>
                <w:szCs w:val="16"/>
              </w:rPr>
            </w:pP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693AC5">
            <w:pPr>
              <w:pStyle w:val="Tabletext"/>
              <w:tabs>
                <w:tab w:val="center" w:leader="dot" w:pos="2268"/>
              </w:tabs>
              <w:rPr>
                <w:sz w:val="16"/>
                <w:szCs w:val="16"/>
              </w:rPr>
            </w:pPr>
            <w:r w:rsidRPr="00F6249B">
              <w:rPr>
                <w:sz w:val="16"/>
                <w:szCs w:val="16"/>
              </w:rPr>
              <w:t>s. 258</w:t>
            </w:r>
            <w:r w:rsidRPr="00F6249B">
              <w:rPr>
                <w:sz w:val="16"/>
                <w:szCs w:val="16"/>
              </w:rPr>
              <w:tab/>
            </w:r>
          </w:p>
        </w:tc>
        <w:tc>
          <w:tcPr>
            <w:tcW w:w="5057" w:type="dxa"/>
            <w:tcBorders>
              <w:top w:val="nil"/>
              <w:bottom w:val="nil"/>
            </w:tcBorders>
            <w:shd w:val="clear" w:color="auto" w:fill="auto"/>
          </w:tcPr>
          <w:p w:rsidR="003A58C1" w:rsidRPr="00F6249B" w:rsidRDefault="003A58C1" w:rsidP="00693AC5">
            <w:pPr>
              <w:pStyle w:val="Tabletext"/>
              <w:rPr>
                <w:sz w:val="16"/>
                <w:szCs w:val="16"/>
              </w:rPr>
            </w:pPr>
            <w:r w:rsidRPr="00F6249B">
              <w:rPr>
                <w:sz w:val="16"/>
                <w:szCs w:val="16"/>
              </w:rPr>
              <w:t>am. No.</w:t>
            </w:r>
            <w:r w:rsidR="00CB1568" w:rsidRPr="00F6249B">
              <w:rPr>
                <w:sz w:val="16"/>
                <w:szCs w:val="16"/>
              </w:rPr>
              <w:t> </w:t>
            </w:r>
            <w:r w:rsidRPr="00F6249B">
              <w:rPr>
                <w:sz w:val="16"/>
                <w:szCs w:val="16"/>
              </w:rPr>
              <w:t>17, 2010; No 5, 2014</w:t>
            </w:r>
            <w:r w:rsidR="008D2BF0" w:rsidRPr="00F6249B">
              <w:rPr>
                <w:sz w:val="16"/>
                <w:szCs w:val="16"/>
              </w:rPr>
              <w:t>; No 17, 2018</w:t>
            </w: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E166FA" w:rsidP="00082639">
            <w:pPr>
              <w:pStyle w:val="Tabletext"/>
              <w:keepNext/>
              <w:rPr>
                <w:sz w:val="16"/>
                <w:szCs w:val="16"/>
              </w:rPr>
            </w:pPr>
            <w:r w:rsidRPr="00F6249B">
              <w:rPr>
                <w:b/>
                <w:sz w:val="16"/>
                <w:szCs w:val="16"/>
              </w:rPr>
              <w:t>Part</w:t>
            </w:r>
            <w:r w:rsidR="00CB1568" w:rsidRPr="00F6249B">
              <w:rPr>
                <w:b/>
                <w:sz w:val="16"/>
                <w:szCs w:val="16"/>
              </w:rPr>
              <w:t> </w:t>
            </w:r>
            <w:r w:rsidRPr="00F6249B">
              <w:rPr>
                <w:b/>
                <w:sz w:val="16"/>
                <w:szCs w:val="16"/>
              </w:rPr>
              <w:t>5</w:t>
            </w:r>
          </w:p>
        </w:tc>
        <w:tc>
          <w:tcPr>
            <w:tcW w:w="5057" w:type="dxa"/>
            <w:tcBorders>
              <w:top w:val="nil"/>
              <w:bottom w:val="nil"/>
            </w:tcBorders>
            <w:shd w:val="clear" w:color="auto" w:fill="auto"/>
          </w:tcPr>
          <w:p w:rsidR="003A58C1" w:rsidRPr="00F6249B" w:rsidRDefault="003A58C1" w:rsidP="00693AC5">
            <w:pPr>
              <w:pStyle w:val="Tabletext"/>
              <w:rPr>
                <w:sz w:val="16"/>
                <w:szCs w:val="16"/>
              </w:rPr>
            </w:pPr>
          </w:p>
        </w:tc>
      </w:tr>
      <w:tr w:rsidR="003A58C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3A58C1" w:rsidRPr="00F6249B" w:rsidRDefault="003A58C1" w:rsidP="00693AC5">
            <w:pPr>
              <w:pStyle w:val="Tabletext"/>
              <w:tabs>
                <w:tab w:val="center" w:leader="dot" w:pos="2268"/>
              </w:tabs>
              <w:rPr>
                <w:sz w:val="16"/>
                <w:szCs w:val="16"/>
              </w:rPr>
            </w:pPr>
            <w:r w:rsidRPr="00F6249B">
              <w:rPr>
                <w:sz w:val="16"/>
                <w:szCs w:val="16"/>
              </w:rPr>
              <w:t>s. 267</w:t>
            </w:r>
            <w:r w:rsidRPr="00F6249B">
              <w:rPr>
                <w:sz w:val="16"/>
                <w:szCs w:val="16"/>
              </w:rPr>
              <w:tab/>
            </w:r>
          </w:p>
        </w:tc>
        <w:tc>
          <w:tcPr>
            <w:tcW w:w="5057" w:type="dxa"/>
            <w:tcBorders>
              <w:top w:val="nil"/>
              <w:bottom w:val="nil"/>
            </w:tcBorders>
            <w:shd w:val="clear" w:color="auto" w:fill="auto"/>
          </w:tcPr>
          <w:p w:rsidR="003A58C1" w:rsidRPr="00F6249B" w:rsidRDefault="003A58C1" w:rsidP="00693AC5">
            <w:pPr>
              <w:pStyle w:val="Tabletext"/>
              <w:rPr>
                <w:sz w:val="16"/>
                <w:szCs w:val="16"/>
              </w:rPr>
            </w:pPr>
            <w:r w:rsidRPr="00F6249B">
              <w:rPr>
                <w:sz w:val="16"/>
                <w:szCs w:val="16"/>
              </w:rPr>
              <w:t>am. No.</w:t>
            </w:r>
            <w:r w:rsidR="00CB1568" w:rsidRPr="00F6249B">
              <w:rPr>
                <w:sz w:val="16"/>
                <w:szCs w:val="16"/>
              </w:rPr>
              <w:t> </w:t>
            </w:r>
            <w:r w:rsidRPr="00F6249B">
              <w:rPr>
                <w:sz w:val="16"/>
                <w:szCs w:val="16"/>
              </w:rPr>
              <w:t>54, 2007</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901515" w:rsidP="002520DD">
            <w:pPr>
              <w:pStyle w:val="Tabletext"/>
              <w:keepNext/>
              <w:keepLines/>
              <w:rPr>
                <w:b/>
                <w:sz w:val="16"/>
                <w:szCs w:val="16"/>
              </w:rPr>
            </w:pPr>
            <w:r w:rsidRPr="00F6249B">
              <w:rPr>
                <w:b/>
                <w:sz w:val="16"/>
                <w:szCs w:val="16"/>
              </w:rPr>
              <w:t>Chapter 5</w:t>
            </w:r>
            <w:r w:rsidR="008D2BF0" w:rsidRPr="00F6249B">
              <w:rPr>
                <w:b/>
                <w:sz w:val="16"/>
                <w:szCs w:val="16"/>
              </w:rPr>
              <w:t>A</w:t>
            </w:r>
          </w:p>
        </w:tc>
        <w:tc>
          <w:tcPr>
            <w:tcW w:w="5057" w:type="dxa"/>
            <w:tcBorders>
              <w:top w:val="nil"/>
              <w:bottom w:val="nil"/>
            </w:tcBorders>
            <w:shd w:val="clear" w:color="auto" w:fill="auto"/>
          </w:tcPr>
          <w:p w:rsidR="008D2BF0" w:rsidRPr="00F6249B" w:rsidRDefault="008D2BF0" w:rsidP="002520DD">
            <w:pPr>
              <w:pStyle w:val="Tabletext"/>
              <w:keepNext/>
              <w:keepLines/>
              <w:rPr>
                <w:sz w:val="16"/>
                <w:szCs w:val="16"/>
              </w:rPr>
            </w:pPr>
          </w:p>
        </w:tc>
      </w:tr>
      <w:tr w:rsidR="0045732B"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45732B" w:rsidRPr="00F6249B" w:rsidRDefault="00901515" w:rsidP="00C55940">
            <w:pPr>
              <w:pStyle w:val="Tabletext"/>
              <w:tabs>
                <w:tab w:val="center" w:leader="dot" w:pos="2268"/>
              </w:tabs>
              <w:rPr>
                <w:sz w:val="16"/>
                <w:szCs w:val="16"/>
              </w:rPr>
            </w:pPr>
            <w:r w:rsidRPr="00F6249B">
              <w:rPr>
                <w:sz w:val="16"/>
                <w:szCs w:val="16"/>
              </w:rPr>
              <w:t>Chapter 5</w:t>
            </w:r>
            <w:r w:rsidR="0045732B" w:rsidRPr="00F6249B">
              <w:rPr>
                <w:sz w:val="16"/>
                <w:szCs w:val="16"/>
              </w:rPr>
              <w:t>A heading</w:t>
            </w:r>
            <w:r w:rsidR="0045732B" w:rsidRPr="00F6249B">
              <w:rPr>
                <w:sz w:val="16"/>
                <w:szCs w:val="16"/>
              </w:rPr>
              <w:tab/>
            </w:r>
          </w:p>
        </w:tc>
        <w:tc>
          <w:tcPr>
            <w:tcW w:w="5057" w:type="dxa"/>
            <w:tcBorders>
              <w:top w:val="nil"/>
              <w:bottom w:val="nil"/>
            </w:tcBorders>
            <w:shd w:val="clear" w:color="auto" w:fill="auto"/>
          </w:tcPr>
          <w:p w:rsidR="0045732B" w:rsidRPr="00F6249B" w:rsidRDefault="0045732B" w:rsidP="00C55940">
            <w:pPr>
              <w:pStyle w:val="Tabletext"/>
              <w:tabs>
                <w:tab w:val="center" w:leader="dot" w:pos="2268"/>
              </w:tabs>
              <w:rPr>
                <w:sz w:val="16"/>
                <w:szCs w:val="16"/>
              </w:rPr>
            </w:pPr>
            <w:r w:rsidRPr="00F6249B">
              <w:rPr>
                <w:sz w:val="16"/>
                <w:szCs w:val="16"/>
              </w:rPr>
              <w:t>rs No 108, 2020</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901515" w:rsidP="006E6607">
            <w:pPr>
              <w:pStyle w:val="Tabletext"/>
              <w:tabs>
                <w:tab w:val="center" w:leader="dot" w:pos="2268"/>
              </w:tabs>
              <w:rPr>
                <w:sz w:val="16"/>
                <w:szCs w:val="16"/>
              </w:rPr>
            </w:pPr>
            <w:r w:rsidRPr="00F6249B">
              <w:rPr>
                <w:sz w:val="16"/>
                <w:szCs w:val="16"/>
              </w:rPr>
              <w:t>Chapter 5</w:t>
            </w:r>
            <w:r w:rsidR="008D2BF0" w:rsidRPr="00F6249B">
              <w:rPr>
                <w:sz w:val="16"/>
                <w:szCs w:val="16"/>
              </w:rPr>
              <w:t>A</w:t>
            </w:r>
            <w:r w:rsidR="008D2BF0" w:rsidRPr="00F6249B">
              <w:rPr>
                <w:sz w:val="16"/>
                <w:szCs w:val="16"/>
              </w:rPr>
              <w:tab/>
            </w:r>
          </w:p>
        </w:tc>
        <w:tc>
          <w:tcPr>
            <w:tcW w:w="5057" w:type="dxa"/>
            <w:tcBorders>
              <w:top w:val="nil"/>
              <w:bottom w:val="nil"/>
            </w:tcBorders>
            <w:shd w:val="clear" w:color="auto" w:fill="auto"/>
          </w:tcPr>
          <w:p w:rsidR="008D2BF0" w:rsidRPr="00F6249B" w:rsidRDefault="008D2BF0" w:rsidP="002520DD">
            <w:pPr>
              <w:pStyle w:val="Tabletext"/>
              <w:keepNext/>
              <w:keepLines/>
              <w:rPr>
                <w:sz w:val="16"/>
                <w:szCs w:val="16"/>
              </w:rPr>
            </w:pPr>
            <w:r w:rsidRPr="00F6249B">
              <w:rPr>
                <w:sz w:val="16"/>
                <w:szCs w:val="16"/>
              </w:rPr>
              <w:t>ad No 17, 2018</w:t>
            </w:r>
          </w:p>
        </w:tc>
      </w:tr>
      <w:tr w:rsidR="0045732B"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45732B" w:rsidRPr="00F6249B" w:rsidRDefault="00901515" w:rsidP="006E6607">
            <w:pPr>
              <w:pStyle w:val="Tabletext"/>
              <w:tabs>
                <w:tab w:val="center" w:leader="dot" w:pos="2268"/>
              </w:tabs>
              <w:rPr>
                <w:b/>
                <w:sz w:val="16"/>
                <w:szCs w:val="16"/>
              </w:rPr>
            </w:pPr>
            <w:r w:rsidRPr="00F6249B">
              <w:rPr>
                <w:b/>
                <w:sz w:val="16"/>
                <w:szCs w:val="16"/>
              </w:rPr>
              <w:t>Part 1</w:t>
            </w:r>
          </w:p>
        </w:tc>
        <w:tc>
          <w:tcPr>
            <w:tcW w:w="5057" w:type="dxa"/>
            <w:tcBorders>
              <w:top w:val="nil"/>
              <w:bottom w:val="nil"/>
            </w:tcBorders>
            <w:shd w:val="clear" w:color="auto" w:fill="auto"/>
          </w:tcPr>
          <w:p w:rsidR="0045732B" w:rsidRPr="00F6249B" w:rsidRDefault="0045732B" w:rsidP="002520DD">
            <w:pPr>
              <w:pStyle w:val="Tabletext"/>
              <w:keepNext/>
              <w:keepLines/>
              <w:rPr>
                <w:sz w:val="16"/>
                <w:szCs w:val="16"/>
              </w:rPr>
            </w:pPr>
          </w:p>
        </w:tc>
      </w:tr>
      <w:tr w:rsidR="0045732B"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45732B" w:rsidRPr="00F6249B" w:rsidRDefault="00901515" w:rsidP="006E6607">
            <w:pPr>
              <w:pStyle w:val="Tabletext"/>
              <w:tabs>
                <w:tab w:val="center" w:leader="dot" w:pos="2268"/>
              </w:tabs>
              <w:rPr>
                <w:sz w:val="16"/>
                <w:szCs w:val="16"/>
              </w:rPr>
            </w:pPr>
            <w:r w:rsidRPr="00F6249B">
              <w:rPr>
                <w:sz w:val="16"/>
                <w:szCs w:val="16"/>
              </w:rPr>
              <w:t>Part 1</w:t>
            </w:r>
            <w:r w:rsidR="0045732B" w:rsidRPr="00F6249B">
              <w:rPr>
                <w:sz w:val="16"/>
                <w:szCs w:val="16"/>
              </w:rPr>
              <w:t xml:space="preserve"> heading</w:t>
            </w:r>
            <w:r w:rsidR="0045732B" w:rsidRPr="00F6249B">
              <w:rPr>
                <w:sz w:val="16"/>
                <w:szCs w:val="16"/>
              </w:rPr>
              <w:tab/>
            </w:r>
          </w:p>
        </w:tc>
        <w:tc>
          <w:tcPr>
            <w:tcW w:w="5057" w:type="dxa"/>
            <w:tcBorders>
              <w:top w:val="nil"/>
              <w:bottom w:val="nil"/>
            </w:tcBorders>
            <w:shd w:val="clear" w:color="auto" w:fill="auto"/>
          </w:tcPr>
          <w:p w:rsidR="0045732B" w:rsidRPr="00F6249B" w:rsidRDefault="0045732B" w:rsidP="002520DD">
            <w:pPr>
              <w:pStyle w:val="Tabletext"/>
              <w:keepNext/>
              <w:keepLines/>
              <w:rPr>
                <w:sz w:val="16"/>
                <w:szCs w:val="16"/>
              </w:rPr>
            </w:pPr>
            <w:r w:rsidRPr="00F6249B">
              <w:rPr>
                <w:sz w:val="16"/>
                <w:szCs w:val="16"/>
              </w:rPr>
              <w:t>ad No 108, 2020</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B51220">
            <w:pPr>
              <w:pStyle w:val="Tabletext"/>
              <w:tabs>
                <w:tab w:val="center" w:leader="dot" w:pos="2268"/>
              </w:tabs>
              <w:rPr>
                <w:sz w:val="16"/>
                <w:szCs w:val="16"/>
              </w:rPr>
            </w:pPr>
            <w:r w:rsidRPr="00F6249B">
              <w:rPr>
                <w:sz w:val="16"/>
                <w:szCs w:val="16"/>
              </w:rPr>
              <w:t>s 268A</w:t>
            </w:r>
            <w:r w:rsidRPr="00F6249B">
              <w:rPr>
                <w:sz w:val="16"/>
                <w:szCs w:val="16"/>
              </w:rPr>
              <w:tab/>
            </w:r>
          </w:p>
        </w:tc>
        <w:tc>
          <w:tcPr>
            <w:tcW w:w="5057" w:type="dxa"/>
            <w:tcBorders>
              <w:top w:val="nil"/>
              <w:bottom w:val="nil"/>
            </w:tcBorders>
            <w:shd w:val="clear" w:color="auto" w:fill="auto"/>
          </w:tcPr>
          <w:p w:rsidR="008D2BF0" w:rsidRPr="00F6249B" w:rsidRDefault="008D2BF0" w:rsidP="002520DD">
            <w:pPr>
              <w:pStyle w:val="Tabletext"/>
              <w:keepNext/>
              <w:keepLines/>
              <w:rPr>
                <w:sz w:val="16"/>
                <w:szCs w:val="16"/>
              </w:rPr>
            </w:pPr>
            <w:r w:rsidRPr="00F6249B">
              <w:rPr>
                <w:sz w:val="16"/>
                <w:szCs w:val="16"/>
              </w:rPr>
              <w:t>ad No 17, 2018</w:t>
            </w:r>
          </w:p>
        </w:tc>
      </w:tr>
      <w:tr w:rsidR="0045732B"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45732B" w:rsidRPr="00F6249B" w:rsidRDefault="0045732B" w:rsidP="00B51220">
            <w:pPr>
              <w:pStyle w:val="Tabletext"/>
              <w:tabs>
                <w:tab w:val="center" w:leader="dot" w:pos="2268"/>
              </w:tabs>
              <w:rPr>
                <w:sz w:val="16"/>
                <w:szCs w:val="16"/>
              </w:rPr>
            </w:pPr>
          </w:p>
        </w:tc>
        <w:tc>
          <w:tcPr>
            <w:tcW w:w="5057" w:type="dxa"/>
            <w:tcBorders>
              <w:top w:val="nil"/>
              <w:bottom w:val="nil"/>
            </w:tcBorders>
            <w:shd w:val="clear" w:color="auto" w:fill="auto"/>
          </w:tcPr>
          <w:p w:rsidR="0045732B" w:rsidRPr="00F6249B" w:rsidRDefault="0045732B" w:rsidP="002520DD">
            <w:pPr>
              <w:pStyle w:val="Tabletext"/>
              <w:keepNext/>
              <w:keepLines/>
              <w:rPr>
                <w:sz w:val="16"/>
                <w:szCs w:val="16"/>
              </w:rPr>
            </w:pPr>
            <w:r w:rsidRPr="00F6249B">
              <w:rPr>
                <w:sz w:val="16"/>
                <w:szCs w:val="16"/>
              </w:rPr>
              <w:t>am No 108, 2020</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B51220">
            <w:pPr>
              <w:pStyle w:val="Tabletext"/>
              <w:tabs>
                <w:tab w:val="center" w:leader="dot" w:pos="2268"/>
              </w:tabs>
              <w:rPr>
                <w:sz w:val="16"/>
                <w:szCs w:val="16"/>
              </w:rPr>
            </w:pPr>
            <w:r w:rsidRPr="00F6249B">
              <w:rPr>
                <w:sz w:val="16"/>
                <w:szCs w:val="16"/>
              </w:rPr>
              <w:t>s 268B</w:t>
            </w:r>
            <w:r w:rsidRPr="00F6249B">
              <w:rPr>
                <w:sz w:val="16"/>
                <w:szCs w:val="16"/>
              </w:rPr>
              <w:tab/>
            </w:r>
          </w:p>
        </w:tc>
        <w:tc>
          <w:tcPr>
            <w:tcW w:w="5057" w:type="dxa"/>
            <w:tcBorders>
              <w:top w:val="nil"/>
              <w:bottom w:val="nil"/>
            </w:tcBorders>
            <w:shd w:val="clear" w:color="auto" w:fill="auto"/>
          </w:tcPr>
          <w:p w:rsidR="008D2BF0" w:rsidRPr="00F6249B" w:rsidRDefault="008D2BF0" w:rsidP="002520DD">
            <w:pPr>
              <w:pStyle w:val="Tabletext"/>
              <w:keepNext/>
              <w:keepLines/>
              <w:rPr>
                <w:sz w:val="16"/>
                <w:szCs w:val="16"/>
              </w:rPr>
            </w:pPr>
            <w:r w:rsidRPr="00F6249B">
              <w:rPr>
                <w:sz w:val="16"/>
                <w:szCs w:val="16"/>
              </w:rPr>
              <w:t>ad No 17, 2018</w:t>
            </w:r>
          </w:p>
        </w:tc>
      </w:tr>
      <w:tr w:rsidR="0045732B"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45732B" w:rsidRPr="00F6249B" w:rsidRDefault="001A0CFE" w:rsidP="00B51220">
            <w:pPr>
              <w:pStyle w:val="Tabletext"/>
              <w:tabs>
                <w:tab w:val="center" w:leader="dot" w:pos="2268"/>
              </w:tabs>
              <w:rPr>
                <w:b/>
                <w:sz w:val="16"/>
                <w:szCs w:val="16"/>
              </w:rPr>
            </w:pPr>
            <w:r>
              <w:rPr>
                <w:b/>
                <w:sz w:val="16"/>
                <w:szCs w:val="16"/>
              </w:rPr>
              <w:t>Part 2</w:t>
            </w:r>
          </w:p>
        </w:tc>
        <w:tc>
          <w:tcPr>
            <w:tcW w:w="5057" w:type="dxa"/>
            <w:tcBorders>
              <w:top w:val="nil"/>
              <w:bottom w:val="nil"/>
            </w:tcBorders>
            <w:shd w:val="clear" w:color="auto" w:fill="auto"/>
          </w:tcPr>
          <w:p w:rsidR="0045732B" w:rsidRPr="00F6249B" w:rsidRDefault="0045732B" w:rsidP="002520DD">
            <w:pPr>
              <w:pStyle w:val="Tabletext"/>
              <w:keepNext/>
              <w:keepLines/>
              <w:rPr>
                <w:sz w:val="16"/>
                <w:szCs w:val="16"/>
              </w:rPr>
            </w:pPr>
          </w:p>
        </w:tc>
      </w:tr>
      <w:tr w:rsidR="0045732B"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45732B" w:rsidRPr="00F6249B" w:rsidRDefault="001A0CFE" w:rsidP="00B51220">
            <w:pPr>
              <w:pStyle w:val="Tabletext"/>
              <w:tabs>
                <w:tab w:val="center" w:leader="dot" w:pos="2268"/>
              </w:tabs>
              <w:rPr>
                <w:sz w:val="16"/>
                <w:szCs w:val="16"/>
              </w:rPr>
            </w:pPr>
            <w:r>
              <w:rPr>
                <w:sz w:val="16"/>
                <w:szCs w:val="16"/>
              </w:rPr>
              <w:t>Part 2</w:t>
            </w:r>
            <w:r w:rsidR="0045732B" w:rsidRPr="00F6249B">
              <w:rPr>
                <w:sz w:val="16"/>
                <w:szCs w:val="16"/>
              </w:rPr>
              <w:tab/>
            </w:r>
          </w:p>
        </w:tc>
        <w:tc>
          <w:tcPr>
            <w:tcW w:w="5057" w:type="dxa"/>
            <w:tcBorders>
              <w:top w:val="nil"/>
              <w:bottom w:val="nil"/>
            </w:tcBorders>
            <w:shd w:val="clear" w:color="auto" w:fill="auto"/>
          </w:tcPr>
          <w:p w:rsidR="0045732B" w:rsidRPr="00F6249B" w:rsidRDefault="0045732B" w:rsidP="002520DD">
            <w:pPr>
              <w:pStyle w:val="Tabletext"/>
              <w:keepNext/>
              <w:keepLines/>
              <w:rPr>
                <w:sz w:val="16"/>
                <w:szCs w:val="16"/>
              </w:rPr>
            </w:pPr>
            <w:r w:rsidRPr="00F6249B">
              <w:rPr>
                <w:sz w:val="16"/>
                <w:szCs w:val="16"/>
              </w:rPr>
              <w:t>ad No 108, 2020</w:t>
            </w:r>
          </w:p>
        </w:tc>
      </w:tr>
      <w:tr w:rsidR="0045732B"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45732B" w:rsidRPr="00F6249B" w:rsidRDefault="0045732B" w:rsidP="00B51220">
            <w:pPr>
              <w:pStyle w:val="Tabletext"/>
              <w:tabs>
                <w:tab w:val="center" w:leader="dot" w:pos="2268"/>
              </w:tabs>
              <w:rPr>
                <w:sz w:val="16"/>
                <w:szCs w:val="16"/>
              </w:rPr>
            </w:pPr>
            <w:r w:rsidRPr="00F6249B">
              <w:rPr>
                <w:sz w:val="16"/>
                <w:szCs w:val="16"/>
              </w:rPr>
              <w:t>s 268C</w:t>
            </w:r>
            <w:r w:rsidRPr="00F6249B">
              <w:rPr>
                <w:sz w:val="16"/>
                <w:szCs w:val="16"/>
              </w:rPr>
              <w:tab/>
            </w:r>
          </w:p>
        </w:tc>
        <w:tc>
          <w:tcPr>
            <w:tcW w:w="5057" w:type="dxa"/>
            <w:tcBorders>
              <w:top w:val="nil"/>
              <w:bottom w:val="nil"/>
            </w:tcBorders>
            <w:shd w:val="clear" w:color="auto" w:fill="auto"/>
          </w:tcPr>
          <w:p w:rsidR="0045732B" w:rsidRPr="00F6249B" w:rsidRDefault="0045732B" w:rsidP="002520DD">
            <w:pPr>
              <w:pStyle w:val="Tabletext"/>
              <w:keepNext/>
              <w:keepLines/>
              <w:rPr>
                <w:sz w:val="16"/>
                <w:szCs w:val="16"/>
              </w:rPr>
            </w:pPr>
            <w:r w:rsidRPr="00F6249B">
              <w:rPr>
                <w:sz w:val="16"/>
                <w:szCs w:val="16"/>
              </w:rPr>
              <w:t>ad No 108, 2020</w:t>
            </w:r>
          </w:p>
        </w:tc>
      </w:tr>
      <w:tr w:rsidR="0045732B"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45732B" w:rsidRPr="00F6249B" w:rsidRDefault="0045732B" w:rsidP="00B51220">
            <w:pPr>
              <w:pStyle w:val="Tabletext"/>
              <w:tabs>
                <w:tab w:val="center" w:leader="dot" w:pos="2268"/>
              </w:tabs>
              <w:rPr>
                <w:sz w:val="16"/>
                <w:szCs w:val="16"/>
              </w:rPr>
            </w:pPr>
            <w:r w:rsidRPr="00F6249B">
              <w:rPr>
                <w:sz w:val="16"/>
                <w:szCs w:val="16"/>
              </w:rPr>
              <w:t>s 268D</w:t>
            </w:r>
            <w:r w:rsidRPr="00F6249B">
              <w:rPr>
                <w:sz w:val="16"/>
                <w:szCs w:val="16"/>
              </w:rPr>
              <w:tab/>
            </w:r>
          </w:p>
        </w:tc>
        <w:tc>
          <w:tcPr>
            <w:tcW w:w="5057" w:type="dxa"/>
            <w:tcBorders>
              <w:top w:val="nil"/>
              <w:bottom w:val="nil"/>
            </w:tcBorders>
            <w:shd w:val="clear" w:color="auto" w:fill="auto"/>
          </w:tcPr>
          <w:p w:rsidR="0045732B" w:rsidRPr="00F6249B" w:rsidRDefault="0045732B" w:rsidP="002520DD">
            <w:pPr>
              <w:pStyle w:val="Tabletext"/>
              <w:keepNext/>
              <w:keepLines/>
              <w:rPr>
                <w:sz w:val="16"/>
                <w:szCs w:val="16"/>
              </w:rPr>
            </w:pPr>
            <w:r w:rsidRPr="00F6249B">
              <w:rPr>
                <w:sz w:val="16"/>
                <w:szCs w:val="16"/>
              </w:rPr>
              <w:t>ad No 108, 2020</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2520DD">
            <w:pPr>
              <w:pStyle w:val="Tabletext"/>
              <w:keepNext/>
              <w:keepLines/>
              <w:rPr>
                <w:sz w:val="16"/>
                <w:szCs w:val="16"/>
              </w:rPr>
            </w:pPr>
            <w:r w:rsidRPr="00F6249B">
              <w:rPr>
                <w:b/>
                <w:sz w:val="16"/>
                <w:szCs w:val="16"/>
              </w:rPr>
              <w:t>Chapter</w:t>
            </w:r>
            <w:r w:rsidR="00CB1568" w:rsidRPr="00F6249B">
              <w:rPr>
                <w:b/>
                <w:sz w:val="16"/>
                <w:szCs w:val="16"/>
              </w:rPr>
              <w:t> </w:t>
            </w:r>
            <w:r w:rsidRPr="00F6249B">
              <w:rPr>
                <w:b/>
                <w:sz w:val="16"/>
                <w:szCs w:val="16"/>
              </w:rPr>
              <w:t>6</w:t>
            </w:r>
          </w:p>
        </w:tc>
        <w:tc>
          <w:tcPr>
            <w:tcW w:w="5057" w:type="dxa"/>
            <w:tcBorders>
              <w:top w:val="nil"/>
              <w:bottom w:val="nil"/>
            </w:tcBorders>
            <w:shd w:val="clear" w:color="auto" w:fill="auto"/>
          </w:tcPr>
          <w:p w:rsidR="008D2BF0" w:rsidRPr="00F6249B" w:rsidRDefault="008D2BF0" w:rsidP="002520DD">
            <w:pPr>
              <w:pStyle w:val="Tabletext"/>
              <w:keepNext/>
              <w:keepLines/>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901515" w:rsidP="002520DD">
            <w:pPr>
              <w:pStyle w:val="Tabletext"/>
              <w:keepNext/>
              <w:keepLines/>
              <w:rPr>
                <w:sz w:val="16"/>
                <w:szCs w:val="16"/>
              </w:rPr>
            </w:pPr>
            <w:r w:rsidRPr="00F6249B">
              <w:rPr>
                <w:b/>
                <w:sz w:val="16"/>
                <w:szCs w:val="16"/>
              </w:rPr>
              <w:t>Part 1</w:t>
            </w:r>
          </w:p>
        </w:tc>
        <w:tc>
          <w:tcPr>
            <w:tcW w:w="5057" w:type="dxa"/>
            <w:tcBorders>
              <w:top w:val="nil"/>
              <w:bottom w:val="nil"/>
            </w:tcBorders>
            <w:shd w:val="clear" w:color="auto" w:fill="auto"/>
          </w:tcPr>
          <w:p w:rsidR="008D2BF0" w:rsidRPr="00F6249B" w:rsidRDefault="008D2BF0" w:rsidP="002520DD">
            <w:pPr>
              <w:pStyle w:val="Tabletext"/>
              <w:keepNext/>
              <w:keepLines/>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2A6DDF">
            <w:pPr>
              <w:pStyle w:val="Tabletext"/>
              <w:tabs>
                <w:tab w:val="center" w:leader="dot" w:pos="2268"/>
              </w:tabs>
              <w:rPr>
                <w:sz w:val="16"/>
                <w:szCs w:val="16"/>
              </w:rPr>
            </w:pPr>
            <w:r w:rsidRPr="00F6249B">
              <w:rPr>
                <w:sz w:val="16"/>
                <w:szCs w:val="16"/>
              </w:rPr>
              <w:t>s 269</w:t>
            </w:r>
            <w:r w:rsidRPr="00F6249B">
              <w:rPr>
                <w:sz w:val="16"/>
                <w:szCs w:val="16"/>
              </w:rPr>
              <w:tab/>
            </w:r>
          </w:p>
        </w:tc>
        <w:tc>
          <w:tcPr>
            <w:tcW w:w="5057" w:type="dxa"/>
            <w:tcBorders>
              <w:top w:val="nil"/>
              <w:bottom w:val="nil"/>
            </w:tcBorders>
            <w:shd w:val="clear" w:color="auto" w:fill="auto"/>
          </w:tcPr>
          <w:p w:rsidR="008D2BF0" w:rsidRPr="00F6249B" w:rsidRDefault="008D2BF0" w:rsidP="002A6DDF">
            <w:pPr>
              <w:pStyle w:val="Tabletext"/>
              <w:rPr>
                <w:sz w:val="16"/>
                <w:szCs w:val="16"/>
              </w:rPr>
            </w:pPr>
            <w:r w:rsidRPr="00F6249B">
              <w:rPr>
                <w:sz w:val="16"/>
                <w:szCs w:val="16"/>
              </w:rPr>
              <w:t>am No</w:t>
            </w:r>
            <w:r w:rsidR="008F560A" w:rsidRPr="00F6249B">
              <w:rPr>
                <w:sz w:val="16"/>
                <w:szCs w:val="16"/>
              </w:rPr>
              <w:t> </w:t>
            </w:r>
            <w:r w:rsidRPr="00F6249B">
              <w:rPr>
                <w:sz w:val="16"/>
                <w:szCs w:val="16"/>
              </w:rPr>
              <w:t>81, 2009</w:t>
            </w:r>
            <w:r w:rsidR="007F1F61" w:rsidRPr="00F6249B">
              <w:rPr>
                <w:sz w:val="16"/>
                <w:szCs w:val="16"/>
              </w:rPr>
              <w:t>; No 122, 2019</w:t>
            </w:r>
          </w:p>
        </w:tc>
      </w:tr>
      <w:tr w:rsidR="007F1F6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F1F61" w:rsidRPr="00F6249B" w:rsidRDefault="001A0CFE" w:rsidP="002A6DDF">
            <w:pPr>
              <w:pStyle w:val="Tabletext"/>
              <w:tabs>
                <w:tab w:val="center" w:leader="dot" w:pos="2268"/>
              </w:tabs>
              <w:rPr>
                <w:sz w:val="16"/>
                <w:szCs w:val="16"/>
              </w:rPr>
            </w:pPr>
            <w:r>
              <w:rPr>
                <w:sz w:val="16"/>
                <w:szCs w:val="16"/>
              </w:rPr>
              <w:t>Part 2</w:t>
            </w:r>
            <w:r w:rsidR="007F1F61" w:rsidRPr="00F6249B">
              <w:rPr>
                <w:sz w:val="16"/>
                <w:szCs w:val="16"/>
              </w:rPr>
              <w:tab/>
            </w:r>
          </w:p>
        </w:tc>
        <w:tc>
          <w:tcPr>
            <w:tcW w:w="5057" w:type="dxa"/>
            <w:tcBorders>
              <w:top w:val="nil"/>
              <w:bottom w:val="nil"/>
            </w:tcBorders>
            <w:shd w:val="clear" w:color="auto" w:fill="auto"/>
          </w:tcPr>
          <w:p w:rsidR="007F1F61" w:rsidRPr="00F6249B" w:rsidRDefault="007F1F61" w:rsidP="002A6DDF">
            <w:pPr>
              <w:pStyle w:val="Tabletext"/>
              <w:tabs>
                <w:tab w:val="center" w:leader="dot" w:pos="2268"/>
              </w:tabs>
              <w:rPr>
                <w:sz w:val="16"/>
                <w:szCs w:val="16"/>
              </w:rPr>
            </w:pPr>
            <w:r w:rsidRPr="00F6249B">
              <w:rPr>
                <w:sz w:val="16"/>
                <w:szCs w:val="16"/>
              </w:rPr>
              <w:t>rep No 122, 2019</w:t>
            </w:r>
          </w:p>
        </w:tc>
      </w:tr>
      <w:tr w:rsidR="007F1F6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F1F61" w:rsidRPr="00F6249B" w:rsidRDefault="007F1F61" w:rsidP="007F1F61">
            <w:pPr>
              <w:pStyle w:val="Tabletext"/>
              <w:tabs>
                <w:tab w:val="center" w:leader="dot" w:pos="2268"/>
              </w:tabs>
              <w:rPr>
                <w:sz w:val="16"/>
                <w:szCs w:val="16"/>
              </w:rPr>
            </w:pPr>
            <w:r w:rsidRPr="00F6249B">
              <w:rPr>
                <w:sz w:val="16"/>
                <w:szCs w:val="16"/>
              </w:rPr>
              <w:t>s 270</w:t>
            </w:r>
            <w:r w:rsidRPr="00F6249B">
              <w:rPr>
                <w:sz w:val="16"/>
                <w:szCs w:val="16"/>
              </w:rPr>
              <w:tab/>
            </w:r>
          </w:p>
        </w:tc>
        <w:tc>
          <w:tcPr>
            <w:tcW w:w="5057" w:type="dxa"/>
            <w:tcBorders>
              <w:top w:val="nil"/>
              <w:bottom w:val="nil"/>
            </w:tcBorders>
            <w:shd w:val="clear" w:color="auto" w:fill="auto"/>
          </w:tcPr>
          <w:p w:rsidR="007F1F61" w:rsidRPr="00F6249B" w:rsidRDefault="007F1F61" w:rsidP="002A6DDF">
            <w:pPr>
              <w:pStyle w:val="Tabletext"/>
              <w:tabs>
                <w:tab w:val="center" w:leader="dot" w:pos="2268"/>
              </w:tabs>
              <w:rPr>
                <w:sz w:val="16"/>
                <w:szCs w:val="16"/>
              </w:rPr>
            </w:pPr>
            <w:r w:rsidRPr="00F6249B">
              <w:rPr>
                <w:sz w:val="16"/>
                <w:szCs w:val="16"/>
              </w:rPr>
              <w:t>rep No 122, 2019</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r w:rsidRPr="00F6249B">
              <w:rPr>
                <w:sz w:val="16"/>
                <w:szCs w:val="16"/>
              </w:rPr>
              <w:t>s 271</w:t>
            </w:r>
            <w:r w:rsidRPr="00F6249B">
              <w:rPr>
                <w:sz w:val="16"/>
                <w:szCs w:val="16"/>
              </w:rPr>
              <w:tab/>
            </w:r>
          </w:p>
        </w:tc>
        <w:tc>
          <w:tcPr>
            <w:tcW w:w="5057" w:type="dxa"/>
            <w:tcBorders>
              <w:top w:val="nil"/>
              <w:bottom w:val="nil"/>
            </w:tcBorders>
            <w:shd w:val="clear" w:color="auto" w:fill="auto"/>
          </w:tcPr>
          <w:p w:rsidR="008D2BF0" w:rsidRPr="00F6249B" w:rsidRDefault="008D2BF0" w:rsidP="002A6DDF">
            <w:pPr>
              <w:pStyle w:val="Tabletext"/>
              <w:tabs>
                <w:tab w:val="center" w:leader="dot" w:pos="2268"/>
              </w:tabs>
              <w:rPr>
                <w:sz w:val="16"/>
                <w:szCs w:val="16"/>
              </w:rPr>
            </w:pPr>
            <w:r w:rsidRPr="00F6249B">
              <w:rPr>
                <w:sz w:val="16"/>
                <w:szCs w:val="16"/>
              </w:rPr>
              <w:t xml:space="preserve">am </w:t>
            </w:r>
            <w:r w:rsidR="00B56D96" w:rsidRPr="00F6249B">
              <w:rPr>
                <w:sz w:val="16"/>
                <w:szCs w:val="16"/>
              </w:rPr>
              <w:t xml:space="preserve">No </w:t>
            </w:r>
            <w:r w:rsidRPr="00F6249B">
              <w:rPr>
                <w:sz w:val="16"/>
                <w:szCs w:val="16"/>
              </w:rPr>
              <w:t>5, 2015</w:t>
            </w:r>
          </w:p>
        </w:tc>
      </w:tr>
      <w:tr w:rsidR="007F1F6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F1F61" w:rsidRPr="00F6249B" w:rsidRDefault="007F1F61" w:rsidP="00693AC5">
            <w:pPr>
              <w:pStyle w:val="Tabletext"/>
              <w:tabs>
                <w:tab w:val="center" w:leader="dot" w:pos="2268"/>
              </w:tabs>
              <w:rPr>
                <w:sz w:val="16"/>
                <w:szCs w:val="16"/>
              </w:rPr>
            </w:pPr>
          </w:p>
        </w:tc>
        <w:tc>
          <w:tcPr>
            <w:tcW w:w="5057" w:type="dxa"/>
            <w:tcBorders>
              <w:top w:val="nil"/>
              <w:bottom w:val="nil"/>
            </w:tcBorders>
            <w:shd w:val="clear" w:color="auto" w:fill="auto"/>
          </w:tcPr>
          <w:p w:rsidR="007F1F61" w:rsidRPr="00F6249B" w:rsidRDefault="007F1F61" w:rsidP="002A6DDF">
            <w:pPr>
              <w:pStyle w:val="Tabletext"/>
              <w:tabs>
                <w:tab w:val="center" w:leader="dot" w:pos="2268"/>
              </w:tabs>
              <w:rPr>
                <w:sz w:val="16"/>
                <w:szCs w:val="16"/>
              </w:rPr>
            </w:pPr>
            <w:r w:rsidRPr="00F6249B">
              <w:rPr>
                <w:sz w:val="16"/>
                <w:szCs w:val="16"/>
              </w:rPr>
              <w:t>rep No 122, 2019</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r w:rsidRPr="00F6249B">
              <w:rPr>
                <w:sz w:val="16"/>
                <w:szCs w:val="16"/>
              </w:rPr>
              <w:t>s 272</w:t>
            </w:r>
            <w:r w:rsidRPr="00F6249B">
              <w:rPr>
                <w:sz w:val="16"/>
                <w:szCs w:val="16"/>
              </w:rPr>
              <w:tab/>
            </w:r>
          </w:p>
        </w:tc>
        <w:tc>
          <w:tcPr>
            <w:tcW w:w="5057" w:type="dxa"/>
            <w:tcBorders>
              <w:top w:val="nil"/>
              <w:bottom w:val="nil"/>
            </w:tcBorders>
            <w:shd w:val="clear" w:color="auto" w:fill="auto"/>
          </w:tcPr>
          <w:p w:rsidR="008D2BF0" w:rsidRPr="00F6249B" w:rsidRDefault="008D2BF0" w:rsidP="002A6DDF">
            <w:pPr>
              <w:pStyle w:val="Tabletext"/>
              <w:tabs>
                <w:tab w:val="center" w:leader="dot" w:pos="2268"/>
              </w:tabs>
              <w:rPr>
                <w:sz w:val="16"/>
                <w:szCs w:val="16"/>
              </w:rPr>
            </w:pPr>
            <w:r w:rsidRPr="00F6249B">
              <w:rPr>
                <w:sz w:val="16"/>
                <w:szCs w:val="16"/>
              </w:rPr>
              <w:t>am No 99, 2013; No 5, 2015</w:t>
            </w:r>
          </w:p>
        </w:tc>
      </w:tr>
      <w:tr w:rsidR="007F1F6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F1F61" w:rsidRPr="00F6249B" w:rsidRDefault="007F1F61" w:rsidP="00693AC5">
            <w:pPr>
              <w:pStyle w:val="Tabletext"/>
              <w:tabs>
                <w:tab w:val="center" w:leader="dot" w:pos="2268"/>
              </w:tabs>
              <w:rPr>
                <w:sz w:val="16"/>
                <w:szCs w:val="16"/>
              </w:rPr>
            </w:pPr>
          </w:p>
        </w:tc>
        <w:tc>
          <w:tcPr>
            <w:tcW w:w="5057" w:type="dxa"/>
            <w:tcBorders>
              <w:top w:val="nil"/>
              <w:bottom w:val="nil"/>
            </w:tcBorders>
            <w:shd w:val="clear" w:color="auto" w:fill="auto"/>
          </w:tcPr>
          <w:p w:rsidR="007F1F61" w:rsidRPr="00F6249B" w:rsidRDefault="007F1F61" w:rsidP="002A6DDF">
            <w:pPr>
              <w:pStyle w:val="Tabletext"/>
              <w:tabs>
                <w:tab w:val="center" w:leader="dot" w:pos="2268"/>
              </w:tabs>
              <w:rPr>
                <w:sz w:val="16"/>
                <w:szCs w:val="16"/>
              </w:rPr>
            </w:pPr>
            <w:r w:rsidRPr="00F6249B">
              <w:rPr>
                <w:sz w:val="16"/>
                <w:szCs w:val="16"/>
              </w:rPr>
              <w:t>rep No 122, 2019</w:t>
            </w:r>
          </w:p>
        </w:tc>
      </w:tr>
      <w:tr w:rsidR="007F1F6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F1F61" w:rsidRPr="00F6249B" w:rsidRDefault="007F1F61" w:rsidP="00693AC5">
            <w:pPr>
              <w:pStyle w:val="Tabletext"/>
              <w:tabs>
                <w:tab w:val="center" w:leader="dot" w:pos="2268"/>
              </w:tabs>
              <w:rPr>
                <w:sz w:val="16"/>
                <w:szCs w:val="16"/>
              </w:rPr>
            </w:pPr>
            <w:r w:rsidRPr="00F6249B">
              <w:rPr>
                <w:sz w:val="16"/>
                <w:szCs w:val="16"/>
              </w:rPr>
              <w:lastRenderedPageBreak/>
              <w:t>s 273</w:t>
            </w:r>
            <w:r w:rsidRPr="00F6249B">
              <w:rPr>
                <w:sz w:val="16"/>
                <w:szCs w:val="16"/>
              </w:rPr>
              <w:tab/>
            </w:r>
          </w:p>
        </w:tc>
        <w:tc>
          <w:tcPr>
            <w:tcW w:w="5057" w:type="dxa"/>
            <w:tcBorders>
              <w:top w:val="nil"/>
              <w:bottom w:val="nil"/>
            </w:tcBorders>
            <w:shd w:val="clear" w:color="auto" w:fill="auto"/>
          </w:tcPr>
          <w:p w:rsidR="007F1F61" w:rsidRPr="00F6249B" w:rsidRDefault="007F1F61" w:rsidP="002A6DDF">
            <w:pPr>
              <w:pStyle w:val="Tabletext"/>
              <w:tabs>
                <w:tab w:val="center" w:leader="dot" w:pos="2268"/>
              </w:tabs>
              <w:rPr>
                <w:sz w:val="16"/>
                <w:szCs w:val="16"/>
              </w:rPr>
            </w:pPr>
            <w:r w:rsidRPr="00F6249B">
              <w:rPr>
                <w:sz w:val="16"/>
                <w:szCs w:val="16"/>
              </w:rPr>
              <w:t>rep No 122, 2019</w:t>
            </w:r>
          </w:p>
        </w:tc>
      </w:tr>
      <w:tr w:rsidR="007F1F6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F1F61" w:rsidRPr="00F6249B" w:rsidRDefault="007F1F61" w:rsidP="00693AC5">
            <w:pPr>
              <w:pStyle w:val="Tabletext"/>
              <w:tabs>
                <w:tab w:val="center" w:leader="dot" w:pos="2268"/>
              </w:tabs>
              <w:rPr>
                <w:sz w:val="16"/>
                <w:szCs w:val="16"/>
              </w:rPr>
            </w:pPr>
            <w:r w:rsidRPr="00F6249B">
              <w:rPr>
                <w:sz w:val="16"/>
                <w:szCs w:val="16"/>
              </w:rPr>
              <w:t>s 274</w:t>
            </w:r>
            <w:r w:rsidRPr="00F6249B">
              <w:rPr>
                <w:sz w:val="16"/>
                <w:szCs w:val="16"/>
              </w:rPr>
              <w:tab/>
            </w:r>
          </w:p>
        </w:tc>
        <w:tc>
          <w:tcPr>
            <w:tcW w:w="5057" w:type="dxa"/>
            <w:tcBorders>
              <w:top w:val="nil"/>
              <w:bottom w:val="nil"/>
            </w:tcBorders>
            <w:shd w:val="clear" w:color="auto" w:fill="auto"/>
          </w:tcPr>
          <w:p w:rsidR="007F1F61" w:rsidRPr="00F6249B" w:rsidRDefault="007F1F61" w:rsidP="002A6DDF">
            <w:pPr>
              <w:pStyle w:val="Tabletext"/>
              <w:tabs>
                <w:tab w:val="center" w:leader="dot" w:pos="2268"/>
              </w:tabs>
              <w:rPr>
                <w:sz w:val="16"/>
                <w:szCs w:val="16"/>
              </w:rPr>
            </w:pPr>
            <w:r w:rsidRPr="00F6249B">
              <w:rPr>
                <w:sz w:val="16"/>
                <w:szCs w:val="16"/>
              </w:rPr>
              <w:t>rep No 122, 2019</w:t>
            </w:r>
          </w:p>
        </w:tc>
      </w:tr>
      <w:tr w:rsidR="007F1F6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F1F61" w:rsidRPr="00F6249B" w:rsidRDefault="007F1F61" w:rsidP="00693AC5">
            <w:pPr>
              <w:pStyle w:val="Tabletext"/>
              <w:tabs>
                <w:tab w:val="center" w:leader="dot" w:pos="2268"/>
              </w:tabs>
              <w:rPr>
                <w:sz w:val="16"/>
                <w:szCs w:val="16"/>
              </w:rPr>
            </w:pPr>
            <w:r w:rsidRPr="00F6249B">
              <w:rPr>
                <w:sz w:val="16"/>
                <w:szCs w:val="16"/>
              </w:rPr>
              <w:t>s 275</w:t>
            </w:r>
            <w:r w:rsidRPr="00F6249B">
              <w:rPr>
                <w:sz w:val="16"/>
                <w:szCs w:val="16"/>
              </w:rPr>
              <w:tab/>
            </w:r>
          </w:p>
        </w:tc>
        <w:tc>
          <w:tcPr>
            <w:tcW w:w="5057" w:type="dxa"/>
            <w:tcBorders>
              <w:top w:val="nil"/>
              <w:bottom w:val="nil"/>
            </w:tcBorders>
            <w:shd w:val="clear" w:color="auto" w:fill="auto"/>
          </w:tcPr>
          <w:p w:rsidR="007F1F61" w:rsidRPr="00F6249B" w:rsidRDefault="007F1F61" w:rsidP="002A6DDF">
            <w:pPr>
              <w:pStyle w:val="Tabletext"/>
              <w:tabs>
                <w:tab w:val="center" w:leader="dot" w:pos="2268"/>
              </w:tabs>
              <w:rPr>
                <w:sz w:val="16"/>
                <w:szCs w:val="16"/>
              </w:rPr>
            </w:pPr>
            <w:r w:rsidRPr="00F6249B">
              <w:rPr>
                <w:sz w:val="16"/>
                <w:szCs w:val="16"/>
              </w:rPr>
              <w:t>rep No 122, 2019</w:t>
            </w:r>
          </w:p>
        </w:tc>
      </w:tr>
      <w:tr w:rsidR="007F1F6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F1F61" w:rsidRPr="00F6249B" w:rsidRDefault="007F1F61" w:rsidP="00693AC5">
            <w:pPr>
              <w:pStyle w:val="Tabletext"/>
              <w:tabs>
                <w:tab w:val="center" w:leader="dot" w:pos="2268"/>
              </w:tabs>
              <w:rPr>
                <w:sz w:val="16"/>
                <w:szCs w:val="16"/>
              </w:rPr>
            </w:pPr>
            <w:r w:rsidRPr="00F6249B">
              <w:rPr>
                <w:sz w:val="16"/>
                <w:szCs w:val="16"/>
              </w:rPr>
              <w:t>s 276</w:t>
            </w:r>
            <w:r w:rsidRPr="00F6249B">
              <w:rPr>
                <w:sz w:val="16"/>
                <w:szCs w:val="16"/>
              </w:rPr>
              <w:tab/>
            </w:r>
          </w:p>
        </w:tc>
        <w:tc>
          <w:tcPr>
            <w:tcW w:w="5057" w:type="dxa"/>
            <w:tcBorders>
              <w:top w:val="nil"/>
              <w:bottom w:val="nil"/>
            </w:tcBorders>
            <w:shd w:val="clear" w:color="auto" w:fill="auto"/>
          </w:tcPr>
          <w:p w:rsidR="007F1F61" w:rsidRPr="00F6249B" w:rsidRDefault="007F1F61" w:rsidP="002A6DDF">
            <w:pPr>
              <w:pStyle w:val="Tabletext"/>
              <w:tabs>
                <w:tab w:val="center" w:leader="dot" w:pos="2268"/>
              </w:tabs>
              <w:rPr>
                <w:sz w:val="16"/>
                <w:szCs w:val="16"/>
              </w:rPr>
            </w:pPr>
            <w:r w:rsidRPr="00F6249B">
              <w:rPr>
                <w:sz w:val="16"/>
                <w:szCs w:val="16"/>
              </w:rPr>
              <w:t>rep No 122, 2019</w:t>
            </w:r>
          </w:p>
        </w:tc>
      </w:tr>
      <w:tr w:rsidR="007F1F61"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F1F61" w:rsidRPr="00F6249B" w:rsidRDefault="007F1F61" w:rsidP="00693AC5">
            <w:pPr>
              <w:pStyle w:val="Tabletext"/>
              <w:tabs>
                <w:tab w:val="center" w:leader="dot" w:pos="2268"/>
              </w:tabs>
              <w:rPr>
                <w:sz w:val="16"/>
                <w:szCs w:val="16"/>
              </w:rPr>
            </w:pPr>
            <w:r w:rsidRPr="00F6249B">
              <w:rPr>
                <w:sz w:val="16"/>
                <w:szCs w:val="16"/>
              </w:rPr>
              <w:t>s 277</w:t>
            </w:r>
            <w:r w:rsidRPr="00F6249B">
              <w:rPr>
                <w:sz w:val="16"/>
                <w:szCs w:val="16"/>
              </w:rPr>
              <w:tab/>
            </w:r>
          </w:p>
        </w:tc>
        <w:tc>
          <w:tcPr>
            <w:tcW w:w="5057" w:type="dxa"/>
            <w:tcBorders>
              <w:top w:val="nil"/>
              <w:bottom w:val="nil"/>
            </w:tcBorders>
            <w:shd w:val="clear" w:color="auto" w:fill="auto"/>
          </w:tcPr>
          <w:p w:rsidR="007F1F61" w:rsidRPr="00F6249B" w:rsidRDefault="007F1F61" w:rsidP="002A6DDF">
            <w:pPr>
              <w:pStyle w:val="Tabletext"/>
              <w:tabs>
                <w:tab w:val="center" w:leader="dot" w:pos="2268"/>
              </w:tabs>
              <w:rPr>
                <w:sz w:val="16"/>
                <w:szCs w:val="16"/>
              </w:rPr>
            </w:pPr>
            <w:r w:rsidRPr="00F6249B">
              <w:rPr>
                <w:sz w:val="16"/>
                <w:szCs w:val="16"/>
              </w:rPr>
              <w:t>rep No 122, 2019</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rPr>
                <w:sz w:val="16"/>
                <w:szCs w:val="16"/>
              </w:rPr>
            </w:pPr>
            <w:r w:rsidRPr="00F6249B">
              <w:rPr>
                <w:b/>
                <w:sz w:val="16"/>
                <w:szCs w:val="16"/>
              </w:rPr>
              <w:t>Part</w:t>
            </w:r>
            <w:r w:rsidR="00CB1568" w:rsidRPr="00F6249B">
              <w:rPr>
                <w:b/>
                <w:sz w:val="16"/>
                <w:szCs w:val="16"/>
              </w:rPr>
              <w:t> </w:t>
            </w:r>
            <w:r w:rsidRPr="00F6249B">
              <w:rPr>
                <w:b/>
                <w:sz w:val="16"/>
                <w:szCs w:val="16"/>
              </w:rPr>
              <w:t>3</w:t>
            </w:r>
          </w:p>
        </w:tc>
        <w:tc>
          <w:tcPr>
            <w:tcW w:w="5057" w:type="dxa"/>
            <w:tcBorders>
              <w:top w:val="nil"/>
              <w:bottom w:val="nil"/>
            </w:tcBorders>
            <w:shd w:val="clear" w:color="auto" w:fill="auto"/>
          </w:tcPr>
          <w:p w:rsidR="008D2BF0" w:rsidRPr="00F6249B" w:rsidRDefault="008D2BF0" w:rsidP="00693AC5">
            <w:pPr>
              <w:pStyle w:val="Tabletext"/>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E166FA" w:rsidP="00693AC5">
            <w:pPr>
              <w:pStyle w:val="Tabletext"/>
              <w:rPr>
                <w:sz w:val="16"/>
                <w:szCs w:val="16"/>
              </w:rPr>
            </w:pPr>
            <w:r w:rsidRPr="00F6249B">
              <w:rPr>
                <w:b/>
                <w:sz w:val="16"/>
                <w:szCs w:val="16"/>
              </w:rPr>
              <w:t>Division</w:t>
            </w:r>
            <w:r w:rsidR="00CB1568" w:rsidRPr="00F6249B">
              <w:rPr>
                <w:b/>
                <w:sz w:val="16"/>
                <w:szCs w:val="16"/>
              </w:rPr>
              <w:t> </w:t>
            </w:r>
            <w:r w:rsidRPr="00F6249B">
              <w:rPr>
                <w:b/>
                <w:sz w:val="16"/>
                <w:szCs w:val="16"/>
              </w:rPr>
              <w:t>1</w:t>
            </w:r>
          </w:p>
        </w:tc>
        <w:tc>
          <w:tcPr>
            <w:tcW w:w="5057" w:type="dxa"/>
            <w:tcBorders>
              <w:top w:val="nil"/>
              <w:bottom w:val="nil"/>
            </w:tcBorders>
            <w:shd w:val="clear" w:color="auto" w:fill="auto"/>
          </w:tcPr>
          <w:p w:rsidR="008D2BF0" w:rsidRPr="00F6249B" w:rsidRDefault="008D2BF0" w:rsidP="00693AC5">
            <w:pPr>
              <w:pStyle w:val="Tabletext"/>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392717">
            <w:pPr>
              <w:pStyle w:val="Tabletext"/>
              <w:tabs>
                <w:tab w:val="center" w:leader="dot" w:pos="2268"/>
              </w:tabs>
              <w:rPr>
                <w:sz w:val="16"/>
                <w:szCs w:val="16"/>
              </w:rPr>
            </w:pPr>
            <w:r w:rsidRPr="00F6249B">
              <w:rPr>
                <w:sz w:val="16"/>
                <w:szCs w:val="16"/>
              </w:rPr>
              <w:t>s 278</w:t>
            </w:r>
            <w:r w:rsidRPr="00F6249B">
              <w:rPr>
                <w:sz w:val="16"/>
                <w:szCs w:val="16"/>
              </w:rPr>
              <w:tab/>
            </w:r>
          </w:p>
        </w:tc>
        <w:tc>
          <w:tcPr>
            <w:tcW w:w="5057" w:type="dxa"/>
            <w:tcBorders>
              <w:top w:val="nil"/>
              <w:bottom w:val="nil"/>
            </w:tcBorders>
            <w:shd w:val="clear" w:color="auto" w:fill="auto"/>
          </w:tcPr>
          <w:p w:rsidR="008D2BF0" w:rsidRPr="00F6249B" w:rsidRDefault="008D2BF0" w:rsidP="008A446D">
            <w:pPr>
              <w:pStyle w:val="Tabletext"/>
              <w:tabs>
                <w:tab w:val="center" w:leader="dot" w:pos="2268"/>
              </w:tabs>
              <w:rPr>
                <w:sz w:val="16"/>
                <w:szCs w:val="16"/>
              </w:rPr>
            </w:pPr>
            <w:r w:rsidRPr="00F6249B">
              <w:rPr>
                <w:sz w:val="16"/>
                <w:szCs w:val="16"/>
              </w:rPr>
              <w:t>am No 81, 2009; No 99, 2013; No 108, 2017</w:t>
            </w:r>
            <w:r w:rsidR="009A3D1E" w:rsidRPr="00F6249B">
              <w:rPr>
                <w:sz w:val="16"/>
                <w:szCs w:val="16"/>
              </w:rPr>
              <w:t>; No 122, 2019</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555EBB">
            <w:pPr>
              <w:pStyle w:val="Tabletext"/>
              <w:keepNext/>
              <w:tabs>
                <w:tab w:val="center" w:leader="dot" w:pos="2268"/>
              </w:tabs>
              <w:rPr>
                <w:b/>
                <w:sz w:val="16"/>
                <w:szCs w:val="16"/>
              </w:rPr>
            </w:pPr>
            <w:r w:rsidRPr="00F6249B">
              <w:rPr>
                <w:b/>
                <w:sz w:val="16"/>
                <w:szCs w:val="16"/>
              </w:rPr>
              <w:t>Division</w:t>
            </w:r>
            <w:r w:rsidR="00CB1568" w:rsidRPr="00F6249B">
              <w:rPr>
                <w:b/>
                <w:sz w:val="16"/>
                <w:szCs w:val="16"/>
              </w:rPr>
              <w:t> </w:t>
            </w:r>
            <w:r w:rsidRPr="00F6249B">
              <w:rPr>
                <w:b/>
                <w:sz w:val="16"/>
                <w:szCs w:val="16"/>
              </w:rPr>
              <w:t>2</w:t>
            </w:r>
          </w:p>
        </w:tc>
        <w:tc>
          <w:tcPr>
            <w:tcW w:w="5057" w:type="dxa"/>
            <w:tcBorders>
              <w:top w:val="nil"/>
              <w:bottom w:val="nil"/>
            </w:tcBorders>
            <w:shd w:val="clear" w:color="auto" w:fill="auto"/>
          </w:tcPr>
          <w:p w:rsidR="008D2BF0" w:rsidRPr="00F6249B" w:rsidRDefault="008D2BF0" w:rsidP="008A446D">
            <w:pPr>
              <w:pStyle w:val="Tabletext"/>
              <w:tabs>
                <w:tab w:val="center" w:leader="dot" w:pos="2268"/>
              </w:tabs>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555EBB">
            <w:pPr>
              <w:pStyle w:val="Tabletext"/>
              <w:keepNext/>
              <w:tabs>
                <w:tab w:val="center" w:leader="dot" w:pos="2268"/>
              </w:tabs>
              <w:rPr>
                <w:sz w:val="16"/>
                <w:szCs w:val="16"/>
              </w:rPr>
            </w:pPr>
            <w:r w:rsidRPr="00F6249B">
              <w:rPr>
                <w:sz w:val="16"/>
                <w:szCs w:val="16"/>
              </w:rPr>
              <w:t>s 279</w:t>
            </w:r>
            <w:r w:rsidRPr="00F6249B">
              <w:rPr>
                <w:sz w:val="16"/>
                <w:szCs w:val="16"/>
              </w:rPr>
              <w:tab/>
            </w:r>
          </w:p>
        </w:tc>
        <w:tc>
          <w:tcPr>
            <w:tcW w:w="5057" w:type="dxa"/>
            <w:tcBorders>
              <w:top w:val="nil"/>
              <w:bottom w:val="nil"/>
            </w:tcBorders>
            <w:shd w:val="clear" w:color="auto" w:fill="auto"/>
          </w:tcPr>
          <w:p w:rsidR="008D2BF0" w:rsidRPr="00F6249B" w:rsidRDefault="008D2BF0" w:rsidP="008A446D">
            <w:pPr>
              <w:pStyle w:val="Tabletext"/>
              <w:tabs>
                <w:tab w:val="center" w:leader="dot" w:pos="2268"/>
              </w:tabs>
              <w:rPr>
                <w:sz w:val="16"/>
                <w:szCs w:val="16"/>
              </w:rPr>
            </w:pPr>
            <w:r w:rsidRPr="00F6249B">
              <w:rPr>
                <w:sz w:val="16"/>
                <w:szCs w:val="16"/>
              </w:rPr>
              <w:t>am No 99, 2013; No 5, 2015</w:t>
            </w:r>
            <w:r w:rsidR="009A3D1E" w:rsidRPr="00F6249B">
              <w:rPr>
                <w:sz w:val="16"/>
                <w:szCs w:val="16"/>
              </w:rPr>
              <w:t>; No 122, 2019</w:t>
            </w:r>
          </w:p>
        </w:tc>
      </w:tr>
      <w:tr w:rsidR="009A3D1E"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9A3D1E" w:rsidRPr="00F6249B" w:rsidRDefault="009A3D1E" w:rsidP="00555EBB">
            <w:pPr>
              <w:pStyle w:val="Tabletext"/>
              <w:keepNext/>
              <w:tabs>
                <w:tab w:val="center" w:leader="dot" w:pos="2268"/>
              </w:tabs>
              <w:rPr>
                <w:sz w:val="16"/>
                <w:szCs w:val="16"/>
              </w:rPr>
            </w:pPr>
            <w:r w:rsidRPr="00F6249B">
              <w:rPr>
                <w:sz w:val="16"/>
                <w:szCs w:val="16"/>
              </w:rPr>
              <w:t>s 280</w:t>
            </w:r>
            <w:r w:rsidRPr="00F6249B">
              <w:rPr>
                <w:sz w:val="16"/>
                <w:szCs w:val="16"/>
              </w:rPr>
              <w:tab/>
            </w:r>
          </w:p>
        </w:tc>
        <w:tc>
          <w:tcPr>
            <w:tcW w:w="5057" w:type="dxa"/>
            <w:tcBorders>
              <w:top w:val="nil"/>
              <w:bottom w:val="nil"/>
            </w:tcBorders>
            <w:shd w:val="clear" w:color="auto" w:fill="auto"/>
          </w:tcPr>
          <w:p w:rsidR="009A3D1E" w:rsidRPr="00F6249B" w:rsidRDefault="009A3D1E" w:rsidP="008A446D">
            <w:pPr>
              <w:pStyle w:val="Tabletext"/>
              <w:tabs>
                <w:tab w:val="center" w:leader="dot" w:pos="2268"/>
              </w:tabs>
              <w:rPr>
                <w:sz w:val="16"/>
                <w:szCs w:val="16"/>
              </w:rPr>
            </w:pPr>
            <w:r w:rsidRPr="00F6249B">
              <w:rPr>
                <w:sz w:val="16"/>
                <w:szCs w:val="16"/>
              </w:rPr>
              <w:t>am No 122, 2019</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E82DCB">
            <w:pPr>
              <w:pStyle w:val="Tabletext"/>
              <w:tabs>
                <w:tab w:val="center" w:leader="dot" w:pos="2268"/>
              </w:tabs>
              <w:rPr>
                <w:sz w:val="16"/>
                <w:szCs w:val="16"/>
              </w:rPr>
            </w:pPr>
            <w:r w:rsidRPr="00F6249B">
              <w:rPr>
                <w:sz w:val="16"/>
                <w:szCs w:val="16"/>
              </w:rPr>
              <w:t>s 280A</w:t>
            </w:r>
            <w:r w:rsidRPr="00F6249B">
              <w:rPr>
                <w:sz w:val="16"/>
                <w:szCs w:val="16"/>
              </w:rPr>
              <w:tab/>
            </w:r>
          </w:p>
        </w:tc>
        <w:tc>
          <w:tcPr>
            <w:tcW w:w="5057" w:type="dxa"/>
            <w:tcBorders>
              <w:top w:val="nil"/>
              <w:bottom w:val="nil"/>
            </w:tcBorders>
            <w:shd w:val="clear" w:color="auto" w:fill="auto"/>
          </w:tcPr>
          <w:p w:rsidR="008D2BF0" w:rsidRPr="00F6249B" w:rsidRDefault="008D2BF0" w:rsidP="008A446D">
            <w:pPr>
              <w:pStyle w:val="Tabletext"/>
              <w:tabs>
                <w:tab w:val="center" w:leader="dot" w:pos="2268"/>
              </w:tabs>
              <w:rPr>
                <w:sz w:val="16"/>
                <w:szCs w:val="16"/>
              </w:rPr>
            </w:pPr>
            <w:r w:rsidRPr="00F6249B">
              <w:rPr>
                <w:sz w:val="16"/>
                <w:szCs w:val="16"/>
              </w:rPr>
              <w:t>ad No 99, 2013</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E82DCB">
            <w:pPr>
              <w:pStyle w:val="Tabletext"/>
              <w:tabs>
                <w:tab w:val="center" w:leader="dot" w:pos="2268"/>
              </w:tabs>
              <w:rPr>
                <w:sz w:val="16"/>
                <w:szCs w:val="16"/>
              </w:rPr>
            </w:pPr>
          </w:p>
        </w:tc>
        <w:tc>
          <w:tcPr>
            <w:tcW w:w="5057" w:type="dxa"/>
            <w:tcBorders>
              <w:top w:val="nil"/>
              <w:bottom w:val="nil"/>
            </w:tcBorders>
            <w:shd w:val="clear" w:color="auto" w:fill="auto"/>
          </w:tcPr>
          <w:p w:rsidR="008D2BF0" w:rsidRPr="00F6249B" w:rsidRDefault="008D2BF0" w:rsidP="008A446D">
            <w:pPr>
              <w:pStyle w:val="Tabletext"/>
              <w:tabs>
                <w:tab w:val="center" w:leader="dot" w:pos="2268"/>
              </w:tabs>
              <w:rPr>
                <w:sz w:val="16"/>
                <w:szCs w:val="16"/>
              </w:rPr>
            </w:pPr>
            <w:r w:rsidRPr="00F6249B">
              <w:rPr>
                <w:sz w:val="16"/>
                <w:szCs w:val="16"/>
              </w:rPr>
              <w:t>am No 108, 2017</w:t>
            </w:r>
            <w:r w:rsidR="00B51220" w:rsidRPr="00F6249B">
              <w:rPr>
                <w:sz w:val="16"/>
                <w:szCs w:val="16"/>
              </w:rPr>
              <w:t>; No 17, 2018</w:t>
            </w:r>
          </w:p>
        </w:tc>
      </w:tr>
      <w:tr w:rsidR="009A3D1E"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9A3D1E" w:rsidRPr="00F6249B" w:rsidRDefault="009A3D1E" w:rsidP="00E82DCB">
            <w:pPr>
              <w:pStyle w:val="Tabletext"/>
              <w:tabs>
                <w:tab w:val="center" w:leader="dot" w:pos="2268"/>
              </w:tabs>
              <w:rPr>
                <w:sz w:val="16"/>
                <w:szCs w:val="16"/>
              </w:rPr>
            </w:pPr>
            <w:r w:rsidRPr="00F6249B">
              <w:rPr>
                <w:sz w:val="16"/>
                <w:szCs w:val="16"/>
              </w:rPr>
              <w:t>s 281</w:t>
            </w:r>
            <w:r w:rsidRPr="00F6249B">
              <w:rPr>
                <w:sz w:val="16"/>
                <w:szCs w:val="16"/>
              </w:rPr>
              <w:tab/>
            </w:r>
          </w:p>
        </w:tc>
        <w:tc>
          <w:tcPr>
            <w:tcW w:w="5057" w:type="dxa"/>
            <w:tcBorders>
              <w:top w:val="nil"/>
              <w:bottom w:val="nil"/>
            </w:tcBorders>
            <w:shd w:val="clear" w:color="auto" w:fill="auto"/>
          </w:tcPr>
          <w:p w:rsidR="009A3D1E" w:rsidRPr="00F6249B" w:rsidRDefault="009A3D1E" w:rsidP="008A446D">
            <w:pPr>
              <w:pStyle w:val="Tabletext"/>
              <w:tabs>
                <w:tab w:val="center" w:leader="dot" w:pos="2268"/>
              </w:tabs>
              <w:rPr>
                <w:sz w:val="16"/>
                <w:szCs w:val="16"/>
              </w:rPr>
            </w:pPr>
            <w:r w:rsidRPr="00F6249B">
              <w:rPr>
                <w:sz w:val="16"/>
                <w:szCs w:val="16"/>
              </w:rPr>
              <w:t>am No 122, 2019</w:t>
            </w:r>
          </w:p>
        </w:tc>
      </w:tr>
      <w:tr w:rsidR="009A3D1E"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9A3D1E" w:rsidRPr="00F6249B" w:rsidRDefault="009A3D1E" w:rsidP="00E82DCB">
            <w:pPr>
              <w:pStyle w:val="Tabletext"/>
              <w:tabs>
                <w:tab w:val="center" w:leader="dot" w:pos="2268"/>
              </w:tabs>
              <w:rPr>
                <w:sz w:val="16"/>
                <w:szCs w:val="16"/>
              </w:rPr>
            </w:pPr>
            <w:r w:rsidRPr="00F6249B">
              <w:rPr>
                <w:sz w:val="16"/>
                <w:szCs w:val="16"/>
              </w:rPr>
              <w:t>s 282</w:t>
            </w:r>
            <w:r w:rsidRPr="00F6249B">
              <w:rPr>
                <w:sz w:val="16"/>
                <w:szCs w:val="16"/>
              </w:rPr>
              <w:tab/>
            </w:r>
          </w:p>
        </w:tc>
        <w:tc>
          <w:tcPr>
            <w:tcW w:w="5057" w:type="dxa"/>
            <w:tcBorders>
              <w:top w:val="nil"/>
              <w:bottom w:val="nil"/>
            </w:tcBorders>
            <w:shd w:val="clear" w:color="auto" w:fill="auto"/>
          </w:tcPr>
          <w:p w:rsidR="009A3D1E" w:rsidRPr="00F6249B" w:rsidRDefault="009A3D1E" w:rsidP="008A446D">
            <w:pPr>
              <w:pStyle w:val="Tabletext"/>
              <w:tabs>
                <w:tab w:val="center" w:leader="dot" w:pos="2268"/>
              </w:tabs>
              <w:rPr>
                <w:sz w:val="16"/>
                <w:szCs w:val="16"/>
              </w:rPr>
            </w:pPr>
            <w:r w:rsidRPr="00F6249B">
              <w:rPr>
                <w:sz w:val="16"/>
                <w:szCs w:val="16"/>
              </w:rPr>
              <w:t>am No 122, 2019</w:t>
            </w:r>
          </w:p>
        </w:tc>
      </w:tr>
      <w:tr w:rsidR="00DA208B"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DA208B" w:rsidRPr="00F6249B" w:rsidRDefault="00E166FA" w:rsidP="00E82DCB">
            <w:pPr>
              <w:pStyle w:val="Tabletext"/>
              <w:tabs>
                <w:tab w:val="center" w:leader="dot" w:pos="2268"/>
              </w:tabs>
              <w:rPr>
                <w:b/>
                <w:sz w:val="16"/>
                <w:szCs w:val="16"/>
              </w:rPr>
            </w:pPr>
            <w:r w:rsidRPr="00F6249B">
              <w:rPr>
                <w:b/>
                <w:sz w:val="16"/>
                <w:szCs w:val="16"/>
              </w:rPr>
              <w:t>Division</w:t>
            </w:r>
            <w:r w:rsidR="00CB1568" w:rsidRPr="00F6249B">
              <w:rPr>
                <w:b/>
                <w:sz w:val="16"/>
                <w:szCs w:val="16"/>
              </w:rPr>
              <w:t> </w:t>
            </w:r>
            <w:r w:rsidRPr="00F6249B">
              <w:rPr>
                <w:b/>
                <w:sz w:val="16"/>
                <w:szCs w:val="16"/>
              </w:rPr>
              <w:t>3</w:t>
            </w:r>
          </w:p>
        </w:tc>
        <w:tc>
          <w:tcPr>
            <w:tcW w:w="5057" w:type="dxa"/>
            <w:tcBorders>
              <w:top w:val="nil"/>
              <w:bottom w:val="nil"/>
            </w:tcBorders>
            <w:shd w:val="clear" w:color="auto" w:fill="auto"/>
          </w:tcPr>
          <w:p w:rsidR="00DA208B" w:rsidRPr="00F6249B" w:rsidRDefault="00DA208B" w:rsidP="008A446D">
            <w:pPr>
              <w:pStyle w:val="Tabletext"/>
              <w:tabs>
                <w:tab w:val="center" w:leader="dot" w:pos="2268"/>
              </w:tabs>
              <w:rPr>
                <w:sz w:val="16"/>
                <w:szCs w:val="16"/>
              </w:rPr>
            </w:pPr>
          </w:p>
        </w:tc>
      </w:tr>
      <w:tr w:rsidR="00DA208B"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DA208B" w:rsidRPr="00F6249B" w:rsidRDefault="00DA208B" w:rsidP="00E82DCB">
            <w:pPr>
              <w:pStyle w:val="Tabletext"/>
              <w:tabs>
                <w:tab w:val="center" w:leader="dot" w:pos="2268"/>
              </w:tabs>
              <w:rPr>
                <w:sz w:val="16"/>
                <w:szCs w:val="16"/>
              </w:rPr>
            </w:pPr>
            <w:r w:rsidRPr="00F6249B">
              <w:rPr>
                <w:sz w:val="16"/>
                <w:szCs w:val="16"/>
              </w:rPr>
              <w:t>s 284</w:t>
            </w:r>
            <w:r w:rsidRPr="00F6249B">
              <w:rPr>
                <w:sz w:val="16"/>
                <w:szCs w:val="16"/>
              </w:rPr>
              <w:tab/>
            </w:r>
          </w:p>
        </w:tc>
        <w:tc>
          <w:tcPr>
            <w:tcW w:w="5057" w:type="dxa"/>
            <w:tcBorders>
              <w:top w:val="nil"/>
              <w:bottom w:val="nil"/>
            </w:tcBorders>
            <w:shd w:val="clear" w:color="auto" w:fill="auto"/>
          </w:tcPr>
          <w:p w:rsidR="00DA208B" w:rsidRPr="00F6249B" w:rsidRDefault="00DA208B" w:rsidP="008A446D">
            <w:pPr>
              <w:pStyle w:val="Tabletext"/>
              <w:tabs>
                <w:tab w:val="center" w:leader="dot" w:pos="2268"/>
              </w:tabs>
              <w:rPr>
                <w:sz w:val="16"/>
                <w:szCs w:val="16"/>
              </w:rPr>
            </w:pPr>
            <w:r w:rsidRPr="00F6249B">
              <w:rPr>
                <w:sz w:val="16"/>
                <w:szCs w:val="16"/>
              </w:rPr>
              <w:t>am No 122, 2019</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34680B">
            <w:pPr>
              <w:pStyle w:val="Tabletext"/>
              <w:keepNext/>
              <w:rPr>
                <w:sz w:val="16"/>
                <w:szCs w:val="16"/>
              </w:rPr>
            </w:pPr>
            <w:r w:rsidRPr="00F6249B">
              <w:rPr>
                <w:b/>
                <w:sz w:val="16"/>
                <w:szCs w:val="16"/>
              </w:rPr>
              <w:t>Division</w:t>
            </w:r>
            <w:r w:rsidR="00CB1568" w:rsidRPr="00F6249B">
              <w:rPr>
                <w:b/>
                <w:sz w:val="16"/>
                <w:szCs w:val="16"/>
              </w:rPr>
              <w:t> </w:t>
            </w:r>
            <w:r w:rsidRPr="00F6249B">
              <w:rPr>
                <w:b/>
                <w:sz w:val="16"/>
                <w:szCs w:val="16"/>
              </w:rPr>
              <w:t>4</w:t>
            </w:r>
          </w:p>
        </w:tc>
        <w:tc>
          <w:tcPr>
            <w:tcW w:w="5057" w:type="dxa"/>
            <w:tcBorders>
              <w:top w:val="nil"/>
              <w:bottom w:val="nil"/>
            </w:tcBorders>
            <w:shd w:val="clear" w:color="auto" w:fill="auto"/>
          </w:tcPr>
          <w:p w:rsidR="008D2BF0" w:rsidRPr="00F6249B" w:rsidRDefault="008D2BF0" w:rsidP="0034680B">
            <w:pPr>
              <w:pStyle w:val="Tabletext"/>
              <w:keepNext/>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50509C">
            <w:pPr>
              <w:pStyle w:val="Tabletext"/>
              <w:tabs>
                <w:tab w:val="center" w:leader="dot" w:pos="2268"/>
              </w:tabs>
              <w:rPr>
                <w:sz w:val="16"/>
                <w:szCs w:val="16"/>
              </w:rPr>
            </w:pPr>
            <w:r w:rsidRPr="00F6249B">
              <w:rPr>
                <w:sz w:val="16"/>
                <w:szCs w:val="16"/>
              </w:rPr>
              <w:t>s 286</w:t>
            </w:r>
            <w:r w:rsidRPr="00F6249B">
              <w:rPr>
                <w:sz w:val="16"/>
                <w:szCs w:val="16"/>
              </w:rPr>
              <w:tab/>
            </w:r>
          </w:p>
        </w:tc>
        <w:tc>
          <w:tcPr>
            <w:tcW w:w="5057" w:type="dxa"/>
            <w:tcBorders>
              <w:top w:val="nil"/>
              <w:bottom w:val="nil"/>
            </w:tcBorders>
            <w:shd w:val="clear" w:color="auto" w:fill="auto"/>
          </w:tcPr>
          <w:p w:rsidR="008D2BF0" w:rsidRPr="00F6249B" w:rsidRDefault="008D2BF0" w:rsidP="0050509C">
            <w:pPr>
              <w:pStyle w:val="Tabletext"/>
              <w:rPr>
                <w:sz w:val="16"/>
                <w:szCs w:val="16"/>
              </w:rPr>
            </w:pPr>
            <w:r w:rsidRPr="00F6249B">
              <w:rPr>
                <w:sz w:val="16"/>
                <w:szCs w:val="16"/>
              </w:rPr>
              <w:t>am No</w:t>
            </w:r>
            <w:r w:rsidR="008F560A" w:rsidRPr="00F6249B">
              <w:rPr>
                <w:sz w:val="16"/>
                <w:szCs w:val="16"/>
              </w:rPr>
              <w:t> </w:t>
            </w:r>
            <w:r w:rsidRPr="00F6249B">
              <w:rPr>
                <w:sz w:val="16"/>
                <w:szCs w:val="16"/>
              </w:rPr>
              <w:t>121, 2005; No</w:t>
            </w:r>
            <w:r w:rsidR="008F560A" w:rsidRPr="00F6249B">
              <w:rPr>
                <w:sz w:val="16"/>
                <w:szCs w:val="16"/>
              </w:rPr>
              <w:t> </w:t>
            </w:r>
            <w:r w:rsidRPr="00F6249B">
              <w:rPr>
                <w:sz w:val="16"/>
                <w:szCs w:val="16"/>
              </w:rPr>
              <w:t>8, 2010; No 99, 2013; No 128, 2017</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r w:rsidRPr="00F6249B">
              <w:rPr>
                <w:sz w:val="16"/>
                <w:szCs w:val="16"/>
              </w:rPr>
              <w:t>s 287</w:t>
            </w:r>
            <w:r w:rsidRPr="00F6249B">
              <w:rPr>
                <w:sz w:val="16"/>
                <w:szCs w:val="16"/>
              </w:rPr>
              <w:tab/>
            </w: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am No 99, 2013; No 128, 2017</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r w:rsidRPr="00F6249B">
              <w:rPr>
                <w:sz w:val="16"/>
                <w:szCs w:val="16"/>
              </w:rPr>
              <w:t>s 287A</w:t>
            </w:r>
            <w:r w:rsidRPr="00F6249B">
              <w:rPr>
                <w:sz w:val="16"/>
                <w:szCs w:val="16"/>
              </w:rPr>
              <w:tab/>
            </w: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ad No 17, 2018</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2C5A1E">
            <w:pPr>
              <w:pStyle w:val="Tabletext"/>
              <w:keepNext/>
              <w:rPr>
                <w:sz w:val="16"/>
                <w:szCs w:val="16"/>
              </w:rPr>
            </w:pPr>
            <w:r w:rsidRPr="00F6249B">
              <w:rPr>
                <w:b/>
                <w:sz w:val="16"/>
                <w:szCs w:val="16"/>
              </w:rPr>
              <w:t>Part</w:t>
            </w:r>
            <w:r w:rsidR="00CB1568" w:rsidRPr="00F6249B">
              <w:rPr>
                <w:b/>
                <w:sz w:val="16"/>
                <w:szCs w:val="16"/>
              </w:rPr>
              <w:t> </w:t>
            </w:r>
            <w:r w:rsidRPr="00F6249B">
              <w:rPr>
                <w:b/>
                <w:sz w:val="16"/>
                <w:szCs w:val="16"/>
              </w:rPr>
              <w:t>4</w:t>
            </w:r>
          </w:p>
        </w:tc>
        <w:tc>
          <w:tcPr>
            <w:tcW w:w="5057" w:type="dxa"/>
            <w:tcBorders>
              <w:top w:val="nil"/>
              <w:bottom w:val="nil"/>
            </w:tcBorders>
            <w:shd w:val="clear" w:color="auto" w:fill="auto"/>
          </w:tcPr>
          <w:p w:rsidR="008D2BF0" w:rsidRPr="00F6249B" w:rsidRDefault="008D2BF0" w:rsidP="00693AC5">
            <w:pPr>
              <w:pStyle w:val="Tabletext"/>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E166FA" w:rsidP="00693AC5">
            <w:pPr>
              <w:pStyle w:val="Tabletext"/>
              <w:rPr>
                <w:b/>
                <w:sz w:val="16"/>
                <w:szCs w:val="16"/>
              </w:rPr>
            </w:pPr>
            <w:r w:rsidRPr="00F6249B">
              <w:rPr>
                <w:b/>
                <w:sz w:val="16"/>
                <w:szCs w:val="16"/>
              </w:rPr>
              <w:t>Division</w:t>
            </w:r>
            <w:r w:rsidR="00CB1568" w:rsidRPr="00F6249B">
              <w:rPr>
                <w:b/>
                <w:sz w:val="16"/>
                <w:szCs w:val="16"/>
              </w:rPr>
              <w:t> </w:t>
            </w:r>
            <w:r w:rsidRPr="00F6249B">
              <w:rPr>
                <w:b/>
                <w:sz w:val="16"/>
                <w:szCs w:val="16"/>
              </w:rPr>
              <w:t>1</w:t>
            </w:r>
          </w:p>
        </w:tc>
        <w:tc>
          <w:tcPr>
            <w:tcW w:w="5057" w:type="dxa"/>
            <w:tcBorders>
              <w:top w:val="nil"/>
              <w:bottom w:val="nil"/>
            </w:tcBorders>
            <w:shd w:val="clear" w:color="auto" w:fill="auto"/>
          </w:tcPr>
          <w:p w:rsidR="008D2BF0" w:rsidRPr="00F6249B" w:rsidRDefault="008D2BF0" w:rsidP="00693AC5">
            <w:pPr>
              <w:pStyle w:val="Tabletext"/>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513B97">
            <w:pPr>
              <w:pStyle w:val="Tabletext"/>
              <w:tabs>
                <w:tab w:val="center" w:leader="dot" w:pos="2268"/>
              </w:tabs>
              <w:rPr>
                <w:sz w:val="16"/>
                <w:szCs w:val="16"/>
              </w:rPr>
            </w:pPr>
            <w:r w:rsidRPr="00F6249B">
              <w:rPr>
                <w:sz w:val="16"/>
                <w:szCs w:val="16"/>
              </w:rPr>
              <w:t>s 288</w:t>
            </w:r>
            <w:r w:rsidRPr="00F6249B">
              <w:rPr>
                <w:sz w:val="16"/>
                <w:szCs w:val="16"/>
              </w:rPr>
              <w:tab/>
            </w:r>
          </w:p>
        </w:tc>
        <w:tc>
          <w:tcPr>
            <w:tcW w:w="5057" w:type="dxa"/>
            <w:tcBorders>
              <w:top w:val="nil"/>
              <w:bottom w:val="nil"/>
            </w:tcBorders>
            <w:shd w:val="clear" w:color="auto" w:fill="auto"/>
          </w:tcPr>
          <w:p w:rsidR="008D2BF0" w:rsidRPr="00F6249B" w:rsidRDefault="008D2BF0" w:rsidP="0050509C">
            <w:pPr>
              <w:pStyle w:val="Tabletext"/>
              <w:tabs>
                <w:tab w:val="center" w:leader="dot" w:pos="2268"/>
              </w:tabs>
              <w:rPr>
                <w:sz w:val="16"/>
                <w:szCs w:val="16"/>
              </w:rPr>
            </w:pPr>
            <w:r w:rsidRPr="00F6249B">
              <w:rPr>
                <w:sz w:val="16"/>
                <w:szCs w:val="16"/>
              </w:rPr>
              <w:t>am No 5, 2014</w:t>
            </w:r>
            <w:r w:rsidR="00DA208B" w:rsidRPr="00F6249B">
              <w:rPr>
                <w:sz w:val="16"/>
                <w:szCs w:val="16"/>
              </w:rPr>
              <w:t>; No 122, 2019</w:t>
            </w:r>
          </w:p>
        </w:tc>
      </w:tr>
      <w:tr w:rsidR="00FC3905"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FC3905" w:rsidRPr="00F6249B" w:rsidRDefault="00E166FA" w:rsidP="00513B97">
            <w:pPr>
              <w:pStyle w:val="Tabletext"/>
              <w:tabs>
                <w:tab w:val="center" w:leader="dot" w:pos="2268"/>
              </w:tabs>
              <w:rPr>
                <w:b/>
                <w:sz w:val="16"/>
                <w:szCs w:val="16"/>
              </w:rPr>
            </w:pPr>
            <w:r w:rsidRPr="00F6249B">
              <w:rPr>
                <w:b/>
                <w:sz w:val="16"/>
                <w:szCs w:val="16"/>
              </w:rPr>
              <w:t>Division</w:t>
            </w:r>
            <w:r w:rsidR="00CB1568" w:rsidRPr="00F6249B">
              <w:rPr>
                <w:b/>
                <w:sz w:val="16"/>
                <w:szCs w:val="16"/>
              </w:rPr>
              <w:t> </w:t>
            </w:r>
            <w:r w:rsidRPr="00F6249B">
              <w:rPr>
                <w:b/>
                <w:sz w:val="16"/>
                <w:szCs w:val="16"/>
              </w:rPr>
              <w:t>1</w:t>
            </w:r>
            <w:r w:rsidR="00FC3905" w:rsidRPr="00F6249B">
              <w:rPr>
                <w:b/>
                <w:sz w:val="16"/>
                <w:szCs w:val="16"/>
              </w:rPr>
              <w:t>A</w:t>
            </w:r>
          </w:p>
        </w:tc>
        <w:tc>
          <w:tcPr>
            <w:tcW w:w="5057" w:type="dxa"/>
            <w:tcBorders>
              <w:top w:val="nil"/>
              <w:bottom w:val="nil"/>
            </w:tcBorders>
            <w:shd w:val="clear" w:color="auto" w:fill="auto"/>
          </w:tcPr>
          <w:p w:rsidR="00FC3905" w:rsidRPr="00F6249B" w:rsidRDefault="00FC3905" w:rsidP="00C1237E">
            <w:pPr>
              <w:pStyle w:val="Tabletext"/>
              <w:tabs>
                <w:tab w:val="center" w:leader="dot" w:pos="2268"/>
              </w:tabs>
              <w:rPr>
                <w:sz w:val="16"/>
                <w:szCs w:val="16"/>
              </w:rPr>
            </w:pPr>
          </w:p>
        </w:tc>
      </w:tr>
      <w:tr w:rsidR="00FC3905"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FC3905" w:rsidRPr="00F6249B" w:rsidRDefault="00E166FA" w:rsidP="00513B97">
            <w:pPr>
              <w:pStyle w:val="Tabletext"/>
              <w:tabs>
                <w:tab w:val="center" w:leader="dot" w:pos="2268"/>
              </w:tabs>
              <w:rPr>
                <w:sz w:val="16"/>
                <w:szCs w:val="16"/>
              </w:rPr>
            </w:pPr>
            <w:r w:rsidRPr="00F6249B">
              <w:rPr>
                <w:sz w:val="16"/>
                <w:szCs w:val="16"/>
              </w:rPr>
              <w:t>Division</w:t>
            </w:r>
            <w:r w:rsidR="00CB1568" w:rsidRPr="00F6249B">
              <w:rPr>
                <w:sz w:val="16"/>
                <w:szCs w:val="16"/>
              </w:rPr>
              <w:t> </w:t>
            </w:r>
            <w:r w:rsidRPr="00F6249B">
              <w:rPr>
                <w:sz w:val="16"/>
                <w:szCs w:val="16"/>
              </w:rPr>
              <w:t>1</w:t>
            </w:r>
            <w:r w:rsidR="00FC3905" w:rsidRPr="00F6249B">
              <w:rPr>
                <w:sz w:val="16"/>
                <w:szCs w:val="16"/>
              </w:rPr>
              <w:t>A</w:t>
            </w:r>
            <w:r w:rsidR="00FC3905" w:rsidRPr="00F6249B">
              <w:rPr>
                <w:sz w:val="16"/>
                <w:szCs w:val="16"/>
              </w:rPr>
              <w:tab/>
            </w:r>
          </w:p>
        </w:tc>
        <w:tc>
          <w:tcPr>
            <w:tcW w:w="5057" w:type="dxa"/>
            <w:tcBorders>
              <w:top w:val="nil"/>
              <w:bottom w:val="nil"/>
            </w:tcBorders>
            <w:shd w:val="clear" w:color="auto" w:fill="auto"/>
          </w:tcPr>
          <w:p w:rsidR="00FC3905" w:rsidRPr="00F6249B" w:rsidRDefault="00FC3905" w:rsidP="00C1237E">
            <w:pPr>
              <w:pStyle w:val="Tabletext"/>
              <w:tabs>
                <w:tab w:val="center" w:leader="dot" w:pos="2268"/>
              </w:tabs>
              <w:rPr>
                <w:sz w:val="16"/>
                <w:szCs w:val="16"/>
              </w:rPr>
            </w:pPr>
            <w:r w:rsidRPr="00F6249B">
              <w:rPr>
                <w:sz w:val="16"/>
                <w:szCs w:val="16"/>
              </w:rPr>
              <w:t>ad No 122, 2019</w:t>
            </w:r>
          </w:p>
        </w:tc>
      </w:tr>
      <w:tr w:rsidR="00FC3905"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FC3905" w:rsidRPr="00F6249B" w:rsidRDefault="00FC3905" w:rsidP="00513B97">
            <w:pPr>
              <w:pStyle w:val="Tabletext"/>
              <w:tabs>
                <w:tab w:val="center" w:leader="dot" w:pos="2268"/>
              </w:tabs>
              <w:rPr>
                <w:sz w:val="16"/>
                <w:szCs w:val="16"/>
              </w:rPr>
            </w:pPr>
            <w:r w:rsidRPr="00F6249B">
              <w:rPr>
                <w:sz w:val="16"/>
                <w:szCs w:val="16"/>
              </w:rPr>
              <w:t>s 288A</w:t>
            </w:r>
            <w:r w:rsidRPr="00F6249B">
              <w:rPr>
                <w:sz w:val="16"/>
                <w:szCs w:val="16"/>
              </w:rPr>
              <w:tab/>
            </w:r>
          </w:p>
        </w:tc>
        <w:tc>
          <w:tcPr>
            <w:tcW w:w="5057" w:type="dxa"/>
            <w:tcBorders>
              <w:top w:val="nil"/>
              <w:bottom w:val="nil"/>
            </w:tcBorders>
            <w:shd w:val="clear" w:color="auto" w:fill="auto"/>
          </w:tcPr>
          <w:p w:rsidR="00FC3905" w:rsidRPr="00F6249B" w:rsidRDefault="00FC3905" w:rsidP="00C1237E">
            <w:pPr>
              <w:pStyle w:val="Tabletext"/>
              <w:tabs>
                <w:tab w:val="center" w:leader="dot" w:pos="2268"/>
              </w:tabs>
              <w:rPr>
                <w:sz w:val="16"/>
                <w:szCs w:val="16"/>
              </w:rPr>
            </w:pPr>
            <w:r w:rsidRPr="00F6249B">
              <w:rPr>
                <w:sz w:val="16"/>
                <w:szCs w:val="16"/>
              </w:rPr>
              <w:t>ad No 122, 2019</w:t>
            </w:r>
          </w:p>
        </w:tc>
      </w:tr>
      <w:tr w:rsidR="00FC3905"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FC3905" w:rsidRPr="00F6249B" w:rsidRDefault="00FC3905" w:rsidP="00513B97">
            <w:pPr>
              <w:pStyle w:val="Tabletext"/>
              <w:tabs>
                <w:tab w:val="center" w:leader="dot" w:pos="2268"/>
              </w:tabs>
              <w:rPr>
                <w:sz w:val="16"/>
                <w:szCs w:val="16"/>
              </w:rPr>
            </w:pPr>
            <w:r w:rsidRPr="00F6249B">
              <w:rPr>
                <w:sz w:val="16"/>
                <w:szCs w:val="16"/>
              </w:rPr>
              <w:t>s 288B</w:t>
            </w:r>
            <w:r w:rsidRPr="00F6249B">
              <w:rPr>
                <w:sz w:val="16"/>
                <w:szCs w:val="16"/>
              </w:rPr>
              <w:tab/>
            </w:r>
          </w:p>
        </w:tc>
        <w:tc>
          <w:tcPr>
            <w:tcW w:w="5057" w:type="dxa"/>
            <w:tcBorders>
              <w:top w:val="nil"/>
              <w:bottom w:val="nil"/>
            </w:tcBorders>
            <w:shd w:val="clear" w:color="auto" w:fill="auto"/>
          </w:tcPr>
          <w:p w:rsidR="00FC3905" w:rsidRPr="00F6249B" w:rsidRDefault="00FC3905" w:rsidP="00C1237E">
            <w:pPr>
              <w:pStyle w:val="Tabletext"/>
              <w:tabs>
                <w:tab w:val="center" w:leader="dot" w:pos="2268"/>
              </w:tabs>
              <w:rPr>
                <w:sz w:val="16"/>
                <w:szCs w:val="16"/>
              </w:rPr>
            </w:pPr>
            <w:r w:rsidRPr="00F6249B">
              <w:rPr>
                <w:sz w:val="16"/>
                <w:szCs w:val="16"/>
              </w:rPr>
              <w:t>ad No 122, 2019</w:t>
            </w:r>
          </w:p>
        </w:tc>
      </w:tr>
      <w:tr w:rsidR="00FC3905"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FC3905" w:rsidRPr="00F6249B" w:rsidRDefault="00FC3905" w:rsidP="00513B97">
            <w:pPr>
              <w:pStyle w:val="Tabletext"/>
              <w:tabs>
                <w:tab w:val="center" w:leader="dot" w:pos="2268"/>
              </w:tabs>
              <w:rPr>
                <w:sz w:val="16"/>
                <w:szCs w:val="16"/>
              </w:rPr>
            </w:pPr>
            <w:r w:rsidRPr="00F6249B">
              <w:rPr>
                <w:sz w:val="16"/>
                <w:szCs w:val="16"/>
              </w:rPr>
              <w:t>s 288C</w:t>
            </w:r>
            <w:r w:rsidRPr="00F6249B">
              <w:rPr>
                <w:sz w:val="16"/>
                <w:szCs w:val="16"/>
              </w:rPr>
              <w:tab/>
            </w:r>
          </w:p>
        </w:tc>
        <w:tc>
          <w:tcPr>
            <w:tcW w:w="5057" w:type="dxa"/>
            <w:tcBorders>
              <w:top w:val="nil"/>
              <w:bottom w:val="nil"/>
            </w:tcBorders>
            <w:shd w:val="clear" w:color="auto" w:fill="auto"/>
          </w:tcPr>
          <w:p w:rsidR="00FC3905" w:rsidRPr="00F6249B" w:rsidRDefault="00FC3905" w:rsidP="00C1237E">
            <w:pPr>
              <w:pStyle w:val="Tabletext"/>
              <w:tabs>
                <w:tab w:val="center" w:leader="dot" w:pos="2268"/>
              </w:tabs>
              <w:rPr>
                <w:sz w:val="16"/>
                <w:szCs w:val="16"/>
              </w:rPr>
            </w:pPr>
            <w:r w:rsidRPr="00F6249B">
              <w:rPr>
                <w:sz w:val="16"/>
                <w:szCs w:val="16"/>
              </w:rPr>
              <w:t>ad No 122, 2019</w:t>
            </w:r>
          </w:p>
        </w:tc>
      </w:tr>
      <w:tr w:rsidR="00FC3905"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FC3905" w:rsidRPr="00F6249B" w:rsidRDefault="00FC3905" w:rsidP="00513B97">
            <w:pPr>
              <w:pStyle w:val="Tabletext"/>
              <w:tabs>
                <w:tab w:val="center" w:leader="dot" w:pos="2268"/>
              </w:tabs>
              <w:rPr>
                <w:sz w:val="16"/>
                <w:szCs w:val="16"/>
              </w:rPr>
            </w:pPr>
            <w:r w:rsidRPr="00F6249B">
              <w:rPr>
                <w:sz w:val="16"/>
                <w:szCs w:val="16"/>
              </w:rPr>
              <w:t>s 288D</w:t>
            </w:r>
            <w:r w:rsidRPr="00F6249B">
              <w:rPr>
                <w:sz w:val="16"/>
                <w:szCs w:val="16"/>
              </w:rPr>
              <w:tab/>
            </w:r>
          </w:p>
        </w:tc>
        <w:tc>
          <w:tcPr>
            <w:tcW w:w="5057" w:type="dxa"/>
            <w:tcBorders>
              <w:top w:val="nil"/>
              <w:bottom w:val="nil"/>
            </w:tcBorders>
            <w:shd w:val="clear" w:color="auto" w:fill="auto"/>
          </w:tcPr>
          <w:p w:rsidR="00FC3905" w:rsidRPr="00F6249B" w:rsidRDefault="00FC3905" w:rsidP="00C1237E">
            <w:pPr>
              <w:pStyle w:val="Tabletext"/>
              <w:tabs>
                <w:tab w:val="center" w:leader="dot" w:pos="2268"/>
              </w:tabs>
              <w:rPr>
                <w:sz w:val="16"/>
                <w:szCs w:val="16"/>
              </w:rPr>
            </w:pPr>
            <w:r w:rsidRPr="00F6249B">
              <w:rPr>
                <w:sz w:val="16"/>
                <w:szCs w:val="16"/>
              </w:rPr>
              <w:t>ad No 122, 2019</w:t>
            </w:r>
          </w:p>
        </w:tc>
      </w:tr>
      <w:tr w:rsidR="00FC3905"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FC3905" w:rsidRPr="00F6249B" w:rsidRDefault="00FC3905" w:rsidP="00513B97">
            <w:pPr>
              <w:pStyle w:val="Tabletext"/>
              <w:tabs>
                <w:tab w:val="center" w:leader="dot" w:pos="2268"/>
              </w:tabs>
              <w:rPr>
                <w:sz w:val="16"/>
                <w:szCs w:val="16"/>
              </w:rPr>
            </w:pPr>
            <w:r w:rsidRPr="00F6249B">
              <w:rPr>
                <w:sz w:val="16"/>
                <w:szCs w:val="16"/>
              </w:rPr>
              <w:t>s 288E</w:t>
            </w:r>
            <w:r w:rsidRPr="00F6249B">
              <w:rPr>
                <w:sz w:val="16"/>
                <w:szCs w:val="16"/>
              </w:rPr>
              <w:tab/>
            </w:r>
          </w:p>
        </w:tc>
        <w:tc>
          <w:tcPr>
            <w:tcW w:w="5057" w:type="dxa"/>
            <w:tcBorders>
              <w:top w:val="nil"/>
              <w:bottom w:val="nil"/>
            </w:tcBorders>
            <w:shd w:val="clear" w:color="auto" w:fill="auto"/>
          </w:tcPr>
          <w:p w:rsidR="00FC3905" w:rsidRPr="00F6249B" w:rsidRDefault="00FC3905" w:rsidP="00C1237E">
            <w:pPr>
              <w:pStyle w:val="Tabletext"/>
              <w:tabs>
                <w:tab w:val="center" w:leader="dot" w:pos="2268"/>
              </w:tabs>
              <w:rPr>
                <w:sz w:val="16"/>
                <w:szCs w:val="16"/>
              </w:rPr>
            </w:pPr>
            <w:r w:rsidRPr="00F6249B">
              <w:rPr>
                <w:sz w:val="16"/>
                <w:szCs w:val="16"/>
              </w:rPr>
              <w:t>ad No 122, 2019</w:t>
            </w:r>
          </w:p>
        </w:tc>
      </w:tr>
      <w:tr w:rsidR="00FC3905"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FC3905" w:rsidRPr="00F6249B" w:rsidRDefault="00FC3905" w:rsidP="00513B97">
            <w:pPr>
              <w:pStyle w:val="Tabletext"/>
              <w:tabs>
                <w:tab w:val="center" w:leader="dot" w:pos="2268"/>
              </w:tabs>
              <w:rPr>
                <w:sz w:val="16"/>
                <w:szCs w:val="16"/>
              </w:rPr>
            </w:pPr>
            <w:r w:rsidRPr="00F6249B">
              <w:rPr>
                <w:sz w:val="16"/>
                <w:szCs w:val="16"/>
              </w:rPr>
              <w:lastRenderedPageBreak/>
              <w:t>s 288F</w:t>
            </w:r>
            <w:r w:rsidRPr="00F6249B">
              <w:rPr>
                <w:sz w:val="16"/>
                <w:szCs w:val="16"/>
              </w:rPr>
              <w:tab/>
            </w:r>
          </w:p>
        </w:tc>
        <w:tc>
          <w:tcPr>
            <w:tcW w:w="5057" w:type="dxa"/>
            <w:tcBorders>
              <w:top w:val="nil"/>
              <w:bottom w:val="nil"/>
            </w:tcBorders>
            <w:shd w:val="clear" w:color="auto" w:fill="auto"/>
          </w:tcPr>
          <w:p w:rsidR="00FC3905" w:rsidRPr="00F6249B" w:rsidRDefault="00FC3905" w:rsidP="00C1237E">
            <w:pPr>
              <w:pStyle w:val="Tabletext"/>
              <w:tabs>
                <w:tab w:val="center" w:leader="dot" w:pos="2268"/>
              </w:tabs>
              <w:rPr>
                <w:sz w:val="16"/>
                <w:szCs w:val="16"/>
              </w:rPr>
            </w:pPr>
            <w:r w:rsidRPr="00F6249B">
              <w:rPr>
                <w:sz w:val="16"/>
                <w:szCs w:val="16"/>
              </w:rPr>
              <w:t>ad No 122, 2019</w:t>
            </w:r>
          </w:p>
        </w:tc>
      </w:tr>
      <w:tr w:rsidR="00FC3905"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FC3905" w:rsidRPr="00F6249B" w:rsidRDefault="00FC3905" w:rsidP="00513B97">
            <w:pPr>
              <w:pStyle w:val="Tabletext"/>
              <w:tabs>
                <w:tab w:val="center" w:leader="dot" w:pos="2268"/>
              </w:tabs>
              <w:rPr>
                <w:sz w:val="16"/>
                <w:szCs w:val="16"/>
              </w:rPr>
            </w:pPr>
            <w:r w:rsidRPr="00F6249B">
              <w:rPr>
                <w:sz w:val="16"/>
                <w:szCs w:val="16"/>
              </w:rPr>
              <w:t>s 288G</w:t>
            </w:r>
            <w:r w:rsidRPr="00F6249B">
              <w:rPr>
                <w:sz w:val="16"/>
                <w:szCs w:val="16"/>
              </w:rPr>
              <w:tab/>
            </w:r>
          </w:p>
        </w:tc>
        <w:tc>
          <w:tcPr>
            <w:tcW w:w="5057" w:type="dxa"/>
            <w:tcBorders>
              <w:top w:val="nil"/>
              <w:bottom w:val="nil"/>
            </w:tcBorders>
            <w:shd w:val="clear" w:color="auto" w:fill="auto"/>
          </w:tcPr>
          <w:p w:rsidR="00FC3905" w:rsidRPr="00F6249B" w:rsidRDefault="00FC3905" w:rsidP="00C1237E">
            <w:pPr>
              <w:pStyle w:val="Tabletext"/>
              <w:tabs>
                <w:tab w:val="center" w:leader="dot" w:pos="2268"/>
              </w:tabs>
              <w:rPr>
                <w:sz w:val="16"/>
                <w:szCs w:val="16"/>
              </w:rPr>
            </w:pPr>
            <w:r w:rsidRPr="00F6249B">
              <w:rPr>
                <w:sz w:val="16"/>
                <w:szCs w:val="16"/>
              </w:rPr>
              <w:t>ad No 122, 2019</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rPr>
                <w:sz w:val="16"/>
                <w:szCs w:val="16"/>
              </w:rPr>
            </w:pPr>
            <w:r w:rsidRPr="00F6249B">
              <w:rPr>
                <w:b/>
                <w:sz w:val="16"/>
                <w:szCs w:val="16"/>
              </w:rPr>
              <w:t>Division</w:t>
            </w:r>
            <w:r w:rsidR="00CB1568" w:rsidRPr="00F6249B">
              <w:rPr>
                <w:b/>
                <w:sz w:val="16"/>
                <w:szCs w:val="16"/>
              </w:rPr>
              <w:t> </w:t>
            </w:r>
            <w:r w:rsidRPr="00F6249B">
              <w:rPr>
                <w:b/>
                <w:sz w:val="16"/>
                <w:szCs w:val="16"/>
              </w:rPr>
              <w:t>2</w:t>
            </w:r>
          </w:p>
        </w:tc>
        <w:tc>
          <w:tcPr>
            <w:tcW w:w="5057" w:type="dxa"/>
            <w:tcBorders>
              <w:top w:val="nil"/>
              <w:bottom w:val="nil"/>
            </w:tcBorders>
            <w:shd w:val="clear" w:color="auto" w:fill="auto"/>
          </w:tcPr>
          <w:p w:rsidR="008D2BF0" w:rsidRPr="00F6249B" w:rsidRDefault="008D2BF0" w:rsidP="00C1237E">
            <w:pPr>
              <w:pStyle w:val="Tabletext"/>
              <w:tabs>
                <w:tab w:val="center" w:leader="dot" w:pos="2268"/>
              </w:tabs>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E82DCB">
            <w:pPr>
              <w:pStyle w:val="Tabletext"/>
              <w:tabs>
                <w:tab w:val="center" w:leader="dot" w:pos="2268"/>
              </w:tabs>
              <w:rPr>
                <w:sz w:val="16"/>
                <w:szCs w:val="16"/>
              </w:rPr>
            </w:pPr>
            <w:r w:rsidRPr="00F6249B">
              <w:rPr>
                <w:sz w:val="16"/>
                <w:szCs w:val="16"/>
              </w:rPr>
              <w:t>s 289</w:t>
            </w:r>
            <w:r w:rsidRPr="00F6249B">
              <w:rPr>
                <w:sz w:val="16"/>
                <w:szCs w:val="16"/>
              </w:rPr>
              <w:tab/>
            </w:r>
          </w:p>
        </w:tc>
        <w:tc>
          <w:tcPr>
            <w:tcW w:w="5057" w:type="dxa"/>
            <w:tcBorders>
              <w:top w:val="nil"/>
              <w:bottom w:val="nil"/>
            </w:tcBorders>
            <w:shd w:val="clear" w:color="auto" w:fill="auto"/>
          </w:tcPr>
          <w:p w:rsidR="008D2BF0" w:rsidRPr="00F6249B" w:rsidRDefault="008D2BF0" w:rsidP="00C1237E">
            <w:pPr>
              <w:pStyle w:val="Tabletext"/>
              <w:tabs>
                <w:tab w:val="center" w:leader="dot" w:pos="2268"/>
              </w:tabs>
              <w:rPr>
                <w:sz w:val="16"/>
                <w:szCs w:val="16"/>
              </w:rPr>
            </w:pPr>
            <w:r w:rsidRPr="00F6249B">
              <w:rPr>
                <w:sz w:val="16"/>
                <w:szCs w:val="16"/>
              </w:rPr>
              <w:t>am No 99, 2013; No 108, 2017</w:t>
            </w:r>
            <w:r w:rsidR="00FC3905" w:rsidRPr="00F6249B">
              <w:rPr>
                <w:sz w:val="16"/>
                <w:szCs w:val="16"/>
              </w:rPr>
              <w:t>; No 122, 2019</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C1237E">
            <w:pPr>
              <w:pStyle w:val="Tabletext"/>
              <w:tabs>
                <w:tab w:val="center" w:leader="dot" w:pos="2268"/>
              </w:tabs>
              <w:rPr>
                <w:sz w:val="16"/>
                <w:szCs w:val="16"/>
              </w:rPr>
            </w:pPr>
            <w:r w:rsidRPr="00F6249B">
              <w:rPr>
                <w:sz w:val="16"/>
                <w:szCs w:val="16"/>
              </w:rPr>
              <w:t>s 293</w:t>
            </w:r>
            <w:r w:rsidRPr="00F6249B">
              <w:rPr>
                <w:sz w:val="16"/>
                <w:szCs w:val="16"/>
              </w:rPr>
              <w:tab/>
            </w:r>
          </w:p>
        </w:tc>
        <w:tc>
          <w:tcPr>
            <w:tcW w:w="5057" w:type="dxa"/>
            <w:tcBorders>
              <w:top w:val="nil"/>
              <w:bottom w:val="nil"/>
            </w:tcBorders>
            <w:shd w:val="clear" w:color="auto" w:fill="auto"/>
          </w:tcPr>
          <w:p w:rsidR="008D2BF0" w:rsidRPr="00F6249B" w:rsidRDefault="008D2BF0" w:rsidP="00C1237E">
            <w:pPr>
              <w:pStyle w:val="Tabletext"/>
              <w:tabs>
                <w:tab w:val="center" w:leader="dot" w:pos="2268"/>
              </w:tabs>
              <w:rPr>
                <w:sz w:val="16"/>
                <w:szCs w:val="16"/>
              </w:rPr>
            </w:pPr>
            <w:r w:rsidRPr="00F6249B">
              <w:rPr>
                <w:sz w:val="16"/>
                <w:szCs w:val="16"/>
              </w:rPr>
              <w:t>am No</w:t>
            </w:r>
            <w:r w:rsidR="008F560A" w:rsidRPr="00F6249B">
              <w:rPr>
                <w:sz w:val="16"/>
                <w:szCs w:val="16"/>
              </w:rPr>
              <w:t> </w:t>
            </w:r>
            <w:r w:rsidRPr="00F6249B">
              <w:rPr>
                <w:sz w:val="16"/>
                <w:szCs w:val="16"/>
              </w:rPr>
              <w:t>121, 2005</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4A61FB">
            <w:pPr>
              <w:pStyle w:val="Tabletext"/>
              <w:rPr>
                <w:sz w:val="16"/>
                <w:szCs w:val="16"/>
              </w:rPr>
            </w:pPr>
            <w:r w:rsidRPr="00F6249B">
              <w:rPr>
                <w:b/>
                <w:sz w:val="16"/>
                <w:szCs w:val="16"/>
              </w:rPr>
              <w:t>Division</w:t>
            </w:r>
            <w:r w:rsidR="00CB1568" w:rsidRPr="00F6249B">
              <w:rPr>
                <w:b/>
                <w:sz w:val="16"/>
                <w:szCs w:val="16"/>
              </w:rPr>
              <w:t> </w:t>
            </w:r>
            <w:r w:rsidRPr="00F6249B">
              <w:rPr>
                <w:b/>
                <w:sz w:val="16"/>
                <w:szCs w:val="16"/>
              </w:rPr>
              <w:t>4</w:t>
            </w:r>
          </w:p>
        </w:tc>
        <w:tc>
          <w:tcPr>
            <w:tcW w:w="5057" w:type="dxa"/>
            <w:tcBorders>
              <w:top w:val="nil"/>
              <w:bottom w:val="nil"/>
            </w:tcBorders>
            <w:shd w:val="clear" w:color="auto" w:fill="auto"/>
          </w:tcPr>
          <w:p w:rsidR="008D2BF0" w:rsidRPr="00F6249B" w:rsidRDefault="008D2BF0" w:rsidP="00753AED">
            <w:pPr>
              <w:pStyle w:val="Tabletext"/>
              <w:tabs>
                <w:tab w:val="center" w:leader="dot" w:pos="2268"/>
              </w:tabs>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DF5C5B">
            <w:pPr>
              <w:pStyle w:val="Tabletext"/>
              <w:tabs>
                <w:tab w:val="center" w:leader="dot" w:pos="2268"/>
              </w:tabs>
              <w:rPr>
                <w:sz w:val="16"/>
                <w:szCs w:val="16"/>
              </w:rPr>
            </w:pPr>
            <w:r w:rsidRPr="00F6249B">
              <w:rPr>
                <w:sz w:val="16"/>
                <w:szCs w:val="16"/>
              </w:rPr>
              <w:t>Division</w:t>
            </w:r>
            <w:r w:rsidR="00CB1568" w:rsidRPr="00F6249B">
              <w:rPr>
                <w:sz w:val="16"/>
                <w:szCs w:val="16"/>
              </w:rPr>
              <w:t> </w:t>
            </w:r>
            <w:r w:rsidRPr="00F6249B">
              <w:rPr>
                <w:sz w:val="16"/>
                <w:szCs w:val="16"/>
              </w:rPr>
              <w:t>4 heading</w:t>
            </w:r>
            <w:r w:rsidRPr="00F6249B">
              <w:rPr>
                <w:sz w:val="16"/>
                <w:szCs w:val="16"/>
              </w:rPr>
              <w:tab/>
            </w:r>
          </w:p>
        </w:tc>
        <w:tc>
          <w:tcPr>
            <w:tcW w:w="5057" w:type="dxa"/>
            <w:tcBorders>
              <w:top w:val="nil"/>
              <w:bottom w:val="nil"/>
            </w:tcBorders>
            <w:shd w:val="clear" w:color="auto" w:fill="auto"/>
          </w:tcPr>
          <w:p w:rsidR="008D2BF0" w:rsidRPr="00F6249B" w:rsidRDefault="008D2BF0" w:rsidP="00753AED">
            <w:pPr>
              <w:pStyle w:val="Tabletext"/>
              <w:tabs>
                <w:tab w:val="center" w:leader="dot" w:pos="2268"/>
              </w:tabs>
              <w:rPr>
                <w:sz w:val="16"/>
                <w:szCs w:val="16"/>
              </w:rPr>
            </w:pPr>
            <w:r w:rsidRPr="00F6249B">
              <w:rPr>
                <w:sz w:val="16"/>
                <w:szCs w:val="16"/>
              </w:rPr>
              <w:t>rs No</w:t>
            </w:r>
            <w:r w:rsidR="008F560A" w:rsidRPr="00F6249B">
              <w:rPr>
                <w:sz w:val="16"/>
                <w:szCs w:val="16"/>
              </w:rPr>
              <w:t> </w:t>
            </w:r>
            <w:r w:rsidRPr="00F6249B">
              <w:rPr>
                <w:sz w:val="16"/>
                <w:szCs w:val="16"/>
              </w:rPr>
              <w:t>81, 2009</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792357">
            <w:pPr>
              <w:pStyle w:val="Tabletext"/>
              <w:tabs>
                <w:tab w:val="center" w:leader="dot" w:pos="2268"/>
              </w:tabs>
              <w:rPr>
                <w:sz w:val="16"/>
                <w:szCs w:val="16"/>
              </w:rPr>
            </w:pPr>
            <w:r w:rsidRPr="00F6249B">
              <w:rPr>
                <w:sz w:val="16"/>
                <w:szCs w:val="16"/>
              </w:rPr>
              <w:t>s 300</w:t>
            </w:r>
            <w:r w:rsidRPr="00F6249B">
              <w:rPr>
                <w:sz w:val="16"/>
                <w:szCs w:val="16"/>
              </w:rPr>
              <w:tab/>
            </w:r>
          </w:p>
        </w:tc>
        <w:tc>
          <w:tcPr>
            <w:tcW w:w="5057" w:type="dxa"/>
            <w:tcBorders>
              <w:top w:val="nil"/>
              <w:bottom w:val="nil"/>
            </w:tcBorders>
            <w:shd w:val="clear" w:color="auto" w:fill="auto"/>
          </w:tcPr>
          <w:p w:rsidR="008D2BF0" w:rsidRPr="00F6249B" w:rsidRDefault="008D2BF0" w:rsidP="00753AED">
            <w:pPr>
              <w:pStyle w:val="Tabletext"/>
              <w:tabs>
                <w:tab w:val="center" w:leader="dot" w:pos="2268"/>
              </w:tabs>
              <w:rPr>
                <w:sz w:val="16"/>
                <w:szCs w:val="16"/>
              </w:rPr>
            </w:pPr>
            <w:r w:rsidRPr="00F6249B">
              <w:rPr>
                <w:sz w:val="16"/>
                <w:szCs w:val="16"/>
              </w:rPr>
              <w:t>am No 81, 2009; No 99, 2013; No 108, 2017</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r w:rsidRPr="00F6249B">
              <w:rPr>
                <w:sz w:val="16"/>
                <w:szCs w:val="16"/>
              </w:rPr>
              <w:t>s 301</w:t>
            </w:r>
            <w:r w:rsidRPr="00F6249B">
              <w:rPr>
                <w:sz w:val="16"/>
                <w:szCs w:val="16"/>
              </w:rPr>
              <w:tab/>
            </w:r>
          </w:p>
        </w:tc>
        <w:tc>
          <w:tcPr>
            <w:tcW w:w="5057" w:type="dxa"/>
            <w:tcBorders>
              <w:top w:val="nil"/>
              <w:bottom w:val="nil"/>
            </w:tcBorders>
            <w:shd w:val="clear" w:color="auto" w:fill="auto"/>
          </w:tcPr>
          <w:p w:rsidR="008D2BF0" w:rsidRPr="00F6249B" w:rsidRDefault="008D2BF0" w:rsidP="00753AED">
            <w:pPr>
              <w:pStyle w:val="Tabletext"/>
              <w:tabs>
                <w:tab w:val="center" w:leader="dot" w:pos="2268"/>
              </w:tabs>
              <w:rPr>
                <w:sz w:val="16"/>
                <w:szCs w:val="16"/>
              </w:rPr>
            </w:pPr>
            <w:r w:rsidRPr="00F6249B">
              <w:rPr>
                <w:sz w:val="16"/>
                <w:szCs w:val="16"/>
              </w:rPr>
              <w:t>am No 81, 2009; No 87, 2011; No 99, 2013; No 59, 2017; No 17, 2018</w:t>
            </w:r>
            <w:r w:rsidR="00423CF8" w:rsidRPr="00F6249B">
              <w:rPr>
                <w:sz w:val="16"/>
                <w:szCs w:val="16"/>
              </w:rPr>
              <w:t>; No 42, 2019</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C1237E">
            <w:pPr>
              <w:pStyle w:val="Tabletext"/>
              <w:tabs>
                <w:tab w:val="center" w:leader="dot" w:pos="2268"/>
              </w:tabs>
              <w:rPr>
                <w:sz w:val="16"/>
                <w:szCs w:val="16"/>
              </w:rPr>
            </w:pPr>
            <w:r w:rsidRPr="00F6249B">
              <w:rPr>
                <w:sz w:val="16"/>
                <w:szCs w:val="16"/>
              </w:rPr>
              <w:t>s 302</w:t>
            </w:r>
            <w:r w:rsidRPr="00F6249B">
              <w:rPr>
                <w:sz w:val="16"/>
                <w:szCs w:val="16"/>
              </w:rPr>
              <w:tab/>
            </w:r>
          </w:p>
        </w:tc>
        <w:tc>
          <w:tcPr>
            <w:tcW w:w="5057" w:type="dxa"/>
            <w:tcBorders>
              <w:top w:val="nil"/>
              <w:bottom w:val="nil"/>
            </w:tcBorders>
            <w:shd w:val="clear" w:color="auto" w:fill="auto"/>
          </w:tcPr>
          <w:p w:rsidR="008D2BF0" w:rsidRPr="00F6249B" w:rsidRDefault="008D2BF0" w:rsidP="00753AED">
            <w:pPr>
              <w:pStyle w:val="Tabletext"/>
              <w:tabs>
                <w:tab w:val="center" w:leader="dot" w:pos="2268"/>
              </w:tabs>
              <w:rPr>
                <w:sz w:val="16"/>
                <w:szCs w:val="16"/>
              </w:rPr>
            </w:pPr>
            <w:r w:rsidRPr="00F6249B">
              <w:rPr>
                <w:sz w:val="16"/>
                <w:szCs w:val="16"/>
              </w:rPr>
              <w:t>am No</w:t>
            </w:r>
            <w:r w:rsidR="008F560A" w:rsidRPr="00F6249B">
              <w:rPr>
                <w:sz w:val="16"/>
                <w:szCs w:val="16"/>
              </w:rPr>
              <w:t> </w:t>
            </w:r>
            <w:r w:rsidRPr="00F6249B">
              <w:rPr>
                <w:sz w:val="16"/>
                <w:szCs w:val="16"/>
              </w:rPr>
              <w:t>81, 2009</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C1237E">
            <w:pPr>
              <w:pStyle w:val="Tabletext"/>
              <w:tabs>
                <w:tab w:val="center" w:leader="dot" w:pos="2268"/>
              </w:tabs>
              <w:rPr>
                <w:sz w:val="16"/>
                <w:szCs w:val="16"/>
              </w:rPr>
            </w:pPr>
            <w:r w:rsidRPr="00F6249B">
              <w:rPr>
                <w:sz w:val="16"/>
                <w:szCs w:val="16"/>
              </w:rPr>
              <w:t>s 303</w:t>
            </w:r>
            <w:r w:rsidRPr="00F6249B">
              <w:rPr>
                <w:sz w:val="16"/>
                <w:szCs w:val="16"/>
              </w:rPr>
              <w:tab/>
            </w:r>
          </w:p>
        </w:tc>
        <w:tc>
          <w:tcPr>
            <w:tcW w:w="5057" w:type="dxa"/>
            <w:tcBorders>
              <w:top w:val="nil"/>
              <w:bottom w:val="nil"/>
            </w:tcBorders>
            <w:shd w:val="clear" w:color="auto" w:fill="auto"/>
          </w:tcPr>
          <w:p w:rsidR="008D2BF0" w:rsidRPr="00F6249B" w:rsidRDefault="008D2BF0" w:rsidP="00753AED">
            <w:pPr>
              <w:pStyle w:val="Tabletext"/>
              <w:tabs>
                <w:tab w:val="center" w:leader="dot" w:pos="2268"/>
              </w:tabs>
              <w:rPr>
                <w:sz w:val="16"/>
                <w:szCs w:val="16"/>
              </w:rPr>
            </w:pPr>
            <w:r w:rsidRPr="00F6249B">
              <w:rPr>
                <w:sz w:val="16"/>
                <w:szCs w:val="16"/>
              </w:rPr>
              <w:t>am No</w:t>
            </w:r>
            <w:r w:rsidR="008F560A" w:rsidRPr="00F6249B">
              <w:rPr>
                <w:sz w:val="16"/>
                <w:szCs w:val="16"/>
              </w:rPr>
              <w:t> </w:t>
            </w:r>
            <w:r w:rsidRPr="00F6249B">
              <w:rPr>
                <w:sz w:val="16"/>
                <w:szCs w:val="16"/>
              </w:rPr>
              <w:t>81, 2009</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4A61FB">
            <w:pPr>
              <w:pStyle w:val="Tabletext"/>
              <w:tabs>
                <w:tab w:val="center" w:leader="dot" w:pos="2268"/>
              </w:tabs>
              <w:rPr>
                <w:sz w:val="16"/>
                <w:szCs w:val="16"/>
              </w:rPr>
            </w:pPr>
          </w:p>
        </w:tc>
        <w:tc>
          <w:tcPr>
            <w:tcW w:w="5057" w:type="dxa"/>
            <w:tcBorders>
              <w:top w:val="nil"/>
              <w:bottom w:val="nil"/>
            </w:tcBorders>
            <w:shd w:val="clear" w:color="auto" w:fill="auto"/>
          </w:tcPr>
          <w:p w:rsidR="008D2BF0" w:rsidRPr="00F6249B" w:rsidRDefault="008D2BF0" w:rsidP="00753AED">
            <w:pPr>
              <w:pStyle w:val="Tabletext"/>
              <w:tabs>
                <w:tab w:val="center" w:leader="dot" w:pos="2268"/>
              </w:tabs>
              <w:rPr>
                <w:sz w:val="16"/>
                <w:szCs w:val="16"/>
              </w:rPr>
            </w:pPr>
            <w:r w:rsidRPr="00F6249B">
              <w:rPr>
                <w:sz w:val="16"/>
                <w:szCs w:val="16"/>
              </w:rPr>
              <w:t>rs No</w:t>
            </w:r>
            <w:r w:rsidR="008F560A" w:rsidRPr="00F6249B">
              <w:rPr>
                <w:sz w:val="16"/>
                <w:szCs w:val="16"/>
              </w:rPr>
              <w:t> </w:t>
            </w:r>
            <w:r w:rsidRPr="00F6249B">
              <w:rPr>
                <w:sz w:val="16"/>
                <w:szCs w:val="16"/>
              </w:rPr>
              <w:t>135, 2010</w:t>
            </w:r>
          </w:p>
        </w:tc>
      </w:tr>
      <w:tr w:rsidR="00FC3905"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FC3905" w:rsidRPr="00F6249B" w:rsidRDefault="00E166FA" w:rsidP="004A61FB">
            <w:pPr>
              <w:pStyle w:val="Tabletext"/>
              <w:tabs>
                <w:tab w:val="center" w:leader="dot" w:pos="2268"/>
              </w:tabs>
              <w:rPr>
                <w:b/>
                <w:sz w:val="16"/>
                <w:szCs w:val="16"/>
              </w:rPr>
            </w:pPr>
            <w:r w:rsidRPr="00F6249B">
              <w:rPr>
                <w:b/>
                <w:sz w:val="16"/>
                <w:szCs w:val="16"/>
              </w:rPr>
              <w:t>Part</w:t>
            </w:r>
            <w:r w:rsidR="00CB1568" w:rsidRPr="00F6249B">
              <w:rPr>
                <w:b/>
                <w:sz w:val="16"/>
                <w:szCs w:val="16"/>
              </w:rPr>
              <w:t> </w:t>
            </w:r>
            <w:r w:rsidRPr="00F6249B">
              <w:rPr>
                <w:b/>
                <w:sz w:val="16"/>
                <w:szCs w:val="16"/>
              </w:rPr>
              <w:t>5</w:t>
            </w:r>
          </w:p>
        </w:tc>
        <w:tc>
          <w:tcPr>
            <w:tcW w:w="5057" w:type="dxa"/>
            <w:tcBorders>
              <w:top w:val="nil"/>
              <w:bottom w:val="nil"/>
            </w:tcBorders>
            <w:shd w:val="clear" w:color="auto" w:fill="auto"/>
          </w:tcPr>
          <w:p w:rsidR="00FC3905" w:rsidRPr="00F6249B" w:rsidRDefault="00FC3905" w:rsidP="00753AED">
            <w:pPr>
              <w:pStyle w:val="Tabletext"/>
              <w:tabs>
                <w:tab w:val="center" w:leader="dot" w:pos="2268"/>
              </w:tabs>
              <w:rPr>
                <w:sz w:val="16"/>
                <w:szCs w:val="16"/>
              </w:rPr>
            </w:pPr>
          </w:p>
        </w:tc>
      </w:tr>
      <w:tr w:rsidR="00FC3905"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FC3905" w:rsidRPr="00F6249B" w:rsidRDefault="00FC3905" w:rsidP="004A61FB">
            <w:pPr>
              <w:pStyle w:val="Tabletext"/>
              <w:tabs>
                <w:tab w:val="center" w:leader="dot" w:pos="2268"/>
              </w:tabs>
              <w:rPr>
                <w:sz w:val="16"/>
                <w:szCs w:val="16"/>
              </w:rPr>
            </w:pPr>
            <w:r w:rsidRPr="00F6249B">
              <w:rPr>
                <w:sz w:val="16"/>
                <w:szCs w:val="16"/>
              </w:rPr>
              <w:t>s 305</w:t>
            </w:r>
            <w:r w:rsidRPr="00F6249B">
              <w:rPr>
                <w:sz w:val="16"/>
                <w:szCs w:val="16"/>
              </w:rPr>
              <w:tab/>
            </w:r>
          </w:p>
        </w:tc>
        <w:tc>
          <w:tcPr>
            <w:tcW w:w="5057" w:type="dxa"/>
            <w:tcBorders>
              <w:top w:val="nil"/>
              <w:bottom w:val="nil"/>
            </w:tcBorders>
            <w:shd w:val="clear" w:color="auto" w:fill="auto"/>
          </w:tcPr>
          <w:p w:rsidR="00FC3905" w:rsidRPr="00F6249B" w:rsidRDefault="00FC3905" w:rsidP="00753AED">
            <w:pPr>
              <w:pStyle w:val="Tabletext"/>
              <w:tabs>
                <w:tab w:val="center" w:leader="dot" w:pos="2268"/>
              </w:tabs>
              <w:rPr>
                <w:sz w:val="16"/>
                <w:szCs w:val="16"/>
              </w:rPr>
            </w:pPr>
            <w:r w:rsidRPr="00F6249B">
              <w:rPr>
                <w:sz w:val="16"/>
                <w:szCs w:val="16"/>
              </w:rPr>
              <w:t>am No 122, 2019</w:t>
            </w:r>
          </w:p>
        </w:tc>
      </w:tr>
      <w:tr w:rsidR="00FC3905"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FC3905" w:rsidRPr="00F6249B" w:rsidRDefault="00FC3905" w:rsidP="004A61FB">
            <w:pPr>
              <w:pStyle w:val="Tabletext"/>
              <w:tabs>
                <w:tab w:val="center" w:leader="dot" w:pos="2268"/>
              </w:tabs>
              <w:rPr>
                <w:sz w:val="16"/>
                <w:szCs w:val="16"/>
              </w:rPr>
            </w:pPr>
            <w:r w:rsidRPr="00F6249B">
              <w:rPr>
                <w:sz w:val="16"/>
                <w:szCs w:val="16"/>
              </w:rPr>
              <w:t>s 306</w:t>
            </w:r>
            <w:r w:rsidRPr="00F6249B">
              <w:rPr>
                <w:sz w:val="16"/>
                <w:szCs w:val="16"/>
              </w:rPr>
              <w:tab/>
            </w:r>
          </w:p>
        </w:tc>
        <w:tc>
          <w:tcPr>
            <w:tcW w:w="5057" w:type="dxa"/>
            <w:tcBorders>
              <w:top w:val="nil"/>
              <w:bottom w:val="nil"/>
            </w:tcBorders>
            <w:shd w:val="clear" w:color="auto" w:fill="auto"/>
          </w:tcPr>
          <w:p w:rsidR="00FC3905" w:rsidRPr="00F6249B" w:rsidRDefault="00FC3905" w:rsidP="00753AED">
            <w:pPr>
              <w:pStyle w:val="Tabletext"/>
              <w:tabs>
                <w:tab w:val="center" w:leader="dot" w:pos="2268"/>
              </w:tabs>
              <w:rPr>
                <w:sz w:val="16"/>
                <w:szCs w:val="16"/>
              </w:rPr>
            </w:pPr>
            <w:r w:rsidRPr="00F6249B">
              <w:rPr>
                <w:sz w:val="16"/>
                <w:szCs w:val="16"/>
              </w:rPr>
              <w:t>am No 122, 2019</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2520DD">
            <w:pPr>
              <w:pStyle w:val="Tabletext"/>
              <w:keepNext/>
              <w:keepLines/>
              <w:rPr>
                <w:sz w:val="16"/>
                <w:szCs w:val="16"/>
              </w:rPr>
            </w:pPr>
            <w:r w:rsidRPr="00F6249B">
              <w:rPr>
                <w:b/>
                <w:sz w:val="16"/>
                <w:szCs w:val="16"/>
              </w:rPr>
              <w:t>Chapter</w:t>
            </w:r>
            <w:r w:rsidR="00CB1568" w:rsidRPr="00F6249B">
              <w:rPr>
                <w:b/>
                <w:sz w:val="16"/>
                <w:szCs w:val="16"/>
              </w:rPr>
              <w:t> </w:t>
            </w:r>
            <w:r w:rsidRPr="00F6249B">
              <w:rPr>
                <w:b/>
                <w:sz w:val="16"/>
                <w:szCs w:val="16"/>
              </w:rPr>
              <w:t>7</w:t>
            </w:r>
          </w:p>
        </w:tc>
        <w:tc>
          <w:tcPr>
            <w:tcW w:w="5057" w:type="dxa"/>
            <w:tcBorders>
              <w:top w:val="nil"/>
              <w:bottom w:val="nil"/>
            </w:tcBorders>
            <w:shd w:val="clear" w:color="auto" w:fill="auto"/>
          </w:tcPr>
          <w:p w:rsidR="008D2BF0" w:rsidRPr="00F6249B" w:rsidRDefault="008D2BF0" w:rsidP="0072113B">
            <w:pPr>
              <w:pStyle w:val="Tabletext"/>
              <w:tabs>
                <w:tab w:val="center" w:leader="dot" w:pos="2268"/>
              </w:tabs>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901515" w:rsidP="002520DD">
            <w:pPr>
              <w:pStyle w:val="Tabletext"/>
              <w:keepNext/>
              <w:keepLines/>
              <w:rPr>
                <w:sz w:val="16"/>
                <w:szCs w:val="16"/>
              </w:rPr>
            </w:pPr>
            <w:r w:rsidRPr="00F6249B">
              <w:rPr>
                <w:b/>
                <w:sz w:val="16"/>
                <w:szCs w:val="16"/>
              </w:rPr>
              <w:t>Part 1</w:t>
            </w:r>
          </w:p>
        </w:tc>
        <w:tc>
          <w:tcPr>
            <w:tcW w:w="5057" w:type="dxa"/>
            <w:tcBorders>
              <w:top w:val="nil"/>
              <w:bottom w:val="nil"/>
            </w:tcBorders>
            <w:shd w:val="clear" w:color="auto" w:fill="auto"/>
          </w:tcPr>
          <w:p w:rsidR="008D2BF0" w:rsidRPr="00F6249B" w:rsidRDefault="008D2BF0" w:rsidP="0072113B">
            <w:pPr>
              <w:pStyle w:val="Tabletext"/>
              <w:tabs>
                <w:tab w:val="center" w:leader="dot" w:pos="2268"/>
              </w:tabs>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E166FA" w:rsidP="002520DD">
            <w:pPr>
              <w:pStyle w:val="Tabletext"/>
              <w:keepNext/>
              <w:keepLines/>
              <w:rPr>
                <w:b/>
                <w:sz w:val="16"/>
                <w:szCs w:val="16"/>
              </w:rPr>
            </w:pPr>
            <w:r w:rsidRPr="00F6249B">
              <w:rPr>
                <w:b/>
                <w:sz w:val="16"/>
                <w:szCs w:val="16"/>
              </w:rPr>
              <w:t>Division</w:t>
            </w:r>
            <w:r w:rsidR="00CB1568" w:rsidRPr="00F6249B">
              <w:rPr>
                <w:b/>
                <w:sz w:val="16"/>
                <w:szCs w:val="16"/>
              </w:rPr>
              <w:t> </w:t>
            </w:r>
            <w:r w:rsidRPr="00F6249B">
              <w:rPr>
                <w:b/>
                <w:sz w:val="16"/>
                <w:szCs w:val="16"/>
              </w:rPr>
              <w:t>1</w:t>
            </w:r>
          </w:p>
        </w:tc>
        <w:tc>
          <w:tcPr>
            <w:tcW w:w="5057" w:type="dxa"/>
            <w:tcBorders>
              <w:top w:val="nil"/>
              <w:bottom w:val="nil"/>
            </w:tcBorders>
            <w:shd w:val="clear" w:color="auto" w:fill="auto"/>
          </w:tcPr>
          <w:p w:rsidR="008D2BF0" w:rsidRPr="00F6249B" w:rsidRDefault="008D2BF0" w:rsidP="0072113B">
            <w:pPr>
              <w:pStyle w:val="Tabletext"/>
              <w:tabs>
                <w:tab w:val="center" w:leader="dot" w:pos="2268"/>
              </w:tabs>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AD7B53">
            <w:pPr>
              <w:pStyle w:val="Tabletext"/>
              <w:tabs>
                <w:tab w:val="center" w:leader="dot" w:pos="2268"/>
              </w:tabs>
              <w:rPr>
                <w:sz w:val="16"/>
                <w:szCs w:val="16"/>
              </w:rPr>
            </w:pPr>
            <w:r w:rsidRPr="00F6249B">
              <w:rPr>
                <w:sz w:val="16"/>
                <w:szCs w:val="16"/>
              </w:rPr>
              <w:t>s 318</w:t>
            </w:r>
            <w:r w:rsidRPr="00F6249B">
              <w:rPr>
                <w:sz w:val="16"/>
                <w:szCs w:val="16"/>
              </w:rPr>
              <w:tab/>
            </w:r>
          </w:p>
        </w:tc>
        <w:tc>
          <w:tcPr>
            <w:tcW w:w="5057" w:type="dxa"/>
            <w:tcBorders>
              <w:top w:val="nil"/>
              <w:bottom w:val="nil"/>
            </w:tcBorders>
            <w:shd w:val="clear" w:color="auto" w:fill="auto"/>
          </w:tcPr>
          <w:p w:rsidR="008D2BF0" w:rsidRPr="00F6249B" w:rsidRDefault="008D2BF0" w:rsidP="0072113B">
            <w:pPr>
              <w:pStyle w:val="Tabletext"/>
              <w:tabs>
                <w:tab w:val="center" w:leader="dot" w:pos="2268"/>
              </w:tabs>
              <w:rPr>
                <w:sz w:val="16"/>
                <w:szCs w:val="16"/>
              </w:rPr>
            </w:pPr>
            <w:r w:rsidRPr="00F6249B">
              <w:rPr>
                <w:sz w:val="16"/>
                <w:szCs w:val="16"/>
              </w:rPr>
              <w:t>am No 99, 2013</w:t>
            </w:r>
            <w:r w:rsidR="00FC3905" w:rsidRPr="00F6249B">
              <w:rPr>
                <w:sz w:val="16"/>
                <w:szCs w:val="16"/>
              </w:rPr>
              <w:t>; No 122, 2019</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2520DD">
            <w:pPr>
              <w:pStyle w:val="Tabletext"/>
              <w:keepNext/>
              <w:keepLines/>
              <w:rPr>
                <w:sz w:val="16"/>
                <w:szCs w:val="16"/>
              </w:rPr>
            </w:pPr>
            <w:r w:rsidRPr="00F6249B">
              <w:rPr>
                <w:b/>
                <w:sz w:val="16"/>
                <w:szCs w:val="16"/>
              </w:rPr>
              <w:t>Division</w:t>
            </w:r>
            <w:r w:rsidR="00CB1568" w:rsidRPr="00F6249B">
              <w:rPr>
                <w:b/>
                <w:sz w:val="16"/>
                <w:szCs w:val="16"/>
              </w:rPr>
              <w:t> </w:t>
            </w:r>
            <w:r w:rsidRPr="00F6249B">
              <w:rPr>
                <w:b/>
                <w:sz w:val="16"/>
                <w:szCs w:val="16"/>
              </w:rPr>
              <w:t>2</w:t>
            </w:r>
          </w:p>
        </w:tc>
        <w:tc>
          <w:tcPr>
            <w:tcW w:w="5057" w:type="dxa"/>
            <w:tcBorders>
              <w:top w:val="nil"/>
              <w:bottom w:val="nil"/>
            </w:tcBorders>
            <w:shd w:val="clear" w:color="auto" w:fill="auto"/>
          </w:tcPr>
          <w:p w:rsidR="008D2BF0" w:rsidRPr="00F6249B" w:rsidRDefault="008D2BF0" w:rsidP="0072113B">
            <w:pPr>
              <w:pStyle w:val="Tabletext"/>
              <w:tabs>
                <w:tab w:val="center" w:leader="dot" w:pos="2268"/>
              </w:tabs>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AD7B53">
            <w:pPr>
              <w:pStyle w:val="Tabletext"/>
              <w:tabs>
                <w:tab w:val="center" w:leader="dot" w:pos="2268"/>
              </w:tabs>
              <w:rPr>
                <w:sz w:val="16"/>
                <w:szCs w:val="16"/>
              </w:rPr>
            </w:pPr>
            <w:r w:rsidRPr="00F6249B">
              <w:rPr>
                <w:sz w:val="16"/>
                <w:szCs w:val="16"/>
              </w:rPr>
              <w:t>s 319</w:t>
            </w:r>
            <w:r w:rsidRPr="00F6249B">
              <w:rPr>
                <w:sz w:val="16"/>
                <w:szCs w:val="16"/>
              </w:rPr>
              <w:tab/>
            </w:r>
          </w:p>
        </w:tc>
        <w:tc>
          <w:tcPr>
            <w:tcW w:w="5057" w:type="dxa"/>
            <w:tcBorders>
              <w:top w:val="nil"/>
              <w:bottom w:val="nil"/>
            </w:tcBorders>
            <w:shd w:val="clear" w:color="auto" w:fill="auto"/>
          </w:tcPr>
          <w:p w:rsidR="008D2BF0" w:rsidRPr="00F6249B" w:rsidRDefault="008D2BF0" w:rsidP="0072113B">
            <w:pPr>
              <w:pStyle w:val="Tabletext"/>
              <w:tabs>
                <w:tab w:val="center" w:leader="dot" w:pos="2268"/>
              </w:tabs>
              <w:rPr>
                <w:sz w:val="16"/>
                <w:szCs w:val="16"/>
              </w:rPr>
            </w:pPr>
            <w:r w:rsidRPr="00F6249B">
              <w:rPr>
                <w:sz w:val="16"/>
                <w:szCs w:val="16"/>
              </w:rPr>
              <w:t>am No 99, 2013</w:t>
            </w:r>
            <w:r w:rsidR="00602EF6" w:rsidRPr="00F6249B">
              <w:rPr>
                <w:sz w:val="16"/>
                <w:szCs w:val="16"/>
              </w:rPr>
              <w:t>; No 70, 2018</w:t>
            </w:r>
            <w:r w:rsidR="00B06F7E" w:rsidRPr="00F6249B">
              <w:rPr>
                <w:sz w:val="16"/>
                <w:szCs w:val="16"/>
              </w:rPr>
              <w:t>; No 135, 2018</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r w:rsidRPr="00F6249B">
              <w:rPr>
                <w:sz w:val="16"/>
                <w:szCs w:val="16"/>
              </w:rPr>
              <w:t>s 320</w:t>
            </w:r>
            <w:r w:rsidRPr="00F6249B">
              <w:rPr>
                <w:sz w:val="16"/>
                <w:szCs w:val="16"/>
              </w:rPr>
              <w:tab/>
            </w:r>
          </w:p>
        </w:tc>
        <w:tc>
          <w:tcPr>
            <w:tcW w:w="5057" w:type="dxa"/>
            <w:tcBorders>
              <w:top w:val="nil"/>
              <w:bottom w:val="nil"/>
            </w:tcBorders>
            <w:shd w:val="clear" w:color="auto" w:fill="auto"/>
          </w:tcPr>
          <w:p w:rsidR="008D2BF0" w:rsidRPr="00F6249B" w:rsidRDefault="008D2BF0" w:rsidP="0072113B">
            <w:pPr>
              <w:pStyle w:val="Tabletext"/>
              <w:tabs>
                <w:tab w:val="center" w:leader="dot" w:pos="2268"/>
              </w:tabs>
              <w:rPr>
                <w:sz w:val="16"/>
                <w:szCs w:val="16"/>
              </w:rPr>
            </w:pPr>
            <w:r w:rsidRPr="00F6249B">
              <w:rPr>
                <w:sz w:val="16"/>
                <w:szCs w:val="16"/>
              </w:rPr>
              <w:t>am No</w:t>
            </w:r>
            <w:r w:rsidR="00904A66" w:rsidRPr="00F6249B">
              <w:rPr>
                <w:sz w:val="16"/>
                <w:szCs w:val="16"/>
              </w:rPr>
              <w:t> </w:t>
            </w:r>
            <w:r w:rsidRPr="00F6249B">
              <w:rPr>
                <w:sz w:val="16"/>
                <w:szCs w:val="16"/>
              </w:rPr>
              <w:t>29, 2007</w:t>
            </w:r>
            <w:r w:rsidR="00B06F7E" w:rsidRPr="00F6249B">
              <w:rPr>
                <w:sz w:val="16"/>
                <w:szCs w:val="16"/>
              </w:rPr>
              <w:t>; No 135, 2018</w:t>
            </w:r>
            <w:r w:rsidR="00FC3905" w:rsidRPr="00F6249B">
              <w:rPr>
                <w:sz w:val="16"/>
                <w:szCs w:val="16"/>
              </w:rPr>
              <w:t>; No 122, 2019</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r w:rsidRPr="00F6249B">
              <w:rPr>
                <w:sz w:val="16"/>
                <w:szCs w:val="16"/>
              </w:rPr>
              <w:t>s 321</w:t>
            </w:r>
            <w:r w:rsidRPr="00F6249B">
              <w:rPr>
                <w:sz w:val="16"/>
                <w:szCs w:val="16"/>
              </w:rPr>
              <w:tab/>
            </w: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am No 99, 2013</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r w:rsidRPr="00F6249B">
              <w:rPr>
                <w:sz w:val="16"/>
                <w:szCs w:val="16"/>
              </w:rPr>
              <w:t>s 322</w:t>
            </w:r>
            <w:r w:rsidRPr="00F6249B">
              <w:rPr>
                <w:sz w:val="16"/>
                <w:szCs w:val="16"/>
              </w:rPr>
              <w:tab/>
            </w: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am No</w:t>
            </w:r>
            <w:r w:rsidR="00904A66" w:rsidRPr="00F6249B">
              <w:rPr>
                <w:sz w:val="16"/>
                <w:szCs w:val="16"/>
              </w:rPr>
              <w:t> </w:t>
            </w:r>
            <w:r w:rsidRPr="00F6249B">
              <w:rPr>
                <w:sz w:val="16"/>
                <w:szCs w:val="16"/>
              </w:rPr>
              <w:t>81, 2008</w:t>
            </w:r>
          </w:p>
        </w:tc>
      </w:tr>
      <w:tr w:rsidR="00602EF6"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602EF6" w:rsidRPr="00F6249B" w:rsidRDefault="00602EF6" w:rsidP="00693AC5">
            <w:pPr>
              <w:pStyle w:val="Tabletext"/>
              <w:tabs>
                <w:tab w:val="center" w:leader="dot" w:pos="2268"/>
              </w:tabs>
              <w:rPr>
                <w:sz w:val="16"/>
                <w:szCs w:val="16"/>
              </w:rPr>
            </w:pPr>
            <w:r w:rsidRPr="00F6249B">
              <w:rPr>
                <w:sz w:val="16"/>
                <w:szCs w:val="16"/>
              </w:rPr>
              <w:t>s 323</w:t>
            </w:r>
            <w:r w:rsidRPr="00F6249B">
              <w:rPr>
                <w:sz w:val="16"/>
                <w:szCs w:val="16"/>
              </w:rPr>
              <w:tab/>
            </w:r>
          </w:p>
        </w:tc>
        <w:tc>
          <w:tcPr>
            <w:tcW w:w="5057" w:type="dxa"/>
            <w:tcBorders>
              <w:top w:val="nil"/>
              <w:bottom w:val="nil"/>
            </w:tcBorders>
            <w:shd w:val="clear" w:color="auto" w:fill="auto"/>
          </w:tcPr>
          <w:p w:rsidR="00602EF6" w:rsidRPr="00F6249B" w:rsidRDefault="00602EF6" w:rsidP="00693AC5">
            <w:pPr>
              <w:pStyle w:val="Tabletext"/>
              <w:rPr>
                <w:sz w:val="16"/>
                <w:szCs w:val="16"/>
              </w:rPr>
            </w:pPr>
            <w:r w:rsidRPr="00F6249B">
              <w:rPr>
                <w:sz w:val="16"/>
                <w:szCs w:val="16"/>
              </w:rPr>
              <w:t>am No 70, 2018</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E166FA" w:rsidP="00693AC5">
            <w:pPr>
              <w:pStyle w:val="Tabletext"/>
              <w:rPr>
                <w:sz w:val="16"/>
                <w:szCs w:val="16"/>
              </w:rPr>
            </w:pPr>
            <w:r w:rsidRPr="00F6249B">
              <w:rPr>
                <w:b/>
                <w:sz w:val="16"/>
                <w:szCs w:val="16"/>
              </w:rPr>
              <w:t>Division</w:t>
            </w:r>
            <w:r w:rsidR="00CB1568" w:rsidRPr="00F6249B">
              <w:rPr>
                <w:b/>
                <w:sz w:val="16"/>
                <w:szCs w:val="16"/>
              </w:rPr>
              <w:t> </w:t>
            </w:r>
            <w:r w:rsidRPr="00F6249B">
              <w:rPr>
                <w:b/>
                <w:sz w:val="16"/>
                <w:szCs w:val="16"/>
              </w:rPr>
              <w:t>3</w:t>
            </w:r>
          </w:p>
        </w:tc>
        <w:tc>
          <w:tcPr>
            <w:tcW w:w="5057" w:type="dxa"/>
            <w:tcBorders>
              <w:top w:val="nil"/>
              <w:bottom w:val="nil"/>
            </w:tcBorders>
            <w:shd w:val="clear" w:color="auto" w:fill="auto"/>
          </w:tcPr>
          <w:p w:rsidR="008D2BF0" w:rsidRPr="00F6249B" w:rsidRDefault="008D2BF0" w:rsidP="00693AC5">
            <w:pPr>
              <w:pStyle w:val="Tabletext"/>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rPr>
                <w:sz w:val="16"/>
                <w:szCs w:val="16"/>
              </w:rPr>
            </w:pPr>
            <w:r w:rsidRPr="00F6249B">
              <w:rPr>
                <w:b/>
                <w:sz w:val="16"/>
                <w:szCs w:val="16"/>
              </w:rPr>
              <w:t>Subdivision B</w:t>
            </w:r>
          </w:p>
        </w:tc>
        <w:tc>
          <w:tcPr>
            <w:tcW w:w="5057" w:type="dxa"/>
            <w:tcBorders>
              <w:top w:val="nil"/>
              <w:bottom w:val="nil"/>
            </w:tcBorders>
            <w:shd w:val="clear" w:color="auto" w:fill="auto"/>
          </w:tcPr>
          <w:p w:rsidR="008D2BF0" w:rsidRPr="00F6249B" w:rsidRDefault="008D2BF0" w:rsidP="00693AC5">
            <w:pPr>
              <w:pStyle w:val="Tabletext"/>
              <w:rPr>
                <w:sz w:val="16"/>
                <w:szCs w:val="16"/>
              </w:rPr>
            </w:pPr>
          </w:p>
        </w:tc>
      </w:tr>
      <w:tr w:rsidR="00FC3905"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FC3905" w:rsidRPr="00F6249B" w:rsidRDefault="00FC3905" w:rsidP="0072113B">
            <w:pPr>
              <w:pStyle w:val="Tabletext"/>
              <w:tabs>
                <w:tab w:val="center" w:leader="dot" w:pos="2268"/>
              </w:tabs>
              <w:rPr>
                <w:sz w:val="16"/>
                <w:szCs w:val="16"/>
              </w:rPr>
            </w:pPr>
            <w:r w:rsidRPr="00F6249B">
              <w:rPr>
                <w:sz w:val="16"/>
                <w:szCs w:val="16"/>
              </w:rPr>
              <w:t>s 326</w:t>
            </w:r>
            <w:r w:rsidRPr="00F6249B">
              <w:rPr>
                <w:sz w:val="16"/>
                <w:szCs w:val="16"/>
              </w:rPr>
              <w:tab/>
            </w:r>
          </w:p>
        </w:tc>
        <w:tc>
          <w:tcPr>
            <w:tcW w:w="5057" w:type="dxa"/>
            <w:tcBorders>
              <w:top w:val="nil"/>
              <w:bottom w:val="nil"/>
            </w:tcBorders>
            <w:shd w:val="clear" w:color="auto" w:fill="auto"/>
          </w:tcPr>
          <w:p w:rsidR="00FC3905" w:rsidRPr="00F6249B" w:rsidRDefault="00FC3905" w:rsidP="0072113B">
            <w:pPr>
              <w:pStyle w:val="Tabletext"/>
              <w:tabs>
                <w:tab w:val="center" w:leader="dot" w:pos="2268"/>
              </w:tabs>
              <w:rPr>
                <w:sz w:val="16"/>
                <w:szCs w:val="16"/>
              </w:rPr>
            </w:pPr>
            <w:r w:rsidRPr="00F6249B">
              <w:rPr>
                <w:sz w:val="16"/>
                <w:szCs w:val="16"/>
              </w:rPr>
              <w:t>am No 122, 2019</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72113B">
            <w:pPr>
              <w:pStyle w:val="Tabletext"/>
              <w:tabs>
                <w:tab w:val="center" w:leader="dot" w:pos="2268"/>
              </w:tabs>
              <w:rPr>
                <w:sz w:val="16"/>
                <w:szCs w:val="16"/>
              </w:rPr>
            </w:pPr>
            <w:r w:rsidRPr="00F6249B">
              <w:rPr>
                <w:sz w:val="16"/>
                <w:szCs w:val="16"/>
              </w:rPr>
              <w:t>s 327</w:t>
            </w:r>
            <w:r w:rsidRPr="00F6249B">
              <w:rPr>
                <w:sz w:val="16"/>
                <w:szCs w:val="16"/>
              </w:rPr>
              <w:tab/>
            </w:r>
          </w:p>
        </w:tc>
        <w:tc>
          <w:tcPr>
            <w:tcW w:w="5057" w:type="dxa"/>
            <w:tcBorders>
              <w:top w:val="nil"/>
              <w:bottom w:val="nil"/>
            </w:tcBorders>
            <w:shd w:val="clear" w:color="auto" w:fill="auto"/>
          </w:tcPr>
          <w:p w:rsidR="008D2BF0" w:rsidRPr="00F6249B" w:rsidRDefault="008D2BF0" w:rsidP="0072113B">
            <w:pPr>
              <w:pStyle w:val="Tabletext"/>
              <w:tabs>
                <w:tab w:val="center" w:leader="dot" w:pos="2268"/>
              </w:tabs>
              <w:rPr>
                <w:sz w:val="16"/>
                <w:szCs w:val="16"/>
              </w:rPr>
            </w:pPr>
            <w:r w:rsidRPr="00F6249B">
              <w:rPr>
                <w:sz w:val="16"/>
                <w:szCs w:val="16"/>
              </w:rPr>
              <w:t>am No</w:t>
            </w:r>
            <w:r w:rsidR="008F560A" w:rsidRPr="00F6249B">
              <w:rPr>
                <w:sz w:val="16"/>
                <w:szCs w:val="16"/>
              </w:rPr>
              <w:t> </w:t>
            </w:r>
            <w:r w:rsidRPr="00F6249B">
              <w:rPr>
                <w:sz w:val="16"/>
                <w:szCs w:val="16"/>
              </w:rPr>
              <w:t>29, 2007; No</w:t>
            </w:r>
            <w:r w:rsidR="008F560A" w:rsidRPr="00F6249B">
              <w:rPr>
                <w:sz w:val="16"/>
                <w:szCs w:val="16"/>
              </w:rPr>
              <w:t> </w:t>
            </w:r>
            <w:r w:rsidRPr="00F6249B">
              <w:rPr>
                <w:sz w:val="16"/>
                <w:szCs w:val="16"/>
              </w:rPr>
              <w:t>81, 2008</w:t>
            </w:r>
          </w:p>
        </w:tc>
      </w:tr>
      <w:tr w:rsidR="0072113B"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72113B" w:rsidRPr="00F6249B" w:rsidRDefault="0072113B" w:rsidP="0072113B">
            <w:pPr>
              <w:pStyle w:val="Tabletext"/>
              <w:tabs>
                <w:tab w:val="center" w:leader="dot" w:pos="2268"/>
              </w:tabs>
              <w:rPr>
                <w:sz w:val="16"/>
                <w:szCs w:val="16"/>
              </w:rPr>
            </w:pPr>
          </w:p>
        </w:tc>
        <w:tc>
          <w:tcPr>
            <w:tcW w:w="5057" w:type="dxa"/>
            <w:tcBorders>
              <w:top w:val="nil"/>
              <w:bottom w:val="nil"/>
            </w:tcBorders>
            <w:shd w:val="clear" w:color="auto" w:fill="auto"/>
          </w:tcPr>
          <w:p w:rsidR="0072113B" w:rsidRPr="00F6249B" w:rsidRDefault="0072113B" w:rsidP="0072113B">
            <w:pPr>
              <w:pStyle w:val="Tabletext"/>
              <w:tabs>
                <w:tab w:val="center" w:leader="dot" w:pos="2268"/>
              </w:tabs>
              <w:rPr>
                <w:sz w:val="16"/>
                <w:szCs w:val="16"/>
              </w:rPr>
            </w:pPr>
            <w:r w:rsidRPr="00F6249B">
              <w:rPr>
                <w:sz w:val="16"/>
                <w:szCs w:val="16"/>
              </w:rPr>
              <w:t>rep No 122, 2019</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C55940">
            <w:pPr>
              <w:pStyle w:val="Tabletext"/>
              <w:keepNext/>
              <w:tabs>
                <w:tab w:val="center" w:leader="dot" w:pos="2268"/>
              </w:tabs>
              <w:rPr>
                <w:b/>
                <w:sz w:val="16"/>
                <w:szCs w:val="16"/>
              </w:rPr>
            </w:pPr>
            <w:r w:rsidRPr="00F6249B">
              <w:rPr>
                <w:b/>
                <w:sz w:val="16"/>
                <w:szCs w:val="16"/>
              </w:rPr>
              <w:lastRenderedPageBreak/>
              <w:t>Subdivision C</w:t>
            </w:r>
          </w:p>
        </w:tc>
        <w:tc>
          <w:tcPr>
            <w:tcW w:w="5057" w:type="dxa"/>
            <w:tcBorders>
              <w:top w:val="nil"/>
              <w:bottom w:val="nil"/>
            </w:tcBorders>
            <w:shd w:val="clear" w:color="auto" w:fill="auto"/>
          </w:tcPr>
          <w:p w:rsidR="008D2BF0" w:rsidRPr="00F6249B" w:rsidRDefault="008D2BF0" w:rsidP="0072113B">
            <w:pPr>
              <w:pStyle w:val="Tabletext"/>
              <w:tabs>
                <w:tab w:val="center" w:leader="dot" w:pos="2268"/>
              </w:tabs>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513B97">
            <w:pPr>
              <w:pStyle w:val="Tabletext"/>
              <w:tabs>
                <w:tab w:val="center" w:leader="dot" w:pos="2268"/>
              </w:tabs>
              <w:rPr>
                <w:sz w:val="16"/>
                <w:szCs w:val="16"/>
              </w:rPr>
            </w:pPr>
            <w:r w:rsidRPr="00F6249B">
              <w:rPr>
                <w:sz w:val="16"/>
                <w:szCs w:val="16"/>
              </w:rPr>
              <w:t>s 328</w:t>
            </w:r>
            <w:r w:rsidRPr="00F6249B">
              <w:rPr>
                <w:sz w:val="16"/>
                <w:szCs w:val="16"/>
              </w:rPr>
              <w:tab/>
            </w: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am No 5, 2014</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34680B">
            <w:pPr>
              <w:pStyle w:val="Tabletext"/>
              <w:keepNext/>
              <w:tabs>
                <w:tab w:val="center" w:leader="dot" w:pos="2268"/>
              </w:tabs>
              <w:rPr>
                <w:sz w:val="16"/>
                <w:szCs w:val="16"/>
              </w:rPr>
            </w:pPr>
            <w:r w:rsidRPr="00F6249B">
              <w:rPr>
                <w:b/>
                <w:sz w:val="16"/>
                <w:szCs w:val="16"/>
              </w:rPr>
              <w:t>Subdivision D</w:t>
            </w:r>
          </w:p>
        </w:tc>
        <w:tc>
          <w:tcPr>
            <w:tcW w:w="5057" w:type="dxa"/>
            <w:tcBorders>
              <w:top w:val="nil"/>
              <w:bottom w:val="nil"/>
            </w:tcBorders>
            <w:shd w:val="clear" w:color="auto" w:fill="auto"/>
          </w:tcPr>
          <w:p w:rsidR="008D2BF0" w:rsidRPr="00F6249B" w:rsidRDefault="008D2BF0" w:rsidP="0034680B">
            <w:pPr>
              <w:pStyle w:val="Tabletext"/>
              <w:keepNext/>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r w:rsidRPr="00F6249B">
              <w:rPr>
                <w:sz w:val="16"/>
                <w:szCs w:val="16"/>
              </w:rPr>
              <w:t>s 331</w:t>
            </w:r>
            <w:r w:rsidRPr="00F6249B">
              <w:rPr>
                <w:sz w:val="16"/>
                <w:szCs w:val="16"/>
              </w:rPr>
              <w:tab/>
            </w: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am No 99, 2013</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1A0CFE" w:rsidP="00DC259B">
            <w:pPr>
              <w:pStyle w:val="Tabletext"/>
              <w:keepNext/>
              <w:rPr>
                <w:sz w:val="16"/>
                <w:szCs w:val="16"/>
              </w:rPr>
            </w:pPr>
            <w:r>
              <w:rPr>
                <w:b/>
                <w:sz w:val="16"/>
                <w:szCs w:val="16"/>
              </w:rPr>
              <w:t>Part 2</w:t>
            </w:r>
          </w:p>
        </w:tc>
        <w:tc>
          <w:tcPr>
            <w:tcW w:w="5057" w:type="dxa"/>
            <w:tcBorders>
              <w:top w:val="nil"/>
              <w:bottom w:val="nil"/>
            </w:tcBorders>
            <w:shd w:val="clear" w:color="auto" w:fill="auto"/>
          </w:tcPr>
          <w:p w:rsidR="008D2BF0" w:rsidRPr="00F6249B" w:rsidRDefault="008D2BF0" w:rsidP="00693AC5">
            <w:pPr>
              <w:pStyle w:val="Tabletext"/>
              <w:keepNext/>
              <w:rPr>
                <w:rFonts w:eastAsiaTheme="minorHAnsi" w:cstheme="minorBidi"/>
                <w:sz w:val="16"/>
                <w:szCs w:val="16"/>
                <w:lang w:eastAsia="en-US"/>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AD7B53">
            <w:pPr>
              <w:pStyle w:val="Tabletext"/>
              <w:tabs>
                <w:tab w:val="center" w:leader="dot" w:pos="2268"/>
              </w:tabs>
              <w:rPr>
                <w:rFonts w:eastAsiaTheme="minorHAnsi" w:cstheme="minorBidi"/>
                <w:sz w:val="16"/>
                <w:szCs w:val="16"/>
                <w:lang w:eastAsia="en-US"/>
              </w:rPr>
            </w:pPr>
            <w:r w:rsidRPr="00F6249B">
              <w:rPr>
                <w:sz w:val="16"/>
                <w:szCs w:val="16"/>
              </w:rPr>
              <w:t>s 335</w:t>
            </w:r>
            <w:r w:rsidRPr="00F6249B">
              <w:rPr>
                <w:sz w:val="16"/>
                <w:szCs w:val="16"/>
              </w:rPr>
              <w:tab/>
            </w:r>
          </w:p>
        </w:tc>
        <w:tc>
          <w:tcPr>
            <w:tcW w:w="5057" w:type="dxa"/>
            <w:tcBorders>
              <w:top w:val="nil"/>
              <w:bottom w:val="nil"/>
            </w:tcBorders>
            <w:shd w:val="clear" w:color="auto" w:fill="auto"/>
          </w:tcPr>
          <w:p w:rsidR="008D2BF0" w:rsidRPr="00F6249B" w:rsidRDefault="008D2BF0" w:rsidP="00693AC5">
            <w:pPr>
              <w:pStyle w:val="Tabletext"/>
              <w:keepNext/>
              <w:rPr>
                <w:rFonts w:eastAsiaTheme="minorHAnsi" w:cstheme="minorBidi"/>
                <w:sz w:val="16"/>
                <w:szCs w:val="16"/>
                <w:lang w:eastAsia="en-US"/>
              </w:rPr>
            </w:pPr>
            <w:r w:rsidRPr="00F6249B">
              <w:rPr>
                <w:rFonts w:eastAsiaTheme="minorHAnsi" w:cstheme="minorBidi"/>
                <w:sz w:val="16"/>
                <w:szCs w:val="16"/>
                <w:lang w:eastAsia="en-US"/>
              </w:rPr>
              <w:t xml:space="preserve">am </w:t>
            </w:r>
            <w:r w:rsidRPr="00F6249B">
              <w:rPr>
                <w:sz w:val="16"/>
                <w:szCs w:val="16"/>
              </w:rPr>
              <w:t>No 99, 2013</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DE3973">
            <w:pPr>
              <w:pStyle w:val="Tabletext"/>
              <w:tabs>
                <w:tab w:val="center" w:leader="dot" w:pos="2268"/>
              </w:tabs>
              <w:rPr>
                <w:sz w:val="16"/>
                <w:szCs w:val="16"/>
              </w:rPr>
            </w:pPr>
            <w:r w:rsidRPr="00F6249B">
              <w:rPr>
                <w:sz w:val="16"/>
                <w:szCs w:val="16"/>
              </w:rPr>
              <w:t>s 337</w:t>
            </w:r>
            <w:r w:rsidRPr="00F6249B">
              <w:rPr>
                <w:sz w:val="16"/>
                <w:szCs w:val="16"/>
              </w:rPr>
              <w:tab/>
            </w:r>
          </w:p>
        </w:tc>
        <w:tc>
          <w:tcPr>
            <w:tcW w:w="5057" w:type="dxa"/>
            <w:tcBorders>
              <w:top w:val="nil"/>
              <w:bottom w:val="nil"/>
            </w:tcBorders>
            <w:shd w:val="clear" w:color="auto" w:fill="auto"/>
          </w:tcPr>
          <w:p w:rsidR="008D2BF0" w:rsidRPr="00F6249B" w:rsidRDefault="008D2BF0" w:rsidP="00DE3973">
            <w:pPr>
              <w:pStyle w:val="Tabletext"/>
              <w:rPr>
                <w:sz w:val="16"/>
                <w:szCs w:val="16"/>
              </w:rPr>
            </w:pPr>
            <w:r w:rsidRPr="00F6249B">
              <w:rPr>
                <w:sz w:val="16"/>
                <w:szCs w:val="16"/>
              </w:rPr>
              <w:t>am No</w:t>
            </w:r>
            <w:r w:rsidR="008F560A" w:rsidRPr="00F6249B">
              <w:rPr>
                <w:sz w:val="16"/>
                <w:szCs w:val="16"/>
              </w:rPr>
              <w:t> </w:t>
            </w:r>
            <w:r w:rsidRPr="00F6249B">
              <w:rPr>
                <w:sz w:val="16"/>
                <w:szCs w:val="16"/>
              </w:rPr>
              <w:t>89, 2007</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DE3973">
            <w:pPr>
              <w:pStyle w:val="Tabletext"/>
              <w:tabs>
                <w:tab w:val="center" w:leader="dot" w:pos="2268"/>
              </w:tabs>
              <w:rPr>
                <w:sz w:val="16"/>
                <w:szCs w:val="16"/>
              </w:rPr>
            </w:pPr>
            <w:r w:rsidRPr="00F6249B">
              <w:rPr>
                <w:sz w:val="16"/>
                <w:szCs w:val="16"/>
              </w:rPr>
              <w:t>s 339</w:t>
            </w:r>
            <w:r w:rsidRPr="00F6249B">
              <w:rPr>
                <w:sz w:val="16"/>
                <w:szCs w:val="16"/>
              </w:rPr>
              <w:tab/>
            </w:r>
          </w:p>
        </w:tc>
        <w:tc>
          <w:tcPr>
            <w:tcW w:w="5057" w:type="dxa"/>
            <w:tcBorders>
              <w:top w:val="nil"/>
              <w:bottom w:val="nil"/>
            </w:tcBorders>
            <w:shd w:val="clear" w:color="auto" w:fill="auto"/>
          </w:tcPr>
          <w:p w:rsidR="008D2BF0" w:rsidRPr="00F6249B" w:rsidRDefault="008D2BF0" w:rsidP="00DE3973">
            <w:pPr>
              <w:pStyle w:val="Tabletext"/>
              <w:rPr>
                <w:sz w:val="16"/>
                <w:szCs w:val="16"/>
              </w:rPr>
            </w:pPr>
            <w:r w:rsidRPr="00F6249B">
              <w:rPr>
                <w:sz w:val="16"/>
                <w:szCs w:val="16"/>
              </w:rPr>
              <w:t>am No</w:t>
            </w:r>
            <w:r w:rsidR="008F560A" w:rsidRPr="00F6249B">
              <w:rPr>
                <w:sz w:val="16"/>
                <w:szCs w:val="16"/>
              </w:rPr>
              <w:t> </w:t>
            </w:r>
            <w:r w:rsidRPr="00F6249B">
              <w:rPr>
                <w:sz w:val="16"/>
                <w:szCs w:val="16"/>
              </w:rPr>
              <w:t>120, 2010</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r w:rsidRPr="00F6249B">
              <w:rPr>
                <w:sz w:val="16"/>
                <w:szCs w:val="16"/>
              </w:rPr>
              <w:t>s 340</w:t>
            </w:r>
            <w:r w:rsidRPr="00F6249B">
              <w:rPr>
                <w:sz w:val="16"/>
                <w:szCs w:val="16"/>
              </w:rPr>
              <w:tab/>
            </w: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am No 5, 2014</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rPr>
                <w:sz w:val="16"/>
                <w:szCs w:val="16"/>
              </w:rPr>
            </w:pPr>
            <w:r w:rsidRPr="00F6249B">
              <w:rPr>
                <w:b/>
                <w:sz w:val="16"/>
                <w:szCs w:val="16"/>
              </w:rPr>
              <w:t>Chapter</w:t>
            </w:r>
            <w:r w:rsidR="00CB1568" w:rsidRPr="00F6249B">
              <w:rPr>
                <w:b/>
                <w:sz w:val="16"/>
                <w:szCs w:val="16"/>
              </w:rPr>
              <w:t> </w:t>
            </w:r>
            <w:r w:rsidRPr="00F6249B">
              <w:rPr>
                <w:b/>
                <w:sz w:val="16"/>
                <w:szCs w:val="16"/>
              </w:rPr>
              <w:t>8</w:t>
            </w:r>
          </w:p>
        </w:tc>
        <w:tc>
          <w:tcPr>
            <w:tcW w:w="5057" w:type="dxa"/>
            <w:tcBorders>
              <w:top w:val="nil"/>
              <w:bottom w:val="nil"/>
            </w:tcBorders>
            <w:shd w:val="clear" w:color="auto" w:fill="auto"/>
          </w:tcPr>
          <w:p w:rsidR="008D2BF0" w:rsidRPr="00F6249B" w:rsidRDefault="008D2BF0" w:rsidP="00693AC5">
            <w:pPr>
              <w:pStyle w:val="Tabletext"/>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901515" w:rsidP="00693AC5">
            <w:pPr>
              <w:pStyle w:val="Tabletext"/>
              <w:rPr>
                <w:sz w:val="16"/>
                <w:szCs w:val="16"/>
              </w:rPr>
            </w:pPr>
            <w:r w:rsidRPr="00F6249B">
              <w:rPr>
                <w:b/>
                <w:sz w:val="16"/>
                <w:szCs w:val="16"/>
              </w:rPr>
              <w:t>Part 1</w:t>
            </w:r>
          </w:p>
        </w:tc>
        <w:tc>
          <w:tcPr>
            <w:tcW w:w="5057" w:type="dxa"/>
            <w:tcBorders>
              <w:top w:val="nil"/>
              <w:bottom w:val="nil"/>
            </w:tcBorders>
            <w:shd w:val="clear" w:color="auto" w:fill="auto"/>
          </w:tcPr>
          <w:p w:rsidR="008D2BF0" w:rsidRPr="00F6249B" w:rsidRDefault="008D2BF0" w:rsidP="00693AC5">
            <w:pPr>
              <w:pStyle w:val="Tabletext"/>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AD7B53">
            <w:pPr>
              <w:pStyle w:val="Tabletext"/>
              <w:tabs>
                <w:tab w:val="center" w:leader="dot" w:pos="2268"/>
              </w:tabs>
              <w:rPr>
                <w:sz w:val="16"/>
                <w:szCs w:val="16"/>
              </w:rPr>
            </w:pPr>
            <w:r w:rsidRPr="00F6249B">
              <w:rPr>
                <w:sz w:val="16"/>
                <w:szCs w:val="16"/>
              </w:rPr>
              <w:t>s 344</w:t>
            </w:r>
            <w:r w:rsidRPr="00F6249B">
              <w:rPr>
                <w:sz w:val="16"/>
                <w:szCs w:val="16"/>
              </w:rPr>
              <w:tab/>
            </w: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am No 99, 2013; No 55, 2016</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CB00EC">
            <w:pPr>
              <w:pStyle w:val="Tabletext"/>
              <w:tabs>
                <w:tab w:val="center" w:leader="dot" w:pos="2268"/>
              </w:tabs>
              <w:rPr>
                <w:sz w:val="16"/>
                <w:szCs w:val="16"/>
              </w:rPr>
            </w:pPr>
            <w:r w:rsidRPr="00F6249B">
              <w:rPr>
                <w:sz w:val="16"/>
                <w:szCs w:val="16"/>
              </w:rPr>
              <w:t>s 345</w:t>
            </w:r>
            <w:r w:rsidRPr="00F6249B">
              <w:rPr>
                <w:sz w:val="16"/>
                <w:szCs w:val="16"/>
              </w:rPr>
              <w:tab/>
            </w:r>
          </w:p>
        </w:tc>
        <w:tc>
          <w:tcPr>
            <w:tcW w:w="5057" w:type="dxa"/>
            <w:tcBorders>
              <w:top w:val="nil"/>
              <w:bottom w:val="nil"/>
            </w:tcBorders>
            <w:shd w:val="clear" w:color="auto" w:fill="auto"/>
          </w:tcPr>
          <w:p w:rsidR="008D2BF0" w:rsidRPr="00F6249B" w:rsidRDefault="008D2BF0" w:rsidP="000C0967">
            <w:pPr>
              <w:pStyle w:val="Tabletext"/>
              <w:tabs>
                <w:tab w:val="center" w:leader="dot" w:pos="2268"/>
              </w:tabs>
              <w:rPr>
                <w:sz w:val="16"/>
                <w:szCs w:val="16"/>
              </w:rPr>
            </w:pPr>
            <w:r w:rsidRPr="00F6249B">
              <w:rPr>
                <w:sz w:val="16"/>
                <w:szCs w:val="16"/>
              </w:rPr>
              <w:t>am No 99, 2013; No 104, 2014; No 5, 2015; No 102, 2016</w:t>
            </w:r>
            <w:r w:rsidR="00B51220" w:rsidRPr="00F6249B">
              <w:rPr>
                <w:sz w:val="16"/>
                <w:szCs w:val="16"/>
              </w:rPr>
              <w:t>; No 17, 2018</w:t>
            </w:r>
            <w:r w:rsidR="00FC3905" w:rsidRPr="00F6249B">
              <w:rPr>
                <w:sz w:val="16"/>
                <w:szCs w:val="16"/>
              </w:rPr>
              <w:t>; No 122, 2019</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0D13EC">
            <w:pPr>
              <w:pStyle w:val="Tabletext"/>
              <w:tabs>
                <w:tab w:val="center" w:leader="dot" w:pos="2268"/>
              </w:tabs>
              <w:rPr>
                <w:sz w:val="16"/>
                <w:szCs w:val="16"/>
              </w:rPr>
            </w:pPr>
            <w:r w:rsidRPr="00F6249B">
              <w:rPr>
                <w:sz w:val="16"/>
                <w:szCs w:val="16"/>
              </w:rPr>
              <w:t>s 345A</w:t>
            </w:r>
            <w:r w:rsidRPr="00F6249B">
              <w:rPr>
                <w:sz w:val="16"/>
                <w:szCs w:val="16"/>
              </w:rPr>
              <w:tab/>
            </w:r>
          </w:p>
        </w:tc>
        <w:tc>
          <w:tcPr>
            <w:tcW w:w="5057" w:type="dxa"/>
            <w:tcBorders>
              <w:top w:val="nil"/>
              <w:bottom w:val="nil"/>
            </w:tcBorders>
            <w:shd w:val="clear" w:color="auto" w:fill="auto"/>
          </w:tcPr>
          <w:p w:rsidR="008D2BF0" w:rsidRPr="00F6249B" w:rsidRDefault="008D2BF0" w:rsidP="000C0967">
            <w:pPr>
              <w:pStyle w:val="Tabletext"/>
              <w:tabs>
                <w:tab w:val="center" w:leader="dot" w:pos="2268"/>
              </w:tabs>
              <w:rPr>
                <w:sz w:val="16"/>
                <w:szCs w:val="16"/>
              </w:rPr>
            </w:pPr>
            <w:r w:rsidRPr="00F6249B">
              <w:rPr>
                <w:sz w:val="16"/>
                <w:szCs w:val="16"/>
              </w:rPr>
              <w:t>ad No</w:t>
            </w:r>
            <w:r w:rsidR="008F560A" w:rsidRPr="00F6249B">
              <w:rPr>
                <w:sz w:val="16"/>
                <w:szCs w:val="16"/>
              </w:rPr>
              <w:t> </w:t>
            </w:r>
            <w:r w:rsidRPr="00F6249B">
              <w:rPr>
                <w:sz w:val="16"/>
                <w:szCs w:val="16"/>
              </w:rPr>
              <w:t>141, 2011</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p>
        </w:tc>
        <w:tc>
          <w:tcPr>
            <w:tcW w:w="5057" w:type="dxa"/>
            <w:tcBorders>
              <w:top w:val="nil"/>
              <w:bottom w:val="nil"/>
            </w:tcBorders>
            <w:shd w:val="clear" w:color="auto" w:fill="auto"/>
          </w:tcPr>
          <w:p w:rsidR="008D2BF0" w:rsidRPr="00F6249B" w:rsidRDefault="008D2BF0" w:rsidP="000C0967">
            <w:pPr>
              <w:pStyle w:val="Tabletext"/>
              <w:tabs>
                <w:tab w:val="center" w:leader="dot" w:pos="2268"/>
              </w:tabs>
              <w:rPr>
                <w:sz w:val="16"/>
                <w:szCs w:val="16"/>
              </w:rPr>
            </w:pPr>
            <w:r w:rsidRPr="00F6249B">
              <w:rPr>
                <w:sz w:val="16"/>
                <w:szCs w:val="16"/>
              </w:rPr>
              <w:t>am No 55, 2016</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1A0CFE" w:rsidP="00693AC5">
            <w:pPr>
              <w:pStyle w:val="Tabletext"/>
              <w:tabs>
                <w:tab w:val="center" w:leader="dot" w:pos="2268"/>
              </w:tabs>
              <w:rPr>
                <w:b/>
                <w:sz w:val="16"/>
                <w:szCs w:val="16"/>
              </w:rPr>
            </w:pPr>
            <w:r>
              <w:rPr>
                <w:b/>
                <w:sz w:val="16"/>
                <w:szCs w:val="16"/>
              </w:rPr>
              <w:t>Part 2</w:t>
            </w:r>
          </w:p>
        </w:tc>
        <w:tc>
          <w:tcPr>
            <w:tcW w:w="5057" w:type="dxa"/>
            <w:tcBorders>
              <w:top w:val="nil"/>
              <w:bottom w:val="nil"/>
            </w:tcBorders>
            <w:shd w:val="clear" w:color="auto" w:fill="auto"/>
          </w:tcPr>
          <w:p w:rsidR="008D2BF0" w:rsidRPr="00F6249B" w:rsidRDefault="008D2BF0" w:rsidP="00693AC5">
            <w:pPr>
              <w:pStyle w:val="Tabletext"/>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r w:rsidRPr="00F6249B">
              <w:rPr>
                <w:sz w:val="16"/>
                <w:szCs w:val="16"/>
              </w:rPr>
              <w:t>s 346</w:t>
            </w:r>
            <w:r w:rsidRPr="00F6249B">
              <w:rPr>
                <w:sz w:val="16"/>
                <w:szCs w:val="16"/>
              </w:rPr>
              <w:tab/>
            </w: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am No 99, 2013; No 55, 2016</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b/>
                <w:sz w:val="16"/>
                <w:szCs w:val="16"/>
              </w:rPr>
            </w:pPr>
            <w:r w:rsidRPr="00F6249B">
              <w:rPr>
                <w:b/>
                <w:sz w:val="16"/>
                <w:szCs w:val="16"/>
              </w:rPr>
              <w:t>Part</w:t>
            </w:r>
            <w:r w:rsidR="00CB1568" w:rsidRPr="00F6249B">
              <w:rPr>
                <w:b/>
                <w:sz w:val="16"/>
                <w:szCs w:val="16"/>
              </w:rPr>
              <w:t> </w:t>
            </w:r>
            <w:r w:rsidRPr="00F6249B">
              <w:rPr>
                <w:b/>
                <w:sz w:val="16"/>
                <w:szCs w:val="16"/>
              </w:rPr>
              <w:t>3</w:t>
            </w:r>
          </w:p>
        </w:tc>
        <w:tc>
          <w:tcPr>
            <w:tcW w:w="5057" w:type="dxa"/>
            <w:tcBorders>
              <w:top w:val="nil"/>
              <w:bottom w:val="nil"/>
            </w:tcBorders>
            <w:shd w:val="clear" w:color="auto" w:fill="auto"/>
          </w:tcPr>
          <w:p w:rsidR="008D2BF0" w:rsidRPr="00F6249B" w:rsidRDefault="008D2BF0" w:rsidP="00693AC5">
            <w:pPr>
              <w:pStyle w:val="Tabletext"/>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CB00EC">
            <w:pPr>
              <w:pStyle w:val="Tabletext"/>
              <w:tabs>
                <w:tab w:val="center" w:leader="dot" w:pos="2268"/>
              </w:tabs>
              <w:rPr>
                <w:sz w:val="16"/>
                <w:szCs w:val="16"/>
              </w:rPr>
            </w:pPr>
            <w:r w:rsidRPr="00F6249B">
              <w:rPr>
                <w:sz w:val="16"/>
                <w:szCs w:val="16"/>
              </w:rPr>
              <w:t>s 347</w:t>
            </w:r>
            <w:r w:rsidRPr="00F6249B">
              <w:rPr>
                <w:sz w:val="16"/>
                <w:szCs w:val="16"/>
              </w:rPr>
              <w:tab/>
            </w: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am No 99, 2013</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CB00EC">
            <w:pPr>
              <w:pStyle w:val="Tabletext"/>
              <w:tabs>
                <w:tab w:val="center" w:leader="dot" w:pos="2268"/>
              </w:tabs>
              <w:rPr>
                <w:sz w:val="16"/>
                <w:szCs w:val="16"/>
              </w:rPr>
            </w:pPr>
            <w:r w:rsidRPr="00F6249B">
              <w:rPr>
                <w:sz w:val="16"/>
                <w:szCs w:val="16"/>
              </w:rPr>
              <w:t>s 347A</w:t>
            </w:r>
            <w:r w:rsidRPr="00F6249B">
              <w:rPr>
                <w:sz w:val="16"/>
                <w:szCs w:val="16"/>
              </w:rPr>
              <w:tab/>
            </w: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ad No 104, 2014</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CB00EC">
            <w:pPr>
              <w:pStyle w:val="Tabletext"/>
              <w:tabs>
                <w:tab w:val="center" w:leader="dot" w:pos="2268"/>
              </w:tabs>
              <w:rPr>
                <w:sz w:val="16"/>
                <w:szCs w:val="16"/>
              </w:rPr>
            </w:pPr>
            <w:r w:rsidRPr="00F6249B">
              <w:rPr>
                <w:sz w:val="16"/>
                <w:szCs w:val="16"/>
              </w:rPr>
              <w:t>s 348</w:t>
            </w:r>
            <w:r w:rsidRPr="00F6249B">
              <w:rPr>
                <w:sz w:val="16"/>
                <w:szCs w:val="16"/>
              </w:rPr>
              <w:tab/>
            </w: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am No 99, 2013</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CB00EC">
            <w:pPr>
              <w:pStyle w:val="Tabletext"/>
              <w:tabs>
                <w:tab w:val="center" w:leader="dot" w:pos="2268"/>
              </w:tabs>
              <w:rPr>
                <w:sz w:val="16"/>
                <w:szCs w:val="16"/>
              </w:rPr>
            </w:pPr>
            <w:r w:rsidRPr="00F6249B">
              <w:rPr>
                <w:sz w:val="16"/>
                <w:szCs w:val="16"/>
              </w:rPr>
              <w:t>s 349</w:t>
            </w:r>
            <w:r w:rsidRPr="00F6249B">
              <w:rPr>
                <w:sz w:val="16"/>
                <w:szCs w:val="16"/>
              </w:rPr>
              <w:tab/>
            </w: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am No 99, 2013; No 55, 2016</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CB00EC">
            <w:pPr>
              <w:pStyle w:val="Tabletext"/>
              <w:tabs>
                <w:tab w:val="center" w:leader="dot" w:pos="2268"/>
              </w:tabs>
              <w:rPr>
                <w:sz w:val="16"/>
                <w:szCs w:val="16"/>
              </w:rPr>
            </w:pPr>
            <w:r w:rsidRPr="00F6249B">
              <w:rPr>
                <w:sz w:val="16"/>
                <w:szCs w:val="16"/>
              </w:rPr>
              <w:t>s 351</w:t>
            </w:r>
            <w:r w:rsidRPr="00F6249B">
              <w:rPr>
                <w:sz w:val="16"/>
                <w:szCs w:val="16"/>
              </w:rPr>
              <w:tab/>
            </w: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am No 99, 2013</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2520DD">
            <w:pPr>
              <w:pStyle w:val="Tabletext"/>
              <w:keepNext/>
              <w:keepLines/>
              <w:rPr>
                <w:sz w:val="16"/>
                <w:szCs w:val="16"/>
              </w:rPr>
            </w:pPr>
            <w:r w:rsidRPr="00F6249B">
              <w:rPr>
                <w:b/>
                <w:sz w:val="16"/>
                <w:szCs w:val="16"/>
              </w:rPr>
              <w:t>Part</w:t>
            </w:r>
            <w:r w:rsidR="00CB1568" w:rsidRPr="00F6249B">
              <w:rPr>
                <w:b/>
                <w:sz w:val="16"/>
                <w:szCs w:val="16"/>
              </w:rPr>
              <w:t> </w:t>
            </w:r>
            <w:r w:rsidRPr="00F6249B">
              <w:rPr>
                <w:b/>
                <w:sz w:val="16"/>
                <w:szCs w:val="16"/>
              </w:rPr>
              <w:t>4</w:t>
            </w:r>
          </w:p>
        </w:tc>
        <w:tc>
          <w:tcPr>
            <w:tcW w:w="5057" w:type="dxa"/>
            <w:tcBorders>
              <w:top w:val="nil"/>
              <w:bottom w:val="nil"/>
            </w:tcBorders>
            <w:shd w:val="clear" w:color="auto" w:fill="auto"/>
          </w:tcPr>
          <w:p w:rsidR="008D2BF0" w:rsidRPr="00F6249B" w:rsidRDefault="008D2BF0" w:rsidP="002520DD">
            <w:pPr>
              <w:pStyle w:val="Tabletext"/>
              <w:keepNext/>
              <w:keepLines/>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r w:rsidRPr="00F6249B">
              <w:rPr>
                <w:sz w:val="16"/>
                <w:szCs w:val="16"/>
              </w:rPr>
              <w:t>s 352</w:t>
            </w:r>
            <w:r w:rsidRPr="00F6249B">
              <w:rPr>
                <w:sz w:val="16"/>
                <w:szCs w:val="16"/>
              </w:rPr>
              <w:tab/>
            </w: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am No 55, 2016</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371427">
            <w:pPr>
              <w:pStyle w:val="Tabletext"/>
              <w:tabs>
                <w:tab w:val="center" w:leader="dot" w:pos="2268"/>
              </w:tabs>
              <w:rPr>
                <w:sz w:val="16"/>
                <w:szCs w:val="16"/>
              </w:rPr>
            </w:pPr>
            <w:r w:rsidRPr="00F6249B">
              <w:rPr>
                <w:sz w:val="16"/>
                <w:szCs w:val="16"/>
              </w:rPr>
              <w:t>s 353</w:t>
            </w:r>
            <w:r w:rsidRPr="00F6249B">
              <w:rPr>
                <w:sz w:val="16"/>
                <w:szCs w:val="16"/>
              </w:rPr>
              <w:tab/>
            </w:r>
          </w:p>
        </w:tc>
        <w:tc>
          <w:tcPr>
            <w:tcW w:w="5057" w:type="dxa"/>
            <w:tcBorders>
              <w:top w:val="nil"/>
              <w:bottom w:val="nil"/>
            </w:tcBorders>
            <w:shd w:val="clear" w:color="auto" w:fill="auto"/>
          </w:tcPr>
          <w:p w:rsidR="008D2BF0" w:rsidRPr="00F6249B" w:rsidRDefault="008D2BF0" w:rsidP="00371427">
            <w:pPr>
              <w:pStyle w:val="Tabletext"/>
              <w:rPr>
                <w:sz w:val="16"/>
                <w:szCs w:val="16"/>
              </w:rPr>
            </w:pPr>
            <w:r w:rsidRPr="00F6249B">
              <w:rPr>
                <w:sz w:val="16"/>
                <w:szCs w:val="16"/>
              </w:rPr>
              <w:t>am No</w:t>
            </w:r>
            <w:r w:rsidR="008F560A" w:rsidRPr="00F6249B">
              <w:rPr>
                <w:sz w:val="16"/>
                <w:szCs w:val="16"/>
              </w:rPr>
              <w:t> </w:t>
            </w:r>
            <w:r w:rsidRPr="00F6249B">
              <w:rPr>
                <w:sz w:val="16"/>
                <w:szCs w:val="16"/>
              </w:rPr>
              <w:t>29, 2007; No 99, 2013; No 74, 2014; No 128, 2017</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r w:rsidRPr="00F6249B">
              <w:rPr>
                <w:sz w:val="16"/>
                <w:szCs w:val="16"/>
              </w:rPr>
              <w:t>s 353A</w:t>
            </w:r>
            <w:r w:rsidRPr="00F6249B">
              <w:rPr>
                <w:sz w:val="16"/>
                <w:szCs w:val="16"/>
              </w:rPr>
              <w:tab/>
            </w: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ad No 99, 2013</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rep No 74, 2014</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E166FA" w:rsidP="00C55940">
            <w:pPr>
              <w:pStyle w:val="Tabletext"/>
              <w:keepNext/>
              <w:rPr>
                <w:sz w:val="16"/>
                <w:szCs w:val="16"/>
              </w:rPr>
            </w:pPr>
            <w:r w:rsidRPr="00F6249B">
              <w:rPr>
                <w:b/>
                <w:sz w:val="16"/>
                <w:szCs w:val="16"/>
              </w:rPr>
              <w:lastRenderedPageBreak/>
              <w:t>Part</w:t>
            </w:r>
            <w:r w:rsidR="00CB1568" w:rsidRPr="00F6249B">
              <w:rPr>
                <w:b/>
                <w:sz w:val="16"/>
                <w:szCs w:val="16"/>
              </w:rPr>
              <w:t> </w:t>
            </w:r>
            <w:r w:rsidRPr="00F6249B">
              <w:rPr>
                <w:b/>
                <w:sz w:val="16"/>
                <w:szCs w:val="16"/>
              </w:rPr>
              <w:t>5</w:t>
            </w:r>
          </w:p>
        </w:tc>
        <w:tc>
          <w:tcPr>
            <w:tcW w:w="5057" w:type="dxa"/>
            <w:tcBorders>
              <w:top w:val="nil"/>
              <w:bottom w:val="nil"/>
            </w:tcBorders>
            <w:shd w:val="clear" w:color="auto" w:fill="auto"/>
          </w:tcPr>
          <w:p w:rsidR="008D2BF0" w:rsidRPr="00F6249B" w:rsidRDefault="008D2BF0" w:rsidP="00C55940">
            <w:pPr>
              <w:pStyle w:val="Tabletext"/>
              <w:keepNext/>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C55940">
            <w:pPr>
              <w:pStyle w:val="Tabletext"/>
              <w:keepNext/>
              <w:tabs>
                <w:tab w:val="center" w:leader="dot" w:pos="2268"/>
              </w:tabs>
              <w:rPr>
                <w:sz w:val="16"/>
                <w:szCs w:val="16"/>
              </w:rPr>
            </w:pPr>
            <w:r w:rsidRPr="00F6249B">
              <w:rPr>
                <w:sz w:val="16"/>
                <w:szCs w:val="16"/>
              </w:rPr>
              <w:t>s 354</w:t>
            </w:r>
            <w:r w:rsidRPr="00F6249B">
              <w:rPr>
                <w:sz w:val="16"/>
                <w:szCs w:val="16"/>
              </w:rPr>
              <w:tab/>
            </w:r>
          </w:p>
        </w:tc>
        <w:tc>
          <w:tcPr>
            <w:tcW w:w="5057" w:type="dxa"/>
            <w:tcBorders>
              <w:top w:val="nil"/>
              <w:bottom w:val="nil"/>
            </w:tcBorders>
            <w:shd w:val="clear" w:color="auto" w:fill="auto"/>
          </w:tcPr>
          <w:p w:rsidR="008D2BF0" w:rsidRPr="00F6249B" w:rsidRDefault="008D2BF0" w:rsidP="00C55940">
            <w:pPr>
              <w:pStyle w:val="Tabletext"/>
              <w:keepNext/>
              <w:rPr>
                <w:sz w:val="16"/>
                <w:szCs w:val="16"/>
              </w:rPr>
            </w:pPr>
            <w:r w:rsidRPr="00F6249B">
              <w:rPr>
                <w:sz w:val="16"/>
                <w:szCs w:val="16"/>
              </w:rPr>
              <w:t>am No 99, 2013; No 55, 2016</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2520DD">
            <w:pPr>
              <w:pStyle w:val="Tabletext"/>
              <w:tabs>
                <w:tab w:val="center" w:leader="dot" w:pos="2268"/>
              </w:tabs>
              <w:rPr>
                <w:sz w:val="16"/>
                <w:szCs w:val="16"/>
              </w:rPr>
            </w:pPr>
            <w:r w:rsidRPr="00F6249B">
              <w:rPr>
                <w:sz w:val="16"/>
                <w:szCs w:val="16"/>
              </w:rPr>
              <w:t>s 355</w:t>
            </w:r>
            <w:r w:rsidRPr="00F6249B">
              <w:rPr>
                <w:sz w:val="16"/>
                <w:szCs w:val="16"/>
              </w:rPr>
              <w:tab/>
            </w:r>
          </w:p>
        </w:tc>
        <w:tc>
          <w:tcPr>
            <w:tcW w:w="5057" w:type="dxa"/>
            <w:tcBorders>
              <w:top w:val="nil"/>
              <w:bottom w:val="nil"/>
            </w:tcBorders>
            <w:shd w:val="clear" w:color="auto" w:fill="auto"/>
          </w:tcPr>
          <w:p w:rsidR="008D2BF0" w:rsidRPr="00F6249B" w:rsidRDefault="008D2BF0" w:rsidP="002520DD">
            <w:pPr>
              <w:pStyle w:val="Tabletext"/>
              <w:rPr>
                <w:sz w:val="16"/>
                <w:szCs w:val="16"/>
              </w:rPr>
            </w:pPr>
            <w:r w:rsidRPr="00F6249B">
              <w:rPr>
                <w:sz w:val="16"/>
                <w:szCs w:val="16"/>
              </w:rPr>
              <w:t>am No 38, 2005; No 99, 2013; No 60, 2015</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r w:rsidRPr="00F6249B">
              <w:rPr>
                <w:sz w:val="16"/>
                <w:szCs w:val="16"/>
              </w:rPr>
              <w:t>s 357</w:t>
            </w:r>
            <w:r w:rsidRPr="00F6249B">
              <w:rPr>
                <w:sz w:val="16"/>
                <w:szCs w:val="16"/>
              </w:rPr>
              <w:tab/>
            </w:r>
          </w:p>
        </w:tc>
        <w:tc>
          <w:tcPr>
            <w:tcW w:w="5057" w:type="dxa"/>
            <w:tcBorders>
              <w:top w:val="nil"/>
              <w:bottom w:val="nil"/>
            </w:tcBorders>
            <w:shd w:val="clear" w:color="auto" w:fill="auto"/>
          </w:tcPr>
          <w:p w:rsidR="008D2BF0" w:rsidRPr="00F6249B" w:rsidRDefault="008D2BF0" w:rsidP="00CB00EC">
            <w:pPr>
              <w:pStyle w:val="Tabletext"/>
              <w:rPr>
                <w:sz w:val="16"/>
                <w:szCs w:val="16"/>
              </w:rPr>
            </w:pPr>
            <w:r w:rsidRPr="00F6249B">
              <w:rPr>
                <w:sz w:val="16"/>
                <w:szCs w:val="16"/>
              </w:rPr>
              <w:t>am No 99, 2013; No 60, 2015; No 55, 2016</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r w:rsidRPr="00F6249B">
              <w:rPr>
                <w:sz w:val="16"/>
                <w:szCs w:val="16"/>
              </w:rPr>
              <w:t>s 359</w:t>
            </w:r>
            <w:r w:rsidRPr="00F6249B">
              <w:rPr>
                <w:sz w:val="16"/>
                <w:szCs w:val="16"/>
              </w:rPr>
              <w:tab/>
            </w:r>
          </w:p>
        </w:tc>
        <w:tc>
          <w:tcPr>
            <w:tcW w:w="5057" w:type="dxa"/>
            <w:tcBorders>
              <w:top w:val="nil"/>
              <w:bottom w:val="nil"/>
            </w:tcBorders>
            <w:shd w:val="clear" w:color="auto" w:fill="auto"/>
          </w:tcPr>
          <w:p w:rsidR="008D2BF0" w:rsidRPr="00F6249B" w:rsidRDefault="008D2BF0" w:rsidP="00CB00EC">
            <w:pPr>
              <w:pStyle w:val="Tabletext"/>
              <w:rPr>
                <w:sz w:val="16"/>
                <w:szCs w:val="16"/>
              </w:rPr>
            </w:pPr>
            <w:r w:rsidRPr="00F6249B">
              <w:rPr>
                <w:sz w:val="16"/>
                <w:szCs w:val="16"/>
              </w:rPr>
              <w:t>am No 55, 2016</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E2173">
            <w:pPr>
              <w:pStyle w:val="Tabletext"/>
              <w:keepNext/>
              <w:rPr>
                <w:sz w:val="16"/>
                <w:szCs w:val="16"/>
              </w:rPr>
            </w:pPr>
            <w:r w:rsidRPr="00F6249B">
              <w:rPr>
                <w:b/>
                <w:sz w:val="16"/>
                <w:szCs w:val="16"/>
              </w:rPr>
              <w:t>Chapter</w:t>
            </w:r>
            <w:r w:rsidR="00CB1568" w:rsidRPr="00F6249B">
              <w:rPr>
                <w:b/>
                <w:sz w:val="16"/>
                <w:szCs w:val="16"/>
              </w:rPr>
              <w:t> </w:t>
            </w:r>
            <w:r w:rsidRPr="00F6249B">
              <w:rPr>
                <w:b/>
                <w:sz w:val="16"/>
                <w:szCs w:val="16"/>
              </w:rPr>
              <w:t>9</w:t>
            </w:r>
          </w:p>
        </w:tc>
        <w:tc>
          <w:tcPr>
            <w:tcW w:w="5057" w:type="dxa"/>
            <w:tcBorders>
              <w:top w:val="nil"/>
              <w:bottom w:val="nil"/>
            </w:tcBorders>
            <w:shd w:val="clear" w:color="auto" w:fill="auto"/>
          </w:tcPr>
          <w:p w:rsidR="008D2BF0" w:rsidRPr="00F6249B" w:rsidRDefault="008D2BF0" w:rsidP="00693AC5">
            <w:pPr>
              <w:pStyle w:val="Tabletext"/>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901515" w:rsidP="006E2173">
            <w:pPr>
              <w:pStyle w:val="Tabletext"/>
              <w:keepNext/>
              <w:rPr>
                <w:sz w:val="16"/>
                <w:szCs w:val="16"/>
              </w:rPr>
            </w:pPr>
            <w:r w:rsidRPr="00F6249B">
              <w:rPr>
                <w:b/>
                <w:sz w:val="16"/>
                <w:szCs w:val="16"/>
              </w:rPr>
              <w:t>Part 1</w:t>
            </w:r>
          </w:p>
        </w:tc>
        <w:tc>
          <w:tcPr>
            <w:tcW w:w="5057" w:type="dxa"/>
            <w:tcBorders>
              <w:top w:val="nil"/>
              <w:bottom w:val="nil"/>
            </w:tcBorders>
            <w:shd w:val="clear" w:color="auto" w:fill="auto"/>
          </w:tcPr>
          <w:p w:rsidR="008D2BF0" w:rsidRPr="00F6249B" w:rsidRDefault="008D2BF0" w:rsidP="00693AC5">
            <w:pPr>
              <w:pStyle w:val="Tabletext"/>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r w:rsidRPr="00F6249B">
              <w:rPr>
                <w:sz w:val="16"/>
                <w:szCs w:val="16"/>
              </w:rPr>
              <w:t>s. 360</w:t>
            </w:r>
            <w:r w:rsidRPr="00F6249B">
              <w:rPr>
                <w:sz w:val="16"/>
                <w:szCs w:val="16"/>
              </w:rPr>
              <w:tab/>
            </w: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am. No.</w:t>
            </w:r>
            <w:r w:rsidR="00CB1568" w:rsidRPr="00F6249B">
              <w:rPr>
                <w:sz w:val="16"/>
                <w:szCs w:val="16"/>
              </w:rPr>
              <w:t> </w:t>
            </w:r>
            <w:r w:rsidRPr="00F6249B">
              <w:rPr>
                <w:sz w:val="16"/>
                <w:szCs w:val="16"/>
              </w:rPr>
              <w:t>46, 2011</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2C5A1E">
            <w:pPr>
              <w:pStyle w:val="Tabletext"/>
              <w:keepNext/>
              <w:tabs>
                <w:tab w:val="center" w:leader="dot" w:pos="2268"/>
              </w:tabs>
              <w:rPr>
                <w:b/>
                <w:sz w:val="16"/>
                <w:szCs w:val="16"/>
              </w:rPr>
            </w:pPr>
            <w:r w:rsidRPr="00F6249B">
              <w:rPr>
                <w:b/>
                <w:sz w:val="16"/>
                <w:szCs w:val="16"/>
              </w:rPr>
              <w:t>Part</w:t>
            </w:r>
            <w:r w:rsidR="00CB1568" w:rsidRPr="00F6249B">
              <w:rPr>
                <w:b/>
                <w:sz w:val="16"/>
                <w:szCs w:val="16"/>
              </w:rPr>
              <w:t> </w:t>
            </w:r>
            <w:r w:rsidRPr="00F6249B">
              <w:rPr>
                <w:b/>
                <w:sz w:val="16"/>
                <w:szCs w:val="16"/>
              </w:rPr>
              <w:t>3</w:t>
            </w:r>
          </w:p>
        </w:tc>
        <w:tc>
          <w:tcPr>
            <w:tcW w:w="5057" w:type="dxa"/>
            <w:tcBorders>
              <w:top w:val="nil"/>
              <w:bottom w:val="nil"/>
            </w:tcBorders>
            <w:shd w:val="clear" w:color="auto" w:fill="auto"/>
          </w:tcPr>
          <w:p w:rsidR="008D2BF0" w:rsidRPr="00F6249B" w:rsidRDefault="008D2BF0" w:rsidP="00693AC5">
            <w:pPr>
              <w:pStyle w:val="Tabletext"/>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r w:rsidRPr="00F6249B">
              <w:rPr>
                <w:sz w:val="16"/>
                <w:szCs w:val="16"/>
              </w:rPr>
              <w:t>s 362</w:t>
            </w:r>
            <w:r w:rsidRPr="00F6249B">
              <w:rPr>
                <w:sz w:val="16"/>
                <w:szCs w:val="16"/>
              </w:rPr>
              <w:tab/>
            </w:r>
          </w:p>
        </w:tc>
        <w:tc>
          <w:tcPr>
            <w:tcW w:w="5057" w:type="dxa"/>
            <w:tcBorders>
              <w:top w:val="nil"/>
              <w:bottom w:val="nil"/>
            </w:tcBorders>
            <w:shd w:val="clear" w:color="auto" w:fill="auto"/>
          </w:tcPr>
          <w:p w:rsidR="008D2BF0" w:rsidRPr="00F6249B" w:rsidRDefault="008D2BF0" w:rsidP="00DF5C5B">
            <w:pPr>
              <w:pStyle w:val="Tabletext"/>
              <w:tabs>
                <w:tab w:val="center" w:leader="dot" w:pos="2268"/>
              </w:tabs>
              <w:rPr>
                <w:sz w:val="16"/>
                <w:szCs w:val="16"/>
              </w:rPr>
            </w:pPr>
            <w:r w:rsidRPr="00F6249B">
              <w:rPr>
                <w:sz w:val="16"/>
                <w:szCs w:val="16"/>
              </w:rPr>
              <w:t>am No 164, 2015</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1669CC">
            <w:pPr>
              <w:pStyle w:val="Tabletext"/>
              <w:rPr>
                <w:b/>
                <w:sz w:val="16"/>
                <w:szCs w:val="16"/>
              </w:rPr>
            </w:pPr>
            <w:r w:rsidRPr="00F6249B">
              <w:rPr>
                <w:b/>
                <w:sz w:val="16"/>
                <w:szCs w:val="16"/>
              </w:rPr>
              <w:t>Part</w:t>
            </w:r>
            <w:r w:rsidR="00CB1568" w:rsidRPr="00F6249B">
              <w:rPr>
                <w:b/>
                <w:sz w:val="16"/>
                <w:szCs w:val="16"/>
              </w:rPr>
              <w:t> </w:t>
            </w:r>
            <w:r w:rsidRPr="00F6249B">
              <w:rPr>
                <w:b/>
                <w:sz w:val="16"/>
                <w:szCs w:val="16"/>
              </w:rPr>
              <w:t>4</w:t>
            </w:r>
          </w:p>
        </w:tc>
        <w:tc>
          <w:tcPr>
            <w:tcW w:w="5057" w:type="dxa"/>
            <w:tcBorders>
              <w:top w:val="nil"/>
              <w:bottom w:val="nil"/>
            </w:tcBorders>
            <w:shd w:val="clear" w:color="auto" w:fill="auto"/>
          </w:tcPr>
          <w:p w:rsidR="008D2BF0" w:rsidRPr="00F6249B" w:rsidRDefault="008D2BF0" w:rsidP="00693AC5">
            <w:pPr>
              <w:pStyle w:val="Tabletext"/>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1669CC">
            <w:pPr>
              <w:pStyle w:val="Tabletext"/>
              <w:tabs>
                <w:tab w:val="center" w:leader="dot" w:pos="2268"/>
              </w:tabs>
              <w:rPr>
                <w:sz w:val="16"/>
                <w:szCs w:val="16"/>
              </w:rPr>
            </w:pPr>
            <w:r w:rsidRPr="00F6249B">
              <w:rPr>
                <w:sz w:val="16"/>
                <w:szCs w:val="16"/>
              </w:rPr>
              <w:t>s 363</w:t>
            </w:r>
            <w:r w:rsidRPr="00F6249B">
              <w:rPr>
                <w:sz w:val="16"/>
                <w:szCs w:val="16"/>
              </w:rPr>
              <w:tab/>
            </w: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am No 62, 2014</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E166FA" w:rsidP="00693AC5">
            <w:pPr>
              <w:pStyle w:val="Tabletext"/>
              <w:rPr>
                <w:sz w:val="16"/>
                <w:szCs w:val="16"/>
              </w:rPr>
            </w:pPr>
            <w:r w:rsidRPr="00F6249B">
              <w:rPr>
                <w:b/>
                <w:sz w:val="16"/>
                <w:szCs w:val="16"/>
              </w:rPr>
              <w:t>Part</w:t>
            </w:r>
            <w:r w:rsidR="00CB1568" w:rsidRPr="00F6249B">
              <w:rPr>
                <w:b/>
                <w:sz w:val="16"/>
                <w:szCs w:val="16"/>
              </w:rPr>
              <w:t> </w:t>
            </w:r>
            <w:r w:rsidRPr="00F6249B">
              <w:rPr>
                <w:b/>
                <w:sz w:val="16"/>
                <w:szCs w:val="16"/>
              </w:rPr>
              <w:t>5</w:t>
            </w:r>
          </w:p>
        </w:tc>
        <w:tc>
          <w:tcPr>
            <w:tcW w:w="5057" w:type="dxa"/>
            <w:tcBorders>
              <w:top w:val="nil"/>
              <w:bottom w:val="nil"/>
            </w:tcBorders>
            <w:shd w:val="clear" w:color="auto" w:fill="auto"/>
          </w:tcPr>
          <w:p w:rsidR="008D2BF0" w:rsidRPr="00F6249B" w:rsidRDefault="008D2BF0" w:rsidP="00693AC5">
            <w:pPr>
              <w:pStyle w:val="Tabletext"/>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0D43DD">
            <w:pPr>
              <w:pStyle w:val="Tabletext"/>
              <w:tabs>
                <w:tab w:val="center" w:leader="dot" w:pos="2268"/>
              </w:tabs>
              <w:rPr>
                <w:sz w:val="16"/>
                <w:szCs w:val="16"/>
              </w:rPr>
            </w:pPr>
            <w:r w:rsidRPr="00F6249B">
              <w:rPr>
                <w:sz w:val="16"/>
                <w:szCs w:val="16"/>
              </w:rPr>
              <w:t>s 364</w:t>
            </w:r>
            <w:r w:rsidRPr="00F6249B">
              <w:rPr>
                <w:sz w:val="16"/>
                <w:szCs w:val="16"/>
              </w:rPr>
              <w:tab/>
            </w:r>
          </w:p>
        </w:tc>
        <w:tc>
          <w:tcPr>
            <w:tcW w:w="5057" w:type="dxa"/>
            <w:tcBorders>
              <w:top w:val="nil"/>
              <w:bottom w:val="nil"/>
            </w:tcBorders>
            <w:shd w:val="clear" w:color="auto" w:fill="auto"/>
          </w:tcPr>
          <w:p w:rsidR="008D2BF0" w:rsidRPr="00F6249B" w:rsidRDefault="008D2BF0" w:rsidP="000D43DD">
            <w:pPr>
              <w:pStyle w:val="Tabletext"/>
              <w:rPr>
                <w:sz w:val="16"/>
                <w:szCs w:val="16"/>
              </w:rPr>
            </w:pPr>
            <w:r w:rsidRPr="00F6249B">
              <w:rPr>
                <w:sz w:val="16"/>
                <w:szCs w:val="16"/>
              </w:rPr>
              <w:t>am No</w:t>
            </w:r>
            <w:r w:rsidR="00CB1568" w:rsidRPr="00F6249B">
              <w:rPr>
                <w:sz w:val="16"/>
                <w:szCs w:val="16"/>
              </w:rPr>
              <w:t> </w:t>
            </w:r>
            <w:r w:rsidRPr="00F6249B">
              <w:rPr>
                <w:sz w:val="16"/>
                <w:szCs w:val="16"/>
              </w:rPr>
              <w:t>99, 2013; No 74, 2014</w:t>
            </w:r>
            <w:r w:rsidR="00831838" w:rsidRPr="00F6249B">
              <w:rPr>
                <w:sz w:val="16"/>
                <w:szCs w:val="16"/>
              </w:rPr>
              <w:t>; No 108, 2020</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r w:rsidRPr="00F6249B">
              <w:rPr>
                <w:sz w:val="16"/>
                <w:szCs w:val="16"/>
              </w:rPr>
              <w:t>s 366</w:t>
            </w:r>
            <w:r w:rsidRPr="00F6249B">
              <w:rPr>
                <w:sz w:val="16"/>
                <w:szCs w:val="16"/>
              </w:rPr>
              <w:tab/>
            </w: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am No 46, 2011</w:t>
            </w:r>
            <w:r w:rsidR="00831838" w:rsidRPr="00F6249B">
              <w:rPr>
                <w:sz w:val="16"/>
                <w:szCs w:val="16"/>
              </w:rPr>
              <w:t>; No 108, 2020</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r w:rsidRPr="00F6249B">
              <w:rPr>
                <w:sz w:val="16"/>
                <w:szCs w:val="16"/>
              </w:rPr>
              <w:t>s 367</w:t>
            </w:r>
            <w:r w:rsidRPr="00F6249B">
              <w:rPr>
                <w:sz w:val="16"/>
                <w:szCs w:val="16"/>
              </w:rPr>
              <w:tab/>
            </w:r>
          </w:p>
        </w:tc>
        <w:tc>
          <w:tcPr>
            <w:tcW w:w="5057" w:type="dxa"/>
            <w:tcBorders>
              <w:top w:val="nil"/>
              <w:bottom w:val="nil"/>
            </w:tcBorders>
            <w:shd w:val="clear" w:color="auto" w:fill="auto"/>
          </w:tcPr>
          <w:p w:rsidR="008D2BF0" w:rsidRPr="00F6249B" w:rsidRDefault="008D2BF0" w:rsidP="00925BC4">
            <w:pPr>
              <w:pStyle w:val="Tabletext"/>
              <w:rPr>
                <w:sz w:val="16"/>
                <w:szCs w:val="16"/>
              </w:rPr>
            </w:pPr>
            <w:r w:rsidRPr="00F6249B">
              <w:rPr>
                <w:sz w:val="16"/>
                <w:szCs w:val="16"/>
              </w:rPr>
              <w:t>am No 46, 2011; No 99, 2013; No 74, 2014</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0D43DD">
            <w:pPr>
              <w:pStyle w:val="Tabletext"/>
              <w:tabs>
                <w:tab w:val="center" w:leader="dot" w:pos="2268"/>
              </w:tabs>
              <w:rPr>
                <w:sz w:val="16"/>
                <w:szCs w:val="16"/>
              </w:rPr>
            </w:pPr>
            <w:r w:rsidRPr="00F6249B">
              <w:rPr>
                <w:sz w:val="16"/>
                <w:szCs w:val="16"/>
              </w:rPr>
              <w:t>s 368</w:t>
            </w:r>
            <w:r w:rsidRPr="00F6249B">
              <w:rPr>
                <w:sz w:val="16"/>
                <w:szCs w:val="16"/>
              </w:rPr>
              <w:tab/>
            </w:r>
          </w:p>
        </w:tc>
        <w:tc>
          <w:tcPr>
            <w:tcW w:w="5057" w:type="dxa"/>
            <w:tcBorders>
              <w:top w:val="nil"/>
              <w:bottom w:val="nil"/>
            </w:tcBorders>
            <w:shd w:val="clear" w:color="auto" w:fill="auto"/>
          </w:tcPr>
          <w:p w:rsidR="008D2BF0" w:rsidRPr="00F6249B" w:rsidRDefault="008D2BF0" w:rsidP="000D43DD">
            <w:pPr>
              <w:pStyle w:val="Tabletext"/>
              <w:rPr>
                <w:sz w:val="16"/>
                <w:szCs w:val="16"/>
              </w:rPr>
            </w:pPr>
            <w:r w:rsidRPr="00F6249B">
              <w:rPr>
                <w:sz w:val="16"/>
                <w:szCs w:val="16"/>
              </w:rPr>
              <w:t>rep No</w:t>
            </w:r>
            <w:r w:rsidR="00CB1568" w:rsidRPr="00F6249B">
              <w:rPr>
                <w:sz w:val="16"/>
                <w:szCs w:val="16"/>
              </w:rPr>
              <w:t> </w:t>
            </w:r>
            <w:r w:rsidRPr="00F6249B">
              <w:rPr>
                <w:sz w:val="16"/>
                <w:szCs w:val="16"/>
              </w:rPr>
              <w:t>46, 2011</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533E74">
            <w:pPr>
              <w:pStyle w:val="Tabletext"/>
              <w:tabs>
                <w:tab w:val="center" w:leader="dot" w:pos="2268"/>
              </w:tabs>
              <w:rPr>
                <w:sz w:val="16"/>
                <w:szCs w:val="16"/>
              </w:rPr>
            </w:pPr>
            <w:r w:rsidRPr="00F6249B">
              <w:rPr>
                <w:sz w:val="16"/>
                <w:szCs w:val="16"/>
              </w:rPr>
              <w:t>s 372</w:t>
            </w:r>
            <w:r w:rsidRPr="00F6249B">
              <w:rPr>
                <w:sz w:val="16"/>
                <w:szCs w:val="16"/>
              </w:rPr>
              <w:tab/>
            </w: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am No 62 and 74, 2014</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1669CC">
            <w:pPr>
              <w:pStyle w:val="Tabletext"/>
              <w:rPr>
                <w:b/>
                <w:sz w:val="16"/>
                <w:szCs w:val="16"/>
              </w:rPr>
            </w:pPr>
            <w:r w:rsidRPr="00F6249B">
              <w:rPr>
                <w:b/>
                <w:sz w:val="16"/>
                <w:szCs w:val="16"/>
              </w:rPr>
              <w:t>Part</w:t>
            </w:r>
            <w:r w:rsidR="00CB1568" w:rsidRPr="00F6249B">
              <w:rPr>
                <w:b/>
                <w:sz w:val="16"/>
                <w:szCs w:val="16"/>
              </w:rPr>
              <w:t> </w:t>
            </w:r>
            <w:r w:rsidRPr="00F6249B">
              <w:rPr>
                <w:b/>
                <w:sz w:val="16"/>
                <w:szCs w:val="16"/>
              </w:rPr>
              <w:t>6</w:t>
            </w:r>
          </w:p>
        </w:tc>
        <w:tc>
          <w:tcPr>
            <w:tcW w:w="5057" w:type="dxa"/>
            <w:tcBorders>
              <w:top w:val="nil"/>
              <w:bottom w:val="nil"/>
            </w:tcBorders>
            <w:shd w:val="clear" w:color="auto" w:fill="auto"/>
          </w:tcPr>
          <w:p w:rsidR="008D2BF0" w:rsidRPr="00F6249B" w:rsidRDefault="008D2BF0" w:rsidP="00693AC5">
            <w:pPr>
              <w:pStyle w:val="Tabletext"/>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1669CC">
            <w:pPr>
              <w:pStyle w:val="Tabletext"/>
              <w:tabs>
                <w:tab w:val="center" w:leader="dot" w:pos="2268"/>
              </w:tabs>
              <w:rPr>
                <w:sz w:val="16"/>
                <w:szCs w:val="16"/>
              </w:rPr>
            </w:pPr>
            <w:r w:rsidRPr="00F6249B">
              <w:rPr>
                <w:sz w:val="16"/>
                <w:szCs w:val="16"/>
              </w:rPr>
              <w:t>s 381</w:t>
            </w:r>
            <w:r w:rsidRPr="00F6249B">
              <w:rPr>
                <w:sz w:val="16"/>
                <w:szCs w:val="16"/>
              </w:rPr>
              <w:tab/>
            </w: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rep No 62, 2014</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rPr>
                <w:sz w:val="16"/>
                <w:szCs w:val="16"/>
              </w:rPr>
            </w:pPr>
            <w:r w:rsidRPr="00F6249B">
              <w:rPr>
                <w:b/>
                <w:sz w:val="16"/>
                <w:szCs w:val="16"/>
              </w:rPr>
              <w:t>Part</w:t>
            </w:r>
            <w:r w:rsidR="00CB1568" w:rsidRPr="00F6249B">
              <w:rPr>
                <w:b/>
                <w:sz w:val="16"/>
                <w:szCs w:val="16"/>
              </w:rPr>
              <w:t> </w:t>
            </w:r>
            <w:r w:rsidRPr="00F6249B">
              <w:rPr>
                <w:b/>
                <w:sz w:val="16"/>
                <w:szCs w:val="16"/>
              </w:rPr>
              <w:t>7</w:t>
            </w:r>
          </w:p>
        </w:tc>
        <w:tc>
          <w:tcPr>
            <w:tcW w:w="5057" w:type="dxa"/>
            <w:tcBorders>
              <w:top w:val="nil"/>
              <w:bottom w:val="nil"/>
            </w:tcBorders>
            <w:shd w:val="clear" w:color="auto" w:fill="auto"/>
          </w:tcPr>
          <w:p w:rsidR="008D2BF0" w:rsidRPr="00F6249B" w:rsidRDefault="008D2BF0" w:rsidP="00693AC5">
            <w:pPr>
              <w:pStyle w:val="Tabletext"/>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r w:rsidRPr="00F6249B">
              <w:rPr>
                <w:sz w:val="16"/>
                <w:szCs w:val="16"/>
              </w:rPr>
              <w:t>s. 384</w:t>
            </w:r>
            <w:r w:rsidRPr="00F6249B">
              <w:rPr>
                <w:sz w:val="16"/>
                <w:szCs w:val="16"/>
              </w:rPr>
              <w:tab/>
            </w: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am. No.</w:t>
            </w:r>
            <w:r w:rsidR="00CB1568" w:rsidRPr="00F6249B">
              <w:rPr>
                <w:sz w:val="16"/>
                <w:szCs w:val="16"/>
              </w:rPr>
              <w:t> </w:t>
            </w:r>
            <w:r w:rsidRPr="00F6249B">
              <w:rPr>
                <w:sz w:val="16"/>
                <w:szCs w:val="16"/>
              </w:rPr>
              <w:t>29, 2007</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rPr>
                <w:sz w:val="16"/>
                <w:szCs w:val="16"/>
              </w:rPr>
            </w:pPr>
            <w:r w:rsidRPr="00F6249B">
              <w:rPr>
                <w:b/>
                <w:sz w:val="16"/>
                <w:szCs w:val="16"/>
              </w:rPr>
              <w:t>Chapter</w:t>
            </w:r>
            <w:r w:rsidR="00CB1568" w:rsidRPr="00F6249B">
              <w:rPr>
                <w:b/>
                <w:sz w:val="16"/>
                <w:szCs w:val="16"/>
              </w:rPr>
              <w:t> </w:t>
            </w:r>
            <w:r w:rsidRPr="00F6249B">
              <w:rPr>
                <w:b/>
                <w:sz w:val="16"/>
                <w:szCs w:val="16"/>
              </w:rPr>
              <w:t>10</w:t>
            </w:r>
          </w:p>
        </w:tc>
        <w:tc>
          <w:tcPr>
            <w:tcW w:w="5057" w:type="dxa"/>
            <w:tcBorders>
              <w:top w:val="nil"/>
              <w:bottom w:val="nil"/>
            </w:tcBorders>
            <w:shd w:val="clear" w:color="auto" w:fill="auto"/>
          </w:tcPr>
          <w:p w:rsidR="008D2BF0" w:rsidRPr="00F6249B" w:rsidRDefault="008D2BF0" w:rsidP="00693AC5">
            <w:pPr>
              <w:pStyle w:val="Tabletext"/>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1A0CFE" w:rsidP="00693AC5">
            <w:pPr>
              <w:pStyle w:val="Tabletext"/>
              <w:rPr>
                <w:sz w:val="16"/>
                <w:szCs w:val="16"/>
              </w:rPr>
            </w:pPr>
            <w:r>
              <w:rPr>
                <w:b/>
                <w:sz w:val="16"/>
                <w:szCs w:val="16"/>
              </w:rPr>
              <w:t>Part 2</w:t>
            </w:r>
          </w:p>
        </w:tc>
        <w:tc>
          <w:tcPr>
            <w:tcW w:w="5057" w:type="dxa"/>
            <w:tcBorders>
              <w:top w:val="nil"/>
              <w:bottom w:val="nil"/>
            </w:tcBorders>
            <w:shd w:val="clear" w:color="auto" w:fill="auto"/>
          </w:tcPr>
          <w:p w:rsidR="008D2BF0" w:rsidRPr="00F6249B" w:rsidRDefault="008D2BF0" w:rsidP="00693AC5">
            <w:pPr>
              <w:pStyle w:val="Tabletext"/>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r w:rsidRPr="00F6249B">
              <w:rPr>
                <w:sz w:val="16"/>
                <w:szCs w:val="16"/>
              </w:rPr>
              <w:t>s. 388</w:t>
            </w:r>
            <w:r w:rsidRPr="00F6249B">
              <w:rPr>
                <w:sz w:val="16"/>
                <w:szCs w:val="16"/>
              </w:rPr>
              <w:tab/>
            </w: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am. No.</w:t>
            </w:r>
            <w:r w:rsidR="00CB1568" w:rsidRPr="00F6249B">
              <w:rPr>
                <w:sz w:val="16"/>
                <w:szCs w:val="16"/>
              </w:rPr>
              <w:t> </w:t>
            </w:r>
            <w:r w:rsidRPr="00F6249B">
              <w:rPr>
                <w:sz w:val="16"/>
                <w:szCs w:val="16"/>
              </w:rPr>
              <w:t>81, 2009</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2520DD">
            <w:pPr>
              <w:pStyle w:val="Tabletext"/>
              <w:keepNext/>
              <w:keepLines/>
              <w:rPr>
                <w:sz w:val="16"/>
                <w:szCs w:val="16"/>
              </w:rPr>
            </w:pPr>
            <w:r w:rsidRPr="00F6249B">
              <w:rPr>
                <w:b/>
                <w:sz w:val="16"/>
                <w:szCs w:val="16"/>
              </w:rPr>
              <w:t>Part</w:t>
            </w:r>
            <w:r w:rsidR="00CB1568" w:rsidRPr="00F6249B">
              <w:rPr>
                <w:b/>
                <w:sz w:val="16"/>
                <w:szCs w:val="16"/>
              </w:rPr>
              <w:t> </w:t>
            </w:r>
            <w:r w:rsidRPr="00F6249B">
              <w:rPr>
                <w:b/>
                <w:sz w:val="16"/>
                <w:szCs w:val="16"/>
              </w:rPr>
              <w:t>3</w:t>
            </w:r>
          </w:p>
        </w:tc>
        <w:tc>
          <w:tcPr>
            <w:tcW w:w="5057" w:type="dxa"/>
            <w:tcBorders>
              <w:top w:val="nil"/>
              <w:bottom w:val="nil"/>
            </w:tcBorders>
            <w:shd w:val="clear" w:color="auto" w:fill="auto"/>
          </w:tcPr>
          <w:p w:rsidR="008D2BF0" w:rsidRPr="00F6249B" w:rsidRDefault="008D2BF0" w:rsidP="002520DD">
            <w:pPr>
              <w:pStyle w:val="Tabletext"/>
              <w:keepNext/>
              <w:keepLines/>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2520DD">
            <w:pPr>
              <w:pStyle w:val="Tabletext"/>
              <w:keepNext/>
              <w:keepLines/>
              <w:rPr>
                <w:sz w:val="16"/>
                <w:szCs w:val="16"/>
              </w:rPr>
            </w:pPr>
            <w:r w:rsidRPr="00F6249B">
              <w:rPr>
                <w:b/>
                <w:sz w:val="16"/>
                <w:szCs w:val="16"/>
              </w:rPr>
              <w:t>Division</w:t>
            </w:r>
            <w:r w:rsidR="00CB1568" w:rsidRPr="00F6249B">
              <w:rPr>
                <w:b/>
                <w:sz w:val="16"/>
                <w:szCs w:val="16"/>
              </w:rPr>
              <w:t> </w:t>
            </w:r>
            <w:r w:rsidRPr="00F6249B">
              <w:rPr>
                <w:b/>
                <w:sz w:val="16"/>
                <w:szCs w:val="16"/>
              </w:rPr>
              <w:t>2</w:t>
            </w:r>
          </w:p>
        </w:tc>
        <w:tc>
          <w:tcPr>
            <w:tcW w:w="5057" w:type="dxa"/>
            <w:tcBorders>
              <w:top w:val="nil"/>
              <w:bottom w:val="nil"/>
            </w:tcBorders>
            <w:shd w:val="clear" w:color="auto" w:fill="auto"/>
          </w:tcPr>
          <w:p w:rsidR="008D2BF0" w:rsidRPr="00F6249B" w:rsidRDefault="008D2BF0" w:rsidP="002520DD">
            <w:pPr>
              <w:pStyle w:val="Tabletext"/>
              <w:keepNext/>
              <w:keepLines/>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r w:rsidRPr="00F6249B">
              <w:rPr>
                <w:sz w:val="16"/>
                <w:szCs w:val="16"/>
              </w:rPr>
              <w:t>s. 398</w:t>
            </w:r>
            <w:r w:rsidRPr="00F6249B">
              <w:rPr>
                <w:sz w:val="16"/>
                <w:szCs w:val="16"/>
              </w:rPr>
              <w:tab/>
            </w: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am. No.</w:t>
            </w:r>
            <w:r w:rsidR="00CB1568" w:rsidRPr="00F6249B">
              <w:rPr>
                <w:sz w:val="16"/>
                <w:szCs w:val="16"/>
              </w:rPr>
              <w:t> </w:t>
            </w:r>
            <w:r w:rsidRPr="00F6249B">
              <w:rPr>
                <w:sz w:val="16"/>
                <w:szCs w:val="16"/>
              </w:rPr>
              <w:t>81, 2009</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E166FA" w:rsidP="00693AC5">
            <w:pPr>
              <w:pStyle w:val="Tabletext"/>
              <w:rPr>
                <w:sz w:val="16"/>
                <w:szCs w:val="16"/>
              </w:rPr>
            </w:pPr>
            <w:r w:rsidRPr="00F6249B">
              <w:rPr>
                <w:b/>
                <w:sz w:val="16"/>
                <w:szCs w:val="16"/>
              </w:rPr>
              <w:t>Division</w:t>
            </w:r>
            <w:r w:rsidR="00CB1568" w:rsidRPr="00F6249B">
              <w:rPr>
                <w:b/>
                <w:sz w:val="16"/>
                <w:szCs w:val="16"/>
              </w:rPr>
              <w:t> </w:t>
            </w:r>
            <w:r w:rsidRPr="00F6249B">
              <w:rPr>
                <w:b/>
                <w:sz w:val="16"/>
                <w:szCs w:val="16"/>
              </w:rPr>
              <w:t>3</w:t>
            </w:r>
          </w:p>
        </w:tc>
        <w:tc>
          <w:tcPr>
            <w:tcW w:w="5057" w:type="dxa"/>
            <w:tcBorders>
              <w:top w:val="nil"/>
              <w:bottom w:val="nil"/>
            </w:tcBorders>
            <w:shd w:val="clear" w:color="auto" w:fill="auto"/>
          </w:tcPr>
          <w:p w:rsidR="008D2BF0" w:rsidRPr="00F6249B" w:rsidRDefault="008D2BF0" w:rsidP="00693AC5">
            <w:pPr>
              <w:pStyle w:val="Tabletext"/>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r w:rsidRPr="00F6249B">
              <w:rPr>
                <w:sz w:val="16"/>
                <w:szCs w:val="16"/>
              </w:rPr>
              <w:t>s 401</w:t>
            </w:r>
            <w:r w:rsidRPr="00F6249B">
              <w:rPr>
                <w:sz w:val="16"/>
                <w:szCs w:val="16"/>
              </w:rPr>
              <w:tab/>
            </w:r>
          </w:p>
        </w:tc>
        <w:tc>
          <w:tcPr>
            <w:tcW w:w="5057" w:type="dxa"/>
            <w:tcBorders>
              <w:top w:val="nil"/>
              <w:bottom w:val="nil"/>
            </w:tcBorders>
            <w:shd w:val="clear" w:color="auto" w:fill="auto"/>
          </w:tcPr>
          <w:p w:rsidR="008D2BF0" w:rsidRPr="00F6249B" w:rsidRDefault="008D2BF0" w:rsidP="00925BC4">
            <w:pPr>
              <w:pStyle w:val="Tabletext"/>
              <w:rPr>
                <w:sz w:val="16"/>
                <w:szCs w:val="16"/>
              </w:rPr>
            </w:pPr>
            <w:r w:rsidRPr="00F6249B">
              <w:rPr>
                <w:sz w:val="16"/>
                <w:szCs w:val="16"/>
              </w:rPr>
              <w:t>am No 81, 2009</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r w:rsidRPr="00F6249B">
              <w:rPr>
                <w:sz w:val="16"/>
                <w:szCs w:val="16"/>
              </w:rPr>
              <w:t>s 402</w:t>
            </w:r>
            <w:r w:rsidRPr="00F6249B">
              <w:rPr>
                <w:sz w:val="16"/>
                <w:szCs w:val="16"/>
              </w:rPr>
              <w:tab/>
            </w: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am No 81, 2009</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rPr>
                <w:sz w:val="16"/>
                <w:szCs w:val="16"/>
              </w:rPr>
            </w:pPr>
            <w:r w:rsidRPr="00F6249B">
              <w:rPr>
                <w:b/>
                <w:sz w:val="16"/>
                <w:szCs w:val="16"/>
              </w:rPr>
              <w:lastRenderedPageBreak/>
              <w:t>Division</w:t>
            </w:r>
            <w:r w:rsidR="00CB1568" w:rsidRPr="00F6249B">
              <w:rPr>
                <w:b/>
                <w:sz w:val="16"/>
                <w:szCs w:val="16"/>
              </w:rPr>
              <w:t> </w:t>
            </w:r>
            <w:r w:rsidRPr="00F6249B">
              <w:rPr>
                <w:b/>
                <w:sz w:val="16"/>
                <w:szCs w:val="16"/>
              </w:rPr>
              <w:t>4</w:t>
            </w:r>
          </w:p>
        </w:tc>
        <w:tc>
          <w:tcPr>
            <w:tcW w:w="5057" w:type="dxa"/>
            <w:tcBorders>
              <w:top w:val="nil"/>
              <w:bottom w:val="nil"/>
            </w:tcBorders>
            <w:shd w:val="clear" w:color="auto" w:fill="auto"/>
          </w:tcPr>
          <w:p w:rsidR="008D2BF0" w:rsidRPr="00F6249B" w:rsidRDefault="008D2BF0" w:rsidP="00693AC5">
            <w:pPr>
              <w:pStyle w:val="Tabletext"/>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r w:rsidRPr="00F6249B">
              <w:rPr>
                <w:sz w:val="16"/>
                <w:szCs w:val="16"/>
              </w:rPr>
              <w:t>s. 403</w:t>
            </w:r>
            <w:r w:rsidRPr="00F6249B">
              <w:rPr>
                <w:sz w:val="16"/>
                <w:szCs w:val="16"/>
              </w:rPr>
              <w:tab/>
            </w: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am. No.</w:t>
            </w:r>
            <w:r w:rsidR="00CB1568" w:rsidRPr="00F6249B">
              <w:rPr>
                <w:sz w:val="16"/>
                <w:szCs w:val="16"/>
              </w:rPr>
              <w:t> </w:t>
            </w:r>
            <w:r w:rsidRPr="00F6249B">
              <w:rPr>
                <w:sz w:val="16"/>
                <w:szCs w:val="16"/>
              </w:rPr>
              <w:t>81, 2009</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555EBB">
            <w:pPr>
              <w:pStyle w:val="Tabletext"/>
              <w:keepNext/>
              <w:rPr>
                <w:sz w:val="16"/>
                <w:szCs w:val="16"/>
              </w:rPr>
            </w:pPr>
            <w:r w:rsidRPr="00F6249B">
              <w:rPr>
                <w:b/>
                <w:sz w:val="16"/>
                <w:szCs w:val="16"/>
              </w:rPr>
              <w:t>Chapter</w:t>
            </w:r>
            <w:r w:rsidR="00CB1568" w:rsidRPr="00F6249B">
              <w:rPr>
                <w:b/>
                <w:sz w:val="16"/>
                <w:szCs w:val="16"/>
              </w:rPr>
              <w:t> </w:t>
            </w:r>
            <w:r w:rsidRPr="00F6249B">
              <w:rPr>
                <w:b/>
                <w:sz w:val="16"/>
                <w:szCs w:val="16"/>
              </w:rPr>
              <w:t>11</w:t>
            </w:r>
          </w:p>
        </w:tc>
        <w:tc>
          <w:tcPr>
            <w:tcW w:w="5057" w:type="dxa"/>
            <w:tcBorders>
              <w:top w:val="nil"/>
              <w:bottom w:val="nil"/>
            </w:tcBorders>
            <w:shd w:val="clear" w:color="auto" w:fill="auto"/>
          </w:tcPr>
          <w:p w:rsidR="008D2BF0" w:rsidRPr="00F6249B" w:rsidRDefault="008D2BF0" w:rsidP="00555EBB">
            <w:pPr>
              <w:pStyle w:val="Tabletext"/>
              <w:keepNext/>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901515" w:rsidP="00555EBB">
            <w:pPr>
              <w:pStyle w:val="Tabletext"/>
              <w:keepNext/>
              <w:rPr>
                <w:sz w:val="16"/>
                <w:szCs w:val="16"/>
              </w:rPr>
            </w:pPr>
            <w:r w:rsidRPr="00F6249B">
              <w:rPr>
                <w:b/>
                <w:sz w:val="16"/>
                <w:szCs w:val="16"/>
              </w:rPr>
              <w:t>Part 1</w:t>
            </w:r>
          </w:p>
        </w:tc>
        <w:tc>
          <w:tcPr>
            <w:tcW w:w="5057" w:type="dxa"/>
            <w:tcBorders>
              <w:top w:val="nil"/>
              <w:bottom w:val="nil"/>
            </w:tcBorders>
            <w:shd w:val="clear" w:color="auto" w:fill="auto"/>
          </w:tcPr>
          <w:p w:rsidR="008D2BF0" w:rsidRPr="00F6249B" w:rsidRDefault="008D2BF0" w:rsidP="00555EBB">
            <w:pPr>
              <w:pStyle w:val="Tabletext"/>
              <w:keepNext/>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r w:rsidRPr="00F6249B">
              <w:rPr>
                <w:sz w:val="16"/>
                <w:szCs w:val="16"/>
              </w:rPr>
              <w:t>s. 404</w:t>
            </w:r>
            <w:r w:rsidRPr="00F6249B">
              <w:rPr>
                <w:sz w:val="16"/>
                <w:szCs w:val="16"/>
              </w:rPr>
              <w:tab/>
            </w: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am. No.</w:t>
            </w:r>
            <w:r w:rsidR="00CB1568" w:rsidRPr="00F6249B">
              <w:rPr>
                <w:sz w:val="16"/>
                <w:szCs w:val="16"/>
              </w:rPr>
              <w:t> </w:t>
            </w:r>
            <w:r w:rsidRPr="00F6249B">
              <w:rPr>
                <w:sz w:val="16"/>
                <w:szCs w:val="16"/>
              </w:rPr>
              <w:t>54, 2007; No 141, 2011; No 99, 2013; No 122, 2014: No 145, 2015</w:t>
            </w:r>
            <w:r w:rsidR="00B51220" w:rsidRPr="00F6249B">
              <w:rPr>
                <w:sz w:val="16"/>
                <w:szCs w:val="16"/>
              </w:rPr>
              <w:t>; No 17, 2018</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1A0CFE" w:rsidP="006E2173">
            <w:pPr>
              <w:pStyle w:val="Tabletext"/>
              <w:keepNext/>
              <w:rPr>
                <w:sz w:val="16"/>
                <w:szCs w:val="16"/>
              </w:rPr>
            </w:pPr>
            <w:r>
              <w:rPr>
                <w:b/>
                <w:sz w:val="16"/>
                <w:szCs w:val="16"/>
              </w:rPr>
              <w:t>Part 2</w:t>
            </w:r>
          </w:p>
        </w:tc>
        <w:tc>
          <w:tcPr>
            <w:tcW w:w="5057" w:type="dxa"/>
            <w:tcBorders>
              <w:top w:val="nil"/>
              <w:bottom w:val="nil"/>
            </w:tcBorders>
            <w:shd w:val="clear" w:color="auto" w:fill="auto"/>
          </w:tcPr>
          <w:p w:rsidR="008D2BF0" w:rsidRPr="00F6249B" w:rsidRDefault="008D2BF0" w:rsidP="00693AC5">
            <w:pPr>
              <w:pStyle w:val="Tabletext"/>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371427">
            <w:pPr>
              <w:pStyle w:val="Tabletext"/>
              <w:tabs>
                <w:tab w:val="center" w:leader="dot" w:pos="2268"/>
              </w:tabs>
              <w:rPr>
                <w:sz w:val="16"/>
                <w:szCs w:val="16"/>
              </w:rPr>
            </w:pPr>
            <w:r w:rsidRPr="00F6249B">
              <w:rPr>
                <w:sz w:val="16"/>
                <w:szCs w:val="16"/>
              </w:rPr>
              <w:t>s 408A</w:t>
            </w:r>
            <w:r w:rsidRPr="00F6249B">
              <w:rPr>
                <w:sz w:val="16"/>
                <w:szCs w:val="16"/>
              </w:rPr>
              <w:tab/>
            </w:r>
          </w:p>
        </w:tc>
        <w:tc>
          <w:tcPr>
            <w:tcW w:w="5057" w:type="dxa"/>
            <w:tcBorders>
              <w:top w:val="nil"/>
              <w:bottom w:val="nil"/>
            </w:tcBorders>
            <w:shd w:val="clear" w:color="auto" w:fill="auto"/>
          </w:tcPr>
          <w:p w:rsidR="008D2BF0" w:rsidRPr="00F6249B" w:rsidRDefault="008D2BF0" w:rsidP="00371427">
            <w:pPr>
              <w:pStyle w:val="Tabletext"/>
              <w:rPr>
                <w:sz w:val="16"/>
                <w:szCs w:val="16"/>
              </w:rPr>
            </w:pPr>
            <w:r w:rsidRPr="00F6249B">
              <w:rPr>
                <w:sz w:val="16"/>
                <w:szCs w:val="16"/>
              </w:rPr>
              <w:t>ad No</w:t>
            </w:r>
            <w:r w:rsidR="008F560A" w:rsidRPr="00F6249B">
              <w:rPr>
                <w:sz w:val="16"/>
                <w:szCs w:val="16"/>
              </w:rPr>
              <w:t> </w:t>
            </w:r>
            <w:r w:rsidRPr="00F6249B">
              <w:rPr>
                <w:sz w:val="16"/>
                <w:szCs w:val="16"/>
              </w:rPr>
              <w:t>120, 2010</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am No 99, 2013</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r w:rsidRPr="00F6249B">
              <w:rPr>
                <w:sz w:val="16"/>
                <w:szCs w:val="16"/>
              </w:rPr>
              <w:t>s 409</w:t>
            </w:r>
            <w:r w:rsidRPr="00F6249B">
              <w:rPr>
                <w:sz w:val="16"/>
                <w:szCs w:val="16"/>
              </w:rPr>
              <w:tab/>
            </w:r>
          </w:p>
        </w:tc>
        <w:tc>
          <w:tcPr>
            <w:tcW w:w="5057" w:type="dxa"/>
            <w:tcBorders>
              <w:top w:val="nil"/>
              <w:bottom w:val="nil"/>
            </w:tcBorders>
            <w:shd w:val="clear" w:color="auto" w:fill="auto"/>
          </w:tcPr>
          <w:p w:rsidR="008D2BF0" w:rsidRPr="00F6249B" w:rsidRDefault="008D2BF0" w:rsidP="00A45590">
            <w:pPr>
              <w:pStyle w:val="Tabletext"/>
              <w:rPr>
                <w:sz w:val="16"/>
                <w:szCs w:val="16"/>
              </w:rPr>
            </w:pPr>
            <w:r w:rsidRPr="00F6249B">
              <w:rPr>
                <w:sz w:val="16"/>
                <w:szCs w:val="16"/>
              </w:rPr>
              <w:t>am No 197, 2012; No 99, 2013; No 128, 2017</w:t>
            </w:r>
            <w:r w:rsidR="005A2657" w:rsidRPr="00F6249B">
              <w:rPr>
                <w:sz w:val="16"/>
                <w:szCs w:val="16"/>
              </w:rPr>
              <w:t>; No 121, 2019</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rPr>
                <w:sz w:val="16"/>
                <w:szCs w:val="16"/>
              </w:rPr>
            </w:pPr>
            <w:r w:rsidRPr="00F6249B">
              <w:rPr>
                <w:b/>
                <w:sz w:val="16"/>
                <w:szCs w:val="16"/>
              </w:rPr>
              <w:t>Part</w:t>
            </w:r>
            <w:r w:rsidR="00CB1568" w:rsidRPr="00F6249B">
              <w:rPr>
                <w:b/>
                <w:sz w:val="16"/>
                <w:szCs w:val="16"/>
              </w:rPr>
              <w:t> </w:t>
            </w:r>
            <w:r w:rsidRPr="00F6249B">
              <w:rPr>
                <w:b/>
                <w:sz w:val="16"/>
                <w:szCs w:val="16"/>
              </w:rPr>
              <w:t>3</w:t>
            </w:r>
          </w:p>
        </w:tc>
        <w:tc>
          <w:tcPr>
            <w:tcW w:w="5057" w:type="dxa"/>
            <w:tcBorders>
              <w:top w:val="nil"/>
              <w:bottom w:val="nil"/>
            </w:tcBorders>
            <w:shd w:val="clear" w:color="auto" w:fill="auto"/>
          </w:tcPr>
          <w:p w:rsidR="008D2BF0" w:rsidRPr="00F6249B" w:rsidRDefault="008D2BF0" w:rsidP="00693AC5">
            <w:pPr>
              <w:pStyle w:val="Tabletext"/>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E166FA" w:rsidP="00693AC5">
            <w:pPr>
              <w:pStyle w:val="Tabletext"/>
              <w:rPr>
                <w:sz w:val="16"/>
                <w:szCs w:val="16"/>
              </w:rPr>
            </w:pPr>
            <w:r w:rsidRPr="00F6249B">
              <w:rPr>
                <w:b/>
                <w:sz w:val="16"/>
                <w:szCs w:val="16"/>
              </w:rPr>
              <w:t>Division</w:t>
            </w:r>
            <w:r w:rsidR="00CB1568" w:rsidRPr="00F6249B">
              <w:rPr>
                <w:b/>
                <w:sz w:val="16"/>
                <w:szCs w:val="16"/>
              </w:rPr>
              <w:t> </w:t>
            </w:r>
            <w:r w:rsidRPr="00F6249B">
              <w:rPr>
                <w:b/>
                <w:sz w:val="16"/>
                <w:szCs w:val="16"/>
              </w:rPr>
              <w:t>1</w:t>
            </w:r>
          </w:p>
        </w:tc>
        <w:tc>
          <w:tcPr>
            <w:tcW w:w="5057" w:type="dxa"/>
            <w:tcBorders>
              <w:top w:val="nil"/>
              <w:bottom w:val="nil"/>
            </w:tcBorders>
            <w:shd w:val="clear" w:color="auto" w:fill="auto"/>
          </w:tcPr>
          <w:p w:rsidR="008D2BF0" w:rsidRPr="00F6249B" w:rsidRDefault="008D2BF0" w:rsidP="00693AC5">
            <w:pPr>
              <w:pStyle w:val="Tabletext"/>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r w:rsidRPr="00F6249B">
              <w:rPr>
                <w:sz w:val="16"/>
                <w:szCs w:val="16"/>
              </w:rPr>
              <w:t>s. 415</w:t>
            </w:r>
            <w:r w:rsidRPr="00F6249B">
              <w:rPr>
                <w:sz w:val="16"/>
                <w:szCs w:val="16"/>
              </w:rPr>
              <w:tab/>
            </w: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am. No.</w:t>
            </w:r>
            <w:r w:rsidR="00CB1568" w:rsidRPr="00F6249B">
              <w:rPr>
                <w:sz w:val="16"/>
                <w:szCs w:val="16"/>
              </w:rPr>
              <w:t> </w:t>
            </w:r>
            <w:r w:rsidRPr="00F6249B">
              <w:rPr>
                <w:sz w:val="16"/>
                <w:szCs w:val="16"/>
              </w:rPr>
              <w:t>141, 2011; No 128, 2017</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rPr>
                <w:sz w:val="16"/>
                <w:szCs w:val="16"/>
              </w:rPr>
            </w:pPr>
            <w:r w:rsidRPr="00F6249B">
              <w:rPr>
                <w:b/>
                <w:sz w:val="16"/>
                <w:szCs w:val="16"/>
              </w:rPr>
              <w:t>Division</w:t>
            </w:r>
            <w:r w:rsidR="00CB1568" w:rsidRPr="00F6249B">
              <w:rPr>
                <w:b/>
                <w:sz w:val="16"/>
                <w:szCs w:val="16"/>
              </w:rPr>
              <w:t> </w:t>
            </w:r>
            <w:r w:rsidRPr="00F6249B">
              <w:rPr>
                <w:b/>
                <w:sz w:val="16"/>
                <w:szCs w:val="16"/>
              </w:rPr>
              <w:t>2</w:t>
            </w:r>
          </w:p>
        </w:tc>
        <w:tc>
          <w:tcPr>
            <w:tcW w:w="5057" w:type="dxa"/>
            <w:tcBorders>
              <w:top w:val="nil"/>
              <w:bottom w:val="nil"/>
            </w:tcBorders>
            <w:shd w:val="clear" w:color="auto" w:fill="auto"/>
          </w:tcPr>
          <w:p w:rsidR="008D2BF0" w:rsidRPr="00F6249B" w:rsidRDefault="008D2BF0" w:rsidP="00693AC5">
            <w:pPr>
              <w:pStyle w:val="Tabletext"/>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r w:rsidRPr="00F6249B">
              <w:rPr>
                <w:sz w:val="16"/>
                <w:szCs w:val="16"/>
              </w:rPr>
              <w:t>Division</w:t>
            </w:r>
            <w:r w:rsidR="00CB1568" w:rsidRPr="00F6249B">
              <w:rPr>
                <w:sz w:val="16"/>
                <w:szCs w:val="16"/>
              </w:rPr>
              <w:t> </w:t>
            </w:r>
            <w:r w:rsidRPr="00F6249B">
              <w:rPr>
                <w:sz w:val="16"/>
                <w:szCs w:val="16"/>
              </w:rPr>
              <w:t>2 heading</w:t>
            </w:r>
            <w:r w:rsidRPr="00F6249B">
              <w:rPr>
                <w:sz w:val="16"/>
                <w:szCs w:val="16"/>
              </w:rPr>
              <w:tab/>
            </w: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rs No 102, 2016</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822F5A">
            <w:pPr>
              <w:pStyle w:val="Tabletext"/>
              <w:tabs>
                <w:tab w:val="center" w:leader="dot" w:pos="2268"/>
              </w:tabs>
              <w:rPr>
                <w:sz w:val="16"/>
                <w:szCs w:val="16"/>
              </w:rPr>
            </w:pPr>
            <w:r w:rsidRPr="00F6249B">
              <w:rPr>
                <w:sz w:val="16"/>
                <w:szCs w:val="16"/>
              </w:rPr>
              <w:t>s 417</w:t>
            </w:r>
            <w:r w:rsidRPr="00F6249B">
              <w:rPr>
                <w:sz w:val="16"/>
                <w:szCs w:val="16"/>
              </w:rPr>
              <w:tab/>
            </w:r>
          </w:p>
        </w:tc>
        <w:tc>
          <w:tcPr>
            <w:tcW w:w="5057" w:type="dxa"/>
            <w:tcBorders>
              <w:top w:val="nil"/>
              <w:bottom w:val="nil"/>
            </w:tcBorders>
            <w:shd w:val="clear" w:color="auto" w:fill="auto"/>
          </w:tcPr>
          <w:p w:rsidR="008D2BF0" w:rsidRPr="00F6249B" w:rsidRDefault="008D2BF0" w:rsidP="00822F5A">
            <w:pPr>
              <w:pStyle w:val="Tabletext"/>
              <w:rPr>
                <w:sz w:val="16"/>
                <w:szCs w:val="16"/>
              </w:rPr>
            </w:pPr>
            <w:r w:rsidRPr="00F6249B">
              <w:rPr>
                <w:sz w:val="16"/>
                <w:szCs w:val="16"/>
              </w:rPr>
              <w:t>am No 120, 2010; No 99, 2013; No 102, 2016</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r w:rsidRPr="00F6249B">
              <w:rPr>
                <w:sz w:val="16"/>
                <w:szCs w:val="16"/>
              </w:rPr>
              <w:t>s 418</w:t>
            </w:r>
            <w:r w:rsidRPr="00F6249B">
              <w:rPr>
                <w:sz w:val="16"/>
                <w:szCs w:val="16"/>
              </w:rPr>
              <w:tab/>
            </w: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am No 102, 2016</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r w:rsidRPr="00F6249B">
              <w:rPr>
                <w:sz w:val="16"/>
                <w:szCs w:val="16"/>
              </w:rPr>
              <w:t>s 419</w:t>
            </w:r>
            <w:r w:rsidRPr="00F6249B">
              <w:rPr>
                <w:sz w:val="16"/>
                <w:szCs w:val="16"/>
              </w:rPr>
              <w:tab/>
            </w: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am No 102, 2016</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822F5A">
            <w:pPr>
              <w:pStyle w:val="Tabletext"/>
              <w:tabs>
                <w:tab w:val="center" w:leader="dot" w:pos="2268"/>
              </w:tabs>
              <w:rPr>
                <w:sz w:val="16"/>
                <w:szCs w:val="16"/>
              </w:rPr>
            </w:pPr>
            <w:r w:rsidRPr="00F6249B">
              <w:rPr>
                <w:sz w:val="16"/>
                <w:szCs w:val="16"/>
              </w:rPr>
              <w:t>s 420</w:t>
            </w:r>
            <w:r w:rsidRPr="00F6249B">
              <w:rPr>
                <w:sz w:val="16"/>
                <w:szCs w:val="16"/>
              </w:rPr>
              <w:tab/>
            </w:r>
          </w:p>
        </w:tc>
        <w:tc>
          <w:tcPr>
            <w:tcW w:w="5057" w:type="dxa"/>
            <w:tcBorders>
              <w:top w:val="nil"/>
              <w:bottom w:val="nil"/>
            </w:tcBorders>
            <w:shd w:val="clear" w:color="auto" w:fill="auto"/>
          </w:tcPr>
          <w:p w:rsidR="008D2BF0" w:rsidRPr="00F6249B" w:rsidRDefault="008D2BF0" w:rsidP="00822F5A">
            <w:pPr>
              <w:pStyle w:val="Tabletext"/>
              <w:rPr>
                <w:sz w:val="16"/>
                <w:szCs w:val="16"/>
              </w:rPr>
            </w:pPr>
            <w:r w:rsidRPr="00F6249B">
              <w:rPr>
                <w:sz w:val="16"/>
                <w:szCs w:val="16"/>
              </w:rPr>
              <w:t>am No 120, 2010; No 99, 2013; No 102, 2016</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r w:rsidRPr="00F6249B">
              <w:rPr>
                <w:sz w:val="16"/>
                <w:szCs w:val="16"/>
              </w:rPr>
              <w:t>s 421</w:t>
            </w:r>
            <w:r w:rsidRPr="00F6249B">
              <w:rPr>
                <w:sz w:val="16"/>
                <w:szCs w:val="16"/>
              </w:rPr>
              <w:tab/>
            </w:r>
          </w:p>
        </w:tc>
        <w:tc>
          <w:tcPr>
            <w:tcW w:w="5057" w:type="dxa"/>
            <w:tcBorders>
              <w:top w:val="nil"/>
              <w:bottom w:val="nil"/>
            </w:tcBorders>
            <w:shd w:val="clear" w:color="auto" w:fill="auto"/>
          </w:tcPr>
          <w:p w:rsidR="008D2BF0" w:rsidRPr="00F6249B" w:rsidRDefault="008D2BF0" w:rsidP="00725D01">
            <w:pPr>
              <w:pStyle w:val="Tabletext"/>
              <w:rPr>
                <w:sz w:val="16"/>
                <w:szCs w:val="16"/>
              </w:rPr>
            </w:pPr>
            <w:r w:rsidRPr="00F6249B">
              <w:rPr>
                <w:sz w:val="16"/>
                <w:szCs w:val="16"/>
              </w:rPr>
              <w:t>am No 102, 2016</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4A61FB">
            <w:pPr>
              <w:pStyle w:val="Tabletext"/>
              <w:rPr>
                <w:sz w:val="16"/>
                <w:szCs w:val="16"/>
              </w:rPr>
            </w:pPr>
            <w:r w:rsidRPr="00F6249B">
              <w:rPr>
                <w:b/>
                <w:sz w:val="16"/>
                <w:szCs w:val="16"/>
              </w:rPr>
              <w:t>Part</w:t>
            </w:r>
            <w:r w:rsidR="00CB1568" w:rsidRPr="00F6249B">
              <w:rPr>
                <w:b/>
                <w:sz w:val="16"/>
                <w:szCs w:val="16"/>
              </w:rPr>
              <w:t> </w:t>
            </w:r>
            <w:r w:rsidRPr="00F6249B">
              <w:rPr>
                <w:b/>
                <w:sz w:val="16"/>
                <w:szCs w:val="16"/>
              </w:rPr>
              <w:t>4</w:t>
            </w:r>
          </w:p>
        </w:tc>
        <w:tc>
          <w:tcPr>
            <w:tcW w:w="5057" w:type="dxa"/>
            <w:tcBorders>
              <w:top w:val="nil"/>
              <w:bottom w:val="nil"/>
            </w:tcBorders>
            <w:shd w:val="clear" w:color="auto" w:fill="auto"/>
          </w:tcPr>
          <w:p w:rsidR="008D2BF0" w:rsidRPr="00F6249B" w:rsidRDefault="008D2BF0" w:rsidP="00693AC5">
            <w:pPr>
              <w:pStyle w:val="Tabletext"/>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2F578B">
            <w:pPr>
              <w:pStyle w:val="Tabletext"/>
              <w:tabs>
                <w:tab w:val="center" w:leader="dot" w:pos="2268"/>
              </w:tabs>
              <w:rPr>
                <w:sz w:val="16"/>
                <w:szCs w:val="16"/>
              </w:rPr>
            </w:pPr>
            <w:r w:rsidRPr="00F6249B">
              <w:rPr>
                <w:sz w:val="16"/>
                <w:szCs w:val="16"/>
              </w:rPr>
              <w:t>s 423</w:t>
            </w:r>
            <w:r w:rsidRPr="00F6249B">
              <w:rPr>
                <w:sz w:val="16"/>
                <w:szCs w:val="16"/>
              </w:rPr>
              <w:tab/>
            </w:r>
          </w:p>
        </w:tc>
        <w:tc>
          <w:tcPr>
            <w:tcW w:w="5057" w:type="dxa"/>
            <w:tcBorders>
              <w:top w:val="nil"/>
              <w:bottom w:val="nil"/>
            </w:tcBorders>
            <w:shd w:val="clear" w:color="auto" w:fill="auto"/>
          </w:tcPr>
          <w:p w:rsidR="008D2BF0" w:rsidRPr="00F6249B" w:rsidRDefault="008D2BF0" w:rsidP="002F578B">
            <w:pPr>
              <w:pStyle w:val="Tabletext"/>
              <w:rPr>
                <w:sz w:val="16"/>
                <w:szCs w:val="16"/>
              </w:rPr>
            </w:pPr>
            <w:r w:rsidRPr="00F6249B">
              <w:rPr>
                <w:sz w:val="16"/>
                <w:szCs w:val="16"/>
              </w:rPr>
              <w:t>am No 29, 2007; No 99, 2013; No 108, 2017; No 128, 2017</w:t>
            </w:r>
            <w:r w:rsidR="00565F52" w:rsidRPr="00F6249B">
              <w:rPr>
                <w:sz w:val="16"/>
                <w:szCs w:val="16"/>
              </w:rPr>
              <w:t>; No 17, 2018</w:t>
            </w:r>
            <w:r w:rsidR="0045732B" w:rsidRPr="00F6249B">
              <w:rPr>
                <w:sz w:val="16"/>
                <w:szCs w:val="16"/>
              </w:rPr>
              <w:t>; No 108, 2020</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E166FA" w:rsidP="00BC02AF">
            <w:pPr>
              <w:pStyle w:val="Tabletext"/>
              <w:tabs>
                <w:tab w:val="center" w:leader="dot" w:pos="2268"/>
              </w:tabs>
              <w:rPr>
                <w:b/>
                <w:sz w:val="16"/>
                <w:szCs w:val="16"/>
              </w:rPr>
            </w:pPr>
            <w:r w:rsidRPr="00F6249B">
              <w:rPr>
                <w:b/>
                <w:sz w:val="16"/>
                <w:szCs w:val="16"/>
              </w:rPr>
              <w:t>Part</w:t>
            </w:r>
            <w:r w:rsidR="00CB1568" w:rsidRPr="00F6249B">
              <w:rPr>
                <w:b/>
                <w:sz w:val="16"/>
                <w:szCs w:val="16"/>
              </w:rPr>
              <w:t> </w:t>
            </w:r>
            <w:r w:rsidRPr="00F6249B">
              <w:rPr>
                <w:b/>
                <w:sz w:val="16"/>
                <w:szCs w:val="16"/>
              </w:rPr>
              <w:t>5</w:t>
            </w:r>
          </w:p>
        </w:tc>
        <w:tc>
          <w:tcPr>
            <w:tcW w:w="5057" w:type="dxa"/>
            <w:tcBorders>
              <w:top w:val="nil"/>
              <w:bottom w:val="nil"/>
            </w:tcBorders>
            <w:shd w:val="clear" w:color="auto" w:fill="auto"/>
          </w:tcPr>
          <w:p w:rsidR="008D2BF0" w:rsidRPr="00F6249B" w:rsidRDefault="008D2BF0" w:rsidP="00693AC5">
            <w:pPr>
              <w:pStyle w:val="Tabletext"/>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r w:rsidRPr="00F6249B">
              <w:rPr>
                <w:sz w:val="16"/>
                <w:szCs w:val="16"/>
              </w:rPr>
              <w:t>s 424</w:t>
            </w:r>
            <w:r w:rsidRPr="00F6249B">
              <w:rPr>
                <w:sz w:val="16"/>
                <w:szCs w:val="16"/>
              </w:rPr>
              <w:tab/>
            </w: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am No 5, 2014</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E166FA" w:rsidP="00024C7B">
            <w:pPr>
              <w:pStyle w:val="Tabletext"/>
              <w:keepNext/>
              <w:rPr>
                <w:sz w:val="16"/>
                <w:szCs w:val="16"/>
              </w:rPr>
            </w:pPr>
            <w:r w:rsidRPr="00F6249B">
              <w:rPr>
                <w:b/>
                <w:sz w:val="16"/>
                <w:szCs w:val="16"/>
              </w:rPr>
              <w:t>Part</w:t>
            </w:r>
            <w:r w:rsidR="00CB1568" w:rsidRPr="00F6249B">
              <w:rPr>
                <w:b/>
                <w:sz w:val="16"/>
                <w:szCs w:val="16"/>
              </w:rPr>
              <w:t> </w:t>
            </w:r>
            <w:r w:rsidRPr="00F6249B">
              <w:rPr>
                <w:b/>
                <w:sz w:val="16"/>
                <w:szCs w:val="16"/>
              </w:rPr>
              <w:t>5</w:t>
            </w:r>
            <w:r w:rsidR="008D2BF0" w:rsidRPr="00F6249B">
              <w:rPr>
                <w:b/>
                <w:sz w:val="16"/>
                <w:szCs w:val="16"/>
              </w:rPr>
              <w:t>A</w:t>
            </w:r>
          </w:p>
        </w:tc>
        <w:tc>
          <w:tcPr>
            <w:tcW w:w="5057" w:type="dxa"/>
            <w:tcBorders>
              <w:top w:val="nil"/>
              <w:bottom w:val="nil"/>
            </w:tcBorders>
            <w:shd w:val="clear" w:color="auto" w:fill="auto"/>
          </w:tcPr>
          <w:p w:rsidR="008D2BF0" w:rsidRPr="00F6249B" w:rsidRDefault="008D2BF0" w:rsidP="00693AC5">
            <w:pPr>
              <w:pStyle w:val="Tabletext"/>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E166FA" w:rsidP="00693AC5">
            <w:pPr>
              <w:pStyle w:val="Tabletext"/>
              <w:tabs>
                <w:tab w:val="center" w:leader="dot" w:pos="2268"/>
              </w:tabs>
              <w:rPr>
                <w:sz w:val="16"/>
                <w:szCs w:val="16"/>
              </w:rPr>
            </w:pPr>
            <w:r w:rsidRPr="00F6249B">
              <w:rPr>
                <w:sz w:val="16"/>
                <w:szCs w:val="16"/>
              </w:rPr>
              <w:t>Part</w:t>
            </w:r>
            <w:r w:rsidR="00CB1568" w:rsidRPr="00F6249B">
              <w:rPr>
                <w:sz w:val="16"/>
                <w:szCs w:val="16"/>
              </w:rPr>
              <w:t> </w:t>
            </w:r>
            <w:r w:rsidRPr="00F6249B">
              <w:rPr>
                <w:sz w:val="16"/>
                <w:szCs w:val="16"/>
              </w:rPr>
              <w:t>5</w:t>
            </w:r>
            <w:r w:rsidR="008D2BF0" w:rsidRPr="00F6249B">
              <w:rPr>
                <w:sz w:val="16"/>
                <w:szCs w:val="16"/>
              </w:rPr>
              <w:t>A</w:t>
            </w:r>
            <w:r w:rsidR="008D2BF0" w:rsidRPr="00F6249B">
              <w:rPr>
                <w:sz w:val="16"/>
                <w:szCs w:val="16"/>
              </w:rPr>
              <w:tab/>
            </w:r>
          </w:p>
        </w:tc>
        <w:tc>
          <w:tcPr>
            <w:tcW w:w="5057" w:type="dxa"/>
            <w:tcBorders>
              <w:top w:val="nil"/>
              <w:bottom w:val="nil"/>
            </w:tcBorders>
            <w:shd w:val="clear" w:color="auto" w:fill="auto"/>
          </w:tcPr>
          <w:p w:rsidR="008D2BF0" w:rsidRPr="00F6249B" w:rsidRDefault="002D4975" w:rsidP="00693AC5">
            <w:pPr>
              <w:pStyle w:val="Tabletext"/>
              <w:rPr>
                <w:sz w:val="16"/>
                <w:szCs w:val="16"/>
              </w:rPr>
            </w:pPr>
            <w:r w:rsidRPr="00F6249B">
              <w:rPr>
                <w:sz w:val="16"/>
                <w:szCs w:val="16"/>
              </w:rPr>
              <w:t>ad No 141, 2011</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E166FA" w:rsidP="00B47C0F">
            <w:pPr>
              <w:pStyle w:val="Tabletext"/>
              <w:tabs>
                <w:tab w:val="center" w:leader="dot" w:pos="2268"/>
              </w:tabs>
              <w:rPr>
                <w:sz w:val="16"/>
                <w:szCs w:val="16"/>
              </w:rPr>
            </w:pPr>
            <w:r w:rsidRPr="00F6249B">
              <w:rPr>
                <w:sz w:val="16"/>
                <w:szCs w:val="16"/>
              </w:rPr>
              <w:t>Division</w:t>
            </w:r>
            <w:r w:rsidR="00CB1568" w:rsidRPr="00F6249B">
              <w:rPr>
                <w:sz w:val="16"/>
                <w:szCs w:val="16"/>
              </w:rPr>
              <w:t> </w:t>
            </w:r>
            <w:r w:rsidRPr="00F6249B">
              <w:rPr>
                <w:sz w:val="16"/>
                <w:szCs w:val="16"/>
              </w:rPr>
              <w:t>1</w:t>
            </w:r>
            <w:r w:rsidR="008D2BF0" w:rsidRPr="00F6249B">
              <w:rPr>
                <w:sz w:val="16"/>
                <w:szCs w:val="16"/>
              </w:rPr>
              <w:tab/>
            </w: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rep No 128, 2017</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2D4975">
            <w:pPr>
              <w:pStyle w:val="Tabletext"/>
              <w:tabs>
                <w:tab w:val="center" w:leader="dot" w:pos="2268"/>
              </w:tabs>
              <w:rPr>
                <w:sz w:val="16"/>
                <w:szCs w:val="16"/>
              </w:rPr>
            </w:pPr>
            <w:r w:rsidRPr="00F6249B">
              <w:rPr>
                <w:sz w:val="16"/>
                <w:szCs w:val="16"/>
              </w:rPr>
              <w:t>s 424A</w:t>
            </w:r>
            <w:r w:rsidRPr="00F6249B">
              <w:rPr>
                <w:sz w:val="16"/>
                <w:szCs w:val="16"/>
              </w:rPr>
              <w:tab/>
            </w:r>
          </w:p>
        </w:tc>
        <w:tc>
          <w:tcPr>
            <w:tcW w:w="5057" w:type="dxa"/>
            <w:tcBorders>
              <w:top w:val="nil"/>
              <w:bottom w:val="nil"/>
            </w:tcBorders>
            <w:shd w:val="clear" w:color="auto" w:fill="auto"/>
          </w:tcPr>
          <w:p w:rsidR="008D2BF0" w:rsidRPr="00F6249B" w:rsidRDefault="002D4975" w:rsidP="00693AC5">
            <w:pPr>
              <w:pStyle w:val="Tabletext"/>
              <w:rPr>
                <w:sz w:val="16"/>
                <w:szCs w:val="16"/>
              </w:rPr>
            </w:pPr>
            <w:r w:rsidRPr="00F6249B">
              <w:rPr>
                <w:sz w:val="16"/>
                <w:szCs w:val="16"/>
              </w:rPr>
              <w:t>ad No 141, 2011</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rPr>
                <w:sz w:val="16"/>
                <w:szCs w:val="16"/>
              </w:rPr>
            </w:pPr>
          </w:p>
        </w:tc>
        <w:tc>
          <w:tcPr>
            <w:tcW w:w="5057" w:type="dxa"/>
            <w:tcBorders>
              <w:top w:val="nil"/>
              <w:bottom w:val="nil"/>
            </w:tcBorders>
            <w:shd w:val="clear" w:color="auto" w:fill="auto"/>
          </w:tcPr>
          <w:p w:rsidR="008D2BF0" w:rsidRPr="00F6249B" w:rsidRDefault="008D2BF0" w:rsidP="002D4975">
            <w:pPr>
              <w:pStyle w:val="Tabletext"/>
              <w:rPr>
                <w:sz w:val="16"/>
                <w:szCs w:val="16"/>
              </w:rPr>
            </w:pPr>
            <w:r w:rsidRPr="00F6249B">
              <w:rPr>
                <w:sz w:val="16"/>
                <w:szCs w:val="16"/>
              </w:rPr>
              <w:t>am No</w:t>
            </w:r>
            <w:r w:rsidR="008F560A" w:rsidRPr="00F6249B">
              <w:rPr>
                <w:sz w:val="16"/>
                <w:szCs w:val="16"/>
              </w:rPr>
              <w:t> </w:t>
            </w:r>
            <w:r w:rsidRPr="00F6249B">
              <w:rPr>
                <w:sz w:val="16"/>
                <w:szCs w:val="16"/>
              </w:rPr>
              <w:t>98, 2012</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rPr>
                <w:sz w:val="16"/>
                <w:szCs w:val="16"/>
              </w:rPr>
            </w:pP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rep No 128, 2017</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2D4975">
            <w:pPr>
              <w:pStyle w:val="Tabletext"/>
              <w:tabs>
                <w:tab w:val="center" w:leader="dot" w:pos="2268"/>
              </w:tabs>
              <w:rPr>
                <w:sz w:val="16"/>
                <w:szCs w:val="16"/>
              </w:rPr>
            </w:pPr>
            <w:r w:rsidRPr="00F6249B">
              <w:rPr>
                <w:sz w:val="16"/>
                <w:szCs w:val="16"/>
              </w:rPr>
              <w:lastRenderedPageBreak/>
              <w:t>s 424B</w:t>
            </w:r>
            <w:r w:rsidRPr="00F6249B">
              <w:rPr>
                <w:sz w:val="16"/>
                <w:szCs w:val="16"/>
              </w:rPr>
              <w:tab/>
            </w:r>
          </w:p>
        </w:tc>
        <w:tc>
          <w:tcPr>
            <w:tcW w:w="5057" w:type="dxa"/>
            <w:tcBorders>
              <w:top w:val="nil"/>
              <w:bottom w:val="nil"/>
            </w:tcBorders>
            <w:shd w:val="clear" w:color="auto" w:fill="auto"/>
          </w:tcPr>
          <w:p w:rsidR="008D2BF0" w:rsidRPr="00F6249B" w:rsidRDefault="002D4975" w:rsidP="00693AC5">
            <w:pPr>
              <w:pStyle w:val="Tabletext"/>
              <w:rPr>
                <w:sz w:val="16"/>
                <w:szCs w:val="16"/>
              </w:rPr>
            </w:pPr>
            <w:r w:rsidRPr="00F6249B">
              <w:rPr>
                <w:sz w:val="16"/>
                <w:szCs w:val="16"/>
              </w:rPr>
              <w:t>ad No 141, 2011</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rPr>
                <w:sz w:val="16"/>
                <w:szCs w:val="16"/>
              </w:rPr>
            </w:pPr>
          </w:p>
        </w:tc>
        <w:tc>
          <w:tcPr>
            <w:tcW w:w="5057" w:type="dxa"/>
            <w:tcBorders>
              <w:top w:val="nil"/>
              <w:bottom w:val="nil"/>
            </w:tcBorders>
            <w:shd w:val="clear" w:color="auto" w:fill="auto"/>
          </w:tcPr>
          <w:p w:rsidR="008D2BF0" w:rsidRPr="00F6249B" w:rsidRDefault="008D2BF0" w:rsidP="002D4975">
            <w:pPr>
              <w:pStyle w:val="Tabletext"/>
              <w:rPr>
                <w:sz w:val="16"/>
                <w:szCs w:val="16"/>
              </w:rPr>
            </w:pPr>
            <w:r w:rsidRPr="00F6249B">
              <w:rPr>
                <w:sz w:val="16"/>
                <w:szCs w:val="16"/>
              </w:rPr>
              <w:t>am No</w:t>
            </w:r>
            <w:r w:rsidR="008F560A" w:rsidRPr="00F6249B">
              <w:rPr>
                <w:sz w:val="16"/>
                <w:szCs w:val="16"/>
              </w:rPr>
              <w:t> </w:t>
            </w:r>
            <w:r w:rsidRPr="00F6249B">
              <w:rPr>
                <w:sz w:val="16"/>
                <w:szCs w:val="16"/>
              </w:rPr>
              <w:t>98, 2012</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rPr>
                <w:sz w:val="16"/>
                <w:szCs w:val="16"/>
              </w:rPr>
            </w:pP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rep No 128, 2017</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2D4975">
            <w:pPr>
              <w:pStyle w:val="Tabletext"/>
              <w:tabs>
                <w:tab w:val="center" w:leader="dot" w:pos="2268"/>
              </w:tabs>
              <w:rPr>
                <w:sz w:val="16"/>
                <w:szCs w:val="16"/>
              </w:rPr>
            </w:pPr>
            <w:r w:rsidRPr="00F6249B">
              <w:rPr>
                <w:sz w:val="16"/>
                <w:szCs w:val="16"/>
              </w:rPr>
              <w:t>s 424C</w:t>
            </w:r>
            <w:r w:rsidRPr="00F6249B">
              <w:rPr>
                <w:sz w:val="16"/>
                <w:szCs w:val="16"/>
              </w:rPr>
              <w:tab/>
            </w:r>
          </w:p>
        </w:tc>
        <w:tc>
          <w:tcPr>
            <w:tcW w:w="5057" w:type="dxa"/>
            <w:tcBorders>
              <w:top w:val="nil"/>
              <w:bottom w:val="nil"/>
            </w:tcBorders>
            <w:shd w:val="clear" w:color="auto" w:fill="auto"/>
          </w:tcPr>
          <w:p w:rsidR="008D2BF0" w:rsidRPr="00F6249B" w:rsidRDefault="002D4975" w:rsidP="00693AC5">
            <w:pPr>
              <w:pStyle w:val="Tabletext"/>
              <w:rPr>
                <w:sz w:val="16"/>
                <w:szCs w:val="16"/>
              </w:rPr>
            </w:pPr>
            <w:r w:rsidRPr="00F6249B">
              <w:rPr>
                <w:sz w:val="16"/>
                <w:szCs w:val="16"/>
              </w:rPr>
              <w:t>ad No 141, 2011</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rPr>
                <w:sz w:val="16"/>
                <w:szCs w:val="16"/>
              </w:rPr>
            </w:pPr>
          </w:p>
        </w:tc>
        <w:tc>
          <w:tcPr>
            <w:tcW w:w="5057" w:type="dxa"/>
            <w:tcBorders>
              <w:top w:val="nil"/>
              <w:bottom w:val="nil"/>
            </w:tcBorders>
            <w:shd w:val="clear" w:color="auto" w:fill="auto"/>
          </w:tcPr>
          <w:p w:rsidR="008D2BF0" w:rsidRPr="00F6249B" w:rsidRDefault="008D2BF0" w:rsidP="002D4975">
            <w:pPr>
              <w:pStyle w:val="Tabletext"/>
              <w:rPr>
                <w:sz w:val="16"/>
                <w:szCs w:val="16"/>
              </w:rPr>
            </w:pPr>
            <w:r w:rsidRPr="00F6249B">
              <w:rPr>
                <w:sz w:val="16"/>
                <w:szCs w:val="16"/>
              </w:rPr>
              <w:t>am No</w:t>
            </w:r>
            <w:r w:rsidR="008F560A" w:rsidRPr="00F6249B">
              <w:rPr>
                <w:sz w:val="16"/>
                <w:szCs w:val="16"/>
              </w:rPr>
              <w:t> </w:t>
            </w:r>
            <w:r w:rsidRPr="00F6249B">
              <w:rPr>
                <w:sz w:val="16"/>
                <w:szCs w:val="16"/>
              </w:rPr>
              <w:t>98, 2012</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rPr>
                <w:sz w:val="16"/>
                <w:szCs w:val="16"/>
              </w:rPr>
            </w:pP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rep No 128, 2017</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2D4975">
            <w:pPr>
              <w:pStyle w:val="Tabletext"/>
              <w:tabs>
                <w:tab w:val="center" w:leader="dot" w:pos="2268"/>
              </w:tabs>
              <w:rPr>
                <w:sz w:val="16"/>
                <w:szCs w:val="16"/>
              </w:rPr>
            </w:pPr>
            <w:r w:rsidRPr="00F6249B">
              <w:rPr>
                <w:sz w:val="16"/>
                <w:szCs w:val="16"/>
              </w:rPr>
              <w:t>s 424D</w:t>
            </w:r>
            <w:r w:rsidRPr="00F6249B">
              <w:rPr>
                <w:sz w:val="16"/>
                <w:szCs w:val="16"/>
              </w:rPr>
              <w:tab/>
            </w:r>
          </w:p>
        </w:tc>
        <w:tc>
          <w:tcPr>
            <w:tcW w:w="5057" w:type="dxa"/>
            <w:tcBorders>
              <w:top w:val="nil"/>
              <w:bottom w:val="nil"/>
            </w:tcBorders>
            <w:shd w:val="clear" w:color="auto" w:fill="auto"/>
          </w:tcPr>
          <w:p w:rsidR="008D2BF0" w:rsidRPr="00F6249B" w:rsidRDefault="002D4975" w:rsidP="00693AC5">
            <w:pPr>
              <w:pStyle w:val="Tabletext"/>
              <w:rPr>
                <w:sz w:val="16"/>
                <w:szCs w:val="16"/>
              </w:rPr>
            </w:pPr>
            <w:r w:rsidRPr="00F6249B">
              <w:rPr>
                <w:sz w:val="16"/>
                <w:szCs w:val="16"/>
              </w:rPr>
              <w:t>ad No 141, 2011</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rep No 128, 2017</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B47C0F">
            <w:pPr>
              <w:pStyle w:val="Tabletext"/>
              <w:tabs>
                <w:tab w:val="center" w:leader="dot" w:pos="2268"/>
              </w:tabs>
              <w:rPr>
                <w:sz w:val="16"/>
                <w:szCs w:val="16"/>
              </w:rPr>
            </w:pPr>
            <w:r w:rsidRPr="00F6249B">
              <w:rPr>
                <w:sz w:val="16"/>
                <w:szCs w:val="16"/>
              </w:rPr>
              <w:t>Division</w:t>
            </w:r>
            <w:r w:rsidR="00CB1568" w:rsidRPr="00F6249B">
              <w:rPr>
                <w:sz w:val="16"/>
                <w:szCs w:val="16"/>
              </w:rPr>
              <w:t> </w:t>
            </w:r>
            <w:r w:rsidRPr="00F6249B">
              <w:rPr>
                <w:sz w:val="16"/>
                <w:szCs w:val="16"/>
              </w:rPr>
              <w:t>2</w:t>
            </w:r>
            <w:r w:rsidRPr="00F6249B">
              <w:rPr>
                <w:sz w:val="16"/>
                <w:szCs w:val="16"/>
              </w:rPr>
              <w:tab/>
            </w:r>
          </w:p>
        </w:tc>
        <w:tc>
          <w:tcPr>
            <w:tcW w:w="5057" w:type="dxa"/>
            <w:tcBorders>
              <w:top w:val="nil"/>
              <w:bottom w:val="nil"/>
            </w:tcBorders>
            <w:shd w:val="clear" w:color="auto" w:fill="auto"/>
          </w:tcPr>
          <w:p w:rsidR="008D2BF0" w:rsidRPr="00F6249B" w:rsidRDefault="008D2BF0" w:rsidP="002520DD">
            <w:pPr>
              <w:pStyle w:val="Tabletext"/>
              <w:keepNext/>
              <w:keepLines/>
              <w:rPr>
                <w:sz w:val="16"/>
                <w:szCs w:val="16"/>
              </w:rPr>
            </w:pPr>
            <w:r w:rsidRPr="00F6249B">
              <w:rPr>
                <w:sz w:val="16"/>
                <w:szCs w:val="16"/>
              </w:rPr>
              <w:t>rep No 128, 2017</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2D4975">
            <w:pPr>
              <w:pStyle w:val="Tabletext"/>
              <w:tabs>
                <w:tab w:val="center" w:leader="dot" w:pos="2268"/>
              </w:tabs>
              <w:rPr>
                <w:sz w:val="16"/>
                <w:szCs w:val="16"/>
              </w:rPr>
            </w:pPr>
            <w:r w:rsidRPr="00F6249B">
              <w:rPr>
                <w:sz w:val="16"/>
                <w:szCs w:val="16"/>
              </w:rPr>
              <w:t>s</w:t>
            </w:r>
            <w:r w:rsidR="002D4975" w:rsidRPr="00F6249B">
              <w:rPr>
                <w:sz w:val="16"/>
                <w:szCs w:val="16"/>
              </w:rPr>
              <w:t xml:space="preserve"> </w:t>
            </w:r>
            <w:r w:rsidRPr="00F6249B">
              <w:rPr>
                <w:sz w:val="16"/>
                <w:szCs w:val="16"/>
              </w:rPr>
              <w:t>424E</w:t>
            </w:r>
            <w:r w:rsidRPr="00F6249B">
              <w:rPr>
                <w:sz w:val="16"/>
                <w:szCs w:val="16"/>
              </w:rPr>
              <w:tab/>
            </w:r>
          </w:p>
        </w:tc>
        <w:tc>
          <w:tcPr>
            <w:tcW w:w="5057" w:type="dxa"/>
            <w:tcBorders>
              <w:top w:val="nil"/>
              <w:bottom w:val="nil"/>
            </w:tcBorders>
            <w:shd w:val="clear" w:color="auto" w:fill="auto"/>
          </w:tcPr>
          <w:p w:rsidR="008D2BF0" w:rsidRPr="00F6249B" w:rsidRDefault="008D2BF0" w:rsidP="00925BC4">
            <w:pPr>
              <w:pStyle w:val="Tabletext"/>
              <w:rPr>
                <w:sz w:val="16"/>
                <w:szCs w:val="16"/>
              </w:rPr>
            </w:pPr>
            <w:r w:rsidRPr="00F6249B">
              <w:rPr>
                <w:sz w:val="16"/>
                <w:szCs w:val="16"/>
              </w:rPr>
              <w:t>ad No 141, 2011</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p>
        </w:tc>
        <w:tc>
          <w:tcPr>
            <w:tcW w:w="5057" w:type="dxa"/>
            <w:tcBorders>
              <w:top w:val="nil"/>
              <w:bottom w:val="nil"/>
            </w:tcBorders>
            <w:shd w:val="clear" w:color="auto" w:fill="auto"/>
          </w:tcPr>
          <w:p w:rsidR="008D2BF0" w:rsidRPr="00F6249B" w:rsidRDefault="008D2BF0" w:rsidP="00925BC4">
            <w:pPr>
              <w:pStyle w:val="Tabletext"/>
              <w:rPr>
                <w:b/>
                <w:sz w:val="16"/>
                <w:szCs w:val="16"/>
              </w:rPr>
            </w:pPr>
            <w:r w:rsidRPr="00F6249B">
              <w:rPr>
                <w:sz w:val="16"/>
                <w:szCs w:val="16"/>
              </w:rPr>
              <w:t>rep No 128, 2017</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r w:rsidRPr="00F6249B">
              <w:rPr>
                <w:sz w:val="16"/>
                <w:szCs w:val="16"/>
              </w:rPr>
              <w:t>s 424F</w:t>
            </w:r>
            <w:r w:rsidRPr="00F6249B">
              <w:rPr>
                <w:sz w:val="16"/>
                <w:szCs w:val="16"/>
              </w:rPr>
              <w:tab/>
            </w: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ad No 141, 2011</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rep No 128, 2017</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r w:rsidRPr="00F6249B">
              <w:rPr>
                <w:sz w:val="16"/>
                <w:szCs w:val="16"/>
              </w:rPr>
              <w:t>s 424G</w:t>
            </w:r>
            <w:r w:rsidRPr="00F6249B">
              <w:rPr>
                <w:sz w:val="16"/>
                <w:szCs w:val="16"/>
              </w:rPr>
              <w:tab/>
            </w:r>
          </w:p>
        </w:tc>
        <w:tc>
          <w:tcPr>
            <w:tcW w:w="5057" w:type="dxa"/>
            <w:tcBorders>
              <w:top w:val="nil"/>
              <w:bottom w:val="nil"/>
            </w:tcBorders>
            <w:shd w:val="clear" w:color="auto" w:fill="auto"/>
          </w:tcPr>
          <w:p w:rsidR="008D2BF0" w:rsidRPr="00F6249B" w:rsidRDefault="008D2BF0" w:rsidP="00925BC4">
            <w:pPr>
              <w:pStyle w:val="Tabletext"/>
              <w:rPr>
                <w:sz w:val="16"/>
                <w:szCs w:val="16"/>
              </w:rPr>
            </w:pPr>
            <w:r w:rsidRPr="00F6249B">
              <w:rPr>
                <w:sz w:val="16"/>
                <w:szCs w:val="16"/>
              </w:rPr>
              <w:t>ad No 141, 2011</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p>
        </w:tc>
        <w:tc>
          <w:tcPr>
            <w:tcW w:w="5057" w:type="dxa"/>
            <w:tcBorders>
              <w:top w:val="nil"/>
              <w:bottom w:val="nil"/>
            </w:tcBorders>
            <w:shd w:val="clear" w:color="auto" w:fill="auto"/>
          </w:tcPr>
          <w:p w:rsidR="008D2BF0" w:rsidRPr="00F6249B" w:rsidRDefault="008D2BF0" w:rsidP="00925BC4">
            <w:pPr>
              <w:pStyle w:val="Tabletext"/>
              <w:rPr>
                <w:sz w:val="16"/>
                <w:szCs w:val="16"/>
              </w:rPr>
            </w:pPr>
            <w:r w:rsidRPr="00F6249B">
              <w:rPr>
                <w:sz w:val="16"/>
                <w:szCs w:val="16"/>
              </w:rPr>
              <w:t>rep No 128, 2017</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E166FA" w:rsidP="00B47C0F">
            <w:pPr>
              <w:pStyle w:val="Tabletext"/>
              <w:tabs>
                <w:tab w:val="center" w:leader="dot" w:pos="2268"/>
              </w:tabs>
              <w:rPr>
                <w:sz w:val="16"/>
                <w:szCs w:val="16"/>
              </w:rPr>
            </w:pPr>
            <w:r w:rsidRPr="00F6249B">
              <w:rPr>
                <w:sz w:val="16"/>
                <w:szCs w:val="16"/>
              </w:rPr>
              <w:t>Division</w:t>
            </w:r>
            <w:r w:rsidR="00CB1568" w:rsidRPr="00F6249B">
              <w:rPr>
                <w:sz w:val="16"/>
                <w:szCs w:val="16"/>
              </w:rPr>
              <w:t> </w:t>
            </w:r>
            <w:r w:rsidRPr="00F6249B">
              <w:rPr>
                <w:sz w:val="16"/>
                <w:szCs w:val="16"/>
              </w:rPr>
              <w:t>3</w:t>
            </w:r>
            <w:r w:rsidR="008D2BF0" w:rsidRPr="00F6249B">
              <w:rPr>
                <w:sz w:val="16"/>
                <w:szCs w:val="16"/>
              </w:rPr>
              <w:tab/>
            </w: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rep No 128, 2017</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2D4975">
            <w:pPr>
              <w:pStyle w:val="Tabletext"/>
              <w:tabs>
                <w:tab w:val="center" w:leader="dot" w:pos="2268"/>
              </w:tabs>
              <w:rPr>
                <w:sz w:val="16"/>
                <w:szCs w:val="16"/>
              </w:rPr>
            </w:pPr>
            <w:r w:rsidRPr="00F6249B">
              <w:rPr>
                <w:sz w:val="16"/>
                <w:szCs w:val="16"/>
              </w:rPr>
              <w:t>s 424H</w:t>
            </w:r>
            <w:r w:rsidRPr="00F6249B">
              <w:rPr>
                <w:sz w:val="16"/>
                <w:szCs w:val="16"/>
              </w:rPr>
              <w:tab/>
            </w:r>
          </w:p>
        </w:tc>
        <w:tc>
          <w:tcPr>
            <w:tcW w:w="5057" w:type="dxa"/>
            <w:tcBorders>
              <w:top w:val="nil"/>
              <w:bottom w:val="nil"/>
            </w:tcBorders>
            <w:shd w:val="clear" w:color="auto" w:fill="auto"/>
          </w:tcPr>
          <w:p w:rsidR="008D2BF0" w:rsidRPr="00F6249B" w:rsidRDefault="002D4975" w:rsidP="00693AC5">
            <w:pPr>
              <w:pStyle w:val="Tabletext"/>
              <w:rPr>
                <w:sz w:val="16"/>
                <w:szCs w:val="16"/>
              </w:rPr>
            </w:pPr>
            <w:r w:rsidRPr="00F6249B">
              <w:rPr>
                <w:sz w:val="16"/>
                <w:szCs w:val="16"/>
              </w:rPr>
              <w:t>ad No 141, 2011</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B512DF">
            <w:pPr>
              <w:pStyle w:val="Tabletext"/>
              <w:tabs>
                <w:tab w:val="center" w:leader="dot" w:pos="2268"/>
              </w:tabs>
              <w:rPr>
                <w:sz w:val="16"/>
                <w:szCs w:val="16"/>
              </w:rPr>
            </w:pP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rep No 128, 2017</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B47C0F">
            <w:pPr>
              <w:pStyle w:val="Tabletext"/>
              <w:tabs>
                <w:tab w:val="center" w:leader="dot" w:pos="2268"/>
              </w:tabs>
              <w:rPr>
                <w:sz w:val="16"/>
                <w:szCs w:val="16"/>
              </w:rPr>
            </w:pPr>
            <w:r w:rsidRPr="00F6249B">
              <w:rPr>
                <w:sz w:val="16"/>
                <w:szCs w:val="16"/>
              </w:rPr>
              <w:t>Division</w:t>
            </w:r>
            <w:r w:rsidR="00CB1568" w:rsidRPr="00F6249B">
              <w:rPr>
                <w:sz w:val="16"/>
                <w:szCs w:val="16"/>
              </w:rPr>
              <w:t> </w:t>
            </w:r>
            <w:r w:rsidRPr="00F6249B">
              <w:rPr>
                <w:sz w:val="16"/>
                <w:szCs w:val="16"/>
              </w:rPr>
              <w:t>4</w:t>
            </w:r>
            <w:r w:rsidRPr="00F6249B">
              <w:rPr>
                <w:sz w:val="16"/>
                <w:szCs w:val="16"/>
              </w:rPr>
              <w:tab/>
            </w: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rep No 128, 2017</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2D4975">
            <w:pPr>
              <w:pStyle w:val="Tabletext"/>
              <w:tabs>
                <w:tab w:val="center" w:leader="dot" w:pos="2268"/>
              </w:tabs>
              <w:rPr>
                <w:sz w:val="16"/>
                <w:szCs w:val="16"/>
              </w:rPr>
            </w:pPr>
            <w:r w:rsidRPr="00F6249B">
              <w:rPr>
                <w:sz w:val="16"/>
                <w:szCs w:val="16"/>
              </w:rPr>
              <w:t>s 424J</w:t>
            </w:r>
            <w:r w:rsidRPr="00F6249B">
              <w:rPr>
                <w:sz w:val="16"/>
                <w:szCs w:val="16"/>
              </w:rPr>
              <w:tab/>
            </w:r>
          </w:p>
        </w:tc>
        <w:tc>
          <w:tcPr>
            <w:tcW w:w="5057" w:type="dxa"/>
            <w:tcBorders>
              <w:top w:val="nil"/>
              <w:bottom w:val="nil"/>
            </w:tcBorders>
            <w:shd w:val="clear" w:color="auto" w:fill="auto"/>
          </w:tcPr>
          <w:p w:rsidR="008D2BF0" w:rsidRPr="00F6249B" w:rsidRDefault="002D4975" w:rsidP="00693AC5">
            <w:pPr>
              <w:pStyle w:val="Tabletext"/>
              <w:rPr>
                <w:sz w:val="16"/>
                <w:szCs w:val="16"/>
              </w:rPr>
            </w:pPr>
            <w:r w:rsidRPr="00F6249B">
              <w:rPr>
                <w:sz w:val="16"/>
                <w:szCs w:val="16"/>
              </w:rPr>
              <w:t>ad No 141, 2011</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rep No 128, 2017</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B47C0F">
            <w:pPr>
              <w:pStyle w:val="Tabletext"/>
              <w:tabs>
                <w:tab w:val="center" w:leader="dot" w:pos="2268"/>
              </w:tabs>
              <w:rPr>
                <w:sz w:val="16"/>
                <w:szCs w:val="16"/>
              </w:rPr>
            </w:pPr>
            <w:r w:rsidRPr="00F6249B">
              <w:rPr>
                <w:sz w:val="16"/>
                <w:szCs w:val="16"/>
              </w:rPr>
              <w:t>Division</w:t>
            </w:r>
            <w:r w:rsidR="00CB1568" w:rsidRPr="00F6249B">
              <w:rPr>
                <w:sz w:val="16"/>
                <w:szCs w:val="16"/>
              </w:rPr>
              <w:t> </w:t>
            </w:r>
            <w:r w:rsidRPr="00F6249B">
              <w:rPr>
                <w:sz w:val="16"/>
                <w:szCs w:val="16"/>
              </w:rPr>
              <w:t>5</w:t>
            </w:r>
            <w:r w:rsidRPr="00F6249B">
              <w:rPr>
                <w:sz w:val="16"/>
                <w:szCs w:val="16"/>
              </w:rPr>
              <w:tab/>
            </w: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rep No 128, 2017</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2D4975">
            <w:pPr>
              <w:pStyle w:val="Tabletext"/>
              <w:tabs>
                <w:tab w:val="center" w:leader="dot" w:pos="2268"/>
              </w:tabs>
              <w:rPr>
                <w:sz w:val="16"/>
                <w:szCs w:val="16"/>
              </w:rPr>
            </w:pPr>
            <w:r w:rsidRPr="00F6249B">
              <w:rPr>
                <w:sz w:val="16"/>
                <w:szCs w:val="16"/>
              </w:rPr>
              <w:t>s 424K</w:t>
            </w:r>
            <w:r w:rsidRPr="00F6249B">
              <w:rPr>
                <w:sz w:val="16"/>
                <w:szCs w:val="16"/>
              </w:rPr>
              <w:tab/>
            </w:r>
          </w:p>
        </w:tc>
        <w:tc>
          <w:tcPr>
            <w:tcW w:w="5057" w:type="dxa"/>
            <w:tcBorders>
              <w:top w:val="nil"/>
              <w:bottom w:val="nil"/>
            </w:tcBorders>
            <w:shd w:val="clear" w:color="auto" w:fill="auto"/>
          </w:tcPr>
          <w:p w:rsidR="008D2BF0" w:rsidRPr="00F6249B" w:rsidRDefault="002D4975" w:rsidP="00693AC5">
            <w:pPr>
              <w:pStyle w:val="Tabletext"/>
              <w:rPr>
                <w:sz w:val="16"/>
                <w:szCs w:val="16"/>
              </w:rPr>
            </w:pPr>
            <w:r w:rsidRPr="00F6249B">
              <w:rPr>
                <w:sz w:val="16"/>
                <w:szCs w:val="16"/>
              </w:rPr>
              <w:t>ad No 141, 2011</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rep No 128, 2017</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rPr>
                <w:sz w:val="16"/>
                <w:szCs w:val="16"/>
              </w:rPr>
            </w:pPr>
            <w:r w:rsidRPr="00F6249B">
              <w:rPr>
                <w:b/>
                <w:sz w:val="16"/>
                <w:szCs w:val="16"/>
              </w:rPr>
              <w:t>Division</w:t>
            </w:r>
            <w:r w:rsidR="00CB1568" w:rsidRPr="00F6249B">
              <w:rPr>
                <w:b/>
                <w:sz w:val="16"/>
                <w:szCs w:val="16"/>
              </w:rPr>
              <w:t> </w:t>
            </w:r>
            <w:r w:rsidRPr="00F6249B">
              <w:rPr>
                <w:b/>
                <w:sz w:val="16"/>
                <w:szCs w:val="16"/>
              </w:rPr>
              <w:t>6</w:t>
            </w:r>
          </w:p>
        </w:tc>
        <w:tc>
          <w:tcPr>
            <w:tcW w:w="5057" w:type="dxa"/>
            <w:tcBorders>
              <w:top w:val="nil"/>
              <w:bottom w:val="nil"/>
            </w:tcBorders>
            <w:shd w:val="clear" w:color="auto" w:fill="auto"/>
          </w:tcPr>
          <w:p w:rsidR="008D2BF0" w:rsidRPr="00F6249B" w:rsidRDefault="008D2BF0" w:rsidP="00693AC5">
            <w:pPr>
              <w:pStyle w:val="Tabletext"/>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2D4975">
            <w:pPr>
              <w:pStyle w:val="Tabletext"/>
              <w:tabs>
                <w:tab w:val="center" w:leader="dot" w:pos="2268"/>
              </w:tabs>
              <w:rPr>
                <w:sz w:val="16"/>
                <w:szCs w:val="16"/>
              </w:rPr>
            </w:pPr>
            <w:r w:rsidRPr="00F6249B">
              <w:rPr>
                <w:sz w:val="16"/>
                <w:szCs w:val="16"/>
              </w:rPr>
              <w:t>s 424L</w:t>
            </w:r>
            <w:r w:rsidRPr="00F6249B">
              <w:rPr>
                <w:sz w:val="16"/>
                <w:szCs w:val="16"/>
              </w:rPr>
              <w:tab/>
            </w:r>
          </w:p>
        </w:tc>
        <w:tc>
          <w:tcPr>
            <w:tcW w:w="5057" w:type="dxa"/>
            <w:tcBorders>
              <w:top w:val="nil"/>
              <w:bottom w:val="nil"/>
            </w:tcBorders>
            <w:shd w:val="clear" w:color="auto" w:fill="auto"/>
          </w:tcPr>
          <w:p w:rsidR="008D2BF0" w:rsidRPr="00F6249B" w:rsidRDefault="008D2BF0" w:rsidP="002D4975">
            <w:pPr>
              <w:pStyle w:val="Tabletext"/>
              <w:rPr>
                <w:sz w:val="16"/>
                <w:szCs w:val="16"/>
              </w:rPr>
            </w:pPr>
            <w:r w:rsidRPr="00F6249B">
              <w:rPr>
                <w:sz w:val="16"/>
                <w:szCs w:val="16"/>
              </w:rPr>
              <w:t>ad No</w:t>
            </w:r>
            <w:r w:rsidR="008F560A" w:rsidRPr="00F6249B">
              <w:rPr>
                <w:sz w:val="16"/>
                <w:szCs w:val="16"/>
              </w:rPr>
              <w:t> </w:t>
            </w:r>
            <w:r w:rsidRPr="00F6249B">
              <w:rPr>
                <w:sz w:val="16"/>
                <w:szCs w:val="16"/>
              </w:rPr>
              <w:t>141, 2011</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rPr>
                <w:sz w:val="16"/>
                <w:szCs w:val="16"/>
              </w:rPr>
            </w:pPr>
            <w:r w:rsidRPr="00F6249B">
              <w:rPr>
                <w:b/>
                <w:sz w:val="16"/>
                <w:szCs w:val="16"/>
              </w:rPr>
              <w:t>Part</w:t>
            </w:r>
            <w:r w:rsidR="00CB1568" w:rsidRPr="00F6249B">
              <w:rPr>
                <w:b/>
                <w:sz w:val="16"/>
                <w:szCs w:val="16"/>
              </w:rPr>
              <w:t> </w:t>
            </w:r>
            <w:r w:rsidRPr="00F6249B">
              <w:rPr>
                <w:b/>
                <w:sz w:val="16"/>
                <w:szCs w:val="16"/>
              </w:rPr>
              <w:t>6</w:t>
            </w:r>
          </w:p>
        </w:tc>
        <w:tc>
          <w:tcPr>
            <w:tcW w:w="5057" w:type="dxa"/>
            <w:tcBorders>
              <w:top w:val="nil"/>
              <w:bottom w:val="nil"/>
            </w:tcBorders>
            <w:shd w:val="clear" w:color="auto" w:fill="auto"/>
          </w:tcPr>
          <w:p w:rsidR="008D2BF0" w:rsidRPr="00F6249B" w:rsidRDefault="008D2BF0" w:rsidP="00693AC5">
            <w:pPr>
              <w:pStyle w:val="Tabletext"/>
              <w:rPr>
                <w:sz w:val="16"/>
                <w:szCs w:val="16"/>
              </w:rPr>
            </w:pP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371427">
            <w:pPr>
              <w:pStyle w:val="Tabletext"/>
              <w:tabs>
                <w:tab w:val="center" w:leader="dot" w:pos="2268"/>
              </w:tabs>
              <w:rPr>
                <w:sz w:val="16"/>
                <w:szCs w:val="16"/>
              </w:rPr>
            </w:pPr>
            <w:r w:rsidRPr="00F6249B">
              <w:rPr>
                <w:sz w:val="16"/>
                <w:szCs w:val="16"/>
              </w:rPr>
              <w:t>s 430</w:t>
            </w:r>
            <w:r w:rsidRPr="00F6249B">
              <w:rPr>
                <w:sz w:val="16"/>
                <w:szCs w:val="16"/>
              </w:rPr>
              <w:tab/>
            </w:r>
          </w:p>
        </w:tc>
        <w:tc>
          <w:tcPr>
            <w:tcW w:w="5057" w:type="dxa"/>
            <w:tcBorders>
              <w:top w:val="nil"/>
              <w:bottom w:val="nil"/>
            </w:tcBorders>
            <w:shd w:val="clear" w:color="auto" w:fill="auto"/>
          </w:tcPr>
          <w:p w:rsidR="008D2BF0" w:rsidRPr="00F6249B" w:rsidRDefault="008D2BF0" w:rsidP="00371427">
            <w:pPr>
              <w:pStyle w:val="Tabletext"/>
              <w:rPr>
                <w:sz w:val="16"/>
                <w:szCs w:val="16"/>
              </w:rPr>
            </w:pPr>
            <w:r w:rsidRPr="00F6249B">
              <w:rPr>
                <w:sz w:val="16"/>
                <w:szCs w:val="16"/>
              </w:rPr>
              <w:t>am No</w:t>
            </w:r>
            <w:r w:rsidR="008F560A" w:rsidRPr="00F6249B">
              <w:rPr>
                <w:sz w:val="16"/>
                <w:szCs w:val="16"/>
              </w:rPr>
              <w:t> </w:t>
            </w:r>
            <w:r w:rsidRPr="00F6249B">
              <w:rPr>
                <w:sz w:val="16"/>
                <w:szCs w:val="16"/>
              </w:rPr>
              <w:t>80, 2009; No</w:t>
            </w:r>
            <w:r w:rsidR="008F560A" w:rsidRPr="00F6249B">
              <w:rPr>
                <w:sz w:val="16"/>
                <w:szCs w:val="16"/>
              </w:rPr>
              <w:t> </w:t>
            </w:r>
            <w:r w:rsidRPr="00F6249B">
              <w:rPr>
                <w:sz w:val="16"/>
                <w:szCs w:val="16"/>
              </w:rPr>
              <w:t>120, 2010; No</w:t>
            </w:r>
            <w:r w:rsidR="008F560A" w:rsidRPr="00F6249B">
              <w:rPr>
                <w:sz w:val="16"/>
                <w:szCs w:val="16"/>
              </w:rPr>
              <w:t> </w:t>
            </w:r>
            <w:r w:rsidRPr="00F6249B">
              <w:rPr>
                <w:sz w:val="16"/>
                <w:szCs w:val="16"/>
              </w:rPr>
              <w:t>141, 2011; No</w:t>
            </w:r>
            <w:r w:rsidR="008F560A" w:rsidRPr="00F6249B">
              <w:rPr>
                <w:sz w:val="16"/>
                <w:szCs w:val="16"/>
              </w:rPr>
              <w:t> </w:t>
            </w:r>
            <w:r w:rsidRPr="00F6249B">
              <w:rPr>
                <w:sz w:val="16"/>
                <w:szCs w:val="16"/>
              </w:rPr>
              <w:t>99, 2013; No 122, 2014</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371427">
            <w:pPr>
              <w:pStyle w:val="Tabletext"/>
              <w:tabs>
                <w:tab w:val="center" w:leader="dot" w:pos="2268"/>
              </w:tabs>
              <w:rPr>
                <w:sz w:val="16"/>
                <w:szCs w:val="16"/>
              </w:rPr>
            </w:pPr>
            <w:r w:rsidRPr="00F6249B">
              <w:rPr>
                <w:sz w:val="16"/>
                <w:szCs w:val="16"/>
              </w:rPr>
              <w:t>s 430A</w:t>
            </w:r>
            <w:r w:rsidRPr="00F6249B">
              <w:rPr>
                <w:sz w:val="16"/>
                <w:szCs w:val="16"/>
              </w:rPr>
              <w:tab/>
            </w:r>
          </w:p>
        </w:tc>
        <w:tc>
          <w:tcPr>
            <w:tcW w:w="5057" w:type="dxa"/>
            <w:tcBorders>
              <w:top w:val="nil"/>
              <w:bottom w:val="nil"/>
            </w:tcBorders>
            <w:shd w:val="clear" w:color="auto" w:fill="auto"/>
          </w:tcPr>
          <w:p w:rsidR="008D2BF0" w:rsidRPr="00F6249B" w:rsidRDefault="008D2BF0" w:rsidP="00371427">
            <w:pPr>
              <w:pStyle w:val="Tabletext"/>
              <w:rPr>
                <w:sz w:val="16"/>
                <w:szCs w:val="16"/>
              </w:rPr>
            </w:pPr>
            <w:r w:rsidRPr="00F6249B">
              <w:rPr>
                <w:sz w:val="16"/>
                <w:szCs w:val="16"/>
              </w:rPr>
              <w:t>ad No</w:t>
            </w:r>
            <w:r w:rsidR="008F560A" w:rsidRPr="00F6249B">
              <w:rPr>
                <w:sz w:val="16"/>
                <w:szCs w:val="16"/>
              </w:rPr>
              <w:t> </w:t>
            </w:r>
            <w:r w:rsidRPr="00F6249B">
              <w:rPr>
                <w:sz w:val="16"/>
                <w:szCs w:val="16"/>
              </w:rPr>
              <w:t>99, 2013</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r w:rsidRPr="00F6249B">
              <w:rPr>
                <w:sz w:val="16"/>
                <w:szCs w:val="16"/>
              </w:rPr>
              <w:t>s 431</w:t>
            </w:r>
            <w:r w:rsidRPr="00F6249B">
              <w:rPr>
                <w:sz w:val="16"/>
                <w:szCs w:val="16"/>
              </w:rPr>
              <w:tab/>
            </w: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am No 5, 2014</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371427">
            <w:pPr>
              <w:pStyle w:val="Tabletext"/>
              <w:tabs>
                <w:tab w:val="center" w:leader="dot" w:pos="2268"/>
              </w:tabs>
              <w:rPr>
                <w:sz w:val="16"/>
                <w:szCs w:val="16"/>
              </w:rPr>
            </w:pPr>
            <w:r w:rsidRPr="00F6249B">
              <w:rPr>
                <w:sz w:val="16"/>
                <w:szCs w:val="16"/>
              </w:rPr>
              <w:t>s 433</w:t>
            </w:r>
            <w:r w:rsidRPr="00F6249B">
              <w:rPr>
                <w:sz w:val="16"/>
                <w:szCs w:val="16"/>
              </w:rPr>
              <w:tab/>
            </w:r>
          </w:p>
        </w:tc>
        <w:tc>
          <w:tcPr>
            <w:tcW w:w="5057" w:type="dxa"/>
            <w:tcBorders>
              <w:top w:val="nil"/>
              <w:bottom w:val="nil"/>
            </w:tcBorders>
            <w:shd w:val="clear" w:color="auto" w:fill="auto"/>
          </w:tcPr>
          <w:p w:rsidR="008D2BF0" w:rsidRPr="00F6249B" w:rsidRDefault="008D2BF0" w:rsidP="00371427">
            <w:pPr>
              <w:pStyle w:val="Tabletext"/>
              <w:rPr>
                <w:sz w:val="16"/>
                <w:szCs w:val="16"/>
              </w:rPr>
            </w:pPr>
            <w:r w:rsidRPr="00F6249B">
              <w:rPr>
                <w:sz w:val="16"/>
                <w:szCs w:val="16"/>
              </w:rPr>
              <w:t>am No</w:t>
            </w:r>
            <w:r w:rsidR="008F560A" w:rsidRPr="00F6249B">
              <w:rPr>
                <w:sz w:val="16"/>
                <w:szCs w:val="16"/>
              </w:rPr>
              <w:t> </w:t>
            </w:r>
            <w:r w:rsidRPr="00F6249B">
              <w:rPr>
                <w:sz w:val="16"/>
                <w:szCs w:val="16"/>
              </w:rPr>
              <w:t>144, 2008</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nil"/>
            </w:tcBorders>
            <w:shd w:val="clear" w:color="auto" w:fill="auto"/>
          </w:tcPr>
          <w:p w:rsidR="008D2BF0" w:rsidRPr="00F6249B" w:rsidRDefault="008D2BF0" w:rsidP="00693AC5">
            <w:pPr>
              <w:pStyle w:val="Tabletext"/>
              <w:tabs>
                <w:tab w:val="center" w:leader="dot" w:pos="2268"/>
              </w:tabs>
              <w:rPr>
                <w:sz w:val="16"/>
                <w:szCs w:val="16"/>
              </w:rPr>
            </w:pPr>
            <w:r w:rsidRPr="00F6249B">
              <w:rPr>
                <w:sz w:val="16"/>
                <w:szCs w:val="16"/>
              </w:rPr>
              <w:lastRenderedPageBreak/>
              <w:t>s 437A</w:t>
            </w:r>
            <w:r w:rsidRPr="00F6249B">
              <w:rPr>
                <w:sz w:val="16"/>
                <w:szCs w:val="16"/>
              </w:rPr>
              <w:tab/>
            </w:r>
          </w:p>
        </w:tc>
        <w:tc>
          <w:tcPr>
            <w:tcW w:w="5057" w:type="dxa"/>
            <w:tcBorders>
              <w:top w:val="nil"/>
              <w:bottom w:val="nil"/>
            </w:tcBorders>
            <w:shd w:val="clear" w:color="auto" w:fill="auto"/>
          </w:tcPr>
          <w:p w:rsidR="008D2BF0" w:rsidRPr="00F6249B" w:rsidRDefault="008D2BF0" w:rsidP="00693AC5">
            <w:pPr>
              <w:pStyle w:val="Tabletext"/>
              <w:rPr>
                <w:sz w:val="16"/>
                <w:szCs w:val="16"/>
              </w:rPr>
            </w:pPr>
            <w:r w:rsidRPr="00F6249B">
              <w:rPr>
                <w:sz w:val="16"/>
                <w:szCs w:val="16"/>
              </w:rPr>
              <w:t>ad No 128, 2017</w:t>
            </w:r>
          </w:p>
        </w:tc>
      </w:tr>
      <w:tr w:rsidR="008D2BF0" w:rsidRPr="00F6249B" w:rsidTr="00653ED5">
        <w:tblPrEx>
          <w:tblBorders>
            <w:top w:val="single" w:sz="4" w:space="0" w:color="auto"/>
            <w:bottom w:val="single" w:sz="2" w:space="0" w:color="auto"/>
            <w:insideH w:val="single" w:sz="4" w:space="0" w:color="auto"/>
          </w:tblBorders>
        </w:tblPrEx>
        <w:tc>
          <w:tcPr>
            <w:tcW w:w="2031" w:type="dxa"/>
            <w:tcBorders>
              <w:top w:val="nil"/>
              <w:bottom w:val="single" w:sz="12" w:space="0" w:color="auto"/>
            </w:tcBorders>
            <w:shd w:val="clear" w:color="auto" w:fill="auto"/>
          </w:tcPr>
          <w:p w:rsidR="008D2BF0" w:rsidRPr="00F6249B" w:rsidRDefault="008D2BF0" w:rsidP="00693AC5">
            <w:pPr>
              <w:pStyle w:val="Tabletext"/>
              <w:tabs>
                <w:tab w:val="center" w:leader="dot" w:pos="2268"/>
              </w:tabs>
              <w:rPr>
                <w:sz w:val="16"/>
                <w:szCs w:val="16"/>
              </w:rPr>
            </w:pPr>
            <w:r w:rsidRPr="00F6249B">
              <w:rPr>
                <w:sz w:val="16"/>
                <w:szCs w:val="16"/>
              </w:rPr>
              <w:t>s 438</w:t>
            </w:r>
            <w:r w:rsidRPr="00F6249B">
              <w:rPr>
                <w:sz w:val="16"/>
                <w:szCs w:val="16"/>
              </w:rPr>
              <w:tab/>
            </w:r>
          </w:p>
        </w:tc>
        <w:tc>
          <w:tcPr>
            <w:tcW w:w="5057" w:type="dxa"/>
            <w:tcBorders>
              <w:top w:val="nil"/>
              <w:bottom w:val="single" w:sz="12" w:space="0" w:color="auto"/>
            </w:tcBorders>
            <w:shd w:val="clear" w:color="auto" w:fill="auto"/>
          </w:tcPr>
          <w:p w:rsidR="008D2BF0" w:rsidRPr="00F6249B" w:rsidRDefault="008D2BF0" w:rsidP="00693AC5">
            <w:pPr>
              <w:pStyle w:val="Tabletext"/>
              <w:rPr>
                <w:sz w:val="16"/>
                <w:szCs w:val="16"/>
              </w:rPr>
            </w:pPr>
            <w:r w:rsidRPr="00F6249B">
              <w:rPr>
                <w:sz w:val="16"/>
                <w:szCs w:val="16"/>
              </w:rPr>
              <w:t>rs No 99, 2013; No 164, 2015</w:t>
            </w:r>
          </w:p>
        </w:tc>
      </w:tr>
    </w:tbl>
    <w:p w:rsidR="00E25403" w:rsidRPr="00F6249B" w:rsidRDefault="00E25403" w:rsidP="00C51D54">
      <w:pPr>
        <w:pStyle w:val="Tabletext"/>
      </w:pPr>
    </w:p>
    <w:p w:rsidR="00AC1A85" w:rsidRPr="00F6249B" w:rsidRDefault="00AC1A85" w:rsidP="00E82DCB">
      <w:pPr>
        <w:sectPr w:rsidR="00AC1A85" w:rsidRPr="00F6249B" w:rsidSect="00571CF1">
          <w:headerReference w:type="even" r:id="rId87"/>
          <w:headerReference w:type="default" r:id="rId88"/>
          <w:footerReference w:type="even" r:id="rId89"/>
          <w:footerReference w:type="default" r:id="rId90"/>
          <w:footerReference w:type="first" r:id="rId91"/>
          <w:pgSz w:w="11907" w:h="16839"/>
          <w:pgMar w:top="2381" w:right="2410" w:bottom="4252" w:left="2410" w:header="720" w:footer="3402" w:gutter="0"/>
          <w:cols w:space="708"/>
          <w:docGrid w:linePitch="360"/>
        </w:sectPr>
      </w:pPr>
    </w:p>
    <w:p w:rsidR="00F35870" w:rsidRPr="00F6249B" w:rsidRDefault="00F35870" w:rsidP="00F35870"/>
    <w:sectPr w:rsidR="00F35870" w:rsidRPr="00F6249B" w:rsidSect="00571CF1">
      <w:headerReference w:type="even" r:id="rId92"/>
      <w:headerReference w:type="default" r:id="rId93"/>
      <w:footerReference w:type="even" r:id="rId94"/>
      <w:footerReference w:type="default" r:id="rId95"/>
      <w:headerReference w:type="first" r:id="rId96"/>
      <w:footerReference w:type="first" r:id="rId9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9E9" w:rsidRDefault="003369E9">
      <w:pPr>
        <w:spacing w:line="240" w:lineRule="auto"/>
      </w:pPr>
      <w:r>
        <w:separator/>
      </w:r>
    </w:p>
  </w:endnote>
  <w:endnote w:type="continuationSeparator" w:id="0">
    <w:p w:rsidR="003369E9" w:rsidRDefault="00336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E9" w:rsidRDefault="003369E9">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E9" w:rsidRPr="007B3B51" w:rsidRDefault="003369E9" w:rsidP="006D07F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69E9" w:rsidRPr="007B3B51" w:rsidTr="006D07F5">
      <w:tc>
        <w:tcPr>
          <w:tcW w:w="1247" w:type="dxa"/>
        </w:tcPr>
        <w:p w:rsidR="003369E9" w:rsidRPr="007B3B51" w:rsidRDefault="003369E9" w:rsidP="006D07F5">
          <w:pPr>
            <w:rPr>
              <w:i/>
              <w:sz w:val="16"/>
              <w:szCs w:val="16"/>
            </w:rPr>
          </w:pPr>
        </w:p>
      </w:tc>
      <w:tc>
        <w:tcPr>
          <w:tcW w:w="5387" w:type="dxa"/>
          <w:gridSpan w:val="3"/>
        </w:tcPr>
        <w:p w:rsidR="003369E9" w:rsidRPr="007B3B51" w:rsidRDefault="003369E9" w:rsidP="006D07F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71CF1">
            <w:rPr>
              <w:i/>
              <w:noProof/>
              <w:sz w:val="16"/>
              <w:szCs w:val="16"/>
            </w:rPr>
            <w:t>Military Rehabilitation and Compensation Act 2004</w:t>
          </w:r>
          <w:r w:rsidRPr="007B3B51">
            <w:rPr>
              <w:i/>
              <w:sz w:val="16"/>
              <w:szCs w:val="16"/>
            </w:rPr>
            <w:fldChar w:fldCharType="end"/>
          </w:r>
        </w:p>
      </w:tc>
      <w:tc>
        <w:tcPr>
          <w:tcW w:w="669" w:type="dxa"/>
        </w:tcPr>
        <w:p w:rsidR="003369E9" w:rsidRPr="007B3B51" w:rsidRDefault="003369E9" w:rsidP="006D07F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425</w:t>
          </w:r>
          <w:r w:rsidRPr="007B3B51">
            <w:rPr>
              <w:i/>
              <w:sz w:val="16"/>
              <w:szCs w:val="16"/>
            </w:rPr>
            <w:fldChar w:fldCharType="end"/>
          </w:r>
        </w:p>
      </w:tc>
    </w:tr>
    <w:tr w:rsidR="003369E9" w:rsidRPr="00130F37" w:rsidTr="006D07F5">
      <w:tc>
        <w:tcPr>
          <w:tcW w:w="2190" w:type="dxa"/>
          <w:gridSpan w:val="2"/>
        </w:tcPr>
        <w:p w:rsidR="003369E9" w:rsidRPr="00130F37" w:rsidRDefault="003369E9" w:rsidP="006D07F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26D4F">
            <w:rPr>
              <w:sz w:val="16"/>
              <w:szCs w:val="16"/>
            </w:rPr>
            <w:t>63</w:t>
          </w:r>
          <w:r w:rsidRPr="00130F37">
            <w:rPr>
              <w:sz w:val="16"/>
              <w:szCs w:val="16"/>
            </w:rPr>
            <w:fldChar w:fldCharType="end"/>
          </w:r>
        </w:p>
      </w:tc>
      <w:tc>
        <w:tcPr>
          <w:tcW w:w="2920" w:type="dxa"/>
        </w:tcPr>
        <w:p w:rsidR="003369E9" w:rsidRPr="00130F37" w:rsidRDefault="003369E9" w:rsidP="006D07F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126D4F">
            <w:rPr>
              <w:sz w:val="16"/>
              <w:szCs w:val="16"/>
            </w:rPr>
            <w:t>01/01/2022</w:t>
          </w:r>
          <w:r w:rsidRPr="00130F37">
            <w:rPr>
              <w:sz w:val="16"/>
              <w:szCs w:val="16"/>
            </w:rPr>
            <w:fldChar w:fldCharType="end"/>
          </w:r>
        </w:p>
      </w:tc>
      <w:tc>
        <w:tcPr>
          <w:tcW w:w="2193" w:type="dxa"/>
          <w:gridSpan w:val="2"/>
        </w:tcPr>
        <w:p w:rsidR="003369E9" w:rsidRPr="00130F37" w:rsidRDefault="003369E9" w:rsidP="006D07F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26D4F">
            <w:rPr>
              <w:sz w:val="16"/>
              <w:szCs w:val="16"/>
            </w:rPr>
            <w:instrText>28 January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126D4F">
            <w:rPr>
              <w:sz w:val="16"/>
              <w:szCs w:val="16"/>
            </w:rPr>
            <w:instrText>28/01/2022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26D4F">
            <w:rPr>
              <w:noProof/>
              <w:sz w:val="16"/>
              <w:szCs w:val="16"/>
            </w:rPr>
            <w:t>28/01/2022</w:t>
          </w:r>
          <w:r w:rsidRPr="00130F37">
            <w:rPr>
              <w:sz w:val="16"/>
              <w:szCs w:val="16"/>
            </w:rPr>
            <w:fldChar w:fldCharType="end"/>
          </w:r>
        </w:p>
      </w:tc>
    </w:tr>
  </w:tbl>
  <w:p w:rsidR="003369E9" w:rsidRDefault="003369E9" w:rsidP="006D07F5"/>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E9" w:rsidRPr="007A1328" w:rsidRDefault="003369E9" w:rsidP="00E82DCB">
    <w:pPr>
      <w:pBdr>
        <w:top w:val="single" w:sz="6" w:space="1" w:color="auto"/>
      </w:pBdr>
      <w:spacing w:before="120"/>
      <w:rPr>
        <w:sz w:val="18"/>
      </w:rPr>
    </w:pPr>
  </w:p>
  <w:p w:rsidR="003369E9" w:rsidRPr="007A1328" w:rsidRDefault="003369E9" w:rsidP="00E82DC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26D4F">
      <w:rPr>
        <w:i/>
        <w:noProof/>
        <w:sz w:val="18"/>
      </w:rPr>
      <w:t>Military Rehabilitation and Compensation Act 2004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412</w:t>
    </w:r>
    <w:r w:rsidRPr="007A1328">
      <w:rPr>
        <w:i/>
        <w:sz w:val="18"/>
      </w:rPr>
      <w:fldChar w:fldCharType="end"/>
    </w:r>
  </w:p>
  <w:p w:rsidR="003369E9" w:rsidRPr="007A1328" w:rsidRDefault="003369E9" w:rsidP="00E82DCB">
    <w:pPr>
      <w:rPr>
        <w:i/>
        <w:sz w:val="18"/>
      </w:rPr>
    </w:pPr>
    <w:r w:rsidRPr="007A1328">
      <w:rPr>
        <w:i/>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E9" w:rsidRPr="007B3B51" w:rsidRDefault="003369E9" w:rsidP="006D07F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69E9" w:rsidRPr="007B3B51" w:rsidTr="006D07F5">
      <w:tc>
        <w:tcPr>
          <w:tcW w:w="1247" w:type="dxa"/>
        </w:tcPr>
        <w:p w:rsidR="003369E9" w:rsidRPr="007B3B51" w:rsidRDefault="003369E9" w:rsidP="006D07F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412</w:t>
          </w:r>
          <w:r w:rsidRPr="007B3B51">
            <w:rPr>
              <w:i/>
              <w:sz w:val="16"/>
              <w:szCs w:val="16"/>
            </w:rPr>
            <w:fldChar w:fldCharType="end"/>
          </w:r>
        </w:p>
      </w:tc>
      <w:tc>
        <w:tcPr>
          <w:tcW w:w="5387" w:type="dxa"/>
          <w:gridSpan w:val="3"/>
        </w:tcPr>
        <w:p w:rsidR="003369E9" w:rsidRPr="007B3B51" w:rsidRDefault="003369E9" w:rsidP="006D07F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26D4F">
            <w:rPr>
              <w:i/>
              <w:noProof/>
              <w:sz w:val="16"/>
              <w:szCs w:val="16"/>
            </w:rPr>
            <w:t>Military Rehabilitation and Compensation Act 2004</w:t>
          </w:r>
          <w:r w:rsidRPr="007B3B51">
            <w:rPr>
              <w:i/>
              <w:sz w:val="16"/>
              <w:szCs w:val="16"/>
            </w:rPr>
            <w:fldChar w:fldCharType="end"/>
          </w:r>
        </w:p>
      </w:tc>
      <w:tc>
        <w:tcPr>
          <w:tcW w:w="669" w:type="dxa"/>
        </w:tcPr>
        <w:p w:rsidR="003369E9" w:rsidRPr="007B3B51" w:rsidRDefault="003369E9" w:rsidP="006D07F5">
          <w:pPr>
            <w:jc w:val="right"/>
            <w:rPr>
              <w:sz w:val="16"/>
              <w:szCs w:val="16"/>
            </w:rPr>
          </w:pPr>
        </w:p>
      </w:tc>
    </w:tr>
    <w:tr w:rsidR="003369E9" w:rsidRPr="0055472E" w:rsidTr="006D07F5">
      <w:tc>
        <w:tcPr>
          <w:tcW w:w="2190" w:type="dxa"/>
          <w:gridSpan w:val="2"/>
        </w:tcPr>
        <w:p w:rsidR="003369E9" w:rsidRPr="0055472E" w:rsidRDefault="003369E9" w:rsidP="006D07F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26D4F">
            <w:rPr>
              <w:sz w:val="16"/>
              <w:szCs w:val="16"/>
            </w:rPr>
            <w:t>63</w:t>
          </w:r>
          <w:r w:rsidRPr="0055472E">
            <w:rPr>
              <w:sz w:val="16"/>
              <w:szCs w:val="16"/>
            </w:rPr>
            <w:fldChar w:fldCharType="end"/>
          </w:r>
        </w:p>
      </w:tc>
      <w:tc>
        <w:tcPr>
          <w:tcW w:w="2920" w:type="dxa"/>
        </w:tcPr>
        <w:p w:rsidR="003369E9" w:rsidRPr="0055472E" w:rsidRDefault="003369E9" w:rsidP="006D07F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126D4F">
            <w:rPr>
              <w:sz w:val="16"/>
              <w:szCs w:val="16"/>
            </w:rPr>
            <w:t>01/01/2022</w:t>
          </w:r>
          <w:r w:rsidRPr="0055472E">
            <w:rPr>
              <w:sz w:val="16"/>
              <w:szCs w:val="16"/>
            </w:rPr>
            <w:fldChar w:fldCharType="end"/>
          </w:r>
        </w:p>
      </w:tc>
      <w:tc>
        <w:tcPr>
          <w:tcW w:w="2193" w:type="dxa"/>
          <w:gridSpan w:val="2"/>
        </w:tcPr>
        <w:p w:rsidR="003369E9" w:rsidRPr="0055472E" w:rsidRDefault="003369E9" w:rsidP="006D07F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26D4F">
            <w:rPr>
              <w:sz w:val="16"/>
              <w:szCs w:val="16"/>
            </w:rPr>
            <w:instrText>28 January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126D4F">
            <w:rPr>
              <w:sz w:val="16"/>
              <w:szCs w:val="16"/>
            </w:rPr>
            <w:instrText>28/01/2022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26D4F">
            <w:rPr>
              <w:noProof/>
              <w:sz w:val="16"/>
              <w:szCs w:val="16"/>
            </w:rPr>
            <w:t>28/01/2022</w:t>
          </w:r>
          <w:r w:rsidRPr="0055472E">
            <w:rPr>
              <w:sz w:val="16"/>
              <w:szCs w:val="16"/>
            </w:rPr>
            <w:fldChar w:fldCharType="end"/>
          </w:r>
        </w:p>
      </w:tc>
    </w:tr>
  </w:tbl>
  <w:p w:rsidR="003369E9" w:rsidRDefault="003369E9" w:rsidP="006D07F5"/>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E9" w:rsidRPr="007B3B51" w:rsidRDefault="003369E9" w:rsidP="006D07F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69E9" w:rsidRPr="007B3B51" w:rsidTr="006D07F5">
      <w:tc>
        <w:tcPr>
          <w:tcW w:w="1247" w:type="dxa"/>
        </w:tcPr>
        <w:p w:rsidR="003369E9" w:rsidRPr="007B3B51" w:rsidRDefault="003369E9" w:rsidP="006D07F5">
          <w:pPr>
            <w:rPr>
              <w:i/>
              <w:sz w:val="16"/>
              <w:szCs w:val="16"/>
            </w:rPr>
          </w:pPr>
        </w:p>
      </w:tc>
      <w:tc>
        <w:tcPr>
          <w:tcW w:w="5387" w:type="dxa"/>
          <w:gridSpan w:val="3"/>
        </w:tcPr>
        <w:p w:rsidR="003369E9" w:rsidRPr="007B3B51" w:rsidRDefault="003369E9" w:rsidP="006D07F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26D4F">
            <w:rPr>
              <w:i/>
              <w:noProof/>
              <w:sz w:val="16"/>
              <w:szCs w:val="16"/>
            </w:rPr>
            <w:t>Military Rehabilitation and Compensation Act 2004</w:t>
          </w:r>
          <w:r w:rsidRPr="007B3B51">
            <w:rPr>
              <w:i/>
              <w:sz w:val="16"/>
              <w:szCs w:val="16"/>
            </w:rPr>
            <w:fldChar w:fldCharType="end"/>
          </w:r>
        </w:p>
      </w:tc>
      <w:tc>
        <w:tcPr>
          <w:tcW w:w="669" w:type="dxa"/>
        </w:tcPr>
        <w:p w:rsidR="003369E9" w:rsidRPr="007B3B51" w:rsidRDefault="003369E9" w:rsidP="006D07F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412</w:t>
          </w:r>
          <w:r w:rsidRPr="007B3B51">
            <w:rPr>
              <w:i/>
              <w:sz w:val="16"/>
              <w:szCs w:val="16"/>
            </w:rPr>
            <w:fldChar w:fldCharType="end"/>
          </w:r>
        </w:p>
      </w:tc>
    </w:tr>
    <w:tr w:rsidR="003369E9" w:rsidRPr="00130F37" w:rsidTr="006D07F5">
      <w:tc>
        <w:tcPr>
          <w:tcW w:w="2190" w:type="dxa"/>
          <w:gridSpan w:val="2"/>
        </w:tcPr>
        <w:p w:rsidR="003369E9" w:rsidRPr="00130F37" w:rsidRDefault="003369E9" w:rsidP="006D07F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26D4F">
            <w:rPr>
              <w:sz w:val="16"/>
              <w:szCs w:val="16"/>
            </w:rPr>
            <w:t>63</w:t>
          </w:r>
          <w:r w:rsidRPr="00130F37">
            <w:rPr>
              <w:sz w:val="16"/>
              <w:szCs w:val="16"/>
            </w:rPr>
            <w:fldChar w:fldCharType="end"/>
          </w:r>
        </w:p>
      </w:tc>
      <w:tc>
        <w:tcPr>
          <w:tcW w:w="2920" w:type="dxa"/>
        </w:tcPr>
        <w:p w:rsidR="003369E9" w:rsidRPr="00130F37" w:rsidRDefault="003369E9" w:rsidP="006D07F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126D4F">
            <w:rPr>
              <w:sz w:val="16"/>
              <w:szCs w:val="16"/>
            </w:rPr>
            <w:t>01/01/2022</w:t>
          </w:r>
          <w:r w:rsidRPr="00130F37">
            <w:rPr>
              <w:sz w:val="16"/>
              <w:szCs w:val="16"/>
            </w:rPr>
            <w:fldChar w:fldCharType="end"/>
          </w:r>
        </w:p>
      </w:tc>
      <w:tc>
        <w:tcPr>
          <w:tcW w:w="2193" w:type="dxa"/>
          <w:gridSpan w:val="2"/>
        </w:tcPr>
        <w:p w:rsidR="003369E9" w:rsidRPr="00130F37" w:rsidRDefault="003369E9" w:rsidP="006D07F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26D4F">
            <w:rPr>
              <w:sz w:val="16"/>
              <w:szCs w:val="16"/>
            </w:rPr>
            <w:instrText>28 January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126D4F">
            <w:rPr>
              <w:sz w:val="16"/>
              <w:szCs w:val="16"/>
            </w:rPr>
            <w:instrText>28/01/2022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26D4F">
            <w:rPr>
              <w:noProof/>
              <w:sz w:val="16"/>
              <w:szCs w:val="16"/>
            </w:rPr>
            <w:t>28/01/2022</w:t>
          </w:r>
          <w:r w:rsidRPr="00130F37">
            <w:rPr>
              <w:sz w:val="16"/>
              <w:szCs w:val="16"/>
            </w:rPr>
            <w:fldChar w:fldCharType="end"/>
          </w:r>
        </w:p>
      </w:tc>
    </w:tr>
  </w:tbl>
  <w:p w:rsidR="003369E9" w:rsidRDefault="003369E9" w:rsidP="006D07F5"/>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E9" w:rsidRDefault="003369E9">
    <w:pPr>
      <w:pBdr>
        <w:top w:val="single" w:sz="6" w:space="1" w:color="auto"/>
      </w:pBdr>
      <w:rPr>
        <w:sz w:val="18"/>
      </w:rPr>
    </w:pPr>
  </w:p>
  <w:p w:rsidR="003369E9" w:rsidRDefault="003369E9">
    <w:pPr>
      <w:jc w:val="right"/>
      <w:rPr>
        <w:i/>
        <w:sz w:val="18"/>
      </w:rPr>
    </w:pPr>
    <w:r>
      <w:rPr>
        <w:i/>
        <w:sz w:val="18"/>
      </w:rPr>
      <w:fldChar w:fldCharType="begin"/>
    </w:r>
    <w:r>
      <w:rPr>
        <w:i/>
        <w:sz w:val="18"/>
      </w:rPr>
      <w:instrText xml:space="preserve"> STYLEREF ShortT </w:instrText>
    </w:r>
    <w:r>
      <w:rPr>
        <w:i/>
        <w:sz w:val="18"/>
      </w:rPr>
      <w:fldChar w:fldCharType="separate"/>
    </w:r>
    <w:r w:rsidR="00126D4F">
      <w:rPr>
        <w:i/>
        <w:noProof/>
        <w:sz w:val="18"/>
      </w:rPr>
      <w:t>Military Rehabilitation and Compensation Act 2004</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126D4F">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412</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E9" w:rsidRDefault="003369E9" w:rsidP="00343BA1">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E9" w:rsidRPr="00ED79B6" w:rsidRDefault="003369E9" w:rsidP="00343BA1">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E9" w:rsidRPr="007B3B51" w:rsidRDefault="003369E9" w:rsidP="006D07F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69E9" w:rsidRPr="007B3B51" w:rsidTr="006D07F5">
      <w:tc>
        <w:tcPr>
          <w:tcW w:w="1247" w:type="dxa"/>
        </w:tcPr>
        <w:p w:rsidR="003369E9" w:rsidRPr="007B3B51" w:rsidRDefault="003369E9" w:rsidP="006D07F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iv</w:t>
          </w:r>
          <w:r w:rsidRPr="007B3B51">
            <w:rPr>
              <w:i/>
              <w:sz w:val="16"/>
              <w:szCs w:val="16"/>
            </w:rPr>
            <w:fldChar w:fldCharType="end"/>
          </w:r>
        </w:p>
      </w:tc>
      <w:tc>
        <w:tcPr>
          <w:tcW w:w="5387" w:type="dxa"/>
          <w:gridSpan w:val="3"/>
        </w:tcPr>
        <w:p w:rsidR="003369E9" w:rsidRPr="007B3B51" w:rsidRDefault="003369E9" w:rsidP="006D07F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71CF1">
            <w:rPr>
              <w:i/>
              <w:noProof/>
              <w:sz w:val="16"/>
              <w:szCs w:val="16"/>
            </w:rPr>
            <w:t>Military Rehabilitation and Compensation Act 2004</w:t>
          </w:r>
          <w:r w:rsidRPr="007B3B51">
            <w:rPr>
              <w:i/>
              <w:sz w:val="16"/>
              <w:szCs w:val="16"/>
            </w:rPr>
            <w:fldChar w:fldCharType="end"/>
          </w:r>
        </w:p>
      </w:tc>
      <w:tc>
        <w:tcPr>
          <w:tcW w:w="669" w:type="dxa"/>
        </w:tcPr>
        <w:p w:rsidR="003369E9" w:rsidRPr="007B3B51" w:rsidRDefault="003369E9" w:rsidP="006D07F5">
          <w:pPr>
            <w:jc w:val="right"/>
            <w:rPr>
              <w:sz w:val="16"/>
              <w:szCs w:val="16"/>
            </w:rPr>
          </w:pPr>
        </w:p>
      </w:tc>
    </w:tr>
    <w:tr w:rsidR="003369E9" w:rsidRPr="0055472E" w:rsidTr="006D07F5">
      <w:tc>
        <w:tcPr>
          <w:tcW w:w="2190" w:type="dxa"/>
          <w:gridSpan w:val="2"/>
        </w:tcPr>
        <w:p w:rsidR="003369E9" w:rsidRPr="0055472E" w:rsidRDefault="003369E9" w:rsidP="006D07F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26D4F">
            <w:rPr>
              <w:sz w:val="16"/>
              <w:szCs w:val="16"/>
            </w:rPr>
            <w:t>63</w:t>
          </w:r>
          <w:r w:rsidRPr="0055472E">
            <w:rPr>
              <w:sz w:val="16"/>
              <w:szCs w:val="16"/>
            </w:rPr>
            <w:fldChar w:fldCharType="end"/>
          </w:r>
        </w:p>
      </w:tc>
      <w:tc>
        <w:tcPr>
          <w:tcW w:w="2920" w:type="dxa"/>
        </w:tcPr>
        <w:p w:rsidR="003369E9" w:rsidRPr="0055472E" w:rsidRDefault="003369E9" w:rsidP="006D07F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126D4F">
            <w:rPr>
              <w:sz w:val="16"/>
              <w:szCs w:val="16"/>
            </w:rPr>
            <w:t>01/01/2022</w:t>
          </w:r>
          <w:r w:rsidRPr="0055472E">
            <w:rPr>
              <w:sz w:val="16"/>
              <w:szCs w:val="16"/>
            </w:rPr>
            <w:fldChar w:fldCharType="end"/>
          </w:r>
        </w:p>
      </w:tc>
      <w:tc>
        <w:tcPr>
          <w:tcW w:w="2193" w:type="dxa"/>
          <w:gridSpan w:val="2"/>
        </w:tcPr>
        <w:p w:rsidR="003369E9" w:rsidRPr="0055472E" w:rsidRDefault="003369E9" w:rsidP="006D07F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26D4F">
            <w:rPr>
              <w:sz w:val="16"/>
              <w:szCs w:val="16"/>
            </w:rPr>
            <w:instrText>28 January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126D4F">
            <w:rPr>
              <w:sz w:val="16"/>
              <w:szCs w:val="16"/>
            </w:rPr>
            <w:instrText>28/01/2022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26D4F">
            <w:rPr>
              <w:noProof/>
              <w:sz w:val="16"/>
              <w:szCs w:val="16"/>
            </w:rPr>
            <w:t>28/01/2022</w:t>
          </w:r>
          <w:r w:rsidRPr="0055472E">
            <w:rPr>
              <w:sz w:val="16"/>
              <w:szCs w:val="16"/>
            </w:rPr>
            <w:fldChar w:fldCharType="end"/>
          </w:r>
        </w:p>
      </w:tc>
    </w:tr>
  </w:tbl>
  <w:p w:rsidR="003369E9" w:rsidRDefault="003369E9" w:rsidP="006D07F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E9" w:rsidRPr="007B3B51" w:rsidRDefault="003369E9" w:rsidP="006D07F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69E9" w:rsidRPr="007B3B51" w:rsidTr="006D07F5">
      <w:tc>
        <w:tcPr>
          <w:tcW w:w="1247" w:type="dxa"/>
        </w:tcPr>
        <w:p w:rsidR="003369E9" w:rsidRPr="007B3B51" w:rsidRDefault="003369E9" w:rsidP="006D07F5">
          <w:pPr>
            <w:rPr>
              <w:i/>
              <w:sz w:val="16"/>
              <w:szCs w:val="16"/>
            </w:rPr>
          </w:pPr>
        </w:p>
      </w:tc>
      <w:tc>
        <w:tcPr>
          <w:tcW w:w="5387" w:type="dxa"/>
          <w:gridSpan w:val="3"/>
        </w:tcPr>
        <w:p w:rsidR="003369E9" w:rsidRPr="007B3B51" w:rsidRDefault="003369E9" w:rsidP="006D07F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71CF1">
            <w:rPr>
              <w:i/>
              <w:noProof/>
              <w:sz w:val="16"/>
              <w:szCs w:val="16"/>
            </w:rPr>
            <w:t>Military Rehabilitation and Compensation Act 2004</w:t>
          </w:r>
          <w:r w:rsidRPr="007B3B51">
            <w:rPr>
              <w:i/>
              <w:sz w:val="16"/>
              <w:szCs w:val="16"/>
            </w:rPr>
            <w:fldChar w:fldCharType="end"/>
          </w:r>
        </w:p>
      </w:tc>
      <w:tc>
        <w:tcPr>
          <w:tcW w:w="669" w:type="dxa"/>
        </w:tcPr>
        <w:p w:rsidR="003369E9" w:rsidRPr="007B3B51" w:rsidRDefault="003369E9" w:rsidP="006D07F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iii</w:t>
          </w:r>
          <w:r w:rsidRPr="007B3B51">
            <w:rPr>
              <w:i/>
              <w:sz w:val="16"/>
              <w:szCs w:val="16"/>
            </w:rPr>
            <w:fldChar w:fldCharType="end"/>
          </w:r>
        </w:p>
      </w:tc>
    </w:tr>
    <w:tr w:rsidR="003369E9" w:rsidRPr="00130F37" w:rsidTr="006D07F5">
      <w:tc>
        <w:tcPr>
          <w:tcW w:w="2190" w:type="dxa"/>
          <w:gridSpan w:val="2"/>
        </w:tcPr>
        <w:p w:rsidR="003369E9" w:rsidRPr="00130F37" w:rsidRDefault="003369E9" w:rsidP="006D07F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26D4F">
            <w:rPr>
              <w:sz w:val="16"/>
              <w:szCs w:val="16"/>
            </w:rPr>
            <w:t>63</w:t>
          </w:r>
          <w:r w:rsidRPr="00130F37">
            <w:rPr>
              <w:sz w:val="16"/>
              <w:szCs w:val="16"/>
            </w:rPr>
            <w:fldChar w:fldCharType="end"/>
          </w:r>
        </w:p>
      </w:tc>
      <w:tc>
        <w:tcPr>
          <w:tcW w:w="2920" w:type="dxa"/>
        </w:tcPr>
        <w:p w:rsidR="003369E9" w:rsidRPr="00130F37" w:rsidRDefault="003369E9" w:rsidP="006D07F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126D4F">
            <w:rPr>
              <w:sz w:val="16"/>
              <w:szCs w:val="16"/>
            </w:rPr>
            <w:t>01/01/2022</w:t>
          </w:r>
          <w:r w:rsidRPr="00130F37">
            <w:rPr>
              <w:sz w:val="16"/>
              <w:szCs w:val="16"/>
            </w:rPr>
            <w:fldChar w:fldCharType="end"/>
          </w:r>
        </w:p>
      </w:tc>
      <w:tc>
        <w:tcPr>
          <w:tcW w:w="2193" w:type="dxa"/>
          <w:gridSpan w:val="2"/>
        </w:tcPr>
        <w:p w:rsidR="003369E9" w:rsidRPr="00130F37" w:rsidRDefault="003369E9" w:rsidP="006D07F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26D4F">
            <w:rPr>
              <w:sz w:val="16"/>
              <w:szCs w:val="16"/>
            </w:rPr>
            <w:instrText>28 January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126D4F">
            <w:rPr>
              <w:sz w:val="16"/>
              <w:szCs w:val="16"/>
            </w:rPr>
            <w:instrText>28/01/2022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26D4F">
            <w:rPr>
              <w:noProof/>
              <w:sz w:val="16"/>
              <w:szCs w:val="16"/>
            </w:rPr>
            <w:t>28/01/2022</w:t>
          </w:r>
          <w:r w:rsidRPr="00130F37">
            <w:rPr>
              <w:sz w:val="16"/>
              <w:szCs w:val="16"/>
            </w:rPr>
            <w:fldChar w:fldCharType="end"/>
          </w:r>
        </w:p>
      </w:tc>
    </w:tr>
  </w:tbl>
  <w:p w:rsidR="003369E9" w:rsidRDefault="003369E9" w:rsidP="006D07F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E9" w:rsidRPr="007B3B51" w:rsidRDefault="003369E9" w:rsidP="006D07F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69E9" w:rsidRPr="007B3B51" w:rsidTr="006D07F5">
      <w:tc>
        <w:tcPr>
          <w:tcW w:w="1247" w:type="dxa"/>
        </w:tcPr>
        <w:p w:rsidR="003369E9" w:rsidRPr="007B3B51" w:rsidRDefault="003369E9" w:rsidP="006D07F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5387" w:type="dxa"/>
          <w:gridSpan w:val="3"/>
        </w:tcPr>
        <w:p w:rsidR="003369E9" w:rsidRPr="007B3B51" w:rsidRDefault="003369E9" w:rsidP="006D07F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71CF1">
            <w:rPr>
              <w:i/>
              <w:noProof/>
              <w:sz w:val="16"/>
              <w:szCs w:val="16"/>
            </w:rPr>
            <w:t>Military Rehabilitation and Compensation Act 2004</w:t>
          </w:r>
          <w:r w:rsidRPr="007B3B51">
            <w:rPr>
              <w:i/>
              <w:sz w:val="16"/>
              <w:szCs w:val="16"/>
            </w:rPr>
            <w:fldChar w:fldCharType="end"/>
          </w:r>
        </w:p>
      </w:tc>
      <w:tc>
        <w:tcPr>
          <w:tcW w:w="669" w:type="dxa"/>
        </w:tcPr>
        <w:p w:rsidR="003369E9" w:rsidRPr="007B3B51" w:rsidRDefault="003369E9" w:rsidP="006D07F5">
          <w:pPr>
            <w:jc w:val="right"/>
            <w:rPr>
              <w:sz w:val="16"/>
              <w:szCs w:val="16"/>
            </w:rPr>
          </w:pPr>
        </w:p>
      </w:tc>
    </w:tr>
    <w:tr w:rsidR="003369E9" w:rsidRPr="0055472E" w:rsidTr="006D07F5">
      <w:tc>
        <w:tcPr>
          <w:tcW w:w="2190" w:type="dxa"/>
          <w:gridSpan w:val="2"/>
        </w:tcPr>
        <w:p w:rsidR="003369E9" w:rsidRPr="0055472E" w:rsidRDefault="003369E9" w:rsidP="006D07F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26D4F">
            <w:rPr>
              <w:sz w:val="16"/>
              <w:szCs w:val="16"/>
            </w:rPr>
            <w:t>63</w:t>
          </w:r>
          <w:r w:rsidRPr="0055472E">
            <w:rPr>
              <w:sz w:val="16"/>
              <w:szCs w:val="16"/>
            </w:rPr>
            <w:fldChar w:fldCharType="end"/>
          </w:r>
        </w:p>
      </w:tc>
      <w:tc>
        <w:tcPr>
          <w:tcW w:w="2920" w:type="dxa"/>
        </w:tcPr>
        <w:p w:rsidR="003369E9" w:rsidRPr="0055472E" w:rsidRDefault="003369E9" w:rsidP="006D07F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126D4F">
            <w:rPr>
              <w:sz w:val="16"/>
              <w:szCs w:val="16"/>
            </w:rPr>
            <w:t>01/01/2022</w:t>
          </w:r>
          <w:r w:rsidRPr="0055472E">
            <w:rPr>
              <w:sz w:val="16"/>
              <w:szCs w:val="16"/>
            </w:rPr>
            <w:fldChar w:fldCharType="end"/>
          </w:r>
        </w:p>
      </w:tc>
      <w:tc>
        <w:tcPr>
          <w:tcW w:w="2193" w:type="dxa"/>
          <w:gridSpan w:val="2"/>
        </w:tcPr>
        <w:p w:rsidR="003369E9" w:rsidRPr="0055472E" w:rsidRDefault="003369E9" w:rsidP="006D07F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26D4F">
            <w:rPr>
              <w:sz w:val="16"/>
              <w:szCs w:val="16"/>
            </w:rPr>
            <w:instrText>28 January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126D4F">
            <w:rPr>
              <w:sz w:val="16"/>
              <w:szCs w:val="16"/>
            </w:rPr>
            <w:instrText>28/01/2022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26D4F">
            <w:rPr>
              <w:noProof/>
              <w:sz w:val="16"/>
              <w:szCs w:val="16"/>
            </w:rPr>
            <w:t>28/01/2022</w:t>
          </w:r>
          <w:r w:rsidRPr="0055472E">
            <w:rPr>
              <w:sz w:val="16"/>
              <w:szCs w:val="16"/>
            </w:rPr>
            <w:fldChar w:fldCharType="end"/>
          </w:r>
        </w:p>
      </w:tc>
    </w:tr>
  </w:tbl>
  <w:p w:rsidR="003369E9" w:rsidRDefault="003369E9" w:rsidP="006D07F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E9" w:rsidRPr="007B3B51" w:rsidRDefault="003369E9" w:rsidP="006D07F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69E9" w:rsidRPr="007B3B51" w:rsidTr="006D07F5">
      <w:tc>
        <w:tcPr>
          <w:tcW w:w="1247" w:type="dxa"/>
        </w:tcPr>
        <w:p w:rsidR="003369E9" w:rsidRPr="007B3B51" w:rsidRDefault="003369E9" w:rsidP="006D07F5">
          <w:pPr>
            <w:rPr>
              <w:i/>
              <w:sz w:val="16"/>
              <w:szCs w:val="16"/>
            </w:rPr>
          </w:pPr>
        </w:p>
      </w:tc>
      <w:tc>
        <w:tcPr>
          <w:tcW w:w="5387" w:type="dxa"/>
          <w:gridSpan w:val="3"/>
        </w:tcPr>
        <w:p w:rsidR="003369E9" w:rsidRPr="007B3B51" w:rsidRDefault="003369E9" w:rsidP="006D07F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71CF1">
            <w:rPr>
              <w:i/>
              <w:noProof/>
              <w:sz w:val="16"/>
              <w:szCs w:val="16"/>
            </w:rPr>
            <w:t>Military Rehabilitation and Compensation Act 2004</w:t>
          </w:r>
          <w:r w:rsidRPr="007B3B51">
            <w:rPr>
              <w:i/>
              <w:sz w:val="16"/>
              <w:szCs w:val="16"/>
            </w:rPr>
            <w:fldChar w:fldCharType="end"/>
          </w:r>
        </w:p>
      </w:tc>
      <w:tc>
        <w:tcPr>
          <w:tcW w:w="669" w:type="dxa"/>
        </w:tcPr>
        <w:p w:rsidR="003369E9" w:rsidRPr="007B3B51" w:rsidRDefault="003369E9" w:rsidP="006D07F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w:t>
          </w:r>
          <w:r w:rsidRPr="007B3B51">
            <w:rPr>
              <w:i/>
              <w:sz w:val="16"/>
              <w:szCs w:val="16"/>
            </w:rPr>
            <w:fldChar w:fldCharType="end"/>
          </w:r>
        </w:p>
      </w:tc>
    </w:tr>
    <w:tr w:rsidR="003369E9" w:rsidRPr="00130F37" w:rsidTr="006D07F5">
      <w:tc>
        <w:tcPr>
          <w:tcW w:w="2190" w:type="dxa"/>
          <w:gridSpan w:val="2"/>
        </w:tcPr>
        <w:p w:rsidR="003369E9" w:rsidRPr="00130F37" w:rsidRDefault="003369E9" w:rsidP="006D07F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26D4F">
            <w:rPr>
              <w:sz w:val="16"/>
              <w:szCs w:val="16"/>
            </w:rPr>
            <w:t>63</w:t>
          </w:r>
          <w:r w:rsidRPr="00130F37">
            <w:rPr>
              <w:sz w:val="16"/>
              <w:szCs w:val="16"/>
            </w:rPr>
            <w:fldChar w:fldCharType="end"/>
          </w:r>
        </w:p>
      </w:tc>
      <w:tc>
        <w:tcPr>
          <w:tcW w:w="2920" w:type="dxa"/>
        </w:tcPr>
        <w:p w:rsidR="003369E9" w:rsidRPr="00130F37" w:rsidRDefault="003369E9" w:rsidP="006D07F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126D4F">
            <w:rPr>
              <w:sz w:val="16"/>
              <w:szCs w:val="16"/>
            </w:rPr>
            <w:t>01/01/2022</w:t>
          </w:r>
          <w:r w:rsidRPr="00130F37">
            <w:rPr>
              <w:sz w:val="16"/>
              <w:szCs w:val="16"/>
            </w:rPr>
            <w:fldChar w:fldCharType="end"/>
          </w:r>
        </w:p>
      </w:tc>
      <w:tc>
        <w:tcPr>
          <w:tcW w:w="2193" w:type="dxa"/>
          <w:gridSpan w:val="2"/>
        </w:tcPr>
        <w:p w:rsidR="003369E9" w:rsidRPr="00130F37" w:rsidRDefault="003369E9" w:rsidP="006D07F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26D4F">
            <w:rPr>
              <w:sz w:val="16"/>
              <w:szCs w:val="16"/>
            </w:rPr>
            <w:instrText>28 January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126D4F">
            <w:rPr>
              <w:sz w:val="16"/>
              <w:szCs w:val="16"/>
            </w:rPr>
            <w:instrText>28/01/2022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26D4F">
            <w:rPr>
              <w:noProof/>
              <w:sz w:val="16"/>
              <w:szCs w:val="16"/>
            </w:rPr>
            <w:t>28/01/2022</w:t>
          </w:r>
          <w:r w:rsidRPr="00130F37">
            <w:rPr>
              <w:sz w:val="16"/>
              <w:szCs w:val="16"/>
            </w:rPr>
            <w:fldChar w:fldCharType="end"/>
          </w:r>
        </w:p>
      </w:tc>
    </w:tr>
  </w:tbl>
  <w:p w:rsidR="003369E9" w:rsidRDefault="003369E9" w:rsidP="006D07F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E9" w:rsidRPr="007A1328" w:rsidRDefault="003369E9" w:rsidP="00E82DCB">
    <w:pPr>
      <w:pBdr>
        <w:top w:val="single" w:sz="6" w:space="1" w:color="auto"/>
      </w:pBdr>
      <w:spacing w:before="120"/>
      <w:rPr>
        <w:sz w:val="18"/>
      </w:rPr>
    </w:pPr>
  </w:p>
  <w:p w:rsidR="003369E9" w:rsidRPr="007A1328" w:rsidRDefault="003369E9" w:rsidP="00E82DC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26D4F">
      <w:rPr>
        <w:i/>
        <w:noProof/>
        <w:sz w:val="18"/>
      </w:rPr>
      <w:t>Military Rehabilitation and Compensation Act 2004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126D4F">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412</w:t>
    </w:r>
    <w:r w:rsidRPr="007A1328">
      <w:rPr>
        <w:i/>
        <w:sz w:val="18"/>
      </w:rPr>
      <w:fldChar w:fldCharType="end"/>
    </w:r>
  </w:p>
  <w:p w:rsidR="003369E9" w:rsidRPr="007A1328" w:rsidRDefault="003369E9" w:rsidP="00E82DCB">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E9" w:rsidRPr="007B3B51" w:rsidRDefault="003369E9" w:rsidP="006D07F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69E9" w:rsidRPr="007B3B51" w:rsidTr="006D07F5">
      <w:tc>
        <w:tcPr>
          <w:tcW w:w="1247" w:type="dxa"/>
        </w:tcPr>
        <w:p w:rsidR="003369E9" w:rsidRPr="007B3B51" w:rsidRDefault="003369E9" w:rsidP="006D07F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426</w:t>
          </w:r>
          <w:r w:rsidRPr="007B3B51">
            <w:rPr>
              <w:i/>
              <w:sz w:val="16"/>
              <w:szCs w:val="16"/>
            </w:rPr>
            <w:fldChar w:fldCharType="end"/>
          </w:r>
        </w:p>
      </w:tc>
      <w:tc>
        <w:tcPr>
          <w:tcW w:w="5387" w:type="dxa"/>
          <w:gridSpan w:val="3"/>
        </w:tcPr>
        <w:p w:rsidR="003369E9" w:rsidRPr="007B3B51" w:rsidRDefault="003369E9" w:rsidP="006D07F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71CF1">
            <w:rPr>
              <w:i/>
              <w:noProof/>
              <w:sz w:val="16"/>
              <w:szCs w:val="16"/>
            </w:rPr>
            <w:t>Military Rehabilitation and Compensation Act 2004</w:t>
          </w:r>
          <w:r w:rsidRPr="007B3B51">
            <w:rPr>
              <w:i/>
              <w:sz w:val="16"/>
              <w:szCs w:val="16"/>
            </w:rPr>
            <w:fldChar w:fldCharType="end"/>
          </w:r>
        </w:p>
      </w:tc>
      <w:tc>
        <w:tcPr>
          <w:tcW w:w="669" w:type="dxa"/>
        </w:tcPr>
        <w:p w:rsidR="003369E9" w:rsidRPr="007B3B51" w:rsidRDefault="003369E9" w:rsidP="006D07F5">
          <w:pPr>
            <w:jc w:val="right"/>
            <w:rPr>
              <w:sz w:val="16"/>
              <w:szCs w:val="16"/>
            </w:rPr>
          </w:pPr>
        </w:p>
      </w:tc>
    </w:tr>
    <w:tr w:rsidR="003369E9" w:rsidRPr="0055472E" w:rsidTr="006D07F5">
      <w:tc>
        <w:tcPr>
          <w:tcW w:w="2190" w:type="dxa"/>
          <w:gridSpan w:val="2"/>
        </w:tcPr>
        <w:p w:rsidR="003369E9" w:rsidRPr="0055472E" w:rsidRDefault="003369E9" w:rsidP="006D07F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26D4F">
            <w:rPr>
              <w:sz w:val="16"/>
              <w:szCs w:val="16"/>
            </w:rPr>
            <w:t>63</w:t>
          </w:r>
          <w:r w:rsidRPr="0055472E">
            <w:rPr>
              <w:sz w:val="16"/>
              <w:szCs w:val="16"/>
            </w:rPr>
            <w:fldChar w:fldCharType="end"/>
          </w:r>
        </w:p>
      </w:tc>
      <w:tc>
        <w:tcPr>
          <w:tcW w:w="2920" w:type="dxa"/>
        </w:tcPr>
        <w:p w:rsidR="003369E9" w:rsidRPr="0055472E" w:rsidRDefault="003369E9" w:rsidP="006D07F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126D4F">
            <w:rPr>
              <w:sz w:val="16"/>
              <w:szCs w:val="16"/>
            </w:rPr>
            <w:t>01/01/2022</w:t>
          </w:r>
          <w:r w:rsidRPr="0055472E">
            <w:rPr>
              <w:sz w:val="16"/>
              <w:szCs w:val="16"/>
            </w:rPr>
            <w:fldChar w:fldCharType="end"/>
          </w:r>
        </w:p>
      </w:tc>
      <w:tc>
        <w:tcPr>
          <w:tcW w:w="2193" w:type="dxa"/>
          <w:gridSpan w:val="2"/>
        </w:tcPr>
        <w:p w:rsidR="003369E9" w:rsidRPr="0055472E" w:rsidRDefault="003369E9" w:rsidP="006D07F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26D4F">
            <w:rPr>
              <w:sz w:val="16"/>
              <w:szCs w:val="16"/>
            </w:rPr>
            <w:instrText>28 January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126D4F">
            <w:rPr>
              <w:sz w:val="16"/>
              <w:szCs w:val="16"/>
            </w:rPr>
            <w:instrText>28/01/2022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26D4F">
            <w:rPr>
              <w:noProof/>
              <w:sz w:val="16"/>
              <w:szCs w:val="16"/>
            </w:rPr>
            <w:t>28/01/2022</w:t>
          </w:r>
          <w:r w:rsidRPr="0055472E">
            <w:rPr>
              <w:sz w:val="16"/>
              <w:szCs w:val="16"/>
            </w:rPr>
            <w:fldChar w:fldCharType="end"/>
          </w:r>
        </w:p>
      </w:tc>
    </w:tr>
  </w:tbl>
  <w:p w:rsidR="003369E9" w:rsidRDefault="003369E9" w:rsidP="006D07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9E9" w:rsidRDefault="003369E9">
      <w:pPr>
        <w:spacing w:line="240" w:lineRule="auto"/>
      </w:pPr>
      <w:r>
        <w:separator/>
      </w:r>
    </w:p>
  </w:footnote>
  <w:footnote w:type="continuationSeparator" w:id="0">
    <w:p w:rsidR="003369E9" w:rsidRDefault="003369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E9" w:rsidRDefault="003369E9" w:rsidP="00343BA1">
    <w:pPr>
      <w:pStyle w:val="Header"/>
      <w:pBdr>
        <w:bottom w:val="single" w:sz="6" w:space="1" w:color="auto"/>
      </w:pBdr>
    </w:pPr>
  </w:p>
  <w:p w:rsidR="003369E9" w:rsidRDefault="003369E9" w:rsidP="00343BA1">
    <w:pPr>
      <w:pStyle w:val="Header"/>
      <w:pBdr>
        <w:bottom w:val="single" w:sz="6" w:space="1" w:color="auto"/>
      </w:pBdr>
    </w:pPr>
  </w:p>
  <w:p w:rsidR="003369E9" w:rsidRPr="001E77D2" w:rsidRDefault="003369E9" w:rsidP="00343BA1">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E9" w:rsidRPr="007E528B" w:rsidRDefault="003369E9" w:rsidP="00E82DCB">
    <w:pPr>
      <w:rPr>
        <w:sz w:val="26"/>
        <w:szCs w:val="26"/>
      </w:rPr>
    </w:pPr>
  </w:p>
  <w:p w:rsidR="003369E9" w:rsidRPr="00750516" w:rsidRDefault="003369E9" w:rsidP="00E82DCB">
    <w:pPr>
      <w:rPr>
        <w:b/>
        <w:sz w:val="20"/>
      </w:rPr>
    </w:pPr>
    <w:r w:rsidRPr="00750516">
      <w:rPr>
        <w:b/>
        <w:sz w:val="20"/>
      </w:rPr>
      <w:t>Endnotes</w:t>
    </w:r>
  </w:p>
  <w:p w:rsidR="003369E9" w:rsidRPr="007A1328" w:rsidRDefault="003369E9" w:rsidP="00E82DCB">
    <w:pPr>
      <w:rPr>
        <w:sz w:val="20"/>
      </w:rPr>
    </w:pPr>
  </w:p>
  <w:p w:rsidR="003369E9" w:rsidRPr="007A1328" w:rsidRDefault="003369E9" w:rsidP="00E82DCB">
    <w:pPr>
      <w:rPr>
        <w:b/>
        <w:sz w:val="24"/>
      </w:rPr>
    </w:pPr>
  </w:p>
  <w:p w:rsidR="003369E9" w:rsidRPr="007E528B" w:rsidRDefault="003369E9" w:rsidP="00E82DC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571CF1">
      <w:rPr>
        <w:noProof/>
        <w:szCs w:val="22"/>
      </w:rPr>
      <w:t>Endnote 3—Legislation history</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E9" w:rsidRPr="007E528B" w:rsidRDefault="003369E9" w:rsidP="00E82DCB">
    <w:pPr>
      <w:jc w:val="right"/>
      <w:rPr>
        <w:sz w:val="26"/>
        <w:szCs w:val="26"/>
      </w:rPr>
    </w:pPr>
  </w:p>
  <w:p w:rsidR="003369E9" w:rsidRPr="00750516" w:rsidRDefault="003369E9" w:rsidP="00E82DCB">
    <w:pPr>
      <w:jc w:val="right"/>
      <w:rPr>
        <w:b/>
        <w:sz w:val="20"/>
      </w:rPr>
    </w:pPr>
    <w:r w:rsidRPr="00750516">
      <w:rPr>
        <w:b/>
        <w:sz w:val="20"/>
      </w:rPr>
      <w:t>Endnotes</w:t>
    </w:r>
  </w:p>
  <w:p w:rsidR="003369E9" w:rsidRPr="007A1328" w:rsidRDefault="003369E9" w:rsidP="00E82DCB">
    <w:pPr>
      <w:jc w:val="right"/>
      <w:rPr>
        <w:sz w:val="20"/>
      </w:rPr>
    </w:pPr>
  </w:p>
  <w:p w:rsidR="003369E9" w:rsidRPr="007A1328" w:rsidRDefault="003369E9" w:rsidP="00E82DCB">
    <w:pPr>
      <w:jc w:val="right"/>
      <w:rPr>
        <w:b/>
        <w:sz w:val="24"/>
      </w:rPr>
    </w:pPr>
  </w:p>
  <w:p w:rsidR="003369E9" w:rsidRPr="007E528B" w:rsidRDefault="003369E9" w:rsidP="00E82DC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571CF1">
      <w:rPr>
        <w:noProof/>
        <w:szCs w:val="22"/>
      </w:rPr>
      <w:t>Endnote 3—Legislation history</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E9" w:rsidRPr="007E528B" w:rsidRDefault="003369E9" w:rsidP="004911BD">
    <w:pPr>
      <w:rPr>
        <w:sz w:val="26"/>
        <w:szCs w:val="26"/>
      </w:rPr>
    </w:pPr>
    <w:r>
      <w:rPr>
        <w:sz w:val="26"/>
        <w:szCs w:val="26"/>
      </w:rPr>
      <w:t>Endnotes</w:t>
    </w:r>
  </w:p>
  <w:p w:rsidR="003369E9" w:rsidRDefault="003369E9" w:rsidP="004911BD">
    <w:pPr>
      <w:rPr>
        <w:sz w:val="20"/>
      </w:rPr>
    </w:pPr>
  </w:p>
  <w:p w:rsidR="003369E9" w:rsidRPr="007A1328" w:rsidRDefault="003369E9" w:rsidP="004911BD">
    <w:pPr>
      <w:rPr>
        <w:sz w:val="20"/>
      </w:rPr>
    </w:pPr>
  </w:p>
  <w:p w:rsidR="003369E9" w:rsidRPr="007A1328" w:rsidRDefault="003369E9" w:rsidP="004911BD">
    <w:pPr>
      <w:rPr>
        <w:b/>
        <w:sz w:val="24"/>
      </w:rPr>
    </w:pPr>
  </w:p>
  <w:p w:rsidR="003369E9" w:rsidRPr="007E528B" w:rsidRDefault="003369E9" w:rsidP="004911B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26D4F">
      <w:rPr>
        <w:noProof/>
        <w:szCs w:val="22"/>
      </w:rPr>
      <w:t>Endnote 4—Amendment history</w:t>
    </w:r>
    <w:r>
      <w:rPr>
        <w:szCs w:val="22"/>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E9" w:rsidRPr="007E528B" w:rsidRDefault="003369E9" w:rsidP="004911BD">
    <w:pPr>
      <w:jc w:val="right"/>
      <w:rPr>
        <w:sz w:val="26"/>
        <w:szCs w:val="26"/>
      </w:rPr>
    </w:pPr>
    <w:r>
      <w:rPr>
        <w:sz w:val="26"/>
        <w:szCs w:val="26"/>
      </w:rPr>
      <w:t>Endnotes</w:t>
    </w:r>
  </w:p>
  <w:p w:rsidR="003369E9" w:rsidRPr="007A1328" w:rsidRDefault="003369E9" w:rsidP="004911BD">
    <w:pPr>
      <w:jc w:val="right"/>
      <w:rPr>
        <w:sz w:val="20"/>
      </w:rPr>
    </w:pPr>
  </w:p>
  <w:p w:rsidR="003369E9" w:rsidRPr="007A1328" w:rsidRDefault="003369E9" w:rsidP="004911BD">
    <w:pPr>
      <w:jc w:val="right"/>
      <w:rPr>
        <w:sz w:val="20"/>
      </w:rPr>
    </w:pPr>
  </w:p>
  <w:p w:rsidR="003369E9" w:rsidRPr="007A1328" w:rsidRDefault="003369E9" w:rsidP="004911BD">
    <w:pPr>
      <w:jc w:val="right"/>
      <w:rPr>
        <w:b/>
        <w:sz w:val="24"/>
      </w:rPr>
    </w:pPr>
  </w:p>
  <w:p w:rsidR="003369E9" w:rsidRPr="007E528B" w:rsidRDefault="003369E9" w:rsidP="004911B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26D4F">
      <w:rPr>
        <w:noProof/>
        <w:szCs w:val="22"/>
      </w:rPr>
      <w:t>Endnote 4—Amendment history</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E9" w:rsidRDefault="00336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E9" w:rsidRDefault="003369E9" w:rsidP="00343BA1">
    <w:pPr>
      <w:pStyle w:val="Header"/>
      <w:pBdr>
        <w:bottom w:val="single" w:sz="4" w:space="1" w:color="auto"/>
      </w:pBdr>
    </w:pPr>
  </w:p>
  <w:p w:rsidR="003369E9" w:rsidRDefault="003369E9" w:rsidP="00343BA1">
    <w:pPr>
      <w:pStyle w:val="Header"/>
      <w:pBdr>
        <w:bottom w:val="single" w:sz="4" w:space="1" w:color="auto"/>
      </w:pBdr>
    </w:pPr>
  </w:p>
  <w:p w:rsidR="003369E9" w:rsidRPr="001E77D2" w:rsidRDefault="003369E9" w:rsidP="00343BA1">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E9" w:rsidRPr="005F1388" w:rsidRDefault="003369E9" w:rsidP="00343BA1">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E9" w:rsidRPr="00ED79B6" w:rsidRDefault="003369E9" w:rsidP="006D07F5">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E9" w:rsidRPr="00ED79B6" w:rsidRDefault="003369E9" w:rsidP="006D07F5">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E9" w:rsidRPr="00ED79B6" w:rsidRDefault="003369E9" w:rsidP="006D07F5">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E9" w:rsidRDefault="003369E9" w:rsidP="00E82DCB">
    <w:pPr>
      <w:rPr>
        <w:sz w:val="20"/>
      </w:rPr>
    </w:pPr>
    <w:r w:rsidRPr="007A1328">
      <w:rPr>
        <w:b/>
        <w:sz w:val="20"/>
      </w:rPr>
      <w:fldChar w:fldCharType="begin"/>
    </w:r>
    <w:r w:rsidRPr="007A1328">
      <w:rPr>
        <w:b/>
        <w:sz w:val="20"/>
      </w:rPr>
      <w:instrText xml:space="preserve"> STYLEREF CharChapNo </w:instrText>
    </w:r>
    <w:r w:rsidR="00126D4F">
      <w:rPr>
        <w:b/>
        <w:sz w:val="20"/>
      </w:rPr>
      <w:fldChar w:fldCharType="separate"/>
    </w:r>
    <w:r w:rsidR="00571CF1">
      <w:rPr>
        <w:b/>
        <w:noProof/>
        <w:sz w:val="20"/>
      </w:rPr>
      <w:t>Chapter 4</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126D4F">
      <w:rPr>
        <w:sz w:val="20"/>
      </w:rPr>
      <w:fldChar w:fldCharType="separate"/>
    </w:r>
    <w:r w:rsidR="00571CF1">
      <w:rPr>
        <w:noProof/>
        <w:sz w:val="20"/>
      </w:rPr>
      <w:t>Compensation for members and former members</w:t>
    </w:r>
    <w:r>
      <w:rPr>
        <w:sz w:val="20"/>
      </w:rPr>
      <w:fldChar w:fldCharType="end"/>
    </w:r>
  </w:p>
  <w:p w:rsidR="003369E9" w:rsidRDefault="003369E9" w:rsidP="00E82DCB">
    <w:pPr>
      <w:rPr>
        <w:sz w:val="20"/>
      </w:rPr>
    </w:pPr>
    <w:r w:rsidRPr="007A1328">
      <w:rPr>
        <w:b/>
        <w:sz w:val="20"/>
      </w:rPr>
      <w:fldChar w:fldCharType="begin"/>
    </w:r>
    <w:r w:rsidRPr="007A1328">
      <w:rPr>
        <w:b/>
        <w:sz w:val="20"/>
      </w:rPr>
      <w:instrText xml:space="preserve"> STYLEREF CharPartNo </w:instrText>
    </w:r>
    <w:r w:rsidR="00571CF1">
      <w:rPr>
        <w:b/>
        <w:sz w:val="20"/>
      </w:rPr>
      <w:fldChar w:fldCharType="separate"/>
    </w:r>
    <w:r w:rsidR="00571CF1">
      <w:rPr>
        <w:b/>
        <w:noProof/>
        <w:sz w:val="20"/>
      </w:rPr>
      <w:t>Part 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571CF1">
      <w:rPr>
        <w:sz w:val="20"/>
      </w:rPr>
      <w:fldChar w:fldCharType="separate"/>
    </w:r>
    <w:r w:rsidR="00571CF1">
      <w:rPr>
        <w:noProof/>
        <w:sz w:val="20"/>
      </w:rPr>
      <w:t>Compensation for incapacity for work for former members</w:t>
    </w:r>
    <w:r>
      <w:rPr>
        <w:sz w:val="20"/>
      </w:rPr>
      <w:fldChar w:fldCharType="end"/>
    </w:r>
  </w:p>
  <w:p w:rsidR="003369E9" w:rsidRPr="007A1328" w:rsidRDefault="003369E9" w:rsidP="00E82DCB">
    <w:pPr>
      <w:rPr>
        <w:sz w:val="20"/>
      </w:rPr>
    </w:pPr>
    <w:r>
      <w:rPr>
        <w:b/>
        <w:sz w:val="20"/>
      </w:rPr>
      <w:fldChar w:fldCharType="begin"/>
    </w:r>
    <w:r>
      <w:rPr>
        <w:b/>
        <w:sz w:val="20"/>
      </w:rPr>
      <w:instrText xml:space="preserve"> STYLEREF CharDivNo </w:instrText>
    </w:r>
    <w:r w:rsidR="00571CF1">
      <w:rPr>
        <w:b/>
        <w:sz w:val="20"/>
      </w:rPr>
      <w:fldChar w:fldCharType="separate"/>
    </w:r>
    <w:r w:rsidR="00571CF1">
      <w:rPr>
        <w:b/>
        <w:noProof/>
        <w:sz w:val="20"/>
      </w:rPr>
      <w:t>Division 7</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571CF1">
      <w:rPr>
        <w:sz w:val="20"/>
      </w:rPr>
      <w:fldChar w:fldCharType="separate"/>
    </w:r>
    <w:r w:rsidR="00571CF1">
      <w:rPr>
        <w:noProof/>
        <w:sz w:val="20"/>
      </w:rPr>
      <w:t>Working out normal earnings for former part-time Reservists who were previously Permanent Forces members</w:t>
    </w:r>
    <w:r>
      <w:rPr>
        <w:sz w:val="20"/>
      </w:rPr>
      <w:fldChar w:fldCharType="end"/>
    </w:r>
  </w:p>
  <w:p w:rsidR="003369E9" w:rsidRPr="007A1328" w:rsidRDefault="003369E9" w:rsidP="00E82DCB">
    <w:pPr>
      <w:rPr>
        <w:b/>
        <w:sz w:val="24"/>
      </w:rPr>
    </w:pPr>
  </w:p>
  <w:p w:rsidR="003369E9" w:rsidRPr="007A1328" w:rsidRDefault="003369E9" w:rsidP="00E82DCB">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71CF1">
      <w:rPr>
        <w:noProof/>
        <w:sz w:val="24"/>
      </w:rPr>
      <w:t>164</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E9" w:rsidRPr="007A1328" w:rsidRDefault="003369E9" w:rsidP="00E82DCB">
    <w:pPr>
      <w:jc w:val="right"/>
      <w:rPr>
        <w:sz w:val="20"/>
      </w:rPr>
    </w:pPr>
    <w:r w:rsidRPr="007A1328">
      <w:rPr>
        <w:sz w:val="20"/>
      </w:rPr>
      <w:fldChar w:fldCharType="begin"/>
    </w:r>
    <w:r w:rsidRPr="007A1328">
      <w:rPr>
        <w:sz w:val="20"/>
      </w:rPr>
      <w:instrText xml:space="preserve"> STYLEREF CharChapText </w:instrText>
    </w:r>
    <w:r w:rsidR="00126D4F">
      <w:rPr>
        <w:sz w:val="20"/>
      </w:rPr>
      <w:fldChar w:fldCharType="separate"/>
    </w:r>
    <w:r w:rsidR="00571CF1">
      <w:rPr>
        <w:noProof/>
        <w:sz w:val="20"/>
      </w:rPr>
      <w:t>Compensation for members and former members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126D4F">
      <w:rPr>
        <w:b/>
        <w:sz w:val="20"/>
      </w:rPr>
      <w:fldChar w:fldCharType="separate"/>
    </w:r>
    <w:r w:rsidR="00571CF1">
      <w:rPr>
        <w:b/>
        <w:noProof/>
        <w:sz w:val="20"/>
      </w:rPr>
      <w:t>Chapter 4</w:t>
    </w:r>
    <w:r>
      <w:rPr>
        <w:b/>
        <w:sz w:val="20"/>
      </w:rPr>
      <w:fldChar w:fldCharType="end"/>
    </w:r>
  </w:p>
  <w:p w:rsidR="003369E9" w:rsidRPr="007A1328" w:rsidRDefault="003369E9" w:rsidP="00E82DCB">
    <w:pPr>
      <w:jc w:val="right"/>
      <w:rPr>
        <w:sz w:val="20"/>
      </w:rPr>
    </w:pPr>
    <w:r w:rsidRPr="007A1328">
      <w:rPr>
        <w:sz w:val="20"/>
      </w:rPr>
      <w:fldChar w:fldCharType="begin"/>
    </w:r>
    <w:r w:rsidRPr="007A1328">
      <w:rPr>
        <w:sz w:val="20"/>
      </w:rPr>
      <w:instrText xml:space="preserve"> STYLEREF CharPartText </w:instrText>
    </w:r>
    <w:r w:rsidR="00571CF1">
      <w:rPr>
        <w:sz w:val="20"/>
      </w:rPr>
      <w:fldChar w:fldCharType="separate"/>
    </w:r>
    <w:r w:rsidR="00571CF1">
      <w:rPr>
        <w:noProof/>
        <w:sz w:val="20"/>
      </w:rPr>
      <w:t>Compensation for incapacity for work for former members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571CF1">
      <w:rPr>
        <w:b/>
        <w:sz w:val="20"/>
      </w:rPr>
      <w:fldChar w:fldCharType="separate"/>
    </w:r>
    <w:r w:rsidR="00571CF1">
      <w:rPr>
        <w:b/>
        <w:noProof/>
        <w:sz w:val="20"/>
      </w:rPr>
      <w:t>Part 4</w:t>
    </w:r>
    <w:r>
      <w:rPr>
        <w:b/>
        <w:sz w:val="20"/>
      </w:rPr>
      <w:fldChar w:fldCharType="end"/>
    </w:r>
  </w:p>
  <w:p w:rsidR="003369E9" w:rsidRPr="007A1328" w:rsidRDefault="003369E9" w:rsidP="00E82DCB">
    <w:pPr>
      <w:jc w:val="right"/>
      <w:rPr>
        <w:sz w:val="20"/>
      </w:rPr>
    </w:pPr>
    <w:r w:rsidRPr="007A1328">
      <w:rPr>
        <w:sz w:val="20"/>
      </w:rPr>
      <w:fldChar w:fldCharType="begin"/>
    </w:r>
    <w:r w:rsidRPr="007A1328">
      <w:rPr>
        <w:sz w:val="20"/>
      </w:rPr>
      <w:instrText xml:space="preserve"> STYLEREF CharDivText </w:instrText>
    </w:r>
    <w:r w:rsidR="00571CF1">
      <w:rPr>
        <w:sz w:val="20"/>
      </w:rPr>
      <w:fldChar w:fldCharType="separate"/>
    </w:r>
    <w:r w:rsidR="00571CF1">
      <w:rPr>
        <w:noProof/>
        <w:sz w:val="20"/>
      </w:rPr>
      <w:t>Working out normal earnings for former part-time Reservists who were previously Permanent Forces members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571CF1">
      <w:rPr>
        <w:b/>
        <w:sz w:val="20"/>
      </w:rPr>
      <w:fldChar w:fldCharType="separate"/>
    </w:r>
    <w:r w:rsidR="00571CF1">
      <w:rPr>
        <w:b/>
        <w:noProof/>
        <w:sz w:val="20"/>
      </w:rPr>
      <w:t>Division 7</w:t>
    </w:r>
    <w:r>
      <w:rPr>
        <w:b/>
        <w:sz w:val="20"/>
      </w:rPr>
      <w:fldChar w:fldCharType="end"/>
    </w:r>
  </w:p>
  <w:p w:rsidR="003369E9" w:rsidRPr="007A1328" w:rsidRDefault="003369E9" w:rsidP="00E82DCB">
    <w:pPr>
      <w:jc w:val="right"/>
      <w:rPr>
        <w:b/>
        <w:sz w:val="24"/>
      </w:rPr>
    </w:pPr>
  </w:p>
  <w:p w:rsidR="003369E9" w:rsidRPr="007A1328" w:rsidRDefault="003369E9" w:rsidP="00E82DCB">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71CF1">
      <w:rPr>
        <w:noProof/>
        <w:sz w:val="24"/>
      </w:rPr>
      <w:t>162</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E9" w:rsidRPr="007A1328" w:rsidRDefault="003369E9" w:rsidP="00E82D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37A2B29"/>
    <w:multiLevelType w:val="multilevel"/>
    <w:tmpl w:val="0C090023"/>
    <w:numStyleLink w:val="ArticleSection"/>
  </w:abstractNum>
  <w:abstractNum w:abstractNumId="20"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3A82E0B"/>
    <w:multiLevelType w:val="multilevel"/>
    <w:tmpl w:val="0C090023"/>
    <w:numStyleLink w:val="ArticleSection"/>
  </w:abstractNum>
  <w:abstractNum w:abstractNumId="2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04757A2"/>
    <w:multiLevelType w:val="multilevel"/>
    <w:tmpl w:val="0C09001D"/>
    <w:numStyleLink w:val="1ai"/>
  </w:abstractNum>
  <w:abstractNum w:abstractNumId="33"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E5455E3"/>
    <w:multiLevelType w:val="multilevel"/>
    <w:tmpl w:val="0C09001D"/>
    <w:numStyleLink w:val="1ai"/>
  </w:abstractNum>
  <w:abstractNum w:abstractNumId="39"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26"/>
  </w:num>
  <w:num w:numId="3">
    <w:abstractNumId w:val="15"/>
  </w:num>
  <w:num w:numId="4">
    <w:abstractNumId w:val="35"/>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8"/>
  </w:num>
  <w:num w:numId="30">
    <w:abstractNumId w:val="19"/>
  </w:num>
  <w:num w:numId="31">
    <w:abstractNumId w:val="32"/>
  </w:num>
  <w:num w:numId="32">
    <w:abstractNumId w:val="21"/>
  </w:num>
  <w:num w:numId="33">
    <w:abstractNumId w:val="13"/>
  </w:num>
  <w:num w:numId="34">
    <w:abstractNumId w:val="36"/>
  </w:num>
  <w:num w:numId="35">
    <w:abstractNumId w:val="39"/>
  </w:num>
  <w:num w:numId="36">
    <w:abstractNumId w:val="34"/>
  </w:num>
  <w:num w:numId="37">
    <w:abstractNumId w:val="18"/>
  </w:num>
  <w:num w:numId="38">
    <w:abstractNumId w:val="33"/>
  </w:num>
  <w:num w:numId="39">
    <w:abstractNumId w:val="11"/>
  </w:num>
  <w:num w:numId="40">
    <w:abstractNumId w:val="25"/>
  </w:num>
  <w:num w:numId="41">
    <w:abstractNumId w:val="37"/>
  </w:num>
  <w:num w:numId="42">
    <w:abstractNumId w:val="27"/>
  </w:num>
  <w:num w:numId="43">
    <w:abstractNumId w:val="23"/>
  </w:num>
  <w:num w:numId="44">
    <w:abstractNumId w:val="10"/>
  </w:num>
  <w:num w:numId="45">
    <w:abstractNumId w:val="28"/>
  </w:num>
  <w:num w:numId="46">
    <w:abstractNumId w:val="22"/>
  </w:num>
  <w:num w:numId="47">
    <w:abstractNumId w:val="31"/>
  </w:num>
  <w:num w:numId="48">
    <w:abstractNumId w:val="14"/>
  </w:num>
  <w:num w:numId="49">
    <w:abstractNumId w:val="1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507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5A1"/>
    <w:rsid w:val="00001D7C"/>
    <w:rsid w:val="000028EF"/>
    <w:rsid w:val="00003452"/>
    <w:rsid w:val="0000353C"/>
    <w:rsid w:val="00003B93"/>
    <w:rsid w:val="00004978"/>
    <w:rsid w:val="00005377"/>
    <w:rsid w:val="0000740A"/>
    <w:rsid w:val="000075B5"/>
    <w:rsid w:val="00010337"/>
    <w:rsid w:val="00011E1B"/>
    <w:rsid w:val="00012301"/>
    <w:rsid w:val="00012BD4"/>
    <w:rsid w:val="00013B26"/>
    <w:rsid w:val="0001414F"/>
    <w:rsid w:val="00015DB5"/>
    <w:rsid w:val="00020380"/>
    <w:rsid w:val="00020697"/>
    <w:rsid w:val="000210F7"/>
    <w:rsid w:val="00021B5F"/>
    <w:rsid w:val="00023254"/>
    <w:rsid w:val="00023DAF"/>
    <w:rsid w:val="00024C7B"/>
    <w:rsid w:val="00027233"/>
    <w:rsid w:val="00027773"/>
    <w:rsid w:val="00027878"/>
    <w:rsid w:val="00027D64"/>
    <w:rsid w:val="00033273"/>
    <w:rsid w:val="000337BB"/>
    <w:rsid w:val="000347C8"/>
    <w:rsid w:val="0003619C"/>
    <w:rsid w:val="000361F5"/>
    <w:rsid w:val="00036CF2"/>
    <w:rsid w:val="00036EDF"/>
    <w:rsid w:val="00037D9F"/>
    <w:rsid w:val="000420FF"/>
    <w:rsid w:val="0004355A"/>
    <w:rsid w:val="00043633"/>
    <w:rsid w:val="000443B8"/>
    <w:rsid w:val="0004654E"/>
    <w:rsid w:val="00046965"/>
    <w:rsid w:val="00047247"/>
    <w:rsid w:val="00047E11"/>
    <w:rsid w:val="00052A50"/>
    <w:rsid w:val="00052ABB"/>
    <w:rsid w:val="00052F6E"/>
    <w:rsid w:val="000538B9"/>
    <w:rsid w:val="00053F61"/>
    <w:rsid w:val="00055815"/>
    <w:rsid w:val="00056A8E"/>
    <w:rsid w:val="00062D46"/>
    <w:rsid w:val="00062EB4"/>
    <w:rsid w:val="0006403C"/>
    <w:rsid w:val="00064307"/>
    <w:rsid w:val="00064616"/>
    <w:rsid w:val="0006475F"/>
    <w:rsid w:val="00064A1F"/>
    <w:rsid w:val="000652A8"/>
    <w:rsid w:val="0006582D"/>
    <w:rsid w:val="00065BED"/>
    <w:rsid w:val="000665AA"/>
    <w:rsid w:val="00066F88"/>
    <w:rsid w:val="00070F20"/>
    <w:rsid w:val="00072388"/>
    <w:rsid w:val="00072F1A"/>
    <w:rsid w:val="000734FB"/>
    <w:rsid w:val="00074148"/>
    <w:rsid w:val="00074616"/>
    <w:rsid w:val="000747E3"/>
    <w:rsid w:val="000768EA"/>
    <w:rsid w:val="000805A3"/>
    <w:rsid w:val="000809AE"/>
    <w:rsid w:val="00080ADD"/>
    <w:rsid w:val="000814FE"/>
    <w:rsid w:val="000824E8"/>
    <w:rsid w:val="00082639"/>
    <w:rsid w:val="000827C1"/>
    <w:rsid w:val="00082E2D"/>
    <w:rsid w:val="000860A9"/>
    <w:rsid w:val="0009626F"/>
    <w:rsid w:val="000967EA"/>
    <w:rsid w:val="000A00AA"/>
    <w:rsid w:val="000A0876"/>
    <w:rsid w:val="000A311E"/>
    <w:rsid w:val="000A4930"/>
    <w:rsid w:val="000A4F16"/>
    <w:rsid w:val="000A5E27"/>
    <w:rsid w:val="000A6914"/>
    <w:rsid w:val="000A696B"/>
    <w:rsid w:val="000B008A"/>
    <w:rsid w:val="000B14F1"/>
    <w:rsid w:val="000B1B9B"/>
    <w:rsid w:val="000B1C3D"/>
    <w:rsid w:val="000B2057"/>
    <w:rsid w:val="000B2F0F"/>
    <w:rsid w:val="000B348C"/>
    <w:rsid w:val="000B3504"/>
    <w:rsid w:val="000B3C35"/>
    <w:rsid w:val="000B47DD"/>
    <w:rsid w:val="000B5A47"/>
    <w:rsid w:val="000B5C3D"/>
    <w:rsid w:val="000B7387"/>
    <w:rsid w:val="000C0967"/>
    <w:rsid w:val="000C09AA"/>
    <w:rsid w:val="000C2C14"/>
    <w:rsid w:val="000C43B0"/>
    <w:rsid w:val="000C43C0"/>
    <w:rsid w:val="000C522B"/>
    <w:rsid w:val="000C5318"/>
    <w:rsid w:val="000C5B0C"/>
    <w:rsid w:val="000C67DF"/>
    <w:rsid w:val="000C6A6E"/>
    <w:rsid w:val="000C6BC0"/>
    <w:rsid w:val="000C794A"/>
    <w:rsid w:val="000D0611"/>
    <w:rsid w:val="000D13EC"/>
    <w:rsid w:val="000D13FD"/>
    <w:rsid w:val="000D1BC9"/>
    <w:rsid w:val="000D21C6"/>
    <w:rsid w:val="000D3466"/>
    <w:rsid w:val="000D35D4"/>
    <w:rsid w:val="000D43DD"/>
    <w:rsid w:val="000D539A"/>
    <w:rsid w:val="000D5F42"/>
    <w:rsid w:val="000D6029"/>
    <w:rsid w:val="000D63A0"/>
    <w:rsid w:val="000D6EBE"/>
    <w:rsid w:val="000E4CC5"/>
    <w:rsid w:val="000E5330"/>
    <w:rsid w:val="000E54B3"/>
    <w:rsid w:val="000E5AF4"/>
    <w:rsid w:val="000E6358"/>
    <w:rsid w:val="000E677B"/>
    <w:rsid w:val="000F086C"/>
    <w:rsid w:val="000F08B6"/>
    <w:rsid w:val="000F1694"/>
    <w:rsid w:val="000F3995"/>
    <w:rsid w:val="000F415D"/>
    <w:rsid w:val="000F6A9C"/>
    <w:rsid w:val="00101F6F"/>
    <w:rsid w:val="00102520"/>
    <w:rsid w:val="00103330"/>
    <w:rsid w:val="00103CC5"/>
    <w:rsid w:val="0010485F"/>
    <w:rsid w:val="00105D47"/>
    <w:rsid w:val="00106149"/>
    <w:rsid w:val="00106E32"/>
    <w:rsid w:val="00107131"/>
    <w:rsid w:val="00107306"/>
    <w:rsid w:val="00110646"/>
    <w:rsid w:val="0011110C"/>
    <w:rsid w:val="00116025"/>
    <w:rsid w:val="00116E29"/>
    <w:rsid w:val="00117468"/>
    <w:rsid w:val="00122C77"/>
    <w:rsid w:val="00124080"/>
    <w:rsid w:val="00124C57"/>
    <w:rsid w:val="0012535F"/>
    <w:rsid w:val="00125E05"/>
    <w:rsid w:val="00126D4F"/>
    <w:rsid w:val="001274B8"/>
    <w:rsid w:val="0013120B"/>
    <w:rsid w:val="00132611"/>
    <w:rsid w:val="001328B3"/>
    <w:rsid w:val="00133C45"/>
    <w:rsid w:val="00134785"/>
    <w:rsid w:val="00135455"/>
    <w:rsid w:val="00135715"/>
    <w:rsid w:val="00135EB2"/>
    <w:rsid w:val="001376C8"/>
    <w:rsid w:val="00137D38"/>
    <w:rsid w:val="00137EEB"/>
    <w:rsid w:val="00150392"/>
    <w:rsid w:val="00150E49"/>
    <w:rsid w:val="001510A5"/>
    <w:rsid w:val="0015141A"/>
    <w:rsid w:val="00151471"/>
    <w:rsid w:val="001550E3"/>
    <w:rsid w:val="00155DFC"/>
    <w:rsid w:val="00156BF9"/>
    <w:rsid w:val="00156D02"/>
    <w:rsid w:val="0016001F"/>
    <w:rsid w:val="00161465"/>
    <w:rsid w:val="0016386E"/>
    <w:rsid w:val="00164139"/>
    <w:rsid w:val="00164D4E"/>
    <w:rsid w:val="00165A13"/>
    <w:rsid w:val="00165DC1"/>
    <w:rsid w:val="00165F80"/>
    <w:rsid w:val="001669CC"/>
    <w:rsid w:val="0016731E"/>
    <w:rsid w:val="00167989"/>
    <w:rsid w:val="0017045B"/>
    <w:rsid w:val="001705B8"/>
    <w:rsid w:val="00172C04"/>
    <w:rsid w:val="0017350B"/>
    <w:rsid w:val="001747C8"/>
    <w:rsid w:val="00174C96"/>
    <w:rsid w:val="00175C1C"/>
    <w:rsid w:val="001775D9"/>
    <w:rsid w:val="001779C0"/>
    <w:rsid w:val="00177D22"/>
    <w:rsid w:val="00180330"/>
    <w:rsid w:val="00180D93"/>
    <w:rsid w:val="00181B90"/>
    <w:rsid w:val="00182E26"/>
    <w:rsid w:val="001837A5"/>
    <w:rsid w:val="00186CE8"/>
    <w:rsid w:val="001909EA"/>
    <w:rsid w:val="00191265"/>
    <w:rsid w:val="00191881"/>
    <w:rsid w:val="00191D25"/>
    <w:rsid w:val="0019213F"/>
    <w:rsid w:val="0019252A"/>
    <w:rsid w:val="00192CCB"/>
    <w:rsid w:val="00193895"/>
    <w:rsid w:val="0019545A"/>
    <w:rsid w:val="00195777"/>
    <w:rsid w:val="00197131"/>
    <w:rsid w:val="001A0CFE"/>
    <w:rsid w:val="001A23CB"/>
    <w:rsid w:val="001A284F"/>
    <w:rsid w:val="001A3613"/>
    <w:rsid w:val="001A41AC"/>
    <w:rsid w:val="001A649C"/>
    <w:rsid w:val="001A65AC"/>
    <w:rsid w:val="001A6E60"/>
    <w:rsid w:val="001B09BC"/>
    <w:rsid w:val="001B2AB0"/>
    <w:rsid w:val="001B2E76"/>
    <w:rsid w:val="001B49FA"/>
    <w:rsid w:val="001B58E2"/>
    <w:rsid w:val="001B5915"/>
    <w:rsid w:val="001B5DDB"/>
    <w:rsid w:val="001C0267"/>
    <w:rsid w:val="001C1C01"/>
    <w:rsid w:val="001C21AF"/>
    <w:rsid w:val="001C33CC"/>
    <w:rsid w:val="001C4AE4"/>
    <w:rsid w:val="001C539A"/>
    <w:rsid w:val="001C63BA"/>
    <w:rsid w:val="001C730B"/>
    <w:rsid w:val="001C7CF3"/>
    <w:rsid w:val="001C7DD2"/>
    <w:rsid w:val="001D0198"/>
    <w:rsid w:val="001D08F6"/>
    <w:rsid w:val="001D0AC4"/>
    <w:rsid w:val="001D232B"/>
    <w:rsid w:val="001D51B0"/>
    <w:rsid w:val="001D5322"/>
    <w:rsid w:val="001D5740"/>
    <w:rsid w:val="001D79A3"/>
    <w:rsid w:val="001E023F"/>
    <w:rsid w:val="001E0A3E"/>
    <w:rsid w:val="001E14A8"/>
    <w:rsid w:val="001E14E0"/>
    <w:rsid w:val="001E174F"/>
    <w:rsid w:val="001E2C1A"/>
    <w:rsid w:val="001E359A"/>
    <w:rsid w:val="001E5BBB"/>
    <w:rsid w:val="001E6FE0"/>
    <w:rsid w:val="001E741C"/>
    <w:rsid w:val="001F02B5"/>
    <w:rsid w:val="001F057F"/>
    <w:rsid w:val="001F0C3C"/>
    <w:rsid w:val="001F140F"/>
    <w:rsid w:val="001F1B4F"/>
    <w:rsid w:val="001F26C9"/>
    <w:rsid w:val="001F703F"/>
    <w:rsid w:val="001F792F"/>
    <w:rsid w:val="00200B0E"/>
    <w:rsid w:val="00202A81"/>
    <w:rsid w:val="00202E95"/>
    <w:rsid w:val="002037DD"/>
    <w:rsid w:val="00205D06"/>
    <w:rsid w:val="00206525"/>
    <w:rsid w:val="00211685"/>
    <w:rsid w:val="002116F6"/>
    <w:rsid w:val="00212386"/>
    <w:rsid w:val="00212505"/>
    <w:rsid w:val="00212AF6"/>
    <w:rsid w:val="00213F8F"/>
    <w:rsid w:val="0021500F"/>
    <w:rsid w:val="002151D8"/>
    <w:rsid w:val="0021670C"/>
    <w:rsid w:val="00216922"/>
    <w:rsid w:val="00217DA8"/>
    <w:rsid w:val="002219EC"/>
    <w:rsid w:val="00221C5E"/>
    <w:rsid w:val="0022381C"/>
    <w:rsid w:val="00224995"/>
    <w:rsid w:val="00224EA5"/>
    <w:rsid w:val="00226058"/>
    <w:rsid w:val="002273FF"/>
    <w:rsid w:val="00232943"/>
    <w:rsid w:val="002333B4"/>
    <w:rsid w:val="00233D43"/>
    <w:rsid w:val="00233FDD"/>
    <w:rsid w:val="00234671"/>
    <w:rsid w:val="002355D7"/>
    <w:rsid w:val="00235CB9"/>
    <w:rsid w:val="00236896"/>
    <w:rsid w:val="00236B50"/>
    <w:rsid w:val="00237A9D"/>
    <w:rsid w:val="00237F82"/>
    <w:rsid w:val="00240317"/>
    <w:rsid w:val="0024034C"/>
    <w:rsid w:val="00240AE7"/>
    <w:rsid w:val="0024101E"/>
    <w:rsid w:val="002411FE"/>
    <w:rsid w:val="00241A19"/>
    <w:rsid w:val="002440D2"/>
    <w:rsid w:val="0024444A"/>
    <w:rsid w:val="002448F7"/>
    <w:rsid w:val="002505D8"/>
    <w:rsid w:val="002520DD"/>
    <w:rsid w:val="00252886"/>
    <w:rsid w:val="00252EE3"/>
    <w:rsid w:val="002538C4"/>
    <w:rsid w:val="00253E55"/>
    <w:rsid w:val="00255377"/>
    <w:rsid w:val="002554DC"/>
    <w:rsid w:val="00256016"/>
    <w:rsid w:val="002563F9"/>
    <w:rsid w:val="00256444"/>
    <w:rsid w:val="00256AF4"/>
    <w:rsid w:val="00260FEA"/>
    <w:rsid w:val="00261BC7"/>
    <w:rsid w:val="00262F83"/>
    <w:rsid w:val="0026510B"/>
    <w:rsid w:val="00265E50"/>
    <w:rsid w:val="00266205"/>
    <w:rsid w:val="0026680B"/>
    <w:rsid w:val="002678DD"/>
    <w:rsid w:val="002727A9"/>
    <w:rsid w:val="00273B1D"/>
    <w:rsid w:val="00274365"/>
    <w:rsid w:val="00275085"/>
    <w:rsid w:val="002753EB"/>
    <w:rsid w:val="002776EC"/>
    <w:rsid w:val="00282C7C"/>
    <w:rsid w:val="00282E8D"/>
    <w:rsid w:val="002833AB"/>
    <w:rsid w:val="00283818"/>
    <w:rsid w:val="00283CFD"/>
    <w:rsid w:val="002841D9"/>
    <w:rsid w:val="0028439E"/>
    <w:rsid w:val="002843D0"/>
    <w:rsid w:val="00285470"/>
    <w:rsid w:val="00285A42"/>
    <w:rsid w:val="00285DFF"/>
    <w:rsid w:val="00286FEB"/>
    <w:rsid w:val="00287F19"/>
    <w:rsid w:val="002904C1"/>
    <w:rsid w:val="00290B5A"/>
    <w:rsid w:val="0029311F"/>
    <w:rsid w:val="0029377E"/>
    <w:rsid w:val="00294005"/>
    <w:rsid w:val="0029483D"/>
    <w:rsid w:val="00297203"/>
    <w:rsid w:val="00297E39"/>
    <w:rsid w:val="002A3060"/>
    <w:rsid w:val="002A310D"/>
    <w:rsid w:val="002A5959"/>
    <w:rsid w:val="002A69F6"/>
    <w:rsid w:val="002A6DDF"/>
    <w:rsid w:val="002B08B4"/>
    <w:rsid w:val="002B1554"/>
    <w:rsid w:val="002B1A7A"/>
    <w:rsid w:val="002B275B"/>
    <w:rsid w:val="002B34F0"/>
    <w:rsid w:val="002B59FD"/>
    <w:rsid w:val="002B60B7"/>
    <w:rsid w:val="002B65D0"/>
    <w:rsid w:val="002B6AF6"/>
    <w:rsid w:val="002B6B31"/>
    <w:rsid w:val="002B7E3F"/>
    <w:rsid w:val="002C0891"/>
    <w:rsid w:val="002C1D4D"/>
    <w:rsid w:val="002C2045"/>
    <w:rsid w:val="002C2252"/>
    <w:rsid w:val="002C2331"/>
    <w:rsid w:val="002C29DA"/>
    <w:rsid w:val="002C4423"/>
    <w:rsid w:val="002C5740"/>
    <w:rsid w:val="002C5A1E"/>
    <w:rsid w:val="002C6FC3"/>
    <w:rsid w:val="002D0481"/>
    <w:rsid w:val="002D240E"/>
    <w:rsid w:val="002D2723"/>
    <w:rsid w:val="002D4975"/>
    <w:rsid w:val="002D7FDA"/>
    <w:rsid w:val="002E0390"/>
    <w:rsid w:val="002E258F"/>
    <w:rsid w:val="002E2CB7"/>
    <w:rsid w:val="002E34B1"/>
    <w:rsid w:val="002E468A"/>
    <w:rsid w:val="002E474C"/>
    <w:rsid w:val="002E4EF4"/>
    <w:rsid w:val="002E5535"/>
    <w:rsid w:val="002E6351"/>
    <w:rsid w:val="002E6845"/>
    <w:rsid w:val="002E775D"/>
    <w:rsid w:val="002F214C"/>
    <w:rsid w:val="002F4654"/>
    <w:rsid w:val="002F46FF"/>
    <w:rsid w:val="002F4B2C"/>
    <w:rsid w:val="002F578B"/>
    <w:rsid w:val="002F5882"/>
    <w:rsid w:val="002F5B83"/>
    <w:rsid w:val="002F6812"/>
    <w:rsid w:val="002F6A04"/>
    <w:rsid w:val="002F70B3"/>
    <w:rsid w:val="002F7602"/>
    <w:rsid w:val="002F777F"/>
    <w:rsid w:val="00300B26"/>
    <w:rsid w:val="003014A6"/>
    <w:rsid w:val="00301BCA"/>
    <w:rsid w:val="0030393E"/>
    <w:rsid w:val="003039AC"/>
    <w:rsid w:val="00303A90"/>
    <w:rsid w:val="00304791"/>
    <w:rsid w:val="00304D5B"/>
    <w:rsid w:val="00304FC6"/>
    <w:rsid w:val="0030506D"/>
    <w:rsid w:val="00306C44"/>
    <w:rsid w:val="0030794F"/>
    <w:rsid w:val="00311588"/>
    <w:rsid w:val="00311822"/>
    <w:rsid w:val="00313617"/>
    <w:rsid w:val="0031506B"/>
    <w:rsid w:val="003157D6"/>
    <w:rsid w:val="00315DF3"/>
    <w:rsid w:val="003170D3"/>
    <w:rsid w:val="0032159C"/>
    <w:rsid w:val="0032283D"/>
    <w:rsid w:val="003233F1"/>
    <w:rsid w:val="00324DE3"/>
    <w:rsid w:val="00325E6A"/>
    <w:rsid w:val="0032672E"/>
    <w:rsid w:val="00327646"/>
    <w:rsid w:val="00327D02"/>
    <w:rsid w:val="0033061D"/>
    <w:rsid w:val="00330737"/>
    <w:rsid w:val="0033129B"/>
    <w:rsid w:val="00331EB4"/>
    <w:rsid w:val="003341EE"/>
    <w:rsid w:val="003344F9"/>
    <w:rsid w:val="00335A4A"/>
    <w:rsid w:val="0033633D"/>
    <w:rsid w:val="003369E9"/>
    <w:rsid w:val="00337190"/>
    <w:rsid w:val="003379D0"/>
    <w:rsid w:val="0034041B"/>
    <w:rsid w:val="0034074C"/>
    <w:rsid w:val="00341002"/>
    <w:rsid w:val="00341389"/>
    <w:rsid w:val="00342091"/>
    <w:rsid w:val="00343046"/>
    <w:rsid w:val="00343BA1"/>
    <w:rsid w:val="0034489F"/>
    <w:rsid w:val="0034528B"/>
    <w:rsid w:val="00345A84"/>
    <w:rsid w:val="0034680B"/>
    <w:rsid w:val="00346F37"/>
    <w:rsid w:val="003478D3"/>
    <w:rsid w:val="00350F87"/>
    <w:rsid w:val="00351D9D"/>
    <w:rsid w:val="0035433C"/>
    <w:rsid w:val="00354517"/>
    <w:rsid w:val="00355EE8"/>
    <w:rsid w:val="00356EC7"/>
    <w:rsid w:val="003579A6"/>
    <w:rsid w:val="0036017E"/>
    <w:rsid w:val="00360F2F"/>
    <w:rsid w:val="00361CD8"/>
    <w:rsid w:val="0036229E"/>
    <w:rsid w:val="00362A90"/>
    <w:rsid w:val="00362E53"/>
    <w:rsid w:val="0036414F"/>
    <w:rsid w:val="00364350"/>
    <w:rsid w:val="00365321"/>
    <w:rsid w:val="00365848"/>
    <w:rsid w:val="003677C8"/>
    <w:rsid w:val="00367C1B"/>
    <w:rsid w:val="00370423"/>
    <w:rsid w:val="003707C4"/>
    <w:rsid w:val="00371427"/>
    <w:rsid w:val="00371FCD"/>
    <w:rsid w:val="00373BD5"/>
    <w:rsid w:val="00375503"/>
    <w:rsid w:val="003755EC"/>
    <w:rsid w:val="00376A18"/>
    <w:rsid w:val="00380404"/>
    <w:rsid w:val="00380DF9"/>
    <w:rsid w:val="003819C5"/>
    <w:rsid w:val="00381AB0"/>
    <w:rsid w:val="00382277"/>
    <w:rsid w:val="00382F3C"/>
    <w:rsid w:val="00383C28"/>
    <w:rsid w:val="00385109"/>
    <w:rsid w:val="00385A67"/>
    <w:rsid w:val="0038650B"/>
    <w:rsid w:val="00386D2D"/>
    <w:rsid w:val="00387004"/>
    <w:rsid w:val="00387BCB"/>
    <w:rsid w:val="00387F7B"/>
    <w:rsid w:val="003915F8"/>
    <w:rsid w:val="00392717"/>
    <w:rsid w:val="0039327B"/>
    <w:rsid w:val="00393D09"/>
    <w:rsid w:val="00393E6C"/>
    <w:rsid w:val="003941ED"/>
    <w:rsid w:val="0039453B"/>
    <w:rsid w:val="00395562"/>
    <w:rsid w:val="003970EE"/>
    <w:rsid w:val="003A1079"/>
    <w:rsid w:val="003A183B"/>
    <w:rsid w:val="003A1F41"/>
    <w:rsid w:val="003A2E9E"/>
    <w:rsid w:val="003A311A"/>
    <w:rsid w:val="003A3947"/>
    <w:rsid w:val="003A5208"/>
    <w:rsid w:val="003A52E1"/>
    <w:rsid w:val="003A58C1"/>
    <w:rsid w:val="003A685F"/>
    <w:rsid w:val="003A7EFB"/>
    <w:rsid w:val="003B034F"/>
    <w:rsid w:val="003B0B4C"/>
    <w:rsid w:val="003B12E5"/>
    <w:rsid w:val="003B1327"/>
    <w:rsid w:val="003B1AC9"/>
    <w:rsid w:val="003B1EC8"/>
    <w:rsid w:val="003B23DE"/>
    <w:rsid w:val="003B2E89"/>
    <w:rsid w:val="003B3E10"/>
    <w:rsid w:val="003B4D8D"/>
    <w:rsid w:val="003B56F2"/>
    <w:rsid w:val="003B63A9"/>
    <w:rsid w:val="003B6C27"/>
    <w:rsid w:val="003C3365"/>
    <w:rsid w:val="003C35F6"/>
    <w:rsid w:val="003C428E"/>
    <w:rsid w:val="003C4EE2"/>
    <w:rsid w:val="003C5493"/>
    <w:rsid w:val="003C5694"/>
    <w:rsid w:val="003C5F34"/>
    <w:rsid w:val="003C6732"/>
    <w:rsid w:val="003D052B"/>
    <w:rsid w:val="003D0CED"/>
    <w:rsid w:val="003D2225"/>
    <w:rsid w:val="003D2524"/>
    <w:rsid w:val="003D30A4"/>
    <w:rsid w:val="003D3C0B"/>
    <w:rsid w:val="003D52DC"/>
    <w:rsid w:val="003D7B06"/>
    <w:rsid w:val="003D7D6C"/>
    <w:rsid w:val="003E03D6"/>
    <w:rsid w:val="003E09B1"/>
    <w:rsid w:val="003E13D0"/>
    <w:rsid w:val="003E196C"/>
    <w:rsid w:val="003E3146"/>
    <w:rsid w:val="003E4676"/>
    <w:rsid w:val="003E552A"/>
    <w:rsid w:val="003E5591"/>
    <w:rsid w:val="003E5EE0"/>
    <w:rsid w:val="003E6043"/>
    <w:rsid w:val="003E6281"/>
    <w:rsid w:val="003F1011"/>
    <w:rsid w:val="003F2A72"/>
    <w:rsid w:val="003F2F47"/>
    <w:rsid w:val="003F318A"/>
    <w:rsid w:val="003F3C96"/>
    <w:rsid w:val="003F47C0"/>
    <w:rsid w:val="003F4D3C"/>
    <w:rsid w:val="003F64E2"/>
    <w:rsid w:val="003F6A2A"/>
    <w:rsid w:val="003F6C65"/>
    <w:rsid w:val="003F723E"/>
    <w:rsid w:val="003F7AA5"/>
    <w:rsid w:val="003F7E21"/>
    <w:rsid w:val="003F7F90"/>
    <w:rsid w:val="00400169"/>
    <w:rsid w:val="00401D4D"/>
    <w:rsid w:val="0040205C"/>
    <w:rsid w:val="0040482D"/>
    <w:rsid w:val="00405641"/>
    <w:rsid w:val="00407454"/>
    <w:rsid w:val="004115FC"/>
    <w:rsid w:val="00411997"/>
    <w:rsid w:val="004126CF"/>
    <w:rsid w:val="00412F03"/>
    <w:rsid w:val="0041626E"/>
    <w:rsid w:val="00417D62"/>
    <w:rsid w:val="0042021E"/>
    <w:rsid w:val="0042093A"/>
    <w:rsid w:val="00420BC7"/>
    <w:rsid w:val="00420CA5"/>
    <w:rsid w:val="00422A98"/>
    <w:rsid w:val="0042338E"/>
    <w:rsid w:val="00423CF8"/>
    <w:rsid w:val="004243DF"/>
    <w:rsid w:val="00426548"/>
    <w:rsid w:val="00426724"/>
    <w:rsid w:val="00426B2A"/>
    <w:rsid w:val="00427774"/>
    <w:rsid w:val="00430AE5"/>
    <w:rsid w:val="0043255B"/>
    <w:rsid w:val="00432AAA"/>
    <w:rsid w:val="004333C8"/>
    <w:rsid w:val="004346F7"/>
    <w:rsid w:val="00434A62"/>
    <w:rsid w:val="00436067"/>
    <w:rsid w:val="00440FFE"/>
    <w:rsid w:val="0044319C"/>
    <w:rsid w:val="0044332C"/>
    <w:rsid w:val="00443BE8"/>
    <w:rsid w:val="00445B13"/>
    <w:rsid w:val="00445D9F"/>
    <w:rsid w:val="00445DDE"/>
    <w:rsid w:val="00446306"/>
    <w:rsid w:val="004465FE"/>
    <w:rsid w:val="004476DE"/>
    <w:rsid w:val="0045027F"/>
    <w:rsid w:val="00450C74"/>
    <w:rsid w:val="00451279"/>
    <w:rsid w:val="004516AA"/>
    <w:rsid w:val="0045254C"/>
    <w:rsid w:val="00454979"/>
    <w:rsid w:val="004551B0"/>
    <w:rsid w:val="0045732B"/>
    <w:rsid w:val="00460054"/>
    <w:rsid w:val="00461D7A"/>
    <w:rsid w:val="00462F39"/>
    <w:rsid w:val="00463363"/>
    <w:rsid w:val="004636A9"/>
    <w:rsid w:val="00465E95"/>
    <w:rsid w:val="00465F36"/>
    <w:rsid w:val="00466F72"/>
    <w:rsid w:val="00467991"/>
    <w:rsid w:val="00467FF3"/>
    <w:rsid w:val="004709CD"/>
    <w:rsid w:val="00470E2B"/>
    <w:rsid w:val="00471354"/>
    <w:rsid w:val="0047182A"/>
    <w:rsid w:val="00471F41"/>
    <w:rsid w:val="00472108"/>
    <w:rsid w:val="004726FC"/>
    <w:rsid w:val="004729FC"/>
    <w:rsid w:val="00472B37"/>
    <w:rsid w:val="00472CE1"/>
    <w:rsid w:val="00473FE5"/>
    <w:rsid w:val="00474193"/>
    <w:rsid w:val="0047481C"/>
    <w:rsid w:val="00474A8D"/>
    <w:rsid w:val="0047505B"/>
    <w:rsid w:val="004755AD"/>
    <w:rsid w:val="00475AD1"/>
    <w:rsid w:val="00476392"/>
    <w:rsid w:val="004776B3"/>
    <w:rsid w:val="004806C8"/>
    <w:rsid w:val="004823F6"/>
    <w:rsid w:val="004825A8"/>
    <w:rsid w:val="004825C2"/>
    <w:rsid w:val="0048389A"/>
    <w:rsid w:val="004838FD"/>
    <w:rsid w:val="004841B8"/>
    <w:rsid w:val="004857B7"/>
    <w:rsid w:val="004879CE"/>
    <w:rsid w:val="00487D6A"/>
    <w:rsid w:val="00490A2E"/>
    <w:rsid w:val="004911BD"/>
    <w:rsid w:val="004918A6"/>
    <w:rsid w:val="00491E27"/>
    <w:rsid w:val="004942F7"/>
    <w:rsid w:val="004951FD"/>
    <w:rsid w:val="0049595A"/>
    <w:rsid w:val="00495A6D"/>
    <w:rsid w:val="0049687C"/>
    <w:rsid w:val="004A1B16"/>
    <w:rsid w:val="004A23FB"/>
    <w:rsid w:val="004A3816"/>
    <w:rsid w:val="004A4720"/>
    <w:rsid w:val="004A5932"/>
    <w:rsid w:val="004A61FB"/>
    <w:rsid w:val="004A6F34"/>
    <w:rsid w:val="004B1339"/>
    <w:rsid w:val="004B1F04"/>
    <w:rsid w:val="004B245C"/>
    <w:rsid w:val="004B37ED"/>
    <w:rsid w:val="004B3EF9"/>
    <w:rsid w:val="004B4380"/>
    <w:rsid w:val="004B460C"/>
    <w:rsid w:val="004B4FAC"/>
    <w:rsid w:val="004B601C"/>
    <w:rsid w:val="004B6603"/>
    <w:rsid w:val="004C106C"/>
    <w:rsid w:val="004C1258"/>
    <w:rsid w:val="004C14B9"/>
    <w:rsid w:val="004C2706"/>
    <w:rsid w:val="004C30D2"/>
    <w:rsid w:val="004C4264"/>
    <w:rsid w:val="004C5EE0"/>
    <w:rsid w:val="004C7AF8"/>
    <w:rsid w:val="004D0258"/>
    <w:rsid w:val="004D511F"/>
    <w:rsid w:val="004D540B"/>
    <w:rsid w:val="004D742B"/>
    <w:rsid w:val="004D761B"/>
    <w:rsid w:val="004E0678"/>
    <w:rsid w:val="004E0DFB"/>
    <w:rsid w:val="004E2138"/>
    <w:rsid w:val="004E233A"/>
    <w:rsid w:val="004E28FC"/>
    <w:rsid w:val="004E2A86"/>
    <w:rsid w:val="004E3068"/>
    <w:rsid w:val="004E3C13"/>
    <w:rsid w:val="004E50B7"/>
    <w:rsid w:val="004E5B36"/>
    <w:rsid w:val="004E66F6"/>
    <w:rsid w:val="004E6CB3"/>
    <w:rsid w:val="004F0234"/>
    <w:rsid w:val="004F07AF"/>
    <w:rsid w:val="004F22D4"/>
    <w:rsid w:val="004F3AE0"/>
    <w:rsid w:val="004F5B0B"/>
    <w:rsid w:val="004F7075"/>
    <w:rsid w:val="00500046"/>
    <w:rsid w:val="00500843"/>
    <w:rsid w:val="00501F11"/>
    <w:rsid w:val="00504D1D"/>
    <w:rsid w:val="0050509C"/>
    <w:rsid w:val="00505A6E"/>
    <w:rsid w:val="00505B58"/>
    <w:rsid w:val="005065D2"/>
    <w:rsid w:val="0050687E"/>
    <w:rsid w:val="0050700C"/>
    <w:rsid w:val="005072F6"/>
    <w:rsid w:val="005102A2"/>
    <w:rsid w:val="005108C1"/>
    <w:rsid w:val="0051269A"/>
    <w:rsid w:val="00512768"/>
    <w:rsid w:val="00513B97"/>
    <w:rsid w:val="005175A5"/>
    <w:rsid w:val="00517D90"/>
    <w:rsid w:val="00521233"/>
    <w:rsid w:val="005226F2"/>
    <w:rsid w:val="00523872"/>
    <w:rsid w:val="00523F7D"/>
    <w:rsid w:val="00524B98"/>
    <w:rsid w:val="00524DD0"/>
    <w:rsid w:val="00527841"/>
    <w:rsid w:val="00530D2C"/>
    <w:rsid w:val="005312FD"/>
    <w:rsid w:val="00532F1B"/>
    <w:rsid w:val="00533E74"/>
    <w:rsid w:val="00535A57"/>
    <w:rsid w:val="00535ADB"/>
    <w:rsid w:val="00536846"/>
    <w:rsid w:val="00537113"/>
    <w:rsid w:val="00537ACE"/>
    <w:rsid w:val="00541046"/>
    <w:rsid w:val="00541143"/>
    <w:rsid w:val="00541656"/>
    <w:rsid w:val="00543B2F"/>
    <w:rsid w:val="00543F0B"/>
    <w:rsid w:val="0054520E"/>
    <w:rsid w:val="00545B89"/>
    <w:rsid w:val="00545D0E"/>
    <w:rsid w:val="00545DBD"/>
    <w:rsid w:val="00546D7B"/>
    <w:rsid w:val="00550D4A"/>
    <w:rsid w:val="00551134"/>
    <w:rsid w:val="00551BE4"/>
    <w:rsid w:val="00551F9F"/>
    <w:rsid w:val="00552859"/>
    <w:rsid w:val="00553278"/>
    <w:rsid w:val="00553716"/>
    <w:rsid w:val="00553E08"/>
    <w:rsid w:val="00554BC2"/>
    <w:rsid w:val="00554FD6"/>
    <w:rsid w:val="00555EBB"/>
    <w:rsid w:val="00556965"/>
    <w:rsid w:val="00561B0C"/>
    <w:rsid w:val="00562274"/>
    <w:rsid w:val="005622DF"/>
    <w:rsid w:val="005629D3"/>
    <w:rsid w:val="00564B09"/>
    <w:rsid w:val="00564F6A"/>
    <w:rsid w:val="00565148"/>
    <w:rsid w:val="00565A8E"/>
    <w:rsid w:val="00565F52"/>
    <w:rsid w:val="00565FBA"/>
    <w:rsid w:val="00566C6B"/>
    <w:rsid w:val="00566D19"/>
    <w:rsid w:val="0056791A"/>
    <w:rsid w:val="00571058"/>
    <w:rsid w:val="00571447"/>
    <w:rsid w:val="00571CF1"/>
    <w:rsid w:val="005735A6"/>
    <w:rsid w:val="00573FF6"/>
    <w:rsid w:val="005745FF"/>
    <w:rsid w:val="005754D2"/>
    <w:rsid w:val="005827D8"/>
    <w:rsid w:val="00584272"/>
    <w:rsid w:val="00586839"/>
    <w:rsid w:val="00586A60"/>
    <w:rsid w:val="00586EF4"/>
    <w:rsid w:val="005870DE"/>
    <w:rsid w:val="005920F1"/>
    <w:rsid w:val="00593017"/>
    <w:rsid w:val="00593989"/>
    <w:rsid w:val="00594885"/>
    <w:rsid w:val="005954C4"/>
    <w:rsid w:val="005956B8"/>
    <w:rsid w:val="00595A5C"/>
    <w:rsid w:val="00595C41"/>
    <w:rsid w:val="0059646B"/>
    <w:rsid w:val="00596A03"/>
    <w:rsid w:val="005A0DBD"/>
    <w:rsid w:val="005A14E5"/>
    <w:rsid w:val="005A1FCB"/>
    <w:rsid w:val="005A2657"/>
    <w:rsid w:val="005A2797"/>
    <w:rsid w:val="005A2EF4"/>
    <w:rsid w:val="005A5C64"/>
    <w:rsid w:val="005A6095"/>
    <w:rsid w:val="005A6B25"/>
    <w:rsid w:val="005B0EA9"/>
    <w:rsid w:val="005B1BA9"/>
    <w:rsid w:val="005B209E"/>
    <w:rsid w:val="005B3893"/>
    <w:rsid w:val="005B3CB5"/>
    <w:rsid w:val="005B4949"/>
    <w:rsid w:val="005B4B5D"/>
    <w:rsid w:val="005B4D49"/>
    <w:rsid w:val="005B4FAA"/>
    <w:rsid w:val="005B541E"/>
    <w:rsid w:val="005B6A79"/>
    <w:rsid w:val="005B6C63"/>
    <w:rsid w:val="005C1095"/>
    <w:rsid w:val="005C15A6"/>
    <w:rsid w:val="005C22A9"/>
    <w:rsid w:val="005C3444"/>
    <w:rsid w:val="005C3E1B"/>
    <w:rsid w:val="005C4CC6"/>
    <w:rsid w:val="005C5434"/>
    <w:rsid w:val="005C5A85"/>
    <w:rsid w:val="005C5BF0"/>
    <w:rsid w:val="005C5DE9"/>
    <w:rsid w:val="005C6692"/>
    <w:rsid w:val="005C7160"/>
    <w:rsid w:val="005D077B"/>
    <w:rsid w:val="005D4B8A"/>
    <w:rsid w:val="005D5D86"/>
    <w:rsid w:val="005D64E9"/>
    <w:rsid w:val="005D68FF"/>
    <w:rsid w:val="005D6D8C"/>
    <w:rsid w:val="005E0024"/>
    <w:rsid w:val="005E09FD"/>
    <w:rsid w:val="005E0B14"/>
    <w:rsid w:val="005E16B6"/>
    <w:rsid w:val="005E3984"/>
    <w:rsid w:val="005E3F40"/>
    <w:rsid w:val="005E409F"/>
    <w:rsid w:val="005E4FAC"/>
    <w:rsid w:val="005E5675"/>
    <w:rsid w:val="005E673B"/>
    <w:rsid w:val="005E7B5E"/>
    <w:rsid w:val="005F0A67"/>
    <w:rsid w:val="005F2F90"/>
    <w:rsid w:val="005F42CC"/>
    <w:rsid w:val="005F4458"/>
    <w:rsid w:val="005F478A"/>
    <w:rsid w:val="005F5CD2"/>
    <w:rsid w:val="005F629C"/>
    <w:rsid w:val="005F7695"/>
    <w:rsid w:val="00601FFA"/>
    <w:rsid w:val="00602EF6"/>
    <w:rsid w:val="0060413E"/>
    <w:rsid w:val="0060451F"/>
    <w:rsid w:val="006048F0"/>
    <w:rsid w:val="00607275"/>
    <w:rsid w:val="00610C17"/>
    <w:rsid w:val="00610F98"/>
    <w:rsid w:val="0061226F"/>
    <w:rsid w:val="00613B15"/>
    <w:rsid w:val="00614027"/>
    <w:rsid w:val="00614081"/>
    <w:rsid w:val="00614C12"/>
    <w:rsid w:val="006155FF"/>
    <w:rsid w:val="00615DFC"/>
    <w:rsid w:val="006163AB"/>
    <w:rsid w:val="006168A3"/>
    <w:rsid w:val="00616A8E"/>
    <w:rsid w:val="00617F65"/>
    <w:rsid w:val="00620069"/>
    <w:rsid w:val="00620372"/>
    <w:rsid w:val="0062042D"/>
    <w:rsid w:val="00620AC3"/>
    <w:rsid w:val="00620FBA"/>
    <w:rsid w:val="00621EEA"/>
    <w:rsid w:val="00622BB5"/>
    <w:rsid w:val="00623059"/>
    <w:rsid w:val="00623273"/>
    <w:rsid w:val="00623770"/>
    <w:rsid w:val="00624380"/>
    <w:rsid w:val="00624404"/>
    <w:rsid w:val="00624F41"/>
    <w:rsid w:val="006258BE"/>
    <w:rsid w:val="006258EF"/>
    <w:rsid w:val="00626626"/>
    <w:rsid w:val="00626951"/>
    <w:rsid w:val="00627255"/>
    <w:rsid w:val="0062775F"/>
    <w:rsid w:val="006301B0"/>
    <w:rsid w:val="00630C82"/>
    <w:rsid w:val="00632CC7"/>
    <w:rsid w:val="006343A6"/>
    <w:rsid w:val="00634CAF"/>
    <w:rsid w:val="006355F6"/>
    <w:rsid w:val="00635B63"/>
    <w:rsid w:val="006377B4"/>
    <w:rsid w:val="0064041F"/>
    <w:rsid w:val="00640991"/>
    <w:rsid w:val="006415F3"/>
    <w:rsid w:val="006421B7"/>
    <w:rsid w:val="00642656"/>
    <w:rsid w:val="006442AE"/>
    <w:rsid w:val="00644703"/>
    <w:rsid w:val="00644960"/>
    <w:rsid w:val="00644BF3"/>
    <w:rsid w:val="0064725F"/>
    <w:rsid w:val="00647589"/>
    <w:rsid w:val="006501F7"/>
    <w:rsid w:val="00650FCC"/>
    <w:rsid w:val="006517FC"/>
    <w:rsid w:val="0065209C"/>
    <w:rsid w:val="00653ED5"/>
    <w:rsid w:val="00654060"/>
    <w:rsid w:val="00654629"/>
    <w:rsid w:val="00654D61"/>
    <w:rsid w:val="006552F4"/>
    <w:rsid w:val="00655CF7"/>
    <w:rsid w:val="00656CAE"/>
    <w:rsid w:val="00657300"/>
    <w:rsid w:val="006575F7"/>
    <w:rsid w:val="00660418"/>
    <w:rsid w:val="00660689"/>
    <w:rsid w:val="00661120"/>
    <w:rsid w:val="0066145C"/>
    <w:rsid w:val="006633DD"/>
    <w:rsid w:val="00663A6E"/>
    <w:rsid w:val="0066425B"/>
    <w:rsid w:val="00664DC4"/>
    <w:rsid w:val="00665417"/>
    <w:rsid w:val="0066560E"/>
    <w:rsid w:val="00667910"/>
    <w:rsid w:val="00670867"/>
    <w:rsid w:val="00670CFE"/>
    <w:rsid w:val="00670FF8"/>
    <w:rsid w:val="00671CF0"/>
    <w:rsid w:val="006720A1"/>
    <w:rsid w:val="006727B4"/>
    <w:rsid w:val="0067353F"/>
    <w:rsid w:val="0067422C"/>
    <w:rsid w:val="006743F8"/>
    <w:rsid w:val="00674415"/>
    <w:rsid w:val="0067482C"/>
    <w:rsid w:val="00674D9B"/>
    <w:rsid w:val="00675A23"/>
    <w:rsid w:val="00676E52"/>
    <w:rsid w:val="0067707F"/>
    <w:rsid w:val="00677B4A"/>
    <w:rsid w:val="006808AC"/>
    <w:rsid w:val="00680EAB"/>
    <w:rsid w:val="00681CE4"/>
    <w:rsid w:val="00681FEA"/>
    <w:rsid w:val="0068278A"/>
    <w:rsid w:val="00682FEA"/>
    <w:rsid w:val="006834F9"/>
    <w:rsid w:val="00683B31"/>
    <w:rsid w:val="006843A3"/>
    <w:rsid w:val="00684864"/>
    <w:rsid w:val="00685BA1"/>
    <w:rsid w:val="00686406"/>
    <w:rsid w:val="0068669C"/>
    <w:rsid w:val="0068759D"/>
    <w:rsid w:val="00690D1C"/>
    <w:rsid w:val="00693AC5"/>
    <w:rsid w:val="0069464D"/>
    <w:rsid w:val="006946B8"/>
    <w:rsid w:val="006973A5"/>
    <w:rsid w:val="006A1828"/>
    <w:rsid w:val="006A2134"/>
    <w:rsid w:val="006A250A"/>
    <w:rsid w:val="006A28C6"/>
    <w:rsid w:val="006A31FF"/>
    <w:rsid w:val="006A3FEB"/>
    <w:rsid w:val="006A4782"/>
    <w:rsid w:val="006A5342"/>
    <w:rsid w:val="006A7178"/>
    <w:rsid w:val="006B021A"/>
    <w:rsid w:val="006B18B6"/>
    <w:rsid w:val="006B3F2C"/>
    <w:rsid w:val="006B4B00"/>
    <w:rsid w:val="006B5B58"/>
    <w:rsid w:val="006B5C73"/>
    <w:rsid w:val="006C03BB"/>
    <w:rsid w:val="006C04A6"/>
    <w:rsid w:val="006C0E3A"/>
    <w:rsid w:val="006C19FF"/>
    <w:rsid w:val="006C3605"/>
    <w:rsid w:val="006C3732"/>
    <w:rsid w:val="006C4334"/>
    <w:rsid w:val="006C4B37"/>
    <w:rsid w:val="006C6CAD"/>
    <w:rsid w:val="006D0493"/>
    <w:rsid w:val="006D07F5"/>
    <w:rsid w:val="006D1578"/>
    <w:rsid w:val="006D26ED"/>
    <w:rsid w:val="006D2FE2"/>
    <w:rsid w:val="006D4F37"/>
    <w:rsid w:val="006D545F"/>
    <w:rsid w:val="006D5ACA"/>
    <w:rsid w:val="006D6730"/>
    <w:rsid w:val="006D75A5"/>
    <w:rsid w:val="006E1790"/>
    <w:rsid w:val="006E1AC9"/>
    <w:rsid w:val="006E1AE8"/>
    <w:rsid w:val="006E2173"/>
    <w:rsid w:val="006E2758"/>
    <w:rsid w:val="006E3174"/>
    <w:rsid w:val="006E3271"/>
    <w:rsid w:val="006E3A0B"/>
    <w:rsid w:val="006E4738"/>
    <w:rsid w:val="006E4D71"/>
    <w:rsid w:val="006E537C"/>
    <w:rsid w:val="006E539E"/>
    <w:rsid w:val="006E5C4D"/>
    <w:rsid w:val="006E6607"/>
    <w:rsid w:val="006F01A6"/>
    <w:rsid w:val="006F1FE6"/>
    <w:rsid w:val="006F2842"/>
    <w:rsid w:val="006F2BA9"/>
    <w:rsid w:val="006F3395"/>
    <w:rsid w:val="006F515C"/>
    <w:rsid w:val="006F553D"/>
    <w:rsid w:val="006F5643"/>
    <w:rsid w:val="006F62BC"/>
    <w:rsid w:val="006F73C4"/>
    <w:rsid w:val="006F7BBA"/>
    <w:rsid w:val="006F7ED0"/>
    <w:rsid w:val="007002B0"/>
    <w:rsid w:val="00702330"/>
    <w:rsid w:val="00702C48"/>
    <w:rsid w:val="007063F7"/>
    <w:rsid w:val="007067E8"/>
    <w:rsid w:val="007072D2"/>
    <w:rsid w:val="007078E0"/>
    <w:rsid w:val="00707C70"/>
    <w:rsid w:val="00710BF5"/>
    <w:rsid w:val="007113DC"/>
    <w:rsid w:val="00712398"/>
    <w:rsid w:val="00712FEE"/>
    <w:rsid w:val="00713407"/>
    <w:rsid w:val="007162BF"/>
    <w:rsid w:val="007165F6"/>
    <w:rsid w:val="00717604"/>
    <w:rsid w:val="007205BB"/>
    <w:rsid w:val="0072113B"/>
    <w:rsid w:val="00721193"/>
    <w:rsid w:val="00722CE5"/>
    <w:rsid w:val="00723463"/>
    <w:rsid w:val="00725467"/>
    <w:rsid w:val="00725D01"/>
    <w:rsid w:val="00730215"/>
    <w:rsid w:val="00730270"/>
    <w:rsid w:val="00732431"/>
    <w:rsid w:val="0073401E"/>
    <w:rsid w:val="00734CDD"/>
    <w:rsid w:val="007350D0"/>
    <w:rsid w:val="00735238"/>
    <w:rsid w:val="0073703B"/>
    <w:rsid w:val="00744136"/>
    <w:rsid w:val="0074480A"/>
    <w:rsid w:val="00746642"/>
    <w:rsid w:val="0075280B"/>
    <w:rsid w:val="00752A33"/>
    <w:rsid w:val="00753AED"/>
    <w:rsid w:val="00753F85"/>
    <w:rsid w:val="0075447F"/>
    <w:rsid w:val="007544C3"/>
    <w:rsid w:val="0075475B"/>
    <w:rsid w:val="007550E0"/>
    <w:rsid w:val="00755B70"/>
    <w:rsid w:val="00760A26"/>
    <w:rsid w:val="00760CAA"/>
    <w:rsid w:val="00760D67"/>
    <w:rsid w:val="007621E0"/>
    <w:rsid w:val="007626A9"/>
    <w:rsid w:val="00763652"/>
    <w:rsid w:val="00763988"/>
    <w:rsid w:val="00763AB9"/>
    <w:rsid w:val="007643EB"/>
    <w:rsid w:val="00764CD8"/>
    <w:rsid w:val="00765012"/>
    <w:rsid w:val="00765918"/>
    <w:rsid w:val="007668E2"/>
    <w:rsid w:val="00767AE0"/>
    <w:rsid w:val="00770744"/>
    <w:rsid w:val="007712E4"/>
    <w:rsid w:val="00773268"/>
    <w:rsid w:val="00776E87"/>
    <w:rsid w:val="00777484"/>
    <w:rsid w:val="00777BA4"/>
    <w:rsid w:val="0078255A"/>
    <w:rsid w:val="00782CAB"/>
    <w:rsid w:val="00785A43"/>
    <w:rsid w:val="00785F42"/>
    <w:rsid w:val="0078644B"/>
    <w:rsid w:val="00787929"/>
    <w:rsid w:val="007879D3"/>
    <w:rsid w:val="00790A0A"/>
    <w:rsid w:val="00792357"/>
    <w:rsid w:val="0079309C"/>
    <w:rsid w:val="0079359B"/>
    <w:rsid w:val="00794111"/>
    <w:rsid w:val="00795DAD"/>
    <w:rsid w:val="00796768"/>
    <w:rsid w:val="007977A5"/>
    <w:rsid w:val="00797977"/>
    <w:rsid w:val="007A066B"/>
    <w:rsid w:val="007A0BDA"/>
    <w:rsid w:val="007A0BFD"/>
    <w:rsid w:val="007A12A8"/>
    <w:rsid w:val="007A19F8"/>
    <w:rsid w:val="007A2D10"/>
    <w:rsid w:val="007A3BCC"/>
    <w:rsid w:val="007A3F7D"/>
    <w:rsid w:val="007A45AA"/>
    <w:rsid w:val="007B03B8"/>
    <w:rsid w:val="007B049F"/>
    <w:rsid w:val="007B18E4"/>
    <w:rsid w:val="007B26BE"/>
    <w:rsid w:val="007B3223"/>
    <w:rsid w:val="007B381F"/>
    <w:rsid w:val="007B3861"/>
    <w:rsid w:val="007B4BA3"/>
    <w:rsid w:val="007B4C3F"/>
    <w:rsid w:val="007B6B3E"/>
    <w:rsid w:val="007B7959"/>
    <w:rsid w:val="007C3437"/>
    <w:rsid w:val="007C5ADA"/>
    <w:rsid w:val="007C6C94"/>
    <w:rsid w:val="007C706C"/>
    <w:rsid w:val="007D22D1"/>
    <w:rsid w:val="007D32F7"/>
    <w:rsid w:val="007D361C"/>
    <w:rsid w:val="007D3976"/>
    <w:rsid w:val="007D45AB"/>
    <w:rsid w:val="007D4CE8"/>
    <w:rsid w:val="007D5C4E"/>
    <w:rsid w:val="007D6D88"/>
    <w:rsid w:val="007D77C6"/>
    <w:rsid w:val="007D7D65"/>
    <w:rsid w:val="007E0BCA"/>
    <w:rsid w:val="007E1660"/>
    <w:rsid w:val="007E177F"/>
    <w:rsid w:val="007E1908"/>
    <w:rsid w:val="007E1BF0"/>
    <w:rsid w:val="007E26A1"/>
    <w:rsid w:val="007E2850"/>
    <w:rsid w:val="007E2D46"/>
    <w:rsid w:val="007E458B"/>
    <w:rsid w:val="007E4F8F"/>
    <w:rsid w:val="007E53FF"/>
    <w:rsid w:val="007E634A"/>
    <w:rsid w:val="007E7238"/>
    <w:rsid w:val="007E73F3"/>
    <w:rsid w:val="007F19F8"/>
    <w:rsid w:val="007F1F61"/>
    <w:rsid w:val="007F2807"/>
    <w:rsid w:val="007F31D2"/>
    <w:rsid w:val="007F34C6"/>
    <w:rsid w:val="007F452A"/>
    <w:rsid w:val="007F48B0"/>
    <w:rsid w:val="007F4AF7"/>
    <w:rsid w:val="007F568A"/>
    <w:rsid w:val="007F6945"/>
    <w:rsid w:val="007F7989"/>
    <w:rsid w:val="00800510"/>
    <w:rsid w:val="00801F1F"/>
    <w:rsid w:val="0080249D"/>
    <w:rsid w:val="008026F2"/>
    <w:rsid w:val="00802774"/>
    <w:rsid w:val="00802C12"/>
    <w:rsid w:val="00802EA0"/>
    <w:rsid w:val="00803ADF"/>
    <w:rsid w:val="008041C9"/>
    <w:rsid w:val="00804480"/>
    <w:rsid w:val="00804D0A"/>
    <w:rsid w:val="0080636B"/>
    <w:rsid w:val="0080682A"/>
    <w:rsid w:val="00806D1F"/>
    <w:rsid w:val="0080716B"/>
    <w:rsid w:val="00807403"/>
    <w:rsid w:val="00807562"/>
    <w:rsid w:val="008100A7"/>
    <w:rsid w:val="00811280"/>
    <w:rsid w:val="00813391"/>
    <w:rsid w:val="00815F78"/>
    <w:rsid w:val="00815F83"/>
    <w:rsid w:val="00816123"/>
    <w:rsid w:val="00817EDB"/>
    <w:rsid w:val="00820C97"/>
    <w:rsid w:val="00821CF3"/>
    <w:rsid w:val="008221B9"/>
    <w:rsid w:val="00822F5A"/>
    <w:rsid w:val="00823E6A"/>
    <w:rsid w:val="008243C5"/>
    <w:rsid w:val="00830BD8"/>
    <w:rsid w:val="00831257"/>
    <w:rsid w:val="00831303"/>
    <w:rsid w:val="00831838"/>
    <w:rsid w:val="00832B0A"/>
    <w:rsid w:val="00832BCB"/>
    <w:rsid w:val="00832D08"/>
    <w:rsid w:val="0083344A"/>
    <w:rsid w:val="00834519"/>
    <w:rsid w:val="00834CFA"/>
    <w:rsid w:val="008357CD"/>
    <w:rsid w:val="008367F2"/>
    <w:rsid w:val="00840496"/>
    <w:rsid w:val="00840510"/>
    <w:rsid w:val="00840845"/>
    <w:rsid w:val="00841126"/>
    <w:rsid w:val="00841219"/>
    <w:rsid w:val="0084328D"/>
    <w:rsid w:val="008442E2"/>
    <w:rsid w:val="00844EDE"/>
    <w:rsid w:val="00847C31"/>
    <w:rsid w:val="008501D9"/>
    <w:rsid w:val="008506FB"/>
    <w:rsid w:val="00850847"/>
    <w:rsid w:val="00851378"/>
    <w:rsid w:val="00851A0E"/>
    <w:rsid w:val="00851A9C"/>
    <w:rsid w:val="00851DD9"/>
    <w:rsid w:val="0085267D"/>
    <w:rsid w:val="00854759"/>
    <w:rsid w:val="008549C6"/>
    <w:rsid w:val="00854DE4"/>
    <w:rsid w:val="0085532E"/>
    <w:rsid w:val="00856E89"/>
    <w:rsid w:val="00860378"/>
    <w:rsid w:val="00861EC0"/>
    <w:rsid w:val="00862E29"/>
    <w:rsid w:val="00863113"/>
    <w:rsid w:val="0086338B"/>
    <w:rsid w:val="008641C0"/>
    <w:rsid w:val="0086602E"/>
    <w:rsid w:val="00867A36"/>
    <w:rsid w:val="008726B3"/>
    <w:rsid w:val="00872D42"/>
    <w:rsid w:val="0087349E"/>
    <w:rsid w:val="0087363B"/>
    <w:rsid w:val="008739B8"/>
    <w:rsid w:val="008761AA"/>
    <w:rsid w:val="008762EA"/>
    <w:rsid w:val="008771C6"/>
    <w:rsid w:val="008771DE"/>
    <w:rsid w:val="008806A2"/>
    <w:rsid w:val="008811C8"/>
    <w:rsid w:val="00883302"/>
    <w:rsid w:val="008846A6"/>
    <w:rsid w:val="0088495B"/>
    <w:rsid w:val="00885366"/>
    <w:rsid w:val="00887C38"/>
    <w:rsid w:val="008900F6"/>
    <w:rsid w:val="008914A1"/>
    <w:rsid w:val="008929AC"/>
    <w:rsid w:val="008930E3"/>
    <w:rsid w:val="00894615"/>
    <w:rsid w:val="00896D26"/>
    <w:rsid w:val="00897048"/>
    <w:rsid w:val="008977D4"/>
    <w:rsid w:val="00897B20"/>
    <w:rsid w:val="008A0ABC"/>
    <w:rsid w:val="008A2F92"/>
    <w:rsid w:val="008A3DA8"/>
    <w:rsid w:val="008A446D"/>
    <w:rsid w:val="008A46AE"/>
    <w:rsid w:val="008A647E"/>
    <w:rsid w:val="008A7233"/>
    <w:rsid w:val="008B0CF5"/>
    <w:rsid w:val="008B0D22"/>
    <w:rsid w:val="008B346A"/>
    <w:rsid w:val="008B4027"/>
    <w:rsid w:val="008B6455"/>
    <w:rsid w:val="008B6C45"/>
    <w:rsid w:val="008B7693"/>
    <w:rsid w:val="008C0F41"/>
    <w:rsid w:val="008C2B4B"/>
    <w:rsid w:val="008C4B53"/>
    <w:rsid w:val="008C6ADB"/>
    <w:rsid w:val="008C6BE8"/>
    <w:rsid w:val="008C7055"/>
    <w:rsid w:val="008C7F62"/>
    <w:rsid w:val="008D0B5C"/>
    <w:rsid w:val="008D0E2C"/>
    <w:rsid w:val="008D133A"/>
    <w:rsid w:val="008D1920"/>
    <w:rsid w:val="008D27FC"/>
    <w:rsid w:val="008D2BF0"/>
    <w:rsid w:val="008D2E61"/>
    <w:rsid w:val="008D5459"/>
    <w:rsid w:val="008D5D5B"/>
    <w:rsid w:val="008D61F2"/>
    <w:rsid w:val="008E09FC"/>
    <w:rsid w:val="008E2103"/>
    <w:rsid w:val="008E3A5E"/>
    <w:rsid w:val="008E3CF2"/>
    <w:rsid w:val="008E3DCB"/>
    <w:rsid w:val="008E40CA"/>
    <w:rsid w:val="008E42E6"/>
    <w:rsid w:val="008E4A85"/>
    <w:rsid w:val="008E711F"/>
    <w:rsid w:val="008E7CED"/>
    <w:rsid w:val="008F271C"/>
    <w:rsid w:val="008F2E55"/>
    <w:rsid w:val="008F41E4"/>
    <w:rsid w:val="008F4291"/>
    <w:rsid w:val="008F560A"/>
    <w:rsid w:val="00901515"/>
    <w:rsid w:val="00901767"/>
    <w:rsid w:val="00901A50"/>
    <w:rsid w:val="0090223E"/>
    <w:rsid w:val="009025C2"/>
    <w:rsid w:val="009028B0"/>
    <w:rsid w:val="00904328"/>
    <w:rsid w:val="00904A66"/>
    <w:rsid w:val="00904D05"/>
    <w:rsid w:val="00904D5F"/>
    <w:rsid w:val="00904EC3"/>
    <w:rsid w:val="00905E19"/>
    <w:rsid w:val="0090787B"/>
    <w:rsid w:val="009118DE"/>
    <w:rsid w:val="009128E5"/>
    <w:rsid w:val="00913151"/>
    <w:rsid w:val="00913FDC"/>
    <w:rsid w:val="009156E0"/>
    <w:rsid w:val="00915C49"/>
    <w:rsid w:val="00917B67"/>
    <w:rsid w:val="00921017"/>
    <w:rsid w:val="00921F80"/>
    <w:rsid w:val="0092229D"/>
    <w:rsid w:val="00923007"/>
    <w:rsid w:val="00923B87"/>
    <w:rsid w:val="00924F3B"/>
    <w:rsid w:val="0092564F"/>
    <w:rsid w:val="00925BC4"/>
    <w:rsid w:val="00926252"/>
    <w:rsid w:val="00927C59"/>
    <w:rsid w:val="009303DB"/>
    <w:rsid w:val="00930795"/>
    <w:rsid w:val="00931ED8"/>
    <w:rsid w:val="00932003"/>
    <w:rsid w:val="00932930"/>
    <w:rsid w:val="00932C24"/>
    <w:rsid w:val="009331F3"/>
    <w:rsid w:val="00933209"/>
    <w:rsid w:val="00934D3F"/>
    <w:rsid w:val="00935FD5"/>
    <w:rsid w:val="00937B46"/>
    <w:rsid w:val="00940902"/>
    <w:rsid w:val="00940CE1"/>
    <w:rsid w:val="0094107B"/>
    <w:rsid w:val="00941747"/>
    <w:rsid w:val="00943351"/>
    <w:rsid w:val="00943BC6"/>
    <w:rsid w:val="00947F21"/>
    <w:rsid w:val="00950EC0"/>
    <w:rsid w:val="009510B0"/>
    <w:rsid w:val="00951451"/>
    <w:rsid w:val="00951990"/>
    <w:rsid w:val="00952B51"/>
    <w:rsid w:val="009536AB"/>
    <w:rsid w:val="0095375C"/>
    <w:rsid w:val="00953DD6"/>
    <w:rsid w:val="009552C1"/>
    <w:rsid w:val="00957095"/>
    <w:rsid w:val="00957AD4"/>
    <w:rsid w:val="009616AC"/>
    <w:rsid w:val="00964802"/>
    <w:rsid w:val="00964B51"/>
    <w:rsid w:val="00964F1A"/>
    <w:rsid w:val="00965045"/>
    <w:rsid w:val="00965D12"/>
    <w:rsid w:val="009700DF"/>
    <w:rsid w:val="0097016C"/>
    <w:rsid w:val="00970C81"/>
    <w:rsid w:val="00970CE1"/>
    <w:rsid w:val="0097147F"/>
    <w:rsid w:val="00971D87"/>
    <w:rsid w:val="009725FA"/>
    <w:rsid w:val="0097261D"/>
    <w:rsid w:val="00972AAB"/>
    <w:rsid w:val="0097346C"/>
    <w:rsid w:val="00973C41"/>
    <w:rsid w:val="00974232"/>
    <w:rsid w:val="0097439B"/>
    <w:rsid w:val="00975D0B"/>
    <w:rsid w:val="00976D28"/>
    <w:rsid w:val="009776D5"/>
    <w:rsid w:val="00980973"/>
    <w:rsid w:val="009816E5"/>
    <w:rsid w:val="009822BE"/>
    <w:rsid w:val="009832AA"/>
    <w:rsid w:val="0098339E"/>
    <w:rsid w:val="00983886"/>
    <w:rsid w:val="009865E6"/>
    <w:rsid w:val="00987AFC"/>
    <w:rsid w:val="009909B1"/>
    <w:rsid w:val="00991397"/>
    <w:rsid w:val="0099601C"/>
    <w:rsid w:val="009961E2"/>
    <w:rsid w:val="00996839"/>
    <w:rsid w:val="00997CF9"/>
    <w:rsid w:val="009A0FA0"/>
    <w:rsid w:val="009A156C"/>
    <w:rsid w:val="009A1AE6"/>
    <w:rsid w:val="009A3D1E"/>
    <w:rsid w:val="009A3E64"/>
    <w:rsid w:val="009A5545"/>
    <w:rsid w:val="009A6842"/>
    <w:rsid w:val="009A6C09"/>
    <w:rsid w:val="009B08F7"/>
    <w:rsid w:val="009B0C37"/>
    <w:rsid w:val="009B0D6E"/>
    <w:rsid w:val="009B11C9"/>
    <w:rsid w:val="009B1571"/>
    <w:rsid w:val="009B196A"/>
    <w:rsid w:val="009B5282"/>
    <w:rsid w:val="009C0021"/>
    <w:rsid w:val="009C1AEB"/>
    <w:rsid w:val="009C1C33"/>
    <w:rsid w:val="009C5376"/>
    <w:rsid w:val="009C6061"/>
    <w:rsid w:val="009C62C3"/>
    <w:rsid w:val="009D0A2D"/>
    <w:rsid w:val="009D11A0"/>
    <w:rsid w:val="009D3421"/>
    <w:rsid w:val="009D3449"/>
    <w:rsid w:val="009D42F3"/>
    <w:rsid w:val="009D5179"/>
    <w:rsid w:val="009D6132"/>
    <w:rsid w:val="009E06B2"/>
    <w:rsid w:val="009E1484"/>
    <w:rsid w:val="009E4EBB"/>
    <w:rsid w:val="009E6068"/>
    <w:rsid w:val="009E6F12"/>
    <w:rsid w:val="009F1738"/>
    <w:rsid w:val="009F207D"/>
    <w:rsid w:val="009F351C"/>
    <w:rsid w:val="009F3563"/>
    <w:rsid w:val="009F49E3"/>
    <w:rsid w:val="009F520B"/>
    <w:rsid w:val="009F5ACD"/>
    <w:rsid w:val="009F7DCB"/>
    <w:rsid w:val="00A00986"/>
    <w:rsid w:val="00A010C1"/>
    <w:rsid w:val="00A011C7"/>
    <w:rsid w:val="00A011F6"/>
    <w:rsid w:val="00A014A0"/>
    <w:rsid w:val="00A01D17"/>
    <w:rsid w:val="00A02950"/>
    <w:rsid w:val="00A02A76"/>
    <w:rsid w:val="00A0383D"/>
    <w:rsid w:val="00A03DB1"/>
    <w:rsid w:val="00A04010"/>
    <w:rsid w:val="00A05BA9"/>
    <w:rsid w:val="00A064EA"/>
    <w:rsid w:val="00A0717C"/>
    <w:rsid w:val="00A07290"/>
    <w:rsid w:val="00A07CD8"/>
    <w:rsid w:val="00A1158E"/>
    <w:rsid w:val="00A1229F"/>
    <w:rsid w:val="00A13E43"/>
    <w:rsid w:val="00A146E3"/>
    <w:rsid w:val="00A17792"/>
    <w:rsid w:val="00A17C75"/>
    <w:rsid w:val="00A201C1"/>
    <w:rsid w:val="00A21B0F"/>
    <w:rsid w:val="00A22245"/>
    <w:rsid w:val="00A230D2"/>
    <w:rsid w:val="00A241FA"/>
    <w:rsid w:val="00A25C44"/>
    <w:rsid w:val="00A25E1C"/>
    <w:rsid w:val="00A2609D"/>
    <w:rsid w:val="00A2774C"/>
    <w:rsid w:val="00A27F28"/>
    <w:rsid w:val="00A300CA"/>
    <w:rsid w:val="00A31DCD"/>
    <w:rsid w:val="00A32D38"/>
    <w:rsid w:val="00A34F24"/>
    <w:rsid w:val="00A35444"/>
    <w:rsid w:val="00A35821"/>
    <w:rsid w:val="00A359CF"/>
    <w:rsid w:val="00A37C22"/>
    <w:rsid w:val="00A41991"/>
    <w:rsid w:val="00A423C0"/>
    <w:rsid w:val="00A427AF"/>
    <w:rsid w:val="00A43679"/>
    <w:rsid w:val="00A45590"/>
    <w:rsid w:val="00A4584D"/>
    <w:rsid w:val="00A46BB1"/>
    <w:rsid w:val="00A47727"/>
    <w:rsid w:val="00A51B66"/>
    <w:rsid w:val="00A53FDC"/>
    <w:rsid w:val="00A57167"/>
    <w:rsid w:val="00A605FC"/>
    <w:rsid w:val="00A608AC"/>
    <w:rsid w:val="00A60E67"/>
    <w:rsid w:val="00A622C2"/>
    <w:rsid w:val="00A652F5"/>
    <w:rsid w:val="00A659FD"/>
    <w:rsid w:val="00A7068D"/>
    <w:rsid w:val="00A707FD"/>
    <w:rsid w:val="00A70A87"/>
    <w:rsid w:val="00A7141B"/>
    <w:rsid w:val="00A7315B"/>
    <w:rsid w:val="00A732E2"/>
    <w:rsid w:val="00A73E54"/>
    <w:rsid w:val="00A74F90"/>
    <w:rsid w:val="00A7525C"/>
    <w:rsid w:val="00A75CAB"/>
    <w:rsid w:val="00A769F6"/>
    <w:rsid w:val="00A77990"/>
    <w:rsid w:val="00A77B69"/>
    <w:rsid w:val="00A77C47"/>
    <w:rsid w:val="00A8207B"/>
    <w:rsid w:val="00A82A56"/>
    <w:rsid w:val="00A82EBB"/>
    <w:rsid w:val="00A838A8"/>
    <w:rsid w:val="00A85165"/>
    <w:rsid w:val="00A85DBC"/>
    <w:rsid w:val="00A86425"/>
    <w:rsid w:val="00A86DFD"/>
    <w:rsid w:val="00A86E2F"/>
    <w:rsid w:val="00A8734D"/>
    <w:rsid w:val="00A90FAF"/>
    <w:rsid w:val="00A921B7"/>
    <w:rsid w:val="00A924B7"/>
    <w:rsid w:val="00A94D4F"/>
    <w:rsid w:val="00A9511B"/>
    <w:rsid w:val="00A9563B"/>
    <w:rsid w:val="00A956B6"/>
    <w:rsid w:val="00A95778"/>
    <w:rsid w:val="00A96139"/>
    <w:rsid w:val="00A96C8D"/>
    <w:rsid w:val="00AA18BC"/>
    <w:rsid w:val="00AA1C7B"/>
    <w:rsid w:val="00AA20BE"/>
    <w:rsid w:val="00AA2E38"/>
    <w:rsid w:val="00AA32B7"/>
    <w:rsid w:val="00AA3CE7"/>
    <w:rsid w:val="00AA4EEB"/>
    <w:rsid w:val="00AA5BAE"/>
    <w:rsid w:val="00AA620F"/>
    <w:rsid w:val="00AA6F8A"/>
    <w:rsid w:val="00AA71EE"/>
    <w:rsid w:val="00AA7377"/>
    <w:rsid w:val="00AA7CEA"/>
    <w:rsid w:val="00AB0017"/>
    <w:rsid w:val="00AB0884"/>
    <w:rsid w:val="00AB1ED9"/>
    <w:rsid w:val="00AB2AC9"/>
    <w:rsid w:val="00AB4A6F"/>
    <w:rsid w:val="00AB5A82"/>
    <w:rsid w:val="00AB7153"/>
    <w:rsid w:val="00AC1A85"/>
    <w:rsid w:val="00AC336D"/>
    <w:rsid w:val="00AC36AB"/>
    <w:rsid w:val="00AC53FD"/>
    <w:rsid w:val="00AC551A"/>
    <w:rsid w:val="00AC5784"/>
    <w:rsid w:val="00AC5E5F"/>
    <w:rsid w:val="00AC5FC9"/>
    <w:rsid w:val="00AC6E37"/>
    <w:rsid w:val="00AC7CD7"/>
    <w:rsid w:val="00AD018F"/>
    <w:rsid w:val="00AD0C6E"/>
    <w:rsid w:val="00AD19D3"/>
    <w:rsid w:val="00AD2155"/>
    <w:rsid w:val="00AD2BB2"/>
    <w:rsid w:val="00AD4490"/>
    <w:rsid w:val="00AD5091"/>
    <w:rsid w:val="00AD5C25"/>
    <w:rsid w:val="00AD5D83"/>
    <w:rsid w:val="00AD63E9"/>
    <w:rsid w:val="00AD6F28"/>
    <w:rsid w:val="00AD6F86"/>
    <w:rsid w:val="00AD7B53"/>
    <w:rsid w:val="00AE110D"/>
    <w:rsid w:val="00AE2041"/>
    <w:rsid w:val="00AE212E"/>
    <w:rsid w:val="00AE25E9"/>
    <w:rsid w:val="00AE3747"/>
    <w:rsid w:val="00AE4BBB"/>
    <w:rsid w:val="00AE72AA"/>
    <w:rsid w:val="00AF00AB"/>
    <w:rsid w:val="00AF0B94"/>
    <w:rsid w:val="00AF1264"/>
    <w:rsid w:val="00AF35E9"/>
    <w:rsid w:val="00AF3700"/>
    <w:rsid w:val="00AF44E9"/>
    <w:rsid w:val="00AF70A0"/>
    <w:rsid w:val="00AF728F"/>
    <w:rsid w:val="00B0131B"/>
    <w:rsid w:val="00B01350"/>
    <w:rsid w:val="00B04BB5"/>
    <w:rsid w:val="00B05187"/>
    <w:rsid w:val="00B05A4D"/>
    <w:rsid w:val="00B05D51"/>
    <w:rsid w:val="00B067A8"/>
    <w:rsid w:val="00B06F23"/>
    <w:rsid w:val="00B06F7E"/>
    <w:rsid w:val="00B07C7E"/>
    <w:rsid w:val="00B10633"/>
    <w:rsid w:val="00B11D4F"/>
    <w:rsid w:val="00B12290"/>
    <w:rsid w:val="00B13274"/>
    <w:rsid w:val="00B13F01"/>
    <w:rsid w:val="00B15D89"/>
    <w:rsid w:val="00B175F8"/>
    <w:rsid w:val="00B2046D"/>
    <w:rsid w:val="00B209AD"/>
    <w:rsid w:val="00B214C4"/>
    <w:rsid w:val="00B230DB"/>
    <w:rsid w:val="00B23DF0"/>
    <w:rsid w:val="00B258F0"/>
    <w:rsid w:val="00B30044"/>
    <w:rsid w:val="00B31364"/>
    <w:rsid w:val="00B3265E"/>
    <w:rsid w:val="00B333B4"/>
    <w:rsid w:val="00B33420"/>
    <w:rsid w:val="00B3367F"/>
    <w:rsid w:val="00B33CE6"/>
    <w:rsid w:val="00B34AAB"/>
    <w:rsid w:val="00B34BDB"/>
    <w:rsid w:val="00B35D41"/>
    <w:rsid w:val="00B35DCA"/>
    <w:rsid w:val="00B3766C"/>
    <w:rsid w:val="00B37BD2"/>
    <w:rsid w:val="00B42608"/>
    <w:rsid w:val="00B4331F"/>
    <w:rsid w:val="00B45B9F"/>
    <w:rsid w:val="00B45FAC"/>
    <w:rsid w:val="00B464CF"/>
    <w:rsid w:val="00B472F0"/>
    <w:rsid w:val="00B47747"/>
    <w:rsid w:val="00B47C0F"/>
    <w:rsid w:val="00B51220"/>
    <w:rsid w:val="00B512DF"/>
    <w:rsid w:val="00B522EF"/>
    <w:rsid w:val="00B52B36"/>
    <w:rsid w:val="00B54746"/>
    <w:rsid w:val="00B551C7"/>
    <w:rsid w:val="00B55716"/>
    <w:rsid w:val="00B55AB5"/>
    <w:rsid w:val="00B56D96"/>
    <w:rsid w:val="00B56F11"/>
    <w:rsid w:val="00B602BE"/>
    <w:rsid w:val="00B61EC6"/>
    <w:rsid w:val="00B62D67"/>
    <w:rsid w:val="00B62EAB"/>
    <w:rsid w:val="00B65BB6"/>
    <w:rsid w:val="00B67E57"/>
    <w:rsid w:val="00B72236"/>
    <w:rsid w:val="00B736FD"/>
    <w:rsid w:val="00B74906"/>
    <w:rsid w:val="00B74B6C"/>
    <w:rsid w:val="00B74DA2"/>
    <w:rsid w:val="00B76343"/>
    <w:rsid w:val="00B77447"/>
    <w:rsid w:val="00B7750A"/>
    <w:rsid w:val="00B809A5"/>
    <w:rsid w:val="00B81B57"/>
    <w:rsid w:val="00B821DD"/>
    <w:rsid w:val="00B82AD6"/>
    <w:rsid w:val="00B856E4"/>
    <w:rsid w:val="00B858D6"/>
    <w:rsid w:val="00B858F0"/>
    <w:rsid w:val="00B87CA6"/>
    <w:rsid w:val="00B87D6E"/>
    <w:rsid w:val="00B906D5"/>
    <w:rsid w:val="00B90DA0"/>
    <w:rsid w:val="00B921B2"/>
    <w:rsid w:val="00B9220F"/>
    <w:rsid w:val="00B92E47"/>
    <w:rsid w:val="00B93B2C"/>
    <w:rsid w:val="00BA204F"/>
    <w:rsid w:val="00BA5CAA"/>
    <w:rsid w:val="00BA5F75"/>
    <w:rsid w:val="00BA7AA7"/>
    <w:rsid w:val="00BB0E32"/>
    <w:rsid w:val="00BB1D93"/>
    <w:rsid w:val="00BB554D"/>
    <w:rsid w:val="00BB6821"/>
    <w:rsid w:val="00BB6D59"/>
    <w:rsid w:val="00BC02AF"/>
    <w:rsid w:val="00BC0DE9"/>
    <w:rsid w:val="00BC1030"/>
    <w:rsid w:val="00BC18F1"/>
    <w:rsid w:val="00BC23CF"/>
    <w:rsid w:val="00BC3007"/>
    <w:rsid w:val="00BC3246"/>
    <w:rsid w:val="00BC36CA"/>
    <w:rsid w:val="00BC3AEC"/>
    <w:rsid w:val="00BC637A"/>
    <w:rsid w:val="00BD0E25"/>
    <w:rsid w:val="00BD1789"/>
    <w:rsid w:val="00BD17F3"/>
    <w:rsid w:val="00BD1A84"/>
    <w:rsid w:val="00BD528D"/>
    <w:rsid w:val="00BD5985"/>
    <w:rsid w:val="00BD6669"/>
    <w:rsid w:val="00BE0FB2"/>
    <w:rsid w:val="00BE3022"/>
    <w:rsid w:val="00BE43AA"/>
    <w:rsid w:val="00BE539F"/>
    <w:rsid w:val="00BE5EA6"/>
    <w:rsid w:val="00BE5F16"/>
    <w:rsid w:val="00BE6FDE"/>
    <w:rsid w:val="00BE7422"/>
    <w:rsid w:val="00BF0441"/>
    <w:rsid w:val="00BF0542"/>
    <w:rsid w:val="00BF0CD3"/>
    <w:rsid w:val="00BF326F"/>
    <w:rsid w:val="00BF6202"/>
    <w:rsid w:val="00BF6A9C"/>
    <w:rsid w:val="00BF6B3A"/>
    <w:rsid w:val="00BF6EEE"/>
    <w:rsid w:val="00C0148D"/>
    <w:rsid w:val="00C02B73"/>
    <w:rsid w:val="00C03A47"/>
    <w:rsid w:val="00C040FD"/>
    <w:rsid w:val="00C04905"/>
    <w:rsid w:val="00C04F54"/>
    <w:rsid w:val="00C051D4"/>
    <w:rsid w:val="00C10BCB"/>
    <w:rsid w:val="00C1198D"/>
    <w:rsid w:val="00C1237E"/>
    <w:rsid w:val="00C15ADC"/>
    <w:rsid w:val="00C1713C"/>
    <w:rsid w:val="00C20C09"/>
    <w:rsid w:val="00C23E76"/>
    <w:rsid w:val="00C2587D"/>
    <w:rsid w:val="00C264E9"/>
    <w:rsid w:val="00C275E0"/>
    <w:rsid w:val="00C310BE"/>
    <w:rsid w:val="00C33B55"/>
    <w:rsid w:val="00C3440D"/>
    <w:rsid w:val="00C35D72"/>
    <w:rsid w:val="00C368BA"/>
    <w:rsid w:val="00C373DB"/>
    <w:rsid w:val="00C37A69"/>
    <w:rsid w:val="00C4000A"/>
    <w:rsid w:val="00C40602"/>
    <w:rsid w:val="00C41692"/>
    <w:rsid w:val="00C41788"/>
    <w:rsid w:val="00C41AF9"/>
    <w:rsid w:val="00C4329E"/>
    <w:rsid w:val="00C43600"/>
    <w:rsid w:val="00C43B64"/>
    <w:rsid w:val="00C43E8F"/>
    <w:rsid w:val="00C43EE0"/>
    <w:rsid w:val="00C46314"/>
    <w:rsid w:val="00C46B7C"/>
    <w:rsid w:val="00C4709B"/>
    <w:rsid w:val="00C47652"/>
    <w:rsid w:val="00C4771E"/>
    <w:rsid w:val="00C51167"/>
    <w:rsid w:val="00C51D54"/>
    <w:rsid w:val="00C52C3A"/>
    <w:rsid w:val="00C54E36"/>
    <w:rsid w:val="00C555AA"/>
    <w:rsid w:val="00C55940"/>
    <w:rsid w:val="00C57FDE"/>
    <w:rsid w:val="00C6057C"/>
    <w:rsid w:val="00C60706"/>
    <w:rsid w:val="00C611BE"/>
    <w:rsid w:val="00C62480"/>
    <w:rsid w:val="00C6254C"/>
    <w:rsid w:val="00C64087"/>
    <w:rsid w:val="00C640E3"/>
    <w:rsid w:val="00C642AE"/>
    <w:rsid w:val="00C6526D"/>
    <w:rsid w:val="00C662E4"/>
    <w:rsid w:val="00C6637C"/>
    <w:rsid w:val="00C67092"/>
    <w:rsid w:val="00C70EF5"/>
    <w:rsid w:val="00C72500"/>
    <w:rsid w:val="00C73A81"/>
    <w:rsid w:val="00C74267"/>
    <w:rsid w:val="00C74329"/>
    <w:rsid w:val="00C7547A"/>
    <w:rsid w:val="00C75618"/>
    <w:rsid w:val="00C75BF6"/>
    <w:rsid w:val="00C75FC0"/>
    <w:rsid w:val="00C76D06"/>
    <w:rsid w:val="00C81208"/>
    <w:rsid w:val="00C813E8"/>
    <w:rsid w:val="00C8508F"/>
    <w:rsid w:val="00C85125"/>
    <w:rsid w:val="00C86394"/>
    <w:rsid w:val="00C87099"/>
    <w:rsid w:val="00C87C0F"/>
    <w:rsid w:val="00C91073"/>
    <w:rsid w:val="00C92734"/>
    <w:rsid w:val="00C936CB"/>
    <w:rsid w:val="00C93764"/>
    <w:rsid w:val="00C94EB6"/>
    <w:rsid w:val="00C95BC2"/>
    <w:rsid w:val="00C97214"/>
    <w:rsid w:val="00CA0103"/>
    <w:rsid w:val="00CA0884"/>
    <w:rsid w:val="00CA0F21"/>
    <w:rsid w:val="00CA1767"/>
    <w:rsid w:val="00CA69A4"/>
    <w:rsid w:val="00CA733C"/>
    <w:rsid w:val="00CA7FBD"/>
    <w:rsid w:val="00CB00EC"/>
    <w:rsid w:val="00CB03F5"/>
    <w:rsid w:val="00CB0EAD"/>
    <w:rsid w:val="00CB1568"/>
    <w:rsid w:val="00CB24A5"/>
    <w:rsid w:val="00CB313E"/>
    <w:rsid w:val="00CB349E"/>
    <w:rsid w:val="00CC4E9A"/>
    <w:rsid w:val="00CC4EB4"/>
    <w:rsid w:val="00CC7AD7"/>
    <w:rsid w:val="00CC7F7E"/>
    <w:rsid w:val="00CD24E3"/>
    <w:rsid w:val="00CD2C79"/>
    <w:rsid w:val="00CD38D2"/>
    <w:rsid w:val="00CD46AC"/>
    <w:rsid w:val="00CD4D25"/>
    <w:rsid w:val="00CD67AE"/>
    <w:rsid w:val="00CD6F27"/>
    <w:rsid w:val="00CD79D0"/>
    <w:rsid w:val="00CE4933"/>
    <w:rsid w:val="00CE5003"/>
    <w:rsid w:val="00CE530F"/>
    <w:rsid w:val="00CE5B23"/>
    <w:rsid w:val="00CE79D1"/>
    <w:rsid w:val="00CF2161"/>
    <w:rsid w:val="00CF379C"/>
    <w:rsid w:val="00CF42E0"/>
    <w:rsid w:val="00CF5852"/>
    <w:rsid w:val="00CF6E90"/>
    <w:rsid w:val="00CF7493"/>
    <w:rsid w:val="00CF7896"/>
    <w:rsid w:val="00CF7CE0"/>
    <w:rsid w:val="00D02F0E"/>
    <w:rsid w:val="00D04DA6"/>
    <w:rsid w:val="00D050A6"/>
    <w:rsid w:val="00D06263"/>
    <w:rsid w:val="00D07A05"/>
    <w:rsid w:val="00D104B1"/>
    <w:rsid w:val="00D125E9"/>
    <w:rsid w:val="00D172D8"/>
    <w:rsid w:val="00D1779D"/>
    <w:rsid w:val="00D208BA"/>
    <w:rsid w:val="00D22E18"/>
    <w:rsid w:val="00D2320F"/>
    <w:rsid w:val="00D23D7C"/>
    <w:rsid w:val="00D24393"/>
    <w:rsid w:val="00D24BB2"/>
    <w:rsid w:val="00D25946"/>
    <w:rsid w:val="00D25F23"/>
    <w:rsid w:val="00D269CF"/>
    <w:rsid w:val="00D30960"/>
    <w:rsid w:val="00D30EB9"/>
    <w:rsid w:val="00D31132"/>
    <w:rsid w:val="00D314A6"/>
    <w:rsid w:val="00D34C17"/>
    <w:rsid w:val="00D3659B"/>
    <w:rsid w:val="00D36AA0"/>
    <w:rsid w:val="00D37B92"/>
    <w:rsid w:val="00D408EB"/>
    <w:rsid w:val="00D41091"/>
    <w:rsid w:val="00D43A7B"/>
    <w:rsid w:val="00D43E6C"/>
    <w:rsid w:val="00D45121"/>
    <w:rsid w:val="00D451E3"/>
    <w:rsid w:val="00D458F1"/>
    <w:rsid w:val="00D463E6"/>
    <w:rsid w:val="00D50625"/>
    <w:rsid w:val="00D51761"/>
    <w:rsid w:val="00D5199E"/>
    <w:rsid w:val="00D51A6C"/>
    <w:rsid w:val="00D541D0"/>
    <w:rsid w:val="00D54588"/>
    <w:rsid w:val="00D55E49"/>
    <w:rsid w:val="00D56AC1"/>
    <w:rsid w:val="00D60B9C"/>
    <w:rsid w:val="00D60D4B"/>
    <w:rsid w:val="00D60DB7"/>
    <w:rsid w:val="00D622C8"/>
    <w:rsid w:val="00D62F2C"/>
    <w:rsid w:val="00D630AA"/>
    <w:rsid w:val="00D63840"/>
    <w:rsid w:val="00D64194"/>
    <w:rsid w:val="00D65BC8"/>
    <w:rsid w:val="00D65E73"/>
    <w:rsid w:val="00D67967"/>
    <w:rsid w:val="00D706DF"/>
    <w:rsid w:val="00D70DA5"/>
    <w:rsid w:val="00D717F4"/>
    <w:rsid w:val="00D71E1E"/>
    <w:rsid w:val="00D71F25"/>
    <w:rsid w:val="00D723B2"/>
    <w:rsid w:val="00D7422E"/>
    <w:rsid w:val="00D7445A"/>
    <w:rsid w:val="00D748A6"/>
    <w:rsid w:val="00D74D0A"/>
    <w:rsid w:val="00D7558B"/>
    <w:rsid w:val="00D75C4D"/>
    <w:rsid w:val="00D76E82"/>
    <w:rsid w:val="00D77316"/>
    <w:rsid w:val="00D77781"/>
    <w:rsid w:val="00D8059F"/>
    <w:rsid w:val="00D81347"/>
    <w:rsid w:val="00D819B6"/>
    <w:rsid w:val="00D82E41"/>
    <w:rsid w:val="00D8325D"/>
    <w:rsid w:val="00D83464"/>
    <w:rsid w:val="00D8393E"/>
    <w:rsid w:val="00D84471"/>
    <w:rsid w:val="00D8613D"/>
    <w:rsid w:val="00D86676"/>
    <w:rsid w:val="00D86AB1"/>
    <w:rsid w:val="00D875B7"/>
    <w:rsid w:val="00D91188"/>
    <w:rsid w:val="00D91406"/>
    <w:rsid w:val="00D91CC9"/>
    <w:rsid w:val="00D931CF"/>
    <w:rsid w:val="00D9405C"/>
    <w:rsid w:val="00D9506A"/>
    <w:rsid w:val="00D97A2B"/>
    <w:rsid w:val="00D97C6D"/>
    <w:rsid w:val="00D97FEF"/>
    <w:rsid w:val="00DA0521"/>
    <w:rsid w:val="00DA1073"/>
    <w:rsid w:val="00DA12A2"/>
    <w:rsid w:val="00DA1792"/>
    <w:rsid w:val="00DA1DBE"/>
    <w:rsid w:val="00DA208B"/>
    <w:rsid w:val="00DA3178"/>
    <w:rsid w:val="00DA3B7D"/>
    <w:rsid w:val="00DA4058"/>
    <w:rsid w:val="00DA47DD"/>
    <w:rsid w:val="00DA509C"/>
    <w:rsid w:val="00DA5495"/>
    <w:rsid w:val="00DA70A5"/>
    <w:rsid w:val="00DA73FE"/>
    <w:rsid w:val="00DB052B"/>
    <w:rsid w:val="00DB05E5"/>
    <w:rsid w:val="00DB4507"/>
    <w:rsid w:val="00DB48A4"/>
    <w:rsid w:val="00DB4E44"/>
    <w:rsid w:val="00DB56A1"/>
    <w:rsid w:val="00DB63E0"/>
    <w:rsid w:val="00DB6445"/>
    <w:rsid w:val="00DB7564"/>
    <w:rsid w:val="00DB7AE8"/>
    <w:rsid w:val="00DB7BD3"/>
    <w:rsid w:val="00DC1142"/>
    <w:rsid w:val="00DC1FF2"/>
    <w:rsid w:val="00DC2351"/>
    <w:rsid w:val="00DC259B"/>
    <w:rsid w:val="00DC5920"/>
    <w:rsid w:val="00DC6054"/>
    <w:rsid w:val="00DD3275"/>
    <w:rsid w:val="00DD3987"/>
    <w:rsid w:val="00DD4071"/>
    <w:rsid w:val="00DD657A"/>
    <w:rsid w:val="00DD68D2"/>
    <w:rsid w:val="00DE0161"/>
    <w:rsid w:val="00DE08FA"/>
    <w:rsid w:val="00DE1D7A"/>
    <w:rsid w:val="00DE358A"/>
    <w:rsid w:val="00DE3842"/>
    <w:rsid w:val="00DE3973"/>
    <w:rsid w:val="00DE505A"/>
    <w:rsid w:val="00DE5579"/>
    <w:rsid w:val="00DE73A8"/>
    <w:rsid w:val="00DF0BE5"/>
    <w:rsid w:val="00DF0F7D"/>
    <w:rsid w:val="00DF12F1"/>
    <w:rsid w:val="00DF154D"/>
    <w:rsid w:val="00DF19FA"/>
    <w:rsid w:val="00DF208C"/>
    <w:rsid w:val="00DF2AF9"/>
    <w:rsid w:val="00DF3E58"/>
    <w:rsid w:val="00DF4ADC"/>
    <w:rsid w:val="00DF4D3E"/>
    <w:rsid w:val="00DF56B1"/>
    <w:rsid w:val="00DF5C5B"/>
    <w:rsid w:val="00DF6516"/>
    <w:rsid w:val="00E00791"/>
    <w:rsid w:val="00E009B3"/>
    <w:rsid w:val="00E01730"/>
    <w:rsid w:val="00E0335F"/>
    <w:rsid w:val="00E06779"/>
    <w:rsid w:val="00E07600"/>
    <w:rsid w:val="00E077D6"/>
    <w:rsid w:val="00E100E8"/>
    <w:rsid w:val="00E111B9"/>
    <w:rsid w:val="00E11E5A"/>
    <w:rsid w:val="00E12D4C"/>
    <w:rsid w:val="00E13612"/>
    <w:rsid w:val="00E1368B"/>
    <w:rsid w:val="00E13900"/>
    <w:rsid w:val="00E13A1D"/>
    <w:rsid w:val="00E148C8"/>
    <w:rsid w:val="00E166FA"/>
    <w:rsid w:val="00E168FD"/>
    <w:rsid w:val="00E1706C"/>
    <w:rsid w:val="00E171BD"/>
    <w:rsid w:val="00E17929"/>
    <w:rsid w:val="00E202BA"/>
    <w:rsid w:val="00E216B1"/>
    <w:rsid w:val="00E21E39"/>
    <w:rsid w:val="00E2269F"/>
    <w:rsid w:val="00E23D92"/>
    <w:rsid w:val="00E25403"/>
    <w:rsid w:val="00E25690"/>
    <w:rsid w:val="00E258DE"/>
    <w:rsid w:val="00E258F1"/>
    <w:rsid w:val="00E26D70"/>
    <w:rsid w:val="00E3000C"/>
    <w:rsid w:val="00E30EE3"/>
    <w:rsid w:val="00E31EAE"/>
    <w:rsid w:val="00E320D4"/>
    <w:rsid w:val="00E328EA"/>
    <w:rsid w:val="00E333B6"/>
    <w:rsid w:val="00E36DA2"/>
    <w:rsid w:val="00E400B5"/>
    <w:rsid w:val="00E41874"/>
    <w:rsid w:val="00E41910"/>
    <w:rsid w:val="00E42449"/>
    <w:rsid w:val="00E42A2B"/>
    <w:rsid w:val="00E42BA4"/>
    <w:rsid w:val="00E42E10"/>
    <w:rsid w:val="00E431EF"/>
    <w:rsid w:val="00E43C99"/>
    <w:rsid w:val="00E4448D"/>
    <w:rsid w:val="00E46700"/>
    <w:rsid w:val="00E502BD"/>
    <w:rsid w:val="00E50940"/>
    <w:rsid w:val="00E50BED"/>
    <w:rsid w:val="00E54474"/>
    <w:rsid w:val="00E5450C"/>
    <w:rsid w:val="00E549D3"/>
    <w:rsid w:val="00E551A8"/>
    <w:rsid w:val="00E55420"/>
    <w:rsid w:val="00E55C12"/>
    <w:rsid w:val="00E56504"/>
    <w:rsid w:val="00E56A94"/>
    <w:rsid w:val="00E57836"/>
    <w:rsid w:val="00E579F7"/>
    <w:rsid w:val="00E57FA2"/>
    <w:rsid w:val="00E6086C"/>
    <w:rsid w:val="00E608BA"/>
    <w:rsid w:val="00E60AA9"/>
    <w:rsid w:val="00E64140"/>
    <w:rsid w:val="00E64784"/>
    <w:rsid w:val="00E653DD"/>
    <w:rsid w:val="00E657D4"/>
    <w:rsid w:val="00E65B9F"/>
    <w:rsid w:val="00E65D72"/>
    <w:rsid w:val="00E66D22"/>
    <w:rsid w:val="00E71267"/>
    <w:rsid w:val="00E71895"/>
    <w:rsid w:val="00E71D6D"/>
    <w:rsid w:val="00E72BDF"/>
    <w:rsid w:val="00E72C59"/>
    <w:rsid w:val="00E73D3A"/>
    <w:rsid w:val="00E7463A"/>
    <w:rsid w:val="00E7500D"/>
    <w:rsid w:val="00E756AD"/>
    <w:rsid w:val="00E75883"/>
    <w:rsid w:val="00E75E0F"/>
    <w:rsid w:val="00E76094"/>
    <w:rsid w:val="00E76546"/>
    <w:rsid w:val="00E76A11"/>
    <w:rsid w:val="00E77604"/>
    <w:rsid w:val="00E804FD"/>
    <w:rsid w:val="00E805E2"/>
    <w:rsid w:val="00E80A17"/>
    <w:rsid w:val="00E811CF"/>
    <w:rsid w:val="00E8264E"/>
    <w:rsid w:val="00E82DCB"/>
    <w:rsid w:val="00E82E1E"/>
    <w:rsid w:val="00E82ED0"/>
    <w:rsid w:val="00E836AE"/>
    <w:rsid w:val="00E8443A"/>
    <w:rsid w:val="00E848F1"/>
    <w:rsid w:val="00E87807"/>
    <w:rsid w:val="00E87CDE"/>
    <w:rsid w:val="00E91870"/>
    <w:rsid w:val="00E91B1F"/>
    <w:rsid w:val="00E92676"/>
    <w:rsid w:val="00EA1097"/>
    <w:rsid w:val="00EA2443"/>
    <w:rsid w:val="00EA6045"/>
    <w:rsid w:val="00EA65A3"/>
    <w:rsid w:val="00EA69FC"/>
    <w:rsid w:val="00EA6CA8"/>
    <w:rsid w:val="00EA6D25"/>
    <w:rsid w:val="00EA7FF2"/>
    <w:rsid w:val="00EB0F61"/>
    <w:rsid w:val="00EB11A0"/>
    <w:rsid w:val="00EB2656"/>
    <w:rsid w:val="00EB2E8A"/>
    <w:rsid w:val="00EB47E7"/>
    <w:rsid w:val="00EB78C8"/>
    <w:rsid w:val="00EC0CDE"/>
    <w:rsid w:val="00EC1314"/>
    <w:rsid w:val="00EC2144"/>
    <w:rsid w:val="00EC2F36"/>
    <w:rsid w:val="00EC4DA6"/>
    <w:rsid w:val="00EC56A8"/>
    <w:rsid w:val="00EC59AB"/>
    <w:rsid w:val="00EC5E77"/>
    <w:rsid w:val="00EC7D9F"/>
    <w:rsid w:val="00EC7FDE"/>
    <w:rsid w:val="00ED1988"/>
    <w:rsid w:val="00ED2F8A"/>
    <w:rsid w:val="00ED3DEB"/>
    <w:rsid w:val="00ED45D1"/>
    <w:rsid w:val="00ED475E"/>
    <w:rsid w:val="00ED4EB2"/>
    <w:rsid w:val="00ED5695"/>
    <w:rsid w:val="00ED5B18"/>
    <w:rsid w:val="00ED750F"/>
    <w:rsid w:val="00ED75D5"/>
    <w:rsid w:val="00EE0BE8"/>
    <w:rsid w:val="00EE0D73"/>
    <w:rsid w:val="00EE1575"/>
    <w:rsid w:val="00EE1D44"/>
    <w:rsid w:val="00EE21B9"/>
    <w:rsid w:val="00EE2475"/>
    <w:rsid w:val="00EE3266"/>
    <w:rsid w:val="00EE3CD2"/>
    <w:rsid w:val="00EE4E8E"/>
    <w:rsid w:val="00EE5E8E"/>
    <w:rsid w:val="00EE6629"/>
    <w:rsid w:val="00EE6823"/>
    <w:rsid w:val="00EF00E7"/>
    <w:rsid w:val="00EF175A"/>
    <w:rsid w:val="00EF18A5"/>
    <w:rsid w:val="00EF1C4F"/>
    <w:rsid w:val="00EF1D25"/>
    <w:rsid w:val="00EF1D50"/>
    <w:rsid w:val="00EF2432"/>
    <w:rsid w:val="00EF2458"/>
    <w:rsid w:val="00EF2A18"/>
    <w:rsid w:val="00EF2A4A"/>
    <w:rsid w:val="00EF3863"/>
    <w:rsid w:val="00EF3891"/>
    <w:rsid w:val="00EF4DCF"/>
    <w:rsid w:val="00EF6504"/>
    <w:rsid w:val="00F00CED"/>
    <w:rsid w:val="00F01263"/>
    <w:rsid w:val="00F01600"/>
    <w:rsid w:val="00F01A95"/>
    <w:rsid w:val="00F051B5"/>
    <w:rsid w:val="00F06668"/>
    <w:rsid w:val="00F06E00"/>
    <w:rsid w:val="00F10705"/>
    <w:rsid w:val="00F10A97"/>
    <w:rsid w:val="00F11D3B"/>
    <w:rsid w:val="00F12A66"/>
    <w:rsid w:val="00F1300C"/>
    <w:rsid w:val="00F13441"/>
    <w:rsid w:val="00F13E4D"/>
    <w:rsid w:val="00F13F0C"/>
    <w:rsid w:val="00F1423C"/>
    <w:rsid w:val="00F164D1"/>
    <w:rsid w:val="00F17502"/>
    <w:rsid w:val="00F17CE6"/>
    <w:rsid w:val="00F20BFC"/>
    <w:rsid w:val="00F21B2E"/>
    <w:rsid w:val="00F2480B"/>
    <w:rsid w:val="00F258D2"/>
    <w:rsid w:val="00F30002"/>
    <w:rsid w:val="00F32AE2"/>
    <w:rsid w:val="00F34446"/>
    <w:rsid w:val="00F34A37"/>
    <w:rsid w:val="00F34E48"/>
    <w:rsid w:val="00F350C2"/>
    <w:rsid w:val="00F35304"/>
    <w:rsid w:val="00F35870"/>
    <w:rsid w:val="00F408F6"/>
    <w:rsid w:val="00F42514"/>
    <w:rsid w:val="00F42B74"/>
    <w:rsid w:val="00F449A8"/>
    <w:rsid w:val="00F4501D"/>
    <w:rsid w:val="00F450CF"/>
    <w:rsid w:val="00F452A0"/>
    <w:rsid w:val="00F47ECA"/>
    <w:rsid w:val="00F5412E"/>
    <w:rsid w:val="00F5500F"/>
    <w:rsid w:val="00F55FF0"/>
    <w:rsid w:val="00F563ED"/>
    <w:rsid w:val="00F620B8"/>
    <w:rsid w:val="00F6249B"/>
    <w:rsid w:val="00F64012"/>
    <w:rsid w:val="00F64666"/>
    <w:rsid w:val="00F66B68"/>
    <w:rsid w:val="00F67597"/>
    <w:rsid w:val="00F70A13"/>
    <w:rsid w:val="00F717C9"/>
    <w:rsid w:val="00F75814"/>
    <w:rsid w:val="00F75C60"/>
    <w:rsid w:val="00F7652D"/>
    <w:rsid w:val="00F771FD"/>
    <w:rsid w:val="00F77F47"/>
    <w:rsid w:val="00F80B18"/>
    <w:rsid w:val="00F8439A"/>
    <w:rsid w:val="00F85A2F"/>
    <w:rsid w:val="00F876D2"/>
    <w:rsid w:val="00F931FE"/>
    <w:rsid w:val="00F93624"/>
    <w:rsid w:val="00F939DF"/>
    <w:rsid w:val="00F94CAC"/>
    <w:rsid w:val="00F94CFC"/>
    <w:rsid w:val="00F95837"/>
    <w:rsid w:val="00FA00FC"/>
    <w:rsid w:val="00FA0225"/>
    <w:rsid w:val="00FA0266"/>
    <w:rsid w:val="00FA08FE"/>
    <w:rsid w:val="00FA0937"/>
    <w:rsid w:val="00FA1200"/>
    <w:rsid w:val="00FA1777"/>
    <w:rsid w:val="00FA27CC"/>
    <w:rsid w:val="00FA3DF5"/>
    <w:rsid w:val="00FA40D8"/>
    <w:rsid w:val="00FA4F95"/>
    <w:rsid w:val="00FA5BF1"/>
    <w:rsid w:val="00FA60AC"/>
    <w:rsid w:val="00FA7316"/>
    <w:rsid w:val="00FB3203"/>
    <w:rsid w:val="00FB35E3"/>
    <w:rsid w:val="00FB60B6"/>
    <w:rsid w:val="00FB61E4"/>
    <w:rsid w:val="00FC037E"/>
    <w:rsid w:val="00FC0717"/>
    <w:rsid w:val="00FC0982"/>
    <w:rsid w:val="00FC0DA1"/>
    <w:rsid w:val="00FC0DFC"/>
    <w:rsid w:val="00FC1160"/>
    <w:rsid w:val="00FC1166"/>
    <w:rsid w:val="00FC19E0"/>
    <w:rsid w:val="00FC1C46"/>
    <w:rsid w:val="00FC1FEB"/>
    <w:rsid w:val="00FC24B7"/>
    <w:rsid w:val="00FC3905"/>
    <w:rsid w:val="00FC3F91"/>
    <w:rsid w:val="00FC56F5"/>
    <w:rsid w:val="00FC6184"/>
    <w:rsid w:val="00FC7B70"/>
    <w:rsid w:val="00FD4200"/>
    <w:rsid w:val="00FD425E"/>
    <w:rsid w:val="00FD4429"/>
    <w:rsid w:val="00FD5956"/>
    <w:rsid w:val="00FD5FD6"/>
    <w:rsid w:val="00FD77C8"/>
    <w:rsid w:val="00FD7E26"/>
    <w:rsid w:val="00FE0B4C"/>
    <w:rsid w:val="00FE148B"/>
    <w:rsid w:val="00FE162E"/>
    <w:rsid w:val="00FE2487"/>
    <w:rsid w:val="00FE33C8"/>
    <w:rsid w:val="00FE439B"/>
    <w:rsid w:val="00FE47D5"/>
    <w:rsid w:val="00FE4ED6"/>
    <w:rsid w:val="00FE51DE"/>
    <w:rsid w:val="00FE65B2"/>
    <w:rsid w:val="00FE6D4A"/>
    <w:rsid w:val="00FE73DB"/>
    <w:rsid w:val="00FE7E76"/>
    <w:rsid w:val="00FF11CC"/>
    <w:rsid w:val="00FF337E"/>
    <w:rsid w:val="00FF3C2C"/>
    <w:rsid w:val="00FF401D"/>
    <w:rsid w:val="00FF58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7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106149"/>
    <w:pPr>
      <w:spacing w:line="260" w:lineRule="atLeast"/>
    </w:pPr>
    <w:rPr>
      <w:rFonts w:eastAsiaTheme="minorHAnsi" w:cstheme="minorBidi"/>
      <w:sz w:val="22"/>
      <w:lang w:eastAsia="en-US"/>
    </w:rPr>
  </w:style>
  <w:style w:type="paragraph" w:styleId="Heading1">
    <w:name w:val="heading 1"/>
    <w:next w:val="Heading2"/>
    <w:autoRedefine/>
    <w:qFormat/>
    <w:rsid w:val="005E0B14"/>
    <w:pPr>
      <w:keepNext/>
      <w:keepLines/>
      <w:ind w:left="1134" w:hanging="1134"/>
      <w:outlineLvl w:val="0"/>
    </w:pPr>
    <w:rPr>
      <w:b/>
      <w:bCs/>
      <w:kern w:val="28"/>
      <w:sz w:val="36"/>
      <w:szCs w:val="32"/>
    </w:rPr>
  </w:style>
  <w:style w:type="paragraph" w:styleId="Heading2">
    <w:name w:val="heading 2"/>
    <w:basedOn w:val="Heading1"/>
    <w:next w:val="Heading3"/>
    <w:autoRedefine/>
    <w:qFormat/>
    <w:rsid w:val="005E0B14"/>
    <w:pPr>
      <w:spacing w:before="280"/>
      <w:outlineLvl w:val="1"/>
    </w:pPr>
    <w:rPr>
      <w:bCs w:val="0"/>
      <w:iCs/>
      <w:sz w:val="32"/>
      <w:szCs w:val="28"/>
    </w:rPr>
  </w:style>
  <w:style w:type="paragraph" w:styleId="Heading3">
    <w:name w:val="heading 3"/>
    <w:basedOn w:val="Heading1"/>
    <w:next w:val="Heading4"/>
    <w:autoRedefine/>
    <w:qFormat/>
    <w:rsid w:val="005E0B14"/>
    <w:pPr>
      <w:spacing w:before="240"/>
      <w:outlineLvl w:val="2"/>
    </w:pPr>
    <w:rPr>
      <w:bCs w:val="0"/>
      <w:sz w:val="28"/>
      <w:szCs w:val="26"/>
    </w:rPr>
  </w:style>
  <w:style w:type="paragraph" w:styleId="Heading4">
    <w:name w:val="heading 4"/>
    <w:basedOn w:val="Heading1"/>
    <w:next w:val="Heading5"/>
    <w:autoRedefine/>
    <w:qFormat/>
    <w:rsid w:val="005E0B14"/>
    <w:pPr>
      <w:spacing w:before="220"/>
      <w:outlineLvl w:val="3"/>
    </w:pPr>
    <w:rPr>
      <w:bCs w:val="0"/>
      <w:sz w:val="26"/>
      <w:szCs w:val="28"/>
    </w:rPr>
  </w:style>
  <w:style w:type="paragraph" w:styleId="Heading5">
    <w:name w:val="heading 5"/>
    <w:basedOn w:val="Heading1"/>
    <w:next w:val="subsection"/>
    <w:autoRedefine/>
    <w:qFormat/>
    <w:rsid w:val="005E0B14"/>
    <w:pPr>
      <w:spacing w:before="280"/>
      <w:outlineLvl w:val="4"/>
    </w:pPr>
    <w:rPr>
      <w:bCs w:val="0"/>
      <w:iCs/>
      <w:sz w:val="24"/>
      <w:szCs w:val="26"/>
    </w:rPr>
  </w:style>
  <w:style w:type="paragraph" w:styleId="Heading6">
    <w:name w:val="heading 6"/>
    <w:basedOn w:val="Heading1"/>
    <w:next w:val="Heading7"/>
    <w:autoRedefine/>
    <w:qFormat/>
    <w:rsid w:val="005E0B14"/>
    <w:pPr>
      <w:outlineLvl w:val="5"/>
    </w:pPr>
    <w:rPr>
      <w:rFonts w:ascii="Arial" w:hAnsi="Arial" w:cs="Arial"/>
      <w:bCs w:val="0"/>
      <w:sz w:val="32"/>
      <w:szCs w:val="22"/>
    </w:rPr>
  </w:style>
  <w:style w:type="paragraph" w:styleId="Heading7">
    <w:name w:val="heading 7"/>
    <w:basedOn w:val="Heading6"/>
    <w:next w:val="Normal"/>
    <w:autoRedefine/>
    <w:qFormat/>
    <w:rsid w:val="005E0B14"/>
    <w:pPr>
      <w:spacing w:before="280"/>
      <w:outlineLvl w:val="6"/>
    </w:pPr>
    <w:rPr>
      <w:sz w:val="28"/>
    </w:rPr>
  </w:style>
  <w:style w:type="paragraph" w:styleId="Heading8">
    <w:name w:val="heading 8"/>
    <w:basedOn w:val="Heading6"/>
    <w:next w:val="Normal"/>
    <w:autoRedefine/>
    <w:qFormat/>
    <w:rsid w:val="005E0B14"/>
    <w:pPr>
      <w:spacing w:before="240"/>
      <w:outlineLvl w:val="7"/>
    </w:pPr>
    <w:rPr>
      <w:iCs/>
      <w:sz w:val="26"/>
    </w:rPr>
  </w:style>
  <w:style w:type="paragraph" w:styleId="Heading9">
    <w:name w:val="heading 9"/>
    <w:basedOn w:val="Heading1"/>
    <w:next w:val="Normal"/>
    <w:autoRedefine/>
    <w:qFormat/>
    <w:rsid w:val="005E0B14"/>
    <w:pPr>
      <w:keepNext w:val="0"/>
      <w:spacing w:before="280"/>
      <w:outlineLvl w:val="8"/>
    </w:pPr>
    <w:rPr>
      <w:i/>
      <w:sz w:val="28"/>
      <w:szCs w:val="22"/>
    </w:rPr>
  </w:style>
  <w:style w:type="character" w:default="1" w:styleId="DefaultParagraphFont">
    <w:name w:val="Default Paragraph Font"/>
    <w:uiPriority w:val="1"/>
    <w:unhideWhenUsed/>
    <w:rsid w:val="001061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6149"/>
  </w:style>
  <w:style w:type="numbering" w:styleId="111111">
    <w:name w:val="Outline List 2"/>
    <w:basedOn w:val="NoList"/>
    <w:rsid w:val="005E0B14"/>
    <w:pPr>
      <w:numPr>
        <w:numId w:val="1"/>
      </w:numPr>
    </w:pPr>
  </w:style>
  <w:style w:type="numbering" w:styleId="1ai">
    <w:name w:val="Outline List 1"/>
    <w:basedOn w:val="NoList"/>
    <w:rsid w:val="005E0B14"/>
    <w:pPr>
      <w:numPr>
        <w:numId w:val="4"/>
      </w:numPr>
    </w:pPr>
  </w:style>
  <w:style w:type="paragraph" w:customStyle="1" w:styleId="ActHead1">
    <w:name w:val="ActHead 1"/>
    <w:aliases w:val="c"/>
    <w:basedOn w:val="OPCParaBase"/>
    <w:next w:val="Normal"/>
    <w:qFormat/>
    <w:rsid w:val="0010614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0614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0614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0614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0614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0614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0614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0614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0614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06149"/>
  </w:style>
  <w:style w:type="numbering" w:styleId="ArticleSection">
    <w:name w:val="Outline List 3"/>
    <w:basedOn w:val="NoList"/>
    <w:rsid w:val="005E0B14"/>
    <w:pPr>
      <w:numPr>
        <w:numId w:val="5"/>
      </w:numPr>
    </w:pPr>
  </w:style>
  <w:style w:type="paragraph" w:styleId="BalloonText">
    <w:name w:val="Balloon Text"/>
    <w:basedOn w:val="Normal"/>
    <w:link w:val="BalloonTextChar"/>
    <w:uiPriority w:val="99"/>
    <w:unhideWhenUsed/>
    <w:rsid w:val="00106149"/>
    <w:pPr>
      <w:spacing w:line="240" w:lineRule="auto"/>
    </w:pPr>
    <w:rPr>
      <w:rFonts w:ascii="Tahoma" w:hAnsi="Tahoma" w:cs="Tahoma"/>
      <w:sz w:val="16"/>
      <w:szCs w:val="16"/>
    </w:rPr>
  </w:style>
  <w:style w:type="paragraph" w:styleId="BlockText">
    <w:name w:val="Block Text"/>
    <w:rsid w:val="005E0B14"/>
    <w:pPr>
      <w:spacing w:after="120"/>
      <w:ind w:left="1440" w:right="1440"/>
    </w:pPr>
    <w:rPr>
      <w:sz w:val="22"/>
      <w:szCs w:val="24"/>
    </w:rPr>
  </w:style>
  <w:style w:type="paragraph" w:customStyle="1" w:styleId="Blocks">
    <w:name w:val="Blocks"/>
    <w:aliases w:val="bb"/>
    <w:basedOn w:val="OPCParaBase"/>
    <w:qFormat/>
    <w:rsid w:val="00106149"/>
    <w:pPr>
      <w:spacing w:line="240" w:lineRule="auto"/>
    </w:pPr>
    <w:rPr>
      <w:sz w:val="24"/>
    </w:rPr>
  </w:style>
  <w:style w:type="paragraph" w:styleId="BodyText">
    <w:name w:val="Body Text"/>
    <w:rsid w:val="005E0B14"/>
    <w:pPr>
      <w:spacing w:after="120"/>
    </w:pPr>
    <w:rPr>
      <w:sz w:val="22"/>
      <w:szCs w:val="24"/>
    </w:rPr>
  </w:style>
  <w:style w:type="paragraph" w:styleId="BodyText2">
    <w:name w:val="Body Text 2"/>
    <w:rsid w:val="005E0B14"/>
    <w:pPr>
      <w:spacing w:after="120" w:line="480" w:lineRule="auto"/>
    </w:pPr>
    <w:rPr>
      <w:sz w:val="22"/>
      <w:szCs w:val="24"/>
    </w:rPr>
  </w:style>
  <w:style w:type="paragraph" w:styleId="BodyText3">
    <w:name w:val="Body Text 3"/>
    <w:rsid w:val="005E0B14"/>
    <w:pPr>
      <w:spacing w:after="120"/>
    </w:pPr>
    <w:rPr>
      <w:sz w:val="16"/>
      <w:szCs w:val="16"/>
    </w:rPr>
  </w:style>
  <w:style w:type="paragraph" w:styleId="BodyTextFirstIndent">
    <w:name w:val="Body Text First Indent"/>
    <w:basedOn w:val="BodyText"/>
    <w:rsid w:val="005E0B14"/>
    <w:pPr>
      <w:ind w:firstLine="210"/>
    </w:pPr>
  </w:style>
  <w:style w:type="paragraph" w:styleId="BodyTextIndent">
    <w:name w:val="Body Text Indent"/>
    <w:rsid w:val="005E0B14"/>
    <w:pPr>
      <w:spacing w:after="120"/>
      <w:ind w:left="283"/>
    </w:pPr>
    <w:rPr>
      <w:sz w:val="22"/>
      <w:szCs w:val="24"/>
    </w:rPr>
  </w:style>
  <w:style w:type="paragraph" w:styleId="BodyTextFirstIndent2">
    <w:name w:val="Body Text First Indent 2"/>
    <w:basedOn w:val="BodyTextIndent"/>
    <w:rsid w:val="005E0B14"/>
    <w:pPr>
      <w:ind w:firstLine="210"/>
    </w:pPr>
  </w:style>
  <w:style w:type="paragraph" w:styleId="BodyTextIndent2">
    <w:name w:val="Body Text Indent 2"/>
    <w:rsid w:val="005E0B14"/>
    <w:pPr>
      <w:spacing w:after="120" w:line="480" w:lineRule="auto"/>
      <w:ind w:left="283"/>
    </w:pPr>
    <w:rPr>
      <w:sz w:val="22"/>
      <w:szCs w:val="24"/>
    </w:rPr>
  </w:style>
  <w:style w:type="paragraph" w:styleId="BodyTextIndent3">
    <w:name w:val="Body Text Indent 3"/>
    <w:rsid w:val="005E0B14"/>
    <w:pPr>
      <w:spacing w:after="120"/>
      <w:ind w:left="283"/>
    </w:pPr>
    <w:rPr>
      <w:sz w:val="16"/>
      <w:szCs w:val="16"/>
    </w:rPr>
  </w:style>
  <w:style w:type="paragraph" w:customStyle="1" w:styleId="BoxText">
    <w:name w:val="BoxText"/>
    <w:aliases w:val="bt"/>
    <w:basedOn w:val="OPCParaBase"/>
    <w:qFormat/>
    <w:rsid w:val="001061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06149"/>
    <w:rPr>
      <w:b/>
    </w:rPr>
  </w:style>
  <w:style w:type="paragraph" w:customStyle="1" w:styleId="BoxHeadItalic">
    <w:name w:val="BoxHeadItalic"/>
    <w:aliases w:val="bhi"/>
    <w:basedOn w:val="BoxText"/>
    <w:next w:val="BoxStep"/>
    <w:qFormat/>
    <w:rsid w:val="00106149"/>
    <w:rPr>
      <w:i/>
    </w:rPr>
  </w:style>
  <w:style w:type="paragraph" w:customStyle="1" w:styleId="BoxList">
    <w:name w:val="BoxList"/>
    <w:aliases w:val="bl"/>
    <w:basedOn w:val="BoxText"/>
    <w:qFormat/>
    <w:rsid w:val="00106149"/>
    <w:pPr>
      <w:ind w:left="1559" w:hanging="425"/>
    </w:pPr>
  </w:style>
  <w:style w:type="paragraph" w:customStyle="1" w:styleId="BoxNote">
    <w:name w:val="BoxNote"/>
    <w:aliases w:val="bn"/>
    <w:basedOn w:val="BoxText"/>
    <w:qFormat/>
    <w:rsid w:val="00106149"/>
    <w:pPr>
      <w:tabs>
        <w:tab w:val="left" w:pos="1985"/>
      </w:tabs>
      <w:spacing w:before="122" w:line="198" w:lineRule="exact"/>
      <w:ind w:left="2948" w:hanging="1814"/>
    </w:pPr>
    <w:rPr>
      <w:sz w:val="18"/>
    </w:rPr>
  </w:style>
  <w:style w:type="paragraph" w:customStyle="1" w:styleId="BoxPara">
    <w:name w:val="BoxPara"/>
    <w:aliases w:val="bp"/>
    <w:basedOn w:val="BoxText"/>
    <w:qFormat/>
    <w:rsid w:val="00106149"/>
    <w:pPr>
      <w:tabs>
        <w:tab w:val="right" w:pos="2268"/>
      </w:tabs>
      <w:ind w:left="2552" w:hanging="1418"/>
    </w:pPr>
  </w:style>
  <w:style w:type="paragraph" w:customStyle="1" w:styleId="BoxStep">
    <w:name w:val="BoxStep"/>
    <w:aliases w:val="bs"/>
    <w:basedOn w:val="BoxText"/>
    <w:qFormat/>
    <w:rsid w:val="00106149"/>
    <w:pPr>
      <w:ind w:left="1985" w:hanging="851"/>
    </w:pPr>
  </w:style>
  <w:style w:type="paragraph" w:styleId="Caption">
    <w:name w:val="caption"/>
    <w:next w:val="Normal"/>
    <w:qFormat/>
    <w:rsid w:val="005E0B14"/>
    <w:pPr>
      <w:spacing w:before="120" w:after="120"/>
    </w:pPr>
    <w:rPr>
      <w:b/>
      <w:bCs/>
    </w:rPr>
  </w:style>
  <w:style w:type="character" w:customStyle="1" w:styleId="CharAmPartNo">
    <w:name w:val="CharAmPartNo"/>
    <w:basedOn w:val="OPCCharBase"/>
    <w:uiPriority w:val="1"/>
    <w:qFormat/>
    <w:rsid w:val="00106149"/>
  </w:style>
  <w:style w:type="character" w:customStyle="1" w:styleId="CharAmPartText">
    <w:name w:val="CharAmPartText"/>
    <w:basedOn w:val="OPCCharBase"/>
    <w:uiPriority w:val="1"/>
    <w:qFormat/>
    <w:rsid w:val="00106149"/>
  </w:style>
  <w:style w:type="character" w:customStyle="1" w:styleId="CharAmSchNo">
    <w:name w:val="CharAmSchNo"/>
    <w:basedOn w:val="OPCCharBase"/>
    <w:uiPriority w:val="1"/>
    <w:qFormat/>
    <w:rsid w:val="00106149"/>
  </w:style>
  <w:style w:type="character" w:customStyle="1" w:styleId="CharAmSchText">
    <w:name w:val="CharAmSchText"/>
    <w:basedOn w:val="OPCCharBase"/>
    <w:uiPriority w:val="1"/>
    <w:qFormat/>
    <w:rsid w:val="00106149"/>
  </w:style>
  <w:style w:type="character" w:customStyle="1" w:styleId="CharBoldItalic">
    <w:name w:val="CharBoldItalic"/>
    <w:basedOn w:val="OPCCharBase"/>
    <w:uiPriority w:val="1"/>
    <w:qFormat/>
    <w:rsid w:val="00106149"/>
    <w:rPr>
      <w:b/>
      <w:i/>
    </w:rPr>
  </w:style>
  <w:style w:type="character" w:customStyle="1" w:styleId="CharChapNo">
    <w:name w:val="CharChapNo"/>
    <w:basedOn w:val="OPCCharBase"/>
    <w:qFormat/>
    <w:rsid w:val="00106149"/>
  </w:style>
  <w:style w:type="character" w:customStyle="1" w:styleId="CharChapText">
    <w:name w:val="CharChapText"/>
    <w:basedOn w:val="OPCCharBase"/>
    <w:qFormat/>
    <w:rsid w:val="00106149"/>
  </w:style>
  <w:style w:type="character" w:customStyle="1" w:styleId="CharDivNo">
    <w:name w:val="CharDivNo"/>
    <w:basedOn w:val="OPCCharBase"/>
    <w:qFormat/>
    <w:rsid w:val="00106149"/>
  </w:style>
  <w:style w:type="character" w:customStyle="1" w:styleId="CharDivText">
    <w:name w:val="CharDivText"/>
    <w:basedOn w:val="OPCCharBase"/>
    <w:qFormat/>
    <w:rsid w:val="00106149"/>
  </w:style>
  <w:style w:type="character" w:customStyle="1" w:styleId="CharItalic">
    <w:name w:val="CharItalic"/>
    <w:basedOn w:val="OPCCharBase"/>
    <w:uiPriority w:val="1"/>
    <w:qFormat/>
    <w:rsid w:val="00106149"/>
    <w:rPr>
      <w:i/>
    </w:rPr>
  </w:style>
  <w:style w:type="character" w:customStyle="1" w:styleId="CharPartNo">
    <w:name w:val="CharPartNo"/>
    <w:basedOn w:val="OPCCharBase"/>
    <w:qFormat/>
    <w:rsid w:val="00106149"/>
  </w:style>
  <w:style w:type="character" w:customStyle="1" w:styleId="CharPartText">
    <w:name w:val="CharPartText"/>
    <w:basedOn w:val="OPCCharBase"/>
    <w:qFormat/>
    <w:rsid w:val="00106149"/>
  </w:style>
  <w:style w:type="character" w:customStyle="1" w:styleId="CharSectno">
    <w:name w:val="CharSectno"/>
    <w:basedOn w:val="OPCCharBase"/>
    <w:qFormat/>
    <w:rsid w:val="00106149"/>
  </w:style>
  <w:style w:type="character" w:customStyle="1" w:styleId="CharSubdNo">
    <w:name w:val="CharSubdNo"/>
    <w:basedOn w:val="OPCCharBase"/>
    <w:uiPriority w:val="1"/>
    <w:qFormat/>
    <w:rsid w:val="00106149"/>
  </w:style>
  <w:style w:type="character" w:customStyle="1" w:styleId="CharSubdText">
    <w:name w:val="CharSubdText"/>
    <w:basedOn w:val="OPCCharBase"/>
    <w:uiPriority w:val="1"/>
    <w:qFormat/>
    <w:rsid w:val="00106149"/>
  </w:style>
  <w:style w:type="paragraph" w:styleId="Closing">
    <w:name w:val="Closing"/>
    <w:rsid w:val="005E0B14"/>
    <w:pPr>
      <w:ind w:left="4252"/>
    </w:pPr>
    <w:rPr>
      <w:sz w:val="22"/>
      <w:szCs w:val="24"/>
    </w:rPr>
  </w:style>
  <w:style w:type="character" w:styleId="CommentReference">
    <w:name w:val="annotation reference"/>
    <w:basedOn w:val="DefaultParagraphFont"/>
    <w:rsid w:val="005E0B14"/>
    <w:rPr>
      <w:sz w:val="16"/>
      <w:szCs w:val="16"/>
    </w:rPr>
  </w:style>
  <w:style w:type="paragraph" w:styleId="CommentText">
    <w:name w:val="annotation text"/>
    <w:rsid w:val="005E0B14"/>
  </w:style>
  <w:style w:type="paragraph" w:styleId="CommentSubject">
    <w:name w:val="annotation subject"/>
    <w:next w:val="CommentText"/>
    <w:rsid w:val="005E0B14"/>
    <w:rPr>
      <w:b/>
      <w:bCs/>
      <w:szCs w:val="24"/>
    </w:rPr>
  </w:style>
  <w:style w:type="paragraph" w:customStyle="1" w:styleId="notetext">
    <w:name w:val="note(text)"/>
    <w:aliases w:val="n"/>
    <w:basedOn w:val="OPCParaBase"/>
    <w:link w:val="notetextChar"/>
    <w:rsid w:val="00106149"/>
    <w:pPr>
      <w:spacing w:before="122" w:line="240" w:lineRule="auto"/>
      <w:ind w:left="1985" w:hanging="851"/>
    </w:pPr>
    <w:rPr>
      <w:sz w:val="18"/>
    </w:rPr>
  </w:style>
  <w:style w:type="paragraph" w:customStyle="1" w:styleId="notemargin">
    <w:name w:val="note(margin)"/>
    <w:aliases w:val="nm"/>
    <w:basedOn w:val="OPCParaBase"/>
    <w:rsid w:val="00106149"/>
    <w:pPr>
      <w:tabs>
        <w:tab w:val="left" w:pos="709"/>
      </w:tabs>
      <w:spacing w:before="122" w:line="198" w:lineRule="exact"/>
      <w:ind w:left="709" w:hanging="709"/>
    </w:pPr>
    <w:rPr>
      <w:sz w:val="18"/>
    </w:rPr>
  </w:style>
  <w:style w:type="paragraph" w:customStyle="1" w:styleId="CTA-">
    <w:name w:val="CTA -"/>
    <w:basedOn w:val="OPCParaBase"/>
    <w:rsid w:val="00106149"/>
    <w:pPr>
      <w:spacing w:before="60" w:line="240" w:lineRule="atLeast"/>
      <w:ind w:left="85" w:hanging="85"/>
    </w:pPr>
    <w:rPr>
      <w:sz w:val="20"/>
    </w:rPr>
  </w:style>
  <w:style w:type="paragraph" w:customStyle="1" w:styleId="CTA--">
    <w:name w:val="CTA --"/>
    <w:basedOn w:val="OPCParaBase"/>
    <w:next w:val="Normal"/>
    <w:rsid w:val="00106149"/>
    <w:pPr>
      <w:spacing w:before="60" w:line="240" w:lineRule="atLeast"/>
      <w:ind w:left="142" w:hanging="142"/>
    </w:pPr>
    <w:rPr>
      <w:sz w:val="20"/>
    </w:rPr>
  </w:style>
  <w:style w:type="paragraph" w:customStyle="1" w:styleId="CTA---">
    <w:name w:val="CTA ---"/>
    <w:basedOn w:val="OPCParaBase"/>
    <w:next w:val="Normal"/>
    <w:rsid w:val="00106149"/>
    <w:pPr>
      <w:spacing w:before="60" w:line="240" w:lineRule="atLeast"/>
      <w:ind w:left="198" w:hanging="198"/>
    </w:pPr>
    <w:rPr>
      <w:sz w:val="20"/>
    </w:rPr>
  </w:style>
  <w:style w:type="paragraph" w:customStyle="1" w:styleId="CTA----">
    <w:name w:val="CTA ----"/>
    <w:basedOn w:val="OPCParaBase"/>
    <w:next w:val="Normal"/>
    <w:rsid w:val="00106149"/>
    <w:pPr>
      <w:spacing w:before="60" w:line="240" w:lineRule="atLeast"/>
      <w:ind w:left="255" w:hanging="255"/>
    </w:pPr>
    <w:rPr>
      <w:sz w:val="20"/>
    </w:rPr>
  </w:style>
  <w:style w:type="paragraph" w:customStyle="1" w:styleId="CTA1a">
    <w:name w:val="CTA 1(a)"/>
    <w:basedOn w:val="OPCParaBase"/>
    <w:rsid w:val="00106149"/>
    <w:pPr>
      <w:tabs>
        <w:tab w:val="right" w:pos="414"/>
      </w:tabs>
      <w:spacing w:before="40" w:line="240" w:lineRule="atLeast"/>
      <w:ind w:left="675" w:hanging="675"/>
    </w:pPr>
    <w:rPr>
      <w:sz w:val="20"/>
    </w:rPr>
  </w:style>
  <w:style w:type="paragraph" w:customStyle="1" w:styleId="CTA1ai">
    <w:name w:val="CTA 1(a)(i)"/>
    <w:basedOn w:val="OPCParaBase"/>
    <w:rsid w:val="00106149"/>
    <w:pPr>
      <w:tabs>
        <w:tab w:val="right" w:pos="1004"/>
      </w:tabs>
      <w:spacing w:before="40" w:line="240" w:lineRule="atLeast"/>
      <w:ind w:left="1253" w:hanging="1253"/>
    </w:pPr>
    <w:rPr>
      <w:sz w:val="20"/>
    </w:rPr>
  </w:style>
  <w:style w:type="paragraph" w:customStyle="1" w:styleId="CTA2a">
    <w:name w:val="CTA 2(a)"/>
    <w:basedOn w:val="OPCParaBase"/>
    <w:rsid w:val="00106149"/>
    <w:pPr>
      <w:tabs>
        <w:tab w:val="right" w:pos="482"/>
      </w:tabs>
      <w:spacing w:before="40" w:line="240" w:lineRule="atLeast"/>
      <w:ind w:left="748" w:hanging="748"/>
    </w:pPr>
    <w:rPr>
      <w:sz w:val="20"/>
    </w:rPr>
  </w:style>
  <w:style w:type="paragraph" w:customStyle="1" w:styleId="CTA2ai">
    <w:name w:val="CTA 2(a)(i)"/>
    <w:basedOn w:val="OPCParaBase"/>
    <w:rsid w:val="00106149"/>
    <w:pPr>
      <w:tabs>
        <w:tab w:val="right" w:pos="1089"/>
      </w:tabs>
      <w:spacing w:before="40" w:line="240" w:lineRule="atLeast"/>
      <w:ind w:left="1327" w:hanging="1327"/>
    </w:pPr>
    <w:rPr>
      <w:sz w:val="20"/>
    </w:rPr>
  </w:style>
  <w:style w:type="paragraph" w:customStyle="1" w:styleId="CTA3a">
    <w:name w:val="CTA 3(a)"/>
    <w:basedOn w:val="OPCParaBase"/>
    <w:rsid w:val="00106149"/>
    <w:pPr>
      <w:tabs>
        <w:tab w:val="right" w:pos="556"/>
      </w:tabs>
      <w:spacing w:before="40" w:line="240" w:lineRule="atLeast"/>
      <w:ind w:left="805" w:hanging="805"/>
    </w:pPr>
    <w:rPr>
      <w:sz w:val="20"/>
    </w:rPr>
  </w:style>
  <w:style w:type="paragraph" w:customStyle="1" w:styleId="CTA3ai">
    <w:name w:val="CTA 3(a)(i)"/>
    <w:basedOn w:val="OPCParaBase"/>
    <w:rsid w:val="00106149"/>
    <w:pPr>
      <w:tabs>
        <w:tab w:val="right" w:pos="1140"/>
      </w:tabs>
      <w:spacing w:before="40" w:line="240" w:lineRule="atLeast"/>
      <w:ind w:left="1361" w:hanging="1361"/>
    </w:pPr>
    <w:rPr>
      <w:sz w:val="20"/>
    </w:rPr>
  </w:style>
  <w:style w:type="paragraph" w:customStyle="1" w:styleId="CTA4a">
    <w:name w:val="CTA 4(a)"/>
    <w:basedOn w:val="OPCParaBase"/>
    <w:rsid w:val="00106149"/>
    <w:pPr>
      <w:tabs>
        <w:tab w:val="right" w:pos="624"/>
      </w:tabs>
      <w:spacing w:before="40" w:line="240" w:lineRule="atLeast"/>
      <w:ind w:left="873" w:hanging="873"/>
    </w:pPr>
    <w:rPr>
      <w:sz w:val="20"/>
    </w:rPr>
  </w:style>
  <w:style w:type="paragraph" w:customStyle="1" w:styleId="CTA4ai">
    <w:name w:val="CTA 4(a)(i)"/>
    <w:basedOn w:val="OPCParaBase"/>
    <w:rsid w:val="00106149"/>
    <w:pPr>
      <w:tabs>
        <w:tab w:val="right" w:pos="1213"/>
      </w:tabs>
      <w:spacing w:before="40" w:line="240" w:lineRule="atLeast"/>
      <w:ind w:left="1452" w:hanging="1452"/>
    </w:pPr>
    <w:rPr>
      <w:sz w:val="20"/>
    </w:rPr>
  </w:style>
  <w:style w:type="paragraph" w:customStyle="1" w:styleId="CTACAPS">
    <w:name w:val="CTA CAPS"/>
    <w:basedOn w:val="OPCParaBase"/>
    <w:rsid w:val="00106149"/>
    <w:pPr>
      <w:spacing w:before="60" w:line="240" w:lineRule="atLeast"/>
    </w:pPr>
    <w:rPr>
      <w:sz w:val="20"/>
    </w:rPr>
  </w:style>
  <w:style w:type="paragraph" w:customStyle="1" w:styleId="CTAright">
    <w:name w:val="CTA right"/>
    <w:basedOn w:val="OPCParaBase"/>
    <w:rsid w:val="00106149"/>
    <w:pPr>
      <w:spacing w:before="60" w:line="240" w:lineRule="auto"/>
      <w:jc w:val="right"/>
    </w:pPr>
    <w:rPr>
      <w:sz w:val="20"/>
    </w:rPr>
  </w:style>
  <w:style w:type="paragraph" w:styleId="Date">
    <w:name w:val="Date"/>
    <w:next w:val="Normal"/>
    <w:rsid w:val="005E0B14"/>
    <w:rPr>
      <w:sz w:val="22"/>
      <w:szCs w:val="24"/>
    </w:rPr>
  </w:style>
  <w:style w:type="paragraph" w:customStyle="1" w:styleId="subsection">
    <w:name w:val="subsection"/>
    <w:aliases w:val="ss"/>
    <w:basedOn w:val="OPCParaBase"/>
    <w:link w:val="subsectionChar"/>
    <w:rsid w:val="00106149"/>
    <w:pPr>
      <w:tabs>
        <w:tab w:val="right" w:pos="1021"/>
      </w:tabs>
      <w:spacing w:before="180" w:line="240" w:lineRule="auto"/>
      <w:ind w:left="1134" w:hanging="1134"/>
    </w:pPr>
  </w:style>
  <w:style w:type="paragraph" w:customStyle="1" w:styleId="Definition">
    <w:name w:val="Definition"/>
    <w:aliases w:val="dd"/>
    <w:basedOn w:val="OPCParaBase"/>
    <w:link w:val="DefinitionChar"/>
    <w:rsid w:val="00106149"/>
    <w:pPr>
      <w:spacing w:before="180" w:line="240" w:lineRule="auto"/>
      <w:ind w:left="1134"/>
    </w:pPr>
  </w:style>
  <w:style w:type="paragraph" w:styleId="DocumentMap">
    <w:name w:val="Document Map"/>
    <w:rsid w:val="005E0B14"/>
    <w:pPr>
      <w:shd w:val="clear" w:color="auto" w:fill="000080"/>
    </w:pPr>
    <w:rPr>
      <w:rFonts w:ascii="Tahoma" w:hAnsi="Tahoma" w:cs="Tahoma"/>
      <w:sz w:val="22"/>
      <w:szCs w:val="24"/>
    </w:rPr>
  </w:style>
  <w:style w:type="paragraph" w:styleId="E-mailSignature">
    <w:name w:val="E-mail Signature"/>
    <w:rsid w:val="005E0B14"/>
    <w:rPr>
      <w:sz w:val="22"/>
      <w:szCs w:val="24"/>
    </w:rPr>
  </w:style>
  <w:style w:type="character" w:styleId="Emphasis">
    <w:name w:val="Emphasis"/>
    <w:basedOn w:val="DefaultParagraphFont"/>
    <w:qFormat/>
    <w:rsid w:val="005E0B14"/>
    <w:rPr>
      <w:i/>
      <w:iCs/>
    </w:rPr>
  </w:style>
  <w:style w:type="character" w:styleId="EndnoteReference">
    <w:name w:val="endnote reference"/>
    <w:basedOn w:val="DefaultParagraphFont"/>
    <w:rsid w:val="005E0B14"/>
    <w:rPr>
      <w:vertAlign w:val="superscript"/>
    </w:rPr>
  </w:style>
  <w:style w:type="paragraph" w:styleId="EndnoteText">
    <w:name w:val="endnote text"/>
    <w:rsid w:val="005E0B14"/>
  </w:style>
  <w:style w:type="paragraph" w:styleId="EnvelopeAddress">
    <w:name w:val="envelope address"/>
    <w:rsid w:val="005E0B1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E0B14"/>
    <w:rPr>
      <w:rFonts w:ascii="Arial" w:hAnsi="Arial" w:cs="Arial"/>
    </w:rPr>
  </w:style>
  <w:style w:type="character" w:styleId="FollowedHyperlink">
    <w:name w:val="FollowedHyperlink"/>
    <w:basedOn w:val="DefaultParagraphFont"/>
    <w:rsid w:val="005E0B14"/>
    <w:rPr>
      <w:color w:val="800080"/>
      <w:u w:val="single"/>
    </w:rPr>
  </w:style>
  <w:style w:type="paragraph" w:styleId="Footer">
    <w:name w:val="footer"/>
    <w:link w:val="FooterChar"/>
    <w:rsid w:val="00106149"/>
    <w:pPr>
      <w:tabs>
        <w:tab w:val="center" w:pos="4153"/>
        <w:tab w:val="right" w:pos="8306"/>
      </w:tabs>
    </w:pPr>
    <w:rPr>
      <w:sz w:val="22"/>
      <w:szCs w:val="24"/>
    </w:rPr>
  </w:style>
  <w:style w:type="character" w:styleId="FootnoteReference">
    <w:name w:val="footnote reference"/>
    <w:basedOn w:val="DefaultParagraphFont"/>
    <w:rsid w:val="005E0B14"/>
    <w:rPr>
      <w:vertAlign w:val="superscript"/>
    </w:rPr>
  </w:style>
  <w:style w:type="paragraph" w:styleId="FootnoteText">
    <w:name w:val="footnote text"/>
    <w:rsid w:val="005E0B14"/>
  </w:style>
  <w:style w:type="paragraph" w:customStyle="1" w:styleId="Formula">
    <w:name w:val="Formula"/>
    <w:basedOn w:val="OPCParaBase"/>
    <w:rsid w:val="00106149"/>
    <w:pPr>
      <w:spacing w:line="240" w:lineRule="auto"/>
      <w:ind w:left="1134"/>
    </w:pPr>
    <w:rPr>
      <w:sz w:val="20"/>
    </w:rPr>
  </w:style>
  <w:style w:type="paragraph" w:styleId="Header">
    <w:name w:val="header"/>
    <w:basedOn w:val="OPCParaBase"/>
    <w:link w:val="HeaderChar"/>
    <w:unhideWhenUsed/>
    <w:rsid w:val="00106149"/>
    <w:pPr>
      <w:keepNext/>
      <w:keepLines/>
      <w:tabs>
        <w:tab w:val="center" w:pos="4150"/>
        <w:tab w:val="right" w:pos="8307"/>
      </w:tabs>
      <w:spacing w:line="160" w:lineRule="exact"/>
    </w:pPr>
    <w:rPr>
      <w:sz w:val="16"/>
    </w:rPr>
  </w:style>
  <w:style w:type="paragraph" w:customStyle="1" w:styleId="House">
    <w:name w:val="House"/>
    <w:basedOn w:val="OPCParaBase"/>
    <w:rsid w:val="00106149"/>
    <w:pPr>
      <w:spacing w:line="240" w:lineRule="auto"/>
    </w:pPr>
    <w:rPr>
      <w:sz w:val="28"/>
    </w:rPr>
  </w:style>
  <w:style w:type="character" w:styleId="HTMLAcronym">
    <w:name w:val="HTML Acronym"/>
    <w:basedOn w:val="DefaultParagraphFont"/>
    <w:rsid w:val="005E0B14"/>
  </w:style>
  <w:style w:type="paragraph" w:styleId="HTMLAddress">
    <w:name w:val="HTML Address"/>
    <w:rsid w:val="005E0B14"/>
    <w:rPr>
      <w:i/>
      <w:iCs/>
      <w:sz w:val="22"/>
      <w:szCs w:val="24"/>
    </w:rPr>
  </w:style>
  <w:style w:type="character" w:styleId="HTMLCite">
    <w:name w:val="HTML Cite"/>
    <w:basedOn w:val="DefaultParagraphFont"/>
    <w:rsid w:val="005E0B14"/>
    <w:rPr>
      <w:i/>
      <w:iCs/>
    </w:rPr>
  </w:style>
  <w:style w:type="character" w:styleId="HTMLCode">
    <w:name w:val="HTML Code"/>
    <w:basedOn w:val="DefaultParagraphFont"/>
    <w:rsid w:val="005E0B14"/>
    <w:rPr>
      <w:rFonts w:ascii="Courier New" w:hAnsi="Courier New" w:cs="Courier New"/>
      <w:sz w:val="20"/>
      <w:szCs w:val="20"/>
    </w:rPr>
  </w:style>
  <w:style w:type="character" w:styleId="HTMLDefinition">
    <w:name w:val="HTML Definition"/>
    <w:basedOn w:val="DefaultParagraphFont"/>
    <w:rsid w:val="005E0B14"/>
    <w:rPr>
      <w:i/>
      <w:iCs/>
    </w:rPr>
  </w:style>
  <w:style w:type="character" w:styleId="HTMLKeyboard">
    <w:name w:val="HTML Keyboard"/>
    <w:basedOn w:val="DefaultParagraphFont"/>
    <w:rsid w:val="005E0B14"/>
    <w:rPr>
      <w:rFonts w:ascii="Courier New" w:hAnsi="Courier New" w:cs="Courier New"/>
      <w:sz w:val="20"/>
      <w:szCs w:val="20"/>
    </w:rPr>
  </w:style>
  <w:style w:type="paragraph" w:styleId="HTMLPreformatted">
    <w:name w:val="HTML Preformatted"/>
    <w:rsid w:val="005E0B14"/>
    <w:rPr>
      <w:rFonts w:ascii="Courier New" w:hAnsi="Courier New" w:cs="Courier New"/>
    </w:rPr>
  </w:style>
  <w:style w:type="character" w:styleId="HTMLSample">
    <w:name w:val="HTML Sample"/>
    <w:basedOn w:val="DefaultParagraphFont"/>
    <w:rsid w:val="005E0B14"/>
    <w:rPr>
      <w:rFonts w:ascii="Courier New" w:hAnsi="Courier New" w:cs="Courier New"/>
    </w:rPr>
  </w:style>
  <w:style w:type="character" w:styleId="HTMLTypewriter">
    <w:name w:val="HTML Typewriter"/>
    <w:basedOn w:val="DefaultParagraphFont"/>
    <w:rsid w:val="005E0B14"/>
    <w:rPr>
      <w:rFonts w:ascii="Courier New" w:hAnsi="Courier New" w:cs="Courier New"/>
      <w:sz w:val="20"/>
      <w:szCs w:val="20"/>
    </w:rPr>
  </w:style>
  <w:style w:type="character" w:styleId="HTMLVariable">
    <w:name w:val="HTML Variable"/>
    <w:basedOn w:val="DefaultParagraphFont"/>
    <w:rsid w:val="005E0B14"/>
    <w:rPr>
      <w:i/>
      <w:iCs/>
    </w:rPr>
  </w:style>
  <w:style w:type="character" w:styleId="Hyperlink">
    <w:name w:val="Hyperlink"/>
    <w:basedOn w:val="DefaultParagraphFont"/>
    <w:rsid w:val="005E0B14"/>
    <w:rPr>
      <w:color w:val="0000FF"/>
      <w:u w:val="single"/>
    </w:rPr>
  </w:style>
  <w:style w:type="paragraph" w:styleId="Index1">
    <w:name w:val="index 1"/>
    <w:next w:val="Normal"/>
    <w:rsid w:val="005E0B14"/>
    <w:pPr>
      <w:ind w:left="220" w:hanging="220"/>
    </w:pPr>
    <w:rPr>
      <w:sz w:val="22"/>
      <w:szCs w:val="24"/>
    </w:rPr>
  </w:style>
  <w:style w:type="paragraph" w:styleId="Index2">
    <w:name w:val="index 2"/>
    <w:next w:val="Normal"/>
    <w:rsid w:val="005E0B14"/>
    <w:pPr>
      <w:ind w:left="440" w:hanging="220"/>
    </w:pPr>
    <w:rPr>
      <w:sz w:val="22"/>
      <w:szCs w:val="24"/>
    </w:rPr>
  </w:style>
  <w:style w:type="paragraph" w:styleId="Index3">
    <w:name w:val="index 3"/>
    <w:next w:val="Normal"/>
    <w:rsid w:val="005E0B14"/>
    <w:pPr>
      <w:ind w:left="660" w:hanging="220"/>
    </w:pPr>
    <w:rPr>
      <w:sz w:val="22"/>
      <w:szCs w:val="24"/>
    </w:rPr>
  </w:style>
  <w:style w:type="paragraph" w:styleId="Index4">
    <w:name w:val="index 4"/>
    <w:next w:val="Normal"/>
    <w:rsid w:val="005E0B14"/>
    <w:pPr>
      <w:ind w:left="880" w:hanging="220"/>
    </w:pPr>
    <w:rPr>
      <w:sz w:val="22"/>
      <w:szCs w:val="24"/>
    </w:rPr>
  </w:style>
  <w:style w:type="paragraph" w:styleId="Index5">
    <w:name w:val="index 5"/>
    <w:next w:val="Normal"/>
    <w:rsid w:val="005E0B14"/>
    <w:pPr>
      <w:ind w:left="1100" w:hanging="220"/>
    </w:pPr>
    <w:rPr>
      <w:sz w:val="22"/>
      <w:szCs w:val="24"/>
    </w:rPr>
  </w:style>
  <w:style w:type="paragraph" w:styleId="Index6">
    <w:name w:val="index 6"/>
    <w:next w:val="Normal"/>
    <w:rsid w:val="005E0B14"/>
    <w:pPr>
      <w:ind w:left="1320" w:hanging="220"/>
    </w:pPr>
    <w:rPr>
      <w:sz w:val="22"/>
      <w:szCs w:val="24"/>
    </w:rPr>
  </w:style>
  <w:style w:type="paragraph" w:styleId="Index7">
    <w:name w:val="index 7"/>
    <w:next w:val="Normal"/>
    <w:rsid w:val="005E0B14"/>
    <w:pPr>
      <w:ind w:left="1540" w:hanging="220"/>
    </w:pPr>
    <w:rPr>
      <w:sz w:val="22"/>
      <w:szCs w:val="24"/>
    </w:rPr>
  </w:style>
  <w:style w:type="paragraph" w:styleId="Index8">
    <w:name w:val="index 8"/>
    <w:next w:val="Normal"/>
    <w:rsid w:val="005E0B14"/>
    <w:pPr>
      <w:ind w:left="1760" w:hanging="220"/>
    </w:pPr>
    <w:rPr>
      <w:sz w:val="22"/>
      <w:szCs w:val="24"/>
    </w:rPr>
  </w:style>
  <w:style w:type="paragraph" w:styleId="Index9">
    <w:name w:val="index 9"/>
    <w:next w:val="Normal"/>
    <w:rsid w:val="005E0B14"/>
    <w:pPr>
      <w:ind w:left="1980" w:hanging="220"/>
    </w:pPr>
    <w:rPr>
      <w:sz w:val="22"/>
      <w:szCs w:val="24"/>
    </w:rPr>
  </w:style>
  <w:style w:type="paragraph" w:styleId="IndexHeading">
    <w:name w:val="index heading"/>
    <w:next w:val="Index1"/>
    <w:rsid w:val="005E0B14"/>
    <w:rPr>
      <w:rFonts w:ascii="Arial" w:hAnsi="Arial" w:cs="Arial"/>
      <w:b/>
      <w:bCs/>
      <w:sz w:val="22"/>
      <w:szCs w:val="24"/>
    </w:rPr>
  </w:style>
  <w:style w:type="paragraph" w:customStyle="1" w:styleId="Item">
    <w:name w:val="Item"/>
    <w:aliases w:val="i"/>
    <w:basedOn w:val="OPCParaBase"/>
    <w:next w:val="ItemHead"/>
    <w:link w:val="ItemChar"/>
    <w:rsid w:val="00106149"/>
    <w:pPr>
      <w:keepLines/>
      <w:spacing w:before="80" w:line="240" w:lineRule="auto"/>
      <w:ind w:left="709"/>
    </w:pPr>
  </w:style>
  <w:style w:type="paragraph" w:customStyle="1" w:styleId="ItemHead">
    <w:name w:val="ItemHead"/>
    <w:aliases w:val="ih"/>
    <w:basedOn w:val="OPCParaBase"/>
    <w:next w:val="Item"/>
    <w:link w:val="ItemHeadChar"/>
    <w:rsid w:val="0010614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106149"/>
    <w:rPr>
      <w:sz w:val="16"/>
    </w:rPr>
  </w:style>
  <w:style w:type="paragraph" w:styleId="List">
    <w:name w:val="List"/>
    <w:rsid w:val="005E0B14"/>
    <w:pPr>
      <w:ind w:left="283" w:hanging="283"/>
    </w:pPr>
    <w:rPr>
      <w:sz w:val="22"/>
      <w:szCs w:val="24"/>
    </w:rPr>
  </w:style>
  <w:style w:type="paragraph" w:styleId="List2">
    <w:name w:val="List 2"/>
    <w:rsid w:val="005E0B14"/>
    <w:pPr>
      <w:ind w:left="566" w:hanging="283"/>
    </w:pPr>
    <w:rPr>
      <w:sz w:val="22"/>
      <w:szCs w:val="24"/>
    </w:rPr>
  </w:style>
  <w:style w:type="paragraph" w:styleId="List3">
    <w:name w:val="List 3"/>
    <w:rsid w:val="005E0B14"/>
    <w:pPr>
      <w:ind w:left="849" w:hanging="283"/>
    </w:pPr>
    <w:rPr>
      <w:sz w:val="22"/>
      <w:szCs w:val="24"/>
    </w:rPr>
  </w:style>
  <w:style w:type="paragraph" w:styleId="List4">
    <w:name w:val="List 4"/>
    <w:rsid w:val="005E0B14"/>
    <w:pPr>
      <w:ind w:left="1132" w:hanging="283"/>
    </w:pPr>
    <w:rPr>
      <w:sz w:val="22"/>
      <w:szCs w:val="24"/>
    </w:rPr>
  </w:style>
  <w:style w:type="paragraph" w:styleId="List5">
    <w:name w:val="List 5"/>
    <w:rsid w:val="005E0B14"/>
    <w:pPr>
      <w:ind w:left="1415" w:hanging="283"/>
    </w:pPr>
    <w:rPr>
      <w:sz w:val="22"/>
      <w:szCs w:val="24"/>
    </w:rPr>
  </w:style>
  <w:style w:type="paragraph" w:styleId="ListBullet">
    <w:name w:val="List Bullet"/>
    <w:rsid w:val="005E0B14"/>
    <w:pPr>
      <w:tabs>
        <w:tab w:val="num" w:pos="2989"/>
      </w:tabs>
      <w:ind w:left="1225" w:firstLine="1043"/>
    </w:pPr>
    <w:rPr>
      <w:sz w:val="22"/>
      <w:szCs w:val="24"/>
    </w:rPr>
  </w:style>
  <w:style w:type="paragraph" w:styleId="ListBullet2">
    <w:name w:val="List Bullet 2"/>
    <w:rsid w:val="005E0B14"/>
    <w:pPr>
      <w:tabs>
        <w:tab w:val="num" w:pos="360"/>
      </w:tabs>
      <w:ind w:left="360" w:hanging="360"/>
    </w:pPr>
    <w:rPr>
      <w:sz w:val="22"/>
      <w:szCs w:val="24"/>
    </w:rPr>
  </w:style>
  <w:style w:type="paragraph" w:styleId="ListBullet3">
    <w:name w:val="List Bullet 3"/>
    <w:rsid w:val="005E0B14"/>
    <w:pPr>
      <w:tabs>
        <w:tab w:val="num" w:pos="360"/>
      </w:tabs>
      <w:ind w:left="360" w:hanging="360"/>
    </w:pPr>
    <w:rPr>
      <w:sz w:val="22"/>
      <w:szCs w:val="24"/>
    </w:rPr>
  </w:style>
  <w:style w:type="paragraph" w:styleId="ListBullet4">
    <w:name w:val="List Bullet 4"/>
    <w:rsid w:val="005E0B14"/>
    <w:pPr>
      <w:tabs>
        <w:tab w:val="num" w:pos="926"/>
      </w:tabs>
      <w:ind w:left="926" w:hanging="360"/>
    </w:pPr>
    <w:rPr>
      <w:sz w:val="22"/>
      <w:szCs w:val="24"/>
    </w:rPr>
  </w:style>
  <w:style w:type="paragraph" w:styleId="ListBullet5">
    <w:name w:val="List Bullet 5"/>
    <w:rsid w:val="005E0B14"/>
    <w:pPr>
      <w:tabs>
        <w:tab w:val="num" w:pos="1492"/>
      </w:tabs>
      <w:ind w:left="1492" w:hanging="360"/>
    </w:pPr>
    <w:rPr>
      <w:sz w:val="22"/>
      <w:szCs w:val="24"/>
    </w:rPr>
  </w:style>
  <w:style w:type="paragraph" w:styleId="ListContinue">
    <w:name w:val="List Continue"/>
    <w:rsid w:val="005E0B14"/>
    <w:pPr>
      <w:spacing w:after="120"/>
      <w:ind w:left="283"/>
    </w:pPr>
    <w:rPr>
      <w:sz w:val="22"/>
      <w:szCs w:val="24"/>
    </w:rPr>
  </w:style>
  <w:style w:type="paragraph" w:styleId="ListContinue2">
    <w:name w:val="List Continue 2"/>
    <w:rsid w:val="005E0B14"/>
    <w:pPr>
      <w:spacing w:after="120"/>
      <w:ind w:left="566"/>
    </w:pPr>
    <w:rPr>
      <w:sz w:val="22"/>
      <w:szCs w:val="24"/>
    </w:rPr>
  </w:style>
  <w:style w:type="paragraph" w:styleId="ListContinue3">
    <w:name w:val="List Continue 3"/>
    <w:rsid w:val="005E0B14"/>
    <w:pPr>
      <w:spacing w:after="120"/>
      <w:ind w:left="849"/>
    </w:pPr>
    <w:rPr>
      <w:sz w:val="22"/>
      <w:szCs w:val="24"/>
    </w:rPr>
  </w:style>
  <w:style w:type="paragraph" w:styleId="ListContinue4">
    <w:name w:val="List Continue 4"/>
    <w:rsid w:val="005E0B14"/>
    <w:pPr>
      <w:spacing w:after="120"/>
      <w:ind w:left="1132"/>
    </w:pPr>
    <w:rPr>
      <w:sz w:val="22"/>
      <w:szCs w:val="24"/>
    </w:rPr>
  </w:style>
  <w:style w:type="paragraph" w:styleId="ListContinue5">
    <w:name w:val="List Continue 5"/>
    <w:rsid w:val="005E0B14"/>
    <w:pPr>
      <w:spacing w:after="120"/>
      <w:ind w:left="1415"/>
    </w:pPr>
    <w:rPr>
      <w:sz w:val="22"/>
      <w:szCs w:val="24"/>
    </w:rPr>
  </w:style>
  <w:style w:type="paragraph" w:styleId="ListNumber">
    <w:name w:val="List Number"/>
    <w:rsid w:val="005E0B14"/>
    <w:pPr>
      <w:tabs>
        <w:tab w:val="num" w:pos="4242"/>
      </w:tabs>
      <w:ind w:left="3521" w:hanging="1043"/>
    </w:pPr>
    <w:rPr>
      <w:sz w:val="22"/>
      <w:szCs w:val="24"/>
    </w:rPr>
  </w:style>
  <w:style w:type="paragraph" w:styleId="ListNumber2">
    <w:name w:val="List Number 2"/>
    <w:rsid w:val="005E0B14"/>
    <w:pPr>
      <w:tabs>
        <w:tab w:val="num" w:pos="360"/>
      </w:tabs>
      <w:ind w:left="360" w:hanging="360"/>
    </w:pPr>
    <w:rPr>
      <w:sz w:val="22"/>
      <w:szCs w:val="24"/>
    </w:rPr>
  </w:style>
  <w:style w:type="paragraph" w:styleId="ListNumber3">
    <w:name w:val="List Number 3"/>
    <w:rsid w:val="005E0B14"/>
    <w:pPr>
      <w:tabs>
        <w:tab w:val="num" w:pos="360"/>
      </w:tabs>
      <w:ind w:left="360" w:hanging="360"/>
    </w:pPr>
    <w:rPr>
      <w:sz w:val="22"/>
      <w:szCs w:val="24"/>
    </w:rPr>
  </w:style>
  <w:style w:type="paragraph" w:styleId="ListNumber4">
    <w:name w:val="List Number 4"/>
    <w:rsid w:val="005E0B14"/>
    <w:pPr>
      <w:tabs>
        <w:tab w:val="num" w:pos="360"/>
      </w:tabs>
      <w:ind w:left="360" w:hanging="360"/>
    </w:pPr>
    <w:rPr>
      <w:sz w:val="22"/>
      <w:szCs w:val="24"/>
    </w:rPr>
  </w:style>
  <w:style w:type="paragraph" w:styleId="ListNumber5">
    <w:name w:val="List Number 5"/>
    <w:rsid w:val="005E0B14"/>
    <w:pPr>
      <w:tabs>
        <w:tab w:val="num" w:pos="1440"/>
      </w:tabs>
    </w:pPr>
    <w:rPr>
      <w:sz w:val="22"/>
      <w:szCs w:val="24"/>
    </w:rPr>
  </w:style>
  <w:style w:type="paragraph" w:customStyle="1" w:styleId="LongT">
    <w:name w:val="LongT"/>
    <w:basedOn w:val="OPCParaBase"/>
    <w:rsid w:val="00106149"/>
    <w:pPr>
      <w:spacing w:line="240" w:lineRule="auto"/>
    </w:pPr>
    <w:rPr>
      <w:b/>
      <w:sz w:val="32"/>
    </w:rPr>
  </w:style>
  <w:style w:type="paragraph" w:styleId="MacroText">
    <w:name w:val="macro"/>
    <w:rsid w:val="005E0B1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5E0B1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E0B14"/>
    <w:rPr>
      <w:sz w:val="24"/>
      <w:szCs w:val="24"/>
    </w:rPr>
  </w:style>
  <w:style w:type="paragraph" w:styleId="NormalIndent">
    <w:name w:val="Normal Indent"/>
    <w:rsid w:val="005E0B14"/>
    <w:pPr>
      <w:ind w:left="720"/>
    </w:pPr>
    <w:rPr>
      <w:sz w:val="22"/>
      <w:szCs w:val="24"/>
    </w:rPr>
  </w:style>
  <w:style w:type="paragraph" w:styleId="NoteHeading">
    <w:name w:val="Note Heading"/>
    <w:next w:val="Normal"/>
    <w:rsid w:val="005E0B14"/>
    <w:rPr>
      <w:sz w:val="22"/>
      <w:szCs w:val="24"/>
    </w:rPr>
  </w:style>
  <w:style w:type="paragraph" w:customStyle="1" w:styleId="notedraft">
    <w:name w:val="note(draft)"/>
    <w:aliases w:val="nd"/>
    <w:basedOn w:val="OPCParaBase"/>
    <w:rsid w:val="00106149"/>
    <w:pPr>
      <w:spacing w:before="240" w:line="240" w:lineRule="auto"/>
      <w:ind w:left="284" w:hanging="284"/>
    </w:pPr>
    <w:rPr>
      <w:i/>
      <w:sz w:val="24"/>
    </w:rPr>
  </w:style>
  <w:style w:type="paragraph" w:customStyle="1" w:styleId="notepara">
    <w:name w:val="note(para)"/>
    <w:aliases w:val="na"/>
    <w:basedOn w:val="OPCParaBase"/>
    <w:rsid w:val="00106149"/>
    <w:pPr>
      <w:spacing w:before="40" w:line="198" w:lineRule="exact"/>
      <w:ind w:left="2354" w:hanging="369"/>
    </w:pPr>
    <w:rPr>
      <w:sz w:val="18"/>
    </w:rPr>
  </w:style>
  <w:style w:type="paragraph" w:customStyle="1" w:styleId="noteParlAmend">
    <w:name w:val="note(ParlAmend)"/>
    <w:aliases w:val="npp"/>
    <w:basedOn w:val="OPCParaBase"/>
    <w:next w:val="ParlAmend"/>
    <w:rsid w:val="00106149"/>
    <w:pPr>
      <w:spacing w:line="240" w:lineRule="auto"/>
      <w:jc w:val="right"/>
    </w:pPr>
    <w:rPr>
      <w:rFonts w:ascii="Arial" w:hAnsi="Arial"/>
      <w:b/>
      <w:i/>
    </w:rPr>
  </w:style>
  <w:style w:type="character" w:styleId="PageNumber">
    <w:name w:val="page number"/>
    <w:basedOn w:val="DefaultParagraphFont"/>
    <w:rsid w:val="003D2524"/>
  </w:style>
  <w:style w:type="paragraph" w:customStyle="1" w:styleId="Page1">
    <w:name w:val="Page1"/>
    <w:basedOn w:val="OPCParaBase"/>
    <w:rsid w:val="00106149"/>
    <w:pPr>
      <w:spacing w:before="5600" w:line="240" w:lineRule="auto"/>
    </w:pPr>
    <w:rPr>
      <w:b/>
      <w:sz w:val="32"/>
    </w:rPr>
  </w:style>
  <w:style w:type="paragraph" w:customStyle="1" w:styleId="PageBreak">
    <w:name w:val="PageBreak"/>
    <w:aliases w:val="pb"/>
    <w:basedOn w:val="OPCParaBase"/>
    <w:rsid w:val="00106149"/>
    <w:pPr>
      <w:spacing w:line="240" w:lineRule="auto"/>
    </w:pPr>
    <w:rPr>
      <w:sz w:val="20"/>
    </w:rPr>
  </w:style>
  <w:style w:type="paragraph" w:customStyle="1" w:styleId="paragraph">
    <w:name w:val="paragraph"/>
    <w:aliases w:val="a"/>
    <w:basedOn w:val="OPCParaBase"/>
    <w:link w:val="paragraphChar"/>
    <w:rsid w:val="00106149"/>
    <w:pPr>
      <w:tabs>
        <w:tab w:val="right" w:pos="1531"/>
      </w:tabs>
      <w:spacing w:before="40" w:line="240" w:lineRule="auto"/>
      <w:ind w:left="1644" w:hanging="1644"/>
    </w:pPr>
  </w:style>
  <w:style w:type="paragraph" w:customStyle="1" w:styleId="paragraphsub">
    <w:name w:val="paragraph(sub)"/>
    <w:aliases w:val="aa"/>
    <w:basedOn w:val="OPCParaBase"/>
    <w:rsid w:val="00106149"/>
    <w:pPr>
      <w:tabs>
        <w:tab w:val="right" w:pos="1985"/>
      </w:tabs>
      <w:spacing w:before="40" w:line="240" w:lineRule="auto"/>
      <w:ind w:left="2098" w:hanging="2098"/>
    </w:pPr>
  </w:style>
  <w:style w:type="paragraph" w:customStyle="1" w:styleId="paragraphsub-sub">
    <w:name w:val="paragraph(sub-sub)"/>
    <w:aliases w:val="aaa"/>
    <w:basedOn w:val="OPCParaBase"/>
    <w:rsid w:val="00106149"/>
    <w:pPr>
      <w:tabs>
        <w:tab w:val="right" w:pos="2722"/>
      </w:tabs>
      <w:spacing w:before="40" w:line="240" w:lineRule="auto"/>
      <w:ind w:left="2835" w:hanging="2835"/>
    </w:pPr>
  </w:style>
  <w:style w:type="paragraph" w:customStyle="1" w:styleId="ParlAmend">
    <w:name w:val="ParlAmend"/>
    <w:aliases w:val="pp"/>
    <w:basedOn w:val="OPCParaBase"/>
    <w:rsid w:val="00106149"/>
    <w:pPr>
      <w:spacing w:before="240" w:line="240" w:lineRule="atLeast"/>
      <w:ind w:hanging="567"/>
    </w:pPr>
    <w:rPr>
      <w:sz w:val="24"/>
    </w:rPr>
  </w:style>
  <w:style w:type="paragraph" w:customStyle="1" w:styleId="Penalty">
    <w:name w:val="Penalty"/>
    <w:basedOn w:val="OPCParaBase"/>
    <w:rsid w:val="00106149"/>
    <w:pPr>
      <w:tabs>
        <w:tab w:val="left" w:pos="2977"/>
      </w:tabs>
      <w:spacing w:before="180" w:line="240" w:lineRule="auto"/>
      <w:ind w:left="1985" w:hanging="851"/>
    </w:pPr>
  </w:style>
  <w:style w:type="paragraph" w:styleId="PlainText">
    <w:name w:val="Plain Text"/>
    <w:rsid w:val="005E0B14"/>
    <w:rPr>
      <w:rFonts w:ascii="Courier New" w:hAnsi="Courier New" w:cs="Courier New"/>
      <w:sz w:val="22"/>
    </w:rPr>
  </w:style>
  <w:style w:type="paragraph" w:customStyle="1" w:styleId="Portfolio">
    <w:name w:val="Portfolio"/>
    <w:basedOn w:val="OPCParaBase"/>
    <w:rsid w:val="00106149"/>
    <w:pPr>
      <w:spacing w:line="240" w:lineRule="auto"/>
    </w:pPr>
    <w:rPr>
      <w:i/>
      <w:sz w:val="20"/>
    </w:rPr>
  </w:style>
  <w:style w:type="paragraph" w:customStyle="1" w:styleId="Preamble">
    <w:name w:val="Preamble"/>
    <w:basedOn w:val="OPCParaBase"/>
    <w:next w:val="Normal"/>
    <w:rsid w:val="0010614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06149"/>
    <w:pPr>
      <w:spacing w:line="240" w:lineRule="auto"/>
    </w:pPr>
    <w:rPr>
      <w:i/>
      <w:sz w:val="20"/>
    </w:rPr>
  </w:style>
  <w:style w:type="paragraph" w:styleId="Salutation">
    <w:name w:val="Salutation"/>
    <w:next w:val="Normal"/>
    <w:rsid w:val="005E0B14"/>
    <w:rPr>
      <w:sz w:val="22"/>
      <w:szCs w:val="24"/>
    </w:rPr>
  </w:style>
  <w:style w:type="paragraph" w:customStyle="1" w:styleId="Session">
    <w:name w:val="Session"/>
    <w:basedOn w:val="OPCParaBase"/>
    <w:rsid w:val="00106149"/>
    <w:pPr>
      <w:spacing w:line="240" w:lineRule="auto"/>
    </w:pPr>
    <w:rPr>
      <w:sz w:val="28"/>
    </w:rPr>
  </w:style>
  <w:style w:type="paragraph" w:customStyle="1" w:styleId="ShortT">
    <w:name w:val="ShortT"/>
    <w:basedOn w:val="OPCParaBase"/>
    <w:next w:val="Normal"/>
    <w:link w:val="ShortTChar"/>
    <w:qFormat/>
    <w:rsid w:val="00106149"/>
    <w:pPr>
      <w:spacing w:line="240" w:lineRule="auto"/>
    </w:pPr>
    <w:rPr>
      <w:b/>
      <w:sz w:val="40"/>
    </w:rPr>
  </w:style>
  <w:style w:type="paragraph" w:styleId="Signature">
    <w:name w:val="Signature"/>
    <w:rsid w:val="005E0B14"/>
    <w:pPr>
      <w:ind w:left="4252"/>
    </w:pPr>
    <w:rPr>
      <w:sz w:val="22"/>
      <w:szCs w:val="24"/>
    </w:rPr>
  </w:style>
  <w:style w:type="paragraph" w:customStyle="1" w:styleId="Sponsor">
    <w:name w:val="Sponsor"/>
    <w:basedOn w:val="OPCParaBase"/>
    <w:rsid w:val="00106149"/>
    <w:pPr>
      <w:spacing w:line="240" w:lineRule="auto"/>
    </w:pPr>
    <w:rPr>
      <w:i/>
    </w:rPr>
  </w:style>
  <w:style w:type="character" w:styleId="Strong">
    <w:name w:val="Strong"/>
    <w:basedOn w:val="DefaultParagraphFont"/>
    <w:qFormat/>
    <w:rsid w:val="005E0B14"/>
    <w:rPr>
      <w:b/>
      <w:bCs/>
    </w:rPr>
  </w:style>
  <w:style w:type="paragraph" w:customStyle="1" w:styleId="Subitem">
    <w:name w:val="Subitem"/>
    <w:aliases w:val="iss"/>
    <w:basedOn w:val="OPCParaBase"/>
    <w:rsid w:val="00106149"/>
    <w:pPr>
      <w:spacing w:before="180" w:line="240" w:lineRule="auto"/>
      <w:ind w:left="709" w:hanging="709"/>
    </w:pPr>
  </w:style>
  <w:style w:type="paragraph" w:customStyle="1" w:styleId="SubitemHead">
    <w:name w:val="SubitemHead"/>
    <w:aliases w:val="issh"/>
    <w:basedOn w:val="OPCParaBase"/>
    <w:rsid w:val="0010614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106149"/>
    <w:pPr>
      <w:spacing w:before="40" w:line="240" w:lineRule="auto"/>
      <w:ind w:left="1134"/>
    </w:pPr>
  </w:style>
  <w:style w:type="paragraph" w:customStyle="1" w:styleId="SubsectionHead">
    <w:name w:val="SubsectionHead"/>
    <w:aliases w:val="ssh"/>
    <w:basedOn w:val="OPCParaBase"/>
    <w:next w:val="subsection"/>
    <w:link w:val="SubsectionHeadChar"/>
    <w:rsid w:val="00106149"/>
    <w:pPr>
      <w:keepNext/>
      <w:keepLines/>
      <w:spacing w:before="240" w:line="240" w:lineRule="auto"/>
      <w:ind w:left="1134"/>
    </w:pPr>
    <w:rPr>
      <w:i/>
    </w:rPr>
  </w:style>
  <w:style w:type="paragraph" w:styleId="Subtitle">
    <w:name w:val="Subtitle"/>
    <w:qFormat/>
    <w:rsid w:val="005E0B14"/>
    <w:pPr>
      <w:spacing w:after="60"/>
      <w:jc w:val="center"/>
    </w:pPr>
    <w:rPr>
      <w:rFonts w:ascii="Arial" w:hAnsi="Arial" w:cs="Arial"/>
      <w:sz w:val="24"/>
      <w:szCs w:val="24"/>
    </w:rPr>
  </w:style>
  <w:style w:type="table" w:styleId="Table3Deffects1">
    <w:name w:val="Table 3D effects 1"/>
    <w:basedOn w:val="TableNormal"/>
    <w:rsid w:val="005E0B14"/>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E0B14"/>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E0B14"/>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E0B14"/>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E0B14"/>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E0B14"/>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E0B14"/>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E0B14"/>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E0B14"/>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E0B14"/>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E0B14"/>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E0B14"/>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E0B14"/>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E0B14"/>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E0B14"/>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E0B14"/>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E0B14"/>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0614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E0B1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E0B14"/>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E0B14"/>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E0B14"/>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E0B1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E0B14"/>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E0B14"/>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E0B14"/>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E0B14"/>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E0B14"/>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E0B14"/>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E0B1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E0B1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E0B14"/>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E0B14"/>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E0B14"/>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5E0B14"/>
    <w:pPr>
      <w:ind w:left="220" w:hanging="220"/>
    </w:pPr>
    <w:rPr>
      <w:sz w:val="22"/>
      <w:szCs w:val="24"/>
    </w:rPr>
  </w:style>
  <w:style w:type="paragraph" w:styleId="TableofFigures">
    <w:name w:val="table of figures"/>
    <w:next w:val="Normal"/>
    <w:rsid w:val="005E0B14"/>
    <w:pPr>
      <w:ind w:left="440" w:hanging="440"/>
    </w:pPr>
    <w:rPr>
      <w:sz w:val="22"/>
      <w:szCs w:val="24"/>
    </w:rPr>
  </w:style>
  <w:style w:type="table" w:styleId="TableProfessional">
    <w:name w:val="Table Professional"/>
    <w:basedOn w:val="TableNormal"/>
    <w:rsid w:val="005E0B1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E0B14"/>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E0B14"/>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E0B14"/>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E0B14"/>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E0B14"/>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E0B1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E0B14"/>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E0B14"/>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E0B14"/>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106149"/>
    <w:pPr>
      <w:spacing w:before="60" w:line="240" w:lineRule="auto"/>
      <w:ind w:left="284" w:hanging="284"/>
    </w:pPr>
    <w:rPr>
      <w:sz w:val="20"/>
    </w:rPr>
  </w:style>
  <w:style w:type="paragraph" w:customStyle="1" w:styleId="Tablei">
    <w:name w:val="Table(i)"/>
    <w:aliases w:val="taa"/>
    <w:basedOn w:val="OPCParaBase"/>
    <w:rsid w:val="0010614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106149"/>
    <w:pPr>
      <w:tabs>
        <w:tab w:val="left" w:pos="-6543"/>
        <w:tab w:val="left" w:pos="-6260"/>
      </w:tabs>
      <w:spacing w:line="240" w:lineRule="exact"/>
      <w:ind w:left="1055" w:hanging="284"/>
    </w:pPr>
    <w:rPr>
      <w:sz w:val="20"/>
    </w:rPr>
  </w:style>
  <w:style w:type="character" w:customStyle="1" w:styleId="subsectionChar">
    <w:name w:val="subsection Char"/>
    <w:aliases w:val="ss Char"/>
    <w:basedOn w:val="DefaultParagraphFont"/>
    <w:link w:val="subsection"/>
    <w:rsid w:val="00817EDB"/>
    <w:rPr>
      <w:sz w:val="22"/>
    </w:rPr>
  </w:style>
  <w:style w:type="paragraph" w:customStyle="1" w:styleId="Tabletext">
    <w:name w:val="Tabletext"/>
    <w:aliases w:val="tt"/>
    <w:basedOn w:val="OPCParaBase"/>
    <w:rsid w:val="00106149"/>
    <w:pPr>
      <w:spacing w:before="60" w:line="240" w:lineRule="atLeast"/>
    </w:pPr>
    <w:rPr>
      <w:sz w:val="20"/>
    </w:rPr>
  </w:style>
  <w:style w:type="character" w:customStyle="1" w:styleId="paragraphChar">
    <w:name w:val="paragraph Char"/>
    <w:aliases w:val="a Char"/>
    <w:basedOn w:val="DefaultParagraphFont"/>
    <w:link w:val="paragraph"/>
    <w:rsid w:val="00817EDB"/>
    <w:rPr>
      <w:sz w:val="22"/>
    </w:rPr>
  </w:style>
  <w:style w:type="paragraph" w:styleId="Title">
    <w:name w:val="Title"/>
    <w:qFormat/>
    <w:rsid w:val="005E0B14"/>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10614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06149"/>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06149"/>
    <w:pPr>
      <w:spacing w:before="122" w:line="198" w:lineRule="exact"/>
      <w:ind w:left="1985" w:hanging="851"/>
      <w:jc w:val="right"/>
    </w:pPr>
    <w:rPr>
      <w:sz w:val="18"/>
    </w:rPr>
  </w:style>
  <w:style w:type="paragraph" w:customStyle="1" w:styleId="TLPTableBullet">
    <w:name w:val="TLPTableBullet"/>
    <w:aliases w:val="ttb"/>
    <w:basedOn w:val="OPCParaBase"/>
    <w:rsid w:val="00106149"/>
    <w:pPr>
      <w:spacing w:line="240" w:lineRule="exact"/>
      <w:ind w:left="284" w:hanging="284"/>
    </w:pPr>
    <w:rPr>
      <w:sz w:val="20"/>
    </w:rPr>
  </w:style>
  <w:style w:type="paragraph" w:styleId="TOAHeading">
    <w:name w:val="toa heading"/>
    <w:next w:val="Normal"/>
    <w:rsid w:val="005E0B14"/>
    <w:pPr>
      <w:spacing w:before="120"/>
    </w:pPr>
    <w:rPr>
      <w:rFonts w:ascii="Arial" w:hAnsi="Arial" w:cs="Arial"/>
      <w:b/>
      <w:bCs/>
      <w:sz w:val="24"/>
      <w:szCs w:val="24"/>
    </w:rPr>
  </w:style>
  <w:style w:type="paragraph" w:styleId="TOC1">
    <w:name w:val="toc 1"/>
    <w:basedOn w:val="OPCParaBase"/>
    <w:next w:val="Normal"/>
    <w:uiPriority w:val="39"/>
    <w:unhideWhenUsed/>
    <w:rsid w:val="0010614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0614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0614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0614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0614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0614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0614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0614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0614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06149"/>
    <w:pPr>
      <w:keepLines/>
      <w:spacing w:before="240" w:after="120" w:line="240" w:lineRule="auto"/>
      <w:ind w:left="794"/>
    </w:pPr>
    <w:rPr>
      <w:b/>
      <w:kern w:val="28"/>
      <w:sz w:val="20"/>
    </w:rPr>
  </w:style>
  <w:style w:type="paragraph" w:customStyle="1" w:styleId="TofSectsHeading">
    <w:name w:val="TofSects(Heading)"/>
    <w:basedOn w:val="OPCParaBase"/>
    <w:rsid w:val="00106149"/>
    <w:pPr>
      <w:spacing w:before="240" w:after="120" w:line="240" w:lineRule="auto"/>
    </w:pPr>
    <w:rPr>
      <w:b/>
      <w:sz w:val="24"/>
    </w:rPr>
  </w:style>
  <w:style w:type="paragraph" w:customStyle="1" w:styleId="TofSectsSection">
    <w:name w:val="TofSects(Section)"/>
    <w:basedOn w:val="OPCParaBase"/>
    <w:rsid w:val="00106149"/>
    <w:pPr>
      <w:keepLines/>
      <w:spacing w:before="40" w:line="240" w:lineRule="auto"/>
      <w:ind w:left="1588" w:hanging="794"/>
    </w:pPr>
    <w:rPr>
      <w:kern w:val="28"/>
      <w:sz w:val="18"/>
    </w:rPr>
  </w:style>
  <w:style w:type="paragraph" w:customStyle="1" w:styleId="TofSectsSubdiv">
    <w:name w:val="TofSects(Subdiv)"/>
    <w:basedOn w:val="OPCParaBase"/>
    <w:rsid w:val="00106149"/>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E13900"/>
    <w:rPr>
      <w:rFonts w:ascii="Arial" w:hAnsi="Arial"/>
      <w:b/>
      <w:kern w:val="28"/>
      <w:sz w:val="24"/>
    </w:rPr>
  </w:style>
  <w:style w:type="character" w:customStyle="1" w:styleId="notetextChar">
    <w:name w:val="note(text) Char"/>
    <w:aliases w:val="n Char"/>
    <w:basedOn w:val="DefaultParagraphFont"/>
    <w:link w:val="notetext"/>
    <w:rsid w:val="00AC6E37"/>
    <w:rPr>
      <w:sz w:val="18"/>
    </w:rPr>
  </w:style>
  <w:style w:type="character" w:customStyle="1" w:styleId="OPCCharBase">
    <w:name w:val="OPCCharBase"/>
    <w:uiPriority w:val="1"/>
    <w:qFormat/>
    <w:rsid w:val="00106149"/>
  </w:style>
  <w:style w:type="paragraph" w:customStyle="1" w:styleId="OPCParaBase">
    <w:name w:val="OPCParaBase"/>
    <w:qFormat/>
    <w:rsid w:val="00106149"/>
    <w:pPr>
      <w:spacing w:line="260" w:lineRule="atLeast"/>
    </w:pPr>
    <w:rPr>
      <w:sz w:val="22"/>
    </w:rPr>
  </w:style>
  <w:style w:type="character" w:customStyle="1" w:styleId="HeaderChar">
    <w:name w:val="Header Char"/>
    <w:basedOn w:val="DefaultParagraphFont"/>
    <w:link w:val="Header"/>
    <w:rsid w:val="00106149"/>
    <w:rPr>
      <w:sz w:val="16"/>
    </w:rPr>
  </w:style>
  <w:style w:type="paragraph" w:customStyle="1" w:styleId="WRStyle">
    <w:name w:val="WR Style"/>
    <w:aliases w:val="WR"/>
    <w:basedOn w:val="OPCParaBase"/>
    <w:rsid w:val="00106149"/>
    <w:pPr>
      <w:spacing w:before="240" w:line="240" w:lineRule="auto"/>
      <w:ind w:left="284" w:hanging="284"/>
    </w:pPr>
    <w:rPr>
      <w:b/>
      <w:i/>
      <w:kern w:val="28"/>
      <w:sz w:val="24"/>
    </w:rPr>
  </w:style>
  <w:style w:type="numbering" w:customStyle="1" w:styleId="OPCBodyList">
    <w:name w:val="OPCBodyList"/>
    <w:uiPriority w:val="99"/>
    <w:rsid w:val="003D2524"/>
    <w:pPr>
      <w:numPr>
        <w:numId w:val="48"/>
      </w:numPr>
    </w:pPr>
  </w:style>
  <w:style w:type="paragraph" w:customStyle="1" w:styleId="noteToPara">
    <w:name w:val="noteToPara"/>
    <w:aliases w:val="ntp"/>
    <w:basedOn w:val="OPCParaBase"/>
    <w:rsid w:val="00106149"/>
    <w:pPr>
      <w:spacing w:before="122" w:line="198" w:lineRule="exact"/>
      <w:ind w:left="2353" w:hanging="709"/>
    </w:pPr>
    <w:rPr>
      <w:sz w:val="18"/>
    </w:rPr>
  </w:style>
  <w:style w:type="character" w:customStyle="1" w:styleId="FooterChar">
    <w:name w:val="Footer Char"/>
    <w:basedOn w:val="DefaultParagraphFont"/>
    <w:link w:val="Footer"/>
    <w:rsid w:val="00106149"/>
    <w:rPr>
      <w:sz w:val="22"/>
      <w:szCs w:val="24"/>
    </w:rPr>
  </w:style>
  <w:style w:type="character" w:customStyle="1" w:styleId="BalloonTextChar">
    <w:name w:val="Balloon Text Char"/>
    <w:basedOn w:val="DefaultParagraphFont"/>
    <w:link w:val="BalloonText"/>
    <w:uiPriority w:val="99"/>
    <w:rsid w:val="00106149"/>
    <w:rPr>
      <w:rFonts w:ascii="Tahoma" w:eastAsiaTheme="minorHAnsi" w:hAnsi="Tahoma" w:cs="Tahoma"/>
      <w:sz w:val="16"/>
      <w:szCs w:val="16"/>
      <w:lang w:eastAsia="en-US"/>
    </w:rPr>
  </w:style>
  <w:style w:type="table" w:customStyle="1" w:styleId="CFlag">
    <w:name w:val="CFlag"/>
    <w:basedOn w:val="TableNormal"/>
    <w:uiPriority w:val="99"/>
    <w:rsid w:val="00106149"/>
    <w:tblPr/>
  </w:style>
  <w:style w:type="paragraph" w:customStyle="1" w:styleId="SignCoverPageEnd">
    <w:name w:val="SignCoverPageEnd"/>
    <w:basedOn w:val="OPCParaBase"/>
    <w:next w:val="Normal"/>
    <w:rsid w:val="0010614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06149"/>
    <w:pPr>
      <w:pBdr>
        <w:top w:val="single" w:sz="4" w:space="1" w:color="auto"/>
      </w:pBdr>
      <w:spacing w:before="360"/>
      <w:ind w:right="397"/>
      <w:jc w:val="both"/>
    </w:pPr>
  </w:style>
  <w:style w:type="paragraph" w:customStyle="1" w:styleId="ENotesHeading1">
    <w:name w:val="ENotesHeading 1"/>
    <w:aliases w:val="Enh1"/>
    <w:basedOn w:val="OPCParaBase"/>
    <w:next w:val="Normal"/>
    <w:rsid w:val="00106149"/>
    <w:pPr>
      <w:spacing w:before="120"/>
      <w:outlineLvl w:val="1"/>
    </w:pPr>
    <w:rPr>
      <w:b/>
      <w:sz w:val="28"/>
      <w:szCs w:val="28"/>
    </w:rPr>
  </w:style>
  <w:style w:type="paragraph" w:customStyle="1" w:styleId="ENotesHeading2">
    <w:name w:val="ENotesHeading 2"/>
    <w:aliases w:val="Enh2"/>
    <w:basedOn w:val="OPCParaBase"/>
    <w:next w:val="Normal"/>
    <w:rsid w:val="00106149"/>
    <w:pPr>
      <w:spacing w:before="120" w:after="120"/>
      <w:outlineLvl w:val="2"/>
    </w:pPr>
    <w:rPr>
      <w:b/>
      <w:sz w:val="24"/>
      <w:szCs w:val="28"/>
    </w:rPr>
  </w:style>
  <w:style w:type="paragraph" w:customStyle="1" w:styleId="CompiledActNo">
    <w:name w:val="CompiledActNo"/>
    <w:basedOn w:val="OPCParaBase"/>
    <w:next w:val="Normal"/>
    <w:rsid w:val="00106149"/>
    <w:rPr>
      <w:b/>
      <w:sz w:val="24"/>
      <w:szCs w:val="24"/>
    </w:rPr>
  </w:style>
  <w:style w:type="paragraph" w:customStyle="1" w:styleId="ENotesHeading3">
    <w:name w:val="ENotesHeading 3"/>
    <w:aliases w:val="Enh3"/>
    <w:basedOn w:val="OPCParaBase"/>
    <w:next w:val="Normal"/>
    <w:rsid w:val="00106149"/>
    <w:pPr>
      <w:keepNext/>
      <w:spacing w:before="120" w:line="240" w:lineRule="auto"/>
      <w:outlineLvl w:val="4"/>
    </w:pPr>
    <w:rPr>
      <w:b/>
      <w:szCs w:val="24"/>
    </w:rPr>
  </w:style>
  <w:style w:type="paragraph" w:customStyle="1" w:styleId="ENotesText">
    <w:name w:val="ENotesText"/>
    <w:aliases w:val="Ent,ENt"/>
    <w:basedOn w:val="OPCParaBase"/>
    <w:next w:val="Normal"/>
    <w:rsid w:val="00106149"/>
    <w:pPr>
      <w:spacing w:before="120"/>
    </w:pPr>
  </w:style>
  <w:style w:type="paragraph" w:customStyle="1" w:styleId="CompiledMadeUnder">
    <w:name w:val="CompiledMadeUnder"/>
    <w:basedOn w:val="OPCParaBase"/>
    <w:next w:val="Normal"/>
    <w:rsid w:val="00106149"/>
    <w:rPr>
      <w:i/>
      <w:sz w:val="24"/>
      <w:szCs w:val="24"/>
    </w:rPr>
  </w:style>
  <w:style w:type="paragraph" w:customStyle="1" w:styleId="Paragraphsub-sub-sub">
    <w:name w:val="Paragraph(sub-sub-sub)"/>
    <w:aliases w:val="aaaa"/>
    <w:basedOn w:val="OPCParaBase"/>
    <w:rsid w:val="0010614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0614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0614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0614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0614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06149"/>
    <w:pPr>
      <w:spacing w:before="60" w:line="240" w:lineRule="auto"/>
    </w:pPr>
    <w:rPr>
      <w:rFonts w:cs="Arial"/>
      <w:sz w:val="20"/>
      <w:szCs w:val="22"/>
    </w:rPr>
  </w:style>
  <w:style w:type="paragraph" w:customStyle="1" w:styleId="ActHead10">
    <w:name w:val="ActHead 10"/>
    <w:aliases w:val="sp"/>
    <w:basedOn w:val="OPCParaBase"/>
    <w:next w:val="ActHead3"/>
    <w:rsid w:val="00106149"/>
    <w:pPr>
      <w:keepNext/>
      <w:spacing w:before="280" w:line="240" w:lineRule="auto"/>
      <w:outlineLvl w:val="1"/>
    </w:pPr>
    <w:rPr>
      <w:b/>
      <w:sz w:val="32"/>
      <w:szCs w:val="30"/>
    </w:rPr>
  </w:style>
  <w:style w:type="paragraph" w:customStyle="1" w:styleId="TableHeading">
    <w:name w:val="TableHeading"/>
    <w:aliases w:val="th"/>
    <w:basedOn w:val="OPCParaBase"/>
    <w:next w:val="Tabletext"/>
    <w:rsid w:val="00106149"/>
    <w:pPr>
      <w:keepNext/>
      <w:spacing w:before="60" w:line="240" w:lineRule="atLeast"/>
    </w:pPr>
    <w:rPr>
      <w:b/>
      <w:sz w:val="20"/>
    </w:rPr>
  </w:style>
  <w:style w:type="paragraph" w:customStyle="1" w:styleId="NoteToSubpara">
    <w:name w:val="NoteToSubpara"/>
    <w:aliases w:val="nts"/>
    <w:basedOn w:val="OPCParaBase"/>
    <w:rsid w:val="00106149"/>
    <w:pPr>
      <w:spacing w:before="40" w:line="198" w:lineRule="exact"/>
      <w:ind w:left="2835" w:hanging="709"/>
    </w:pPr>
    <w:rPr>
      <w:sz w:val="18"/>
    </w:rPr>
  </w:style>
  <w:style w:type="character" w:customStyle="1" w:styleId="ShortTChar">
    <w:name w:val="ShortT Char"/>
    <w:basedOn w:val="DefaultParagraphFont"/>
    <w:link w:val="ShortT"/>
    <w:rsid w:val="003B1AC9"/>
    <w:rPr>
      <w:b/>
      <w:sz w:val="40"/>
    </w:rPr>
  </w:style>
  <w:style w:type="character" w:customStyle="1" w:styleId="ActHead5Char">
    <w:name w:val="ActHead 5 Char"/>
    <w:aliases w:val="s Char"/>
    <w:link w:val="ActHead5"/>
    <w:rsid w:val="00B62EAB"/>
    <w:rPr>
      <w:b/>
      <w:kern w:val="28"/>
      <w:sz w:val="24"/>
    </w:rPr>
  </w:style>
  <w:style w:type="paragraph" w:customStyle="1" w:styleId="ENoteTableHeading">
    <w:name w:val="ENoteTableHeading"/>
    <w:aliases w:val="enth"/>
    <w:basedOn w:val="OPCParaBase"/>
    <w:rsid w:val="00106149"/>
    <w:pPr>
      <w:keepNext/>
      <w:spacing w:before="60" w:line="240" w:lineRule="atLeast"/>
    </w:pPr>
    <w:rPr>
      <w:rFonts w:ascii="Arial" w:hAnsi="Arial"/>
      <w:b/>
      <w:sz w:val="16"/>
    </w:rPr>
  </w:style>
  <w:style w:type="paragraph" w:customStyle="1" w:styleId="ENoteTTi">
    <w:name w:val="ENoteTTi"/>
    <w:aliases w:val="entti"/>
    <w:basedOn w:val="OPCParaBase"/>
    <w:rsid w:val="00106149"/>
    <w:pPr>
      <w:keepNext/>
      <w:spacing w:before="60" w:line="240" w:lineRule="atLeast"/>
      <w:ind w:left="170"/>
    </w:pPr>
    <w:rPr>
      <w:sz w:val="16"/>
    </w:rPr>
  </w:style>
  <w:style w:type="paragraph" w:customStyle="1" w:styleId="ENoteTTIndentHeading">
    <w:name w:val="ENoteTTIndentHeading"/>
    <w:aliases w:val="enTTHi"/>
    <w:basedOn w:val="OPCParaBase"/>
    <w:rsid w:val="0010614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06149"/>
    <w:pPr>
      <w:spacing w:before="60" w:line="240" w:lineRule="atLeast"/>
    </w:pPr>
    <w:rPr>
      <w:sz w:val="16"/>
    </w:rPr>
  </w:style>
  <w:style w:type="paragraph" w:customStyle="1" w:styleId="MadeunderText">
    <w:name w:val="MadeunderText"/>
    <w:basedOn w:val="OPCParaBase"/>
    <w:next w:val="CompiledMadeUnder"/>
    <w:rsid w:val="00106149"/>
    <w:pPr>
      <w:spacing w:before="240"/>
    </w:pPr>
    <w:rPr>
      <w:sz w:val="24"/>
      <w:szCs w:val="24"/>
    </w:rPr>
  </w:style>
  <w:style w:type="paragraph" w:customStyle="1" w:styleId="SubPartCASA">
    <w:name w:val="SubPart(CASA)"/>
    <w:aliases w:val="csp"/>
    <w:basedOn w:val="OPCParaBase"/>
    <w:next w:val="ActHead3"/>
    <w:rsid w:val="00106149"/>
    <w:pPr>
      <w:keepNext/>
      <w:keepLines/>
      <w:spacing w:before="280"/>
      <w:outlineLvl w:val="1"/>
    </w:pPr>
    <w:rPr>
      <w:b/>
      <w:kern w:val="28"/>
      <w:sz w:val="32"/>
    </w:rPr>
  </w:style>
  <w:style w:type="character" w:customStyle="1" w:styleId="CharSubPartTextCASA">
    <w:name w:val="CharSubPartText(CASA)"/>
    <w:basedOn w:val="OPCCharBase"/>
    <w:uiPriority w:val="1"/>
    <w:rsid w:val="00106149"/>
  </w:style>
  <w:style w:type="character" w:customStyle="1" w:styleId="CharSubPartNoCASA">
    <w:name w:val="CharSubPartNo(CASA)"/>
    <w:basedOn w:val="OPCCharBase"/>
    <w:uiPriority w:val="1"/>
    <w:rsid w:val="00106149"/>
  </w:style>
  <w:style w:type="paragraph" w:customStyle="1" w:styleId="ENoteTTIndentHeadingSub">
    <w:name w:val="ENoteTTIndentHeadingSub"/>
    <w:aliases w:val="enTTHis"/>
    <w:basedOn w:val="OPCParaBase"/>
    <w:rsid w:val="00106149"/>
    <w:pPr>
      <w:keepNext/>
      <w:spacing w:before="60" w:line="240" w:lineRule="atLeast"/>
      <w:ind w:left="340"/>
    </w:pPr>
    <w:rPr>
      <w:b/>
      <w:sz w:val="16"/>
    </w:rPr>
  </w:style>
  <w:style w:type="paragraph" w:customStyle="1" w:styleId="ENoteTTiSub">
    <w:name w:val="ENoteTTiSub"/>
    <w:aliases w:val="enttis"/>
    <w:basedOn w:val="OPCParaBase"/>
    <w:rsid w:val="00106149"/>
    <w:pPr>
      <w:keepNext/>
      <w:spacing w:before="60" w:line="240" w:lineRule="atLeast"/>
      <w:ind w:left="340"/>
    </w:pPr>
    <w:rPr>
      <w:sz w:val="16"/>
    </w:rPr>
  </w:style>
  <w:style w:type="paragraph" w:customStyle="1" w:styleId="SubDivisionMigration">
    <w:name w:val="SubDivisionMigration"/>
    <w:aliases w:val="sdm"/>
    <w:basedOn w:val="OPCParaBase"/>
    <w:rsid w:val="0010614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06149"/>
    <w:pPr>
      <w:keepNext/>
      <w:keepLines/>
      <w:spacing w:before="240" w:line="240" w:lineRule="auto"/>
      <w:ind w:left="1134" w:hanging="1134"/>
    </w:pPr>
    <w:rPr>
      <w:b/>
      <w:sz w:val="28"/>
    </w:rPr>
  </w:style>
  <w:style w:type="paragraph" w:customStyle="1" w:styleId="SOText">
    <w:name w:val="SO Text"/>
    <w:aliases w:val="sot"/>
    <w:link w:val="SOTextChar"/>
    <w:rsid w:val="0010614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06149"/>
    <w:rPr>
      <w:rFonts w:eastAsiaTheme="minorHAnsi" w:cstheme="minorBidi"/>
      <w:sz w:val="22"/>
      <w:lang w:eastAsia="en-US"/>
    </w:rPr>
  </w:style>
  <w:style w:type="paragraph" w:customStyle="1" w:styleId="SOTextNote">
    <w:name w:val="SO TextNote"/>
    <w:aliases w:val="sont"/>
    <w:basedOn w:val="SOText"/>
    <w:qFormat/>
    <w:rsid w:val="00106149"/>
    <w:pPr>
      <w:spacing w:before="122" w:line="198" w:lineRule="exact"/>
      <w:ind w:left="1843" w:hanging="709"/>
    </w:pPr>
    <w:rPr>
      <w:sz w:val="18"/>
    </w:rPr>
  </w:style>
  <w:style w:type="paragraph" w:customStyle="1" w:styleId="SOPara">
    <w:name w:val="SO Para"/>
    <w:aliases w:val="soa"/>
    <w:basedOn w:val="SOText"/>
    <w:link w:val="SOParaChar"/>
    <w:qFormat/>
    <w:rsid w:val="00106149"/>
    <w:pPr>
      <w:tabs>
        <w:tab w:val="right" w:pos="1786"/>
      </w:tabs>
      <w:spacing w:before="40"/>
      <w:ind w:left="2070" w:hanging="936"/>
    </w:pPr>
  </w:style>
  <w:style w:type="character" w:customStyle="1" w:styleId="SOParaChar">
    <w:name w:val="SO Para Char"/>
    <w:aliases w:val="soa Char"/>
    <w:basedOn w:val="DefaultParagraphFont"/>
    <w:link w:val="SOPara"/>
    <w:rsid w:val="00106149"/>
    <w:rPr>
      <w:rFonts w:eastAsiaTheme="minorHAnsi" w:cstheme="minorBidi"/>
      <w:sz w:val="22"/>
      <w:lang w:eastAsia="en-US"/>
    </w:rPr>
  </w:style>
  <w:style w:type="paragraph" w:customStyle="1" w:styleId="FileName">
    <w:name w:val="FileName"/>
    <w:basedOn w:val="Normal"/>
    <w:rsid w:val="00106149"/>
  </w:style>
  <w:style w:type="paragraph" w:customStyle="1" w:styleId="SOHeadBold">
    <w:name w:val="SO HeadBold"/>
    <w:aliases w:val="sohb"/>
    <w:basedOn w:val="SOText"/>
    <w:next w:val="SOText"/>
    <w:link w:val="SOHeadBoldChar"/>
    <w:qFormat/>
    <w:rsid w:val="00106149"/>
    <w:rPr>
      <w:b/>
    </w:rPr>
  </w:style>
  <w:style w:type="character" w:customStyle="1" w:styleId="SOHeadBoldChar">
    <w:name w:val="SO HeadBold Char"/>
    <w:aliases w:val="sohb Char"/>
    <w:basedOn w:val="DefaultParagraphFont"/>
    <w:link w:val="SOHeadBold"/>
    <w:rsid w:val="0010614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06149"/>
    <w:rPr>
      <w:i/>
    </w:rPr>
  </w:style>
  <w:style w:type="character" w:customStyle="1" w:styleId="SOHeadItalicChar">
    <w:name w:val="SO HeadItalic Char"/>
    <w:aliases w:val="sohi Char"/>
    <w:basedOn w:val="DefaultParagraphFont"/>
    <w:link w:val="SOHeadItalic"/>
    <w:rsid w:val="00106149"/>
    <w:rPr>
      <w:rFonts w:eastAsiaTheme="minorHAnsi" w:cstheme="minorBidi"/>
      <w:i/>
      <w:sz w:val="22"/>
      <w:lang w:eastAsia="en-US"/>
    </w:rPr>
  </w:style>
  <w:style w:type="paragraph" w:customStyle="1" w:styleId="SOBullet">
    <w:name w:val="SO Bullet"/>
    <w:aliases w:val="sotb"/>
    <w:basedOn w:val="SOText"/>
    <w:link w:val="SOBulletChar"/>
    <w:qFormat/>
    <w:rsid w:val="00106149"/>
    <w:pPr>
      <w:ind w:left="1559" w:hanging="425"/>
    </w:pPr>
  </w:style>
  <w:style w:type="character" w:customStyle="1" w:styleId="SOBulletChar">
    <w:name w:val="SO Bullet Char"/>
    <w:aliases w:val="sotb Char"/>
    <w:basedOn w:val="DefaultParagraphFont"/>
    <w:link w:val="SOBullet"/>
    <w:rsid w:val="00106149"/>
    <w:rPr>
      <w:rFonts w:eastAsiaTheme="minorHAnsi" w:cstheme="minorBidi"/>
      <w:sz w:val="22"/>
      <w:lang w:eastAsia="en-US"/>
    </w:rPr>
  </w:style>
  <w:style w:type="paragraph" w:customStyle="1" w:styleId="SOBulletNote">
    <w:name w:val="SO BulletNote"/>
    <w:aliases w:val="sonb"/>
    <w:basedOn w:val="SOTextNote"/>
    <w:link w:val="SOBulletNoteChar"/>
    <w:qFormat/>
    <w:rsid w:val="00106149"/>
    <w:pPr>
      <w:tabs>
        <w:tab w:val="left" w:pos="1560"/>
      </w:tabs>
      <w:ind w:left="2268" w:hanging="1134"/>
    </w:pPr>
  </w:style>
  <w:style w:type="character" w:customStyle="1" w:styleId="SOBulletNoteChar">
    <w:name w:val="SO BulletNote Char"/>
    <w:aliases w:val="sonb Char"/>
    <w:basedOn w:val="DefaultParagraphFont"/>
    <w:link w:val="SOBulletNote"/>
    <w:rsid w:val="00106149"/>
    <w:rPr>
      <w:rFonts w:eastAsiaTheme="minorHAnsi" w:cstheme="minorBidi"/>
      <w:sz w:val="18"/>
      <w:lang w:eastAsia="en-US"/>
    </w:rPr>
  </w:style>
  <w:style w:type="character" w:customStyle="1" w:styleId="ItemChar">
    <w:name w:val="Item Char"/>
    <w:aliases w:val="i Char"/>
    <w:basedOn w:val="DefaultParagraphFont"/>
    <w:link w:val="Item"/>
    <w:rsid w:val="009028B0"/>
    <w:rPr>
      <w:sz w:val="22"/>
    </w:rPr>
  </w:style>
  <w:style w:type="paragraph" w:customStyle="1" w:styleId="FreeForm">
    <w:name w:val="FreeForm"/>
    <w:rsid w:val="00106149"/>
    <w:rPr>
      <w:rFonts w:ascii="Arial" w:eastAsiaTheme="minorHAnsi" w:hAnsi="Arial" w:cstheme="minorBidi"/>
      <w:sz w:val="22"/>
      <w:lang w:eastAsia="en-US"/>
    </w:rPr>
  </w:style>
  <w:style w:type="character" w:customStyle="1" w:styleId="subsection2Char">
    <w:name w:val="subsection2 Char"/>
    <w:aliases w:val="ss2 Char"/>
    <w:link w:val="subsection2"/>
    <w:rsid w:val="006B18B6"/>
    <w:rPr>
      <w:sz w:val="22"/>
    </w:rPr>
  </w:style>
  <w:style w:type="paragraph" w:customStyle="1" w:styleId="EnStatement">
    <w:name w:val="EnStatement"/>
    <w:basedOn w:val="Normal"/>
    <w:rsid w:val="00106149"/>
    <w:pPr>
      <w:numPr>
        <w:numId w:val="50"/>
      </w:numPr>
    </w:pPr>
    <w:rPr>
      <w:rFonts w:eastAsia="Times New Roman" w:cs="Times New Roman"/>
      <w:lang w:eastAsia="en-AU"/>
    </w:rPr>
  </w:style>
  <w:style w:type="paragraph" w:customStyle="1" w:styleId="EnStatementHeading">
    <w:name w:val="EnStatementHeading"/>
    <w:basedOn w:val="Normal"/>
    <w:rsid w:val="00106149"/>
    <w:rPr>
      <w:rFonts w:eastAsia="Times New Roman" w:cs="Times New Roman"/>
      <w:b/>
      <w:lang w:eastAsia="en-AU"/>
    </w:rPr>
  </w:style>
  <w:style w:type="paragraph" w:styleId="Revision">
    <w:name w:val="Revision"/>
    <w:hidden/>
    <w:uiPriority w:val="99"/>
    <w:semiHidden/>
    <w:rsid w:val="00A86DFD"/>
    <w:rPr>
      <w:rFonts w:eastAsiaTheme="minorHAnsi" w:cstheme="minorBidi"/>
      <w:sz w:val="22"/>
      <w:lang w:eastAsia="en-US"/>
    </w:rPr>
  </w:style>
  <w:style w:type="character" w:customStyle="1" w:styleId="DefinitionChar">
    <w:name w:val="Definition Char"/>
    <w:aliases w:val="dd Char"/>
    <w:link w:val="Definition"/>
    <w:rsid w:val="0036229E"/>
    <w:rPr>
      <w:sz w:val="22"/>
    </w:rPr>
  </w:style>
  <w:style w:type="paragraph" w:customStyle="1" w:styleId="Transitional">
    <w:name w:val="Transitional"/>
    <w:aliases w:val="tr"/>
    <w:basedOn w:val="Normal"/>
    <w:next w:val="Normal"/>
    <w:rsid w:val="00106149"/>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SubsectionHeadChar">
    <w:name w:val="SubsectionHead Char"/>
    <w:aliases w:val="ssh Char"/>
    <w:link w:val="SubsectionHead"/>
    <w:rsid w:val="009B0D6E"/>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0226">
      <w:bodyDiv w:val="1"/>
      <w:marLeft w:val="0"/>
      <w:marRight w:val="0"/>
      <w:marTop w:val="0"/>
      <w:marBottom w:val="0"/>
      <w:divBdr>
        <w:top w:val="none" w:sz="0" w:space="0" w:color="auto"/>
        <w:left w:val="none" w:sz="0" w:space="0" w:color="auto"/>
        <w:bottom w:val="none" w:sz="0" w:space="0" w:color="auto"/>
        <w:right w:val="none" w:sz="0" w:space="0" w:color="auto"/>
      </w:divBdr>
    </w:div>
    <w:div w:id="282812613">
      <w:bodyDiv w:val="1"/>
      <w:marLeft w:val="0"/>
      <w:marRight w:val="0"/>
      <w:marTop w:val="0"/>
      <w:marBottom w:val="0"/>
      <w:divBdr>
        <w:top w:val="none" w:sz="0" w:space="0" w:color="auto"/>
        <w:left w:val="none" w:sz="0" w:space="0" w:color="auto"/>
        <w:bottom w:val="none" w:sz="0" w:space="0" w:color="auto"/>
        <w:right w:val="none" w:sz="0" w:space="0" w:color="auto"/>
      </w:divBdr>
    </w:div>
    <w:div w:id="911500186">
      <w:bodyDiv w:val="1"/>
      <w:marLeft w:val="0"/>
      <w:marRight w:val="0"/>
      <w:marTop w:val="0"/>
      <w:marBottom w:val="0"/>
      <w:divBdr>
        <w:top w:val="none" w:sz="0" w:space="0" w:color="auto"/>
        <w:left w:val="none" w:sz="0" w:space="0" w:color="auto"/>
        <w:bottom w:val="none" w:sz="0" w:space="0" w:color="auto"/>
        <w:right w:val="none" w:sz="0" w:space="0" w:color="auto"/>
      </w:divBdr>
    </w:div>
    <w:div w:id="1637222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7.emf"/><Relationship Id="rId21" Type="http://schemas.openxmlformats.org/officeDocument/2006/relationships/image" Target="media/image2.emf"/><Relationship Id="rId34" Type="http://schemas.openxmlformats.org/officeDocument/2006/relationships/image" Target="media/image15.emf"/><Relationship Id="rId42" Type="http://schemas.openxmlformats.org/officeDocument/2006/relationships/image" Target="media/image23.wmf"/><Relationship Id="rId47" Type="http://schemas.openxmlformats.org/officeDocument/2006/relationships/image" Target="media/image28.emf"/><Relationship Id="rId50" Type="http://schemas.openxmlformats.org/officeDocument/2006/relationships/image" Target="media/image31.emf"/><Relationship Id="rId55" Type="http://schemas.openxmlformats.org/officeDocument/2006/relationships/image" Target="media/image36.emf"/><Relationship Id="rId63" Type="http://schemas.openxmlformats.org/officeDocument/2006/relationships/image" Target="media/image44.emf"/><Relationship Id="rId68" Type="http://schemas.openxmlformats.org/officeDocument/2006/relationships/image" Target="media/image49.emf"/><Relationship Id="rId76" Type="http://schemas.openxmlformats.org/officeDocument/2006/relationships/image" Target="media/image57.emf"/><Relationship Id="rId84" Type="http://schemas.openxmlformats.org/officeDocument/2006/relationships/footer" Target="footer7.xml"/><Relationship Id="rId89" Type="http://schemas.openxmlformats.org/officeDocument/2006/relationships/footer" Target="footer9.xml"/><Relationship Id="rId97" Type="http://schemas.openxmlformats.org/officeDocument/2006/relationships/footer" Target="footer14.xml"/><Relationship Id="rId7" Type="http://schemas.openxmlformats.org/officeDocument/2006/relationships/endnotes" Target="endnotes.xml"/><Relationship Id="rId71" Type="http://schemas.openxmlformats.org/officeDocument/2006/relationships/image" Target="media/image52.emf"/><Relationship Id="rId92"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emf"/><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image" Target="media/image21.wmf"/><Relationship Id="rId45" Type="http://schemas.openxmlformats.org/officeDocument/2006/relationships/image" Target="media/image26.emf"/><Relationship Id="rId53" Type="http://schemas.openxmlformats.org/officeDocument/2006/relationships/image" Target="media/image34.emf"/><Relationship Id="rId58" Type="http://schemas.openxmlformats.org/officeDocument/2006/relationships/image" Target="media/image39.emf"/><Relationship Id="rId66" Type="http://schemas.openxmlformats.org/officeDocument/2006/relationships/image" Target="media/image47.emf"/><Relationship Id="rId74" Type="http://schemas.openxmlformats.org/officeDocument/2006/relationships/image" Target="media/image55.emf"/><Relationship Id="rId79" Type="http://schemas.openxmlformats.org/officeDocument/2006/relationships/image" Target="media/image60.wmf"/><Relationship Id="rId87" Type="http://schemas.openxmlformats.org/officeDocument/2006/relationships/header" Target="header10.xml"/><Relationship Id="rId5" Type="http://schemas.openxmlformats.org/officeDocument/2006/relationships/webSettings" Target="webSettings.xml"/><Relationship Id="rId61" Type="http://schemas.openxmlformats.org/officeDocument/2006/relationships/image" Target="media/image42.emf"/><Relationship Id="rId82" Type="http://schemas.openxmlformats.org/officeDocument/2006/relationships/header" Target="header8.xml"/><Relationship Id="rId90" Type="http://schemas.openxmlformats.org/officeDocument/2006/relationships/footer" Target="footer10.xml"/><Relationship Id="rId95" Type="http://schemas.openxmlformats.org/officeDocument/2006/relationships/footer" Target="footer13.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image" Target="media/image24.emf"/><Relationship Id="rId48" Type="http://schemas.openxmlformats.org/officeDocument/2006/relationships/image" Target="media/image29.emf"/><Relationship Id="rId56" Type="http://schemas.openxmlformats.org/officeDocument/2006/relationships/image" Target="media/image37.emf"/><Relationship Id="rId64" Type="http://schemas.openxmlformats.org/officeDocument/2006/relationships/image" Target="media/image45.emf"/><Relationship Id="rId69" Type="http://schemas.openxmlformats.org/officeDocument/2006/relationships/image" Target="media/image50.emf"/><Relationship Id="rId77" Type="http://schemas.openxmlformats.org/officeDocument/2006/relationships/image" Target="media/image58.wmf"/><Relationship Id="rId8" Type="http://schemas.openxmlformats.org/officeDocument/2006/relationships/image" Target="media/image1.wmf"/><Relationship Id="rId51" Type="http://schemas.openxmlformats.org/officeDocument/2006/relationships/image" Target="media/image32.emf"/><Relationship Id="rId72" Type="http://schemas.openxmlformats.org/officeDocument/2006/relationships/image" Target="media/image53.emf"/><Relationship Id="rId80" Type="http://schemas.openxmlformats.org/officeDocument/2006/relationships/image" Target="media/image61.emf"/><Relationship Id="rId85" Type="http://schemas.openxmlformats.org/officeDocument/2006/relationships/header" Target="header9.xml"/><Relationship Id="rId93" Type="http://schemas.openxmlformats.org/officeDocument/2006/relationships/header" Target="header13.xm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image" Target="media/image19.emf"/><Relationship Id="rId46" Type="http://schemas.openxmlformats.org/officeDocument/2006/relationships/image" Target="media/image27.emf"/><Relationship Id="rId59" Type="http://schemas.openxmlformats.org/officeDocument/2006/relationships/image" Target="media/image40.emf"/><Relationship Id="rId67" Type="http://schemas.openxmlformats.org/officeDocument/2006/relationships/image" Target="media/image48.emf"/><Relationship Id="rId20" Type="http://schemas.openxmlformats.org/officeDocument/2006/relationships/header" Target="header6.xml"/><Relationship Id="rId41" Type="http://schemas.openxmlformats.org/officeDocument/2006/relationships/image" Target="media/image22.wmf"/><Relationship Id="rId54" Type="http://schemas.openxmlformats.org/officeDocument/2006/relationships/image" Target="media/image35.emf"/><Relationship Id="rId62" Type="http://schemas.openxmlformats.org/officeDocument/2006/relationships/image" Target="media/image43.emf"/><Relationship Id="rId70" Type="http://schemas.openxmlformats.org/officeDocument/2006/relationships/image" Target="media/image51.emf"/><Relationship Id="rId75" Type="http://schemas.openxmlformats.org/officeDocument/2006/relationships/image" Target="media/image56.emf"/><Relationship Id="rId83" Type="http://schemas.openxmlformats.org/officeDocument/2006/relationships/footer" Target="footer6.xml"/><Relationship Id="rId88" Type="http://schemas.openxmlformats.org/officeDocument/2006/relationships/header" Target="header11.xml"/><Relationship Id="rId91" Type="http://schemas.openxmlformats.org/officeDocument/2006/relationships/footer" Target="footer11.xml"/><Relationship Id="rId96"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image" Target="media/image30.emf"/><Relationship Id="rId57" Type="http://schemas.openxmlformats.org/officeDocument/2006/relationships/image" Target="media/image38.emf"/><Relationship Id="rId10" Type="http://schemas.openxmlformats.org/officeDocument/2006/relationships/header" Target="header1.xml"/><Relationship Id="rId31" Type="http://schemas.openxmlformats.org/officeDocument/2006/relationships/image" Target="media/image12.emf"/><Relationship Id="rId44" Type="http://schemas.openxmlformats.org/officeDocument/2006/relationships/image" Target="media/image25.emf"/><Relationship Id="rId52" Type="http://schemas.openxmlformats.org/officeDocument/2006/relationships/image" Target="media/image33.emf"/><Relationship Id="rId60" Type="http://schemas.openxmlformats.org/officeDocument/2006/relationships/image" Target="media/image41.emf"/><Relationship Id="rId65" Type="http://schemas.openxmlformats.org/officeDocument/2006/relationships/image" Target="media/image46.emf"/><Relationship Id="rId73" Type="http://schemas.openxmlformats.org/officeDocument/2006/relationships/image" Target="media/image54.emf"/><Relationship Id="rId78" Type="http://schemas.openxmlformats.org/officeDocument/2006/relationships/image" Target="media/image59.emf"/><Relationship Id="rId81" Type="http://schemas.openxmlformats.org/officeDocument/2006/relationships/header" Target="header7.xml"/><Relationship Id="rId86" Type="http://schemas.openxmlformats.org/officeDocument/2006/relationships/footer" Target="footer8.xml"/><Relationship Id="rId94" Type="http://schemas.openxmlformats.org/officeDocument/2006/relationships/footer" Target="footer12.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image" Target="media/image20.em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CE0AD-60FC-43FE-86B6-410E1C13E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458</Pages>
  <Words>98265</Words>
  <Characters>483286</Characters>
  <Application>Microsoft Office Word</Application>
  <DocSecurity>0</DocSecurity>
  <PresentationFormat/>
  <Lines>13270</Lines>
  <Paragraphs>6866</Paragraphs>
  <ScaleCrop>false</ScaleCrop>
  <HeadingPairs>
    <vt:vector size="2" baseType="variant">
      <vt:variant>
        <vt:lpstr>Title</vt:lpstr>
      </vt:variant>
      <vt:variant>
        <vt:i4>1</vt:i4>
      </vt:variant>
    </vt:vector>
  </HeadingPairs>
  <TitlesOfParts>
    <vt:vector size="1" baseType="lpstr">
      <vt:lpstr>Military Rehabilitation and Compensation Act 2004</vt:lpstr>
    </vt:vector>
  </TitlesOfParts>
  <Manager/>
  <Company/>
  <LinksUpToDate>false</LinksUpToDate>
  <CharactersWithSpaces>578282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Rehabilitation and Compensation Act 2004</dc:title>
  <dc:subject/>
  <dc:creator/>
  <cp:keywords/>
  <dc:description/>
  <cp:lastModifiedBy/>
  <cp:revision>1</cp:revision>
  <cp:lastPrinted>2013-03-07T02:47:00Z</cp:lastPrinted>
  <dcterms:created xsi:type="dcterms:W3CDTF">2022-01-27T06:36:00Z</dcterms:created>
  <dcterms:modified xsi:type="dcterms:W3CDTF">2022-01-27T06:36:00Z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Military Rehabilitation and Compensation Act 2004</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OFFICIAL</vt:lpwstr>
  </property>
  <property fmtid="{D5CDD505-2E9C-101B-9397-08002B2CF9AE}" pid="10" name="DLM">
    <vt:lpwstr> </vt:lpwstr>
  </property>
  <property fmtid="{D5CDD505-2E9C-101B-9397-08002B2CF9AE}" pid="11" name="CompilationVersion">
    <vt:i4>3</vt:i4>
  </property>
  <property fmtid="{D5CDD505-2E9C-101B-9397-08002B2CF9AE}" pid="12" name="CompilationNumber">
    <vt:lpwstr>63</vt:lpwstr>
  </property>
  <property fmtid="{D5CDD505-2E9C-101B-9397-08002B2CF9AE}" pid="13" name="StartDate">
    <vt:lpwstr>1 January 2022</vt:lpwstr>
  </property>
  <property fmtid="{D5CDD505-2E9C-101B-9397-08002B2CF9AE}" pid="14" name="PreparedDate">
    <vt:filetime>2016-01-17T13:00:00Z</vt:filetime>
  </property>
  <property fmtid="{D5CDD505-2E9C-101B-9397-08002B2CF9AE}" pid="15" name="RegisteredDate">
    <vt:lpwstr>28 January 2022</vt:lpwstr>
  </property>
  <property fmtid="{D5CDD505-2E9C-101B-9397-08002B2CF9AE}" pid="16" name="IncludesUpTo">
    <vt:lpwstr>Act No. 142, 2021</vt:lpwstr>
  </property>
</Properties>
</file>