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48" w:rsidRPr="007A2B45" w:rsidRDefault="00753E48" w:rsidP="00E0104D">
      <w:r w:rsidRPr="007A2B4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772609936" r:id="rId9"/>
        </w:object>
      </w:r>
    </w:p>
    <w:p w:rsidR="00753E48" w:rsidRPr="007A2B45" w:rsidRDefault="00753E48" w:rsidP="00E0104D">
      <w:pPr>
        <w:pStyle w:val="ShortT"/>
        <w:spacing w:before="240"/>
      </w:pPr>
      <w:bookmarkStart w:id="0" w:name="_GoBack"/>
      <w:r w:rsidRPr="007A2B45">
        <w:t>Designs Act 2003</w:t>
      </w:r>
    </w:p>
    <w:bookmarkEnd w:id="0"/>
    <w:p w:rsidR="00753E48" w:rsidRPr="007A2B45" w:rsidRDefault="00753E48" w:rsidP="00E0104D">
      <w:pPr>
        <w:pStyle w:val="CompiledActNo"/>
        <w:spacing w:before="240"/>
      </w:pPr>
      <w:r w:rsidRPr="007A2B45">
        <w:t>No. 147, 2003</w:t>
      </w:r>
      <w:bookmarkStart w:id="1" w:name="opcCurrentPosition"/>
      <w:bookmarkEnd w:id="1"/>
    </w:p>
    <w:p w:rsidR="00753E48" w:rsidRPr="007A2B45" w:rsidRDefault="00753E48" w:rsidP="00E0104D">
      <w:pPr>
        <w:spacing w:before="1000"/>
        <w:rPr>
          <w:rFonts w:cs="Arial"/>
          <w:b/>
          <w:sz w:val="32"/>
          <w:szCs w:val="32"/>
        </w:rPr>
      </w:pPr>
      <w:r w:rsidRPr="007A2B45">
        <w:rPr>
          <w:rFonts w:cs="Arial"/>
          <w:b/>
          <w:sz w:val="32"/>
          <w:szCs w:val="32"/>
        </w:rPr>
        <w:t xml:space="preserve">Compilation No. </w:t>
      </w:r>
      <w:r w:rsidRPr="007A2B45">
        <w:rPr>
          <w:rFonts w:cs="Arial"/>
          <w:b/>
          <w:sz w:val="32"/>
          <w:szCs w:val="32"/>
        </w:rPr>
        <w:fldChar w:fldCharType="begin"/>
      </w:r>
      <w:r w:rsidRPr="007A2B45">
        <w:rPr>
          <w:rFonts w:cs="Arial"/>
          <w:b/>
          <w:sz w:val="32"/>
          <w:szCs w:val="32"/>
        </w:rPr>
        <w:instrText xml:space="preserve"> DOCPROPERTY  CompilationNumber </w:instrText>
      </w:r>
      <w:r w:rsidRPr="007A2B45">
        <w:rPr>
          <w:rFonts w:cs="Arial"/>
          <w:b/>
          <w:sz w:val="32"/>
          <w:szCs w:val="32"/>
        </w:rPr>
        <w:fldChar w:fldCharType="separate"/>
      </w:r>
      <w:r w:rsidR="00A2503E">
        <w:rPr>
          <w:rFonts w:cs="Arial"/>
          <w:b/>
          <w:sz w:val="32"/>
          <w:szCs w:val="32"/>
        </w:rPr>
        <w:t>24</w:t>
      </w:r>
      <w:r w:rsidRPr="007A2B45">
        <w:rPr>
          <w:rFonts w:cs="Arial"/>
          <w:b/>
          <w:sz w:val="32"/>
          <w:szCs w:val="32"/>
        </w:rPr>
        <w:fldChar w:fldCharType="end"/>
      </w:r>
    </w:p>
    <w:p w:rsidR="00753E48" w:rsidRPr="007A2B45" w:rsidRDefault="00753E48" w:rsidP="00CD4B59">
      <w:pPr>
        <w:tabs>
          <w:tab w:val="left" w:pos="2551"/>
        </w:tabs>
        <w:spacing w:before="480"/>
        <w:jc w:val="both"/>
        <w:rPr>
          <w:rFonts w:cs="Arial"/>
          <w:sz w:val="24"/>
        </w:rPr>
      </w:pPr>
      <w:r w:rsidRPr="007A2B45">
        <w:rPr>
          <w:rFonts w:cs="Arial"/>
          <w:b/>
          <w:sz w:val="24"/>
        </w:rPr>
        <w:t>Compilation date:</w:t>
      </w:r>
      <w:r w:rsidRPr="007A2B45">
        <w:rPr>
          <w:rFonts w:cs="Arial"/>
          <w:b/>
          <w:sz w:val="24"/>
        </w:rPr>
        <w:tab/>
      </w:r>
      <w:r w:rsidRPr="00A2503E">
        <w:rPr>
          <w:rFonts w:cs="Arial"/>
          <w:sz w:val="24"/>
        </w:rPr>
        <w:fldChar w:fldCharType="begin"/>
      </w:r>
      <w:r w:rsidR="00CD4B59" w:rsidRPr="00A2503E">
        <w:rPr>
          <w:rFonts w:cs="Arial"/>
          <w:sz w:val="24"/>
        </w:rPr>
        <w:instrText>DOCPROPERTY StartDate \@ "d MMMM yyyy" \* MERGEFORMAT</w:instrText>
      </w:r>
      <w:r w:rsidRPr="00A2503E">
        <w:rPr>
          <w:rFonts w:cs="Arial"/>
          <w:sz w:val="24"/>
        </w:rPr>
        <w:fldChar w:fldCharType="separate"/>
      </w:r>
      <w:r w:rsidR="00A2503E" w:rsidRPr="00A2503E">
        <w:rPr>
          <w:rFonts w:cs="Arial"/>
          <w:bCs/>
          <w:sz w:val="24"/>
        </w:rPr>
        <w:t>20</w:t>
      </w:r>
      <w:r w:rsidR="00A2503E" w:rsidRPr="00A2503E">
        <w:rPr>
          <w:rFonts w:cs="Arial"/>
          <w:sz w:val="24"/>
        </w:rPr>
        <w:t xml:space="preserve"> March 2024</w:t>
      </w:r>
      <w:r w:rsidRPr="00A2503E">
        <w:rPr>
          <w:rFonts w:cs="Arial"/>
          <w:sz w:val="24"/>
        </w:rPr>
        <w:fldChar w:fldCharType="end"/>
      </w:r>
    </w:p>
    <w:p w:rsidR="00753E48" w:rsidRPr="007A2B45" w:rsidRDefault="00CD4B59" w:rsidP="00CD4B59">
      <w:pPr>
        <w:tabs>
          <w:tab w:val="left" w:pos="2551"/>
        </w:tabs>
        <w:spacing w:before="240"/>
        <w:ind w:left="2551" w:hanging="2551"/>
        <w:rPr>
          <w:rFonts w:cs="Arial"/>
          <w:sz w:val="24"/>
        </w:rPr>
      </w:pPr>
      <w:r w:rsidRPr="007A2B45">
        <w:rPr>
          <w:rFonts w:cs="Arial"/>
          <w:b/>
          <w:sz w:val="24"/>
        </w:rPr>
        <w:t>Includes amendments:</w:t>
      </w:r>
      <w:r w:rsidR="00753E48" w:rsidRPr="007A2B45">
        <w:rPr>
          <w:rFonts w:cs="Arial"/>
          <w:b/>
          <w:sz w:val="24"/>
        </w:rPr>
        <w:tab/>
      </w:r>
      <w:r w:rsidR="00753E48" w:rsidRPr="00A2503E">
        <w:rPr>
          <w:rFonts w:cs="Arial"/>
          <w:sz w:val="24"/>
        </w:rPr>
        <w:fldChar w:fldCharType="begin"/>
      </w:r>
      <w:r w:rsidR="00753E48" w:rsidRPr="00A2503E">
        <w:rPr>
          <w:rFonts w:cs="Arial"/>
          <w:sz w:val="24"/>
        </w:rPr>
        <w:instrText xml:space="preserve"> DOCPROPERTY IncludesUpTo </w:instrText>
      </w:r>
      <w:r w:rsidR="00753E48" w:rsidRPr="00A2503E">
        <w:rPr>
          <w:rFonts w:cs="Arial"/>
          <w:sz w:val="24"/>
        </w:rPr>
        <w:fldChar w:fldCharType="separate"/>
      </w:r>
      <w:r w:rsidR="00A2503E" w:rsidRPr="00A2503E">
        <w:rPr>
          <w:rFonts w:cs="Arial"/>
          <w:sz w:val="24"/>
        </w:rPr>
        <w:t>Act No. 74, 2023</w:t>
      </w:r>
      <w:r w:rsidR="00753E48" w:rsidRPr="00A2503E">
        <w:rPr>
          <w:rFonts w:cs="Arial"/>
          <w:sz w:val="24"/>
        </w:rPr>
        <w:fldChar w:fldCharType="end"/>
      </w:r>
    </w:p>
    <w:p w:rsidR="00753E48" w:rsidRPr="007A2B45" w:rsidRDefault="00753E48" w:rsidP="00CD4B59">
      <w:pPr>
        <w:tabs>
          <w:tab w:val="left" w:pos="2551"/>
        </w:tabs>
        <w:spacing w:before="240" w:after="240"/>
        <w:rPr>
          <w:rFonts w:cs="Arial"/>
          <w:sz w:val="28"/>
          <w:szCs w:val="28"/>
        </w:rPr>
      </w:pPr>
      <w:r w:rsidRPr="007A2B45">
        <w:rPr>
          <w:rFonts w:cs="Arial"/>
          <w:b/>
          <w:sz w:val="24"/>
        </w:rPr>
        <w:t>Registered:</w:t>
      </w:r>
      <w:r w:rsidRPr="007A2B45">
        <w:rPr>
          <w:rFonts w:cs="Arial"/>
          <w:b/>
          <w:sz w:val="24"/>
        </w:rPr>
        <w:tab/>
      </w:r>
      <w:r w:rsidRPr="00A2503E">
        <w:rPr>
          <w:rFonts w:cs="Arial"/>
          <w:sz w:val="24"/>
        </w:rPr>
        <w:fldChar w:fldCharType="begin"/>
      </w:r>
      <w:r w:rsidRPr="00A2503E">
        <w:rPr>
          <w:rFonts w:cs="Arial"/>
          <w:sz w:val="24"/>
        </w:rPr>
        <w:instrText xml:space="preserve"> IF </w:instrText>
      </w:r>
      <w:r w:rsidRPr="00A2503E">
        <w:rPr>
          <w:rFonts w:cs="Arial"/>
          <w:sz w:val="24"/>
        </w:rPr>
        <w:fldChar w:fldCharType="begin"/>
      </w:r>
      <w:r w:rsidRPr="00A2503E">
        <w:rPr>
          <w:rFonts w:cs="Arial"/>
          <w:sz w:val="24"/>
        </w:rPr>
        <w:instrText xml:space="preserve"> DOCPROPERTY RegisteredDate </w:instrText>
      </w:r>
      <w:r w:rsidRPr="00A2503E">
        <w:rPr>
          <w:rFonts w:cs="Arial"/>
          <w:sz w:val="24"/>
        </w:rPr>
        <w:fldChar w:fldCharType="separate"/>
      </w:r>
      <w:r w:rsidR="00A2503E" w:rsidRPr="00A2503E">
        <w:rPr>
          <w:rFonts w:cs="Arial"/>
          <w:sz w:val="24"/>
        </w:rPr>
        <w:instrText>22 March 2024</w:instrText>
      </w:r>
      <w:r w:rsidRPr="00A2503E">
        <w:rPr>
          <w:rFonts w:cs="Arial"/>
          <w:sz w:val="24"/>
        </w:rPr>
        <w:fldChar w:fldCharType="end"/>
      </w:r>
      <w:r w:rsidRPr="00A2503E">
        <w:rPr>
          <w:rFonts w:cs="Arial"/>
          <w:sz w:val="24"/>
        </w:rPr>
        <w:instrText xml:space="preserve"> = #1/1/1901# "Unknown" </w:instrText>
      </w:r>
      <w:r w:rsidRPr="00A2503E">
        <w:rPr>
          <w:rFonts w:cs="Arial"/>
          <w:sz w:val="24"/>
        </w:rPr>
        <w:fldChar w:fldCharType="begin"/>
      </w:r>
      <w:r w:rsidRPr="00A2503E">
        <w:rPr>
          <w:rFonts w:cs="Arial"/>
          <w:sz w:val="24"/>
        </w:rPr>
        <w:instrText xml:space="preserve"> DOCPROPERTY RegisteredDate \@ "d MMMM yyyy" </w:instrText>
      </w:r>
      <w:r w:rsidRPr="00A2503E">
        <w:rPr>
          <w:rFonts w:cs="Arial"/>
          <w:sz w:val="24"/>
        </w:rPr>
        <w:fldChar w:fldCharType="separate"/>
      </w:r>
      <w:r w:rsidR="00A2503E" w:rsidRPr="00A2503E">
        <w:rPr>
          <w:rFonts w:cs="Arial"/>
          <w:sz w:val="24"/>
        </w:rPr>
        <w:instrText>22 March 2024</w:instrText>
      </w:r>
      <w:r w:rsidRPr="00A2503E">
        <w:rPr>
          <w:rFonts w:cs="Arial"/>
          <w:sz w:val="24"/>
        </w:rPr>
        <w:fldChar w:fldCharType="end"/>
      </w:r>
      <w:r w:rsidRPr="00A2503E">
        <w:rPr>
          <w:rFonts w:cs="Arial"/>
          <w:sz w:val="24"/>
        </w:rPr>
        <w:instrText xml:space="preserve"> \*MERGEFORMAT </w:instrText>
      </w:r>
      <w:r w:rsidRPr="00A2503E">
        <w:rPr>
          <w:rFonts w:cs="Arial"/>
          <w:sz w:val="24"/>
        </w:rPr>
        <w:fldChar w:fldCharType="separate"/>
      </w:r>
      <w:r w:rsidR="00A2503E" w:rsidRPr="00A2503E">
        <w:rPr>
          <w:rFonts w:cs="Arial"/>
          <w:noProof/>
          <w:sz w:val="24"/>
        </w:rPr>
        <w:t>22 March 2024</w:t>
      </w:r>
      <w:r w:rsidRPr="00A2503E">
        <w:rPr>
          <w:rFonts w:cs="Arial"/>
          <w:sz w:val="24"/>
        </w:rPr>
        <w:fldChar w:fldCharType="end"/>
      </w:r>
    </w:p>
    <w:p w:rsidR="00753E48" w:rsidRPr="007A2B45" w:rsidRDefault="00753E48" w:rsidP="00E0104D">
      <w:pPr>
        <w:pageBreakBefore/>
        <w:rPr>
          <w:rFonts w:cs="Arial"/>
          <w:b/>
          <w:sz w:val="32"/>
          <w:szCs w:val="32"/>
        </w:rPr>
      </w:pPr>
      <w:r w:rsidRPr="007A2B45">
        <w:rPr>
          <w:rFonts w:cs="Arial"/>
          <w:b/>
          <w:sz w:val="32"/>
          <w:szCs w:val="32"/>
        </w:rPr>
        <w:lastRenderedPageBreak/>
        <w:t>About this compilation</w:t>
      </w:r>
    </w:p>
    <w:p w:rsidR="00753E48" w:rsidRPr="007A2B45" w:rsidRDefault="00753E48" w:rsidP="00E0104D">
      <w:pPr>
        <w:spacing w:before="240"/>
        <w:rPr>
          <w:rFonts w:cs="Arial"/>
        </w:rPr>
      </w:pPr>
      <w:r w:rsidRPr="007A2B45">
        <w:rPr>
          <w:rFonts w:cs="Arial"/>
          <w:b/>
          <w:szCs w:val="22"/>
        </w:rPr>
        <w:t>This compilation</w:t>
      </w:r>
    </w:p>
    <w:p w:rsidR="00753E48" w:rsidRPr="007A2B45" w:rsidRDefault="00753E48" w:rsidP="00E0104D">
      <w:pPr>
        <w:spacing w:before="120" w:after="120"/>
        <w:rPr>
          <w:rFonts w:cs="Arial"/>
          <w:szCs w:val="22"/>
        </w:rPr>
      </w:pPr>
      <w:r w:rsidRPr="007A2B45">
        <w:rPr>
          <w:rFonts w:cs="Arial"/>
          <w:szCs w:val="22"/>
        </w:rPr>
        <w:t xml:space="preserve">This is a compilation of the </w:t>
      </w:r>
      <w:r w:rsidRPr="007A2B45">
        <w:rPr>
          <w:rFonts w:cs="Arial"/>
          <w:i/>
          <w:szCs w:val="22"/>
        </w:rPr>
        <w:fldChar w:fldCharType="begin"/>
      </w:r>
      <w:r w:rsidRPr="007A2B45">
        <w:rPr>
          <w:rFonts w:cs="Arial"/>
          <w:i/>
          <w:szCs w:val="22"/>
        </w:rPr>
        <w:instrText xml:space="preserve"> STYLEREF  ShortT </w:instrText>
      </w:r>
      <w:r w:rsidRPr="007A2B45">
        <w:rPr>
          <w:rFonts w:cs="Arial"/>
          <w:i/>
          <w:szCs w:val="22"/>
        </w:rPr>
        <w:fldChar w:fldCharType="separate"/>
      </w:r>
      <w:r w:rsidR="00A2503E">
        <w:rPr>
          <w:rFonts w:cs="Arial"/>
          <w:i/>
          <w:noProof/>
          <w:szCs w:val="22"/>
        </w:rPr>
        <w:t>Designs Act 2003</w:t>
      </w:r>
      <w:r w:rsidRPr="007A2B45">
        <w:rPr>
          <w:rFonts w:cs="Arial"/>
          <w:i/>
          <w:szCs w:val="22"/>
        </w:rPr>
        <w:fldChar w:fldCharType="end"/>
      </w:r>
      <w:r w:rsidRPr="007A2B45">
        <w:rPr>
          <w:rFonts w:cs="Arial"/>
          <w:szCs w:val="22"/>
        </w:rPr>
        <w:t xml:space="preserve"> that shows the text of the law as amended and in force on </w:t>
      </w:r>
      <w:r w:rsidRPr="00A2503E">
        <w:rPr>
          <w:rFonts w:cs="Arial"/>
          <w:szCs w:val="22"/>
        </w:rPr>
        <w:fldChar w:fldCharType="begin"/>
      </w:r>
      <w:r w:rsidR="00CD4B59" w:rsidRPr="00A2503E">
        <w:rPr>
          <w:rFonts w:cs="Arial"/>
          <w:szCs w:val="22"/>
        </w:rPr>
        <w:instrText>DOCPROPERTY StartDate \@ "d MMMM yyyy" \* MERGEFORMAT</w:instrText>
      </w:r>
      <w:r w:rsidRPr="00A2503E">
        <w:rPr>
          <w:rFonts w:cs="Arial"/>
          <w:szCs w:val="3276"/>
        </w:rPr>
        <w:fldChar w:fldCharType="separate"/>
      </w:r>
      <w:r w:rsidR="00A2503E" w:rsidRPr="00A2503E">
        <w:rPr>
          <w:rFonts w:cs="Arial"/>
          <w:szCs w:val="22"/>
        </w:rPr>
        <w:t>20 March 2024</w:t>
      </w:r>
      <w:r w:rsidRPr="00A2503E">
        <w:rPr>
          <w:rFonts w:cs="Arial"/>
          <w:szCs w:val="22"/>
        </w:rPr>
        <w:fldChar w:fldCharType="end"/>
      </w:r>
      <w:r w:rsidRPr="007A2B45">
        <w:rPr>
          <w:rFonts w:cs="Arial"/>
          <w:szCs w:val="22"/>
        </w:rPr>
        <w:t xml:space="preserve"> (the </w:t>
      </w:r>
      <w:r w:rsidRPr="007A2B45">
        <w:rPr>
          <w:rFonts w:cs="Arial"/>
          <w:b/>
          <w:i/>
          <w:szCs w:val="22"/>
        </w:rPr>
        <w:t>compilation date</w:t>
      </w:r>
      <w:r w:rsidRPr="007A2B45">
        <w:rPr>
          <w:rFonts w:cs="Arial"/>
          <w:szCs w:val="22"/>
        </w:rPr>
        <w:t>).</w:t>
      </w:r>
    </w:p>
    <w:p w:rsidR="00753E48" w:rsidRPr="007A2B45" w:rsidRDefault="00753E48" w:rsidP="00E0104D">
      <w:pPr>
        <w:spacing w:after="120"/>
        <w:rPr>
          <w:rFonts w:cs="Arial"/>
          <w:szCs w:val="22"/>
        </w:rPr>
      </w:pPr>
      <w:r w:rsidRPr="007A2B45">
        <w:rPr>
          <w:rFonts w:cs="Arial"/>
          <w:szCs w:val="22"/>
        </w:rPr>
        <w:t xml:space="preserve">The notes at the end of this compilation (the </w:t>
      </w:r>
      <w:r w:rsidRPr="007A2B45">
        <w:rPr>
          <w:rFonts w:cs="Arial"/>
          <w:b/>
          <w:i/>
          <w:szCs w:val="22"/>
        </w:rPr>
        <w:t>endnotes</w:t>
      </w:r>
      <w:r w:rsidRPr="007A2B45">
        <w:rPr>
          <w:rFonts w:cs="Arial"/>
          <w:szCs w:val="22"/>
        </w:rPr>
        <w:t>) include information about amending laws and the amendment history of provisions of the compiled law.</w:t>
      </w:r>
    </w:p>
    <w:p w:rsidR="00753E48" w:rsidRPr="007A2B45" w:rsidRDefault="00753E48" w:rsidP="00E0104D">
      <w:pPr>
        <w:tabs>
          <w:tab w:val="left" w:pos="5640"/>
        </w:tabs>
        <w:spacing w:before="120" w:after="120"/>
        <w:rPr>
          <w:rFonts w:cs="Arial"/>
          <w:b/>
          <w:szCs w:val="22"/>
        </w:rPr>
      </w:pPr>
      <w:r w:rsidRPr="007A2B45">
        <w:rPr>
          <w:rFonts w:cs="Arial"/>
          <w:b/>
          <w:szCs w:val="22"/>
        </w:rPr>
        <w:t>Uncommenced amendments</w:t>
      </w:r>
    </w:p>
    <w:p w:rsidR="00753E48" w:rsidRPr="007A2B45" w:rsidRDefault="00753E48" w:rsidP="00E0104D">
      <w:pPr>
        <w:spacing w:after="120"/>
        <w:rPr>
          <w:rFonts w:cs="Arial"/>
          <w:szCs w:val="22"/>
        </w:rPr>
      </w:pPr>
      <w:r w:rsidRPr="007A2B45">
        <w:rPr>
          <w:rFonts w:cs="Arial"/>
          <w:szCs w:val="22"/>
        </w:rPr>
        <w:t xml:space="preserve">The effect of uncommenced amendments is not shown in the text of the compiled law. Any uncommenced amendments affecting the law are accessible on the </w:t>
      </w:r>
      <w:r w:rsidR="00CD4B59" w:rsidRPr="007A2B45">
        <w:rPr>
          <w:rFonts w:cs="Arial"/>
          <w:szCs w:val="22"/>
        </w:rPr>
        <w:t>Register</w:t>
      </w:r>
      <w:r w:rsidRPr="007A2B45">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753E48" w:rsidRPr="007A2B45" w:rsidRDefault="00753E48" w:rsidP="00E0104D">
      <w:pPr>
        <w:spacing w:before="120" w:after="120"/>
        <w:rPr>
          <w:rFonts w:cs="Arial"/>
          <w:b/>
          <w:szCs w:val="22"/>
        </w:rPr>
      </w:pPr>
      <w:r w:rsidRPr="007A2B45">
        <w:rPr>
          <w:rFonts w:cs="Arial"/>
          <w:b/>
          <w:szCs w:val="22"/>
        </w:rPr>
        <w:t>Application, saving and transitional provisions for provisions and amendments</w:t>
      </w:r>
    </w:p>
    <w:p w:rsidR="00753E48" w:rsidRPr="007A2B45" w:rsidRDefault="00753E48" w:rsidP="00E0104D">
      <w:pPr>
        <w:spacing w:after="120"/>
        <w:rPr>
          <w:rFonts w:cs="Arial"/>
          <w:szCs w:val="22"/>
        </w:rPr>
      </w:pPr>
      <w:r w:rsidRPr="007A2B45">
        <w:rPr>
          <w:rFonts w:cs="Arial"/>
          <w:szCs w:val="22"/>
        </w:rPr>
        <w:t>If the operation of a provision or amendment of the compiled law is affected by an application, saving or transitional provision that is not included in this compilation, details are included in the endnotes.</w:t>
      </w:r>
    </w:p>
    <w:p w:rsidR="00753E48" w:rsidRPr="007A2B45" w:rsidRDefault="00753E48" w:rsidP="00E0104D">
      <w:pPr>
        <w:spacing w:after="120"/>
        <w:rPr>
          <w:rFonts w:cs="Arial"/>
          <w:b/>
          <w:szCs w:val="22"/>
        </w:rPr>
      </w:pPr>
      <w:r w:rsidRPr="007A2B45">
        <w:rPr>
          <w:rFonts w:cs="Arial"/>
          <w:b/>
          <w:szCs w:val="22"/>
        </w:rPr>
        <w:t>Editorial changes</w:t>
      </w:r>
    </w:p>
    <w:p w:rsidR="00753E48" w:rsidRPr="007A2B45" w:rsidRDefault="00753E48" w:rsidP="00E0104D">
      <w:pPr>
        <w:spacing w:after="120"/>
        <w:rPr>
          <w:rFonts w:cs="Arial"/>
          <w:szCs w:val="22"/>
        </w:rPr>
      </w:pPr>
      <w:r w:rsidRPr="007A2B45">
        <w:rPr>
          <w:rFonts w:cs="Arial"/>
          <w:szCs w:val="22"/>
        </w:rPr>
        <w:t>For more information about any editorial changes made in this compilation, see the endnotes.</w:t>
      </w:r>
    </w:p>
    <w:p w:rsidR="00753E48" w:rsidRPr="007A2B45" w:rsidRDefault="00753E48" w:rsidP="00E0104D">
      <w:pPr>
        <w:spacing w:before="120" w:after="120"/>
        <w:rPr>
          <w:rFonts w:cs="Arial"/>
          <w:b/>
          <w:szCs w:val="22"/>
        </w:rPr>
      </w:pPr>
      <w:r w:rsidRPr="007A2B45">
        <w:rPr>
          <w:rFonts w:cs="Arial"/>
          <w:b/>
          <w:szCs w:val="22"/>
        </w:rPr>
        <w:t>Modifications</w:t>
      </w:r>
    </w:p>
    <w:p w:rsidR="00753E48" w:rsidRPr="007A2B45" w:rsidRDefault="00753E48" w:rsidP="00E0104D">
      <w:pPr>
        <w:spacing w:after="120"/>
        <w:rPr>
          <w:rFonts w:cs="Arial"/>
          <w:szCs w:val="22"/>
        </w:rPr>
      </w:pPr>
      <w:r w:rsidRPr="007A2B4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753E48" w:rsidRPr="007A2B45" w:rsidRDefault="00753E48" w:rsidP="00E0104D">
      <w:pPr>
        <w:spacing w:before="80" w:after="120"/>
        <w:rPr>
          <w:rFonts w:cs="Arial"/>
          <w:b/>
          <w:szCs w:val="22"/>
        </w:rPr>
      </w:pPr>
      <w:r w:rsidRPr="007A2B45">
        <w:rPr>
          <w:rFonts w:cs="Arial"/>
          <w:b/>
          <w:szCs w:val="22"/>
        </w:rPr>
        <w:t>Self</w:t>
      </w:r>
      <w:r w:rsidR="00A266CD">
        <w:rPr>
          <w:rFonts w:cs="Arial"/>
          <w:b/>
          <w:szCs w:val="22"/>
        </w:rPr>
        <w:noBreakHyphen/>
      </w:r>
      <w:r w:rsidRPr="007A2B45">
        <w:rPr>
          <w:rFonts w:cs="Arial"/>
          <w:b/>
          <w:szCs w:val="22"/>
        </w:rPr>
        <w:t>repealing provisions</w:t>
      </w:r>
    </w:p>
    <w:p w:rsidR="00753E48" w:rsidRPr="007A2B45" w:rsidRDefault="00753E48" w:rsidP="00E0104D">
      <w:pPr>
        <w:spacing w:after="120"/>
        <w:rPr>
          <w:rFonts w:cs="Arial"/>
          <w:szCs w:val="22"/>
        </w:rPr>
      </w:pPr>
      <w:r w:rsidRPr="007A2B45">
        <w:rPr>
          <w:rFonts w:cs="Arial"/>
          <w:szCs w:val="22"/>
        </w:rPr>
        <w:t>If a provision of the compiled law has been repealed in accordance with a provision of the law, details are included in the endnotes.</w:t>
      </w:r>
    </w:p>
    <w:p w:rsidR="00753E48" w:rsidRPr="007A2B45" w:rsidRDefault="00753E48" w:rsidP="00E0104D">
      <w:pPr>
        <w:pStyle w:val="Header"/>
        <w:tabs>
          <w:tab w:val="clear" w:pos="4150"/>
          <w:tab w:val="clear" w:pos="8307"/>
        </w:tabs>
      </w:pPr>
      <w:r w:rsidRPr="00A266CD">
        <w:rPr>
          <w:rStyle w:val="CharChapNo"/>
        </w:rPr>
        <w:t xml:space="preserve"> </w:t>
      </w:r>
      <w:r w:rsidRPr="00A266CD">
        <w:rPr>
          <w:rStyle w:val="CharChapText"/>
        </w:rPr>
        <w:t xml:space="preserve"> </w:t>
      </w:r>
    </w:p>
    <w:p w:rsidR="00753E48" w:rsidRPr="007A2B45" w:rsidRDefault="00753E48" w:rsidP="00E0104D">
      <w:pPr>
        <w:pStyle w:val="Header"/>
        <w:tabs>
          <w:tab w:val="clear" w:pos="4150"/>
          <w:tab w:val="clear" w:pos="8307"/>
        </w:tabs>
      </w:pPr>
      <w:r w:rsidRPr="00A266CD">
        <w:rPr>
          <w:rStyle w:val="CharPartNo"/>
        </w:rPr>
        <w:t xml:space="preserve"> </w:t>
      </w:r>
      <w:r w:rsidRPr="00A266CD">
        <w:rPr>
          <w:rStyle w:val="CharPartText"/>
        </w:rPr>
        <w:t xml:space="preserve"> </w:t>
      </w:r>
    </w:p>
    <w:p w:rsidR="00753E48" w:rsidRPr="007A2B45" w:rsidRDefault="00753E48" w:rsidP="00E0104D">
      <w:pPr>
        <w:pStyle w:val="Header"/>
        <w:tabs>
          <w:tab w:val="clear" w:pos="4150"/>
          <w:tab w:val="clear" w:pos="8307"/>
        </w:tabs>
      </w:pPr>
      <w:r w:rsidRPr="00A266CD">
        <w:rPr>
          <w:rStyle w:val="CharDivNo"/>
        </w:rPr>
        <w:t xml:space="preserve"> </w:t>
      </w:r>
      <w:r w:rsidRPr="00A266CD">
        <w:rPr>
          <w:rStyle w:val="CharDivText"/>
        </w:rPr>
        <w:t xml:space="preserve"> </w:t>
      </w:r>
    </w:p>
    <w:p w:rsidR="00753E48" w:rsidRPr="007A2B45" w:rsidRDefault="00753E48" w:rsidP="00E0104D">
      <w:pPr>
        <w:sectPr w:rsidR="00753E48" w:rsidRPr="007A2B45" w:rsidSect="0095137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B2F4B" w:rsidRPr="007A2B45" w:rsidRDefault="00EB2F4B" w:rsidP="0043717A">
      <w:pPr>
        <w:rPr>
          <w:sz w:val="36"/>
        </w:rPr>
      </w:pPr>
      <w:r w:rsidRPr="007A2B45">
        <w:rPr>
          <w:sz w:val="36"/>
        </w:rPr>
        <w:lastRenderedPageBreak/>
        <w:t>Contents</w:t>
      </w:r>
    </w:p>
    <w:p w:rsidR="00C65B92" w:rsidRDefault="00EB0423">
      <w:pPr>
        <w:pStyle w:val="TOC1"/>
        <w:rPr>
          <w:rFonts w:asciiTheme="minorHAnsi" w:eastAsiaTheme="minorEastAsia" w:hAnsiTheme="minorHAnsi" w:cstheme="minorBidi"/>
          <w:b w:val="0"/>
          <w:noProof/>
          <w:kern w:val="0"/>
          <w:sz w:val="22"/>
          <w:szCs w:val="22"/>
        </w:rPr>
      </w:pPr>
      <w:r w:rsidRPr="007A2B45">
        <w:fldChar w:fldCharType="begin"/>
      </w:r>
      <w:r w:rsidRPr="007A2B45">
        <w:instrText xml:space="preserve"> TOC \o "1-9" </w:instrText>
      </w:r>
      <w:r w:rsidRPr="007A2B45">
        <w:fldChar w:fldCharType="separate"/>
      </w:r>
      <w:r w:rsidR="00C65B92">
        <w:rPr>
          <w:noProof/>
        </w:rPr>
        <w:t>Chapter 1—Introductory</w:t>
      </w:r>
      <w:r w:rsidR="00C65B92" w:rsidRPr="00C65B92">
        <w:rPr>
          <w:b w:val="0"/>
          <w:noProof/>
          <w:sz w:val="18"/>
        </w:rPr>
        <w:tab/>
      </w:r>
      <w:r w:rsidR="00C65B92" w:rsidRPr="00C65B92">
        <w:rPr>
          <w:b w:val="0"/>
          <w:noProof/>
          <w:sz w:val="18"/>
        </w:rPr>
        <w:fldChar w:fldCharType="begin"/>
      </w:r>
      <w:r w:rsidR="00C65B92" w:rsidRPr="00C65B92">
        <w:rPr>
          <w:b w:val="0"/>
          <w:noProof/>
          <w:sz w:val="18"/>
        </w:rPr>
        <w:instrText xml:space="preserve"> PAGEREF _Toc161993080 \h </w:instrText>
      </w:r>
      <w:r w:rsidR="00C65B92" w:rsidRPr="00C65B92">
        <w:rPr>
          <w:b w:val="0"/>
          <w:noProof/>
          <w:sz w:val="18"/>
        </w:rPr>
      </w:r>
      <w:r w:rsidR="00C65B92" w:rsidRPr="00C65B92">
        <w:rPr>
          <w:b w:val="0"/>
          <w:noProof/>
          <w:sz w:val="18"/>
        </w:rPr>
        <w:fldChar w:fldCharType="separate"/>
      </w:r>
      <w:r w:rsidR="00A2503E">
        <w:rPr>
          <w:b w:val="0"/>
          <w:noProof/>
          <w:sz w:val="18"/>
        </w:rPr>
        <w:t>1</w:t>
      </w:r>
      <w:r w:rsidR="00C65B92" w:rsidRPr="00C65B92">
        <w:rPr>
          <w:b w:val="0"/>
          <w:noProof/>
          <w:sz w:val="18"/>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1—Preliminary</w:t>
      </w:r>
      <w:r w:rsidRPr="00C65B92">
        <w:rPr>
          <w:b w:val="0"/>
          <w:noProof/>
          <w:sz w:val="18"/>
        </w:rPr>
        <w:tab/>
      </w:r>
      <w:r w:rsidRPr="00C65B92">
        <w:rPr>
          <w:b w:val="0"/>
          <w:noProof/>
          <w:sz w:val="18"/>
        </w:rPr>
        <w:fldChar w:fldCharType="begin"/>
      </w:r>
      <w:r w:rsidRPr="00C65B92">
        <w:rPr>
          <w:b w:val="0"/>
          <w:noProof/>
          <w:sz w:val="18"/>
        </w:rPr>
        <w:instrText xml:space="preserve"> PAGEREF _Toc161993081 \h </w:instrText>
      </w:r>
      <w:r w:rsidRPr="00C65B92">
        <w:rPr>
          <w:b w:val="0"/>
          <w:noProof/>
          <w:sz w:val="18"/>
        </w:rPr>
      </w:r>
      <w:r w:rsidRPr="00C65B92">
        <w:rPr>
          <w:b w:val="0"/>
          <w:noProof/>
          <w:sz w:val="18"/>
        </w:rPr>
        <w:fldChar w:fldCharType="separate"/>
      </w:r>
      <w:r w:rsidR="00A2503E">
        <w:rPr>
          <w:b w:val="0"/>
          <w:noProof/>
          <w:sz w:val="18"/>
        </w:rPr>
        <w:t>1</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w:t>
      </w:r>
      <w:r>
        <w:rPr>
          <w:noProof/>
        </w:rPr>
        <w:tab/>
        <w:t>Short title</w:t>
      </w:r>
      <w:r w:rsidRPr="00C65B92">
        <w:rPr>
          <w:noProof/>
        </w:rPr>
        <w:tab/>
      </w:r>
      <w:r w:rsidRPr="00C65B92">
        <w:rPr>
          <w:noProof/>
        </w:rPr>
        <w:fldChar w:fldCharType="begin"/>
      </w:r>
      <w:r w:rsidRPr="00C65B92">
        <w:rPr>
          <w:noProof/>
        </w:rPr>
        <w:instrText xml:space="preserve"> PAGEREF _Toc161993082 \h </w:instrText>
      </w:r>
      <w:r w:rsidRPr="00C65B92">
        <w:rPr>
          <w:noProof/>
        </w:rPr>
      </w:r>
      <w:r w:rsidRPr="00C65B92">
        <w:rPr>
          <w:noProof/>
        </w:rPr>
        <w:fldChar w:fldCharType="separate"/>
      </w:r>
      <w:r w:rsidR="00A2503E">
        <w:rPr>
          <w:noProof/>
        </w:rPr>
        <w:t>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w:t>
      </w:r>
      <w:r>
        <w:rPr>
          <w:noProof/>
        </w:rPr>
        <w:tab/>
        <w:t>Commencement</w:t>
      </w:r>
      <w:r w:rsidRPr="00C65B92">
        <w:rPr>
          <w:noProof/>
        </w:rPr>
        <w:tab/>
      </w:r>
      <w:r w:rsidRPr="00C65B92">
        <w:rPr>
          <w:noProof/>
        </w:rPr>
        <w:fldChar w:fldCharType="begin"/>
      </w:r>
      <w:r w:rsidRPr="00C65B92">
        <w:rPr>
          <w:noProof/>
        </w:rPr>
        <w:instrText xml:space="preserve"> PAGEREF _Toc161993083 \h </w:instrText>
      </w:r>
      <w:r w:rsidRPr="00C65B92">
        <w:rPr>
          <w:noProof/>
        </w:rPr>
      </w:r>
      <w:r w:rsidRPr="00C65B92">
        <w:rPr>
          <w:noProof/>
        </w:rPr>
        <w:fldChar w:fldCharType="separate"/>
      </w:r>
      <w:r w:rsidR="00A2503E">
        <w:rPr>
          <w:noProof/>
        </w:rPr>
        <w:t>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3</w:t>
      </w:r>
      <w:r>
        <w:rPr>
          <w:noProof/>
        </w:rPr>
        <w:tab/>
        <w:t>Crown to be bound</w:t>
      </w:r>
      <w:r w:rsidRPr="00C65B92">
        <w:rPr>
          <w:noProof/>
        </w:rPr>
        <w:tab/>
      </w:r>
      <w:r w:rsidRPr="00C65B92">
        <w:rPr>
          <w:noProof/>
        </w:rPr>
        <w:fldChar w:fldCharType="begin"/>
      </w:r>
      <w:r w:rsidRPr="00C65B92">
        <w:rPr>
          <w:noProof/>
        </w:rPr>
        <w:instrText xml:space="preserve"> PAGEREF _Toc161993084 \h </w:instrText>
      </w:r>
      <w:r w:rsidRPr="00C65B92">
        <w:rPr>
          <w:noProof/>
        </w:rPr>
      </w:r>
      <w:r w:rsidRPr="00C65B92">
        <w:rPr>
          <w:noProof/>
        </w:rPr>
        <w:fldChar w:fldCharType="separate"/>
      </w:r>
      <w:r w:rsidR="00A2503E">
        <w:rPr>
          <w:noProof/>
        </w:rPr>
        <w:t>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w:t>
      </w:r>
      <w:r>
        <w:rPr>
          <w:noProof/>
        </w:rPr>
        <w:tab/>
        <w:t>Application of the Act</w:t>
      </w:r>
      <w:r w:rsidRPr="00C65B92">
        <w:rPr>
          <w:noProof/>
        </w:rPr>
        <w:tab/>
      </w:r>
      <w:r w:rsidRPr="00C65B92">
        <w:rPr>
          <w:noProof/>
        </w:rPr>
        <w:fldChar w:fldCharType="begin"/>
      </w:r>
      <w:r w:rsidRPr="00C65B92">
        <w:rPr>
          <w:noProof/>
        </w:rPr>
        <w:instrText xml:space="preserve"> PAGEREF _Toc161993085 \h </w:instrText>
      </w:r>
      <w:r w:rsidRPr="00C65B92">
        <w:rPr>
          <w:noProof/>
        </w:rPr>
      </w:r>
      <w:r w:rsidRPr="00C65B92">
        <w:rPr>
          <w:noProof/>
        </w:rPr>
        <w:fldChar w:fldCharType="separate"/>
      </w:r>
      <w:r w:rsidR="00A2503E">
        <w:rPr>
          <w:noProof/>
        </w:rPr>
        <w:t>2</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2—Interpretation</w:t>
      </w:r>
      <w:r w:rsidRPr="00C65B92">
        <w:rPr>
          <w:b w:val="0"/>
          <w:noProof/>
          <w:sz w:val="18"/>
        </w:rPr>
        <w:tab/>
      </w:r>
      <w:r w:rsidRPr="00C65B92">
        <w:rPr>
          <w:b w:val="0"/>
          <w:noProof/>
          <w:sz w:val="18"/>
        </w:rPr>
        <w:fldChar w:fldCharType="begin"/>
      </w:r>
      <w:r w:rsidRPr="00C65B92">
        <w:rPr>
          <w:b w:val="0"/>
          <w:noProof/>
          <w:sz w:val="18"/>
        </w:rPr>
        <w:instrText xml:space="preserve"> PAGEREF _Toc161993086 \h </w:instrText>
      </w:r>
      <w:r w:rsidRPr="00C65B92">
        <w:rPr>
          <w:b w:val="0"/>
          <w:noProof/>
          <w:sz w:val="18"/>
        </w:rPr>
      </w:r>
      <w:r w:rsidRPr="00C65B92">
        <w:rPr>
          <w:b w:val="0"/>
          <w:noProof/>
          <w:sz w:val="18"/>
        </w:rPr>
        <w:fldChar w:fldCharType="separate"/>
      </w:r>
      <w:r w:rsidR="00A2503E">
        <w:rPr>
          <w:b w:val="0"/>
          <w:noProof/>
          <w:sz w:val="18"/>
        </w:rPr>
        <w:t>3</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5</w:t>
      </w:r>
      <w:r>
        <w:rPr>
          <w:noProof/>
        </w:rPr>
        <w:tab/>
        <w:t>Definitions</w:t>
      </w:r>
      <w:r w:rsidRPr="00C65B92">
        <w:rPr>
          <w:noProof/>
        </w:rPr>
        <w:tab/>
      </w:r>
      <w:r w:rsidRPr="00C65B92">
        <w:rPr>
          <w:noProof/>
        </w:rPr>
        <w:fldChar w:fldCharType="begin"/>
      </w:r>
      <w:r w:rsidRPr="00C65B92">
        <w:rPr>
          <w:noProof/>
        </w:rPr>
        <w:instrText xml:space="preserve"> PAGEREF _Toc161993087 \h </w:instrText>
      </w:r>
      <w:r w:rsidRPr="00C65B92">
        <w:rPr>
          <w:noProof/>
        </w:rPr>
      </w:r>
      <w:r w:rsidRPr="00C65B92">
        <w:rPr>
          <w:noProof/>
        </w:rPr>
        <w:fldChar w:fldCharType="separate"/>
      </w:r>
      <w:r w:rsidR="00A2503E">
        <w:rPr>
          <w:noProof/>
        </w:rPr>
        <w:t>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5A</w:t>
      </w:r>
      <w:r>
        <w:rPr>
          <w:noProof/>
        </w:rPr>
        <w:tab/>
        <w:t xml:space="preserve">Meaning of </w:t>
      </w:r>
      <w:r w:rsidRPr="00EB5DAD">
        <w:rPr>
          <w:i/>
          <w:noProof/>
        </w:rPr>
        <w:t>Convention country</w:t>
      </w:r>
      <w:r w:rsidRPr="00C65B92">
        <w:rPr>
          <w:noProof/>
        </w:rPr>
        <w:tab/>
      </w:r>
      <w:r w:rsidRPr="00C65B92">
        <w:rPr>
          <w:noProof/>
        </w:rPr>
        <w:fldChar w:fldCharType="begin"/>
      </w:r>
      <w:r w:rsidRPr="00C65B92">
        <w:rPr>
          <w:noProof/>
        </w:rPr>
        <w:instrText xml:space="preserve"> PAGEREF _Toc161993088 \h </w:instrText>
      </w:r>
      <w:r w:rsidRPr="00C65B92">
        <w:rPr>
          <w:noProof/>
        </w:rPr>
      </w:r>
      <w:r w:rsidRPr="00C65B92">
        <w:rPr>
          <w:noProof/>
        </w:rPr>
        <w:fldChar w:fldCharType="separate"/>
      </w:r>
      <w:r w:rsidR="00A2503E">
        <w:rPr>
          <w:noProof/>
        </w:rPr>
        <w:t>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5B</w:t>
      </w:r>
      <w:r>
        <w:rPr>
          <w:noProof/>
        </w:rPr>
        <w:tab/>
        <w:t xml:space="preserve">Definition of </w:t>
      </w:r>
      <w:r w:rsidRPr="00EB5DAD">
        <w:rPr>
          <w:i/>
          <w:noProof/>
        </w:rPr>
        <w:t>exclusive licensee</w:t>
      </w:r>
      <w:r w:rsidRPr="00C65B92">
        <w:rPr>
          <w:noProof/>
        </w:rPr>
        <w:tab/>
      </w:r>
      <w:r w:rsidRPr="00C65B92">
        <w:rPr>
          <w:noProof/>
        </w:rPr>
        <w:fldChar w:fldCharType="begin"/>
      </w:r>
      <w:r w:rsidRPr="00C65B92">
        <w:rPr>
          <w:noProof/>
        </w:rPr>
        <w:instrText xml:space="preserve"> PAGEREF _Toc161993089 \h </w:instrText>
      </w:r>
      <w:r w:rsidRPr="00C65B92">
        <w:rPr>
          <w:noProof/>
        </w:rPr>
      </w:r>
      <w:r w:rsidRPr="00C65B92">
        <w:rPr>
          <w:noProof/>
        </w:rPr>
        <w:fldChar w:fldCharType="separate"/>
      </w:r>
      <w:r w:rsidR="00A2503E">
        <w:rPr>
          <w:noProof/>
        </w:rPr>
        <w:t>8</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w:t>
      </w:r>
      <w:r>
        <w:rPr>
          <w:noProof/>
        </w:rPr>
        <w:tab/>
        <w:t xml:space="preserve">Definition of </w:t>
      </w:r>
      <w:r w:rsidRPr="00EB5DAD">
        <w:rPr>
          <w:i/>
          <w:noProof/>
        </w:rPr>
        <w:t>product</w:t>
      </w:r>
      <w:r w:rsidRPr="00C65B92">
        <w:rPr>
          <w:noProof/>
        </w:rPr>
        <w:tab/>
      </w:r>
      <w:r w:rsidRPr="00C65B92">
        <w:rPr>
          <w:noProof/>
        </w:rPr>
        <w:fldChar w:fldCharType="begin"/>
      </w:r>
      <w:r w:rsidRPr="00C65B92">
        <w:rPr>
          <w:noProof/>
        </w:rPr>
        <w:instrText xml:space="preserve"> PAGEREF _Toc161993090 \h </w:instrText>
      </w:r>
      <w:r w:rsidRPr="00C65B92">
        <w:rPr>
          <w:noProof/>
        </w:rPr>
      </w:r>
      <w:r w:rsidRPr="00C65B92">
        <w:rPr>
          <w:noProof/>
        </w:rPr>
        <w:fldChar w:fldCharType="separate"/>
      </w:r>
      <w:r w:rsidR="00A2503E">
        <w:rPr>
          <w:noProof/>
        </w:rPr>
        <w:t>8</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w:t>
      </w:r>
      <w:r>
        <w:rPr>
          <w:noProof/>
        </w:rPr>
        <w:tab/>
        <w:t xml:space="preserve">Definition of </w:t>
      </w:r>
      <w:r w:rsidRPr="00EB5DAD">
        <w:rPr>
          <w:i/>
          <w:noProof/>
        </w:rPr>
        <w:t>visual feature</w:t>
      </w:r>
      <w:r w:rsidRPr="00C65B92">
        <w:rPr>
          <w:noProof/>
        </w:rPr>
        <w:tab/>
      </w:r>
      <w:r w:rsidRPr="00C65B92">
        <w:rPr>
          <w:noProof/>
        </w:rPr>
        <w:fldChar w:fldCharType="begin"/>
      </w:r>
      <w:r w:rsidRPr="00C65B92">
        <w:rPr>
          <w:noProof/>
        </w:rPr>
        <w:instrText xml:space="preserve"> PAGEREF _Toc161993091 \h </w:instrText>
      </w:r>
      <w:r w:rsidRPr="00C65B92">
        <w:rPr>
          <w:noProof/>
        </w:rPr>
      </w:r>
      <w:r w:rsidRPr="00C65B92">
        <w:rPr>
          <w:noProof/>
        </w:rPr>
        <w:fldChar w:fldCharType="separate"/>
      </w:r>
      <w:r w:rsidR="00A2503E">
        <w:rPr>
          <w:noProof/>
        </w:rPr>
        <w:t>9</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w:t>
      </w:r>
      <w:r>
        <w:rPr>
          <w:noProof/>
        </w:rPr>
        <w:tab/>
        <w:t>References in this Act to a design</w:t>
      </w:r>
      <w:r w:rsidRPr="00C65B92">
        <w:rPr>
          <w:noProof/>
        </w:rPr>
        <w:tab/>
      </w:r>
      <w:r w:rsidRPr="00C65B92">
        <w:rPr>
          <w:noProof/>
        </w:rPr>
        <w:fldChar w:fldCharType="begin"/>
      </w:r>
      <w:r w:rsidRPr="00C65B92">
        <w:rPr>
          <w:noProof/>
        </w:rPr>
        <w:instrText xml:space="preserve"> PAGEREF _Toc161993092 \h </w:instrText>
      </w:r>
      <w:r w:rsidRPr="00C65B92">
        <w:rPr>
          <w:noProof/>
        </w:rPr>
      </w:r>
      <w:r w:rsidRPr="00C65B92">
        <w:rPr>
          <w:noProof/>
        </w:rPr>
        <w:fldChar w:fldCharType="separate"/>
      </w:r>
      <w:r w:rsidR="00A2503E">
        <w:rPr>
          <w:noProof/>
        </w:rPr>
        <w:t>9</w:t>
      </w:r>
      <w:r w:rsidRPr="00C65B92">
        <w:rPr>
          <w:noProof/>
        </w:rPr>
        <w:fldChar w:fldCharType="end"/>
      </w:r>
    </w:p>
    <w:p w:rsidR="00C65B92" w:rsidRDefault="00C65B92">
      <w:pPr>
        <w:pStyle w:val="TOC1"/>
        <w:rPr>
          <w:rFonts w:asciiTheme="minorHAnsi" w:eastAsiaTheme="minorEastAsia" w:hAnsiTheme="minorHAnsi" w:cstheme="minorBidi"/>
          <w:b w:val="0"/>
          <w:noProof/>
          <w:kern w:val="0"/>
          <w:sz w:val="22"/>
          <w:szCs w:val="22"/>
        </w:rPr>
      </w:pPr>
      <w:r>
        <w:rPr>
          <w:noProof/>
        </w:rPr>
        <w:t>Chapter 2—Design rights, ownership and registrable designs</w:t>
      </w:r>
      <w:r w:rsidRPr="00C65B92">
        <w:rPr>
          <w:b w:val="0"/>
          <w:noProof/>
          <w:sz w:val="18"/>
        </w:rPr>
        <w:tab/>
      </w:r>
      <w:r w:rsidRPr="00C65B92">
        <w:rPr>
          <w:b w:val="0"/>
          <w:noProof/>
          <w:sz w:val="18"/>
        </w:rPr>
        <w:fldChar w:fldCharType="begin"/>
      </w:r>
      <w:r w:rsidRPr="00C65B92">
        <w:rPr>
          <w:b w:val="0"/>
          <w:noProof/>
          <w:sz w:val="18"/>
        </w:rPr>
        <w:instrText xml:space="preserve"> PAGEREF _Toc161993093 \h </w:instrText>
      </w:r>
      <w:r w:rsidRPr="00C65B92">
        <w:rPr>
          <w:b w:val="0"/>
          <w:noProof/>
          <w:sz w:val="18"/>
        </w:rPr>
      </w:r>
      <w:r w:rsidRPr="00C65B92">
        <w:rPr>
          <w:b w:val="0"/>
          <w:noProof/>
          <w:sz w:val="18"/>
        </w:rPr>
        <w:fldChar w:fldCharType="separate"/>
      </w:r>
      <w:r w:rsidR="00A2503E">
        <w:rPr>
          <w:b w:val="0"/>
          <w:noProof/>
          <w:sz w:val="18"/>
        </w:rPr>
        <w:t>10</w:t>
      </w:r>
      <w:r w:rsidRPr="00C65B92">
        <w:rPr>
          <w:b w:val="0"/>
          <w:noProof/>
          <w:sz w:val="18"/>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1—Simplified outline of Chapter 2</w:t>
      </w:r>
      <w:r w:rsidRPr="00C65B92">
        <w:rPr>
          <w:b w:val="0"/>
          <w:noProof/>
          <w:sz w:val="18"/>
        </w:rPr>
        <w:tab/>
      </w:r>
      <w:r w:rsidRPr="00C65B92">
        <w:rPr>
          <w:b w:val="0"/>
          <w:noProof/>
          <w:sz w:val="18"/>
        </w:rPr>
        <w:fldChar w:fldCharType="begin"/>
      </w:r>
      <w:r w:rsidRPr="00C65B92">
        <w:rPr>
          <w:b w:val="0"/>
          <w:noProof/>
          <w:sz w:val="18"/>
        </w:rPr>
        <w:instrText xml:space="preserve"> PAGEREF _Toc161993094 \h </w:instrText>
      </w:r>
      <w:r w:rsidRPr="00C65B92">
        <w:rPr>
          <w:b w:val="0"/>
          <w:noProof/>
          <w:sz w:val="18"/>
        </w:rPr>
      </w:r>
      <w:r w:rsidRPr="00C65B92">
        <w:rPr>
          <w:b w:val="0"/>
          <w:noProof/>
          <w:sz w:val="18"/>
        </w:rPr>
        <w:fldChar w:fldCharType="separate"/>
      </w:r>
      <w:r w:rsidR="00A2503E">
        <w:rPr>
          <w:b w:val="0"/>
          <w:noProof/>
          <w:sz w:val="18"/>
        </w:rPr>
        <w:t>10</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w:t>
      </w:r>
      <w:r>
        <w:rPr>
          <w:noProof/>
        </w:rPr>
        <w:tab/>
        <w:t>Simplified outline</w:t>
      </w:r>
      <w:r w:rsidRPr="00C65B92">
        <w:rPr>
          <w:noProof/>
        </w:rPr>
        <w:tab/>
      </w:r>
      <w:r w:rsidRPr="00C65B92">
        <w:rPr>
          <w:noProof/>
        </w:rPr>
        <w:fldChar w:fldCharType="begin"/>
      </w:r>
      <w:r w:rsidRPr="00C65B92">
        <w:rPr>
          <w:noProof/>
        </w:rPr>
        <w:instrText xml:space="preserve"> PAGEREF _Toc161993095 \h </w:instrText>
      </w:r>
      <w:r w:rsidRPr="00C65B92">
        <w:rPr>
          <w:noProof/>
        </w:rPr>
      </w:r>
      <w:r w:rsidRPr="00C65B92">
        <w:rPr>
          <w:noProof/>
        </w:rPr>
        <w:fldChar w:fldCharType="separate"/>
      </w:r>
      <w:r w:rsidR="00A2503E">
        <w:rPr>
          <w:noProof/>
        </w:rPr>
        <w:t>10</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2—Design rights</w:t>
      </w:r>
      <w:r w:rsidRPr="00C65B92">
        <w:rPr>
          <w:b w:val="0"/>
          <w:noProof/>
          <w:sz w:val="18"/>
        </w:rPr>
        <w:tab/>
      </w:r>
      <w:r w:rsidRPr="00C65B92">
        <w:rPr>
          <w:b w:val="0"/>
          <w:noProof/>
          <w:sz w:val="18"/>
        </w:rPr>
        <w:fldChar w:fldCharType="begin"/>
      </w:r>
      <w:r w:rsidRPr="00C65B92">
        <w:rPr>
          <w:b w:val="0"/>
          <w:noProof/>
          <w:sz w:val="18"/>
        </w:rPr>
        <w:instrText xml:space="preserve"> PAGEREF _Toc161993096 \h </w:instrText>
      </w:r>
      <w:r w:rsidRPr="00C65B92">
        <w:rPr>
          <w:b w:val="0"/>
          <w:noProof/>
          <w:sz w:val="18"/>
        </w:rPr>
      </w:r>
      <w:r w:rsidRPr="00C65B92">
        <w:rPr>
          <w:b w:val="0"/>
          <w:noProof/>
          <w:sz w:val="18"/>
        </w:rPr>
        <w:fldChar w:fldCharType="separate"/>
      </w:r>
      <w:r w:rsidR="00A2503E">
        <w:rPr>
          <w:b w:val="0"/>
          <w:noProof/>
          <w:sz w:val="18"/>
        </w:rPr>
        <w:t>11</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10</w:t>
      </w:r>
      <w:r>
        <w:rPr>
          <w:noProof/>
        </w:rPr>
        <w:tab/>
        <w:t>Exclusive rights of registered owners</w:t>
      </w:r>
      <w:r w:rsidRPr="00C65B92">
        <w:rPr>
          <w:noProof/>
        </w:rPr>
        <w:tab/>
      </w:r>
      <w:r w:rsidRPr="00C65B92">
        <w:rPr>
          <w:noProof/>
        </w:rPr>
        <w:fldChar w:fldCharType="begin"/>
      </w:r>
      <w:r w:rsidRPr="00C65B92">
        <w:rPr>
          <w:noProof/>
        </w:rPr>
        <w:instrText xml:space="preserve"> PAGEREF _Toc161993097 \h </w:instrText>
      </w:r>
      <w:r w:rsidRPr="00C65B92">
        <w:rPr>
          <w:noProof/>
        </w:rPr>
      </w:r>
      <w:r w:rsidRPr="00C65B92">
        <w:rPr>
          <w:noProof/>
        </w:rPr>
        <w:fldChar w:fldCharType="separate"/>
      </w:r>
      <w:r w:rsidR="00A2503E">
        <w:rPr>
          <w:noProof/>
        </w:rPr>
        <w:t>11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w:t>
      </w:r>
      <w:r>
        <w:rPr>
          <w:noProof/>
        </w:rPr>
        <w:tab/>
        <w:t>Assignment of interest in a design</w:t>
      </w:r>
      <w:r w:rsidRPr="00C65B92">
        <w:rPr>
          <w:noProof/>
        </w:rPr>
        <w:tab/>
      </w:r>
      <w:r w:rsidRPr="00C65B92">
        <w:rPr>
          <w:noProof/>
        </w:rPr>
        <w:fldChar w:fldCharType="begin"/>
      </w:r>
      <w:r w:rsidRPr="00C65B92">
        <w:rPr>
          <w:noProof/>
        </w:rPr>
        <w:instrText xml:space="preserve"> PAGEREF _Toc161993098 \h </w:instrText>
      </w:r>
      <w:r w:rsidRPr="00C65B92">
        <w:rPr>
          <w:noProof/>
        </w:rPr>
      </w:r>
      <w:r w:rsidRPr="00C65B92">
        <w:rPr>
          <w:noProof/>
        </w:rPr>
        <w:fldChar w:fldCharType="separate"/>
      </w:r>
      <w:r w:rsidR="00A2503E">
        <w:rPr>
          <w:noProof/>
        </w:rPr>
        <w:t>11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w:t>
      </w:r>
      <w:r>
        <w:rPr>
          <w:noProof/>
        </w:rPr>
        <w:tab/>
        <w:t>Power of registered owner to deal with registered design</w:t>
      </w:r>
      <w:r w:rsidRPr="00C65B92">
        <w:rPr>
          <w:noProof/>
        </w:rPr>
        <w:tab/>
      </w:r>
      <w:r w:rsidRPr="00C65B92">
        <w:rPr>
          <w:noProof/>
        </w:rPr>
        <w:fldChar w:fldCharType="begin"/>
      </w:r>
      <w:r w:rsidRPr="00C65B92">
        <w:rPr>
          <w:noProof/>
        </w:rPr>
        <w:instrText xml:space="preserve"> PAGEREF _Toc161993099 \h </w:instrText>
      </w:r>
      <w:r w:rsidRPr="00C65B92">
        <w:rPr>
          <w:noProof/>
        </w:rPr>
      </w:r>
      <w:r w:rsidRPr="00C65B92">
        <w:rPr>
          <w:noProof/>
        </w:rPr>
        <w:fldChar w:fldCharType="separate"/>
      </w:r>
      <w:r w:rsidR="00A2503E">
        <w:rPr>
          <w:noProof/>
        </w:rPr>
        <w:t>12</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3—Ownership of designs</w:t>
      </w:r>
      <w:r w:rsidRPr="00C65B92">
        <w:rPr>
          <w:b w:val="0"/>
          <w:noProof/>
          <w:sz w:val="18"/>
        </w:rPr>
        <w:tab/>
      </w:r>
      <w:r w:rsidRPr="00C65B92">
        <w:rPr>
          <w:b w:val="0"/>
          <w:noProof/>
          <w:sz w:val="18"/>
        </w:rPr>
        <w:fldChar w:fldCharType="begin"/>
      </w:r>
      <w:r w:rsidRPr="00C65B92">
        <w:rPr>
          <w:b w:val="0"/>
          <w:noProof/>
          <w:sz w:val="18"/>
        </w:rPr>
        <w:instrText xml:space="preserve"> PAGEREF _Toc161993100 \h </w:instrText>
      </w:r>
      <w:r w:rsidRPr="00C65B92">
        <w:rPr>
          <w:b w:val="0"/>
          <w:noProof/>
          <w:sz w:val="18"/>
        </w:rPr>
      </w:r>
      <w:r w:rsidRPr="00C65B92">
        <w:rPr>
          <w:b w:val="0"/>
          <w:noProof/>
          <w:sz w:val="18"/>
        </w:rPr>
        <w:fldChar w:fldCharType="separate"/>
      </w:r>
      <w:r w:rsidR="00A2503E">
        <w:rPr>
          <w:b w:val="0"/>
          <w:noProof/>
          <w:sz w:val="18"/>
        </w:rPr>
        <w:t>13</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w:t>
      </w:r>
      <w:r>
        <w:rPr>
          <w:noProof/>
        </w:rPr>
        <w:tab/>
        <w:t>Who is entitled to be registered as the registered owner of a design</w:t>
      </w:r>
      <w:r w:rsidRPr="00C65B92">
        <w:rPr>
          <w:noProof/>
        </w:rPr>
        <w:tab/>
      </w:r>
      <w:r w:rsidRPr="00C65B92">
        <w:rPr>
          <w:noProof/>
        </w:rPr>
        <w:fldChar w:fldCharType="begin"/>
      </w:r>
      <w:r w:rsidRPr="00C65B92">
        <w:rPr>
          <w:noProof/>
        </w:rPr>
        <w:instrText xml:space="preserve"> PAGEREF _Toc161993101 \h </w:instrText>
      </w:r>
      <w:r w:rsidRPr="00C65B92">
        <w:rPr>
          <w:noProof/>
        </w:rPr>
      </w:r>
      <w:r w:rsidRPr="00C65B92">
        <w:rPr>
          <w:noProof/>
        </w:rPr>
        <w:fldChar w:fldCharType="separate"/>
      </w:r>
      <w:r w:rsidR="00A2503E">
        <w:rPr>
          <w:noProof/>
        </w:rPr>
        <w:t>13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w:t>
      </w:r>
      <w:r>
        <w:rPr>
          <w:noProof/>
        </w:rPr>
        <w:tab/>
        <w:t>Ownership of registered designs</w:t>
      </w:r>
      <w:r w:rsidRPr="00C65B92">
        <w:rPr>
          <w:noProof/>
        </w:rPr>
        <w:tab/>
      </w:r>
      <w:r w:rsidRPr="00C65B92">
        <w:rPr>
          <w:noProof/>
        </w:rPr>
        <w:fldChar w:fldCharType="begin"/>
      </w:r>
      <w:r w:rsidRPr="00C65B92">
        <w:rPr>
          <w:noProof/>
        </w:rPr>
        <w:instrText xml:space="preserve"> PAGEREF _Toc161993102 \h </w:instrText>
      </w:r>
      <w:r w:rsidRPr="00C65B92">
        <w:rPr>
          <w:noProof/>
        </w:rPr>
      </w:r>
      <w:r w:rsidRPr="00C65B92">
        <w:rPr>
          <w:noProof/>
        </w:rPr>
        <w:fldChar w:fldCharType="separate"/>
      </w:r>
      <w:r w:rsidR="00A2503E">
        <w:rPr>
          <w:noProof/>
        </w:rPr>
        <w:t>14</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4—Registrable designs: Validity</w:t>
      </w:r>
      <w:r w:rsidRPr="00C65B92">
        <w:rPr>
          <w:b w:val="0"/>
          <w:noProof/>
          <w:sz w:val="18"/>
        </w:rPr>
        <w:tab/>
      </w:r>
      <w:r w:rsidRPr="00C65B92">
        <w:rPr>
          <w:b w:val="0"/>
          <w:noProof/>
          <w:sz w:val="18"/>
        </w:rPr>
        <w:fldChar w:fldCharType="begin"/>
      </w:r>
      <w:r w:rsidRPr="00C65B92">
        <w:rPr>
          <w:b w:val="0"/>
          <w:noProof/>
          <w:sz w:val="18"/>
        </w:rPr>
        <w:instrText xml:space="preserve"> PAGEREF _Toc161993103 \h </w:instrText>
      </w:r>
      <w:r w:rsidRPr="00C65B92">
        <w:rPr>
          <w:b w:val="0"/>
          <w:noProof/>
          <w:sz w:val="18"/>
        </w:rPr>
      </w:r>
      <w:r w:rsidRPr="00C65B92">
        <w:rPr>
          <w:b w:val="0"/>
          <w:noProof/>
          <w:sz w:val="18"/>
        </w:rPr>
        <w:fldChar w:fldCharType="separate"/>
      </w:r>
      <w:r w:rsidR="00A2503E">
        <w:rPr>
          <w:b w:val="0"/>
          <w:noProof/>
          <w:sz w:val="18"/>
        </w:rPr>
        <w:t>15</w:t>
      </w:r>
      <w:r w:rsidRPr="00C65B92">
        <w:rPr>
          <w:b w:val="0"/>
          <w:noProof/>
          <w:sz w:val="18"/>
        </w:rPr>
        <w:fldChar w:fldCharType="end"/>
      </w:r>
    </w:p>
    <w:p w:rsidR="00C65B92" w:rsidRDefault="00C65B92">
      <w:pPr>
        <w:pStyle w:val="TOC3"/>
        <w:rPr>
          <w:rFonts w:asciiTheme="minorHAnsi" w:eastAsiaTheme="minorEastAsia" w:hAnsiTheme="minorHAnsi" w:cstheme="minorBidi"/>
          <w:b w:val="0"/>
          <w:noProof/>
          <w:kern w:val="0"/>
          <w:szCs w:val="22"/>
        </w:rPr>
      </w:pPr>
      <w:r>
        <w:rPr>
          <w:noProof/>
        </w:rPr>
        <w:t>Division 1—Registrable designs</w:t>
      </w:r>
      <w:r w:rsidRPr="00C65B92">
        <w:rPr>
          <w:b w:val="0"/>
          <w:noProof/>
          <w:sz w:val="18"/>
        </w:rPr>
        <w:tab/>
      </w:r>
      <w:r w:rsidRPr="00C65B92">
        <w:rPr>
          <w:b w:val="0"/>
          <w:noProof/>
          <w:sz w:val="18"/>
        </w:rPr>
        <w:fldChar w:fldCharType="begin"/>
      </w:r>
      <w:r w:rsidRPr="00C65B92">
        <w:rPr>
          <w:b w:val="0"/>
          <w:noProof/>
          <w:sz w:val="18"/>
        </w:rPr>
        <w:instrText xml:space="preserve"> PAGEREF _Toc161993104 \h </w:instrText>
      </w:r>
      <w:r w:rsidRPr="00C65B92">
        <w:rPr>
          <w:b w:val="0"/>
          <w:noProof/>
          <w:sz w:val="18"/>
        </w:rPr>
      </w:r>
      <w:r w:rsidRPr="00C65B92">
        <w:rPr>
          <w:b w:val="0"/>
          <w:noProof/>
          <w:sz w:val="18"/>
        </w:rPr>
        <w:fldChar w:fldCharType="separate"/>
      </w:r>
      <w:r w:rsidR="00A2503E">
        <w:rPr>
          <w:b w:val="0"/>
          <w:noProof/>
          <w:sz w:val="18"/>
        </w:rPr>
        <w:t>15</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w:t>
      </w:r>
      <w:r>
        <w:rPr>
          <w:noProof/>
        </w:rPr>
        <w:tab/>
        <w:t>Registrable designs</w:t>
      </w:r>
      <w:r w:rsidRPr="00C65B92">
        <w:rPr>
          <w:noProof/>
        </w:rPr>
        <w:tab/>
      </w:r>
      <w:r w:rsidRPr="00C65B92">
        <w:rPr>
          <w:noProof/>
        </w:rPr>
        <w:fldChar w:fldCharType="begin"/>
      </w:r>
      <w:r w:rsidRPr="00C65B92">
        <w:rPr>
          <w:noProof/>
        </w:rPr>
        <w:instrText xml:space="preserve"> PAGEREF _Toc161993105 \h </w:instrText>
      </w:r>
      <w:r w:rsidRPr="00C65B92">
        <w:rPr>
          <w:noProof/>
        </w:rPr>
      </w:r>
      <w:r w:rsidRPr="00C65B92">
        <w:rPr>
          <w:noProof/>
        </w:rPr>
        <w:fldChar w:fldCharType="separate"/>
      </w:r>
      <w:r w:rsidR="00A2503E">
        <w:rPr>
          <w:noProof/>
        </w:rPr>
        <w:t>15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16</w:t>
      </w:r>
      <w:r>
        <w:rPr>
          <w:noProof/>
        </w:rPr>
        <w:tab/>
        <w:t>Designs that are identical or substantially similar in overall impression</w:t>
      </w:r>
      <w:r w:rsidRPr="00C65B92">
        <w:rPr>
          <w:noProof/>
        </w:rPr>
        <w:tab/>
      </w:r>
      <w:r w:rsidRPr="00C65B92">
        <w:rPr>
          <w:noProof/>
        </w:rPr>
        <w:fldChar w:fldCharType="begin"/>
      </w:r>
      <w:r w:rsidRPr="00C65B92">
        <w:rPr>
          <w:noProof/>
        </w:rPr>
        <w:instrText xml:space="preserve"> PAGEREF _Toc161993106 \h </w:instrText>
      </w:r>
      <w:r w:rsidRPr="00C65B92">
        <w:rPr>
          <w:noProof/>
        </w:rPr>
      </w:r>
      <w:r w:rsidRPr="00C65B92">
        <w:rPr>
          <w:noProof/>
        </w:rPr>
        <w:fldChar w:fldCharType="separate"/>
      </w:r>
      <w:r w:rsidR="00A2503E">
        <w:rPr>
          <w:noProof/>
        </w:rPr>
        <w:t>15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17</w:t>
      </w:r>
      <w:r>
        <w:rPr>
          <w:noProof/>
        </w:rPr>
        <w:tab/>
        <w:t>Certain things to be disregarded in deciding whether a design is new and distinctive</w:t>
      </w:r>
      <w:r w:rsidRPr="00C65B92">
        <w:rPr>
          <w:noProof/>
        </w:rPr>
        <w:tab/>
      </w:r>
      <w:r w:rsidRPr="00C65B92">
        <w:rPr>
          <w:noProof/>
        </w:rPr>
        <w:fldChar w:fldCharType="begin"/>
      </w:r>
      <w:r w:rsidRPr="00C65B92">
        <w:rPr>
          <w:noProof/>
        </w:rPr>
        <w:instrText xml:space="preserve"> PAGEREF _Toc161993107 \h </w:instrText>
      </w:r>
      <w:r w:rsidRPr="00C65B92">
        <w:rPr>
          <w:noProof/>
        </w:rPr>
      </w:r>
      <w:r w:rsidRPr="00C65B92">
        <w:rPr>
          <w:noProof/>
        </w:rPr>
        <w:fldChar w:fldCharType="separate"/>
      </w:r>
      <w:r w:rsidR="00A2503E">
        <w:rPr>
          <w:noProof/>
        </w:rPr>
        <w:t>16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18</w:t>
      </w:r>
      <w:r>
        <w:rPr>
          <w:noProof/>
        </w:rPr>
        <w:tab/>
        <w:t>Certain designs not to be treated as other than new and distinctive</w:t>
      </w:r>
      <w:r w:rsidRPr="00C65B92">
        <w:rPr>
          <w:noProof/>
        </w:rPr>
        <w:tab/>
      </w:r>
      <w:r w:rsidRPr="00C65B92">
        <w:rPr>
          <w:noProof/>
        </w:rPr>
        <w:fldChar w:fldCharType="begin"/>
      </w:r>
      <w:r w:rsidRPr="00C65B92">
        <w:rPr>
          <w:noProof/>
        </w:rPr>
        <w:instrText xml:space="preserve"> PAGEREF _Toc161993108 \h </w:instrText>
      </w:r>
      <w:r w:rsidRPr="00C65B92">
        <w:rPr>
          <w:noProof/>
        </w:rPr>
      </w:r>
      <w:r w:rsidRPr="00C65B92">
        <w:rPr>
          <w:noProof/>
        </w:rPr>
        <w:fldChar w:fldCharType="separate"/>
      </w:r>
      <w:r w:rsidR="00A2503E">
        <w:rPr>
          <w:noProof/>
        </w:rPr>
        <w:t>18</w:t>
      </w:r>
      <w:r w:rsidRPr="00C65B92">
        <w:rPr>
          <w:noProof/>
        </w:rPr>
        <w:fldChar w:fldCharType="end"/>
      </w:r>
    </w:p>
    <w:p w:rsidR="00C65B92" w:rsidRDefault="00C65B92">
      <w:pPr>
        <w:pStyle w:val="TOC3"/>
        <w:rPr>
          <w:rFonts w:asciiTheme="minorHAnsi" w:eastAsiaTheme="minorEastAsia" w:hAnsiTheme="minorHAnsi" w:cstheme="minorBidi"/>
          <w:b w:val="0"/>
          <w:noProof/>
          <w:kern w:val="0"/>
          <w:szCs w:val="22"/>
        </w:rPr>
      </w:pPr>
      <w:r>
        <w:rPr>
          <w:noProof/>
        </w:rPr>
        <w:t>Division 2—Substantial similarity in overall impression</w:t>
      </w:r>
      <w:r w:rsidRPr="00C65B92">
        <w:rPr>
          <w:b w:val="0"/>
          <w:noProof/>
          <w:sz w:val="18"/>
        </w:rPr>
        <w:tab/>
      </w:r>
      <w:r w:rsidRPr="00C65B92">
        <w:rPr>
          <w:b w:val="0"/>
          <w:noProof/>
          <w:sz w:val="18"/>
        </w:rPr>
        <w:fldChar w:fldCharType="begin"/>
      </w:r>
      <w:r w:rsidRPr="00C65B92">
        <w:rPr>
          <w:b w:val="0"/>
          <w:noProof/>
          <w:sz w:val="18"/>
        </w:rPr>
        <w:instrText xml:space="preserve"> PAGEREF _Toc161993109 \h </w:instrText>
      </w:r>
      <w:r w:rsidRPr="00C65B92">
        <w:rPr>
          <w:b w:val="0"/>
          <w:noProof/>
          <w:sz w:val="18"/>
        </w:rPr>
      </w:r>
      <w:r w:rsidRPr="00C65B92">
        <w:rPr>
          <w:b w:val="0"/>
          <w:noProof/>
          <w:sz w:val="18"/>
        </w:rPr>
        <w:fldChar w:fldCharType="separate"/>
      </w:r>
      <w:r w:rsidR="00A2503E">
        <w:rPr>
          <w:b w:val="0"/>
          <w:noProof/>
          <w:sz w:val="18"/>
        </w:rPr>
        <w:t>19</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19</w:t>
      </w:r>
      <w:r>
        <w:rPr>
          <w:noProof/>
        </w:rPr>
        <w:tab/>
        <w:t>Factors to be considered in assessing substantial similarity in overall impression</w:t>
      </w:r>
      <w:r w:rsidRPr="00C65B92">
        <w:rPr>
          <w:noProof/>
        </w:rPr>
        <w:tab/>
      </w:r>
      <w:r w:rsidRPr="00C65B92">
        <w:rPr>
          <w:noProof/>
        </w:rPr>
        <w:fldChar w:fldCharType="begin"/>
      </w:r>
      <w:r w:rsidRPr="00C65B92">
        <w:rPr>
          <w:noProof/>
        </w:rPr>
        <w:instrText xml:space="preserve"> PAGEREF _Toc161993110 \h </w:instrText>
      </w:r>
      <w:r w:rsidRPr="00C65B92">
        <w:rPr>
          <w:noProof/>
        </w:rPr>
      </w:r>
      <w:r w:rsidRPr="00C65B92">
        <w:rPr>
          <w:noProof/>
        </w:rPr>
        <w:fldChar w:fldCharType="separate"/>
      </w:r>
      <w:r w:rsidR="00A2503E">
        <w:rPr>
          <w:noProof/>
        </w:rPr>
        <w:t>19</w:t>
      </w:r>
      <w:r w:rsidRPr="00C65B92">
        <w:rPr>
          <w:noProof/>
        </w:rPr>
        <w:fldChar w:fldCharType="end"/>
      </w:r>
    </w:p>
    <w:p w:rsidR="00C65B92" w:rsidRDefault="00C65B92">
      <w:pPr>
        <w:pStyle w:val="TOC1"/>
        <w:rPr>
          <w:rFonts w:asciiTheme="minorHAnsi" w:eastAsiaTheme="minorEastAsia" w:hAnsiTheme="minorHAnsi" w:cstheme="minorBidi"/>
          <w:b w:val="0"/>
          <w:noProof/>
          <w:kern w:val="0"/>
          <w:sz w:val="22"/>
          <w:szCs w:val="22"/>
        </w:rPr>
      </w:pPr>
      <w:r>
        <w:rPr>
          <w:noProof/>
        </w:rPr>
        <w:t>Chapter 3—Design applications</w:t>
      </w:r>
      <w:r w:rsidRPr="00C65B92">
        <w:rPr>
          <w:b w:val="0"/>
          <w:noProof/>
          <w:sz w:val="18"/>
        </w:rPr>
        <w:tab/>
      </w:r>
      <w:r w:rsidRPr="00C65B92">
        <w:rPr>
          <w:b w:val="0"/>
          <w:noProof/>
          <w:sz w:val="18"/>
        </w:rPr>
        <w:fldChar w:fldCharType="begin"/>
      </w:r>
      <w:r w:rsidRPr="00C65B92">
        <w:rPr>
          <w:b w:val="0"/>
          <w:noProof/>
          <w:sz w:val="18"/>
        </w:rPr>
        <w:instrText xml:space="preserve"> PAGEREF _Toc161993111 \h </w:instrText>
      </w:r>
      <w:r w:rsidRPr="00C65B92">
        <w:rPr>
          <w:b w:val="0"/>
          <w:noProof/>
          <w:sz w:val="18"/>
        </w:rPr>
      </w:r>
      <w:r w:rsidRPr="00C65B92">
        <w:rPr>
          <w:b w:val="0"/>
          <w:noProof/>
          <w:sz w:val="18"/>
        </w:rPr>
        <w:fldChar w:fldCharType="separate"/>
      </w:r>
      <w:r w:rsidR="00A2503E">
        <w:rPr>
          <w:b w:val="0"/>
          <w:noProof/>
          <w:sz w:val="18"/>
        </w:rPr>
        <w:t>21</w:t>
      </w:r>
      <w:r w:rsidRPr="00C65B92">
        <w:rPr>
          <w:b w:val="0"/>
          <w:noProof/>
          <w:sz w:val="18"/>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1—Simplified outline of Chapter 3</w:t>
      </w:r>
      <w:r w:rsidRPr="00C65B92">
        <w:rPr>
          <w:b w:val="0"/>
          <w:noProof/>
          <w:sz w:val="18"/>
        </w:rPr>
        <w:tab/>
      </w:r>
      <w:r w:rsidRPr="00C65B92">
        <w:rPr>
          <w:b w:val="0"/>
          <w:noProof/>
          <w:sz w:val="18"/>
        </w:rPr>
        <w:fldChar w:fldCharType="begin"/>
      </w:r>
      <w:r w:rsidRPr="00C65B92">
        <w:rPr>
          <w:b w:val="0"/>
          <w:noProof/>
          <w:sz w:val="18"/>
        </w:rPr>
        <w:instrText xml:space="preserve"> PAGEREF _Toc161993112 \h </w:instrText>
      </w:r>
      <w:r w:rsidRPr="00C65B92">
        <w:rPr>
          <w:b w:val="0"/>
          <w:noProof/>
          <w:sz w:val="18"/>
        </w:rPr>
      </w:r>
      <w:r w:rsidRPr="00C65B92">
        <w:rPr>
          <w:b w:val="0"/>
          <w:noProof/>
          <w:sz w:val="18"/>
        </w:rPr>
        <w:fldChar w:fldCharType="separate"/>
      </w:r>
      <w:r w:rsidR="00A2503E">
        <w:rPr>
          <w:b w:val="0"/>
          <w:noProof/>
          <w:sz w:val="18"/>
        </w:rPr>
        <w:t>21</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20</w:t>
      </w:r>
      <w:r>
        <w:rPr>
          <w:noProof/>
        </w:rPr>
        <w:tab/>
        <w:t>Simplified outline</w:t>
      </w:r>
      <w:r w:rsidRPr="00C65B92">
        <w:rPr>
          <w:noProof/>
        </w:rPr>
        <w:tab/>
      </w:r>
      <w:r w:rsidRPr="00C65B92">
        <w:rPr>
          <w:noProof/>
        </w:rPr>
        <w:fldChar w:fldCharType="begin"/>
      </w:r>
      <w:r w:rsidRPr="00C65B92">
        <w:rPr>
          <w:noProof/>
        </w:rPr>
        <w:instrText xml:space="preserve"> PAGEREF _Toc161993113 \h </w:instrText>
      </w:r>
      <w:r w:rsidRPr="00C65B92">
        <w:rPr>
          <w:noProof/>
        </w:rPr>
      </w:r>
      <w:r w:rsidRPr="00C65B92">
        <w:rPr>
          <w:noProof/>
        </w:rPr>
        <w:fldChar w:fldCharType="separate"/>
      </w:r>
      <w:r w:rsidR="00A2503E">
        <w:rPr>
          <w:noProof/>
        </w:rPr>
        <w:t>21</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2—Design applications</w:t>
      </w:r>
      <w:r w:rsidRPr="00C65B92">
        <w:rPr>
          <w:b w:val="0"/>
          <w:noProof/>
          <w:sz w:val="18"/>
        </w:rPr>
        <w:tab/>
      </w:r>
      <w:r w:rsidRPr="00C65B92">
        <w:rPr>
          <w:b w:val="0"/>
          <w:noProof/>
          <w:sz w:val="18"/>
        </w:rPr>
        <w:fldChar w:fldCharType="begin"/>
      </w:r>
      <w:r w:rsidRPr="00C65B92">
        <w:rPr>
          <w:b w:val="0"/>
          <w:noProof/>
          <w:sz w:val="18"/>
        </w:rPr>
        <w:instrText xml:space="preserve"> PAGEREF _Toc161993114 \h </w:instrText>
      </w:r>
      <w:r w:rsidRPr="00C65B92">
        <w:rPr>
          <w:b w:val="0"/>
          <w:noProof/>
          <w:sz w:val="18"/>
        </w:rPr>
      </w:r>
      <w:r w:rsidRPr="00C65B92">
        <w:rPr>
          <w:b w:val="0"/>
          <w:noProof/>
          <w:sz w:val="18"/>
        </w:rPr>
        <w:fldChar w:fldCharType="separate"/>
      </w:r>
      <w:r w:rsidR="00A2503E">
        <w:rPr>
          <w:b w:val="0"/>
          <w:noProof/>
          <w:sz w:val="18"/>
        </w:rPr>
        <w:t>22</w:t>
      </w:r>
      <w:r w:rsidRPr="00C65B92">
        <w:rPr>
          <w:b w:val="0"/>
          <w:noProof/>
          <w:sz w:val="18"/>
        </w:rPr>
        <w:fldChar w:fldCharType="end"/>
      </w:r>
    </w:p>
    <w:p w:rsidR="00C65B92" w:rsidRDefault="00C65B92">
      <w:pPr>
        <w:pStyle w:val="TOC3"/>
        <w:rPr>
          <w:rFonts w:asciiTheme="minorHAnsi" w:eastAsiaTheme="minorEastAsia" w:hAnsiTheme="minorHAnsi" w:cstheme="minorBidi"/>
          <w:b w:val="0"/>
          <w:noProof/>
          <w:kern w:val="0"/>
          <w:szCs w:val="22"/>
        </w:rPr>
      </w:pPr>
      <w:r>
        <w:rPr>
          <w:noProof/>
        </w:rPr>
        <w:t>Division 1—Applications</w:t>
      </w:r>
      <w:r w:rsidRPr="00C65B92">
        <w:rPr>
          <w:b w:val="0"/>
          <w:noProof/>
          <w:sz w:val="18"/>
        </w:rPr>
        <w:tab/>
      </w:r>
      <w:r w:rsidRPr="00C65B92">
        <w:rPr>
          <w:b w:val="0"/>
          <w:noProof/>
          <w:sz w:val="18"/>
        </w:rPr>
        <w:fldChar w:fldCharType="begin"/>
      </w:r>
      <w:r w:rsidRPr="00C65B92">
        <w:rPr>
          <w:b w:val="0"/>
          <w:noProof/>
          <w:sz w:val="18"/>
        </w:rPr>
        <w:instrText xml:space="preserve"> PAGEREF _Toc161993115 \h </w:instrText>
      </w:r>
      <w:r w:rsidRPr="00C65B92">
        <w:rPr>
          <w:b w:val="0"/>
          <w:noProof/>
          <w:sz w:val="18"/>
        </w:rPr>
      </w:r>
      <w:r w:rsidRPr="00C65B92">
        <w:rPr>
          <w:b w:val="0"/>
          <w:noProof/>
          <w:sz w:val="18"/>
        </w:rPr>
        <w:fldChar w:fldCharType="separate"/>
      </w:r>
      <w:r w:rsidR="00A2503E">
        <w:rPr>
          <w:b w:val="0"/>
          <w:noProof/>
          <w:sz w:val="18"/>
        </w:rPr>
        <w:t>22</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21</w:t>
      </w:r>
      <w:r>
        <w:rPr>
          <w:noProof/>
        </w:rPr>
        <w:tab/>
        <w:t>Person may file a design application</w:t>
      </w:r>
      <w:r w:rsidRPr="00C65B92">
        <w:rPr>
          <w:noProof/>
        </w:rPr>
        <w:tab/>
      </w:r>
      <w:r w:rsidRPr="00C65B92">
        <w:rPr>
          <w:noProof/>
        </w:rPr>
        <w:fldChar w:fldCharType="begin"/>
      </w:r>
      <w:r w:rsidRPr="00C65B92">
        <w:rPr>
          <w:noProof/>
        </w:rPr>
        <w:instrText xml:space="preserve"> PAGEREF _Toc161993116 \h </w:instrText>
      </w:r>
      <w:r w:rsidRPr="00C65B92">
        <w:rPr>
          <w:noProof/>
        </w:rPr>
      </w:r>
      <w:r w:rsidRPr="00C65B92">
        <w:rPr>
          <w:noProof/>
        </w:rPr>
        <w:fldChar w:fldCharType="separate"/>
      </w:r>
      <w:r w:rsidR="00A2503E">
        <w:rPr>
          <w:noProof/>
        </w:rPr>
        <w:t>22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22</w:t>
      </w:r>
      <w:r>
        <w:rPr>
          <w:noProof/>
        </w:rPr>
        <w:tab/>
        <w:t>A design application may be in respect of more than one design</w:t>
      </w:r>
      <w:r w:rsidRPr="00C65B92">
        <w:rPr>
          <w:noProof/>
        </w:rPr>
        <w:tab/>
      </w:r>
      <w:r w:rsidRPr="00C65B92">
        <w:rPr>
          <w:noProof/>
        </w:rPr>
        <w:fldChar w:fldCharType="begin"/>
      </w:r>
      <w:r w:rsidRPr="00C65B92">
        <w:rPr>
          <w:noProof/>
        </w:rPr>
        <w:instrText xml:space="preserve"> PAGEREF _Toc161993117 \h </w:instrText>
      </w:r>
      <w:r w:rsidRPr="00C65B92">
        <w:rPr>
          <w:noProof/>
        </w:rPr>
      </w:r>
      <w:r w:rsidRPr="00C65B92">
        <w:rPr>
          <w:noProof/>
        </w:rPr>
        <w:fldChar w:fldCharType="separate"/>
      </w:r>
      <w:r w:rsidR="00A2503E">
        <w:rPr>
          <w:noProof/>
        </w:rPr>
        <w:t>22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23</w:t>
      </w:r>
      <w:r>
        <w:rPr>
          <w:noProof/>
        </w:rPr>
        <w:tab/>
        <w:t>Design applications covering excluded designs</w:t>
      </w:r>
      <w:r w:rsidRPr="00C65B92">
        <w:rPr>
          <w:noProof/>
        </w:rPr>
        <w:tab/>
      </w:r>
      <w:r w:rsidRPr="00C65B92">
        <w:rPr>
          <w:noProof/>
        </w:rPr>
        <w:fldChar w:fldCharType="begin"/>
      </w:r>
      <w:r w:rsidRPr="00C65B92">
        <w:rPr>
          <w:noProof/>
        </w:rPr>
        <w:instrText xml:space="preserve"> PAGEREF _Toc161993118 \h </w:instrText>
      </w:r>
      <w:r w:rsidRPr="00C65B92">
        <w:rPr>
          <w:noProof/>
        </w:rPr>
      </w:r>
      <w:r w:rsidRPr="00C65B92">
        <w:rPr>
          <w:noProof/>
        </w:rPr>
        <w:fldChar w:fldCharType="separate"/>
      </w:r>
      <w:r w:rsidR="00A2503E">
        <w:rPr>
          <w:noProof/>
        </w:rPr>
        <w:t>23</w:t>
      </w:r>
      <w:r w:rsidRPr="00C65B92">
        <w:rPr>
          <w:noProof/>
        </w:rPr>
        <w:fldChar w:fldCharType="end"/>
      </w:r>
    </w:p>
    <w:p w:rsidR="00C65B92" w:rsidRDefault="00C65B92">
      <w:pPr>
        <w:pStyle w:val="TOC3"/>
        <w:rPr>
          <w:rFonts w:asciiTheme="minorHAnsi" w:eastAsiaTheme="minorEastAsia" w:hAnsiTheme="minorHAnsi" w:cstheme="minorBidi"/>
          <w:b w:val="0"/>
          <w:noProof/>
          <w:kern w:val="0"/>
          <w:szCs w:val="22"/>
        </w:rPr>
      </w:pPr>
      <w:r>
        <w:rPr>
          <w:noProof/>
        </w:rPr>
        <w:t>Division 2—How Registrar must deal with a design application</w:t>
      </w:r>
      <w:r w:rsidRPr="00C65B92">
        <w:rPr>
          <w:b w:val="0"/>
          <w:noProof/>
          <w:sz w:val="18"/>
        </w:rPr>
        <w:tab/>
      </w:r>
      <w:r w:rsidRPr="00C65B92">
        <w:rPr>
          <w:b w:val="0"/>
          <w:noProof/>
          <w:sz w:val="18"/>
        </w:rPr>
        <w:fldChar w:fldCharType="begin"/>
      </w:r>
      <w:r w:rsidRPr="00C65B92">
        <w:rPr>
          <w:b w:val="0"/>
          <w:noProof/>
          <w:sz w:val="18"/>
        </w:rPr>
        <w:instrText xml:space="preserve"> PAGEREF _Toc161993119 \h </w:instrText>
      </w:r>
      <w:r w:rsidRPr="00C65B92">
        <w:rPr>
          <w:b w:val="0"/>
          <w:noProof/>
          <w:sz w:val="18"/>
        </w:rPr>
      </w:r>
      <w:r w:rsidRPr="00C65B92">
        <w:rPr>
          <w:b w:val="0"/>
          <w:noProof/>
          <w:sz w:val="18"/>
        </w:rPr>
        <w:fldChar w:fldCharType="separate"/>
      </w:r>
      <w:r w:rsidR="00A2503E">
        <w:rPr>
          <w:b w:val="0"/>
          <w:noProof/>
          <w:sz w:val="18"/>
        </w:rPr>
        <w:t>24</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24</w:t>
      </w:r>
      <w:r>
        <w:rPr>
          <w:noProof/>
        </w:rPr>
        <w:tab/>
        <w:t>Design applications that meet the minimum filing requirements</w:t>
      </w:r>
      <w:r w:rsidRPr="00C65B92">
        <w:rPr>
          <w:noProof/>
        </w:rPr>
        <w:tab/>
      </w:r>
      <w:r w:rsidRPr="00C65B92">
        <w:rPr>
          <w:noProof/>
        </w:rPr>
        <w:fldChar w:fldCharType="begin"/>
      </w:r>
      <w:r w:rsidRPr="00C65B92">
        <w:rPr>
          <w:noProof/>
        </w:rPr>
        <w:instrText xml:space="preserve"> PAGEREF _Toc161993120 \h </w:instrText>
      </w:r>
      <w:r w:rsidRPr="00C65B92">
        <w:rPr>
          <w:noProof/>
        </w:rPr>
      </w:r>
      <w:r w:rsidRPr="00C65B92">
        <w:rPr>
          <w:noProof/>
        </w:rPr>
        <w:fldChar w:fldCharType="separate"/>
      </w:r>
      <w:r w:rsidR="00A2503E">
        <w:rPr>
          <w:noProof/>
        </w:rPr>
        <w:t>24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25</w:t>
      </w:r>
      <w:r>
        <w:rPr>
          <w:noProof/>
        </w:rPr>
        <w:tab/>
        <w:t>Publication of receipt of application</w:t>
      </w:r>
      <w:r w:rsidRPr="00C65B92">
        <w:rPr>
          <w:noProof/>
        </w:rPr>
        <w:tab/>
      </w:r>
      <w:r w:rsidRPr="00C65B92">
        <w:rPr>
          <w:noProof/>
        </w:rPr>
        <w:fldChar w:fldCharType="begin"/>
      </w:r>
      <w:r w:rsidRPr="00C65B92">
        <w:rPr>
          <w:noProof/>
        </w:rPr>
        <w:instrText xml:space="preserve"> PAGEREF _Toc161993121 \h </w:instrText>
      </w:r>
      <w:r w:rsidRPr="00C65B92">
        <w:rPr>
          <w:noProof/>
        </w:rPr>
      </w:r>
      <w:r w:rsidRPr="00C65B92">
        <w:rPr>
          <w:noProof/>
        </w:rPr>
        <w:fldChar w:fldCharType="separate"/>
      </w:r>
      <w:r w:rsidR="00A2503E">
        <w:rPr>
          <w:noProof/>
        </w:rPr>
        <w:t>24</w:t>
      </w:r>
      <w:r w:rsidRPr="00C65B92">
        <w:rPr>
          <w:noProof/>
        </w:rPr>
        <w:fldChar w:fldCharType="end"/>
      </w:r>
    </w:p>
    <w:p w:rsidR="00C65B92" w:rsidRDefault="00C65B92">
      <w:pPr>
        <w:pStyle w:val="TOC3"/>
        <w:rPr>
          <w:rFonts w:asciiTheme="minorHAnsi" w:eastAsiaTheme="minorEastAsia" w:hAnsiTheme="minorHAnsi" w:cstheme="minorBidi"/>
          <w:b w:val="0"/>
          <w:noProof/>
          <w:kern w:val="0"/>
          <w:szCs w:val="22"/>
        </w:rPr>
      </w:pPr>
      <w:r>
        <w:rPr>
          <w:noProof/>
        </w:rPr>
        <w:t>Division 3—Filing date and priority date</w:t>
      </w:r>
      <w:r w:rsidRPr="00C65B92">
        <w:rPr>
          <w:b w:val="0"/>
          <w:noProof/>
          <w:sz w:val="18"/>
        </w:rPr>
        <w:tab/>
      </w:r>
      <w:r w:rsidRPr="00C65B92">
        <w:rPr>
          <w:b w:val="0"/>
          <w:noProof/>
          <w:sz w:val="18"/>
        </w:rPr>
        <w:fldChar w:fldCharType="begin"/>
      </w:r>
      <w:r w:rsidRPr="00C65B92">
        <w:rPr>
          <w:b w:val="0"/>
          <w:noProof/>
          <w:sz w:val="18"/>
        </w:rPr>
        <w:instrText xml:space="preserve"> PAGEREF _Toc161993122 \h </w:instrText>
      </w:r>
      <w:r w:rsidRPr="00C65B92">
        <w:rPr>
          <w:b w:val="0"/>
          <w:noProof/>
          <w:sz w:val="18"/>
        </w:rPr>
      </w:r>
      <w:r w:rsidRPr="00C65B92">
        <w:rPr>
          <w:b w:val="0"/>
          <w:noProof/>
          <w:sz w:val="18"/>
        </w:rPr>
        <w:fldChar w:fldCharType="separate"/>
      </w:r>
      <w:r w:rsidR="00A2503E">
        <w:rPr>
          <w:b w:val="0"/>
          <w:noProof/>
          <w:sz w:val="18"/>
        </w:rPr>
        <w:t>25</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26</w:t>
      </w:r>
      <w:r>
        <w:rPr>
          <w:noProof/>
        </w:rPr>
        <w:tab/>
        <w:t>Filing date</w:t>
      </w:r>
      <w:r w:rsidRPr="00C65B92">
        <w:rPr>
          <w:noProof/>
        </w:rPr>
        <w:tab/>
      </w:r>
      <w:r w:rsidRPr="00C65B92">
        <w:rPr>
          <w:noProof/>
        </w:rPr>
        <w:fldChar w:fldCharType="begin"/>
      </w:r>
      <w:r w:rsidRPr="00C65B92">
        <w:rPr>
          <w:noProof/>
        </w:rPr>
        <w:instrText xml:space="preserve"> PAGEREF _Toc161993123 \h </w:instrText>
      </w:r>
      <w:r w:rsidRPr="00C65B92">
        <w:rPr>
          <w:noProof/>
        </w:rPr>
      </w:r>
      <w:r w:rsidRPr="00C65B92">
        <w:rPr>
          <w:noProof/>
        </w:rPr>
        <w:fldChar w:fldCharType="separate"/>
      </w:r>
      <w:r w:rsidR="00A2503E">
        <w:rPr>
          <w:noProof/>
        </w:rPr>
        <w:t>25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27</w:t>
      </w:r>
      <w:r>
        <w:rPr>
          <w:noProof/>
        </w:rPr>
        <w:tab/>
        <w:t>Priority date</w:t>
      </w:r>
      <w:r w:rsidRPr="00C65B92">
        <w:rPr>
          <w:noProof/>
        </w:rPr>
        <w:tab/>
      </w:r>
      <w:r w:rsidRPr="00C65B92">
        <w:rPr>
          <w:noProof/>
        </w:rPr>
        <w:fldChar w:fldCharType="begin"/>
      </w:r>
      <w:r w:rsidRPr="00C65B92">
        <w:rPr>
          <w:noProof/>
        </w:rPr>
        <w:instrText xml:space="preserve"> PAGEREF _Toc161993124 \h </w:instrText>
      </w:r>
      <w:r w:rsidRPr="00C65B92">
        <w:rPr>
          <w:noProof/>
        </w:rPr>
      </w:r>
      <w:r w:rsidRPr="00C65B92">
        <w:rPr>
          <w:noProof/>
        </w:rPr>
        <w:fldChar w:fldCharType="separate"/>
      </w:r>
      <w:r w:rsidR="00A2503E">
        <w:rPr>
          <w:noProof/>
        </w:rPr>
        <w:t>25</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3—Amendment or withdrawal of design applications</w:t>
      </w:r>
      <w:r w:rsidRPr="00C65B92">
        <w:rPr>
          <w:b w:val="0"/>
          <w:noProof/>
          <w:sz w:val="18"/>
        </w:rPr>
        <w:tab/>
      </w:r>
      <w:r w:rsidRPr="00C65B92">
        <w:rPr>
          <w:b w:val="0"/>
          <w:noProof/>
          <w:sz w:val="18"/>
        </w:rPr>
        <w:fldChar w:fldCharType="begin"/>
      </w:r>
      <w:r w:rsidRPr="00C65B92">
        <w:rPr>
          <w:b w:val="0"/>
          <w:noProof/>
          <w:sz w:val="18"/>
        </w:rPr>
        <w:instrText xml:space="preserve"> PAGEREF _Toc161993125 \h </w:instrText>
      </w:r>
      <w:r w:rsidRPr="00C65B92">
        <w:rPr>
          <w:b w:val="0"/>
          <w:noProof/>
          <w:sz w:val="18"/>
        </w:rPr>
      </w:r>
      <w:r w:rsidRPr="00C65B92">
        <w:rPr>
          <w:b w:val="0"/>
          <w:noProof/>
          <w:sz w:val="18"/>
        </w:rPr>
        <w:fldChar w:fldCharType="separate"/>
      </w:r>
      <w:r w:rsidR="00A2503E">
        <w:rPr>
          <w:b w:val="0"/>
          <w:noProof/>
          <w:sz w:val="18"/>
        </w:rPr>
        <w:t>26</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28</w:t>
      </w:r>
      <w:r>
        <w:rPr>
          <w:noProof/>
        </w:rPr>
        <w:tab/>
        <w:t>Amendment of design applications</w:t>
      </w:r>
      <w:r w:rsidRPr="00C65B92">
        <w:rPr>
          <w:noProof/>
        </w:rPr>
        <w:tab/>
      </w:r>
      <w:r w:rsidRPr="00C65B92">
        <w:rPr>
          <w:noProof/>
        </w:rPr>
        <w:fldChar w:fldCharType="begin"/>
      </w:r>
      <w:r w:rsidRPr="00C65B92">
        <w:rPr>
          <w:noProof/>
        </w:rPr>
        <w:instrText xml:space="preserve"> PAGEREF _Toc161993126 \h </w:instrText>
      </w:r>
      <w:r w:rsidRPr="00C65B92">
        <w:rPr>
          <w:noProof/>
        </w:rPr>
      </w:r>
      <w:r w:rsidRPr="00C65B92">
        <w:rPr>
          <w:noProof/>
        </w:rPr>
        <w:fldChar w:fldCharType="separate"/>
      </w:r>
      <w:r w:rsidR="00A2503E">
        <w:rPr>
          <w:noProof/>
        </w:rPr>
        <w:t>26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29</w:t>
      </w:r>
      <w:r>
        <w:rPr>
          <w:noProof/>
        </w:rPr>
        <w:tab/>
        <w:t>Disputes between applicants</w:t>
      </w:r>
      <w:r w:rsidRPr="00C65B92">
        <w:rPr>
          <w:noProof/>
        </w:rPr>
        <w:tab/>
      </w:r>
      <w:r w:rsidRPr="00C65B92">
        <w:rPr>
          <w:noProof/>
        </w:rPr>
        <w:fldChar w:fldCharType="begin"/>
      </w:r>
      <w:r w:rsidRPr="00C65B92">
        <w:rPr>
          <w:noProof/>
        </w:rPr>
        <w:instrText xml:space="preserve"> PAGEREF _Toc161993127 \h </w:instrText>
      </w:r>
      <w:r w:rsidRPr="00C65B92">
        <w:rPr>
          <w:noProof/>
        </w:rPr>
      </w:r>
      <w:r w:rsidRPr="00C65B92">
        <w:rPr>
          <w:noProof/>
        </w:rPr>
        <w:fldChar w:fldCharType="separate"/>
      </w:r>
      <w:r w:rsidR="00A2503E">
        <w:rPr>
          <w:noProof/>
        </w:rPr>
        <w:t>26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30</w:t>
      </w:r>
      <w:r>
        <w:rPr>
          <w:noProof/>
        </w:rPr>
        <w:tab/>
        <w:t>Persons may ask for design application to proceed in the person’s name</w:t>
      </w:r>
      <w:r w:rsidRPr="00C65B92">
        <w:rPr>
          <w:noProof/>
        </w:rPr>
        <w:tab/>
      </w:r>
      <w:r w:rsidRPr="00C65B92">
        <w:rPr>
          <w:noProof/>
        </w:rPr>
        <w:fldChar w:fldCharType="begin"/>
      </w:r>
      <w:r w:rsidRPr="00C65B92">
        <w:rPr>
          <w:noProof/>
        </w:rPr>
        <w:instrText xml:space="preserve"> PAGEREF _Toc161993128 \h </w:instrText>
      </w:r>
      <w:r w:rsidRPr="00C65B92">
        <w:rPr>
          <w:noProof/>
        </w:rPr>
      </w:r>
      <w:r w:rsidRPr="00C65B92">
        <w:rPr>
          <w:noProof/>
        </w:rPr>
        <w:fldChar w:fldCharType="separate"/>
      </w:r>
      <w:r w:rsidR="00A2503E">
        <w:rPr>
          <w:noProof/>
        </w:rPr>
        <w:t>27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31</w:t>
      </w:r>
      <w:r>
        <w:rPr>
          <w:noProof/>
        </w:rPr>
        <w:tab/>
        <w:t>Publication of certain details of amended application</w:t>
      </w:r>
      <w:r w:rsidRPr="00C65B92">
        <w:rPr>
          <w:noProof/>
        </w:rPr>
        <w:tab/>
      </w:r>
      <w:r w:rsidRPr="00C65B92">
        <w:rPr>
          <w:noProof/>
        </w:rPr>
        <w:fldChar w:fldCharType="begin"/>
      </w:r>
      <w:r w:rsidRPr="00C65B92">
        <w:rPr>
          <w:noProof/>
        </w:rPr>
        <w:instrText xml:space="preserve"> PAGEREF _Toc161993129 \h </w:instrText>
      </w:r>
      <w:r w:rsidRPr="00C65B92">
        <w:rPr>
          <w:noProof/>
        </w:rPr>
      </w:r>
      <w:r w:rsidRPr="00C65B92">
        <w:rPr>
          <w:noProof/>
        </w:rPr>
        <w:fldChar w:fldCharType="separate"/>
      </w:r>
      <w:r w:rsidR="00A2503E">
        <w:rPr>
          <w:noProof/>
        </w:rPr>
        <w:t>28</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32</w:t>
      </w:r>
      <w:r>
        <w:rPr>
          <w:noProof/>
        </w:rPr>
        <w:tab/>
        <w:t>Withdrawal of designs and design applications</w:t>
      </w:r>
      <w:r w:rsidRPr="00C65B92">
        <w:rPr>
          <w:noProof/>
        </w:rPr>
        <w:tab/>
      </w:r>
      <w:r w:rsidRPr="00C65B92">
        <w:rPr>
          <w:noProof/>
        </w:rPr>
        <w:fldChar w:fldCharType="begin"/>
      </w:r>
      <w:r w:rsidRPr="00C65B92">
        <w:rPr>
          <w:noProof/>
        </w:rPr>
        <w:instrText xml:space="preserve"> PAGEREF _Toc161993130 \h </w:instrText>
      </w:r>
      <w:r w:rsidRPr="00C65B92">
        <w:rPr>
          <w:noProof/>
        </w:rPr>
      </w:r>
      <w:r w:rsidRPr="00C65B92">
        <w:rPr>
          <w:noProof/>
        </w:rPr>
        <w:fldChar w:fldCharType="separate"/>
      </w:r>
      <w:r w:rsidR="00A2503E">
        <w:rPr>
          <w:noProof/>
        </w:rPr>
        <w:t>28</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4—Lapsing of design applications</w:t>
      </w:r>
      <w:r w:rsidRPr="00C65B92">
        <w:rPr>
          <w:b w:val="0"/>
          <w:noProof/>
          <w:sz w:val="18"/>
        </w:rPr>
        <w:tab/>
      </w:r>
      <w:r w:rsidRPr="00C65B92">
        <w:rPr>
          <w:b w:val="0"/>
          <w:noProof/>
          <w:sz w:val="18"/>
        </w:rPr>
        <w:fldChar w:fldCharType="begin"/>
      </w:r>
      <w:r w:rsidRPr="00C65B92">
        <w:rPr>
          <w:b w:val="0"/>
          <w:noProof/>
          <w:sz w:val="18"/>
        </w:rPr>
        <w:instrText xml:space="preserve"> PAGEREF _Toc161993131 \h </w:instrText>
      </w:r>
      <w:r w:rsidRPr="00C65B92">
        <w:rPr>
          <w:b w:val="0"/>
          <w:noProof/>
          <w:sz w:val="18"/>
        </w:rPr>
      </w:r>
      <w:r w:rsidRPr="00C65B92">
        <w:rPr>
          <w:b w:val="0"/>
          <w:noProof/>
          <w:sz w:val="18"/>
        </w:rPr>
        <w:fldChar w:fldCharType="separate"/>
      </w:r>
      <w:r w:rsidR="00A2503E">
        <w:rPr>
          <w:b w:val="0"/>
          <w:noProof/>
          <w:sz w:val="18"/>
        </w:rPr>
        <w:t>29</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33</w:t>
      </w:r>
      <w:r>
        <w:rPr>
          <w:noProof/>
        </w:rPr>
        <w:tab/>
        <w:t>Lapsing of design applications</w:t>
      </w:r>
      <w:r w:rsidRPr="00C65B92">
        <w:rPr>
          <w:noProof/>
        </w:rPr>
        <w:tab/>
      </w:r>
      <w:r w:rsidRPr="00C65B92">
        <w:rPr>
          <w:noProof/>
        </w:rPr>
        <w:fldChar w:fldCharType="begin"/>
      </w:r>
      <w:r w:rsidRPr="00C65B92">
        <w:rPr>
          <w:noProof/>
        </w:rPr>
        <w:instrText xml:space="preserve"> PAGEREF _Toc161993132 \h </w:instrText>
      </w:r>
      <w:r w:rsidRPr="00C65B92">
        <w:rPr>
          <w:noProof/>
        </w:rPr>
      </w:r>
      <w:r w:rsidRPr="00C65B92">
        <w:rPr>
          <w:noProof/>
        </w:rPr>
        <w:fldChar w:fldCharType="separate"/>
      </w:r>
      <w:r w:rsidR="00A2503E">
        <w:rPr>
          <w:noProof/>
        </w:rPr>
        <w:t>29</w:t>
      </w:r>
      <w:r w:rsidRPr="00C65B92">
        <w:rPr>
          <w:noProof/>
        </w:rPr>
        <w:fldChar w:fldCharType="end"/>
      </w:r>
    </w:p>
    <w:p w:rsidR="00C65B92" w:rsidRDefault="00C65B92">
      <w:pPr>
        <w:pStyle w:val="TOC1"/>
        <w:rPr>
          <w:rFonts w:asciiTheme="minorHAnsi" w:eastAsiaTheme="minorEastAsia" w:hAnsiTheme="minorHAnsi" w:cstheme="minorBidi"/>
          <w:b w:val="0"/>
          <w:noProof/>
          <w:kern w:val="0"/>
          <w:sz w:val="22"/>
          <w:szCs w:val="22"/>
        </w:rPr>
      </w:pPr>
      <w:r>
        <w:rPr>
          <w:noProof/>
        </w:rPr>
        <w:t>Chapter 4—Registration of designs</w:t>
      </w:r>
      <w:r w:rsidRPr="00C65B92">
        <w:rPr>
          <w:b w:val="0"/>
          <w:noProof/>
          <w:sz w:val="18"/>
        </w:rPr>
        <w:tab/>
      </w:r>
      <w:r w:rsidRPr="00C65B92">
        <w:rPr>
          <w:b w:val="0"/>
          <w:noProof/>
          <w:sz w:val="18"/>
        </w:rPr>
        <w:fldChar w:fldCharType="begin"/>
      </w:r>
      <w:r w:rsidRPr="00C65B92">
        <w:rPr>
          <w:b w:val="0"/>
          <w:noProof/>
          <w:sz w:val="18"/>
        </w:rPr>
        <w:instrText xml:space="preserve"> PAGEREF _Toc161993133 \h </w:instrText>
      </w:r>
      <w:r w:rsidRPr="00C65B92">
        <w:rPr>
          <w:b w:val="0"/>
          <w:noProof/>
          <w:sz w:val="18"/>
        </w:rPr>
      </w:r>
      <w:r w:rsidRPr="00C65B92">
        <w:rPr>
          <w:b w:val="0"/>
          <w:noProof/>
          <w:sz w:val="18"/>
        </w:rPr>
        <w:fldChar w:fldCharType="separate"/>
      </w:r>
      <w:r w:rsidR="00A2503E">
        <w:rPr>
          <w:b w:val="0"/>
          <w:noProof/>
          <w:sz w:val="18"/>
        </w:rPr>
        <w:t>30</w:t>
      </w:r>
      <w:r w:rsidRPr="00C65B92">
        <w:rPr>
          <w:b w:val="0"/>
          <w:noProof/>
          <w:sz w:val="18"/>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1—Simplified outline of Chapter 4</w:t>
      </w:r>
      <w:r w:rsidRPr="00C65B92">
        <w:rPr>
          <w:b w:val="0"/>
          <w:noProof/>
          <w:sz w:val="18"/>
        </w:rPr>
        <w:tab/>
      </w:r>
      <w:r w:rsidRPr="00C65B92">
        <w:rPr>
          <w:b w:val="0"/>
          <w:noProof/>
          <w:sz w:val="18"/>
        </w:rPr>
        <w:fldChar w:fldCharType="begin"/>
      </w:r>
      <w:r w:rsidRPr="00C65B92">
        <w:rPr>
          <w:b w:val="0"/>
          <w:noProof/>
          <w:sz w:val="18"/>
        </w:rPr>
        <w:instrText xml:space="preserve"> PAGEREF _Toc161993134 \h </w:instrText>
      </w:r>
      <w:r w:rsidRPr="00C65B92">
        <w:rPr>
          <w:b w:val="0"/>
          <w:noProof/>
          <w:sz w:val="18"/>
        </w:rPr>
      </w:r>
      <w:r w:rsidRPr="00C65B92">
        <w:rPr>
          <w:b w:val="0"/>
          <w:noProof/>
          <w:sz w:val="18"/>
        </w:rPr>
        <w:fldChar w:fldCharType="separate"/>
      </w:r>
      <w:r w:rsidR="00A2503E">
        <w:rPr>
          <w:b w:val="0"/>
          <w:noProof/>
          <w:sz w:val="18"/>
        </w:rPr>
        <w:t>30</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34</w:t>
      </w:r>
      <w:r>
        <w:rPr>
          <w:noProof/>
        </w:rPr>
        <w:tab/>
        <w:t>Simplified outline</w:t>
      </w:r>
      <w:r w:rsidRPr="00C65B92">
        <w:rPr>
          <w:noProof/>
        </w:rPr>
        <w:tab/>
      </w:r>
      <w:r w:rsidRPr="00C65B92">
        <w:rPr>
          <w:noProof/>
        </w:rPr>
        <w:fldChar w:fldCharType="begin"/>
      </w:r>
      <w:r w:rsidRPr="00C65B92">
        <w:rPr>
          <w:noProof/>
        </w:rPr>
        <w:instrText xml:space="preserve"> PAGEREF _Toc161993135 \h </w:instrText>
      </w:r>
      <w:r w:rsidRPr="00C65B92">
        <w:rPr>
          <w:noProof/>
        </w:rPr>
      </w:r>
      <w:r w:rsidRPr="00C65B92">
        <w:rPr>
          <w:noProof/>
        </w:rPr>
        <w:fldChar w:fldCharType="separate"/>
      </w:r>
      <w:r w:rsidR="00A2503E">
        <w:rPr>
          <w:noProof/>
        </w:rPr>
        <w:t>30</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2—Requests for registration</w:t>
      </w:r>
      <w:r w:rsidRPr="00C65B92">
        <w:rPr>
          <w:b w:val="0"/>
          <w:noProof/>
          <w:sz w:val="18"/>
        </w:rPr>
        <w:tab/>
      </w:r>
      <w:r w:rsidRPr="00C65B92">
        <w:rPr>
          <w:b w:val="0"/>
          <w:noProof/>
          <w:sz w:val="18"/>
        </w:rPr>
        <w:fldChar w:fldCharType="begin"/>
      </w:r>
      <w:r w:rsidRPr="00C65B92">
        <w:rPr>
          <w:b w:val="0"/>
          <w:noProof/>
          <w:sz w:val="18"/>
        </w:rPr>
        <w:instrText xml:space="preserve"> PAGEREF _Toc161993136 \h </w:instrText>
      </w:r>
      <w:r w:rsidRPr="00C65B92">
        <w:rPr>
          <w:b w:val="0"/>
          <w:noProof/>
          <w:sz w:val="18"/>
        </w:rPr>
      </w:r>
      <w:r w:rsidRPr="00C65B92">
        <w:rPr>
          <w:b w:val="0"/>
          <w:noProof/>
          <w:sz w:val="18"/>
        </w:rPr>
        <w:fldChar w:fldCharType="separate"/>
      </w:r>
      <w:r w:rsidR="00A2503E">
        <w:rPr>
          <w:b w:val="0"/>
          <w:noProof/>
          <w:sz w:val="18"/>
        </w:rPr>
        <w:t>31</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35</w:t>
      </w:r>
      <w:r>
        <w:rPr>
          <w:noProof/>
        </w:rPr>
        <w:tab/>
        <w:t>Request for registration</w:t>
      </w:r>
      <w:r w:rsidRPr="00C65B92">
        <w:rPr>
          <w:noProof/>
        </w:rPr>
        <w:tab/>
      </w:r>
      <w:r w:rsidRPr="00C65B92">
        <w:rPr>
          <w:noProof/>
        </w:rPr>
        <w:fldChar w:fldCharType="begin"/>
      </w:r>
      <w:r w:rsidRPr="00C65B92">
        <w:rPr>
          <w:noProof/>
        </w:rPr>
        <w:instrText xml:space="preserve"> PAGEREF _Toc161993137 \h </w:instrText>
      </w:r>
      <w:r w:rsidRPr="00C65B92">
        <w:rPr>
          <w:noProof/>
        </w:rPr>
      </w:r>
      <w:r w:rsidRPr="00C65B92">
        <w:rPr>
          <w:noProof/>
        </w:rPr>
        <w:fldChar w:fldCharType="separate"/>
      </w:r>
      <w:r w:rsidR="00A2503E">
        <w:rPr>
          <w:noProof/>
        </w:rPr>
        <w:t>31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36</w:t>
      </w:r>
      <w:r>
        <w:rPr>
          <w:noProof/>
        </w:rPr>
        <w:tab/>
        <w:t>Request in respect of designs excluded from an application in respect of more than one design</w:t>
      </w:r>
      <w:r w:rsidRPr="00C65B92">
        <w:rPr>
          <w:noProof/>
        </w:rPr>
        <w:tab/>
      </w:r>
      <w:r w:rsidRPr="00C65B92">
        <w:rPr>
          <w:noProof/>
        </w:rPr>
        <w:fldChar w:fldCharType="begin"/>
      </w:r>
      <w:r w:rsidRPr="00C65B92">
        <w:rPr>
          <w:noProof/>
        </w:rPr>
        <w:instrText xml:space="preserve"> PAGEREF _Toc161993138 \h </w:instrText>
      </w:r>
      <w:r w:rsidRPr="00C65B92">
        <w:rPr>
          <w:noProof/>
        </w:rPr>
      </w:r>
      <w:r w:rsidRPr="00C65B92">
        <w:rPr>
          <w:noProof/>
        </w:rPr>
        <w:fldChar w:fldCharType="separate"/>
      </w:r>
      <w:r w:rsidR="00A2503E">
        <w:rPr>
          <w:noProof/>
        </w:rPr>
        <w:t>32</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3—Registration</w:t>
      </w:r>
      <w:r w:rsidRPr="00C65B92">
        <w:rPr>
          <w:b w:val="0"/>
          <w:noProof/>
          <w:sz w:val="18"/>
        </w:rPr>
        <w:tab/>
      </w:r>
      <w:r w:rsidRPr="00C65B92">
        <w:rPr>
          <w:b w:val="0"/>
          <w:noProof/>
          <w:sz w:val="18"/>
        </w:rPr>
        <w:fldChar w:fldCharType="begin"/>
      </w:r>
      <w:r w:rsidRPr="00C65B92">
        <w:rPr>
          <w:b w:val="0"/>
          <w:noProof/>
          <w:sz w:val="18"/>
        </w:rPr>
        <w:instrText xml:space="preserve"> PAGEREF _Toc161993139 \h </w:instrText>
      </w:r>
      <w:r w:rsidRPr="00C65B92">
        <w:rPr>
          <w:b w:val="0"/>
          <w:noProof/>
          <w:sz w:val="18"/>
        </w:rPr>
      </w:r>
      <w:r w:rsidRPr="00C65B92">
        <w:rPr>
          <w:b w:val="0"/>
          <w:noProof/>
          <w:sz w:val="18"/>
        </w:rPr>
        <w:fldChar w:fldCharType="separate"/>
      </w:r>
      <w:r w:rsidR="00A2503E">
        <w:rPr>
          <w:b w:val="0"/>
          <w:noProof/>
          <w:sz w:val="18"/>
        </w:rPr>
        <w:t>33</w:t>
      </w:r>
      <w:r w:rsidRPr="00C65B92">
        <w:rPr>
          <w:b w:val="0"/>
          <w:noProof/>
          <w:sz w:val="18"/>
        </w:rPr>
        <w:fldChar w:fldCharType="end"/>
      </w:r>
    </w:p>
    <w:p w:rsidR="00C65B92" w:rsidRDefault="00C65B92">
      <w:pPr>
        <w:pStyle w:val="TOC3"/>
        <w:rPr>
          <w:rFonts w:asciiTheme="minorHAnsi" w:eastAsiaTheme="minorEastAsia" w:hAnsiTheme="minorHAnsi" w:cstheme="minorBidi"/>
          <w:b w:val="0"/>
          <w:noProof/>
          <w:kern w:val="0"/>
          <w:szCs w:val="22"/>
        </w:rPr>
      </w:pPr>
      <w:r>
        <w:rPr>
          <w:noProof/>
        </w:rPr>
        <w:t>Division 1—Formalities check</w:t>
      </w:r>
      <w:r w:rsidRPr="00C65B92">
        <w:rPr>
          <w:b w:val="0"/>
          <w:noProof/>
          <w:sz w:val="18"/>
        </w:rPr>
        <w:tab/>
      </w:r>
      <w:r w:rsidRPr="00C65B92">
        <w:rPr>
          <w:b w:val="0"/>
          <w:noProof/>
          <w:sz w:val="18"/>
        </w:rPr>
        <w:fldChar w:fldCharType="begin"/>
      </w:r>
      <w:r w:rsidRPr="00C65B92">
        <w:rPr>
          <w:b w:val="0"/>
          <w:noProof/>
          <w:sz w:val="18"/>
        </w:rPr>
        <w:instrText xml:space="preserve"> PAGEREF _Toc161993140 \h </w:instrText>
      </w:r>
      <w:r w:rsidRPr="00C65B92">
        <w:rPr>
          <w:b w:val="0"/>
          <w:noProof/>
          <w:sz w:val="18"/>
        </w:rPr>
      </w:r>
      <w:r w:rsidRPr="00C65B92">
        <w:rPr>
          <w:b w:val="0"/>
          <w:noProof/>
          <w:sz w:val="18"/>
        </w:rPr>
        <w:fldChar w:fldCharType="separate"/>
      </w:r>
      <w:r w:rsidR="00A2503E">
        <w:rPr>
          <w:b w:val="0"/>
          <w:noProof/>
          <w:sz w:val="18"/>
        </w:rPr>
        <w:t>33</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39</w:t>
      </w:r>
      <w:r>
        <w:rPr>
          <w:noProof/>
        </w:rPr>
        <w:tab/>
        <w:t>Formalities check—applications in respect of one design only</w:t>
      </w:r>
      <w:r w:rsidRPr="00C65B92">
        <w:rPr>
          <w:noProof/>
        </w:rPr>
        <w:tab/>
      </w:r>
      <w:r w:rsidRPr="00C65B92">
        <w:rPr>
          <w:noProof/>
        </w:rPr>
        <w:fldChar w:fldCharType="begin"/>
      </w:r>
      <w:r w:rsidRPr="00C65B92">
        <w:rPr>
          <w:noProof/>
        </w:rPr>
        <w:instrText xml:space="preserve"> PAGEREF _Toc161993141 \h </w:instrText>
      </w:r>
      <w:r w:rsidRPr="00C65B92">
        <w:rPr>
          <w:noProof/>
        </w:rPr>
      </w:r>
      <w:r w:rsidRPr="00C65B92">
        <w:rPr>
          <w:noProof/>
        </w:rPr>
        <w:fldChar w:fldCharType="separate"/>
      </w:r>
      <w:r w:rsidR="00A2503E">
        <w:rPr>
          <w:noProof/>
        </w:rPr>
        <w:t>33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40</w:t>
      </w:r>
      <w:r>
        <w:rPr>
          <w:noProof/>
        </w:rPr>
        <w:tab/>
        <w:t>Formalities check—applications in respect of more than one design</w:t>
      </w:r>
      <w:r w:rsidRPr="00C65B92">
        <w:rPr>
          <w:noProof/>
        </w:rPr>
        <w:tab/>
      </w:r>
      <w:r w:rsidRPr="00C65B92">
        <w:rPr>
          <w:noProof/>
        </w:rPr>
        <w:fldChar w:fldCharType="begin"/>
      </w:r>
      <w:r w:rsidRPr="00C65B92">
        <w:rPr>
          <w:noProof/>
        </w:rPr>
        <w:instrText xml:space="preserve"> PAGEREF _Toc161993142 \h </w:instrText>
      </w:r>
      <w:r w:rsidRPr="00C65B92">
        <w:rPr>
          <w:noProof/>
        </w:rPr>
      </w:r>
      <w:r w:rsidRPr="00C65B92">
        <w:rPr>
          <w:noProof/>
        </w:rPr>
        <w:fldChar w:fldCharType="separate"/>
      </w:r>
      <w:r w:rsidR="00A2503E">
        <w:rPr>
          <w:noProof/>
        </w:rPr>
        <w:t>33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41</w:t>
      </w:r>
      <w:r>
        <w:rPr>
          <w:noProof/>
        </w:rPr>
        <w:tab/>
        <w:t>Registrar must give applicants an opportunity to correct deficiencies</w:t>
      </w:r>
      <w:r w:rsidRPr="00C65B92">
        <w:rPr>
          <w:noProof/>
        </w:rPr>
        <w:tab/>
      </w:r>
      <w:r w:rsidRPr="00C65B92">
        <w:rPr>
          <w:noProof/>
        </w:rPr>
        <w:fldChar w:fldCharType="begin"/>
      </w:r>
      <w:r w:rsidRPr="00C65B92">
        <w:rPr>
          <w:noProof/>
        </w:rPr>
        <w:instrText xml:space="preserve"> PAGEREF _Toc161993143 \h </w:instrText>
      </w:r>
      <w:r w:rsidRPr="00C65B92">
        <w:rPr>
          <w:noProof/>
        </w:rPr>
      </w:r>
      <w:r w:rsidRPr="00C65B92">
        <w:rPr>
          <w:noProof/>
        </w:rPr>
        <w:fldChar w:fldCharType="separate"/>
      </w:r>
      <w:r w:rsidR="00A2503E">
        <w:rPr>
          <w:noProof/>
        </w:rPr>
        <w:t>34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42</w:t>
      </w:r>
      <w:r>
        <w:rPr>
          <w:noProof/>
        </w:rPr>
        <w:tab/>
        <w:t>What happens after Registrar’s notification under section 41</w:t>
      </w:r>
      <w:r w:rsidRPr="00C65B92">
        <w:rPr>
          <w:noProof/>
        </w:rPr>
        <w:tab/>
      </w:r>
      <w:r w:rsidRPr="00C65B92">
        <w:rPr>
          <w:noProof/>
        </w:rPr>
        <w:fldChar w:fldCharType="begin"/>
      </w:r>
      <w:r w:rsidRPr="00C65B92">
        <w:rPr>
          <w:noProof/>
        </w:rPr>
        <w:instrText xml:space="preserve"> PAGEREF _Toc161993144 \h </w:instrText>
      </w:r>
      <w:r w:rsidRPr="00C65B92">
        <w:rPr>
          <w:noProof/>
        </w:rPr>
      </w:r>
      <w:r w:rsidRPr="00C65B92">
        <w:rPr>
          <w:noProof/>
        </w:rPr>
        <w:fldChar w:fldCharType="separate"/>
      </w:r>
      <w:r w:rsidR="00A2503E">
        <w:rPr>
          <w:noProof/>
        </w:rPr>
        <w:t>35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43</w:t>
      </w:r>
      <w:r>
        <w:rPr>
          <w:noProof/>
        </w:rPr>
        <w:tab/>
        <w:t>Registrar must refuse to register certain designs</w:t>
      </w:r>
      <w:r w:rsidRPr="00C65B92">
        <w:rPr>
          <w:noProof/>
        </w:rPr>
        <w:tab/>
      </w:r>
      <w:r w:rsidRPr="00C65B92">
        <w:rPr>
          <w:noProof/>
        </w:rPr>
        <w:fldChar w:fldCharType="begin"/>
      </w:r>
      <w:r w:rsidRPr="00C65B92">
        <w:rPr>
          <w:noProof/>
        </w:rPr>
        <w:instrText xml:space="preserve"> PAGEREF _Toc161993145 \h </w:instrText>
      </w:r>
      <w:r w:rsidRPr="00C65B92">
        <w:rPr>
          <w:noProof/>
        </w:rPr>
      </w:r>
      <w:r w:rsidRPr="00C65B92">
        <w:rPr>
          <w:noProof/>
        </w:rPr>
        <w:fldChar w:fldCharType="separate"/>
      </w:r>
      <w:r w:rsidR="00A2503E">
        <w:rPr>
          <w:noProof/>
        </w:rPr>
        <w:t>35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44</w:t>
      </w:r>
      <w:r>
        <w:rPr>
          <w:noProof/>
        </w:rPr>
        <w:tab/>
        <w:t>Registrar must register certain designs after refusal</w:t>
      </w:r>
      <w:r w:rsidRPr="00C65B92">
        <w:rPr>
          <w:noProof/>
        </w:rPr>
        <w:tab/>
      </w:r>
      <w:r w:rsidRPr="00C65B92">
        <w:rPr>
          <w:noProof/>
        </w:rPr>
        <w:fldChar w:fldCharType="begin"/>
      </w:r>
      <w:r w:rsidRPr="00C65B92">
        <w:rPr>
          <w:noProof/>
        </w:rPr>
        <w:instrText xml:space="preserve"> PAGEREF _Toc161993146 \h </w:instrText>
      </w:r>
      <w:r w:rsidRPr="00C65B92">
        <w:rPr>
          <w:noProof/>
        </w:rPr>
      </w:r>
      <w:r w:rsidRPr="00C65B92">
        <w:rPr>
          <w:noProof/>
        </w:rPr>
        <w:fldChar w:fldCharType="separate"/>
      </w:r>
      <w:r w:rsidR="00A2503E">
        <w:rPr>
          <w:noProof/>
        </w:rPr>
        <w:t>36</w:t>
      </w:r>
      <w:r w:rsidRPr="00C65B92">
        <w:rPr>
          <w:noProof/>
        </w:rPr>
        <w:fldChar w:fldCharType="end"/>
      </w:r>
    </w:p>
    <w:p w:rsidR="00C65B92" w:rsidRDefault="00C65B92">
      <w:pPr>
        <w:pStyle w:val="TOC3"/>
        <w:rPr>
          <w:rFonts w:asciiTheme="minorHAnsi" w:eastAsiaTheme="minorEastAsia" w:hAnsiTheme="minorHAnsi" w:cstheme="minorBidi"/>
          <w:b w:val="0"/>
          <w:noProof/>
          <w:kern w:val="0"/>
          <w:szCs w:val="22"/>
        </w:rPr>
      </w:pPr>
      <w:r>
        <w:rPr>
          <w:noProof/>
        </w:rPr>
        <w:t>Division 2—Registration procedures</w:t>
      </w:r>
      <w:r w:rsidRPr="00C65B92">
        <w:rPr>
          <w:b w:val="0"/>
          <w:noProof/>
          <w:sz w:val="18"/>
        </w:rPr>
        <w:tab/>
      </w:r>
      <w:r w:rsidRPr="00C65B92">
        <w:rPr>
          <w:b w:val="0"/>
          <w:noProof/>
          <w:sz w:val="18"/>
        </w:rPr>
        <w:fldChar w:fldCharType="begin"/>
      </w:r>
      <w:r w:rsidRPr="00C65B92">
        <w:rPr>
          <w:b w:val="0"/>
          <w:noProof/>
          <w:sz w:val="18"/>
        </w:rPr>
        <w:instrText xml:space="preserve"> PAGEREF _Toc161993147 \h </w:instrText>
      </w:r>
      <w:r w:rsidRPr="00C65B92">
        <w:rPr>
          <w:b w:val="0"/>
          <w:noProof/>
          <w:sz w:val="18"/>
        </w:rPr>
      </w:r>
      <w:r w:rsidRPr="00C65B92">
        <w:rPr>
          <w:b w:val="0"/>
          <w:noProof/>
          <w:sz w:val="18"/>
        </w:rPr>
        <w:fldChar w:fldCharType="separate"/>
      </w:r>
      <w:r w:rsidR="00A2503E">
        <w:rPr>
          <w:b w:val="0"/>
          <w:noProof/>
          <w:sz w:val="18"/>
        </w:rPr>
        <w:t>37</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45</w:t>
      </w:r>
      <w:r>
        <w:rPr>
          <w:noProof/>
        </w:rPr>
        <w:tab/>
        <w:t>Registrar must notify applicant of registration and give public notice</w:t>
      </w:r>
      <w:r w:rsidRPr="00C65B92">
        <w:rPr>
          <w:noProof/>
        </w:rPr>
        <w:tab/>
      </w:r>
      <w:r w:rsidRPr="00C65B92">
        <w:rPr>
          <w:noProof/>
        </w:rPr>
        <w:fldChar w:fldCharType="begin"/>
      </w:r>
      <w:r w:rsidRPr="00C65B92">
        <w:rPr>
          <w:noProof/>
        </w:rPr>
        <w:instrText xml:space="preserve"> PAGEREF _Toc161993148 \h </w:instrText>
      </w:r>
      <w:r w:rsidRPr="00C65B92">
        <w:rPr>
          <w:noProof/>
        </w:rPr>
      </w:r>
      <w:r w:rsidRPr="00C65B92">
        <w:rPr>
          <w:noProof/>
        </w:rPr>
        <w:fldChar w:fldCharType="separate"/>
      </w:r>
      <w:r w:rsidR="00A2503E">
        <w:rPr>
          <w:noProof/>
        </w:rPr>
        <w:t>37</w:t>
      </w:r>
      <w:r w:rsidRPr="00C65B92">
        <w:rPr>
          <w:noProof/>
        </w:rPr>
        <w:fldChar w:fldCharType="end"/>
      </w:r>
    </w:p>
    <w:p w:rsidR="00C65B92" w:rsidRDefault="00C65B92">
      <w:pPr>
        <w:pStyle w:val="TOC3"/>
        <w:rPr>
          <w:rFonts w:asciiTheme="minorHAnsi" w:eastAsiaTheme="minorEastAsia" w:hAnsiTheme="minorHAnsi" w:cstheme="minorBidi"/>
          <w:b w:val="0"/>
          <w:noProof/>
          <w:kern w:val="0"/>
          <w:szCs w:val="22"/>
        </w:rPr>
      </w:pPr>
      <w:r>
        <w:rPr>
          <w:noProof/>
        </w:rPr>
        <w:t>Division 3—Term of registration</w:t>
      </w:r>
      <w:r w:rsidRPr="00C65B92">
        <w:rPr>
          <w:b w:val="0"/>
          <w:noProof/>
          <w:sz w:val="18"/>
        </w:rPr>
        <w:tab/>
      </w:r>
      <w:r w:rsidRPr="00C65B92">
        <w:rPr>
          <w:b w:val="0"/>
          <w:noProof/>
          <w:sz w:val="18"/>
        </w:rPr>
        <w:fldChar w:fldCharType="begin"/>
      </w:r>
      <w:r w:rsidRPr="00C65B92">
        <w:rPr>
          <w:b w:val="0"/>
          <w:noProof/>
          <w:sz w:val="18"/>
        </w:rPr>
        <w:instrText xml:space="preserve"> PAGEREF _Toc161993149 \h </w:instrText>
      </w:r>
      <w:r w:rsidRPr="00C65B92">
        <w:rPr>
          <w:b w:val="0"/>
          <w:noProof/>
          <w:sz w:val="18"/>
        </w:rPr>
      </w:r>
      <w:r w:rsidRPr="00C65B92">
        <w:rPr>
          <w:b w:val="0"/>
          <w:noProof/>
          <w:sz w:val="18"/>
        </w:rPr>
        <w:fldChar w:fldCharType="separate"/>
      </w:r>
      <w:r w:rsidR="00A2503E">
        <w:rPr>
          <w:b w:val="0"/>
          <w:noProof/>
          <w:sz w:val="18"/>
        </w:rPr>
        <w:t>38</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46</w:t>
      </w:r>
      <w:r>
        <w:rPr>
          <w:noProof/>
        </w:rPr>
        <w:tab/>
        <w:t>Term of registration</w:t>
      </w:r>
      <w:r w:rsidRPr="00C65B92">
        <w:rPr>
          <w:noProof/>
        </w:rPr>
        <w:tab/>
      </w:r>
      <w:r w:rsidRPr="00C65B92">
        <w:rPr>
          <w:noProof/>
        </w:rPr>
        <w:fldChar w:fldCharType="begin"/>
      </w:r>
      <w:r w:rsidRPr="00C65B92">
        <w:rPr>
          <w:noProof/>
        </w:rPr>
        <w:instrText xml:space="preserve"> PAGEREF _Toc161993150 \h </w:instrText>
      </w:r>
      <w:r w:rsidRPr="00C65B92">
        <w:rPr>
          <w:noProof/>
        </w:rPr>
      </w:r>
      <w:r w:rsidRPr="00C65B92">
        <w:rPr>
          <w:noProof/>
        </w:rPr>
        <w:fldChar w:fldCharType="separate"/>
      </w:r>
      <w:r w:rsidR="00A2503E">
        <w:rPr>
          <w:noProof/>
        </w:rPr>
        <w:t>38</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47</w:t>
      </w:r>
      <w:r>
        <w:rPr>
          <w:noProof/>
        </w:rPr>
        <w:tab/>
        <w:t>Renewal of registration</w:t>
      </w:r>
      <w:r w:rsidRPr="00C65B92">
        <w:rPr>
          <w:noProof/>
        </w:rPr>
        <w:tab/>
      </w:r>
      <w:r w:rsidRPr="00C65B92">
        <w:rPr>
          <w:noProof/>
        </w:rPr>
        <w:fldChar w:fldCharType="begin"/>
      </w:r>
      <w:r w:rsidRPr="00C65B92">
        <w:rPr>
          <w:noProof/>
        </w:rPr>
        <w:instrText xml:space="preserve"> PAGEREF _Toc161993151 \h </w:instrText>
      </w:r>
      <w:r w:rsidRPr="00C65B92">
        <w:rPr>
          <w:noProof/>
        </w:rPr>
      </w:r>
      <w:r w:rsidRPr="00C65B92">
        <w:rPr>
          <w:noProof/>
        </w:rPr>
        <w:fldChar w:fldCharType="separate"/>
      </w:r>
      <w:r w:rsidR="00A2503E">
        <w:rPr>
          <w:noProof/>
        </w:rPr>
        <w:t>38</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48</w:t>
      </w:r>
      <w:r>
        <w:rPr>
          <w:noProof/>
        </w:rPr>
        <w:tab/>
        <w:t>Ceasing of registration</w:t>
      </w:r>
      <w:r w:rsidRPr="00C65B92">
        <w:rPr>
          <w:noProof/>
        </w:rPr>
        <w:tab/>
      </w:r>
      <w:r w:rsidRPr="00C65B92">
        <w:rPr>
          <w:noProof/>
        </w:rPr>
        <w:fldChar w:fldCharType="begin"/>
      </w:r>
      <w:r w:rsidRPr="00C65B92">
        <w:rPr>
          <w:noProof/>
        </w:rPr>
        <w:instrText xml:space="preserve"> PAGEREF _Toc161993152 \h </w:instrText>
      </w:r>
      <w:r w:rsidRPr="00C65B92">
        <w:rPr>
          <w:noProof/>
        </w:rPr>
      </w:r>
      <w:r w:rsidRPr="00C65B92">
        <w:rPr>
          <w:noProof/>
        </w:rPr>
        <w:fldChar w:fldCharType="separate"/>
      </w:r>
      <w:r w:rsidR="00A2503E">
        <w:rPr>
          <w:noProof/>
        </w:rPr>
        <w:t>39</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49</w:t>
      </w:r>
      <w:r>
        <w:rPr>
          <w:noProof/>
        </w:rPr>
        <w:tab/>
        <w:t>Surrender of registration</w:t>
      </w:r>
      <w:r w:rsidRPr="00C65B92">
        <w:rPr>
          <w:noProof/>
        </w:rPr>
        <w:tab/>
      </w:r>
      <w:r w:rsidRPr="00C65B92">
        <w:rPr>
          <w:noProof/>
        </w:rPr>
        <w:fldChar w:fldCharType="begin"/>
      </w:r>
      <w:r w:rsidRPr="00C65B92">
        <w:rPr>
          <w:noProof/>
        </w:rPr>
        <w:instrText xml:space="preserve"> PAGEREF _Toc161993153 \h </w:instrText>
      </w:r>
      <w:r w:rsidRPr="00C65B92">
        <w:rPr>
          <w:noProof/>
        </w:rPr>
      </w:r>
      <w:r w:rsidRPr="00C65B92">
        <w:rPr>
          <w:noProof/>
        </w:rPr>
        <w:fldChar w:fldCharType="separate"/>
      </w:r>
      <w:r w:rsidR="00A2503E">
        <w:rPr>
          <w:noProof/>
        </w:rPr>
        <w:t>40</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50</w:t>
      </w:r>
      <w:r>
        <w:rPr>
          <w:noProof/>
        </w:rPr>
        <w:tab/>
        <w:t>Revocation of registration on surrender</w:t>
      </w:r>
      <w:r w:rsidRPr="00C65B92">
        <w:rPr>
          <w:noProof/>
        </w:rPr>
        <w:tab/>
      </w:r>
      <w:r w:rsidRPr="00C65B92">
        <w:rPr>
          <w:noProof/>
        </w:rPr>
        <w:fldChar w:fldCharType="begin"/>
      </w:r>
      <w:r w:rsidRPr="00C65B92">
        <w:rPr>
          <w:noProof/>
        </w:rPr>
        <w:instrText xml:space="preserve"> PAGEREF _Toc161993154 \h </w:instrText>
      </w:r>
      <w:r w:rsidRPr="00C65B92">
        <w:rPr>
          <w:noProof/>
        </w:rPr>
      </w:r>
      <w:r w:rsidRPr="00C65B92">
        <w:rPr>
          <w:noProof/>
        </w:rPr>
        <w:fldChar w:fldCharType="separate"/>
      </w:r>
      <w:r w:rsidR="00A2503E">
        <w:rPr>
          <w:noProof/>
        </w:rPr>
        <w:t>40</w:t>
      </w:r>
      <w:r w:rsidRPr="00C65B92">
        <w:rPr>
          <w:noProof/>
        </w:rPr>
        <w:fldChar w:fldCharType="end"/>
      </w:r>
    </w:p>
    <w:p w:rsidR="00C65B92" w:rsidRDefault="00C65B92">
      <w:pPr>
        <w:pStyle w:val="TOC3"/>
        <w:rPr>
          <w:rFonts w:asciiTheme="minorHAnsi" w:eastAsiaTheme="minorEastAsia" w:hAnsiTheme="minorHAnsi" w:cstheme="minorBidi"/>
          <w:b w:val="0"/>
          <w:noProof/>
          <w:kern w:val="0"/>
          <w:szCs w:val="22"/>
        </w:rPr>
      </w:pPr>
      <w:r>
        <w:rPr>
          <w:noProof/>
        </w:rPr>
        <w:t>Division 4—Revocation on grounds relating to entitled persons</w:t>
      </w:r>
      <w:r w:rsidRPr="00C65B92">
        <w:rPr>
          <w:b w:val="0"/>
          <w:noProof/>
          <w:sz w:val="18"/>
        </w:rPr>
        <w:tab/>
      </w:r>
      <w:r w:rsidRPr="00C65B92">
        <w:rPr>
          <w:b w:val="0"/>
          <w:noProof/>
          <w:sz w:val="18"/>
        </w:rPr>
        <w:fldChar w:fldCharType="begin"/>
      </w:r>
      <w:r w:rsidRPr="00C65B92">
        <w:rPr>
          <w:b w:val="0"/>
          <w:noProof/>
          <w:sz w:val="18"/>
        </w:rPr>
        <w:instrText xml:space="preserve"> PAGEREF _Toc161993155 \h </w:instrText>
      </w:r>
      <w:r w:rsidRPr="00C65B92">
        <w:rPr>
          <w:b w:val="0"/>
          <w:noProof/>
          <w:sz w:val="18"/>
        </w:rPr>
      </w:r>
      <w:r w:rsidRPr="00C65B92">
        <w:rPr>
          <w:b w:val="0"/>
          <w:noProof/>
          <w:sz w:val="18"/>
        </w:rPr>
        <w:fldChar w:fldCharType="separate"/>
      </w:r>
      <w:r w:rsidR="00A2503E">
        <w:rPr>
          <w:b w:val="0"/>
          <w:noProof/>
          <w:sz w:val="18"/>
        </w:rPr>
        <w:t>42</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51</w:t>
      </w:r>
      <w:r>
        <w:rPr>
          <w:noProof/>
        </w:rPr>
        <w:tab/>
        <w:t>Revocation of registration on grounds relating to entitled persons</w:t>
      </w:r>
      <w:r w:rsidRPr="00C65B92">
        <w:rPr>
          <w:noProof/>
        </w:rPr>
        <w:tab/>
      </w:r>
      <w:r w:rsidRPr="00C65B92">
        <w:rPr>
          <w:noProof/>
        </w:rPr>
        <w:fldChar w:fldCharType="begin"/>
      </w:r>
      <w:r w:rsidRPr="00C65B92">
        <w:rPr>
          <w:noProof/>
        </w:rPr>
        <w:instrText xml:space="preserve"> PAGEREF _Toc161993156 \h </w:instrText>
      </w:r>
      <w:r w:rsidRPr="00C65B92">
        <w:rPr>
          <w:noProof/>
        </w:rPr>
      </w:r>
      <w:r w:rsidRPr="00C65B92">
        <w:rPr>
          <w:noProof/>
        </w:rPr>
        <w:fldChar w:fldCharType="separate"/>
      </w:r>
      <w:r w:rsidR="00A2503E">
        <w:rPr>
          <w:noProof/>
        </w:rPr>
        <w:t>42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52</w:t>
      </w:r>
      <w:r>
        <w:rPr>
          <w:noProof/>
        </w:rPr>
        <w:tab/>
        <w:t>Procedures in relation to application</w:t>
      </w:r>
      <w:r w:rsidRPr="00C65B92">
        <w:rPr>
          <w:noProof/>
        </w:rPr>
        <w:tab/>
      </w:r>
      <w:r w:rsidRPr="00C65B92">
        <w:rPr>
          <w:noProof/>
        </w:rPr>
        <w:fldChar w:fldCharType="begin"/>
      </w:r>
      <w:r w:rsidRPr="00C65B92">
        <w:rPr>
          <w:noProof/>
        </w:rPr>
        <w:instrText xml:space="preserve"> PAGEREF _Toc161993157 \h </w:instrText>
      </w:r>
      <w:r w:rsidRPr="00C65B92">
        <w:rPr>
          <w:noProof/>
        </w:rPr>
      </w:r>
      <w:r w:rsidRPr="00C65B92">
        <w:rPr>
          <w:noProof/>
        </w:rPr>
        <w:fldChar w:fldCharType="separate"/>
      </w:r>
      <w:r w:rsidR="00A2503E">
        <w:rPr>
          <w:noProof/>
        </w:rPr>
        <w:t>42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53</w:t>
      </w:r>
      <w:r>
        <w:rPr>
          <w:noProof/>
        </w:rPr>
        <w:tab/>
        <w:t>Applications by persons declared to be entitled persons in court proceedings</w:t>
      </w:r>
      <w:r w:rsidRPr="00C65B92">
        <w:rPr>
          <w:noProof/>
        </w:rPr>
        <w:tab/>
      </w:r>
      <w:r w:rsidRPr="00C65B92">
        <w:rPr>
          <w:noProof/>
        </w:rPr>
        <w:fldChar w:fldCharType="begin"/>
      </w:r>
      <w:r w:rsidRPr="00C65B92">
        <w:rPr>
          <w:noProof/>
        </w:rPr>
        <w:instrText xml:space="preserve"> PAGEREF _Toc161993158 \h </w:instrText>
      </w:r>
      <w:r w:rsidRPr="00C65B92">
        <w:rPr>
          <w:noProof/>
        </w:rPr>
      </w:r>
      <w:r w:rsidRPr="00C65B92">
        <w:rPr>
          <w:noProof/>
        </w:rPr>
        <w:fldChar w:fldCharType="separate"/>
      </w:r>
      <w:r w:rsidR="00A2503E">
        <w:rPr>
          <w:noProof/>
        </w:rPr>
        <w:t>43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54</w:t>
      </w:r>
      <w:r>
        <w:rPr>
          <w:noProof/>
        </w:rPr>
        <w:tab/>
        <w:t>Applications by entitled persons after revocation following surrender of registration</w:t>
      </w:r>
      <w:r w:rsidRPr="00C65B92">
        <w:rPr>
          <w:noProof/>
        </w:rPr>
        <w:tab/>
      </w:r>
      <w:r w:rsidRPr="00C65B92">
        <w:rPr>
          <w:noProof/>
        </w:rPr>
        <w:fldChar w:fldCharType="begin"/>
      </w:r>
      <w:r w:rsidRPr="00C65B92">
        <w:rPr>
          <w:noProof/>
        </w:rPr>
        <w:instrText xml:space="preserve"> PAGEREF _Toc161993159 \h </w:instrText>
      </w:r>
      <w:r w:rsidRPr="00C65B92">
        <w:rPr>
          <w:noProof/>
        </w:rPr>
      </w:r>
      <w:r w:rsidRPr="00C65B92">
        <w:rPr>
          <w:noProof/>
        </w:rPr>
        <w:fldChar w:fldCharType="separate"/>
      </w:r>
      <w:r w:rsidR="00A2503E">
        <w:rPr>
          <w:noProof/>
        </w:rPr>
        <w:t>44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55</w:t>
      </w:r>
      <w:r>
        <w:rPr>
          <w:noProof/>
        </w:rPr>
        <w:tab/>
        <w:t>Priority date of design if an application filed by a person declared to be an entitled person</w:t>
      </w:r>
      <w:r w:rsidRPr="00C65B92">
        <w:rPr>
          <w:noProof/>
        </w:rPr>
        <w:tab/>
      </w:r>
      <w:r w:rsidRPr="00C65B92">
        <w:rPr>
          <w:noProof/>
        </w:rPr>
        <w:fldChar w:fldCharType="begin"/>
      </w:r>
      <w:r w:rsidRPr="00C65B92">
        <w:rPr>
          <w:noProof/>
        </w:rPr>
        <w:instrText xml:space="preserve"> PAGEREF _Toc161993160 \h </w:instrText>
      </w:r>
      <w:r w:rsidRPr="00C65B92">
        <w:rPr>
          <w:noProof/>
        </w:rPr>
      </w:r>
      <w:r w:rsidRPr="00C65B92">
        <w:rPr>
          <w:noProof/>
        </w:rPr>
        <w:fldChar w:fldCharType="separate"/>
      </w:r>
      <w:r w:rsidR="00A2503E">
        <w:rPr>
          <w:noProof/>
        </w:rPr>
        <w:t>44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56</w:t>
      </w:r>
      <w:r>
        <w:rPr>
          <w:noProof/>
        </w:rPr>
        <w:tab/>
        <w:t xml:space="preserve">Meaning of </w:t>
      </w:r>
      <w:r w:rsidRPr="00EB5DAD">
        <w:rPr>
          <w:i/>
          <w:noProof/>
        </w:rPr>
        <w:t>original registered owner</w:t>
      </w:r>
      <w:r w:rsidRPr="00C65B92">
        <w:rPr>
          <w:noProof/>
        </w:rPr>
        <w:tab/>
      </w:r>
      <w:r w:rsidRPr="00C65B92">
        <w:rPr>
          <w:noProof/>
        </w:rPr>
        <w:fldChar w:fldCharType="begin"/>
      </w:r>
      <w:r w:rsidRPr="00C65B92">
        <w:rPr>
          <w:noProof/>
        </w:rPr>
        <w:instrText xml:space="preserve"> PAGEREF _Toc161993161 \h </w:instrText>
      </w:r>
      <w:r w:rsidRPr="00C65B92">
        <w:rPr>
          <w:noProof/>
        </w:rPr>
      </w:r>
      <w:r w:rsidRPr="00C65B92">
        <w:rPr>
          <w:noProof/>
        </w:rPr>
        <w:fldChar w:fldCharType="separate"/>
      </w:r>
      <w:r w:rsidR="00A2503E">
        <w:rPr>
          <w:noProof/>
        </w:rPr>
        <w:t>45</w:t>
      </w:r>
      <w:r w:rsidRPr="00C65B92">
        <w:rPr>
          <w:noProof/>
        </w:rPr>
        <w:fldChar w:fldCharType="end"/>
      </w:r>
    </w:p>
    <w:p w:rsidR="00C65B92" w:rsidRDefault="00C65B92" w:rsidP="00254073">
      <w:pPr>
        <w:pStyle w:val="TOC2"/>
        <w:keepNext/>
        <w:rPr>
          <w:rFonts w:asciiTheme="minorHAnsi" w:eastAsiaTheme="minorEastAsia" w:hAnsiTheme="minorHAnsi" w:cstheme="minorBidi"/>
          <w:b w:val="0"/>
          <w:noProof/>
          <w:kern w:val="0"/>
          <w:sz w:val="22"/>
          <w:szCs w:val="22"/>
        </w:rPr>
      </w:pPr>
      <w:r>
        <w:rPr>
          <w:noProof/>
        </w:rPr>
        <w:t>Part 5—Certain documents to be available for public inspection</w:t>
      </w:r>
      <w:r w:rsidRPr="00C65B92">
        <w:rPr>
          <w:b w:val="0"/>
          <w:noProof/>
          <w:sz w:val="18"/>
        </w:rPr>
        <w:tab/>
      </w:r>
      <w:r w:rsidRPr="00C65B92">
        <w:rPr>
          <w:b w:val="0"/>
          <w:noProof/>
          <w:sz w:val="18"/>
        </w:rPr>
        <w:fldChar w:fldCharType="begin"/>
      </w:r>
      <w:r w:rsidRPr="00C65B92">
        <w:rPr>
          <w:b w:val="0"/>
          <w:noProof/>
          <w:sz w:val="18"/>
        </w:rPr>
        <w:instrText xml:space="preserve"> PAGEREF _Toc161993162 \h </w:instrText>
      </w:r>
      <w:r w:rsidRPr="00C65B92">
        <w:rPr>
          <w:b w:val="0"/>
          <w:noProof/>
          <w:sz w:val="18"/>
        </w:rPr>
      </w:r>
      <w:r w:rsidRPr="00C65B92">
        <w:rPr>
          <w:b w:val="0"/>
          <w:noProof/>
          <w:sz w:val="18"/>
        </w:rPr>
        <w:fldChar w:fldCharType="separate"/>
      </w:r>
      <w:r w:rsidR="00A2503E">
        <w:rPr>
          <w:b w:val="0"/>
          <w:noProof/>
          <w:sz w:val="18"/>
        </w:rPr>
        <w:t>46</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60</w:t>
      </w:r>
      <w:r>
        <w:rPr>
          <w:noProof/>
        </w:rPr>
        <w:tab/>
        <w:t>Design applications for registered designs and associated documents to be open for public inspection</w:t>
      </w:r>
      <w:r w:rsidRPr="00C65B92">
        <w:rPr>
          <w:noProof/>
        </w:rPr>
        <w:tab/>
      </w:r>
      <w:r w:rsidRPr="00C65B92">
        <w:rPr>
          <w:noProof/>
        </w:rPr>
        <w:fldChar w:fldCharType="begin"/>
      </w:r>
      <w:r w:rsidRPr="00C65B92">
        <w:rPr>
          <w:noProof/>
        </w:rPr>
        <w:instrText xml:space="preserve"> PAGEREF _Toc161993163 \h </w:instrText>
      </w:r>
      <w:r w:rsidRPr="00C65B92">
        <w:rPr>
          <w:noProof/>
        </w:rPr>
      </w:r>
      <w:r w:rsidRPr="00C65B92">
        <w:rPr>
          <w:noProof/>
        </w:rPr>
        <w:fldChar w:fldCharType="separate"/>
      </w:r>
      <w:r w:rsidR="00A2503E">
        <w:rPr>
          <w:noProof/>
        </w:rPr>
        <w:t>46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61</w:t>
      </w:r>
      <w:r>
        <w:rPr>
          <w:noProof/>
        </w:rPr>
        <w:tab/>
        <w:t>Certain documents not to be published</w:t>
      </w:r>
      <w:r w:rsidRPr="00C65B92">
        <w:rPr>
          <w:noProof/>
        </w:rPr>
        <w:tab/>
      </w:r>
      <w:r w:rsidRPr="00C65B92">
        <w:rPr>
          <w:noProof/>
        </w:rPr>
        <w:fldChar w:fldCharType="begin"/>
      </w:r>
      <w:r w:rsidRPr="00C65B92">
        <w:rPr>
          <w:noProof/>
        </w:rPr>
        <w:instrText xml:space="preserve"> PAGEREF _Toc161993164 \h </w:instrText>
      </w:r>
      <w:r w:rsidRPr="00C65B92">
        <w:rPr>
          <w:noProof/>
        </w:rPr>
      </w:r>
      <w:r w:rsidRPr="00C65B92">
        <w:rPr>
          <w:noProof/>
        </w:rPr>
        <w:fldChar w:fldCharType="separate"/>
      </w:r>
      <w:r w:rsidR="00A2503E">
        <w:rPr>
          <w:noProof/>
        </w:rPr>
        <w:t>47</w:t>
      </w:r>
      <w:r w:rsidRPr="00C65B92">
        <w:rPr>
          <w:noProof/>
        </w:rPr>
        <w:fldChar w:fldCharType="end"/>
      </w:r>
    </w:p>
    <w:p w:rsidR="00C65B92" w:rsidRDefault="00C65B92">
      <w:pPr>
        <w:pStyle w:val="TOC1"/>
        <w:rPr>
          <w:rFonts w:asciiTheme="minorHAnsi" w:eastAsiaTheme="minorEastAsia" w:hAnsiTheme="minorHAnsi" w:cstheme="minorBidi"/>
          <w:b w:val="0"/>
          <w:noProof/>
          <w:kern w:val="0"/>
          <w:sz w:val="22"/>
          <w:szCs w:val="22"/>
        </w:rPr>
      </w:pPr>
      <w:r>
        <w:rPr>
          <w:noProof/>
        </w:rPr>
        <w:t>Chapter 5—Examination of designs</w:t>
      </w:r>
      <w:r w:rsidRPr="00C65B92">
        <w:rPr>
          <w:b w:val="0"/>
          <w:noProof/>
          <w:sz w:val="18"/>
        </w:rPr>
        <w:tab/>
      </w:r>
      <w:r w:rsidRPr="00C65B92">
        <w:rPr>
          <w:b w:val="0"/>
          <w:noProof/>
          <w:sz w:val="18"/>
        </w:rPr>
        <w:fldChar w:fldCharType="begin"/>
      </w:r>
      <w:r w:rsidRPr="00C65B92">
        <w:rPr>
          <w:b w:val="0"/>
          <w:noProof/>
          <w:sz w:val="18"/>
        </w:rPr>
        <w:instrText xml:space="preserve"> PAGEREF _Toc161993165 \h </w:instrText>
      </w:r>
      <w:r w:rsidRPr="00C65B92">
        <w:rPr>
          <w:b w:val="0"/>
          <w:noProof/>
          <w:sz w:val="18"/>
        </w:rPr>
      </w:r>
      <w:r w:rsidRPr="00C65B92">
        <w:rPr>
          <w:b w:val="0"/>
          <w:noProof/>
          <w:sz w:val="18"/>
        </w:rPr>
        <w:fldChar w:fldCharType="separate"/>
      </w:r>
      <w:r w:rsidR="00A2503E">
        <w:rPr>
          <w:b w:val="0"/>
          <w:noProof/>
          <w:sz w:val="18"/>
        </w:rPr>
        <w:t>49</w:t>
      </w:r>
      <w:r w:rsidRPr="00C65B92">
        <w:rPr>
          <w:b w:val="0"/>
          <w:noProof/>
          <w:sz w:val="18"/>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1—Simplified outline of Chapter 5</w:t>
      </w:r>
      <w:r w:rsidRPr="00C65B92">
        <w:rPr>
          <w:b w:val="0"/>
          <w:noProof/>
          <w:sz w:val="18"/>
        </w:rPr>
        <w:tab/>
      </w:r>
      <w:r w:rsidRPr="00C65B92">
        <w:rPr>
          <w:b w:val="0"/>
          <w:noProof/>
          <w:sz w:val="18"/>
        </w:rPr>
        <w:fldChar w:fldCharType="begin"/>
      </w:r>
      <w:r w:rsidRPr="00C65B92">
        <w:rPr>
          <w:b w:val="0"/>
          <w:noProof/>
          <w:sz w:val="18"/>
        </w:rPr>
        <w:instrText xml:space="preserve"> PAGEREF _Toc161993166 \h </w:instrText>
      </w:r>
      <w:r w:rsidRPr="00C65B92">
        <w:rPr>
          <w:b w:val="0"/>
          <w:noProof/>
          <w:sz w:val="18"/>
        </w:rPr>
      </w:r>
      <w:r w:rsidRPr="00C65B92">
        <w:rPr>
          <w:b w:val="0"/>
          <w:noProof/>
          <w:sz w:val="18"/>
        </w:rPr>
        <w:fldChar w:fldCharType="separate"/>
      </w:r>
      <w:r w:rsidR="00A2503E">
        <w:rPr>
          <w:b w:val="0"/>
          <w:noProof/>
          <w:sz w:val="18"/>
        </w:rPr>
        <w:t>49</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62</w:t>
      </w:r>
      <w:r>
        <w:rPr>
          <w:noProof/>
        </w:rPr>
        <w:tab/>
        <w:t>Simplified outline</w:t>
      </w:r>
      <w:r w:rsidRPr="00C65B92">
        <w:rPr>
          <w:noProof/>
        </w:rPr>
        <w:tab/>
      </w:r>
      <w:r w:rsidRPr="00C65B92">
        <w:rPr>
          <w:noProof/>
        </w:rPr>
        <w:fldChar w:fldCharType="begin"/>
      </w:r>
      <w:r w:rsidRPr="00C65B92">
        <w:rPr>
          <w:noProof/>
        </w:rPr>
        <w:instrText xml:space="preserve"> PAGEREF _Toc161993167 \h </w:instrText>
      </w:r>
      <w:r w:rsidRPr="00C65B92">
        <w:rPr>
          <w:noProof/>
        </w:rPr>
      </w:r>
      <w:r w:rsidRPr="00C65B92">
        <w:rPr>
          <w:noProof/>
        </w:rPr>
        <w:fldChar w:fldCharType="separate"/>
      </w:r>
      <w:r w:rsidR="00A2503E">
        <w:rPr>
          <w:noProof/>
        </w:rPr>
        <w:t>49</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2—Requests for examination</w:t>
      </w:r>
      <w:r w:rsidRPr="00C65B92">
        <w:rPr>
          <w:b w:val="0"/>
          <w:noProof/>
          <w:sz w:val="18"/>
        </w:rPr>
        <w:tab/>
      </w:r>
      <w:r w:rsidRPr="00C65B92">
        <w:rPr>
          <w:b w:val="0"/>
          <w:noProof/>
          <w:sz w:val="18"/>
        </w:rPr>
        <w:fldChar w:fldCharType="begin"/>
      </w:r>
      <w:r w:rsidRPr="00C65B92">
        <w:rPr>
          <w:b w:val="0"/>
          <w:noProof/>
          <w:sz w:val="18"/>
        </w:rPr>
        <w:instrText xml:space="preserve"> PAGEREF _Toc161993168 \h </w:instrText>
      </w:r>
      <w:r w:rsidRPr="00C65B92">
        <w:rPr>
          <w:b w:val="0"/>
          <w:noProof/>
          <w:sz w:val="18"/>
        </w:rPr>
      </w:r>
      <w:r w:rsidRPr="00C65B92">
        <w:rPr>
          <w:b w:val="0"/>
          <w:noProof/>
          <w:sz w:val="18"/>
        </w:rPr>
        <w:fldChar w:fldCharType="separate"/>
      </w:r>
      <w:r w:rsidR="00A2503E">
        <w:rPr>
          <w:b w:val="0"/>
          <w:noProof/>
          <w:sz w:val="18"/>
        </w:rPr>
        <w:t>50</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63</w:t>
      </w:r>
      <w:r>
        <w:rPr>
          <w:noProof/>
        </w:rPr>
        <w:tab/>
        <w:t>Examination of design</w:t>
      </w:r>
      <w:r w:rsidRPr="00C65B92">
        <w:rPr>
          <w:noProof/>
        </w:rPr>
        <w:tab/>
      </w:r>
      <w:r w:rsidRPr="00C65B92">
        <w:rPr>
          <w:noProof/>
        </w:rPr>
        <w:fldChar w:fldCharType="begin"/>
      </w:r>
      <w:r w:rsidRPr="00C65B92">
        <w:rPr>
          <w:noProof/>
        </w:rPr>
        <w:instrText xml:space="preserve"> PAGEREF _Toc161993169 \h </w:instrText>
      </w:r>
      <w:r w:rsidRPr="00C65B92">
        <w:rPr>
          <w:noProof/>
        </w:rPr>
      </w:r>
      <w:r w:rsidRPr="00C65B92">
        <w:rPr>
          <w:noProof/>
        </w:rPr>
        <w:fldChar w:fldCharType="separate"/>
      </w:r>
      <w:r w:rsidR="00A2503E">
        <w:rPr>
          <w:noProof/>
        </w:rPr>
        <w:t>50</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64</w:t>
      </w:r>
      <w:r>
        <w:rPr>
          <w:noProof/>
        </w:rPr>
        <w:tab/>
        <w:t>Requirements for request for examination of design</w:t>
      </w:r>
      <w:r w:rsidRPr="00C65B92">
        <w:rPr>
          <w:noProof/>
        </w:rPr>
        <w:tab/>
      </w:r>
      <w:r w:rsidRPr="00C65B92">
        <w:rPr>
          <w:noProof/>
        </w:rPr>
        <w:fldChar w:fldCharType="begin"/>
      </w:r>
      <w:r w:rsidRPr="00C65B92">
        <w:rPr>
          <w:noProof/>
        </w:rPr>
        <w:instrText xml:space="preserve"> PAGEREF _Toc161993170 \h </w:instrText>
      </w:r>
      <w:r w:rsidRPr="00C65B92">
        <w:rPr>
          <w:noProof/>
        </w:rPr>
      </w:r>
      <w:r w:rsidRPr="00C65B92">
        <w:rPr>
          <w:noProof/>
        </w:rPr>
        <w:fldChar w:fldCharType="separate"/>
      </w:r>
      <w:r w:rsidR="00A2503E">
        <w:rPr>
          <w:noProof/>
        </w:rPr>
        <w:t>50</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3—Examination</w:t>
      </w:r>
      <w:r w:rsidRPr="00C65B92">
        <w:rPr>
          <w:b w:val="0"/>
          <w:noProof/>
          <w:sz w:val="18"/>
        </w:rPr>
        <w:tab/>
      </w:r>
      <w:r w:rsidRPr="00C65B92">
        <w:rPr>
          <w:b w:val="0"/>
          <w:noProof/>
          <w:sz w:val="18"/>
        </w:rPr>
        <w:fldChar w:fldCharType="begin"/>
      </w:r>
      <w:r w:rsidRPr="00C65B92">
        <w:rPr>
          <w:b w:val="0"/>
          <w:noProof/>
          <w:sz w:val="18"/>
        </w:rPr>
        <w:instrText xml:space="preserve"> PAGEREF _Toc161993171 \h </w:instrText>
      </w:r>
      <w:r w:rsidRPr="00C65B92">
        <w:rPr>
          <w:b w:val="0"/>
          <w:noProof/>
          <w:sz w:val="18"/>
        </w:rPr>
      </w:r>
      <w:r w:rsidRPr="00C65B92">
        <w:rPr>
          <w:b w:val="0"/>
          <w:noProof/>
          <w:sz w:val="18"/>
        </w:rPr>
        <w:fldChar w:fldCharType="separate"/>
      </w:r>
      <w:r w:rsidR="00A2503E">
        <w:rPr>
          <w:b w:val="0"/>
          <w:noProof/>
          <w:sz w:val="18"/>
        </w:rPr>
        <w:t>52</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65</w:t>
      </w:r>
      <w:r>
        <w:rPr>
          <w:noProof/>
        </w:rPr>
        <w:tab/>
        <w:t>What Registrar must do in examining a design</w:t>
      </w:r>
      <w:r w:rsidRPr="00C65B92">
        <w:rPr>
          <w:noProof/>
        </w:rPr>
        <w:tab/>
      </w:r>
      <w:r w:rsidRPr="00C65B92">
        <w:rPr>
          <w:noProof/>
        </w:rPr>
        <w:fldChar w:fldCharType="begin"/>
      </w:r>
      <w:r w:rsidRPr="00C65B92">
        <w:rPr>
          <w:noProof/>
        </w:rPr>
        <w:instrText xml:space="preserve"> PAGEREF _Toc161993172 \h </w:instrText>
      </w:r>
      <w:r w:rsidRPr="00C65B92">
        <w:rPr>
          <w:noProof/>
        </w:rPr>
      </w:r>
      <w:r w:rsidRPr="00C65B92">
        <w:rPr>
          <w:noProof/>
        </w:rPr>
        <w:fldChar w:fldCharType="separate"/>
      </w:r>
      <w:r w:rsidR="00A2503E">
        <w:rPr>
          <w:noProof/>
        </w:rPr>
        <w:t>52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66</w:t>
      </w:r>
      <w:r>
        <w:rPr>
          <w:noProof/>
        </w:rPr>
        <w:tab/>
        <w:t>Amendment of registration</w:t>
      </w:r>
      <w:r w:rsidRPr="00C65B92">
        <w:rPr>
          <w:noProof/>
        </w:rPr>
        <w:tab/>
      </w:r>
      <w:r w:rsidRPr="00C65B92">
        <w:rPr>
          <w:noProof/>
        </w:rPr>
        <w:fldChar w:fldCharType="begin"/>
      </w:r>
      <w:r w:rsidRPr="00C65B92">
        <w:rPr>
          <w:noProof/>
        </w:rPr>
        <w:instrText xml:space="preserve"> PAGEREF _Toc161993173 \h </w:instrText>
      </w:r>
      <w:r w:rsidRPr="00C65B92">
        <w:rPr>
          <w:noProof/>
        </w:rPr>
      </w:r>
      <w:r w:rsidRPr="00C65B92">
        <w:rPr>
          <w:noProof/>
        </w:rPr>
        <w:fldChar w:fldCharType="separate"/>
      </w:r>
      <w:r w:rsidR="00A2503E">
        <w:rPr>
          <w:noProof/>
        </w:rPr>
        <w:t>52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67</w:t>
      </w:r>
      <w:r>
        <w:rPr>
          <w:noProof/>
        </w:rPr>
        <w:tab/>
        <w:t>Certificate of examination where registration valid</w:t>
      </w:r>
      <w:r w:rsidRPr="00C65B92">
        <w:rPr>
          <w:noProof/>
        </w:rPr>
        <w:tab/>
      </w:r>
      <w:r w:rsidRPr="00C65B92">
        <w:rPr>
          <w:noProof/>
        </w:rPr>
        <w:fldChar w:fldCharType="begin"/>
      </w:r>
      <w:r w:rsidRPr="00C65B92">
        <w:rPr>
          <w:noProof/>
        </w:rPr>
        <w:instrText xml:space="preserve"> PAGEREF _Toc161993174 \h </w:instrText>
      </w:r>
      <w:r w:rsidRPr="00C65B92">
        <w:rPr>
          <w:noProof/>
        </w:rPr>
      </w:r>
      <w:r w:rsidRPr="00C65B92">
        <w:rPr>
          <w:noProof/>
        </w:rPr>
        <w:fldChar w:fldCharType="separate"/>
      </w:r>
      <w:r w:rsidR="00A2503E">
        <w:rPr>
          <w:noProof/>
        </w:rPr>
        <w:t>53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68</w:t>
      </w:r>
      <w:r>
        <w:rPr>
          <w:noProof/>
        </w:rPr>
        <w:tab/>
        <w:t>Revocation of registration after examination</w:t>
      </w:r>
      <w:r w:rsidRPr="00C65B92">
        <w:rPr>
          <w:noProof/>
        </w:rPr>
        <w:tab/>
      </w:r>
      <w:r w:rsidRPr="00C65B92">
        <w:rPr>
          <w:noProof/>
        </w:rPr>
        <w:fldChar w:fldCharType="begin"/>
      </w:r>
      <w:r w:rsidRPr="00C65B92">
        <w:rPr>
          <w:noProof/>
        </w:rPr>
        <w:instrText xml:space="preserve"> PAGEREF _Toc161993175 \h </w:instrText>
      </w:r>
      <w:r w:rsidRPr="00C65B92">
        <w:rPr>
          <w:noProof/>
        </w:rPr>
      </w:r>
      <w:r w:rsidRPr="00C65B92">
        <w:rPr>
          <w:noProof/>
        </w:rPr>
        <w:fldChar w:fldCharType="separate"/>
      </w:r>
      <w:r w:rsidR="00A2503E">
        <w:rPr>
          <w:noProof/>
        </w:rPr>
        <w:t>54</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4—Material may be provided to Registrar</w:t>
      </w:r>
      <w:r w:rsidRPr="00C65B92">
        <w:rPr>
          <w:b w:val="0"/>
          <w:noProof/>
          <w:sz w:val="18"/>
        </w:rPr>
        <w:tab/>
      </w:r>
      <w:r w:rsidRPr="00C65B92">
        <w:rPr>
          <w:b w:val="0"/>
          <w:noProof/>
          <w:sz w:val="18"/>
        </w:rPr>
        <w:fldChar w:fldCharType="begin"/>
      </w:r>
      <w:r w:rsidRPr="00C65B92">
        <w:rPr>
          <w:b w:val="0"/>
          <w:noProof/>
          <w:sz w:val="18"/>
        </w:rPr>
        <w:instrText xml:space="preserve"> PAGEREF _Toc161993176 \h </w:instrText>
      </w:r>
      <w:r w:rsidRPr="00C65B92">
        <w:rPr>
          <w:b w:val="0"/>
          <w:noProof/>
          <w:sz w:val="18"/>
        </w:rPr>
      </w:r>
      <w:r w:rsidRPr="00C65B92">
        <w:rPr>
          <w:b w:val="0"/>
          <w:noProof/>
          <w:sz w:val="18"/>
        </w:rPr>
        <w:fldChar w:fldCharType="separate"/>
      </w:r>
      <w:r w:rsidR="00A2503E">
        <w:rPr>
          <w:b w:val="0"/>
          <w:noProof/>
          <w:sz w:val="18"/>
        </w:rPr>
        <w:t>56</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69</w:t>
      </w:r>
      <w:r>
        <w:rPr>
          <w:noProof/>
        </w:rPr>
        <w:tab/>
        <w:t>Certain material may be provided to Registrar</w:t>
      </w:r>
      <w:r w:rsidRPr="00C65B92">
        <w:rPr>
          <w:noProof/>
        </w:rPr>
        <w:tab/>
      </w:r>
      <w:r w:rsidRPr="00C65B92">
        <w:rPr>
          <w:noProof/>
        </w:rPr>
        <w:fldChar w:fldCharType="begin"/>
      </w:r>
      <w:r w:rsidRPr="00C65B92">
        <w:rPr>
          <w:noProof/>
        </w:rPr>
        <w:instrText xml:space="preserve"> PAGEREF _Toc161993177 \h </w:instrText>
      </w:r>
      <w:r w:rsidRPr="00C65B92">
        <w:rPr>
          <w:noProof/>
        </w:rPr>
      </w:r>
      <w:r w:rsidRPr="00C65B92">
        <w:rPr>
          <w:noProof/>
        </w:rPr>
        <w:fldChar w:fldCharType="separate"/>
      </w:r>
      <w:r w:rsidR="00A2503E">
        <w:rPr>
          <w:noProof/>
        </w:rPr>
        <w:t>56</w:t>
      </w:r>
      <w:r w:rsidRPr="00C65B92">
        <w:rPr>
          <w:noProof/>
        </w:rPr>
        <w:fldChar w:fldCharType="end"/>
      </w:r>
    </w:p>
    <w:p w:rsidR="00C65B92" w:rsidRDefault="00C65B92">
      <w:pPr>
        <w:pStyle w:val="TOC1"/>
        <w:rPr>
          <w:rFonts w:asciiTheme="minorHAnsi" w:eastAsiaTheme="minorEastAsia" w:hAnsiTheme="minorHAnsi" w:cstheme="minorBidi"/>
          <w:b w:val="0"/>
          <w:noProof/>
          <w:kern w:val="0"/>
          <w:sz w:val="22"/>
          <w:szCs w:val="22"/>
        </w:rPr>
      </w:pPr>
      <w:r>
        <w:rPr>
          <w:noProof/>
        </w:rPr>
        <w:t>Chapter 6—Infringement</w:t>
      </w:r>
      <w:r w:rsidRPr="00C65B92">
        <w:rPr>
          <w:b w:val="0"/>
          <w:noProof/>
          <w:sz w:val="18"/>
        </w:rPr>
        <w:tab/>
      </w:r>
      <w:r w:rsidRPr="00C65B92">
        <w:rPr>
          <w:b w:val="0"/>
          <w:noProof/>
          <w:sz w:val="18"/>
        </w:rPr>
        <w:fldChar w:fldCharType="begin"/>
      </w:r>
      <w:r w:rsidRPr="00C65B92">
        <w:rPr>
          <w:b w:val="0"/>
          <w:noProof/>
          <w:sz w:val="18"/>
        </w:rPr>
        <w:instrText xml:space="preserve"> PAGEREF _Toc161993178 \h </w:instrText>
      </w:r>
      <w:r w:rsidRPr="00C65B92">
        <w:rPr>
          <w:b w:val="0"/>
          <w:noProof/>
          <w:sz w:val="18"/>
        </w:rPr>
      </w:r>
      <w:r w:rsidRPr="00C65B92">
        <w:rPr>
          <w:b w:val="0"/>
          <w:noProof/>
          <w:sz w:val="18"/>
        </w:rPr>
        <w:fldChar w:fldCharType="separate"/>
      </w:r>
      <w:r w:rsidR="00A2503E">
        <w:rPr>
          <w:b w:val="0"/>
          <w:noProof/>
          <w:sz w:val="18"/>
        </w:rPr>
        <w:t>57</w:t>
      </w:r>
      <w:r w:rsidRPr="00C65B92">
        <w:rPr>
          <w:b w:val="0"/>
          <w:noProof/>
          <w:sz w:val="18"/>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1—Simplified outline of Chapter 6</w:t>
      </w:r>
      <w:r w:rsidRPr="00C65B92">
        <w:rPr>
          <w:b w:val="0"/>
          <w:noProof/>
          <w:sz w:val="18"/>
        </w:rPr>
        <w:tab/>
      </w:r>
      <w:r w:rsidRPr="00C65B92">
        <w:rPr>
          <w:b w:val="0"/>
          <w:noProof/>
          <w:sz w:val="18"/>
        </w:rPr>
        <w:fldChar w:fldCharType="begin"/>
      </w:r>
      <w:r w:rsidRPr="00C65B92">
        <w:rPr>
          <w:b w:val="0"/>
          <w:noProof/>
          <w:sz w:val="18"/>
        </w:rPr>
        <w:instrText xml:space="preserve"> PAGEREF _Toc161993179 \h </w:instrText>
      </w:r>
      <w:r w:rsidRPr="00C65B92">
        <w:rPr>
          <w:b w:val="0"/>
          <w:noProof/>
          <w:sz w:val="18"/>
        </w:rPr>
      </w:r>
      <w:r w:rsidRPr="00C65B92">
        <w:rPr>
          <w:b w:val="0"/>
          <w:noProof/>
          <w:sz w:val="18"/>
        </w:rPr>
        <w:fldChar w:fldCharType="separate"/>
      </w:r>
      <w:r w:rsidR="00A2503E">
        <w:rPr>
          <w:b w:val="0"/>
          <w:noProof/>
          <w:sz w:val="18"/>
        </w:rPr>
        <w:t>57</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70</w:t>
      </w:r>
      <w:r>
        <w:rPr>
          <w:noProof/>
        </w:rPr>
        <w:tab/>
        <w:t>Simplified outline</w:t>
      </w:r>
      <w:r w:rsidRPr="00C65B92">
        <w:rPr>
          <w:noProof/>
        </w:rPr>
        <w:tab/>
      </w:r>
      <w:r w:rsidRPr="00C65B92">
        <w:rPr>
          <w:noProof/>
        </w:rPr>
        <w:fldChar w:fldCharType="begin"/>
      </w:r>
      <w:r w:rsidRPr="00C65B92">
        <w:rPr>
          <w:noProof/>
        </w:rPr>
        <w:instrText xml:space="preserve"> PAGEREF _Toc161993180 \h </w:instrText>
      </w:r>
      <w:r w:rsidRPr="00C65B92">
        <w:rPr>
          <w:noProof/>
        </w:rPr>
      </w:r>
      <w:r w:rsidRPr="00C65B92">
        <w:rPr>
          <w:noProof/>
        </w:rPr>
        <w:fldChar w:fldCharType="separate"/>
      </w:r>
      <w:r w:rsidR="00A2503E">
        <w:rPr>
          <w:noProof/>
        </w:rPr>
        <w:t>57</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2—Infringement of registered design</w:t>
      </w:r>
      <w:r w:rsidRPr="00C65B92">
        <w:rPr>
          <w:b w:val="0"/>
          <w:noProof/>
          <w:sz w:val="18"/>
        </w:rPr>
        <w:tab/>
      </w:r>
      <w:r w:rsidRPr="00C65B92">
        <w:rPr>
          <w:b w:val="0"/>
          <w:noProof/>
          <w:sz w:val="18"/>
        </w:rPr>
        <w:fldChar w:fldCharType="begin"/>
      </w:r>
      <w:r w:rsidRPr="00C65B92">
        <w:rPr>
          <w:b w:val="0"/>
          <w:noProof/>
          <w:sz w:val="18"/>
        </w:rPr>
        <w:instrText xml:space="preserve"> PAGEREF _Toc161993181 \h </w:instrText>
      </w:r>
      <w:r w:rsidRPr="00C65B92">
        <w:rPr>
          <w:b w:val="0"/>
          <w:noProof/>
          <w:sz w:val="18"/>
        </w:rPr>
      </w:r>
      <w:r w:rsidRPr="00C65B92">
        <w:rPr>
          <w:b w:val="0"/>
          <w:noProof/>
          <w:sz w:val="18"/>
        </w:rPr>
        <w:fldChar w:fldCharType="separate"/>
      </w:r>
      <w:r w:rsidR="00A2503E">
        <w:rPr>
          <w:b w:val="0"/>
          <w:noProof/>
          <w:sz w:val="18"/>
        </w:rPr>
        <w:t>58</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71</w:t>
      </w:r>
      <w:r>
        <w:rPr>
          <w:noProof/>
        </w:rPr>
        <w:tab/>
        <w:t>Infringement of design</w:t>
      </w:r>
      <w:r w:rsidRPr="00C65B92">
        <w:rPr>
          <w:noProof/>
        </w:rPr>
        <w:tab/>
      </w:r>
      <w:r w:rsidRPr="00C65B92">
        <w:rPr>
          <w:noProof/>
        </w:rPr>
        <w:fldChar w:fldCharType="begin"/>
      </w:r>
      <w:r w:rsidRPr="00C65B92">
        <w:rPr>
          <w:noProof/>
        </w:rPr>
        <w:instrText xml:space="preserve"> PAGEREF _Toc161993182 \h </w:instrText>
      </w:r>
      <w:r w:rsidRPr="00C65B92">
        <w:rPr>
          <w:noProof/>
        </w:rPr>
      </w:r>
      <w:r w:rsidRPr="00C65B92">
        <w:rPr>
          <w:noProof/>
        </w:rPr>
        <w:fldChar w:fldCharType="separate"/>
      </w:r>
      <w:r w:rsidR="00A2503E">
        <w:rPr>
          <w:noProof/>
        </w:rPr>
        <w:t>58</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71A</w:t>
      </w:r>
      <w:r>
        <w:rPr>
          <w:noProof/>
        </w:rPr>
        <w:tab/>
        <w:t>Infringement exemption—prior use</w:t>
      </w:r>
      <w:r w:rsidRPr="00C65B92">
        <w:rPr>
          <w:noProof/>
        </w:rPr>
        <w:tab/>
      </w:r>
      <w:r w:rsidRPr="00C65B92">
        <w:rPr>
          <w:noProof/>
        </w:rPr>
        <w:fldChar w:fldCharType="begin"/>
      </w:r>
      <w:r w:rsidRPr="00C65B92">
        <w:rPr>
          <w:noProof/>
        </w:rPr>
        <w:instrText xml:space="preserve"> PAGEREF _Toc161993183 \h </w:instrText>
      </w:r>
      <w:r w:rsidRPr="00C65B92">
        <w:rPr>
          <w:noProof/>
        </w:rPr>
      </w:r>
      <w:r w:rsidRPr="00C65B92">
        <w:rPr>
          <w:noProof/>
        </w:rPr>
        <w:fldChar w:fldCharType="separate"/>
      </w:r>
      <w:r w:rsidR="00A2503E">
        <w:rPr>
          <w:noProof/>
        </w:rPr>
        <w:t>59</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72</w:t>
      </w:r>
      <w:r>
        <w:rPr>
          <w:noProof/>
        </w:rPr>
        <w:tab/>
        <w:t>Infringement exemption—repairs</w:t>
      </w:r>
      <w:r w:rsidRPr="00C65B92">
        <w:rPr>
          <w:noProof/>
        </w:rPr>
        <w:tab/>
      </w:r>
      <w:r w:rsidRPr="00C65B92">
        <w:rPr>
          <w:noProof/>
        </w:rPr>
        <w:fldChar w:fldCharType="begin"/>
      </w:r>
      <w:r w:rsidRPr="00C65B92">
        <w:rPr>
          <w:noProof/>
        </w:rPr>
        <w:instrText xml:space="preserve"> PAGEREF _Toc161993184 \h </w:instrText>
      </w:r>
      <w:r w:rsidRPr="00C65B92">
        <w:rPr>
          <w:noProof/>
        </w:rPr>
      </w:r>
      <w:r w:rsidRPr="00C65B92">
        <w:rPr>
          <w:noProof/>
        </w:rPr>
        <w:fldChar w:fldCharType="separate"/>
      </w:r>
      <w:r w:rsidR="00A2503E">
        <w:rPr>
          <w:noProof/>
        </w:rPr>
        <w:t>61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73</w:t>
      </w:r>
      <w:r>
        <w:rPr>
          <w:noProof/>
        </w:rPr>
        <w:tab/>
        <w:t>Infringement proceedings</w:t>
      </w:r>
      <w:r w:rsidRPr="00C65B92">
        <w:rPr>
          <w:noProof/>
        </w:rPr>
        <w:tab/>
      </w:r>
      <w:r w:rsidRPr="00C65B92">
        <w:rPr>
          <w:noProof/>
        </w:rPr>
        <w:fldChar w:fldCharType="begin"/>
      </w:r>
      <w:r w:rsidRPr="00C65B92">
        <w:rPr>
          <w:noProof/>
        </w:rPr>
        <w:instrText xml:space="preserve"> PAGEREF _Toc161993185 \h </w:instrText>
      </w:r>
      <w:r w:rsidRPr="00C65B92">
        <w:rPr>
          <w:noProof/>
        </w:rPr>
      </w:r>
      <w:r w:rsidRPr="00C65B92">
        <w:rPr>
          <w:noProof/>
        </w:rPr>
        <w:fldChar w:fldCharType="separate"/>
      </w:r>
      <w:r w:rsidR="00A2503E">
        <w:rPr>
          <w:noProof/>
        </w:rPr>
        <w:t>63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74</w:t>
      </w:r>
      <w:r>
        <w:rPr>
          <w:noProof/>
        </w:rPr>
        <w:tab/>
        <w:t>Counter</w:t>
      </w:r>
      <w:r>
        <w:rPr>
          <w:noProof/>
        </w:rPr>
        <w:noBreakHyphen/>
        <w:t>claims</w:t>
      </w:r>
      <w:r w:rsidRPr="00C65B92">
        <w:rPr>
          <w:noProof/>
        </w:rPr>
        <w:tab/>
      </w:r>
      <w:r w:rsidRPr="00C65B92">
        <w:rPr>
          <w:noProof/>
        </w:rPr>
        <w:fldChar w:fldCharType="begin"/>
      </w:r>
      <w:r w:rsidRPr="00C65B92">
        <w:rPr>
          <w:noProof/>
        </w:rPr>
        <w:instrText xml:space="preserve"> PAGEREF _Toc161993186 \h </w:instrText>
      </w:r>
      <w:r w:rsidRPr="00C65B92">
        <w:rPr>
          <w:noProof/>
        </w:rPr>
      </w:r>
      <w:r w:rsidRPr="00C65B92">
        <w:rPr>
          <w:noProof/>
        </w:rPr>
        <w:fldChar w:fldCharType="separate"/>
      </w:r>
      <w:r w:rsidR="00A2503E">
        <w:rPr>
          <w:noProof/>
        </w:rPr>
        <w:t>64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75</w:t>
      </w:r>
      <w:r>
        <w:rPr>
          <w:noProof/>
        </w:rPr>
        <w:tab/>
        <w:t>Remedies for infringement</w:t>
      </w:r>
      <w:r w:rsidRPr="00C65B92">
        <w:rPr>
          <w:noProof/>
        </w:rPr>
        <w:tab/>
      </w:r>
      <w:r w:rsidRPr="00C65B92">
        <w:rPr>
          <w:noProof/>
        </w:rPr>
        <w:fldChar w:fldCharType="begin"/>
      </w:r>
      <w:r w:rsidRPr="00C65B92">
        <w:rPr>
          <w:noProof/>
        </w:rPr>
        <w:instrText xml:space="preserve"> PAGEREF _Toc161993187 \h </w:instrText>
      </w:r>
      <w:r w:rsidRPr="00C65B92">
        <w:rPr>
          <w:noProof/>
        </w:rPr>
      </w:r>
      <w:r w:rsidRPr="00C65B92">
        <w:rPr>
          <w:noProof/>
        </w:rPr>
        <w:fldChar w:fldCharType="separate"/>
      </w:r>
      <w:r w:rsidR="00A2503E">
        <w:rPr>
          <w:noProof/>
        </w:rPr>
        <w:t>64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76</w:t>
      </w:r>
      <w:r>
        <w:rPr>
          <w:noProof/>
        </w:rPr>
        <w:tab/>
        <w:t>Intervention by Registrar</w:t>
      </w:r>
      <w:r w:rsidRPr="00C65B92">
        <w:rPr>
          <w:noProof/>
        </w:rPr>
        <w:tab/>
      </w:r>
      <w:r w:rsidRPr="00C65B92">
        <w:rPr>
          <w:noProof/>
        </w:rPr>
        <w:fldChar w:fldCharType="begin"/>
      </w:r>
      <w:r w:rsidRPr="00C65B92">
        <w:rPr>
          <w:noProof/>
        </w:rPr>
        <w:instrText xml:space="preserve"> PAGEREF _Toc161993188 \h </w:instrText>
      </w:r>
      <w:r w:rsidRPr="00C65B92">
        <w:rPr>
          <w:noProof/>
        </w:rPr>
      </w:r>
      <w:r w:rsidRPr="00C65B92">
        <w:rPr>
          <w:noProof/>
        </w:rPr>
        <w:fldChar w:fldCharType="separate"/>
      </w:r>
      <w:r w:rsidR="00A2503E">
        <w:rPr>
          <w:noProof/>
        </w:rPr>
        <w:t>65</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3—Relief from unjustified threats</w:t>
      </w:r>
      <w:r w:rsidRPr="00C65B92">
        <w:rPr>
          <w:b w:val="0"/>
          <w:noProof/>
          <w:sz w:val="18"/>
        </w:rPr>
        <w:tab/>
      </w:r>
      <w:r w:rsidRPr="00C65B92">
        <w:rPr>
          <w:b w:val="0"/>
          <w:noProof/>
          <w:sz w:val="18"/>
        </w:rPr>
        <w:fldChar w:fldCharType="begin"/>
      </w:r>
      <w:r w:rsidRPr="00C65B92">
        <w:rPr>
          <w:b w:val="0"/>
          <w:noProof/>
          <w:sz w:val="18"/>
        </w:rPr>
        <w:instrText xml:space="preserve"> PAGEREF _Toc161993189 \h </w:instrText>
      </w:r>
      <w:r w:rsidRPr="00C65B92">
        <w:rPr>
          <w:b w:val="0"/>
          <w:noProof/>
          <w:sz w:val="18"/>
        </w:rPr>
      </w:r>
      <w:r w:rsidRPr="00C65B92">
        <w:rPr>
          <w:b w:val="0"/>
          <w:noProof/>
          <w:sz w:val="18"/>
        </w:rPr>
        <w:fldChar w:fldCharType="separate"/>
      </w:r>
      <w:r w:rsidR="00A2503E">
        <w:rPr>
          <w:b w:val="0"/>
          <w:noProof/>
          <w:sz w:val="18"/>
        </w:rPr>
        <w:t>66</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77</w:t>
      </w:r>
      <w:r>
        <w:rPr>
          <w:noProof/>
        </w:rPr>
        <w:tab/>
        <w:t>Application for relief from unjustified threats</w:t>
      </w:r>
      <w:r w:rsidRPr="00C65B92">
        <w:rPr>
          <w:noProof/>
        </w:rPr>
        <w:tab/>
      </w:r>
      <w:r w:rsidRPr="00C65B92">
        <w:rPr>
          <w:noProof/>
        </w:rPr>
        <w:fldChar w:fldCharType="begin"/>
      </w:r>
      <w:r w:rsidRPr="00C65B92">
        <w:rPr>
          <w:noProof/>
        </w:rPr>
        <w:instrText xml:space="preserve"> PAGEREF _Toc161993190 \h </w:instrText>
      </w:r>
      <w:r w:rsidRPr="00C65B92">
        <w:rPr>
          <w:noProof/>
        </w:rPr>
      </w:r>
      <w:r w:rsidRPr="00C65B92">
        <w:rPr>
          <w:noProof/>
        </w:rPr>
        <w:fldChar w:fldCharType="separate"/>
      </w:r>
      <w:r w:rsidR="00A2503E">
        <w:rPr>
          <w:noProof/>
        </w:rPr>
        <w:t>66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78</w:t>
      </w:r>
      <w:r>
        <w:rPr>
          <w:noProof/>
        </w:rPr>
        <w:tab/>
        <w:t>Court’s power to grant relief</w:t>
      </w:r>
      <w:r w:rsidRPr="00C65B92">
        <w:rPr>
          <w:noProof/>
        </w:rPr>
        <w:tab/>
      </w:r>
      <w:r w:rsidRPr="00C65B92">
        <w:rPr>
          <w:noProof/>
        </w:rPr>
        <w:fldChar w:fldCharType="begin"/>
      </w:r>
      <w:r w:rsidRPr="00C65B92">
        <w:rPr>
          <w:noProof/>
        </w:rPr>
        <w:instrText xml:space="preserve"> PAGEREF _Toc161993191 \h </w:instrText>
      </w:r>
      <w:r w:rsidRPr="00C65B92">
        <w:rPr>
          <w:noProof/>
        </w:rPr>
      </w:r>
      <w:r w:rsidRPr="00C65B92">
        <w:rPr>
          <w:noProof/>
        </w:rPr>
        <w:fldChar w:fldCharType="separate"/>
      </w:r>
      <w:r w:rsidR="00A2503E">
        <w:rPr>
          <w:noProof/>
        </w:rPr>
        <w:t>67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79</w:t>
      </w:r>
      <w:r>
        <w:rPr>
          <w:noProof/>
        </w:rPr>
        <w:tab/>
        <w:t>Counter</w:t>
      </w:r>
      <w:r>
        <w:rPr>
          <w:noProof/>
        </w:rPr>
        <w:noBreakHyphen/>
        <w:t>claim</w:t>
      </w:r>
      <w:r w:rsidRPr="00C65B92">
        <w:rPr>
          <w:noProof/>
        </w:rPr>
        <w:tab/>
      </w:r>
      <w:r w:rsidRPr="00C65B92">
        <w:rPr>
          <w:noProof/>
        </w:rPr>
        <w:fldChar w:fldCharType="begin"/>
      </w:r>
      <w:r w:rsidRPr="00C65B92">
        <w:rPr>
          <w:noProof/>
        </w:rPr>
        <w:instrText xml:space="preserve"> PAGEREF _Toc161993192 \h </w:instrText>
      </w:r>
      <w:r w:rsidRPr="00C65B92">
        <w:rPr>
          <w:noProof/>
        </w:rPr>
      </w:r>
      <w:r w:rsidRPr="00C65B92">
        <w:rPr>
          <w:noProof/>
        </w:rPr>
        <w:fldChar w:fldCharType="separate"/>
      </w:r>
      <w:r w:rsidR="00A2503E">
        <w:rPr>
          <w:noProof/>
        </w:rPr>
        <w:t>67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80</w:t>
      </w:r>
      <w:r>
        <w:rPr>
          <w:noProof/>
        </w:rPr>
        <w:tab/>
        <w:t>Mere notification of registration not a threat</w:t>
      </w:r>
      <w:r w:rsidRPr="00C65B92">
        <w:rPr>
          <w:noProof/>
        </w:rPr>
        <w:tab/>
      </w:r>
      <w:r w:rsidRPr="00C65B92">
        <w:rPr>
          <w:noProof/>
        </w:rPr>
        <w:fldChar w:fldCharType="begin"/>
      </w:r>
      <w:r w:rsidRPr="00C65B92">
        <w:rPr>
          <w:noProof/>
        </w:rPr>
        <w:instrText xml:space="preserve"> PAGEREF _Toc161993193 \h </w:instrText>
      </w:r>
      <w:r w:rsidRPr="00C65B92">
        <w:rPr>
          <w:noProof/>
        </w:rPr>
      </w:r>
      <w:r w:rsidRPr="00C65B92">
        <w:rPr>
          <w:noProof/>
        </w:rPr>
        <w:fldChar w:fldCharType="separate"/>
      </w:r>
      <w:r w:rsidR="00A2503E">
        <w:rPr>
          <w:noProof/>
        </w:rPr>
        <w:t>67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81</w:t>
      </w:r>
      <w:r>
        <w:rPr>
          <w:noProof/>
        </w:rPr>
        <w:tab/>
        <w:t>Legal practitioners, registered patent attorneys and registered trade marks attorneys</w:t>
      </w:r>
      <w:r w:rsidRPr="00C65B92">
        <w:rPr>
          <w:noProof/>
        </w:rPr>
        <w:tab/>
      </w:r>
      <w:r w:rsidRPr="00C65B92">
        <w:rPr>
          <w:noProof/>
        </w:rPr>
        <w:fldChar w:fldCharType="begin"/>
      </w:r>
      <w:r w:rsidRPr="00C65B92">
        <w:rPr>
          <w:noProof/>
        </w:rPr>
        <w:instrText xml:space="preserve"> PAGEREF _Toc161993194 \h </w:instrText>
      </w:r>
      <w:r w:rsidRPr="00C65B92">
        <w:rPr>
          <w:noProof/>
        </w:rPr>
      </w:r>
      <w:r w:rsidRPr="00C65B92">
        <w:rPr>
          <w:noProof/>
        </w:rPr>
        <w:fldChar w:fldCharType="separate"/>
      </w:r>
      <w:r w:rsidR="00A2503E">
        <w:rPr>
          <w:noProof/>
        </w:rPr>
        <w:t>68</w:t>
      </w:r>
      <w:r w:rsidRPr="00C65B92">
        <w:rPr>
          <w:noProof/>
        </w:rPr>
        <w:fldChar w:fldCharType="end"/>
      </w:r>
    </w:p>
    <w:p w:rsidR="00C65B92" w:rsidRDefault="00C65B92">
      <w:pPr>
        <w:pStyle w:val="TOC1"/>
        <w:rPr>
          <w:rFonts w:asciiTheme="minorHAnsi" w:eastAsiaTheme="minorEastAsia" w:hAnsiTheme="minorHAnsi" w:cstheme="minorBidi"/>
          <w:b w:val="0"/>
          <w:noProof/>
          <w:kern w:val="0"/>
          <w:sz w:val="22"/>
          <w:szCs w:val="22"/>
        </w:rPr>
      </w:pPr>
      <w:r>
        <w:rPr>
          <w:noProof/>
        </w:rPr>
        <w:t>Chapter 7—Jurisdiction and powers of courts</w:t>
      </w:r>
      <w:r w:rsidRPr="00C65B92">
        <w:rPr>
          <w:b w:val="0"/>
          <w:noProof/>
          <w:sz w:val="18"/>
        </w:rPr>
        <w:tab/>
      </w:r>
      <w:r w:rsidRPr="00C65B92">
        <w:rPr>
          <w:b w:val="0"/>
          <w:noProof/>
          <w:sz w:val="18"/>
        </w:rPr>
        <w:fldChar w:fldCharType="begin"/>
      </w:r>
      <w:r w:rsidRPr="00C65B92">
        <w:rPr>
          <w:b w:val="0"/>
          <w:noProof/>
          <w:sz w:val="18"/>
        </w:rPr>
        <w:instrText xml:space="preserve"> PAGEREF _Toc161993195 \h </w:instrText>
      </w:r>
      <w:r w:rsidRPr="00C65B92">
        <w:rPr>
          <w:b w:val="0"/>
          <w:noProof/>
          <w:sz w:val="18"/>
        </w:rPr>
      </w:r>
      <w:r w:rsidRPr="00C65B92">
        <w:rPr>
          <w:b w:val="0"/>
          <w:noProof/>
          <w:sz w:val="18"/>
        </w:rPr>
        <w:fldChar w:fldCharType="separate"/>
      </w:r>
      <w:r w:rsidR="00A2503E">
        <w:rPr>
          <w:b w:val="0"/>
          <w:noProof/>
          <w:sz w:val="18"/>
        </w:rPr>
        <w:t>69</w:t>
      </w:r>
      <w:r w:rsidRPr="00C65B92">
        <w:rPr>
          <w:b w:val="0"/>
          <w:noProof/>
          <w:sz w:val="18"/>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1—Simplified outline of Chapter 7</w:t>
      </w:r>
      <w:r w:rsidRPr="00C65B92">
        <w:rPr>
          <w:b w:val="0"/>
          <w:noProof/>
          <w:sz w:val="18"/>
        </w:rPr>
        <w:tab/>
      </w:r>
      <w:r w:rsidRPr="00C65B92">
        <w:rPr>
          <w:b w:val="0"/>
          <w:noProof/>
          <w:sz w:val="18"/>
        </w:rPr>
        <w:fldChar w:fldCharType="begin"/>
      </w:r>
      <w:r w:rsidRPr="00C65B92">
        <w:rPr>
          <w:b w:val="0"/>
          <w:noProof/>
          <w:sz w:val="18"/>
        </w:rPr>
        <w:instrText xml:space="preserve"> PAGEREF _Toc161993196 \h </w:instrText>
      </w:r>
      <w:r w:rsidRPr="00C65B92">
        <w:rPr>
          <w:b w:val="0"/>
          <w:noProof/>
          <w:sz w:val="18"/>
        </w:rPr>
      </w:r>
      <w:r w:rsidRPr="00C65B92">
        <w:rPr>
          <w:b w:val="0"/>
          <w:noProof/>
          <w:sz w:val="18"/>
        </w:rPr>
        <w:fldChar w:fldCharType="separate"/>
      </w:r>
      <w:r w:rsidR="00A2503E">
        <w:rPr>
          <w:b w:val="0"/>
          <w:noProof/>
          <w:sz w:val="18"/>
        </w:rPr>
        <w:t>69</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82</w:t>
      </w:r>
      <w:r>
        <w:rPr>
          <w:noProof/>
        </w:rPr>
        <w:tab/>
        <w:t>Simplified outline</w:t>
      </w:r>
      <w:r w:rsidRPr="00C65B92">
        <w:rPr>
          <w:noProof/>
        </w:rPr>
        <w:tab/>
      </w:r>
      <w:r w:rsidRPr="00C65B92">
        <w:rPr>
          <w:noProof/>
        </w:rPr>
        <w:fldChar w:fldCharType="begin"/>
      </w:r>
      <w:r w:rsidRPr="00C65B92">
        <w:rPr>
          <w:noProof/>
        </w:rPr>
        <w:instrText xml:space="preserve"> PAGEREF _Toc161993197 \h </w:instrText>
      </w:r>
      <w:r w:rsidRPr="00C65B92">
        <w:rPr>
          <w:noProof/>
        </w:rPr>
      </w:r>
      <w:r w:rsidRPr="00C65B92">
        <w:rPr>
          <w:noProof/>
        </w:rPr>
        <w:fldChar w:fldCharType="separate"/>
      </w:r>
      <w:r w:rsidR="00A2503E">
        <w:rPr>
          <w:noProof/>
        </w:rPr>
        <w:t>69</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2—Jurisdiction</w:t>
      </w:r>
      <w:r w:rsidRPr="00C65B92">
        <w:rPr>
          <w:b w:val="0"/>
          <w:noProof/>
          <w:sz w:val="18"/>
        </w:rPr>
        <w:tab/>
      </w:r>
      <w:r w:rsidRPr="00C65B92">
        <w:rPr>
          <w:b w:val="0"/>
          <w:noProof/>
          <w:sz w:val="18"/>
        </w:rPr>
        <w:fldChar w:fldCharType="begin"/>
      </w:r>
      <w:r w:rsidRPr="00C65B92">
        <w:rPr>
          <w:b w:val="0"/>
          <w:noProof/>
          <w:sz w:val="18"/>
        </w:rPr>
        <w:instrText xml:space="preserve"> PAGEREF _Toc161993198 \h </w:instrText>
      </w:r>
      <w:r w:rsidRPr="00C65B92">
        <w:rPr>
          <w:b w:val="0"/>
          <w:noProof/>
          <w:sz w:val="18"/>
        </w:rPr>
      </w:r>
      <w:r w:rsidRPr="00C65B92">
        <w:rPr>
          <w:b w:val="0"/>
          <w:noProof/>
          <w:sz w:val="18"/>
        </w:rPr>
        <w:fldChar w:fldCharType="separate"/>
      </w:r>
      <w:r w:rsidR="00A2503E">
        <w:rPr>
          <w:b w:val="0"/>
          <w:noProof/>
          <w:sz w:val="18"/>
        </w:rPr>
        <w:t>70</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83</w:t>
      </w:r>
      <w:r>
        <w:rPr>
          <w:noProof/>
        </w:rPr>
        <w:tab/>
        <w:t>Jurisdiction of Federal Court</w:t>
      </w:r>
      <w:r w:rsidRPr="00C65B92">
        <w:rPr>
          <w:noProof/>
        </w:rPr>
        <w:tab/>
      </w:r>
      <w:r w:rsidRPr="00C65B92">
        <w:rPr>
          <w:noProof/>
        </w:rPr>
        <w:fldChar w:fldCharType="begin"/>
      </w:r>
      <w:r w:rsidRPr="00C65B92">
        <w:rPr>
          <w:noProof/>
        </w:rPr>
        <w:instrText xml:space="preserve"> PAGEREF _Toc161993199 \h </w:instrText>
      </w:r>
      <w:r w:rsidRPr="00C65B92">
        <w:rPr>
          <w:noProof/>
        </w:rPr>
      </w:r>
      <w:r w:rsidRPr="00C65B92">
        <w:rPr>
          <w:noProof/>
        </w:rPr>
        <w:fldChar w:fldCharType="separate"/>
      </w:r>
      <w:r w:rsidR="00A2503E">
        <w:rPr>
          <w:noProof/>
        </w:rPr>
        <w:t>70</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83A</w:t>
      </w:r>
      <w:r>
        <w:rPr>
          <w:noProof/>
        </w:rPr>
        <w:tab/>
        <w:t>Jurisdiction of the Federal Circuit and Family Court of Australia (Division 2)</w:t>
      </w:r>
      <w:r w:rsidRPr="00C65B92">
        <w:rPr>
          <w:noProof/>
        </w:rPr>
        <w:tab/>
      </w:r>
      <w:r w:rsidRPr="00C65B92">
        <w:rPr>
          <w:noProof/>
        </w:rPr>
        <w:fldChar w:fldCharType="begin"/>
      </w:r>
      <w:r w:rsidRPr="00C65B92">
        <w:rPr>
          <w:noProof/>
        </w:rPr>
        <w:instrText xml:space="preserve"> PAGEREF _Toc161993200 \h </w:instrText>
      </w:r>
      <w:r w:rsidRPr="00C65B92">
        <w:rPr>
          <w:noProof/>
        </w:rPr>
      </w:r>
      <w:r w:rsidRPr="00C65B92">
        <w:rPr>
          <w:noProof/>
        </w:rPr>
        <w:fldChar w:fldCharType="separate"/>
      </w:r>
      <w:r w:rsidR="00A2503E">
        <w:rPr>
          <w:noProof/>
        </w:rPr>
        <w:t>70</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84</w:t>
      </w:r>
      <w:r>
        <w:rPr>
          <w:noProof/>
        </w:rPr>
        <w:tab/>
        <w:t>Jurisdiction of other prescribed courts</w:t>
      </w:r>
      <w:r w:rsidRPr="00C65B92">
        <w:rPr>
          <w:noProof/>
        </w:rPr>
        <w:tab/>
      </w:r>
      <w:r w:rsidRPr="00C65B92">
        <w:rPr>
          <w:noProof/>
        </w:rPr>
        <w:fldChar w:fldCharType="begin"/>
      </w:r>
      <w:r w:rsidRPr="00C65B92">
        <w:rPr>
          <w:noProof/>
        </w:rPr>
        <w:instrText xml:space="preserve"> PAGEREF _Toc161993201 \h </w:instrText>
      </w:r>
      <w:r w:rsidRPr="00C65B92">
        <w:rPr>
          <w:noProof/>
        </w:rPr>
      </w:r>
      <w:r w:rsidRPr="00C65B92">
        <w:rPr>
          <w:noProof/>
        </w:rPr>
        <w:fldChar w:fldCharType="separate"/>
      </w:r>
      <w:r w:rsidR="00A2503E">
        <w:rPr>
          <w:noProof/>
        </w:rPr>
        <w:t>70</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85</w:t>
      </w:r>
      <w:r>
        <w:rPr>
          <w:noProof/>
        </w:rPr>
        <w:tab/>
        <w:t>Exercise of jurisdiction</w:t>
      </w:r>
      <w:r w:rsidRPr="00C65B92">
        <w:rPr>
          <w:noProof/>
        </w:rPr>
        <w:tab/>
      </w:r>
      <w:r w:rsidRPr="00C65B92">
        <w:rPr>
          <w:noProof/>
        </w:rPr>
        <w:fldChar w:fldCharType="begin"/>
      </w:r>
      <w:r w:rsidRPr="00C65B92">
        <w:rPr>
          <w:noProof/>
        </w:rPr>
        <w:instrText xml:space="preserve"> PAGEREF _Toc161993202 \h </w:instrText>
      </w:r>
      <w:r w:rsidRPr="00C65B92">
        <w:rPr>
          <w:noProof/>
        </w:rPr>
      </w:r>
      <w:r w:rsidRPr="00C65B92">
        <w:rPr>
          <w:noProof/>
        </w:rPr>
        <w:fldChar w:fldCharType="separate"/>
      </w:r>
      <w:r w:rsidR="00A2503E">
        <w:rPr>
          <w:noProof/>
        </w:rPr>
        <w:t>71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86</w:t>
      </w:r>
      <w:r>
        <w:rPr>
          <w:noProof/>
        </w:rPr>
        <w:tab/>
        <w:t>Transfer of proceedings etc.</w:t>
      </w:r>
      <w:r w:rsidRPr="00C65B92">
        <w:rPr>
          <w:noProof/>
        </w:rPr>
        <w:tab/>
      </w:r>
      <w:r w:rsidRPr="00C65B92">
        <w:rPr>
          <w:noProof/>
        </w:rPr>
        <w:fldChar w:fldCharType="begin"/>
      </w:r>
      <w:r w:rsidRPr="00C65B92">
        <w:rPr>
          <w:noProof/>
        </w:rPr>
        <w:instrText xml:space="preserve"> PAGEREF _Toc161993203 \h </w:instrText>
      </w:r>
      <w:r w:rsidRPr="00C65B92">
        <w:rPr>
          <w:noProof/>
        </w:rPr>
      </w:r>
      <w:r w:rsidRPr="00C65B92">
        <w:rPr>
          <w:noProof/>
        </w:rPr>
        <w:fldChar w:fldCharType="separate"/>
      </w:r>
      <w:r w:rsidR="00A2503E">
        <w:rPr>
          <w:noProof/>
        </w:rPr>
        <w:t>71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87</w:t>
      </w:r>
      <w:r>
        <w:rPr>
          <w:noProof/>
        </w:rPr>
        <w:tab/>
        <w:t>Appeals</w:t>
      </w:r>
      <w:r w:rsidRPr="00C65B92">
        <w:rPr>
          <w:noProof/>
        </w:rPr>
        <w:tab/>
      </w:r>
      <w:r w:rsidRPr="00C65B92">
        <w:rPr>
          <w:noProof/>
        </w:rPr>
        <w:fldChar w:fldCharType="begin"/>
      </w:r>
      <w:r w:rsidRPr="00C65B92">
        <w:rPr>
          <w:noProof/>
        </w:rPr>
        <w:instrText xml:space="preserve"> PAGEREF _Toc161993204 \h </w:instrText>
      </w:r>
      <w:r w:rsidRPr="00C65B92">
        <w:rPr>
          <w:noProof/>
        </w:rPr>
      </w:r>
      <w:r w:rsidRPr="00C65B92">
        <w:rPr>
          <w:noProof/>
        </w:rPr>
        <w:fldChar w:fldCharType="separate"/>
      </w:r>
      <w:r w:rsidR="00A2503E">
        <w:rPr>
          <w:noProof/>
        </w:rPr>
        <w:t>72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88</w:t>
      </w:r>
      <w:r>
        <w:rPr>
          <w:noProof/>
        </w:rPr>
        <w:tab/>
        <w:t>Powers of Federal Court and Federal Circuit and Family Court of Australia (Division 2) on hearing an appeal</w:t>
      </w:r>
      <w:r w:rsidRPr="00C65B92">
        <w:rPr>
          <w:noProof/>
        </w:rPr>
        <w:tab/>
      </w:r>
      <w:r w:rsidRPr="00C65B92">
        <w:rPr>
          <w:noProof/>
        </w:rPr>
        <w:fldChar w:fldCharType="begin"/>
      </w:r>
      <w:r w:rsidRPr="00C65B92">
        <w:rPr>
          <w:noProof/>
        </w:rPr>
        <w:instrText xml:space="preserve"> PAGEREF _Toc161993205 \h </w:instrText>
      </w:r>
      <w:r w:rsidRPr="00C65B92">
        <w:rPr>
          <w:noProof/>
        </w:rPr>
      </w:r>
      <w:r w:rsidRPr="00C65B92">
        <w:rPr>
          <w:noProof/>
        </w:rPr>
        <w:fldChar w:fldCharType="separate"/>
      </w:r>
      <w:r w:rsidR="00A2503E">
        <w:rPr>
          <w:noProof/>
        </w:rPr>
        <w:t>73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89</w:t>
      </w:r>
      <w:r>
        <w:rPr>
          <w:noProof/>
        </w:rPr>
        <w:tab/>
        <w:t>Registrar may appear in appeals</w:t>
      </w:r>
      <w:r w:rsidRPr="00C65B92">
        <w:rPr>
          <w:noProof/>
        </w:rPr>
        <w:tab/>
      </w:r>
      <w:r w:rsidRPr="00C65B92">
        <w:rPr>
          <w:noProof/>
        </w:rPr>
        <w:fldChar w:fldCharType="begin"/>
      </w:r>
      <w:r w:rsidRPr="00C65B92">
        <w:rPr>
          <w:noProof/>
        </w:rPr>
        <w:instrText xml:space="preserve"> PAGEREF _Toc161993206 \h </w:instrText>
      </w:r>
      <w:r w:rsidRPr="00C65B92">
        <w:rPr>
          <w:noProof/>
        </w:rPr>
      </w:r>
      <w:r w:rsidRPr="00C65B92">
        <w:rPr>
          <w:noProof/>
        </w:rPr>
        <w:fldChar w:fldCharType="separate"/>
      </w:r>
      <w:r w:rsidR="00A2503E">
        <w:rPr>
          <w:noProof/>
        </w:rPr>
        <w:t>73</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3—Compulsory licences and revocation of registration</w:t>
      </w:r>
      <w:r w:rsidRPr="00C65B92">
        <w:rPr>
          <w:b w:val="0"/>
          <w:noProof/>
          <w:sz w:val="18"/>
        </w:rPr>
        <w:tab/>
      </w:r>
      <w:r w:rsidRPr="00C65B92">
        <w:rPr>
          <w:b w:val="0"/>
          <w:noProof/>
          <w:sz w:val="18"/>
        </w:rPr>
        <w:fldChar w:fldCharType="begin"/>
      </w:r>
      <w:r w:rsidRPr="00C65B92">
        <w:rPr>
          <w:b w:val="0"/>
          <w:noProof/>
          <w:sz w:val="18"/>
        </w:rPr>
        <w:instrText xml:space="preserve"> PAGEREF _Toc161993207 \h </w:instrText>
      </w:r>
      <w:r w:rsidRPr="00C65B92">
        <w:rPr>
          <w:b w:val="0"/>
          <w:noProof/>
          <w:sz w:val="18"/>
        </w:rPr>
      </w:r>
      <w:r w:rsidRPr="00C65B92">
        <w:rPr>
          <w:b w:val="0"/>
          <w:noProof/>
          <w:sz w:val="18"/>
        </w:rPr>
        <w:fldChar w:fldCharType="separate"/>
      </w:r>
      <w:r w:rsidR="00A2503E">
        <w:rPr>
          <w:b w:val="0"/>
          <w:noProof/>
          <w:sz w:val="18"/>
        </w:rPr>
        <w:t>74</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90</w:t>
      </w:r>
      <w:r>
        <w:rPr>
          <w:noProof/>
        </w:rPr>
        <w:tab/>
        <w:t>Person may apply to court for compulsory licence</w:t>
      </w:r>
      <w:r w:rsidRPr="00C65B92">
        <w:rPr>
          <w:noProof/>
        </w:rPr>
        <w:tab/>
      </w:r>
      <w:r w:rsidRPr="00C65B92">
        <w:rPr>
          <w:noProof/>
        </w:rPr>
        <w:fldChar w:fldCharType="begin"/>
      </w:r>
      <w:r w:rsidRPr="00C65B92">
        <w:rPr>
          <w:noProof/>
        </w:rPr>
        <w:instrText xml:space="preserve"> PAGEREF _Toc161993208 \h </w:instrText>
      </w:r>
      <w:r w:rsidRPr="00C65B92">
        <w:rPr>
          <w:noProof/>
        </w:rPr>
      </w:r>
      <w:r w:rsidRPr="00C65B92">
        <w:rPr>
          <w:noProof/>
        </w:rPr>
        <w:fldChar w:fldCharType="separate"/>
      </w:r>
      <w:r w:rsidR="00A2503E">
        <w:rPr>
          <w:noProof/>
        </w:rPr>
        <w:t>74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91</w:t>
      </w:r>
      <w:r>
        <w:rPr>
          <w:noProof/>
        </w:rPr>
        <w:tab/>
        <w:t>Terms of compulsory licence</w:t>
      </w:r>
      <w:r w:rsidRPr="00C65B92">
        <w:rPr>
          <w:noProof/>
        </w:rPr>
        <w:tab/>
      </w:r>
      <w:r w:rsidRPr="00C65B92">
        <w:rPr>
          <w:noProof/>
        </w:rPr>
        <w:fldChar w:fldCharType="begin"/>
      </w:r>
      <w:r w:rsidRPr="00C65B92">
        <w:rPr>
          <w:noProof/>
        </w:rPr>
        <w:instrText xml:space="preserve"> PAGEREF _Toc161993209 \h </w:instrText>
      </w:r>
      <w:r w:rsidRPr="00C65B92">
        <w:rPr>
          <w:noProof/>
        </w:rPr>
      </w:r>
      <w:r w:rsidRPr="00C65B92">
        <w:rPr>
          <w:noProof/>
        </w:rPr>
        <w:fldChar w:fldCharType="separate"/>
      </w:r>
      <w:r w:rsidR="00A2503E">
        <w:rPr>
          <w:noProof/>
        </w:rPr>
        <w:t>74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92</w:t>
      </w:r>
      <w:r>
        <w:rPr>
          <w:noProof/>
        </w:rPr>
        <w:tab/>
        <w:t>Revocation of registration after grant of compulsory licence</w:t>
      </w:r>
      <w:r w:rsidRPr="00C65B92">
        <w:rPr>
          <w:noProof/>
        </w:rPr>
        <w:tab/>
      </w:r>
      <w:r w:rsidRPr="00C65B92">
        <w:rPr>
          <w:noProof/>
        </w:rPr>
        <w:fldChar w:fldCharType="begin"/>
      </w:r>
      <w:r w:rsidRPr="00C65B92">
        <w:rPr>
          <w:noProof/>
        </w:rPr>
        <w:instrText xml:space="preserve"> PAGEREF _Toc161993210 \h </w:instrText>
      </w:r>
      <w:r w:rsidRPr="00C65B92">
        <w:rPr>
          <w:noProof/>
        </w:rPr>
      </w:r>
      <w:r w:rsidRPr="00C65B92">
        <w:rPr>
          <w:noProof/>
        </w:rPr>
        <w:fldChar w:fldCharType="separate"/>
      </w:r>
      <w:r w:rsidR="00A2503E">
        <w:rPr>
          <w:noProof/>
        </w:rPr>
        <w:t>75</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4—Revocation of registration by court in other circumstances</w:t>
      </w:r>
      <w:r w:rsidRPr="00C65B92">
        <w:rPr>
          <w:b w:val="0"/>
          <w:noProof/>
          <w:sz w:val="18"/>
        </w:rPr>
        <w:tab/>
      </w:r>
      <w:r w:rsidRPr="00C65B92">
        <w:rPr>
          <w:b w:val="0"/>
          <w:noProof/>
          <w:sz w:val="18"/>
        </w:rPr>
        <w:fldChar w:fldCharType="begin"/>
      </w:r>
      <w:r w:rsidRPr="00C65B92">
        <w:rPr>
          <w:b w:val="0"/>
          <w:noProof/>
          <w:sz w:val="18"/>
        </w:rPr>
        <w:instrText xml:space="preserve"> PAGEREF _Toc161993211 \h </w:instrText>
      </w:r>
      <w:r w:rsidRPr="00C65B92">
        <w:rPr>
          <w:b w:val="0"/>
          <w:noProof/>
          <w:sz w:val="18"/>
        </w:rPr>
      </w:r>
      <w:r w:rsidRPr="00C65B92">
        <w:rPr>
          <w:b w:val="0"/>
          <w:noProof/>
          <w:sz w:val="18"/>
        </w:rPr>
        <w:fldChar w:fldCharType="separate"/>
      </w:r>
      <w:r w:rsidR="00A2503E">
        <w:rPr>
          <w:b w:val="0"/>
          <w:noProof/>
          <w:sz w:val="18"/>
        </w:rPr>
        <w:t>77</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93</w:t>
      </w:r>
      <w:r>
        <w:rPr>
          <w:noProof/>
        </w:rPr>
        <w:tab/>
        <w:t>Revocation of registration in other circumstances</w:t>
      </w:r>
      <w:r w:rsidRPr="00C65B92">
        <w:rPr>
          <w:noProof/>
        </w:rPr>
        <w:tab/>
      </w:r>
      <w:r w:rsidRPr="00C65B92">
        <w:rPr>
          <w:noProof/>
        </w:rPr>
        <w:fldChar w:fldCharType="begin"/>
      </w:r>
      <w:r w:rsidRPr="00C65B92">
        <w:rPr>
          <w:noProof/>
        </w:rPr>
        <w:instrText xml:space="preserve"> PAGEREF _Toc161993212 \h </w:instrText>
      </w:r>
      <w:r w:rsidRPr="00C65B92">
        <w:rPr>
          <w:noProof/>
        </w:rPr>
      </w:r>
      <w:r w:rsidRPr="00C65B92">
        <w:rPr>
          <w:noProof/>
        </w:rPr>
        <w:fldChar w:fldCharType="separate"/>
      </w:r>
      <w:r w:rsidR="00A2503E">
        <w:rPr>
          <w:noProof/>
        </w:rPr>
        <w:t>77</w:t>
      </w:r>
      <w:r w:rsidRPr="00C65B92">
        <w:rPr>
          <w:noProof/>
        </w:rPr>
        <w:fldChar w:fldCharType="end"/>
      </w:r>
    </w:p>
    <w:p w:rsidR="00C65B92" w:rsidRDefault="00C65B92">
      <w:pPr>
        <w:pStyle w:val="TOC1"/>
        <w:rPr>
          <w:rFonts w:asciiTheme="minorHAnsi" w:eastAsiaTheme="minorEastAsia" w:hAnsiTheme="minorHAnsi" w:cstheme="minorBidi"/>
          <w:b w:val="0"/>
          <w:noProof/>
          <w:kern w:val="0"/>
          <w:sz w:val="22"/>
          <w:szCs w:val="22"/>
        </w:rPr>
      </w:pPr>
      <w:r>
        <w:rPr>
          <w:noProof/>
        </w:rPr>
        <w:t>Chapter 8—The Crown</w:t>
      </w:r>
      <w:r w:rsidRPr="00C65B92">
        <w:rPr>
          <w:b w:val="0"/>
          <w:noProof/>
          <w:sz w:val="18"/>
        </w:rPr>
        <w:tab/>
      </w:r>
      <w:r w:rsidRPr="00C65B92">
        <w:rPr>
          <w:b w:val="0"/>
          <w:noProof/>
          <w:sz w:val="18"/>
        </w:rPr>
        <w:fldChar w:fldCharType="begin"/>
      </w:r>
      <w:r w:rsidRPr="00C65B92">
        <w:rPr>
          <w:b w:val="0"/>
          <w:noProof/>
          <w:sz w:val="18"/>
        </w:rPr>
        <w:instrText xml:space="preserve"> PAGEREF _Toc161993213 \h </w:instrText>
      </w:r>
      <w:r w:rsidRPr="00C65B92">
        <w:rPr>
          <w:b w:val="0"/>
          <w:noProof/>
          <w:sz w:val="18"/>
        </w:rPr>
      </w:r>
      <w:r w:rsidRPr="00C65B92">
        <w:rPr>
          <w:b w:val="0"/>
          <w:noProof/>
          <w:sz w:val="18"/>
        </w:rPr>
        <w:fldChar w:fldCharType="separate"/>
      </w:r>
      <w:r w:rsidR="00A2503E">
        <w:rPr>
          <w:b w:val="0"/>
          <w:noProof/>
          <w:sz w:val="18"/>
        </w:rPr>
        <w:t>79</w:t>
      </w:r>
      <w:r w:rsidRPr="00C65B92">
        <w:rPr>
          <w:b w:val="0"/>
          <w:noProof/>
          <w:sz w:val="18"/>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1—Simplified outline of Chapter 8</w:t>
      </w:r>
      <w:r w:rsidRPr="00C65B92">
        <w:rPr>
          <w:b w:val="0"/>
          <w:noProof/>
          <w:sz w:val="18"/>
        </w:rPr>
        <w:tab/>
      </w:r>
      <w:r w:rsidRPr="00C65B92">
        <w:rPr>
          <w:b w:val="0"/>
          <w:noProof/>
          <w:sz w:val="18"/>
        </w:rPr>
        <w:fldChar w:fldCharType="begin"/>
      </w:r>
      <w:r w:rsidRPr="00C65B92">
        <w:rPr>
          <w:b w:val="0"/>
          <w:noProof/>
          <w:sz w:val="18"/>
        </w:rPr>
        <w:instrText xml:space="preserve"> PAGEREF _Toc161993214 \h </w:instrText>
      </w:r>
      <w:r w:rsidRPr="00C65B92">
        <w:rPr>
          <w:b w:val="0"/>
          <w:noProof/>
          <w:sz w:val="18"/>
        </w:rPr>
      </w:r>
      <w:r w:rsidRPr="00C65B92">
        <w:rPr>
          <w:b w:val="0"/>
          <w:noProof/>
          <w:sz w:val="18"/>
        </w:rPr>
        <w:fldChar w:fldCharType="separate"/>
      </w:r>
      <w:r w:rsidR="00A2503E">
        <w:rPr>
          <w:b w:val="0"/>
          <w:noProof/>
          <w:sz w:val="18"/>
        </w:rPr>
        <w:t>79</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94</w:t>
      </w:r>
      <w:r>
        <w:rPr>
          <w:noProof/>
        </w:rPr>
        <w:tab/>
        <w:t>Simplified outline</w:t>
      </w:r>
      <w:r w:rsidRPr="00C65B92">
        <w:rPr>
          <w:noProof/>
        </w:rPr>
        <w:tab/>
      </w:r>
      <w:r w:rsidRPr="00C65B92">
        <w:rPr>
          <w:noProof/>
        </w:rPr>
        <w:fldChar w:fldCharType="begin"/>
      </w:r>
      <w:r w:rsidRPr="00C65B92">
        <w:rPr>
          <w:noProof/>
        </w:rPr>
        <w:instrText xml:space="preserve"> PAGEREF _Toc161993215 \h </w:instrText>
      </w:r>
      <w:r w:rsidRPr="00C65B92">
        <w:rPr>
          <w:noProof/>
        </w:rPr>
      </w:r>
      <w:r w:rsidRPr="00C65B92">
        <w:rPr>
          <w:noProof/>
        </w:rPr>
        <w:fldChar w:fldCharType="separate"/>
      </w:r>
      <w:r w:rsidR="00A2503E">
        <w:rPr>
          <w:noProof/>
        </w:rPr>
        <w:t>79</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2—Use by the Crown</w:t>
      </w:r>
      <w:r w:rsidRPr="00C65B92">
        <w:rPr>
          <w:b w:val="0"/>
          <w:noProof/>
          <w:sz w:val="18"/>
        </w:rPr>
        <w:tab/>
      </w:r>
      <w:r w:rsidRPr="00C65B92">
        <w:rPr>
          <w:b w:val="0"/>
          <w:noProof/>
          <w:sz w:val="18"/>
        </w:rPr>
        <w:fldChar w:fldCharType="begin"/>
      </w:r>
      <w:r w:rsidRPr="00C65B92">
        <w:rPr>
          <w:b w:val="0"/>
          <w:noProof/>
          <w:sz w:val="18"/>
        </w:rPr>
        <w:instrText xml:space="preserve"> PAGEREF _Toc161993216 \h </w:instrText>
      </w:r>
      <w:r w:rsidRPr="00C65B92">
        <w:rPr>
          <w:b w:val="0"/>
          <w:noProof/>
          <w:sz w:val="18"/>
        </w:rPr>
      </w:r>
      <w:r w:rsidRPr="00C65B92">
        <w:rPr>
          <w:b w:val="0"/>
          <w:noProof/>
          <w:sz w:val="18"/>
        </w:rPr>
        <w:fldChar w:fldCharType="separate"/>
      </w:r>
      <w:r w:rsidR="00A2503E">
        <w:rPr>
          <w:b w:val="0"/>
          <w:noProof/>
          <w:sz w:val="18"/>
        </w:rPr>
        <w:t>80</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95</w:t>
      </w:r>
      <w:r>
        <w:rPr>
          <w:noProof/>
        </w:rPr>
        <w:tab/>
        <w:t>Meaning of terms</w:t>
      </w:r>
      <w:r w:rsidRPr="00C65B92">
        <w:rPr>
          <w:noProof/>
        </w:rPr>
        <w:tab/>
      </w:r>
      <w:r w:rsidRPr="00C65B92">
        <w:rPr>
          <w:noProof/>
        </w:rPr>
        <w:fldChar w:fldCharType="begin"/>
      </w:r>
      <w:r w:rsidRPr="00C65B92">
        <w:rPr>
          <w:noProof/>
        </w:rPr>
        <w:instrText xml:space="preserve"> PAGEREF _Toc161993217 \h </w:instrText>
      </w:r>
      <w:r w:rsidRPr="00C65B92">
        <w:rPr>
          <w:noProof/>
        </w:rPr>
      </w:r>
      <w:r w:rsidRPr="00C65B92">
        <w:rPr>
          <w:noProof/>
        </w:rPr>
        <w:fldChar w:fldCharType="separate"/>
      </w:r>
      <w:r w:rsidR="00A2503E">
        <w:rPr>
          <w:noProof/>
        </w:rPr>
        <w:t>80</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96</w:t>
      </w:r>
      <w:r>
        <w:rPr>
          <w:noProof/>
        </w:rPr>
        <w:tab/>
        <w:t>Crown use of designs—general rule</w:t>
      </w:r>
      <w:r w:rsidRPr="00C65B92">
        <w:rPr>
          <w:noProof/>
        </w:rPr>
        <w:tab/>
      </w:r>
      <w:r w:rsidRPr="00C65B92">
        <w:rPr>
          <w:noProof/>
        </w:rPr>
        <w:fldChar w:fldCharType="begin"/>
      </w:r>
      <w:r w:rsidRPr="00C65B92">
        <w:rPr>
          <w:noProof/>
        </w:rPr>
        <w:instrText xml:space="preserve"> PAGEREF _Toc161993218 \h </w:instrText>
      </w:r>
      <w:r w:rsidRPr="00C65B92">
        <w:rPr>
          <w:noProof/>
        </w:rPr>
      </w:r>
      <w:r w:rsidRPr="00C65B92">
        <w:rPr>
          <w:noProof/>
        </w:rPr>
        <w:fldChar w:fldCharType="separate"/>
      </w:r>
      <w:r w:rsidR="00A2503E">
        <w:rPr>
          <w:noProof/>
        </w:rPr>
        <w:t>81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96A</w:t>
      </w:r>
      <w:r>
        <w:rPr>
          <w:noProof/>
        </w:rPr>
        <w:tab/>
        <w:t>Crown use of designs—emergencies</w:t>
      </w:r>
      <w:r w:rsidRPr="00C65B92">
        <w:rPr>
          <w:noProof/>
        </w:rPr>
        <w:tab/>
      </w:r>
      <w:r w:rsidRPr="00C65B92">
        <w:rPr>
          <w:noProof/>
        </w:rPr>
        <w:fldChar w:fldCharType="begin"/>
      </w:r>
      <w:r w:rsidRPr="00C65B92">
        <w:rPr>
          <w:noProof/>
        </w:rPr>
        <w:instrText xml:space="preserve"> PAGEREF _Toc161993219 \h </w:instrText>
      </w:r>
      <w:r w:rsidRPr="00C65B92">
        <w:rPr>
          <w:noProof/>
        </w:rPr>
      </w:r>
      <w:r w:rsidRPr="00C65B92">
        <w:rPr>
          <w:noProof/>
        </w:rPr>
        <w:fldChar w:fldCharType="separate"/>
      </w:r>
      <w:r w:rsidR="00A2503E">
        <w:rPr>
          <w:noProof/>
        </w:rPr>
        <w:t>82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97</w:t>
      </w:r>
      <w:r>
        <w:rPr>
          <w:noProof/>
        </w:rPr>
        <w:tab/>
        <w:t>Applicants, entitled persons and registered owners to be informed of use</w:t>
      </w:r>
      <w:r w:rsidRPr="00C65B92">
        <w:rPr>
          <w:noProof/>
        </w:rPr>
        <w:tab/>
      </w:r>
      <w:r w:rsidRPr="00C65B92">
        <w:rPr>
          <w:noProof/>
        </w:rPr>
        <w:fldChar w:fldCharType="begin"/>
      </w:r>
      <w:r w:rsidRPr="00C65B92">
        <w:rPr>
          <w:noProof/>
        </w:rPr>
        <w:instrText xml:space="preserve"> PAGEREF _Toc161993220 \h </w:instrText>
      </w:r>
      <w:r w:rsidRPr="00C65B92">
        <w:rPr>
          <w:noProof/>
        </w:rPr>
      </w:r>
      <w:r w:rsidRPr="00C65B92">
        <w:rPr>
          <w:noProof/>
        </w:rPr>
        <w:fldChar w:fldCharType="separate"/>
      </w:r>
      <w:r w:rsidR="00A2503E">
        <w:rPr>
          <w:noProof/>
        </w:rPr>
        <w:t>83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98</w:t>
      </w:r>
      <w:r>
        <w:rPr>
          <w:noProof/>
        </w:rPr>
        <w:tab/>
        <w:t>Crown use of designs—terms (including remuneration)</w:t>
      </w:r>
      <w:r w:rsidRPr="00C65B92">
        <w:rPr>
          <w:noProof/>
        </w:rPr>
        <w:tab/>
      </w:r>
      <w:r w:rsidRPr="00C65B92">
        <w:rPr>
          <w:noProof/>
        </w:rPr>
        <w:fldChar w:fldCharType="begin"/>
      </w:r>
      <w:r w:rsidRPr="00C65B92">
        <w:rPr>
          <w:noProof/>
        </w:rPr>
        <w:instrText xml:space="preserve"> PAGEREF _Toc161993221 \h </w:instrText>
      </w:r>
      <w:r w:rsidRPr="00C65B92">
        <w:rPr>
          <w:noProof/>
        </w:rPr>
      </w:r>
      <w:r w:rsidRPr="00C65B92">
        <w:rPr>
          <w:noProof/>
        </w:rPr>
        <w:fldChar w:fldCharType="separate"/>
      </w:r>
      <w:r w:rsidR="00A2503E">
        <w:rPr>
          <w:noProof/>
        </w:rPr>
        <w:t>83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99</w:t>
      </w:r>
      <w:r>
        <w:rPr>
          <w:noProof/>
        </w:rPr>
        <w:tab/>
        <w:t>Certain agreement and licences inoperative unless approved by relevant Minister</w:t>
      </w:r>
      <w:r w:rsidRPr="00C65B92">
        <w:rPr>
          <w:noProof/>
        </w:rPr>
        <w:tab/>
      </w:r>
      <w:r w:rsidRPr="00C65B92">
        <w:rPr>
          <w:noProof/>
        </w:rPr>
        <w:fldChar w:fldCharType="begin"/>
      </w:r>
      <w:r w:rsidRPr="00C65B92">
        <w:rPr>
          <w:noProof/>
        </w:rPr>
        <w:instrText xml:space="preserve"> PAGEREF _Toc161993222 \h </w:instrText>
      </w:r>
      <w:r w:rsidRPr="00C65B92">
        <w:rPr>
          <w:noProof/>
        </w:rPr>
      </w:r>
      <w:r w:rsidRPr="00C65B92">
        <w:rPr>
          <w:noProof/>
        </w:rPr>
        <w:fldChar w:fldCharType="separate"/>
      </w:r>
      <w:r w:rsidR="00A2503E">
        <w:rPr>
          <w:noProof/>
        </w:rPr>
        <w:t>84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102</w:t>
      </w:r>
      <w:r>
        <w:rPr>
          <w:noProof/>
        </w:rPr>
        <w:tab/>
        <w:t>Crown use of designs—court order to cease</w:t>
      </w:r>
      <w:r w:rsidRPr="00C65B92">
        <w:rPr>
          <w:noProof/>
        </w:rPr>
        <w:tab/>
      </w:r>
      <w:r w:rsidRPr="00C65B92">
        <w:rPr>
          <w:noProof/>
        </w:rPr>
        <w:fldChar w:fldCharType="begin"/>
      </w:r>
      <w:r w:rsidRPr="00C65B92">
        <w:rPr>
          <w:noProof/>
        </w:rPr>
        <w:instrText xml:space="preserve"> PAGEREF _Toc161993223 \h </w:instrText>
      </w:r>
      <w:r w:rsidRPr="00C65B92">
        <w:rPr>
          <w:noProof/>
        </w:rPr>
      </w:r>
      <w:r w:rsidRPr="00C65B92">
        <w:rPr>
          <w:noProof/>
        </w:rPr>
        <w:fldChar w:fldCharType="separate"/>
      </w:r>
      <w:r w:rsidR="00A2503E">
        <w:rPr>
          <w:noProof/>
        </w:rPr>
        <w:t>84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103</w:t>
      </w:r>
      <w:r>
        <w:rPr>
          <w:noProof/>
        </w:rPr>
        <w:tab/>
        <w:t>Sale of products</w:t>
      </w:r>
      <w:r w:rsidRPr="00C65B92">
        <w:rPr>
          <w:noProof/>
        </w:rPr>
        <w:tab/>
      </w:r>
      <w:r w:rsidRPr="00C65B92">
        <w:rPr>
          <w:noProof/>
        </w:rPr>
        <w:fldChar w:fldCharType="begin"/>
      </w:r>
      <w:r w:rsidRPr="00C65B92">
        <w:rPr>
          <w:noProof/>
        </w:rPr>
        <w:instrText xml:space="preserve"> PAGEREF _Toc161993224 \h </w:instrText>
      </w:r>
      <w:r w:rsidRPr="00C65B92">
        <w:rPr>
          <w:noProof/>
        </w:rPr>
      </w:r>
      <w:r w:rsidRPr="00C65B92">
        <w:rPr>
          <w:noProof/>
        </w:rPr>
        <w:fldChar w:fldCharType="separate"/>
      </w:r>
      <w:r w:rsidR="00A2503E">
        <w:rPr>
          <w:noProof/>
        </w:rPr>
        <w:t>85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104</w:t>
      </w:r>
      <w:r>
        <w:rPr>
          <w:noProof/>
        </w:rPr>
        <w:tab/>
        <w:t>Forfeited products</w:t>
      </w:r>
      <w:r w:rsidRPr="00C65B92">
        <w:rPr>
          <w:noProof/>
        </w:rPr>
        <w:tab/>
      </w:r>
      <w:r w:rsidRPr="00C65B92">
        <w:rPr>
          <w:noProof/>
        </w:rPr>
        <w:fldChar w:fldCharType="begin"/>
      </w:r>
      <w:r w:rsidRPr="00C65B92">
        <w:rPr>
          <w:noProof/>
        </w:rPr>
        <w:instrText xml:space="preserve"> PAGEREF _Toc161993225 \h </w:instrText>
      </w:r>
      <w:r w:rsidRPr="00C65B92">
        <w:rPr>
          <w:noProof/>
        </w:rPr>
      </w:r>
      <w:r w:rsidRPr="00C65B92">
        <w:rPr>
          <w:noProof/>
        </w:rPr>
        <w:fldChar w:fldCharType="separate"/>
      </w:r>
      <w:r w:rsidR="00A2503E">
        <w:rPr>
          <w:noProof/>
        </w:rPr>
        <w:t>85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105</w:t>
      </w:r>
      <w:r>
        <w:rPr>
          <w:noProof/>
        </w:rPr>
        <w:tab/>
        <w:t>Supply of products by the Commonwealth to foreign countries</w:t>
      </w:r>
      <w:r w:rsidRPr="00C65B92">
        <w:rPr>
          <w:noProof/>
        </w:rPr>
        <w:tab/>
      </w:r>
      <w:r w:rsidRPr="00C65B92">
        <w:rPr>
          <w:noProof/>
        </w:rPr>
        <w:fldChar w:fldCharType="begin"/>
      </w:r>
      <w:r w:rsidRPr="00C65B92">
        <w:rPr>
          <w:noProof/>
        </w:rPr>
        <w:instrText xml:space="preserve"> PAGEREF _Toc161993226 \h </w:instrText>
      </w:r>
      <w:r w:rsidRPr="00C65B92">
        <w:rPr>
          <w:noProof/>
        </w:rPr>
      </w:r>
      <w:r w:rsidRPr="00C65B92">
        <w:rPr>
          <w:noProof/>
        </w:rPr>
        <w:fldChar w:fldCharType="separate"/>
      </w:r>
      <w:r w:rsidR="00A2503E">
        <w:rPr>
          <w:noProof/>
        </w:rPr>
        <w:t>85</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3—Acquisition by and assignments to the Crown</w:t>
      </w:r>
      <w:r w:rsidRPr="00C65B92">
        <w:rPr>
          <w:b w:val="0"/>
          <w:noProof/>
          <w:sz w:val="18"/>
        </w:rPr>
        <w:tab/>
      </w:r>
      <w:r w:rsidRPr="00C65B92">
        <w:rPr>
          <w:b w:val="0"/>
          <w:noProof/>
          <w:sz w:val="18"/>
        </w:rPr>
        <w:fldChar w:fldCharType="begin"/>
      </w:r>
      <w:r w:rsidRPr="00C65B92">
        <w:rPr>
          <w:b w:val="0"/>
          <w:noProof/>
          <w:sz w:val="18"/>
        </w:rPr>
        <w:instrText xml:space="preserve"> PAGEREF _Toc161993227 \h </w:instrText>
      </w:r>
      <w:r w:rsidRPr="00C65B92">
        <w:rPr>
          <w:b w:val="0"/>
          <w:noProof/>
          <w:sz w:val="18"/>
        </w:rPr>
      </w:r>
      <w:r w:rsidRPr="00C65B92">
        <w:rPr>
          <w:b w:val="0"/>
          <w:noProof/>
          <w:sz w:val="18"/>
        </w:rPr>
        <w:fldChar w:fldCharType="separate"/>
      </w:r>
      <w:r w:rsidR="00A2503E">
        <w:rPr>
          <w:b w:val="0"/>
          <w:noProof/>
          <w:sz w:val="18"/>
        </w:rPr>
        <w:t>87</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106</w:t>
      </w:r>
      <w:r>
        <w:rPr>
          <w:noProof/>
        </w:rPr>
        <w:tab/>
        <w:t>Acquisition of design by the Commonwealth</w:t>
      </w:r>
      <w:r w:rsidRPr="00C65B92">
        <w:rPr>
          <w:noProof/>
        </w:rPr>
        <w:tab/>
      </w:r>
      <w:r w:rsidRPr="00C65B92">
        <w:rPr>
          <w:noProof/>
        </w:rPr>
        <w:fldChar w:fldCharType="begin"/>
      </w:r>
      <w:r w:rsidRPr="00C65B92">
        <w:rPr>
          <w:noProof/>
        </w:rPr>
        <w:instrText xml:space="preserve"> PAGEREF _Toc161993228 \h </w:instrText>
      </w:r>
      <w:r w:rsidRPr="00C65B92">
        <w:rPr>
          <w:noProof/>
        </w:rPr>
      </w:r>
      <w:r w:rsidRPr="00C65B92">
        <w:rPr>
          <w:noProof/>
        </w:rPr>
        <w:fldChar w:fldCharType="separate"/>
      </w:r>
      <w:r w:rsidR="00A2503E">
        <w:rPr>
          <w:noProof/>
        </w:rPr>
        <w:t>87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107</w:t>
      </w:r>
      <w:r>
        <w:rPr>
          <w:noProof/>
        </w:rPr>
        <w:tab/>
        <w:t>Assignment of design to the Commonwealth</w:t>
      </w:r>
      <w:r w:rsidRPr="00C65B92">
        <w:rPr>
          <w:noProof/>
        </w:rPr>
        <w:tab/>
      </w:r>
      <w:r w:rsidRPr="00C65B92">
        <w:rPr>
          <w:noProof/>
        </w:rPr>
        <w:fldChar w:fldCharType="begin"/>
      </w:r>
      <w:r w:rsidRPr="00C65B92">
        <w:rPr>
          <w:noProof/>
        </w:rPr>
        <w:instrText xml:space="preserve"> PAGEREF _Toc161993229 \h </w:instrText>
      </w:r>
      <w:r w:rsidRPr="00C65B92">
        <w:rPr>
          <w:noProof/>
        </w:rPr>
      </w:r>
      <w:r w:rsidRPr="00C65B92">
        <w:rPr>
          <w:noProof/>
        </w:rPr>
        <w:fldChar w:fldCharType="separate"/>
      </w:r>
      <w:r w:rsidR="00A2503E">
        <w:rPr>
          <w:noProof/>
        </w:rPr>
        <w:t>88</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4—Prohibition orders</w:t>
      </w:r>
      <w:r w:rsidRPr="00C65B92">
        <w:rPr>
          <w:b w:val="0"/>
          <w:noProof/>
          <w:sz w:val="18"/>
        </w:rPr>
        <w:tab/>
      </w:r>
      <w:r w:rsidRPr="00C65B92">
        <w:rPr>
          <w:b w:val="0"/>
          <w:noProof/>
          <w:sz w:val="18"/>
        </w:rPr>
        <w:fldChar w:fldCharType="begin"/>
      </w:r>
      <w:r w:rsidRPr="00C65B92">
        <w:rPr>
          <w:b w:val="0"/>
          <w:noProof/>
          <w:sz w:val="18"/>
        </w:rPr>
        <w:instrText xml:space="preserve"> PAGEREF _Toc161993230 \h </w:instrText>
      </w:r>
      <w:r w:rsidRPr="00C65B92">
        <w:rPr>
          <w:b w:val="0"/>
          <w:noProof/>
          <w:sz w:val="18"/>
        </w:rPr>
      </w:r>
      <w:r w:rsidRPr="00C65B92">
        <w:rPr>
          <w:b w:val="0"/>
          <w:noProof/>
          <w:sz w:val="18"/>
        </w:rPr>
        <w:fldChar w:fldCharType="separate"/>
      </w:r>
      <w:r w:rsidR="00A2503E">
        <w:rPr>
          <w:b w:val="0"/>
          <w:noProof/>
          <w:sz w:val="18"/>
        </w:rPr>
        <w:t>89</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108</w:t>
      </w:r>
      <w:r>
        <w:rPr>
          <w:noProof/>
        </w:rPr>
        <w:tab/>
        <w:t>Prohibition of publication of information about designs</w:t>
      </w:r>
      <w:r w:rsidRPr="00C65B92">
        <w:rPr>
          <w:noProof/>
        </w:rPr>
        <w:tab/>
      </w:r>
      <w:r w:rsidRPr="00C65B92">
        <w:rPr>
          <w:noProof/>
        </w:rPr>
        <w:fldChar w:fldCharType="begin"/>
      </w:r>
      <w:r w:rsidRPr="00C65B92">
        <w:rPr>
          <w:noProof/>
        </w:rPr>
        <w:instrText xml:space="preserve"> PAGEREF _Toc161993231 \h </w:instrText>
      </w:r>
      <w:r w:rsidRPr="00C65B92">
        <w:rPr>
          <w:noProof/>
        </w:rPr>
      </w:r>
      <w:r w:rsidRPr="00C65B92">
        <w:rPr>
          <w:noProof/>
        </w:rPr>
        <w:fldChar w:fldCharType="separate"/>
      </w:r>
      <w:r w:rsidR="00A2503E">
        <w:rPr>
          <w:noProof/>
        </w:rPr>
        <w:t>89</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109</w:t>
      </w:r>
      <w:r>
        <w:rPr>
          <w:noProof/>
        </w:rPr>
        <w:tab/>
        <w:t>Publication of information about designs</w:t>
      </w:r>
      <w:r w:rsidRPr="00C65B92">
        <w:rPr>
          <w:noProof/>
        </w:rPr>
        <w:tab/>
      </w:r>
      <w:r w:rsidRPr="00C65B92">
        <w:rPr>
          <w:noProof/>
        </w:rPr>
        <w:fldChar w:fldCharType="begin"/>
      </w:r>
      <w:r w:rsidRPr="00C65B92">
        <w:rPr>
          <w:noProof/>
        </w:rPr>
        <w:instrText xml:space="preserve"> PAGEREF _Toc161993232 \h </w:instrText>
      </w:r>
      <w:r w:rsidRPr="00C65B92">
        <w:rPr>
          <w:noProof/>
        </w:rPr>
      </w:r>
      <w:r w:rsidRPr="00C65B92">
        <w:rPr>
          <w:noProof/>
        </w:rPr>
        <w:fldChar w:fldCharType="separate"/>
      </w:r>
      <w:r w:rsidR="00A2503E">
        <w:rPr>
          <w:noProof/>
        </w:rPr>
        <w:t>89</w:t>
      </w:r>
      <w:r w:rsidRPr="00C65B92">
        <w:rPr>
          <w:noProof/>
        </w:rPr>
        <w:fldChar w:fldCharType="end"/>
      </w:r>
    </w:p>
    <w:p w:rsidR="00C65B92" w:rsidRDefault="00C65B92">
      <w:pPr>
        <w:pStyle w:val="TOC1"/>
        <w:rPr>
          <w:rFonts w:asciiTheme="minorHAnsi" w:eastAsiaTheme="minorEastAsia" w:hAnsiTheme="minorHAnsi" w:cstheme="minorBidi"/>
          <w:b w:val="0"/>
          <w:noProof/>
          <w:kern w:val="0"/>
          <w:sz w:val="22"/>
          <w:szCs w:val="22"/>
        </w:rPr>
      </w:pPr>
      <w:r>
        <w:rPr>
          <w:noProof/>
        </w:rPr>
        <w:t>Chapter 9—The Register</w:t>
      </w:r>
      <w:r w:rsidRPr="00C65B92">
        <w:rPr>
          <w:b w:val="0"/>
          <w:noProof/>
          <w:sz w:val="18"/>
        </w:rPr>
        <w:tab/>
      </w:r>
      <w:r w:rsidRPr="00C65B92">
        <w:rPr>
          <w:b w:val="0"/>
          <w:noProof/>
          <w:sz w:val="18"/>
        </w:rPr>
        <w:fldChar w:fldCharType="begin"/>
      </w:r>
      <w:r w:rsidRPr="00C65B92">
        <w:rPr>
          <w:b w:val="0"/>
          <w:noProof/>
          <w:sz w:val="18"/>
        </w:rPr>
        <w:instrText xml:space="preserve"> PAGEREF _Toc161993233 \h </w:instrText>
      </w:r>
      <w:r w:rsidRPr="00C65B92">
        <w:rPr>
          <w:b w:val="0"/>
          <w:noProof/>
          <w:sz w:val="18"/>
        </w:rPr>
      </w:r>
      <w:r w:rsidRPr="00C65B92">
        <w:rPr>
          <w:b w:val="0"/>
          <w:noProof/>
          <w:sz w:val="18"/>
        </w:rPr>
        <w:fldChar w:fldCharType="separate"/>
      </w:r>
      <w:r w:rsidR="00A2503E">
        <w:rPr>
          <w:b w:val="0"/>
          <w:noProof/>
          <w:sz w:val="18"/>
        </w:rPr>
        <w:t>91</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110</w:t>
      </w:r>
      <w:r>
        <w:rPr>
          <w:noProof/>
        </w:rPr>
        <w:tab/>
        <w:t>Simplified outline</w:t>
      </w:r>
      <w:r w:rsidRPr="00C65B92">
        <w:rPr>
          <w:noProof/>
        </w:rPr>
        <w:tab/>
      </w:r>
      <w:r w:rsidRPr="00C65B92">
        <w:rPr>
          <w:noProof/>
        </w:rPr>
        <w:fldChar w:fldCharType="begin"/>
      </w:r>
      <w:r w:rsidRPr="00C65B92">
        <w:rPr>
          <w:noProof/>
        </w:rPr>
        <w:instrText xml:space="preserve"> PAGEREF _Toc161993234 \h </w:instrText>
      </w:r>
      <w:r w:rsidRPr="00C65B92">
        <w:rPr>
          <w:noProof/>
        </w:rPr>
      </w:r>
      <w:r w:rsidRPr="00C65B92">
        <w:rPr>
          <w:noProof/>
        </w:rPr>
        <w:fldChar w:fldCharType="separate"/>
      </w:r>
      <w:r w:rsidR="00A2503E">
        <w:rPr>
          <w:noProof/>
        </w:rPr>
        <w:t>91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111</w:t>
      </w:r>
      <w:r>
        <w:rPr>
          <w:noProof/>
        </w:rPr>
        <w:tab/>
        <w:t>Registrar must keep Register</w:t>
      </w:r>
      <w:r w:rsidRPr="00C65B92">
        <w:rPr>
          <w:noProof/>
        </w:rPr>
        <w:tab/>
      </w:r>
      <w:r w:rsidRPr="00C65B92">
        <w:rPr>
          <w:noProof/>
        </w:rPr>
        <w:fldChar w:fldCharType="begin"/>
      </w:r>
      <w:r w:rsidRPr="00C65B92">
        <w:rPr>
          <w:noProof/>
        </w:rPr>
        <w:instrText xml:space="preserve"> PAGEREF _Toc161993235 \h </w:instrText>
      </w:r>
      <w:r w:rsidRPr="00C65B92">
        <w:rPr>
          <w:noProof/>
        </w:rPr>
      </w:r>
      <w:r w:rsidRPr="00C65B92">
        <w:rPr>
          <w:noProof/>
        </w:rPr>
        <w:fldChar w:fldCharType="separate"/>
      </w:r>
      <w:r w:rsidR="00A2503E">
        <w:rPr>
          <w:noProof/>
        </w:rPr>
        <w:t>91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112</w:t>
      </w:r>
      <w:r>
        <w:rPr>
          <w:noProof/>
        </w:rPr>
        <w:tab/>
        <w:t>Register may be kept by computer</w:t>
      </w:r>
      <w:r w:rsidRPr="00C65B92">
        <w:rPr>
          <w:noProof/>
        </w:rPr>
        <w:tab/>
      </w:r>
      <w:r w:rsidRPr="00C65B92">
        <w:rPr>
          <w:noProof/>
        </w:rPr>
        <w:fldChar w:fldCharType="begin"/>
      </w:r>
      <w:r w:rsidRPr="00C65B92">
        <w:rPr>
          <w:noProof/>
        </w:rPr>
        <w:instrText xml:space="preserve"> PAGEREF _Toc161993236 \h </w:instrText>
      </w:r>
      <w:r w:rsidRPr="00C65B92">
        <w:rPr>
          <w:noProof/>
        </w:rPr>
      </w:r>
      <w:r w:rsidRPr="00C65B92">
        <w:rPr>
          <w:noProof/>
        </w:rPr>
        <w:fldChar w:fldCharType="separate"/>
      </w:r>
      <w:r w:rsidR="00A2503E">
        <w:rPr>
          <w:noProof/>
        </w:rPr>
        <w:t>92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113</w:t>
      </w:r>
      <w:r>
        <w:rPr>
          <w:noProof/>
        </w:rPr>
        <w:tab/>
        <w:t>Inspection of Register</w:t>
      </w:r>
      <w:r w:rsidRPr="00C65B92">
        <w:rPr>
          <w:noProof/>
        </w:rPr>
        <w:tab/>
      </w:r>
      <w:r w:rsidRPr="00C65B92">
        <w:rPr>
          <w:noProof/>
        </w:rPr>
        <w:fldChar w:fldCharType="begin"/>
      </w:r>
      <w:r w:rsidRPr="00C65B92">
        <w:rPr>
          <w:noProof/>
        </w:rPr>
        <w:instrText xml:space="preserve"> PAGEREF _Toc161993237 \h </w:instrText>
      </w:r>
      <w:r w:rsidRPr="00C65B92">
        <w:rPr>
          <w:noProof/>
        </w:rPr>
      </w:r>
      <w:r w:rsidRPr="00C65B92">
        <w:rPr>
          <w:noProof/>
        </w:rPr>
        <w:fldChar w:fldCharType="separate"/>
      </w:r>
      <w:r w:rsidR="00A2503E">
        <w:rPr>
          <w:noProof/>
        </w:rPr>
        <w:t>92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114</w:t>
      </w:r>
      <w:r>
        <w:rPr>
          <w:noProof/>
        </w:rPr>
        <w:tab/>
        <w:t>Amendments of Register to record changes of ownership</w:t>
      </w:r>
      <w:r w:rsidRPr="00C65B92">
        <w:rPr>
          <w:noProof/>
        </w:rPr>
        <w:tab/>
      </w:r>
      <w:r w:rsidRPr="00C65B92">
        <w:rPr>
          <w:noProof/>
        </w:rPr>
        <w:fldChar w:fldCharType="begin"/>
      </w:r>
      <w:r w:rsidRPr="00C65B92">
        <w:rPr>
          <w:noProof/>
        </w:rPr>
        <w:instrText xml:space="preserve"> PAGEREF _Toc161993238 \h </w:instrText>
      </w:r>
      <w:r w:rsidRPr="00C65B92">
        <w:rPr>
          <w:noProof/>
        </w:rPr>
      </w:r>
      <w:r w:rsidRPr="00C65B92">
        <w:rPr>
          <w:noProof/>
        </w:rPr>
        <w:fldChar w:fldCharType="separate"/>
      </w:r>
      <w:r w:rsidR="00A2503E">
        <w:rPr>
          <w:noProof/>
        </w:rPr>
        <w:t>92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115</w:t>
      </w:r>
      <w:r>
        <w:rPr>
          <w:noProof/>
        </w:rPr>
        <w:tab/>
        <w:t>Amendments of Register made to give effect to certain decisions</w:t>
      </w:r>
      <w:r w:rsidRPr="00C65B92">
        <w:rPr>
          <w:noProof/>
        </w:rPr>
        <w:tab/>
      </w:r>
      <w:r w:rsidRPr="00C65B92">
        <w:rPr>
          <w:noProof/>
        </w:rPr>
        <w:fldChar w:fldCharType="begin"/>
      </w:r>
      <w:r w:rsidRPr="00C65B92">
        <w:rPr>
          <w:noProof/>
        </w:rPr>
        <w:instrText xml:space="preserve"> PAGEREF _Toc161993239 \h </w:instrText>
      </w:r>
      <w:r w:rsidRPr="00C65B92">
        <w:rPr>
          <w:noProof/>
        </w:rPr>
      </w:r>
      <w:r w:rsidRPr="00C65B92">
        <w:rPr>
          <w:noProof/>
        </w:rPr>
        <w:fldChar w:fldCharType="separate"/>
      </w:r>
      <w:r w:rsidR="00A2503E">
        <w:rPr>
          <w:noProof/>
        </w:rPr>
        <w:t>93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116</w:t>
      </w:r>
      <w:r>
        <w:rPr>
          <w:noProof/>
        </w:rPr>
        <w:tab/>
        <w:t>Reissue of certificates</w:t>
      </w:r>
      <w:r w:rsidRPr="00C65B92">
        <w:rPr>
          <w:noProof/>
        </w:rPr>
        <w:tab/>
      </w:r>
      <w:r w:rsidRPr="00C65B92">
        <w:rPr>
          <w:noProof/>
        </w:rPr>
        <w:fldChar w:fldCharType="begin"/>
      </w:r>
      <w:r w:rsidRPr="00C65B92">
        <w:rPr>
          <w:noProof/>
        </w:rPr>
        <w:instrText xml:space="preserve"> PAGEREF _Toc161993240 \h </w:instrText>
      </w:r>
      <w:r w:rsidRPr="00C65B92">
        <w:rPr>
          <w:noProof/>
        </w:rPr>
      </w:r>
      <w:r w:rsidRPr="00C65B92">
        <w:rPr>
          <w:noProof/>
        </w:rPr>
        <w:fldChar w:fldCharType="separate"/>
      </w:r>
      <w:r w:rsidR="00A2503E">
        <w:rPr>
          <w:noProof/>
        </w:rPr>
        <w:t>93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117</w:t>
      </w:r>
      <w:r>
        <w:rPr>
          <w:noProof/>
        </w:rPr>
        <w:tab/>
        <w:t>Trusts not to be entered in Register</w:t>
      </w:r>
      <w:r w:rsidRPr="00C65B92">
        <w:rPr>
          <w:noProof/>
        </w:rPr>
        <w:tab/>
      </w:r>
      <w:r w:rsidRPr="00C65B92">
        <w:rPr>
          <w:noProof/>
        </w:rPr>
        <w:fldChar w:fldCharType="begin"/>
      </w:r>
      <w:r w:rsidRPr="00C65B92">
        <w:rPr>
          <w:noProof/>
        </w:rPr>
        <w:instrText xml:space="preserve"> PAGEREF _Toc161993241 \h </w:instrText>
      </w:r>
      <w:r w:rsidRPr="00C65B92">
        <w:rPr>
          <w:noProof/>
        </w:rPr>
      </w:r>
      <w:r w:rsidRPr="00C65B92">
        <w:rPr>
          <w:noProof/>
        </w:rPr>
        <w:fldChar w:fldCharType="separate"/>
      </w:r>
      <w:r w:rsidR="00A2503E">
        <w:rPr>
          <w:noProof/>
        </w:rPr>
        <w:t>93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118</w:t>
      </w:r>
      <w:r>
        <w:rPr>
          <w:noProof/>
        </w:rPr>
        <w:tab/>
        <w:t>Evidentiary provision</w:t>
      </w:r>
      <w:r w:rsidRPr="00C65B92">
        <w:rPr>
          <w:noProof/>
        </w:rPr>
        <w:tab/>
      </w:r>
      <w:r w:rsidRPr="00C65B92">
        <w:rPr>
          <w:noProof/>
        </w:rPr>
        <w:fldChar w:fldCharType="begin"/>
      </w:r>
      <w:r w:rsidRPr="00C65B92">
        <w:rPr>
          <w:noProof/>
        </w:rPr>
        <w:instrText xml:space="preserve"> PAGEREF _Toc161993242 \h </w:instrText>
      </w:r>
      <w:r w:rsidRPr="00C65B92">
        <w:rPr>
          <w:noProof/>
        </w:rPr>
      </w:r>
      <w:r w:rsidRPr="00C65B92">
        <w:rPr>
          <w:noProof/>
        </w:rPr>
        <w:fldChar w:fldCharType="separate"/>
      </w:r>
      <w:r w:rsidR="00A2503E">
        <w:rPr>
          <w:noProof/>
        </w:rPr>
        <w:t>94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119</w:t>
      </w:r>
      <w:r>
        <w:rPr>
          <w:noProof/>
        </w:rPr>
        <w:tab/>
        <w:t>Admissibility of unregistered interests</w:t>
      </w:r>
      <w:r w:rsidRPr="00C65B92">
        <w:rPr>
          <w:noProof/>
        </w:rPr>
        <w:tab/>
      </w:r>
      <w:r w:rsidRPr="00C65B92">
        <w:rPr>
          <w:noProof/>
        </w:rPr>
        <w:fldChar w:fldCharType="begin"/>
      </w:r>
      <w:r w:rsidRPr="00C65B92">
        <w:rPr>
          <w:noProof/>
        </w:rPr>
        <w:instrText xml:space="preserve"> PAGEREF _Toc161993243 \h </w:instrText>
      </w:r>
      <w:r w:rsidRPr="00C65B92">
        <w:rPr>
          <w:noProof/>
        </w:rPr>
      </w:r>
      <w:r w:rsidRPr="00C65B92">
        <w:rPr>
          <w:noProof/>
        </w:rPr>
        <w:fldChar w:fldCharType="separate"/>
      </w:r>
      <w:r w:rsidR="00A2503E">
        <w:rPr>
          <w:noProof/>
        </w:rPr>
        <w:t>94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120</w:t>
      </w:r>
      <w:r>
        <w:rPr>
          <w:noProof/>
        </w:rPr>
        <w:tab/>
        <w:t>Rectification of Register</w:t>
      </w:r>
      <w:r w:rsidRPr="00C65B92">
        <w:rPr>
          <w:noProof/>
        </w:rPr>
        <w:tab/>
      </w:r>
      <w:r w:rsidRPr="00C65B92">
        <w:rPr>
          <w:noProof/>
        </w:rPr>
        <w:fldChar w:fldCharType="begin"/>
      </w:r>
      <w:r w:rsidRPr="00C65B92">
        <w:rPr>
          <w:noProof/>
        </w:rPr>
        <w:instrText xml:space="preserve"> PAGEREF _Toc161993244 \h </w:instrText>
      </w:r>
      <w:r w:rsidRPr="00C65B92">
        <w:rPr>
          <w:noProof/>
        </w:rPr>
      </w:r>
      <w:r w:rsidRPr="00C65B92">
        <w:rPr>
          <w:noProof/>
        </w:rPr>
        <w:fldChar w:fldCharType="separate"/>
      </w:r>
      <w:r w:rsidR="00A2503E">
        <w:rPr>
          <w:noProof/>
        </w:rPr>
        <w:t>95</w:t>
      </w:r>
      <w:r w:rsidRPr="00C65B92">
        <w:rPr>
          <w:noProof/>
        </w:rPr>
        <w:fldChar w:fldCharType="end"/>
      </w:r>
    </w:p>
    <w:p w:rsidR="00C65B92" w:rsidRDefault="00C65B92">
      <w:pPr>
        <w:pStyle w:val="TOC1"/>
        <w:rPr>
          <w:rFonts w:asciiTheme="minorHAnsi" w:eastAsiaTheme="minorEastAsia" w:hAnsiTheme="minorHAnsi" w:cstheme="minorBidi"/>
          <w:b w:val="0"/>
          <w:noProof/>
          <w:kern w:val="0"/>
          <w:sz w:val="22"/>
          <w:szCs w:val="22"/>
        </w:rPr>
      </w:pPr>
      <w:r>
        <w:rPr>
          <w:noProof/>
        </w:rPr>
        <w:t>Chapter 10—Administration</w:t>
      </w:r>
      <w:r w:rsidRPr="00C65B92">
        <w:rPr>
          <w:b w:val="0"/>
          <w:noProof/>
          <w:sz w:val="18"/>
        </w:rPr>
        <w:tab/>
      </w:r>
      <w:r w:rsidRPr="00C65B92">
        <w:rPr>
          <w:b w:val="0"/>
          <w:noProof/>
          <w:sz w:val="18"/>
        </w:rPr>
        <w:fldChar w:fldCharType="begin"/>
      </w:r>
      <w:r w:rsidRPr="00C65B92">
        <w:rPr>
          <w:b w:val="0"/>
          <w:noProof/>
          <w:sz w:val="18"/>
        </w:rPr>
        <w:instrText xml:space="preserve"> PAGEREF _Toc161993245 \h </w:instrText>
      </w:r>
      <w:r w:rsidRPr="00C65B92">
        <w:rPr>
          <w:b w:val="0"/>
          <w:noProof/>
          <w:sz w:val="18"/>
        </w:rPr>
      </w:r>
      <w:r w:rsidRPr="00C65B92">
        <w:rPr>
          <w:b w:val="0"/>
          <w:noProof/>
          <w:sz w:val="18"/>
        </w:rPr>
        <w:fldChar w:fldCharType="separate"/>
      </w:r>
      <w:r w:rsidR="00A2503E">
        <w:rPr>
          <w:b w:val="0"/>
          <w:noProof/>
          <w:sz w:val="18"/>
        </w:rPr>
        <w:t>96</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121</w:t>
      </w:r>
      <w:r>
        <w:rPr>
          <w:noProof/>
        </w:rPr>
        <w:tab/>
        <w:t>Simplified outline</w:t>
      </w:r>
      <w:r w:rsidRPr="00C65B92">
        <w:rPr>
          <w:noProof/>
        </w:rPr>
        <w:tab/>
      </w:r>
      <w:r w:rsidRPr="00C65B92">
        <w:rPr>
          <w:noProof/>
        </w:rPr>
        <w:fldChar w:fldCharType="begin"/>
      </w:r>
      <w:r w:rsidRPr="00C65B92">
        <w:rPr>
          <w:noProof/>
        </w:rPr>
        <w:instrText xml:space="preserve"> PAGEREF _Toc161993246 \h </w:instrText>
      </w:r>
      <w:r w:rsidRPr="00C65B92">
        <w:rPr>
          <w:noProof/>
        </w:rPr>
      </w:r>
      <w:r w:rsidRPr="00C65B92">
        <w:rPr>
          <w:noProof/>
        </w:rPr>
        <w:fldChar w:fldCharType="separate"/>
      </w:r>
      <w:r w:rsidR="00A2503E">
        <w:rPr>
          <w:noProof/>
        </w:rPr>
        <w:t>96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122</w:t>
      </w:r>
      <w:r>
        <w:rPr>
          <w:noProof/>
        </w:rPr>
        <w:tab/>
        <w:t>Registrar</w:t>
      </w:r>
      <w:r w:rsidRPr="00C65B92">
        <w:rPr>
          <w:noProof/>
        </w:rPr>
        <w:tab/>
      </w:r>
      <w:r w:rsidRPr="00C65B92">
        <w:rPr>
          <w:noProof/>
        </w:rPr>
        <w:fldChar w:fldCharType="begin"/>
      </w:r>
      <w:r w:rsidRPr="00C65B92">
        <w:rPr>
          <w:noProof/>
        </w:rPr>
        <w:instrText xml:space="preserve"> PAGEREF _Toc161993247 \h </w:instrText>
      </w:r>
      <w:r w:rsidRPr="00C65B92">
        <w:rPr>
          <w:noProof/>
        </w:rPr>
      </w:r>
      <w:r w:rsidRPr="00C65B92">
        <w:rPr>
          <w:noProof/>
        </w:rPr>
        <w:fldChar w:fldCharType="separate"/>
      </w:r>
      <w:r w:rsidR="00A2503E">
        <w:rPr>
          <w:noProof/>
        </w:rPr>
        <w:t>96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123</w:t>
      </w:r>
      <w:r>
        <w:rPr>
          <w:noProof/>
        </w:rPr>
        <w:tab/>
        <w:t>Deputy Registrars</w:t>
      </w:r>
      <w:r w:rsidRPr="00C65B92">
        <w:rPr>
          <w:noProof/>
        </w:rPr>
        <w:tab/>
      </w:r>
      <w:r w:rsidRPr="00C65B92">
        <w:rPr>
          <w:noProof/>
        </w:rPr>
        <w:fldChar w:fldCharType="begin"/>
      </w:r>
      <w:r w:rsidRPr="00C65B92">
        <w:rPr>
          <w:noProof/>
        </w:rPr>
        <w:instrText xml:space="preserve"> PAGEREF _Toc161993248 \h </w:instrText>
      </w:r>
      <w:r w:rsidRPr="00C65B92">
        <w:rPr>
          <w:noProof/>
        </w:rPr>
      </w:r>
      <w:r w:rsidRPr="00C65B92">
        <w:rPr>
          <w:noProof/>
        </w:rPr>
        <w:fldChar w:fldCharType="separate"/>
      </w:r>
      <w:r w:rsidR="00A2503E">
        <w:rPr>
          <w:noProof/>
        </w:rPr>
        <w:t>96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124</w:t>
      </w:r>
      <w:r>
        <w:rPr>
          <w:noProof/>
        </w:rPr>
        <w:tab/>
        <w:t>Delegation by Registrar</w:t>
      </w:r>
      <w:r w:rsidRPr="00C65B92">
        <w:rPr>
          <w:noProof/>
        </w:rPr>
        <w:tab/>
      </w:r>
      <w:r w:rsidRPr="00C65B92">
        <w:rPr>
          <w:noProof/>
        </w:rPr>
        <w:fldChar w:fldCharType="begin"/>
      </w:r>
      <w:r w:rsidRPr="00C65B92">
        <w:rPr>
          <w:noProof/>
        </w:rPr>
        <w:instrText xml:space="preserve"> PAGEREF _Toc161993249 \h </w:instrText>
      </w:r>
      <w:r w:rsidRPr="00C65B92">
        <w:rPr>
          <w:noProof/>
        </w:rPr>
      </w:r>
      <w:r w:rsidRPr="00C65B92">
        <w:rPr>
          <w:noProof/>
        </w:rPr>
        <w:fldChar w:fldCharType="separate"/>
      </w:r>
      <w:r w:rsidR="00A2503E">
        <w:rPr>
          <w:noProof/>
        </w:rPr>
        <w:t>97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125</w:t>
      </w:r>
      <w:r>
        <w:rPr>
          <w:noProof/>
        </w:rPr>
        <w:tab/>
        <w:t>Designs Office</w:t>
      </w:r>
      <w:r w:rsidRPr="00C65B92">
        <w:rPr>
          <w:noProof/>
        </w:rPr>
        <w:tab/>
      </w:r>
      <w:r w:rsidRPr="00C65B92">
        <w:rPr>
          <w:noProof/>
        </w:rPr>
        <w:fldChar w:fldCharType="begin"/>
      </w:r>
      <w:r w:rsidRPr="00C65B92">
        <w:rPr>
          <w:noProof/>
        </w:rPr>
        <w:instrText xml:space="preserve"> PAGEREF _Toc161993250 \h </w:instrText>
      </w:r>
      <w:r w:rsidRPr="00C65B92">
        <w:rPr>
          <w:noProof/>
        </w:rPr>
      </w:r>
      <w:r w:rsidRPr="00C65B92">
        <w:rPr>
          <w:noProof/>
        </w:rPr>
        <w:fldChar w:fldCharType="separate"/>
      </w:r>
      <w:r w:rsidR="00A2503E">
        <w:rPr>
          <w:noProof/>
        </w:rPr>
        <w:t>97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126</w:t>
      </w:r>
      <w:r>
        <w:rPr>
          <w:noProof/>
        </w:rPr>
        <w:tab/>
        <w:t>Seal of Designs Office</w:t>
      </w:r>
      <w:r w:rsidRPr="00C65B92">
        <w:rPr>
          <w:noProof/>
        </w:rPr>
        <w:tab/>
      </w:r>
      <w:r w:rsidRPr="00C65B92">
        <w:rPr>
          <w:noProof/>
        </w:rPr>
        <w:fldChar w:fldCharType="begin"/>
      </w:r>
      <w:r w:rsidRPr="00C65B92">
        <w:rPr>
          <w:noProof/>
        </w:rPr>
        <w:instrText xml:space="preserve"> PAGEREF _Toc161993251 \h </w:instrText>
      </w:r>
      <w:r w:rsidRPr="00C65B92">
        <w:rPr>
          <w:noProof/>
        </w:rPr>
      </w:r>
      <w:r w:rsidRPr="00C65B92">
        <w:rPr>
          <w:noProof/>
        </w:rPr>
        <w:fldChar w:fldCharType="separate"/>
      </w:r>
      <w:r w:rsidR="00A2503E">
        <w:rPr>
          <w:noProof/>
        </w:rPr>
        <w:t>97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127</w:t>
      </w:r>
      <w:r>
        <w:rPr>
          <w:noProof/>
        </w:rPr>
        <w:tab/>
        <w:t>Registrar’s Powers</w:t>
      </w:r>
      <w:r w:rsidRPr="00C65B92">
        <w:rPr>
          <w:noProof/>
        </w:rPr>
        <w:tab/>
      </w:r>
      <w:r w:rsidRPr="00C65B92">
        <w:rPr>
          <w:noProof/>
        </w:rPr>
        <w:fldChar w:fldCharType="begin"/>
      </w:r>
      <w:r w:rsidRPr="00C65B92">
        <w:rPr>
          <w:noProof/>
        </w:rPr>
        <w:instrText xml:space="preserve"> PAGEREF _Toc161993252 \h </w:instrText>
      </w:r>
      <w:r w:rsidRPr="00C65B92">
        <w:rPr>
          <w:noProof/>
        </w:rPr>
      </w:r>
      <w:r w:rsidRPr="00C65B92">
        <w:rPr>
          <w:noProof/>
        </w:rPr>
        <w:fldChar w:fldCharType="separate"/>
      </w:r>
      <w:r w:rsidR="00A2503E">
        <w:rPr>
          <w:noProof/>
        </w:rPr>
        <w:t>98</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128</w:t>
      </w:r>
      <w:r>
        <w:rPr>
          <w:noProof/>
        </w:rPr>
        <w:tab/>
        <w:t>Recovery of costs</w:t>
      </w:r>
      <w:r w:rsidRPr="00C65B92">
        <w:rPr>
          <w:noProof/>
        </w:rPr>
        <w:tab/>
      </w:r>
      <w:r w:rsidRPr="00C65B92">
        <w:rPr>
          <w:noProof/>
        </w:rPr>
        <w:fldChar w:fldCharType="begin"/>
      </w:r>
      <w:r w:rsidRPr="00C65B92">
        <w:rPr>
          <w:noProof/>
        </w:rPr>
        <w:instrText xml:space="preserve"> PAGEREF _Toc161993253 \h </w:instrText>
      </w:r>
      <w:r w:rsidRPr="00C65B92">
        <w:rPr>
          <w:noProof/>
        </w:rPr>
      </w:r>
      <w:r w:rsidRPr="00C65B92">
        <w:rPr>
          <w:noProof/>
        </w:rPr>
        <w:fldChar w:fldCharType="separate"/>
      </w:r>
      <w:r w:rsidR="00A2503E">
        <w:rPr>
          <w:noProof/>
        </w:rPr>
        <w:t>98</w:t>
      </w:r>
      <w:r w:rsidRPr="00C65B92">
        <w:rPr>
          <w:noProof/>
        </w:rPr>
        <w:fldChar w:fldCharType="end"/>
      </w:r>
    </w:p>
    <w:p w:rsidR="00C65B92" w:rsidRDefault="00C65B92" w:rsidP="00254073">
      <w:pPr>
        <w:pStyle w:val="TOC1"/>
        <w:keepNext/>
        <w:rPr>
          <w:rFonts w:asciiTheme="minorHAnsi" w:eastAsiaTheme="minorEastAsia" w:hAnsiTheme="minorHAnsi" w:cstheme="minorBidi"/>
          <w:b w:val="0"/>
          <w:noProof/>
          <w:kern w:val="0"/>
          <w:sz w:val="22"/>
          <w:szCs w:val="22"/>
        </w:rPr>
      </w:pPr>
      <w:r>
        <w:rPr>
          <w:noProof/>
        </w:rPr>
        <w:t>Chapter 11—Miscellaneous</w:t>
      </w:r>
      <w:r w:rsidRPr="00C65B92">
        <w:rPr>
          <w:b w:val="0"/>
          <w:noProof/>
          <w:sz w:val="18"/>
        </w:rPr>
        <w:tab/>
      </w:r>
      <w:r w:rsidRPr="00C65B92">
        <w:rPr>
          <w:b w:val="0"/>
          <w:noProof/>
          <w:sz w:val="18"/>
        </w:rPr>
        <w:fldChar w:fldCharType="begin"/>
      </w:r>
      <w:r w:rsidRPr="00C65B92">
        <w:rPr>
          <w:b w:val="0"/>
          <w:noProof/>
          <w:sz w:val="18"/>
        </w:rPr>
        <w:instrText xml:space="preserve"> PAGEREF _Toc161993254 \h </w:instrText>
      </w:r>
      <w:r w:rsidRPr="00C65B92">
        <w:rPr>
          <w:b w:val="0"/>
          <w:noProof/>
          <w:sz w:val="18"/>
        </w:rPr>
      </w:r>
      <w:r w:rsidRPr="00C65B92">
        <w:rPr>
          <w:b w:val="0"/>
          <w:noProof/>
          <w:sz w:val="18"/>
        </w:rPr>
        <w:fldChar w:fldCharType="separate"/>
      </w:r>
      <w:r w:rsidR="00A2503E">
        <w:rPr>
          <w:b w:val="0"/>
          <w:noProof/>
          <w:sz w:val="18"/>
        </w:rPr>
        <w:t>99</w:t>
      </w:r>
      <w:r w:rsidRPr="00C65B92">
        <w:rPr>
          <w:b w:val="0"/>
          <w:noProof/>
          <w:sz w:val="18"/>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1—Simplified outline of Chapter 11</w:t>
      </w:r>
      <w:r w:rsidRPr="00C65B92">
        <w:rPr>
          <w:b w:val="0"/>
          <w:noProof/>
          <w:sz w:val="18"/>
        </w:rPr>
        <w:tab/>
      </w:r>
      <w:r w:rsidRPr="00C65B92">
        <w:rPr>
          <w:b w:val="0"/>
          <w:noProof/>
          <w:sz w:val="18"/>
        </w:rPr>
        <w:fldChar w:fldCharType="begin"/>
      </w:r>
      <w:r w:rsidRPr="00C65B92">
        <w:rPr>
          <w:b w:val="0"/>
          <w:noProof/>
          <w:sz w:val="18"/>
        </w:rPr>
        <w:instrText xml:space="preserve"> PAGEREF _Toc161993255 \h </w:instrText>
      </w:r>
      <w:r w:rsidRPr="00C65B92">
        <w:rPr>
          <w:b w:val="0"/>
          <w:noProof/>
          <w:sz w:val="18"/>
        </w:rPr>
      </w:r>
      <w:r w:rsidRPr="00C65B92">
        <w:rPr>
          <w:b w:val="0"/>
          <w:noProof/>
          <w:sz w:val="18"/>
        </w:rPr>
        <w:fldChar w:fldCharType="separate"/>
      </w:r>
      <w:r w:rsidR="00A2503E">
        <w:rPr>
          <w:b w:val="0"/>
          <w:noProof/>
          <w:sz w:val="18"/>
        </w:rPr>
        <w:t>99</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129</w:t>
      </w:r>
      <w:r>
        <w:rPr>
          <w:noProof/>
        </w:rPr>
        <w:tab/>
        <w:t>Simplified outline</w:t>
      </w:r>
      <w:r w:rsidRPr="00C65B92">
        <w:rPr>
          <w:noProof/>
        </w:rPr>
        <w:tab/>
      </w:r>
      <w:r w:rsidRPr="00C65B92">
        <w:rPr>
          <w:noProof/>
        </w:rPr>
        <w:fldChar w:fldCharType="begin"/>
      </w:r>
      <w:r w:rsidRPr="00C65B92">
        <w:rPr>
          <w:noProof/>
        </w:rPr>
        <w:instrText xml:space="preserve"> PAGEREF _Toc161993256 \h </w:instrText>
      </w:r>
      <w:r w:rsidRPr="00C65B92">
        <w:rPr>
          <w:noProof/>
        </w:rPr>
      </w:r>
      <w:r w:rsidRPr="00C65B92">
        <w:rPr>
          <w:noProof/>
        </w:rPr>
        <w:fldChar w:fldCharType="separate"/>
      </w:r>
      <w:r w:rsidR="00A2503E">
        <w:rPr>
          <w:noProof/>
        </w:rPr>
        <w:t>99</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2—Fees</w:t>
      </w:r>
      <w:r w:rsidRPr="00C65B92">
        <w:rPr>
          <w:b w:val="0"/>
          <w:noProof/>
          <w:sz w:val="18"/>
        </w:rPr>
        <w:tab/>
      </w:r>
      <w:r w:rsidRPr="00C65B92">
        <w:rPr>
          <w:b w:val="0"/>
          <w:noProof/>
          <w:sz w:val="18"/>
        </w:rPr>
        <w:fldChar w:fldCharType="begin"/>
      </w:r>
      <w:r w:rsidRPr="00C65B92">
        <w:rPr>
          <w:b w:val="0"/>
          <w:noProof/>
          <w:sz w:val="18"/>
        </w:rPr>
        <w:instrText xml:space="preserve"> PAGEREF _Toc161993257 \h </w:instrText>
      </w:r>
      <w:r w:rsidRPr="00C65B92">
        <w:rPr>
          <w:b w:val="0"/>
          <w:noProof/>
          <w:sz w:val="18"/>
        </w:rPr>
      </w:r>
      <w:r w:rsidRPr="00C65B92">
        <w:rPr>
          <w:b w:val="0"/>
          <w:noProof/>
          <w:sz w:val="18"/>
        </w:rPr>
        <w:fldChar w:fldCharType="separate"/>
      </w:r>
      <w:r w:rsidR="00A2503E">
        <w:rPr>
          <w:b w:val="0"/>
          <w:noProof/>
          <w:sz w:val="18"/>
        </w:rPr>
        <w:t>100</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130</w:t>
      </w:r>
      <w:r>
        <w:rPr>
          <w:noProof/>
        </w:rPr>
        <w:tab/>
        <w:t>Fees</w:t>
      </w:r>
      <w:r w:rsidRPr="00C65B92">
        <w:rPr>
          <w:noProof/>
        </w:rPr>
        <w:tab/>
      </w:r>
      <w:r w:rsidRPr="00C65B92">
        <w:rPr>
          <w:noProof/>
        </w:rPr>
        <w:fldChar w:fldCharType="begin"/>
      </w:r>
      <w:r w:rsidRPr="00C65B92">
        <w:rPr>
          <w:noProof/>
        </w:rPr>
        <w:instrText xml:space="preserve"> PAGEREF _Toc161993258 \h </w:instrText>
      </w:r>
      <w:r w:rsidRPr="00C65B92">
        <w:rPr>
          <w:noProof/>
        </w:rPr>
      </w:r>
      <w:r w:rsidRPr="00C65B92">
        <w:rPr>
          <w:noProof/>
        </w:rPr>
        <w:fldChar w:fldCharType="separate"/>
      </w:r>
      <w:r w:rsidR="00A2503E">
        <w:rPr>
          <w:noProof/>
        </w:rPr>
        <w:t>100</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130A</w:t>
      </w:r>
      <w:r>
        <w:rPr>
          <w:noProof/>
        </w:rPr>
        <w:tab/>
        <w:t>Approved means of paying a fee</w:t>
      </w:r>
      <w:r w:rsidRPr="00C65B92">
        <w:rPr>
          <w:noProof/>
        </w:rPr>
        <w:tab/>
      </w:r>
      <w:r w:rsidRPr="00C65B92">
        <w:rPr>
          <w:noProof/>
        </w:rPr>
        <w:fldChar w:fldCharType="begin"/>
      </w:r>
      <w:r w:rsidRPr="00C65B92">
        <w:rPr>
          <w:noProof/>
        </w:rPr>
        <w:instrText xml:space="preserve"> PAGEREF _Toc161993259 \h </w:instrText>
      </w:r>
      <w:r w:rsidRPr="00C65B92">
        <w:rPr>
          <w:noProof/>
        </w:rPr>
      </w:r>
      <w:r w:rsidRPr="00C65B92">
        <w:rPr>
          <w:noProof/>
        </w:rPr>
        <w:fldChar w:fldCharType="separate"/>
      </w:r>
      <w:r w:rsidR="00A2503E">
        <w:rPr>
          <w:noProof/>
        </w:rPr>
        <w:t>101</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3—Offences</w:t>
      </w:r>
      <w:r w:rsidRPr="00C65B92">
        <w:rPr>
          <w:b w:val="0"/>
          <w:noProof/>
          <w:sz w:val="18"/>
        </w:rPr>
        <w:tab/>
      </w:r>
      <w:r w:rsidRPr="00C65B92">
        <w:rPr>
          <w:b w:val="0"/>
          <w:noProof/>
          <w:sz w:val="18"/>
        </w:rPr>
        <w:fldChar w:fldCharType="begin"/>
      </w:r>
      <w:r w:rsidRPr="00C65B92">
        <w:rPr>
          <w:b w:val="0"/>
          <w:noProof/>
          <w:sz w:val="18"/>
        </w:rPr>
        <w:instrText xml:space="preserve"> PAGEREF _Toc161993260 \h </w:instrText>
      </w:r>
      <w:r w:rsidRPr="00C65B92">
        <w:rPr>
          <w:b w:val="0"/>
          <w:noProof/>
          <w:sz w:val="18"/>
        </w:rPr>
      </w:r>
      <w:r w:rsidRPr="00C65B92">
        <w:rPr>
          <w:b w:val="0"/>
          <w:noProof/>
          <w:sz w:val="18"/>
        </w:rPr>
        <w:fldChar w:fldCharType="separate"/>
      </w:r>
      <w:r w:rsidR="00A2503E">
        <w:rPr>
          <w:b w:val="0"/>
          <w:noProof/>
          <w:sz w:val="18"/>
        </w:rPr>
        <w:t>102</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131</w:t>
      </w:r>
      <w:r>
        <w:rPr>
          <w:noProof/>
        </w:rPr>
        <w:tab/>
        <w:t>False entries in Register</w:t>
      </w:r>
      <w:r w:rsidRPr="00C65B92">
        <w:rPr>
          <w:noProof/>
        </w:rPr>
        <w:tab/>
      </w:r>
      <w:r w:rsidRPr="00C65B92">
        <w:rPr>
          <w:noProof/>
        </w:rPr>
        <w:fldChar w:fldCharType="begin"/>
      </w:r>
      <w:r w:rsidRPr="00C65B92">
        <w:rPr>
          <w:noProof/>
        </w:rPr>
        <w:instrText xml:space="preserve"> PAGEREF _Toc161993261 \h </w:instrText>
      </w:r>
      <w:r w:rsidRPr="00C65B92">
        <w:rPr>
          <w:noProof/>
        </w:rPr>
      </w:r>
      <w:r w:rsidRPr="00C65B92">
        <w:rPr>
          <w:noProof/>
        </w:rPr>
        <w:fldChar w:fldCharType="separate"/>
      </w:r>
      <w:r w:rsidR="00A2503E">
        <w:rPr>
          <w:noProof/>
        </w:rPr>
        <w:t>102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132</w:t>
      </w:r>
      <w:r>
        <w:rPr>
          <w:noProof/>
        </w:rPr>
        <w:tab/>
        <w:t>False representation that a design is registered</w:t>
      </w:r>
      <w:r w:rsidRPr="00C65B92">
        <w:rPr>
          <w:noProof/>
        </w:rPr>
        <w:tab/>
      </w:r>
      <w:r w:rsidRPr="00C65B92">
        <w:rPr>
          <w:noProof/>
        </w:rPr>
        <w:fldChar w:fldCharType="begin"/>
      </w:r>
      <w:r w:rsidRPr="00C65B92">
        <w:rPr>
          <w:noProof/>
        </w:rPr>
        <w:instrText xml:space="preserve"> PAGEREF _Toc161993262 \h </w:instrText>
      </w:r>
      <w:r w:rsidRPr="00C65B92">
        <w:rPr>
          <w:noProof/>
        </w:rPr>
      </w:r>
      <w:r w:rsidRPr="00C65B92">
        <w:rPr>
          <w:noProof/>
        </w:rPr>
        <w:fldChar w:fldCharType="separate"/>
      </w:r>
      <w:r w:rsidR="00A2503E">
        <w:rPr>
          <w:noProof/>
        </w:rPr>
        <w:t>102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133</w:t>
      </w:r>
      <w:r>
        <w:rPr>
          <w:noProof/>
        </w:rPr>
        <w:tab/>
        <w:t>False representations about the Designs Office</w:t>
      </w:r>
      <w:r w:rsidRPr="00C65B92">
        <w:rPr>
          <w:noProof/>
        </w:rPr>
        <w:tab/>
      </w:r>
      <w:r w:rsidRPr="00C65B92">
        <w:rPr>
          <w:noProof/>
        </w:rPr>
        <w:fldChar w:fldCharType="begin"/>
      </w:r>
      <w:r w:rsidRPr="00C65B92">
        <w:rPr>
          <w:noProof/>
        </w:rPr>
        <w:instrText xml:space="preserve"> PAGEREF _Toc161993263 \h </w:instrText>
      </w:r>
      <w:r w:rsidRPr="00C65B92">
        <w:rPr>
          <w:noProof/>
        </w:rPr>
      </w:r>
      <w:r w:rsidRPr="00C65B92">
        <w:rPr>
          <w:noProof/>
        </w:rPr>
        <w:fldChar w:fldCharType="separate"/>
      </w:r>
      <w:r w:rsidR="00A2503E">
        <w:rPr>
          <w:noProof/>
        </w:rPr>
        <w:t>103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134</w:t>
      </w:r>
      <w:r>
        <w:rPr>
          <w:noProof/>
        </w:rPr>
        <w:tab/>
        <w:t>Failure to comply with requirements of Registrar</w:t>
      </w:r>
      <w:r w:rsidRPr="00C65B92">
        <w:rPr>
          <w:noProof/>
        </w:rPr>
        <w:tab/>
      </w:r>
      <w:r w:rsidRPr="00C65B92">
        <w:rPr>
          <w:noProof/>
        </w:rPr>
        <w:fldChar w:fldCharType="begin"/>
      </w:r>
      <w:r w:rsidRPr="00C65B92">
        <w:rPr>
          <w:noProof/>
        </w:rPr>
        <w:instrText xml:space="preserve"> PAGEREF _Toc161993264 \h </w:instrText>
      </w:r>
      <w:r w:rsidRPr="00C65B92">
        <w:rPr>
          <w:noProof/>
        </w:rPr>
      </w:r>
      <w:r w:rsidRPr="00C65B92">
        <w:rPr>
          <w:noProof/>
        </w:rPr>
        <w:fldChar w:fldCharType="separate"/>
      </w:r>
      <w:r w:rsidR="00A2503E">
        <w:rPr>
          <w:noProof/>
        </w:rPr>
        <w:t>104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135</w:t>
      </w:r>
      <w:r>
        <w:rPr>
          <w:noProof/>
        </w:rPr>
        <w:tab/>
        <w:t>Officers not to traffic etc. in designs</w:t>
      </w:r>
      <w:r w:rsidRPr="00C65B92">
        <w:rPr>
          <w:noProof/>
        </w:rPr>
        <w:tab/>
      </w:r>
      <w:r w:rsidRPr="00C65B92">
        <w:rPr>
          <w:noProof/>
        </w:rPr>
        <w:fldChar w:fldCharType="begin"/>
      </w:r>
      <w:r w:rsidRPr="00C65B92">
        <w:rPr>
          <w:noProof/>
        </w:rPr>
        <w:instrText xml:space="preserve"> PAGEREF _Toc161993265 \h </w:instrText>
      </w:r>
      <w:r w:rsidRPr="00C65B92">
        <w:rPr>
          <w:noProof/>
        </w:rPr>
      </w:r>
      <w:r w:rsidRPr="00C65B92">
        <w:rPr>
          <w:noProof/>
        </w:rPr>
        <w:fldChar w:fldCharType="separate"/>
      </w:r>
      <w:r w:rsidR="00A2503E">
        <w:rPr>
          <w:noProof/>
        </w:rPr>
        <w:t>104</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3A—Computerised decision</w:t>
      </w:r>
      <w:r>
        <w:rPr>
          <w:noProof/>
        </w:rPr>
        <w:noBreakHyphen/>
        <w:t>making</w:t>
      </w:r>
      <w:r w:rsidRPr="00C65B92">
        <w:rPr>
          <w:b w:val="0"/>
          <w:noProof/>
          <w:sz w:val="18"/>
        </w:rPr>
        <w:tab/>
      </w:r>
      <w:r w:rsidRPr="00C65B92">
        <w:rPr>
          <w:b w:val="0"/>
          <w:noProof/>
          <w:sz w:val="18"/>
        </w:rPr>
        <w:fldChar w:fldCharType="begin"/>
      </w:r>
      <w:r w:rsidRPr="00C65B92">
        <w:rPr>
          <w:b w:val="0"/>
          <w:noProof/>
          <w:sz w:val="18"/>
        </w:rPr>
        <w:instrText xml:space="preserve"> PAGEREF _Toc161993266 \h </w:instrText>
      </w:r>
      <w:r w:rsidRPr="00C65B92">
        <w:rPr>
          <w:b w:val="0"/>
          <w:noProof/>
          <w:sz w:val="18"/>
        </w:rPr>
      </w:r>
      <w:r w:rsidRPr="00C65B92">
        <w:rPr>
          <w:b w:val="0"/>
          <w:noProof/>
          <w:sz w:val="18"/>
        </w:rPr>
        <w:fldChar w:fldCharType="separate"/>
      </w:r>
      <w:r w:rsidR="00A2503E">
        <w:rPr>
          <w:b w:val="0"/>
          <w:noProof/>
          <w:sz w:val="18"/>
        </w:rPr>
        <w:t>106</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135A</w:t>
      </w:r>
      <w:r>
        <w:rPr>
          <w:noProof/>
        </w:rPr>
        <w:tab/>
        <w:t>Computerised decision</w:t>
      </w:r>
      <w:r>
        <w:rPr>
          <w:noProof/>
        </w:rPr>
        <w:noBreakHyphen/>
        <w:t>making</w:t>
      </w:r>
      <w:r w:rsidRPr="00C65B92">
        <w:rPr>
          <w:noProof/>
        </w:rPr>
        <w:tab/>
      </w:r>
      <w:r w:rsidRPr="00C65B92">
        <w:rPr>
          <w:noProof/>
        </w:rPr>
        <w:fldChar w:fldCharType="begin"/>
      </w:r>
      <w:r w:rsidRPr="00C65B92">
        <w:rPr>
          <w:noProof/>
        </w:rPr>
        <w:instrText xml:space="preserve"> PAGEREF _Toc161993267 \h </w:instrText>
      </w:r>
      <w:r w:rsidRPr="00C65B92">
        <w:rPr>
          <w:noProof/>
        </w:rPr>
      </w:r>
      <w:r w:rsidRPr="00C65B92">
        <w:rPr>
          <w:noProof/>
        </w:rPr>
        <w:fldChar w:fldCharType="separate"/>
      </w:r>
      <w:r w:rsidR="00A2503E">
        <w:rPr>
          <w:noProof/>
        </w:rPr>
        <w:t>106</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4—Review of the Registrar’s decisions</w:t>
      </w:r>
      <w:r w:rsidRPr="00C65B92">
        <w:rPr>
          <w:b w:val="0"/>
          <w:noProof/>
          <w:sz w:val="18"/>
        </w:rPr>
        <w:tab/>
      </w:r>
      <w:r w:rsidRPr="00C65B92">
        <w:rPr>
          <w:b w:val="0"/>
          <w:noProof/>
          <w:sz w:val="18"/>
        </w:rPr>
        <w:fldChar w:fldCharType="begin"/>
      </w:r>
      <w:r w:rsidRPr="00C65B92">
        <w:rPr>
          <w:b w:val="0"/>
          <w:noProof/>
          <w:sz w:val="18"/>
        </w:rPr>
        <w:instrText xml:space="preserve"> PAGEREF _Toc161993268 \h </w:instrText>
      </w:r>
      <w:r w:rsidRPr="00C65B92">
        <w:rPr>
          <w:b w:val="0"/>
          <w:noProof/>
          <w:sz w:val="18"/>
        </w:rPr>
      </w:r>
      <w:r w:rsidRPr="00C65B92">
        <w:rPr>
          <w:b w:val="0"/>
          <w:noProof/>
          <w:sz w:val="18"/>
        </w:rPr>
        <w:fldChar w:fldCharType="separate"/>
      </w:r>
      <w:r w:rsidR="00A2503E">
        <w:rPr>
          <w:b w:val="0"/>
          <w:noProof/>
          <w:sz w:val="18"/>
        </w:rPr>
        <w:t>107</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136</w:t>
      </w:r>
      <w:r>
        <w:rPr>
          <w:noProof/>
        </w:rPr>
        <w:tab/>
        <w:t>Review by Administrative Appeals Tribunal</w:t>
      </w:r>
      <w:r w:rsidRPr="00C65B92">
        <w:rPr>
          <w:noProof/>
        </w:rPr>
        <w:tab/>
      </w:r>
      <w:r w:rsidRPr="00C65B92">
        <w:rPr>
          <w:noProof/>
        </w:rPr>
        <w:fldChar w:fldCharType="begin"/>
      </w:r>
      <w:r w:rsidRPr="00C65B92">
        <w:rPr>
          <w:noProof/>
        </w:rPr>
        <w:instrText xml:space="preserve"> PAGEREF _Toc161993269 \h </w:instrText>
      </w:r>
      <w:r w:rsidRPr="00C65B92">
        <w:rPr>
          <w:noProof/>
        </w:rPr>
      </w:r>
      <w:r w:rsidRPr="00C65B92">
        <w:rPr>
          <w:noProof/>
        </w:rPr>
        <w:fldChar w:fldCharType="separate"/>
      </w:r>
      <w:r w:rsidR="00A2503E">
        <w:rPr>
          <w:noProof/>
        </w:rPr>
        <w:t>107</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4A—Doing act after end of period otherwise provided for doing it</w:t>
      </w:r>
      <w:r w:rsidRPr="00C65B92">
        <w:rPr>
          <w:b w:val="0"/>
          <w:noProof/>
          <w:sz w:val="18"/>
        </w:rPr>
        <w:tab/>
      </w:r>
      <w:r w:rsidRPr="00C65B92">
        <w:rPr>
          <w:b w:val="0"/>
          <w:noProof/>
          <w:sz w:val="18"/>
        </w:rPr>
        <w:fldChar w:fldCharType="begin"/>
      </w:r>
      <w:r w:rsidRPr="00C65B92">
        <w:rPr>
          <w:b w:val="0"/>
          <w:noProof/>
          <w:sz w:val="18"/>
        </w:rPr>
        <w:instrText xml:space="preserve"> PAGEREF _Toc161993270 \h </w:instrText>
      </w:r>
      <w:r w:rsidRPr="00C65B92">
        <w:rPr>
          <w:b w:val="0"/>
          <w:noProof/>
          <w:sz w:val="18"/>
        </w:rPr>
      </w:r>
      <w:r w:rsidRPr="00C65B92">
        <w:rPr>
          <w:b w:val="0"/>
          <w:noProof/>
          <w:sz w:val="18"/>
        </w:rPr>
        <w:fldChar w:fldCharType="separate"/>
      </w:r>
      <w:r w:rsidR="00A2503E">
        <w:rPr>
          <w:b w:val="0"/>
          <w:noProof/>
          <w:sz w:val="18"/>
        </w:rPr>
        <w:t>109</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136A</w:t>
      </w:r>
      <w:r>
        <w:rPr>
          <w:noProof/>
        </w:rPr>
        <w:tab/>
        <w:t>Doing act when Designs Office reopens after end of period otherwise provided for doing act</w:t>
      </w:r>
      <w:r w:rsidRPr="00C65B92">
        <w:rPr>
          <w:noProof/>
        </w:rPr>
        <w:tab/>
      </w:r>
      <w:r w:rsidRPr="00C65B92">
        <w:rPr>
          <w:noProof/>
        </w:rPr>
        <w:fldChar w:fldCharType="begin"/>
      </w:r>
      <w:r w:rsidRPr="00C65B92">
        <w:rPr>
          <w:noProof/>
        </w:rPr>
        <w:instrText xml:space="preserve"> PAGEREF _Toc161993271 \h </w:instrText>
      </w:r>
      <w:r w:rsidRPr="00C65B92">
        <w:rPr>
          <w:noProof/>
        </w:rPr>
      </w:r>
      <w:r w:rsidRPr="00C65B92">
        <w:rPr>
          <w:noProof/>
        </w:rPr>
        <w:fldChar w:fldCharType="separate"/>
      </w:r>
      <w:r w:rsidR="00A2503E">
        <w:rPr>
          <w:noProof/>
        </w:rPr>
        <w:t>109</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5—Extensions of time</w:t>
      </w:r>
      <w:r w:rsidRPr="00C65B92">
        <w:rPr>
          <w:b w:val="0"/>
          <w:noProof/>
          <w:sz w:val="18"/>
        </w:rPr>
        <w:tab/>
      </w:r>
      <w:r w:rsidRPr="00C65B92">
        <w:rPr>
          <w:b w:val="0"/>
          <w:noProof/>
          <w:sz w:val="18"/>
        </w:rPr>
        <w:fldChar w:fldCharType="begin"/>
      </w:r>
      <w:r w:rsidRPr="00C65B92">
        <w:rPr>
          <w:b w:val="0"/>
          <w:noProof/>
          <w:sz w:val="18"/>
        </w:rPr>
        <w:instrText xml:space="preserve"> PAGEREF _Toc161993272 \h </w:instrText>
      </w:r>
      <w:r w:rsidRPr="00C65B92">
        <w:rPr>
          <w:b w:val="0"/>
          <w:noProof/>
          <w:sz w:val="18"/>
        </w:rPr>
      </w:r>
      <w:r w:rsidRPr="00C65B92">
        <w:rPr>
          <w:b w:val="0"/>
          <w:noProof/>
          <w:sz w:val="18"/>
        </w:rPr>
        <w:fldChar w:fldCharType="separate"/>
      </w:r>
      <w:r w:rsidR="00A2503E">
        <w:rPr>
          <w:b w:val="0"/>
          <w:noProof/>
          <w:sz w:val="18"/>
        </w:rPr>
        <w:t>111</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137</w:t>
      </w:r>
      <w:r>
        <w:rPr>
          <w:noProof/>
        </w:rPr>
        <w:tab/>
        <w:t>Extensions of time</w:t>
      </w:r>
      <w:r w:rsidRPr="00C65B92">
        <w:rPr>
          <w:noProof/>
        </w:rPr>
        <w:tab/>
      </w:r>
      <w:r w:rsidRPr="00C65B92">
        <w:rPr>
          <w:noProof/>
        </w:rPr>
        <w:fldChar w:fldCharType="begin"/>
      </w:r>
      <w:r w:rsidRPr="00C65B92">
        <w:rPr>
          <w:noProof/>
        </w:rPr>
        <w:instrText xml:space="preserve"> PAGEREF _Toc161993273 \h </w:instrText>
      </w:r>
      <w:r w:rsidRPr="00C65B92">
        <w:rPr>
          <w:noProof/>
        </w:rPr>
      </w:r>
      <w:r w:rsidRPr="00C65B92">
        <w:rPr>
          <w:noProof/>
        </w:rPr>
        <w:fldChar w:fldCharType="separate"/>
      </w:r>
      <w:r w:rsidR="00A2503E">
        <w:rPr>
          <w:noProof/>
        </w:rPr>
        <w:t>111</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138</w:t>
      </w:r>
      <w:r>
        <w:rPr>
          <w:noProof/>
        </w:rPr>
        <w:tab/>
        <w:t>Consequences of extension</w:t>
      </w:r>
      <w:r w:rsidRPr="00C65B92">
        <w:rPr>
          <w:noProof/>
        </w:rPr>
        <w:tab/>
      </w:r>
      <w:r w:rsidRPr="00C65B92">
        <w:rPr>
          <w:noProof/>
        </w:rPr>
        <w:fldChar w:fldCharType="begin"/>
      </w:r>
      <w:r w:rsidRPr="00C65B92">
        <w:rPr>
          <w:noProof/>
        </w:rPr>
        <w:instrText xml:space="preserve"> PAGEREF _Toc161993274 \h </w:instrText>
      </w:r>
      <w:r w:rsidRPr="00C65B92">
        <w:rPr>
          <w:noProof/>
        </w:rPr>
      </w:r>
      <w:r w:rsidRPr="00C65B92">
        <w:rPr>
          <w:noProof/>
        </w:rPr>
        <w:fldChar w:fldCharType="separate"/>
      </w:r>
      <w:r w:rsidR="00A2503E">
        <w:rPr>
          <w:noProof/>
        </w:rPr>
        <w:t>112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139</w:t>
      </w:r>
      <w:r>
        <w:rPr>
          <w:noProof/>
        </w:rPr>
        <w:tab/>
        <w:t>Protection of third parties</w:t>
      </w:r>
      <w:r w:rsidRPr="00C65B92">
        <w:rPr>
          <w:noProof/>
        </w:rPr>
        <w:tab/>
      </w:r>
      <w:r w:rsidRPr="00C65B92">
        <w:rPr>
          <w:noProof/>
        </w:rPr>
        <w:fldChar w:fldCharType="begin"/>
      </w:r>
      <w:r w:rsidRPr="00C65B92">
        <w:rPr>
          <w:noProof/>
        </w:rPr>
        <w:instrText xml:space="preserve"> PAGEREF _Toc161993275 \h </w:instrText>
      </w:r>
      <w:r w:rsidRPr="00C65B92">
        <w:rPr>
          <w:noProof/>
        </w:rPr>
      </w:r>
      <w:r w:rsidRPr="00C65B92">
        <w:rPr>
          <w:noProof/>
        </w:rPr>
        <w:fldChar w:fldCharType="separate"/>
      </w:r>
      <w:r w:rsidR="00A2503E">
        <w:rPr>
          <w:noProof/>
        </w:rPr>
        <w:t>112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140</w:t>
      </w:r>
      <w:r>
        <w:rPr>
          <w:noProof/>
        </w:rPr>
        <w:tab/>
        <w:t>Infringement proceedings</w:t>
      </w:r>
      <w:r w:rsidRPr="00C65B92">
        <w:rPr>
          <w:noProof/>
        </w:rPr>
        <w:tab/>
      </w:r>
      <w:r w:rsidRPr="00C65B92">
        <w:rPr>
          <w:noProof/>
        </w:rPr>
        <w:fldChar w:fldCharType="begin"/>
      </w:r>
      <w:r w:rsidRPr="00C65B92">
        <w:rPr>
          <w:noProof/>
        </w:rPr>
        <w:instrText xml:space="preserve"> PAGEREF _Toc161993276 \h </w:instrText>
      </w:r>
      <w:r w:rsidRPr="00C65B92">
        <w:rPr>
          <w:noProof/>
        </w:rPr>
      </w:r>
      <w:r w:rsidRPr="00C65B92">
        <w:rPr>
          <w:noProof/>
        </w:rPr>
        <w:fldChar w:fldCharType="separate"/>
      </w:r>
      <w:r w:rsidR="00A2503E">
        <w:rPr>
          <w:noProof/>
        </w:rPr>
        <w:t>113</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6—Other</w:t>
      </w:r>
      <w:r w:rsidRPr="00C65B92">
        <w:rPr>
          <w:b w:val="0"/>
          <w:noProof/>
          <w:sz w:val="18"/>
        </w:rPr>
        <w:tab/>
      </w:r>
      <w:r w:rsidRPr="00C65B92">
        <w:rPr>
          <w:b w:val="0"/>
          <w:noProof/>
          <w:sz w:val="18"/>
        </w:rPr>
        <w:fldChar w:fldCharType="begin"/>
      </w:r>
      <w:r w:rsidRPr="00C65B92">
        <w:rPr>
          <w:b w:val="0"/>
          <w:noProof/>
          <w:sz w:val="18"/>
        </w:rPr>
        <w:instrText xml:space="preserve"> PAGEREF _Toc161993277 \h </w:instrText>
      </w:r>
      <w:r w:rsidRPr="00C65B92">
        <w:rPr>
          <w:b w:val="0"/>
          <w:noProof/>
          <w:sz w:val="18"/>
        </w:rPr>
      </w:r>
      <w:r w:rsidRPr="00C65B92">
        <w:rPr>
          <w:b w:val="0"/>
          <w:noProof/>
          <w:sz w:val="18"/>
        </w:rPr>
        <w:fldChar w:fldCharType="separate"/>
      </w:r>
      <w:r w:rsidR="00A2503E">
        <w:rPr>
          <w:b w:val="0"/>
          <w:noProof/>
          <w:sz w:val="18"/>
        </w:rPr>
        <w:t>114</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141</w:t>
      </w:r>
      <w:r>
        <w:rPr>
          <w:noProof/>
        </w:rPr>
        <w:tab/>
        <w:t>Powers of agents</w:t>
      </w:r>
      <w:r w:rsidRPr="00C65B92">
        <w:rPr>
          <w:noProof/>
        </w:rPr>
        <w:tab/>
      </w:r>
      <w:r w:rsidRPr="00C65B92">
        <w:rPr>
          <w:noProof/>
        </w:rPr>
        <w:fldChar w:fldCharType="begin"/>
      </w:r>
      <w:r w:rsidRPr="00C65B92">
        <w:rPr>
          <w:noProof/>
        </w:rPr>
        <w:instrText xml:space="preserve"> PAGEREF _Toc161993278 \h </w:instrText>
      </w:r>
      <w:r w:rsidRPr="00C65B92">
        <w:rPr>
          <w:noProof/>
        </w:rPr>
      </w:r>
      <w:r w:rsidRPr="00C65B92">
        <w:rPr>
          <w:noProof/>
        </w:rPr>
        <w:fldChar w:fldCharType="separate"/>
      </w:r>
      <w:r w:rsidR="00A2503E">
        <w:rPr>
          <w:noProof/>
        </w:rPr>
        <w:t>114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142</w:t>
      </w:r>
      <w:r>
        <w:rPr>
          <w:noProof/>
        </w:rPr>
        <w:tab/>
        <w:t>Right of lien of registered patent attorney and registered trade marks attorney</w:t>
      </w:r>
      <w:r w:rsidRPr="00C65B92">
        <w:rPr>
          <w:noProof/>
        </w:rPr>
        <w:tab/>
      </w:r>
      <w:r w:rsidRPr="00C65B92">
        <w:rPr>
          <w:noProof/>
        </w:rPr>
        <w:fldChar w:fldCharType="begin"/>
      </w:r>
      <w:r w:rsidRPr="00C65B92">
        <w:rPr>
          <w:noProof/>
        </w:rPr>
        <w:instrText xml:space="preserve"> PAGEREF _Toc161993279 \h </w:instrText>
      </w:r>
      <w:r w:rsidRPr="00C65B92">
        <w:rPr>
          <w:noProof/>
        </w:rPr>
      </w:r>
      <w:r w:rsidRPr="00C65B92">
        <w:rPr>
          <w:noProof/>
        </w:rPr>
        <w:fldChar w:fldCharType="separate"/>
      </w:r>
      <w:r w:rsidR="00A2503E">
        <w:rPr>
          <w:noProof/>
        </w:rPr>
        <w:t>114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143</w:t>
      </w:r>
      <w:r>
        <w:rPr>
          <w:noProof/>
        </w:rPr>
        <w:tab/>
        <w:t>Revocation of registration does not affect court decisions and things done under contracts before revocation</w:t>
      </w:r>
      <w:r w:rsidRPr="00C65B92">
        <w:rPr>
          <w:noProof/>
        </w:rPr>
        <w:tab/>
      </w:r>
      <w:r w:rsidRPr="00C65B92">
        <w:rPr>
          <w:noProof/>
        </w:rPr>
        <w:fldChar w:fldCharType="begin"/>
      </w:r>
      <w:r w:rsidRPr="00C65B92">
        <w:rPr>
          <w:noProof/>
        </w:rPr>
        <w:instrText xml:space="preserve"> PAGEREF _Toc161993280 \h </w:instrText>
      </w:r>
      <w:r w:rsidRPr="00C65B92">
        <w:rPr>
          <w:noProof/>
        </w:rPr>
      </w:r>
      <w:r w:rsidRPr="00C65B92">
        <w:rPr>
          <w:noProof/>
        </w:rPr>
        <w:fldChar w:fldCharType="separate"/>
      </w:r>
      <w:r w:rsidR="00A2503E">
        <w:rPr>
          <w:noProof/>
        </w:rPr>
        <w:t>114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144</w:t>
      </w:r>
      <w:r>
        <w:rPr>
          <w:noProof/>
        </w:rPr>
        <w:tab/>
        <w:t>Filing of documents</w:t>
      </w:r>
      <w:r w:rsidRPr="00C65B92">
        <w:rPr>
          <w:noProof/>
        </w:rPr>
        <w:tab/>
      </w:r>
      <w:r w:rsidRPr="00C65B92">
        <w:rPr>
          <w:noProof/>
        </w:rPr>
        <w:fldChar w:fldCharType="begin"/>
      </w:r>
      <w:r w:rsidRPr="00C65B92">
        <w:rPr>
          <w:noProof/>
        </w:rPr>
        <w:instrText xml:space="preserve"> PAGEREF _Toc161993281 \h </w:instrText>
      </w:r>
      <w:r w:rsidRPr="00C65B92">
        <w:rPr>
          <w:noProof/>
        </w:rPr>
      </w:r>
      <w:r w:rsidRPr="00C65B92">
        <w:rPr>
          <w:noProof/>
        </w:rPr>
        <w:fldChar w:fldCharType="separate"/>
      </w:r>
      <w:r w:rsidR="00A2503E">
        <w:rPr>
          <w:noProof/>
        </w:rPr>
        <w:t>114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144A</w:t>
      </w:r>
      <w:r>
        <w:rPr>
          <w:noProof/>
        </w:rPr>
        <w:tab/>
        <w:t>Approved means of filing documents</w:t>
      </w:r>
      <w:r w:rsidRPr="00C65B92">
        <w:rPr>
          <w:noProof/>
        </w:rPr>
        <w:tab/>
      </w:r>
      <w:r w:rsidRPr="00C65B92">
        <w:rPr>
          <w:noProof/>
        </w:rPr>
        <w:fldChar w:fldCharType="begin"/>
      </w:r>
      <w:r w:rsidRPr="00C65B92">
        <w:rPr>
          <w:noProof/>
        </w:rPr>
        <w:instrText xml:space="preserve"> PAGEREF _Toc161993282 \h </w:instrText>
      </w:r>
      <w:r w:rsidRPr="00C65B92">
        <w:rPr>
          <w:noProof/>
        </w:rPr>
      </w:r>
      <w:r w:rsidRPr="00C65B92">
        <w:rPr>
          <w:noProof/>
        </w:rPr>
        <w:fldChar w:fldCharType="separate"/>
      </w:r>
      <w:r w:rsidR="00A2503E">
        <w:rPr>
          <w:noProof/>
        </w:rPr>
        <w:t>114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144B</w:t>
      </w:r>
      <w:r>
        <w:rPr>
          <w:noProof/>
        </w:rPr>
        <w:tab/>
        <w:t>Directions by Registrar for filing of documents</w:t>
      </w:r>
      <w:r w:rsidRPr="00C65B92">
        <w:rPr>
          <w:noProof/>
        </w:rPr>
        <w:tab/>
      </w:r>
      <w:r w:rsidRPr="00C65B92">
        <w:rPr>
          <w:noProof/>
        </w:rPr>
        <w:fldChar w:fldCharType="begin"/>
      </w:r>
      <w:r w:rsidRPr="00C65B92">
        <w:rPr>
          <w:noProof/>
        </w:rPr>
        <w:instrText xml:space="preserve"> PAGEREF _Toc161993283 \h </w:instrText>
      </w:r>
      <w:r w:rsidRPr="00C65B92">
        <w:rPr>
          <w:noProof/>
        </w:rPr>
      </w:r>
      <w:r w:rsidRPr="00C65B92">
        <w:rPr>
          <w:noProof/>
        </w:rPr>
        <w:fldChar w:fldCharType="separate"/>
      </w:r>
      <w:r w:rsidR="00A2503E">
        <w:rPr>
          <w:noProof/>
        </w:rPr>
        <w:t>115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144C</w:t>
      </w:r>
      <w:r>
        <w:rPr>
          <w:noProof/>
        </w:rPr>
        <w:tab/>
        <w:t>Directions by Registrar for filing of evidence</w:t>
      </w:r>
      <w:r w:rsidRPr="00C65B92">
        <w:rPr>
          <w:noProof/>
        </w:rPr>
        <w:tab/>
      </w:r>
      <w:r w:rsidRPr="00C65B92">
        <w:rPr>
          <w:noProof/>
        </w:rPr>
        <w:fldChar w:fldCharType="begin"/>
      </w:r>
      <w:r w:rsidRPr="00C65B92">
        <w:rPr>
          <w:noProof/>
        </w:rPr>
        <w:instrText xml:space="preserve"> PAGEREF _Toc161993284 \h </w:instrText>
      </w:r>
      <w:r w:rsidRPr="00C65B92">
        <w:rPr>
          <w:noProof/>
        </w:rPr>
      </w:r>
      <w:r w:rsidRPr="00C65B92">
        <w:rPr>
          <w:noProof/>
        </w:rPr>
        <w:fldChar w:fldCharType="separate"/>
      </w:r>
      <w:r w:rsidR="00A2503E">
        <w:rPr>
          <w:noProof/>
        </w:rPr>
        <w:t>115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144D</w:t>
      </w:r>
      <w:r>
        <w:rPr>
          <w:noProof/>
        </w:rPr>
        <w:tab/>
        <w:t>Notifications by Registrar under this Act or regulations</w:t>
      </w:r>
      <w:r w:rsidRPr="00C65B92">
        <w:rPr>
          <w:noProof/>
        </w:rPr>
        <w:tab/>
      </w:r>
      <w:r w:rsidRPr="00C65B92">
        <w:rPr>
          <w:noProof/>
        </w:rPr>
        <w:fldChar w:fldCharType="begin"/>
      </w:r>
      <w:r w:rsidRPr="00C65B92">
        <w:rPr>
          <w:noProof/>
        </w:rPr>
        <w:instrText xml:space="preserve"> PAGEREF _Toc161993285 \h </w:instrText>
      </w:r>
      <w:r w:rsidRPr="00C65B92">
        <w:rPr>
          <w:noProof/>
        </w:rPr>
      </w:r>
      <w:r w:rsidRPr="00C65B92">
        <w:rPr>
          <w:noProof/>
        </w:rPr>
        <w:fldChar w:fldCharType="separate"/>
      </w:r>
      <w:r w:rsidR="00A2503E">
        <w:rPr>
          <w:noProof/>
        </w:rPr>
        <w:t>116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145</w:t>
      </w:r>
      <w:r>
        <w:rPr>
          <w:noProof/>
        </w:rPr>
        <w:tab/>
        <w:t>Service of documents</w:t>
      </w:r>
      <w:r w:rsidRPr="00C65B92">
        <w:rPr>
          <w:noProof/>
        </w:rPr>
        <w:tab/>
      </w:r>
      <w:r w:rsidRPr="00C65B92">
        <w:rPr>
          <w:noProof/>
        </w:rPr>
        <w:fldChar w:fldCharType="begin"/>
      </w:r>
      <w:r w:rsidRPr="00C65B92">
        <w:rPr>
          <w:noProof/>
        </w:rPr>
        <w:instrText xml:space="preserve"> PAGEREF _Toc161993286 \h </w:instrText>
      </w:r>
      <w:r w:rsidRPr="00C65B92">
        <w:rPr>
          <w:noProof/>
        </w:rPr>
      </w:r>
      <w:r w:rsidRPr="00C65B92">
        <w:rPr>
          <w:noProof/>
        </w:rPr>
        <w:fldChar w:fldCharType="separate"/>
      </w:r>
      <w:r w:rsidR="00A2503E">
        <w:rPr>
          <w:noProof/>
        </w:rPr>
        <w:t>116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146</w:t>
      </w:r>
      <w:r>
        <w:rPr>
          <w:noProof/>
        </w:rPr>
        <w:tab/>
        <w:t>Death of applicant before application determined</w:t>
      </w:r>
      <w:r w:rsidRPr="00C65B92">
        <w:rPr>
          <w:noProof/>
        </w:rPr>
        <w:tab/>
      </w:r>
      <w:r w:rsidRPr="00C65B92">
        <w:rPr>
          <w:noProof/>
        </w:rPr>
        <w:fldChar w:fldCharType="begin"/>
      </w:r>
      <w:r w:rsidRPr="00C65B92">
        <w:rPr>
          <w:noProof/>
        </w:rPr>
        <w:instrText xml:space="preserve"> PAGEREF _Toc161993287 \h </w:instrText>
      </w:r>
      <w:r w:rsidRPr="00C65B92">
        <w:rPr>
          <w:noProof/>
        </w:rPr>
      </w:r>
      <w:r w:rsidRPr="00C65B92">
        <w:rPr>
          <w:noProof/>
        </w:rPr>
        <w:fldChar w:fldCharType="separate"/>
      </w:r>
      <w:r w:rsidR="00A2503E">
        <w:rPr>
          <w:noProof/>
        </w:rPr>
        <w:t>117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147</w:t>
      </w:r>
      <w:r>
        <w:rPr>
          <w:noProof/>
        </w:rPr>
        <w:tab/>
        <w:t>Death of person after design registered</w:t>
      </w:r>
      <w:r w:rsidRPr="00C65B92">
        <w:rPr>
          <w:noProof/>
        </w:rPr>
        <w:tab/>
      </w:r>
      <w:r w:rsidRPr="00C65B92">
        <w:rPr>
          <w:noProof/>
        </w:rPr>
        <w:fldChar w:fldCharType="begin"/>
      </w:r>
      <w:r w:rsidRPr="00C65B92">
        <w:rPr>
          <w:noProof/>
        </w:rPr>
        <w:instrText xml:space="preserve"> PAGEREF _Toc161993288 \h </w:instrText>
      </w:r>
      <w:r w:rsidRPr="00C65B92">
        <w:rPr>
          <w:noProof/>
        </w:rPr>
      </w:r>
      <w:r w:rsidRPr="00C65B92">
        <w:rPr>
          <w:noProof/>
        </w:rPr>
        <w:fldChar w:fldCharType="separate"/>
      </w:r>
      <w:r w:rsidR="00A2503E">
        <w:rPr>
          <w:noProof/>
        </w:rPr>
        <w:t>117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148</w:t>
      </w:r>
      <w:r>
        <w:rPr>
          <w:noProof/>
        </w:rPr>
        <w:tab/>
        <w:t>Exercise of discretionary power by Registrar</w:t>
      </w:r>
      <w:r w:rsidRPr="00C65B92">
        <w:rPr>
          <w:noProof/>
        </w:rPr>
        <w:tab/>
      </w:r>
      <w:r w:rsidRPr="00C65B92">
        <w:rPr>
          <w:noProof/>
        </w:rPr>
        <w:fldChar w:fldCharType="begin"/>
      </w:r>
      <w:r w:rsidRPr="00C65B92">
        <w:rPr>
          <w:noProof/>
        </w:rPr>
        <w:instrText xml:space="preserve"> PAGEREF _Toc161993289 \h </w:instrText>
      </w:r>
      <w:r w:rsidRPr="00C65B92">
        <w:rPr>
          <w:noProof/>
        </w:rPr>
      </w:r>
      <w:r w:rsidRPr="00C65B92">
        <w:rPr>
          <w:noProof/>
        </w:rPr>
        <w:fldChar w:fldCharType="separate"/>
      </w:r>
      <w:r w:rsidR="00A2503E">
        <w:rPr>
          <w:noProof/>
        </w:rPr>
        <w:t>117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149</w:t>
      </w:r>
      <w:r>
        <w:rPr>
          <w:noProof/>
        </w:rPr>
        <w:tab/>
        <w:t>Regulations</w:t>
      </w:r>
      <w:r w:rsidRPr="00C65B92">
        <w:rPr>
          <w:noProof/>
        </w:rPr>
        <w:tab/>
      </w:r>
      <w:r w:rsidRPr="00C65B92">
        <w:rPr>
          <w:noProof/>
        </w:rPr>
        <w:fldChar w:fldCharType="begin"/>
      </w:r>
      <w:r w:rsidRPr="00C65B92">
        <w:rPr>
          <w:noProof/>
        </w:rPr>
        <w:instrText xml:space="preserve"> PAGEREF _Toc161993290 \h </w:instrText>
      </w:r>
      <w:r w:rsidRPr="00C65B92">
        <w:rPr>
          <w:noProof/>
        </w:rPr>
      </w:r>
      <w:r w:rsidRPr="00C65B92">
        <w:rPr>
          <w:noProof/>
        </w:rPr>
        <w:fldChar w:fldCharType="separate"/>
      </w:r>
      <w:r w:rsidR="00A2503E">
        <w:rPr>
          <w:noProof/>
        </w:rPr>
        <w:t>118</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149A</w:t>
      </w:r>
      <w:r>
        <w:rPr>
          <w:noProof/>
        </w:rPr>
        <w:tab/>
        <w:t>Instrument determining formal requirements for design applications etc.</w:t>
      </w:r>
      <w:r w:rsidRPr="00C65B92">
        <w:rPr>
          <w:noProof/>
        </w:rPr>
        <w:tab/>
      </w:r>
      <w:r w:rsidRPr="00C65B92">
        <w:rPr>
          <w:noProof/>
        </w:rPr>
        <w:fldChar w:fldCharType="begin"/>
      </w:r>
      <w:r w:rsidRPr="00C65B92">
        <w:rPr>
          <w:noProof/>
        </w:rPr>
        <w:instrText xml:space="preserve"> PAGEREF _Toc161993291 \h </w:instrText>
      </w:r>
      <w:r w:rsidRPr="00C65B92">
        <w:rPr>
          <w:noProof/>
        </w:rPr>
      </w:r>
      <w:r w:rsidRPr="00C65B92">
        <w:rPr>
          <w:noProof/>
        </w:rPr>
        <w:fldChar w:fldCharType="separate"/>
      </w:r>
      <w:r w:rsidR="00A2503E">
        <w:rPr>
          <w:noProof/>
        </w:rPr>
        <w:t>120</w:t>
      </w:r>
      <w:r w:rsidRPr="00C65B92">
        <w:rPr>
          <w:noProof/>
        </w:rPr>
        <w:fldChar w:fldCharType="end"/>
      </w:r>
    </w:p>
    <w:p w:rsidR="00C65B92" w:rsidRDefault="00C65B92">
      <w:pPr>
        <w:pStyle w:val="TOC1"/>
        <w:rPr>
          <w:rFonts w:asciiTheme="minorHAnsi" w:eastAsiaTheme="minorEastAsia" w:hAnsiTheme="minorHAnsi" w:cstheme="minorBidi"/>
          <w:b w:val="0"/>
          <w:noProof/>
          <w:kern w:val="0"/>
          <w:sz w:val="22"/>
          <w:szCs w:val="22"/>
        </w:rPr>
      </w:pPr>
      <w:r>
        <w:rPr>
          <w:noProof/>
        </w:rPr>
        <w:t>Chapter 12—Repeal, transitional and saving provisions</w:t>
      </w:r>
      <w:r w:rsidRPr="00C65B92">
        <w:rPr>
          <w:b w:val="0"/>
          <w:noProof/>
          <w:sz w:val="18"/>
        </w:rPr>
        <w:tab/>
      </w:r>
      <w:r w:rsidRPr="00C65B92">
        <w:rPr>
          <w:b w:val="0"/>
          <w:noProof/>
          <w:sz w:val="18"/>
        </w:rPr>
        <w:fldChar w:fldCharType="begin"/>
      </w:r>
      <w:r w:rsidRPr="00C65B92">
        <w:rPr>
          <w:b w:val="0"/>
          <w:noProof/>
          <w:sz w:val="18"/>
        </w:rPr>
        <w:instrText xml:space="preserve"> PAGEREF _Toc161993292 \h </w:instrText>
      </w:r>
      <w:r w:rsidRPr="00C65B92">
        <w:rPr>
          <w:b w:val="0"/>
          <w:noProof/>
          <w:sz w:val="18"/>
        </w:rPr>
      </w:r>
      <w:r w:rsidRPr="00C65B92">
        <w:rPr>
          <w:b w:val="0"/>
          <w:noProof/>
          <w:sz w:val="18"/>
        </w:rPr>
        <w:fldChar w:fldCharType="separate"/>
      </w:r>
      <w:r w:rsidR="00A2503E">
        <w:rPr>
          <w:b w:val="0"/>
          <w:noProof/>
          <w:sz w:val="18"/>
        </w:rPr>
        <w:t>121</w:t>
      </w:r>
      <w:r w:rsidRPr="00C65B92">
        <w:rPr>
          <w:b w:val="0"/>
          <w:noProof/>
          <w:sz w:val="18"/>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1—Repeal of Designs Act 1906</w:t>
      </w:r>
      <w:r w:rsidRPr="00C65B92">
        <w:rPr>
          <w:b w:val="0"/>
          <w:noProof/>
          <w:sz w:val="18"/>
        </w:rPr>
        <w:tab/>
      </w:r>
      <w:r w:rsidRPr="00C65B92">
        <w:rPr>
          <w:b w:val="0"/>
          <w:noProof/>
          <w:sz w:val="18"/>
        </w:rPr>
        <w:fldChar w:fldCharType="begin"/>
      </w:r>
      <w:r w:rsidRPr="00C65B92">
        <w:rPr>
          <w:b w:val="0"/>
          <w:noProof/>
          <w:sz w:val="18"/>
        </w:rPr>
        <w:instrText xml:space="preserve"> PAGEREF _Toc161993293 \h </w:instrText>
      </w:r>
      <w:r w:rsidRPr="00C65B92">
        <w:rPr>
          <w:b w:val="0"/>
          <w:noProof/>
          <w:sz w:val="18"/>
        </w:rPr>
      </w:r>
      <w:r w:rsidRPr="00C65B92">
        <w:rPr>
          <w:b w:val="0"/>
          <w:noProof/>
          <w:sz w:val="18"/>
        </w:rPr>
        <w:fldChar w:fldCharType="separate"/>
      </w:r>
      <w:r w:rsidR="00A2503E">
        <w:rPr>
          <w:b w:val="0"/>
          <w:noProof/>
          <w:sz w:val="18"/>
        </w:rPr>
        <w:t>121</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150</w:t>
      </w:r>
      <w:r>
        <w:rPr>
          <w:noProof/>
        </w:rPr>
        <w:tab/>
        <w:t>Repeal</w:t>
      </w:r>
      <w:r w:rsidRPr="00C65B92">
        <w:rPr>
          <w:noProof/>
        </w:rPr>
        <w:tab/>
      </w:r>
      <w:r w:rsidRPr="00C65B92">
        <w:rPr>
          <w:noProof/>
        </w:rPr>
        <w:fldChar w:fldCharType="begin"/>
      </w:r>
      <w:r w:rsidRPr="00C65B92">
        <w:rPr>
          <w:noProof/>
        </w:rPr>
        <w:instrText xml:space="preserve"> PAGEREF _Toc161993294 \h </w:instrText>
      </w:r>
      <w:r w:rsidRPr="00C65B92">
        <w:rPr>
          <w:noProof/>
        </w:rPr>
      </w:r>
      <w:r w:rsidRPr="00C65B92">
        <w:rPr>
          <w:noProof/>
        </w:rPr>
        <w:fldChar w:fldCharType="separate"/>
      </w:r>
      <w:r w:rsidR="00A2503E">
        <w:rPr>
          <w:noProof/>
        </w:rPr>
        <w:t>121</w:t>
      </w:r>
      <w:r w:rsidRPr="00C65B92">
        <w:rPr>
          <w:noProof/>
        </w:rPr>
        <w:fldChar w:fldCharType="end"/>
      </w:r>
    </w:p>
    <w:p w:rsidR="00C65B92" w:rsidRDefault="00C65B92">
      <w:pPr>
        <w:pStyle w:val="TOC2"/>
        <w:rPr>
          <w:rFonts w:asciiTheme="minorHAnsi" w:eastAsiaTheme="minorEastAsia" w:hAnsiTheme="minorHAnsi" w:cstheme="minorBidi"/>
          <w:b w:val="0"/>
          <w:noProof/>
          <w:kern w:val="0"/>
          <w:sz w:val="22"/>
          <w:szCs w:val="22"/>
        </w:rPr>
      </w:pPr>
      <w:r>
        <w:rPr>
          <w:noProof/>
        </w:rPr>
        <w:t>Part 2—Transitional and saving provisions</w:t>
      </w:r>
      <w:r w:rsidRPr="00C65B92">
        <w:rPr>
          <w:b w:val="0"/>
          <w:noProof/>
          <w:sz w:val="18"/>
        </w:rPr>
        <w:tab/>
      </w:r>
      <w:r w:rsidRPr="00C65B92">
        <w:rPr>
          <w:b w:val="0"/>
          <w:noProof/>
          <w:sz w:val="18"/>
        </w:rPr>
        <w:fldChar w:fldCharType="begin"/>
      </w:r>
      <w:r w:rsidRPr="00C65B92">
        <w:rPr>
          <w:b w:val="0"/>
          <w:noProof/>
          <w:sz w:val="18"/>
        </w:rPr>
        <w:instrText xml:space="preserve"> PAGEREF _Toc161993295 \h </w:instrText>
      </w:r>
      <w:r w:rsidRPr="00C65B92">
        <w:rPr>
          <w:b w:val="0"/>
          <w:noProof/>
          <w:sz w:val="18"/>
        </w:rPr>
      </w:r>
      <w:r w:rsidRPr="00C65B92">
        <w:rPr>
          <w:b w:val="0"/>
          <w:noProof/>
          <w:sz w:val="18"/>
        </w:rPr>
        <w:fldChar w:fldCharType="separate"/>
      </w:r>
      <w:r w:rsidR="00A2503E">
        <w:rPr>
          <w:b w:val="0"/>
          <w:noProof/>
          <w:sz w:val="18"/>
        </w:rPr>
        <w:t>122</w:t>
      </w:r>
      <w:r w:rsidRPr="00C65B92">
        <w:rPr>
          <w:b w:val="0"/>
          <w:noProof/>
          <w:sz w:val="18"/>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151</w:t>
      </w:r>
      <w:r>
        <w:rPr>
          <w:noProof/>
        </w:rPr>
        <w:tab/>
        <w:t>Application of this Act to certain designs</w:t>
      </w:r>
      <w:r w:rsidRPr="00C65B92">
        <w:rPr>
          <w:noProof/>
        </w:rPr>
        <w:tab/>
      </w:r>
      <w:r w:rsidRPr="00C65B92">
        <w:rPr>
          <w:noProof/>
        </w:rPr>
        <w:fldChar w:fldCharType="begin"/>
      </w:r>
      <w:r w:rsidRPr="00C65B92">
        <w:rPr>
          <w:noProof/>
        </w:rPr>
        <w:instrText xml:space="preserve"> PAGEREF _Toc161993296 \h </w:instrText>
      </w:r>
      <w:r w:rsidRPr="00C65B92">
        <w:rPr>
          <w:noProof/>
        </w:rPr>
      </w:r>
      <w:r w:rsidRPr="00C65B92">
        <w:rPr>
          <w:noProof/>
        </w:rPr>
        <w:fldChar w:fldCharType="separate"/>
      </w:r>
      <w:r w:rsidR="00A2503E">
        <w:rPr>
          <w:noProof/>
        </w:rPr>
        <w:t>122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152</w:t>
      </w:r>
      <w:r>
        <w:rPr>
          <w:noProof/>
        </w:rPr>
        <w:tab/>
        <w:t>Term of registration of certain designs</w:t>
      </w:r>
      <w:r w:rsidRPr="00C65B92">
        <w:rPr>
          <w:noProof/>
        </w:rPr>
        <w:tab/>
      </w:r>
      <w:r w:rsidRPr="00C65B92">
        <w:rPr>
          <w:noProof/>
        </w:rPr>
        <w:fldChar w:fldCharType="begin"/>
      </w:r>
      <w:r w:rsidRPr="00C65B92">
        <w:rPr>
          <w:noProof/>
        </w:rPr>
        <w:instrText xml:space="preserve"> PAGEREF _Toc161993297 \h </w:instrText>
      </w:r>
      <w:r w:rsidRPr="00C65B92">
        <w:rPr>
          <w:noProof/>
        </w:rPr>
      </w:r>
      <w:r w:rsidRPr="00C65B92">
        <w:rPr>
          <w:noProof/>
        </w:rPr>
        <w:fldChar w:fldCharType="separate"/>
      </w:r>
      <w:r w:rsidR="00A2503E">
        <w:rPr>
          <w:noProof/>
        </w:rPr>
        <w:t>122</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153</w:t>
      </w:r>
      <w:r>
        <w:rPr>
          <w:noProof/>
        </w:rPr>
        <w:tab/>
        <w:t>Applications made before commencing day</w:t>
      </w:r>
      <w:r w:rsidRPr="00C65B92">
        <w:rPr>
          <w:noProof/>
        </w:rPr>
        <w:tab/>
      </w:r>
      <w:r w:rsidRPr="00C65B92">
        <w:rPr>
          <w:noProof/>
        </w:rPr>
        <w:fldChar w:fldCharType="begin"/>
      </w:r>
      <w:r w:rsidRPr="00C65B92">
        <w:rPr>
          <w:noProof/>
        </w:rPr>
        <w:instrText xml:space="preserve"> PAGEREF _Toc161993298 \h </w:instrText>
      </w:r>
      <w:r w:rsidRPr="00C65B92">
        <w:rPr>
          <w:noProof/>
        </w:rPr>
      </w:r>
      <w:r w:rsidRPr="00C65B92">
        <w:rPr>
          <w:noProof/>
        </w:rPr>
        <w:fldChar w:fldCharType="separate"/>
      </w:r>
      <w:r w:rsidR="00A2503E">
        <w:rPr>
          <w:noProof/>
        </w:rPr>
        <w:t>123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154</w:t>
      </w:r>
      <w:r>
        <w:rPr>
          <w:noProof/>
        </w:rPr>
        <w:tab/>
        <w:t>Other applications and proceedings</w:t>
      </w:r>
      <w:r w:rsidRPr="00C65B92">
        <w:rPr>
          <w:noProof/>
        </w:rPr>
        <w:tab/>
      </w:r>
      <w:r w:rsidRPr="00C65B92">
        <w:rPr>
          <w:noProof/>
        </w:rPr>
        <w:fldChar w:fldCharType="begin"/>
      </w:r>
      <w:r w:rsidRPr="00C65B92">
        <w:rPr>
          <w:noProof/>
        </w:rPr>
        <w:instrText xml:space="preserve"> PAGEREF _Toc161993299 \h </w:instrText>
      </w:r>
      <w:r w:rsidRPr="00C65B92">
        <w:rPr>
          <w:noProof/>
        </w:rPr>
      </w:r>
      <w:r w:rsidRPr="00C65B92">
        <w:rPr>
          <w:noProof/>
        </w:rPr>
        <w:fldChar w:fldCharType="separate"/>
      </w:r>
      <w:r w:rsidR="00A2503E">
        <w:rPr>
          <w:noProof/>
        </w:rPr>
        <w:t>123</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155</w:t>
      </w:r>
      <w:r>
        <w:rPr>
          <w:noProof/>
        </w:rPr>
        <w:tab/>
        <w:t>Pending proceedings</w:t>
      </w:r>
      <w:r w:rsidRPr="00C65B92">
        <w:rPr>
          <w:noProof/>
        </w:rPr>
        <w:tab/>
      </w:r>
      <w:r w:rsidRPr="00C65B92">
        <w:rPr>
          <w:noProof/>
        </w:rPr>
        <w:fldChar w:fldCharType="begin"/>
      </w:r>
      <w:r w:rsidRPr="00C65B92">
        <w:rPr>
          <w:noProof/>
        </w:rPr>
        <w:instrText xml:space="preserve"> PAGEREF _Toc161993300 \h </w:instrText>
      </w:r>
      <w:r w:rsidRPr="00C65B92">
        <w:rPr>
          <w:noProof/>
        </w:rPr>
      </w:r>
      <w:r w:rsidRPr="00C65B92">
        <w:rPr>
          <w:noProof/>
        </w:rPr>
        <w:fldChar w:fldCharType="separate"/>
      </w:r>
      <w:r w:rsidR="00A2503E">
        <w:rPr>
          <w:noProof/>
        </w:rPr>
        <w:t>124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156</w:t>
      </w:r>
      <w:r>
        <w:rPr>
          <w:noProof/>
        </w:rPr>
        <w:tab/>
        <w:t>Infringement under old Act</w:t>
      </w:r>
      <w:r w:rsidRPr="00C65B92">
        <w:rPr>
          <w:noProof/>
        </w:rPr>
        <w:tab/>
      </w:r>
      <w:r w:rsidRPr="00C65B92">
        <w:rPr>
          <w:noProof/>
        </w:rPr>
        <w:fldChar w:fldCharType="begin"/>
      </w:r>
      <w:r w:rsidRPr="00C65B92">
        <w:rPr>
          <w:noProof/>
        </w:rPr>
        <w:instrText xml:space="preserve"> PAGEREF _Toc161993301 \h </w:instrText>
      </w:r>
      <w:r w:rsidRPr="00C65B92">
        <w:rPr>
          <w:noProof/>
        </w:rPr>
      </w:r>
      <w:r w:rsidRPr="00C65B92">
        <w:rPr>
          <w:noProof/>
        </w:rPr>
        <w:fldChar w:fldCharType="separate"/>
      </w:r>
      <w:r w:rsidR="00A2503E">
        <w:rPr>
          <w:noProof/>
        </w:rPr>
        <w:t>124</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157</w:t>
      </w:r>
      <w:r>
        <w:rPr>
          <w:noProof/>
        </w:rPr>
        <w:tab/>
        <w:t>Registrar and Deputy Registrar</w:t>
      </w:r>
      <w:r w:rsidRPr="00C65B92">
        <w:rPr>
          <w:noProof/>
        </w:rPr>
        <w:tab/>
      </w:r>
      <w:r w:rsidRPr="00C65B92">
        <w:rPr>
          <w:noProof/>
        </w:rPr>
        <w:fldChar w:fldCharType="begin"/>
      </w:r>
      <w:r w:rsidRPr="00C65B92">
        <w:rPr>
          <w:noProof/>
        </w:rPr>
        <w:instrText xml:space="preserve"> PAGEREF _Toc161993302 \h </w:instrText>
      </w:r>
      <w:r w:rsidRPr="00C65B92">
        <w:rPr>
          <w:noProof/>
        </w:rPr>
      </w:r>
      <w:r w:rsidRPr="00C65B92">
        <w:rPr>
          <w:noProof/>
        </w:rPr>
        <w:fldChar w:fldCharType="separate"/>
      </w:r>
      <w:r w:rsidR="00A2503E">
        <w:rPr>
          <w:noProof/>
        </w:rPr>
        <w:t>125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158</w:t>
      </w:r>
      <w:r>
        <w:rPr>
          <w:noProof/>
        </w:rPr>
        <w:tab/>
        <w:t>The Register</w:t>
      </w:r>
      <w:r w:rsidRPr="00C65B92">
        <w:rPr>
          <w:noProof/>
        </w:rPr>
        <w:tab/>
      </w:r>
      <w:r w:rsidRPr="00C65B92">
        <w:rPr>
          <w:noProof/>
        </w:rPr>
        <w:fldChar w:fldCharType="begin"/>
      </w:r>
      <w:r w:rsidRPr="00C65B92">
        <w:rPr>
          <w:noProof/>
        </w:rPr>
        <w:instrText xml:space="preserve"> PAGEREF _Toc161993303 \h </w:instrText>
      </w:r>
      <w:r w:rsidRPr="00C65B92">
        <w:rPr>
          <w:noProof/>
        </w:rPr>
      </w:r>
      <w:r w:rsidRPr="00C65B92">
        <w:rPr>
          <w:noProof/>
        </w:rPr>
        <w:fldChar w:fldCharType="separate"/>
      </w:r>
      <w:r w:rsidR="00A2503E">
        <w:rPr>
          <w:noProof/>
        </w:rPr>
        <w:t>125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159</w:t>
      </w:r>
      <w:r>
        <w:rPr>
          <w:noProof/>
        </w:rPr>
        <w:tab/>
        <w:t>Conversion of transitional applications</w:t>
      </w:r>
      <w:r w:rsidRPr="00C65B92">
        <w:rPr>
          <w:noProof/>
        </w:rPr>
        <w:tab/>
      </w:r>
      <w:r w:rsidRPr="00C65B92">
        <w:rPr>
          <w:noProof/>
        </w:rPr>
        <w:fldChar w:fldCharType="begin"/>
      </w:r>
      <w:r w:rsidRPr="00C65B92">
        <w:rPr>
          <w:noProof/>
        </w:rPr>
        <w:instrText xml:space="preserve"> PAGEREF _Toc161993304 \h </w:instrText>
      </w:r>
      <w:r w:rsidRPr="00C65B92">
        <w:rPr>
          <w:noProof/>
        </w:rPr>
      </w:r>
      <w:r w:rsidRPr="00C65B92">
        <w:rPr>
          <w:noProof/>
        </w:rPr>
        <w:fldChar w:fldCharType="separate"/>
      </w:r>
      <w:r w:rsidR="00A2503E">
        <w:rPr>
          <w:noProof/>
        </w:rPr>
        <w:t>125</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160</w:t>
      </w:r>
      <w:r>
        <w:rPr>
          <w:noProof/>
        </w:rPr>
        <w:tab/>
        <w:t>Effect of a converted application</w:t>
      </w:r>
      <w:r w:rsidRPr="00C65B92">
        <w:rPr>
          <w:noProof/>
        </w:rPr>
        <w:tab/>
      </w:r>
      <w:r w:rsidRPr="00C65B92">
        <w:rPr>
          <w:noProof/>
        </w:rPr>
        <w:fldChar w:fldCharType="begin"/>
      </w:r>
      <w:r w:rsidRPr="00C65B92">
        <w:rPr>
          <w:noProof/>
        </w:rPr>
        <w:instrText xml:space="preserve"> PAGEREF _Toc161993305 \h </w:instrText>
      </w:r>
      <w:r w:rsidRPr="00C65B92">
        <w:rPr>
          <w:noProof/>
        </w:rPr>
      </w:r>
      <w:r w:rsidRPr="00C65B92">
        <w:rPr>
          <w:noProof/>
        </w:rPr>
        <w:fldChar w:fldCharType="separate"/>
      </w:r>
      <w:r w:rsidR="00A2503E">
        <w:rPr>
          <w:noProof/>
        </w:rPr>
        <w:t>126</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160A</w:t>
      </w:r>
      <w:r>
        <w:rPr>
          <w:noProof/>
        </w:rPr>
        <w:tab/>
        <w:t>Approvals under subsection 40A(6) of old Act</w:t>
      </w:r>
      <w:r w:rsidRPr="00C65B92">
        <w:rPr>
          <w:noProof/>
        </w:rPr>
        <w:tab/>
      </w:r>
      <w:r w:rsidRPr="00C65B92">
        <w:rPr>
          <w:noProof/>
        </w:rPr>
        <w:fldChar w:fldCharType="begin"/>
      </w:r>
      <w:r w:rsidRPr="00C65B92">
        <w:rPr>
          <w:noProof/>
        </w:rPr>
        <w:instrText xml:space="preserve"> PAGEREF _Toc161993306 \h </w:instrText>
      </w:r>
      <w:r w:rsidRPr="00C65B92">
        <w:rPr>
          <w:noProof/>
        </w:rPr>
      </w:r>
      <w:r w:rsidRPr="00C65B92">
        <w:rPr>
          <w:noProof/>
        </w:rPr>
        <w:fldChar w:fldCharType="separate"/>
      </w:r>
      <w:r w:rsidR="00A2503E">
        <w:rPr>
          <w:noProof/>
        </w:rPr>
        <w:t>127</w:t>
      </w:r>
      <w:r w:rsidRPr="00C65B92">
        <w:rPr>
          <w:noProof/>
        </w:rPr>
        <w:fldChar w:fldCharType="end"/>
      </w:r>
    </w:p>
    <w:p w:rsidR="00C65B92" w:rsidRDefault="00C65B92">
      <w:pPr>
        <w:pStyle w:val="TOC5"/>
        <w:rPr>
          <w:rFonts w:asciiTheme="minorHAnsi" w:eastAsiaTheme="minorEastAsia" w:hAnsiTheme="minorHAnsi" w:cstheme="minorBidi"/>
          <w:noProof/>
          <w:kern w:val="0"/>
          <w:sz w:val="22"/>
          <w:szCs w:val="22"/>
        </w:rPr>
      </w:pPr>
      <w:r>
        <w:rPr>
          <w:noProof/>
        </w:rPr>
        <w:t>161</w:t>
      </w:r>
      <w:r>
        <w:rPr>
          <w:noProof/>
        </w:rPr>
        <w:tab/>
        <w:t>Definitions</w:t>
      </w:r>
      <w:r w:rsidRPr="00C65B92">
        <w:rPr>
          <w:noProof/>
        </w:rPr>
        <w:tab/>
      </w:r>
      <w:r w:rsidRPr="00C65B92">
        <w:rPr>
          <w:noProof/>
        </w:rPr>
        <w:fldChar w:fldCharType="begin"/>
      </w:r>
      <w:r w:rsidRPr="00C65B92">
        <w:rPr>
          <w:noProof/>
        </w:rPr>
        <w:instrText xml:space="preserve"> PAGEREF _Toc161993307 \h </w:instrText>
      </w:r>
      <w:r w:rsidRPr="00C65B92">
        <w:rPr>
          <w:noProof/>
        </w:rPr>
      </w:r>
      <w:r w:rsidRPr="00C65B92">
        <w:rPr>
          <w:noProof/>
        </w:rPr>
        <w:fldChar w:fldCharType="separate"/>
      </w:r>
      <w:r w:rsidR="00A2503E">
        <w:rPr>
          <w:noProof/>
        </w:rPr>
        <w:t>127</w:t>
      </w:r>
      <w:r w:rsidRPr="00C65B92">
        <w:rPr>
          <w:noProof/>
        </w:rPr>
        <w:fldChar w:fldCharType="end"/>
      </w:r>
    </w:p>
    <w:p w:rsidR="00C65B92" w:rsidRDefault="00C65B92" w:rsidP="00C65B92">
      <w:pPr>
        <w:pStyle w:val="TOC2"/>
        <w:rPr>
          <w:rFonts w:asciiTheme="minorHAnsi" w:eastAsiaTheme="minorEastAsia" w:hAnsiTheme="minorHAnsi" w:cstheme="minorBidi"/>
          <w:b w:val="0"/>
          <w:noProof/>
          <w:kern w:val="0"/>
          <w:sz w:val="22"/>
          <w:szCs w:val="22"/>
        </w:rPr>
      </w:pPr>
      <w:r>
        <w:rPr>
          <w:noProof/>
        </w:rPr>
        <w:t>Endnotes</w:t>
      </w:r>
      <w:r w:rsidRPr="00C65B92">
        <w:rPr>
          <w:b w:val="0"/>
          <w:noProof/>
          <w:sz w:val="18"/>
        </w:rPr>
        <w:tab/>
      </w:r>
      <w:r w:rsidRPr="00C65B92">
        <w:rPr>
          <w:b w:val="0"/>
          <w:noProof/>
          <w:sz w:val="18"/>
        </w:rPr>
        <w:fldChar w:fldCharType="begin"/>
      </w:r>
      <w:r w:rsidRPr="00C65B92">
        <w:rPr>
          <w:b w:val="0"/>
          <w:noProof/>
          <w:sz w:val="18"/>
        </w:rPr>
        <w:instrText xml:space="preserve"> PAGEREF _Toc161993308 \h </w:instrText>
      </w:r>
      <w:r w:rsidRPr="00C65B92">
        <w:rPr>
          <w:b w:val="0"/>
          <w:noProof/>
          <w:sz w:val="18"/>
        </w:rPr>
      </w:r>
      <w:r w:rsidRPr="00C65B92">
        <w:rPr>
          <w:b w:val="0"/>
          <w:noProof/>
          <w:sz w:val="18"/>
        </w:rPr>
        <w:fldChar w:fldCharType="separate"/>
      </w:r>
      <w:r w:rsidR="00A2503E">
        <w:rPr>
          <w:b w:val="0"/>
          <w:noProof/>
          <w:sz w:val="18"/>
        </w:rPr>
        <w:t>128</w:t>
      </w:r>
      <w:r w:rsidRPr="00C65B92">
        <w:rPr>
          <w:b w:val="0"/>
          <w:noProof/>
          <w:sz w:val="18"/>
        </w:rPr>
        <w:fldChar w:fldCharType="end"/>
      </w:r>
    </w:p>
    <w:p w:rsidR="00C65B92" w:rsidRDefault="00C65B92">
      <w:pPr>
        <w:pStyle w:val="TOC3"/>
        <w:rPr>
          <w:rFonts w:asciiTheme="minorHAnsi" w:eastAsiaTheme="minorEastAsia" w:hAnsiTheme="minorHAnsi" w:cstheme="minorBidi"/>
          <w:b w:val="0"/>
          <w:noProof/>
          <w:kern w:val="0"/>
          <w:szCs w:val="22"/>
        </w:rPr>
      </w:pPr>
      <w:r>
        <w:rPr>
          <w:noProof/>
        </w:rPr>
        <w:t>Endnote 1—About the endnotes</w:t>
      </w:r>
      <w:r w:rsidRPr="00C65B92">
        <w:rPr>
          <w:b w:val="0"/>
          <w:noProof/>
          <w:sz w:val="18"/>
        </w:rPr>
        <w:tab/>
      </w:r>
      <w:r w:rsidRPr="00C65B92">
        <w:rPr>
          <w:b w:val="0"/>
          <w:noProof/>
          <w:sz w:val="18"/>
        </w:rPr>
        <w:fldChar w:fldCharType="begin"/>
      </w:r>
      <w:r w:rsidRPr="00C65B92">
        <w:rPr>
          <w:b w:val="0"/>
          <w:noProof/>
          <w:sz w:val="18"/>
        </w:rPr>
        <w:instrText xml:space="preserve"> PAGEREF _Toc161993309 \h </w:instrText>
      </w:r>
      <w:r w:rsidRPr="00C65B92">
        <w:rPr>
          <w:b w:val="0"/>
          <w:noProof/>
          <w:sz w:val="18"/>
        </w:rPr>
      </w:r>
      <w:r w:rsidRPr="00C65B92">
        <w:rPr>
          <w:b w:val="0"/>
          <w:noProof/>
          <w:sz w:val="18"/>
        </w:rPr>
        <w:fldChar w:fldCharType="separate"/>
      </w:r>
      <w:r w:rsidR="00A2503E">
        <w:rPr>
          <w:b w:val="0"/>
          <w:noProof/>
          <w:sz w:val="18"/>
        </w:rPr>
        <w:t>128</w:t>
      </w:r>
      <w:r w:rsidRPr="00C65B92">
        <w:rPr>
          <w:b w:val="0"/>
          <w:noProof/>
          <w:sz w:val="18"/>
        </w:rPr>
        <w:fldChar w:fldCharType="end"/>
      </w:r>
    </w:p>
    <w:p w:rsidR="00C65B92" w:rsidRDefault="00C65B92">
      <w:pPr>
        <w:pStyle w:val="TOC3"/>
        <w:rPr>
          <w:rFonts w:asciiTheme="minorHAnsi" w:eastAsiaTheme="minorEastAsia" w:hAnsiTheme="minorHAnsi" w:cstheme="minorBidi"/>
          <w:b w:val="0"/>
          <w:noProof/>
          <w:kern w:val="0"/>
          <w:szCs w:val="22"/>
        </w:rPr>
      </w:pPr>
      <w:r>
        <w:rPr>
          <w:noProof/>
        </w:rPr>
        <w:t>Endnote 2—Abbreviation key</w:t>
      </w:r>
      <w:r w:rsidRPr="00C65B92">
        <w:rPr>
          <w:b w:val="0"/>
          <w:noProof/>
          <w:sz w:val="18"/>
        </w:rPr>
        <w:tab/>
      </w:r>
      <w:r w:rsidRPr="00C65B92">
        <w:rPr>
          <w:b w:val="0"/>
          <w:noProof/>
          <w:sz w:val="18"/>
        </w:rPr>
        <w:fldChar w:fldCharType="begin"/>
      </w:r>
      <w:r w:rsidRPr="00C65B92">
        <w:rPr>
          <w:b w:val="0"/>
          <w:noProof/>
          <w:sz w:val="18"/>
        </w:rPr>
        <w:instrText xml:space="preserve"> PAGEREF _Toc161993310 \h </w:instrText>
      </w:r>
      <w:r w:rsidRPr="00C65B92">
        <w:rPr>
          <w:b w:val="0"/>
          <w:noProof/>
          <w:sz w:val="18"/>
        </w:rPr>
      </w:r>
      <w:r w:rsidRPr="00C65B92">
        <w:rPr>
          <w:b w:val="0"/>
          <w:noProof/>
          <w:sz w:val="18"/>
        </w:rPr>
        <w:fldChar w:fldCharType="separate"/>
      </w:r>
      <w:r w:rsidR="00A2503E">
        <w:rPr>
          <w:b w:val="0"/>
          <w:noProof/>
          <w:sz w:val="18"/>
        </w:rPr>
        <w:t>130</w:t>
      </w:r>
      <w:r w:rsidRPr="00C65B92">
        <w:rPr>
          <w:b w:val="0"/>
          <w:noProof/>
          <w:sz w:val="18"/>
        </w:rPr>
        <w:fldChar w:fldCharType="end"/>
      </w:r>
    </w:p>
    <w:p w:rsidR="00C65B92" w:rsidRDefault="00C65B92">
      <w:pPr>
        <w:pStyle w:val="TOC3"/>
        <w:rPr>
          <w:rFonts w:asciiTheme="minorHAnsi" w:eastAsiaTheme="minorEastAsia" w:hAnsiTheme="minorHAnsi" w:cstheme="minorBidi"/>
          <w:b w:val="0"/>
          <w:noProof/>
          <w:kern w:val="0"/>
          <w:szCs w:val="22"/>
        </w:rPr>
      </w:pPr>
      <w:r>
        <w:rPr>
          <w:noProof/>
        </w:rPr>
        <w:t>Endnote 3—Legislation history</w:t>
      </w:r>
      <w:r w:rsidRPr="00C65B92">
        <w:rPr>
          <w:b w:val="0"/>
          <w:noProof/>
          <w:sz w:val="18"/>
        </w:rPr>
        <w:tab/>
      </w:r>
      <w:r w:rsidRPr="00C65B92">
        <w:rPr>
          <w:b w:val="0"/>
          <w:noProof/>
          <w:sz w:val="18"/>
        </w:rPr>
        <w:fldChar w:fldCharType="begin"/>
      </w:r>
      <w:r w:rsidRPr="00C65B92">
        <w:rPr>
          <w:b w:val="0"/>
          <w:noProof/>
          <w:sz w:val="18"/>
        </w:rPr>
        <w:instrText xml:space="preserve"> PAGEREF _Toc161993311 \h </w:instrText>
      </w:r>
      <w:r w:rsidRPr="00C65B92">
        <w:rPr>
          <w:b w:val="0"/>
          <w:noProof/>
          <w:sz w:val="18"/>
        </w:rPr>
      </w:r>
      <w:r w:rsidRPr="00C65B92">
        <w:rPr>
          <w:b w:val="0"/>
          <w:noProof/>
          <w:sz w:val="18"/>
        </w:rPr>
        <w:fldChar w:fldCharType="separate"/>
      </w:r>
      <w:r w:rsidR="00A2503E">
        <w:rPr>
          <w:b w:val="0"/>
          <w:noProof/>
          <w:sz w:val="18"/>
        </w:rPr>
        <w:t>131</w:t>
      </w:r>
      <w:r w:rsidRPr="00C65B92">
        <w:rPr>
          <w:b w:val="0"/>
          <w:noProof/>
          <w:sz w:val="18"/>
        </w:rPr>
        <w:fldChar w:fldCharType="end"/>
      </w:r>
    </w:p>
    <w:p w:rsidR="00C65B92" w:rsidRDefault="00C65B92">
      <w:pPr>
        <w:pStyle w:val="TOC3"/>
        <w:rPr>
          <w:rFonts w:asciiTheme="minorHAnsi" w:eastAsiaTheme="minorEastAsia" w:hAnsiTheme="minorHAnsi" w:cstheme="minorBidi"/>
          <w:b w:val="0"/>
          <w:noProof/>
          <w:kern w:val="0"/>
          <w:szCs w:val="22"/>
        </w:rPr>
      </w:pPr>
      <w:r>
        <w:rPr>
          <w:noProof/>
        </w:rPr>
        <w:t>Endnote 4—Amendment history</w:t>
      </w:r>
      <w:r w:rsidRPr="00C65B92">
        <w:rPr>
          <w:b w:val="0"/>
          <w:noProof/>
          <w:sz w:val="18"/>
        </w:rPr>
        <w:tab/>
      </w:r>
      <w:r w:rsidRPr="00C65B92">
        <w:rPr>
          <w:b w:val="0"/>
          <w:noProof/>
          <w:sz w:val="18"/>
        </w:rPr>
        <w:fldChar w:fldCharType="begin"/>
      </w:r>
      <w:r w:rsidRPr="00C65B92">
        <w:rPr>
          <w:b w:val="0"/>
          <w:noProof/>
          <w:sz w:val="18"/>
        </w:rPr>
        <w:instrText xml:space="preserve"> PAGEREF _Toc161993312 \h </w:instrText>
      </w:r>
      <w:r w:rsidRPr="00C65B92">
        <w:rPr>
          <w:b w:val="0"/>
          <w:noProof/>
          <w:sz w:val="18"/>
        </w:rPr>
      </w:r>
      <w:r w:rsidRPr="00C65B92">
        <w:rPr>
          <w:b w:val="0"/>
          <w:noProof/>
          <w:sz w:val="18"/>
        </w:rPr>
        <w:fldChar w:fldCharType="separate"/>
      </w:r>
      <w:r w:rsidR="00A2503E">
        <w:rPr>
          <w:b w:val="0"/>
          <w:noProof/>
          <w:sz w:val="18"/>
        </w:rPr>
        <w:t>134</w:t>
      </w:r>
      <w:r w:rsidRPr="00C65B92">
        <w:rPr>
          <w:b w:val="0"/>
          <w:noProof/>
          <w:sz w:val="18"/>
        </w:rPr>
        <w:fldChar w:fldCharType="end"/>
      </w:r>
    </w:p>
    <w:p w:rsidR="00F4352D" w:rsidRPr="007A2B45" w:rsidRDefault="00EB0423" w:rsidP="00F4352D">
      <w:pPr>
        <w:sectPr w:rsidR="00F4352D" w:rsidRPr="007A2B45" w:rsidSect="0095137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7A2B45">
        <w:rPr>
          <w:rFonts w:cs="Times New Roman"/>
          <w:sz w:val="18"/>
        </w:rPr>
        <w:fldChar w:fldCharType="end"/>
      </w:r>
    </w:p>
    <w:p w:rsidR="009278E0" w:rsidRPr="007A2B45" w:rsidRDefault="00F66870">
      <w:pPr>
        <w:pStyle w:val="LongT"/>
      </w:pPr>
      <w:r w:rsidRPr="007A2B45">
        <w:lastRenderedPageBreak/>
        <w:t>An Act</w:t>
      </w:r>
      <w:r w:rsidR="009278E0" w:rsidRPr="007A2B45">
        <w:t xml:space="preserve"> relating to designs, and for related purposes</w:t>
      </w:r>
    </w:p>
    <w:p w:rsidR="009278E0" w:rsidRPr="007A2B45" w:rsidRDefault="009278E0" w:rsidP="006D7D66">
      <w:pPr>
        <w:pStyle w:val="ActHead1"/>
        <w:keepNext w:val="0"/>
        <w:keepLines w:val="0"/>
        <w:spacing w:before="360"/>
      </w:pPr>
      <w:bookmarkStart w:id="2" w:name="_Toc161993080"/>
      <w:r w:rsidRPr="00A266CD">
        <w:rPr>
          <w:rStyle w:val="CharChapNo"/>
        </w:rPr>
        <w:t>Chapter</w:t>
      </w:r>
      <w:r w:rsidR="00B170C9" w:rsidRPr="00A266CD">
        <w:rPr>
          <w:rStyle w:val="CharChapNo"/>
        </w:rPr>
        <w:t> </w:t>
      </w:r>
      <w:r w:rsidRPr="00A266CD">
        <w:rPr>
          <w:rStyle w:val="CharChapNo"/>
        </w:rPr>
        <w:t>1</w:t>
      </w:r>
      <w:r w:rsidRPr="007A2B45">
        <w:t>—</w:t>
      </w:r>
      <w:r w:rsidRPr="00A266CD">
        <w:rPr>
          <w:rStyle w:val="CharChapText"/>
        </w:rPr>
        <w:t>Introductory</w:t>
      </w:r>
      <w:bookmarkEnd w:id="2"/>
    </w:p>
    <w:p w:rsidR="009278E0" w:rsidRPr="007A2B45" w:rsidRDefault="009278E0" w:rsidP="00DF4660">
      <w:pPr>
        <w:pStyle w:val="ActHead2"/>
      </w:pPr>
      <w:bookmarkStart w:id="3" w:name="_Toc161993081"/>
      <w:r w:rsidRPr="00A266CD">
        <w:rPr>
          <w:rStyle w:val="CharPartNo"/>
        </w:rPr>
        <w:t>Part</w:t>
      </w:r>
      <w:r w:rsidR="00B170C9" w:rsidRPr="00A266CD">
        <w:rPr>
          <w:rStyle w:val="CharPartNo"/>
        </w:rPr>
        <w:t> </w:t>
      </w:r>
      <w:r w:rsidRPr="00A266CD">
        <w:rPr>
          <w:rStyle w:val="CharPartNo"/>
        </w:rPr>
        <w:t>1</w:t>
      </w:r>
      <w:r w:rsidRPr="007A2B45">
        <w:t>—</w:t>
      </w:r>
      <w:r w:rsidRPr="00A266CD">
        <w:rPr>
          <w:rStyle w:val="CharPartText"/>
        </w:rPr>
        <w:t>Preliminary</w:t>
      </w:r>
      <w:bookmarkEnd w:id="3"/>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4" w:name="_Toc161993082"/>
      <w:r w:rsidRPr="00A266CD">
        <w:rPr>
          <w:rStyle w:val="CharSectno"/>
        </w:rPr>
        <w:t>1</w:t>
      </w:r>
      <w:r w:rsidRPr="007A2B45">
        <w:t xml:space="preserve">  Short title</w:t>
      </w:r>
      <w:bookmarkEnd w:id="4"/>
    </w:p>
    <w:p w:rsidR="009278E0" w:rsidRPr="007A2B45" w:rsidRDefault="009278E0">
      <w:pPr>
        <w:pStyle w:val="subsection"/>
      </w:pPr>
      <w:r w:rsidRPr="007A2B45">
        <w:tab/>
      </w:r>
      <w:r w:rsidRPr="007A2B45">
        <w:tab/>
        <w:t xml:space="preserve">This Act may be cited as the </w:t>
      </w:r>
      <w:r w:rsidRPr="007A2B45">
        <w:rPr>
          <w:i/>
        </w:rPr>
        <w:t>Designs Act 200</w:t>
      </w:r>
      <w:r w:rsidR="000C6829" w:rsidRPr="007A2B45">
        <w:rPr>
          <w:i/>
        </w:rPr>
        <w:t>3</w:t>
      </w:r>
      <w:r w:rsidRPr="007A2B45">
        <w:t>.</w:t>
      </w:r>
    </w:p>
    <w:p w:rsidR="009278E0" w:rsidRPr="007A2B45" w:rsidRDefault="009278E0" w:rsidP="00DF4660">
      <w:pPr>
        <w:pStyle w:val="ActHead5"/>
      </w:pPr>
      <w:bookmarkStart w:id="5" w:name="_Toc161993083"/>
      <w:r w:rsidRPr="00A266CD">
        <w:rPr>
          <w:rStyle w:val="CharSectno"/>
        </w:rPr>
        <w:t>2</w:t>
      </w:r>
      <w:r w:rsidRPr="007A2B45">
        <w:t xml:space="preserve">  Commencement</w:t>
      </w:r>
      <w:bookmarkEnd w:id="5"/>
    </w:p>
    <w:p w:rsidR="009278E0" w:rsidRPr="007A2B45" w:rsidRDefault="009278E0">
      <w:pPr>
        <w:pStyle w:val="subsection"/>
      </w:pPr>
      <w:r w:rsidRPr="007A2B45">
        <w:tab/>
        <w:t>(1)</w:t>
      </w:r>
      <w:r w:rsidRPr="007A2B45">
        <w:tab/>
        <w:t>Each provision of this Act specified in column 1 of the table commences, or is taken to have commenced, on the day or at the time specified in column 2 of the table.</w:t>
      </w:r>
    </w:p>
    <w:p w:rsidR="009278E0" w:rsidRPr="007A2B45" w:rsidRDefault="009278E0"/>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278E0" w:rsidRPr="007A2B45">
        <w:trPr>
          <w:cantSplit/>
          <w:tblHeader/>
        </w:trPr>
        <w:tc>
          <w:tcPr>
            <w:tcW w:w="7111" w:type="dxa"/>
            <w:gridSpan w:val="3"/>
            <w:tcBorders>
              <w:top w:val="single" w:sz="12" w:space="0" w:color="auto"/>
              <w:left w:val="nil"/>
              <w:bottom w:val="nil"/>
              <w:right w:val="nil"/>
            </w:tcBorders>
          </w:tcPr>
          <w:p w:rsidR="009278E0" w:rsidRPr="007A2B45" w:rsidRDefault="009278E0">
            <w:pPr>
              <w:pStyle w:val="Tabletext"/>
              <w:keepNext/>
              <w:rPr>
                <w:b/>
              </w:rPr>
            </w:pPr>
            <w:r w:rsidRPr="007A2B45">
              <w:rPr>
                <w:b/>
              </w:rPr>
              <w:t>Commencement information</w:t>
            </w:r>
          </w:p>
        </w:tc>
      </w:tr>
      <w:tr w:rsidR="009278E0" w:rsidRPr="007A2B45">
        <w:trPr>
          <w:cantSplit/>
          <w:tblHeader/>
        </w:trPr>
        <w:tc>
          <w:tcPr>
            <w:tcW w:w="1701" w:type="dxa"/>
            <w:tcBorders>
              <w:top w:val="single" w:sz="6" w:space="0" w:color="auto"/>
              <w:left w:val="nil"/>
              <w:bottom w:val="single" w:sz="4" w:space="0" w:color="auto"/>
              <w:right w:val="nil"/>
            </w:tcBorders>
          </w:tcPr>
          <w:p w:rsidR="009278E0" w:rsidRPr="007A2B45" w:rsidRDefault="009278E0">
            <w:pPr>
              <w:pStyle w:val="Tabletext"/>
              <w:keepNext/>
              <w:rPr>
                <w:b/>
              </w:rPr>
            </w:pPr>
            <w:r w:rsidRPr="007A2B45">
              <w:rPr>
                <w:b/>
              </w:rPr>
              <w:t>Column 1</w:t>
            </w:r>
          </w:p>
        </w:tc>
        <w:tc>
          <w:tcPr>
            <w:tcW w:w="3828" w:type="dxa"/>
            <w:tcBorders>
              <w:top w:val="single" w:sz="6" w:space="0" w:color="auto"/>
              <w:left w:val="nil"/>
              <w:bottom w:val="single" w:sz="4" w:space="0" w:color="auto"/>
              <w:right w:val="nil"/>
            </w:tcBorders>
          </w:tcPr>
          <w:p w:rsidR="009278E0" w:rsidRPr="007A2B45" w:rsidRDefault="009278E0">
            <w:pPr>
              <w:pStyle w:val="Tabletext"/>
              <w:keepNext/>
              <w:rPr>
                <w:b/>
              </w:rPr>
            </w:pPr>
            <w:r w:rsidRPr="007A2B45">
              <w:rPr>
                <w:b/>
              </w:rPr>
              <w:t>Column 2</w:t>
            </w:r>
          </w:p>
        </w:tc>
        <w:tc>
          <w:tcPr>
            <w:tcW w:w="1582" w:type="dxa"/>
            <w:tcBorders>
              <w:top w:val="single" w:sz="6" w:space="0" w:color="auto"/>
              <w:left w:val="nil"/>
              <w:bottom w:val="single" w:sz="4" w:space="0" w:color="auto"/>
              <w:right w:val="nil"/>
            </w:tcBorders>
          </w:tcPr>
          <w:p w:rsidR="009278E0" w:rsidRPr="007A2B45" w:rsidRDefault="009278E0">
            <w:pPr>
              <w:pStyle w:val="Tabletext"/>
              <w:keepNext/>
              <w:rPr>
                <w:b/>
              </w:rPr>
            </w:pPr>
            <w:r w:rsidRPr="007A2B45">
              <w:rPr>
                <w:b/>
              </w:rPr>
              <w:t>Column 3</w:t>
            </w:r>
          </w:p>
        </w:tc>
      </w:tr>
      <w:tr w:rsidR="009278E0" w:rsidRPr="007A2B45">
        <w:trPr>
          <w:cantSplit/>
          <w:tblHeader/>
        </w:trPr>
        <w:tc>
          <w:tcPr>
            <w:tcW w:w="1701" w:type="dxa"/>
            <w:tcBorders>
              <w:top w:val="nil"/>
              <w:left w:val="nil"/>
              <w:bottom w:val="single" w:sz="12" w:space="0" w:color="auto"/>
              <w:right w:val="nil"/>
            </w:tcBorders>
          </w:tcPr>
          <w:p w:rsidR="009278E0" w:rsidRPr="007A2B45" w:rsidRDefault="009278E0" w:rsidP="006D7D66">
            <w:pPr>
              <w:pStyle w:val="Tabletext"/>
              <w:keepNext/>
              <w:rPr>
                <w:b/>
              </w:rPr>
            </w:pPr>
            <w:r w:rsidRPr="007A2B45">
              <w:rPr>
                <w:b/>
              </w:rPr>
              <w:t>Provisio</w:t>
            </w:r>
            <w:r w:rsidR="0043717A" w:rsidRPr="007A2B45">
              <w:rPr>
                <w:b/>
              </w:rPr>
              <w:t>n(</w:t>
            </w:r>
            <w:r w:rsidRPr="007A2B45">
              <w:rPr>
                <w:b/>
              </w:rPr>
              <w:t>s)</w:t>
            </w:r>
          </w:p>
        </w:tc>
        <w:tc>
          <w:tcPr>
            <w:tcW w:w="3828" w:type="dxa"/>
            <w:tcBorders>
              <w:top w:val="nil"/>
              <w:left w:val="nil"/>
              <w:bottom w:val="single" w:sz="12" w:space="0" w:color="auto"/>
              <w:right w:val="nil"/>
            </w:tcBorders>
          </w:tcPr>
          <w:p w:rsidR="009278E0" w:rsidRPr="007A2B45" w:rsidRDefault="009278E0">
            <w:pPr>
              <w:pStyle w:val="Tabletext"/>
              <w:keepNext/>
              <w:rPr>
                <w:b/>
              </w:rPr>
            </w:pPr>
            <w:r w:rsidRPr="007A2B45">
              <w:rPr>
                <w:b/>
              </w:rPr>
              <w:t>Commencement</w:t>
            </w:r>
          </w:p>
        </w:tc>
        <w:tc>
          <w:tcPr>
            <w:tcW w:w="1582" w:type="dxa"/>
            <w:tcBorders>
              <w:top w:val="nil"/>
              <w:left w:val="nil"/>
              <w:bottom w:val="single" w:sz="12" w:space="0" w:color="auto"/>
              <w:right w:val="nil"/>
            </w:tcBorders>
          </w:tcPr>
          <w:p w:rsidR="009278E0" w:rsidRPr="007A2B45" w:rsidRDefault="009278E0">
            <w:pPr>
              <w:pStyle w:val="Tabletext"/>
              <w:keepNext/>
              <w:rPr>
                <w:b/>
              </w:rPr>
            </w:pPr>
            <w:r w:rsidRPr="007A2B45">
              <w:rPr>
                <w:b/>
              </w:rPr>
              <w:t>Date/Details</w:t>
            </w:r>
          </w:p>
        </w:tc>
      </w:tr>
      <w:tr w:rsidR="009278E0" w:rsidRPr="007A2B45">
        <w:trPr>
          <w:cantSplit/>
        </w:trPr>
        <w:tc>
          <w:tcPr>
            <w:tcW w:w="1701" w:type="dxa"/>
            <w:tcBorders>
              <w:top w:val="single" w:sz="12" w:space="0" w:color="auto"/>
              <w:left w:val="nil"/>
              <w:bottom w:val="single" w:sz="2" w:space="0" w:color="auto"/>
              <w:right w:val="nil"/>
            </w:tcBorders>
            <w:shd w:val="clear" w:color="auto" w:fill="auto"/>
          </w:tcPr>
          <w:p w:rsidR="009278E0" w:rsidRPr="007A2B45" w:rsidRDefault="009278E0">
            <w:pPr>
              <w:pStyle w:val="Tabletext"/>
            </w:pPr>
            <w:r w:rsidRPr="007A2B45">
              <w:t>1.  Sections</w:t>
            </w:r>
            <w:r w:rsidR="00B170C9" w:rsidRPr="007A2B45">
              <w:t> </w:t>
            </w:r>
            <w:r w:rsidRPr="007A2B45">
              <w:t>1 and 2 and anything in this Act not elsewhere covered by this table</w:t>
            </w:r>
          </w:p>
        </w:tc>
        <w:tc>
          <w:tcPr>
            <w:tcW w:w="3828" w:type="dxa"/>
            <w:tcBorders>
              <w:top w:val="single" w:sz="12" w:space="0" w:color="auto"/>
              <w:left w:val="nil"/>
              <w:bottom w:val="single" w:sz="2" w:space="0" w:color="auto"/>
              <w:right w:val="nil"/>
            </w:tcBorders>
            <w:shd w:val="clear" w:color="auto" w:fill="auto"/>
          </w:tcPr>
          <w:p w:rsidR="009278E0" w:rsidRPr="007A2B45" w:rsidRDefault="009278E0">
            <w:pPr>
              <w:pStyle w:val="Tabletext"/>
            </w:pPr>
            <w:r w:rsidRPr="007A2B45">
              <w:t>The day on which this Act receives the Royal Assent</w:t>
            </w:r>
          </w:p>
        </w:tc>
        <w:tc>
          <w:tcPr>
            <w:tcW w:w="1582" w:type="dxa"/>
            <w:tcBorders>
              <w:top w:val="single" w:sz="12" w:space="0" w:color="auto"/>
              <w:left w:val="nil"/>
              <w:bottom w:val="single" w:sz="2" w:space="0" w:color="auto"/>
              <w:right w:val="nil"/>
            </w:tcBorders>
            <w:shd w:val="clear" w:color="auto" w:fill="auto"/>
          </w:tcPr>
          <w:p w:rsidR="009278E0" w:rsidRPr="007A2B45" w:rsidRDefault="007F52D7">
            <w:pPr>
              <w:pStyle w:val="Tabletext"/>
            </w:pPr>
            <w:r w:rsidRPr="007A2B45">
              <w:t>17</w:t>
            </w:r>
            <w:r w:rsidR="00B170C9" w:rsidRPr="007A2B45">
              <w:t> </w:t>
            </w:r>
            <w:r w:rsidRPr="007A2B45">
              <w:t>December 2003</w:t>
            </w:r>
          </w:p>
        </w:tc>
      </w:tr>
      <w:tr w:rsidR="009278E0" w:rsidRPr="007A2B45">
        <w:trPr>
          <w:cantSplit/>
        </w:trPr>
        <w:tc>
          <w:tcPr>
            <w:tcW w:w="1701" w:type="dxa"/>
            <w:tcBorders>
              <w:top w:val="single" w:sz="2" w:space="0" w:color="auto"/>
              <w:left w:val="nil"/>
              <w:bottom w:val="single" w:sz="12" w:space="0" w:color="auto"/>
              <w:right w:val="nil"/>
            </w:tcBorders>
          </w:tcPr>
          <w:p w:rsidR="009278E0" w:rsidRPr="007A2B45" w:rsidRDefault="009278E0">
            <w:pPr>
              <w:pStyle w:val="Tabletext"/>
            </w:pPr>
            <w:r w:rsidRPr="007A2B45">
              <w:t>2.  Sections</w:t>
            </w:r>
            <w:r w:rsidR="00B170C9" w:rsidRPr="007A2B45">
              <w:t> </w:t>
            </w:r>
            <w:r w:rsidRPr="007A2B45">
              <w:t>3 to 161</w:t>
            </w:r>
          </w:p>
        </w:tc>
        <w:tc>
          <w:tcPr>
            <w:tcW w:w="3828" w:type="dxa"/>
            <w:tcBorders>
              <w:top w:val="single" w:sz="2" w:space="0" w:color="auto"/>
              <w:left w:val="nil"/>
              <w:bottom w:val="single" w:sz="12" w:space="0" w:color="auto"/>
              <w:right w:val="nil"/>
            </w:tcBorders>
          </w:tcPr>
          <w:p w:rsidR="009278E0" w:rsidRPr="007A2B45" w:rsidRDefault="009278E0">
            <w:pPr>
              <w:pStyle w:val="Tabletext"/>
            </w:pPr>
            <w:r w:rsidRPr="007A2B45">
              <w:t xml:space="preserve">A single day to be fixed by Proclamation, subject to </w:t>
            </w:r>
            <w:r w:rsidR="00B170C9" w:rsidRPr="007A2B45">
              <w:t>subsection (</w:t>
            </w:r>
            <w:r w:rsidRPr="007A2B45">
              <w:t>3)</w:t>
            </w:r>
          </w:p>
        </w:tc>
        <w:tc>
          <w:tcPr>
            <w:tcW w:w="1582" w:type="dxa"/>
            <w:tcBorders>
              <w:top w:val="single" w:sz="2" w:space="0" w:color="auto"/>
              <w:left w:val="nil"/>
              <w:bottom w:val="single" w:sz="12" w:space="0" w:color="auto"/>
              <w:right w:val="nil"/>
            </w:tcBorders>
          </w:tcPr>
          <w:p w:rsidR="009278E0" w:rsidRPr="007A2B45" w:rsidRDefault="000144B2">
            <w:pPr>
              <w:pStyle w:val="Tabletext"/>
            </w:pPr>
            <w:r w:rsidRPr="007A2B45">
              <w:t>17</w:t>
            </w:r>
            <w:r w:rsidR="00B170C9" w:rsidRPr="007A2B45">
              <w:t> </w:t>
            </w:r>
            <w:r w:rsidRPr="007A2B45">
              <w:t>June 2004</w:t>
            </w:r>
          </w:p>
        </w:tc>
      </w:tr>
    </w:tbl>
    <w:p w:rsidR="009278E0" w:rsidRPr="007A2B45" w:rsidRDefault="009278E0">
      <w:pPr>
        <w:pStyle w:val="notetext"/>
      </w:pPr>
      <w:r w:rsidRPr="007A2B45">
        <w:rPr>
          <w:lang w:eastAsia="en-US"/>
        </w:rPr>
        <w:t>Note:</w:t>
      </w:r>
      <w:r w:rsidRPr="007A2B45">
        <w:rPr>
          <w:lang w:eastAsia="en-US"/>
        </w:rPr>
        <w:tab/>
        <w:t>This table relates only to the provisions of this Act as originally passed by the Parliament and assented to. It will not be expanded to deal with provisions inserted in this Act after assent.</w:t>
      </w:r>
    </w:p>
    <w:p w:rsidR="009278E0" w:rsidRPr="007A2B45" w:rsidRDefault="009278E0">
      <w:pPr>
        <w:pStyle w:val="subsection"/>
      </w:pPr>
      <w:r w:rsidRPr="007A2B45">
        <w:tab/>
        <w:t>(2)</w:t>
      </w:r>
      <w:r w:rsidRPr="007A2B45">
        <w:tab/>
        <w:t>Column 3 of the table is for additional information that is not part of this Act. This information may be included in any published version of this Act.</w:t>
      </w:r>
    </w:p>
    <w:p w:rsidR="009278E0" w:rsidRPr="007A2B45" w:rsidRDefault="009278E0">
      <w:pPr>
        <w:pStyle w:val="subsection"/>
      </w:pPr>
      <w:r w:rsidRPr="007A2B45">
        <w:lastRenderedPageBreak/>
        <w:tab/>
        <w:t>(3)</w:t>
      </w:r>
      <w:r w:rsidRPr="007A2B45">
        <w:tab/>
        <w:t xml:space="preserve">If a provision covered by </w:t>
      </w:r>
      <w:r w:rsidR="00195B05" w:rsidRPr="007A2B45">
        <w:t>item 2</w:t>
      </w:r>
      <w:r w:rsidRPr="007A2B45">
        <w:t xml:space="preserve"> of the table does not commence within the period of 6 months beginning on the day on which this Act receives the Royal Assent, it commences on the first day after the end of that period.</w:t>
      </w:r>
    </w:p>
    <w:p w:rsidR="009278E0" w:rsidRPr="007A2B45" w:rsidRDefault="009278E0" w:rsidP="00DF4660">
      <w:pPr>
        <w:pStyle w:val="ActHead5"/>
      </w:pPr>
      <w:bookmarkStart w:id="6" w:name="_Toc161993084"/>
      <w:r w:rsidRPr="00A266CD">
        <w:rPr>
          <w:rStyle w:val="CharSectno"/>
        </w:rPr>
        <w:t>3</w:t>
      </w:r>
      <w:r w:rsidRPr="007A2B45">
        <w:t xml:space="preserve">  Crown to be bound</w:t>
      </w:r>
      <w:bookmarkEnd w:id="6"/>
    </w:p>
    <w:p w:rsidR="009278E0" w:rsidRPr="007A2B45" w:rsidRDefault="009278E0">
      <w:pPr>
        <w:pStyle w:val="subsection"/>
      </w:pPr>
      <w:r w:rsidRPr="007A2B45">
        <w:tab/>
        <w:t>(1)</w:t>
      </w:r>
      <w:r w:rsidRPr="007A2B45">
        <w:tab/>
        <w:t>This Act binds the Crown in right of the Commonwealth, of each of the States, of the Australian Capital Territory</w:t>
      </w:r>
      <w:r w:rsidR="00C56B4E" w:rsidRPr="007A2B45">
        <w:t xml:space="preserve"> and of the Northern Territory</w:t>
      </w:r>
      <w:r w:rsidRPr="007A2B45">
        <w:t>.</w:t>
      </w:r>
    </w:p>
    <w:p w:rsidR="009278E0" w:rsidRPr="007A2B45" w:rsidRDefault="009278E0">
      <w:pPr>
        <w:pStyle w:val="subsection"/>
      </w:pPr>
      <w:r w:rsidRPr="007A2B45">
        <w:tab/>
        <w:t>(2)</w:t>
      </w:r>
      <w:r w:rsidRPr="007A2B45">
        <w:tab/>
        <w:t>Nothing in this Act makes the Crown liable to be prosecuted for an offence.</w:t>
      </w:r>
    </w:p>
    <w:p w:rsidR="009278E0" w:rsidRPr="007A2B45" w:rsidRDefault="009278E0" w:rsidP="00DF4660">
      <w:pPr>
        <w:pStyle w:val="ActHead5"/>
      </w:pPr>
      <w:bookmarkStart w:id="7" w:name="_Toc161993085"/>
      <w:r w:rsidRPr="00A266CD">
        <w:rPr>
          <w:rStyle w:val="CharSectno"/>
        </w:rPr>
        <w:t>4</w:t>
      </w:r>
      <w:r w:rsidRPr="007A2B45">
        <w:t xml:space="preserve">  Application of the Act</w:t>
      </w:r>
      <w:bookmarkEnd w:id="7"/>
    </w:p>
    <w:p w:rsidR="009278E0" w:rsidRPr="007A2B45" w:rsidRDefault="009278E0">
      <w:pPr>
        <w:pStyle w:val="subsection"/>
      </w:pPr>
      <w:r w:rsidRPr="007A2B45">
        <w:tab/>
      </w:r>
      <w:r w:rsidRPr="007A2B45">
        <w:tab/>
        <w:t>This Act extends to:</w:t>
      </w:r>
    </w:p>
    <w:p w:rsidR="009278E0" w:rsidRPr="007A2B45" w:rsidRDefault="009278E0">
      <w:pPr>
        <w:pStyle w:val="paragraph"/>
      </w:pPr>
      <w:r w:rsidRPr="007A2B45">
        <w:tab/>
        <w:t>(a)</w:t>
      </w:r>
      <w:r w:rsidRPr="007A2B45">
        <w:tab/>
        <w:t>each external Territory; and</w:t>
      </w:r>
    </w:p>
    <w:p w:rsidR="009278E0" w:rsidRPr="007A2B45" w:rsidRDefault="009278E0">
      <w:pPr>
        <w:pStyle w:val="paragraph"/>
      </w:pPr>
      <w:r w:rsidRPr="007A2B45">
        <w:tab/>
        <w:t>(b)</w:t>
      </w:r>
      <w:r w:rsidRPr="007A2B45">
        <w:tab/>
        <w:t>the continental shelf; and</w:t>
      </w:r>
    </w:p>
    <w:p w:rsidR="009278E0" w:rsidRPr="007A2B45" w:rsidRDefault="009278E0">
      <w:pPr>
        <w:pStyle w:val="paragraph"/>
      </w:pPr>
      <w:r w:rsidRPr="007A2B45">
        <w:tab/>
        <w:t>(c)</w:t>
      </w:r>
      <w:r w:rsidRPr="007A2B45">
        <w:tab/>
        <w:t>the waters above the continental shelf; and</w:t>
      </w:r>
    </w:p>
    <w:p w:rsidR="009278E0" w:rsidRPr="007A2B45" w:rsidRDefault="009278E0">
      <w:pPr>
        <w:pStyle w:val="paragraph"/>
      </w:pPr>
      <w:r w:rsidRPr="007A2B45">
        <w:tab/>
        <w:t>(d)</w:t>
      </w:r>
      <w:r w:rsidRPr="007A2B45">
        <w:tab/>
        <w:t>the airspace above Australia, each external Territory and the continental shelf.</w:t>
      </w:r>
    </w:p>
    <w:p w:rsidR="009278E0" w:rsidRPr="007A2B45" w:rsidRDefault="009278E0" w:rsidP="0043717A">
      <w:pPr>
        <w:pStyle w:val="ActHead2"/>
        <w:pageBreakBefore/>
      </w:pPr>
      <w:bookmarkStart w:id="8" w:name="_Toc161993086"/>
      <w:r w:rsidRPr="00A266CD">
        <w:rPr>
          <w:rStyle w:val="CharPartNo"/>
        </w:rPr>
        <w:lastRenderedPageBreak/>
        <w:t>Part</w:t>
      </w:r>
      <w:r w:rsidR="00B170C9" w:rsidRPr="00A266CD">
        <w:rPr>
          <w:rStyle w:val="CharPartNo"/>
        </w:rPr>
        <w:t> </w:t>
      </w:r>
      <w:r w:rsidRPr="00A266CD">
        <w:rPr>
          <w:rStyle w:val="CharPartNo"/>
        </w:rPr>
        <w:t>2</w:t>
      </w:r>
      <w:r w:rsidRPr="007A2B45">
        <w:t>—</w:t>
      </w:r>
      <w:r w:rsidRPr="00A266CD">
        <w:rPr>
          <w:rStyle w:val="CharPartText"/>
        </w:rPr>
        <w:t>Interpretation</w:t>
      </w:r>
      <w:bookmarkEnd w:id="8"/>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9" w:name="_Toc161993087"/>
      <w:r w:rsidRPr="00A266CD">
        <w:rPr>
          <w:rStyle w:val="CharSectno"/>
        </w:rPr>
        <w:t>5</w:t>
      </w:r>
      <w:r w:rsidRPr="007A2B45">
        <w:t xml:space="preserve">  Definitions</w:t>
      </w:r>
      <w:bookmarkEnd w:id="9"/>
    </w:p>
    <w:p w:rsidR="009278E0" w:rsidRPr="007A2B45" w:rsidRDefault="009278E0">
      <w:pPr>
        <w:pStyle w:val="subsection"/>
      </w:pPr>
      <w:r w:rsidRPr="007A2B45">
        <w:tab/>
      </w:r>
      <w:r w:rsidRPr="007A2B45">
        <w:tab/>
        <w:t>In this Act, unless the contrary intention appears:</w:t>
      </w:r>
    </w:p>
    <w:p w:rsidR="009278E0" w:rsidRPr="007A2B45" w:rsidRDefault="009278E0">
      <w:pPr>
        <w:pStyle w:val="Definition"/>
      </w:pPr>
      <w:r w:rsidRPr="007A2B45">
        <w:rPr>
          <w:b/>
          <w:i/>
        </w:rPr>
        <w:t>Agency</w:t>
      </w:r>
      <w:r w:rsidRPr="007A2B45">
        <w:t xml:space="preserve"> has the same meaning as in the </w:t>
      </w:r>
      <w:r w:rsidRPr="007A2B45">
        <w:rPr>
          <w:i/>
        </w:rPr>
        <w:t>Public Service Act 1999</w:t>
      </w:r>
      <w:r w:rsidRPr="007A2B45">
        <w:t>.</w:t>
      </w:r>
    </w:p>
    <w:p w:rsidR="009278E0" w:rsidRPr="007A2B45" w:rsidRDefault="009278E0">
      <w:pPr>
        <w:pStyle w:val="Definition"/>
      </w:pPr>
      <w:r w:rsidRPr="007A2B45">
        <w:rPr>
          <w:b/>
          <w:i/>
        </w:rPr>
        <w:t>artistic work</w:t>
      </w:r>
      <w:r w:rsidRPr="007A2B45">
        <w:t xml:space="preserve"> has the same meaning as in the </w:t>
      </w:r>
      <w:r w:rsidRPr="007A2B45">
        <w:rPr>
          <w:i/>
        </w:rPr>
        <w:t>Copyright Act 1968</w:t>
      </w:r>
      <w:r w:rsidRPr="007A2B45">
        <w:t>.</w:t>
      </w:r>
    </w:p>
    <w:p w:rsidR="009278E0" w:rsidRPr="007A2B45" w:rsidRDefault="009278E0">
      <w:pPr>
        <w:pStyle w:val="Definition"/>
      </w:pPr>
      <w:r w:rsidRPr="007A2B45">
        <w:rPr>
          <w:b/>
          <w:i/>
        </w:rPr>
        <w:t>Australia</w:t>
      </w:r>
      <w:r w:rsidRPr="007A2B45">
        <w:t xml:space="preserve"> includes each external Territory.</w:t>
      </w:r>
    </w:p>
    <w:p w:rsidR="009278E0" w:rsidRPr="007A2B45" w:rsidRDefault="009278E0">
      <w:pPr>
        <w:pStyle w:val="Definition"/>
      </w:pPr>
      <w:r w:rsidRPr="007A2B45">
        <w:rPr>
          <w:b/>
          <w:i/>
        </w:rPr>
        <w:t>authority</w:t>
      </w:r>
      <w:r w:rsidRPr="007A2B45">
        <w:t>, in relation to the Commonwealth, a State or a Territory, means a body established for a public purpose by or under a law of the Commonwealth, State or Territory.</w:t>
      </w:r>
    </w:p>
    <w:p w:rsidR="009278E0" w:rsidRPr="007A2B45" w:rsidRDefault="009278E0">
      <w:pPr>
        <w:pStyle w:val="Definition"/>
      </w:pPr>
      <w:r w:rsidRPr="007A2B45">
        <w:rPr>
          <w:b/>
          <w:i/>
        </w:rPr>
        <w:t>certificate of examination</w:t>
      </w:r>
      <w:r w:rsidRPr="007A2B45">
        <w:t xml:space="preserve"> means a certificate of examination of a registered design issued under Chapter</w:t>
      </w:r>
      <w:r w:rsidR="00B170C9" w:rsidRPr="007A2B45">
        <w:t> </w:t>
      </w:r>
      <w:r w:rsidRPr="007A2B45">
        <w:t>5.</w:t>
      </w:r>
    </w:p>
    <w:p w:rsidR="009278E0" w:rsidRPr="007A2B45" w:rsidRDefault="009278E0">
      <w:pPr>
        <w:pStyle w:val="Definition"/>
      </w:pPr>
      <w:r w:rsidRPr="007A2B45">
        <w:rPr>
          <w:b/>
          <w:i/>
        </w:rPr>
        <w:t>Commonwealth</w:t>
      </w:r>
      <w:r w:rsidRPr="007A2B45">
        <w:t xml:space="preserve"> includes a Commonwealth authority.</w:t>
      </w:r>
    </w:p>
    <w:p w:rsidR="009278E0" w:rsidRPr="007A2B45" w:rsidRDefault="009278E0">
      <w:pPr>
        <w:pStyle w:val="Definition"/>
      </w:pPr>
      <w:r w:rsidRPr="007A2B45">
        <w:rPr>
          <w:b/>
          <w:i/>
        </w:rPr>
        <w:t>complex product</w:t>
      </w:r>
      <w:r w:rsidRPr="007A2B45">
        <w:t xml:space="preserve"> means a product comprising at least 2 replaceable component parts permitting disassembly and re</w:t>
      </w:r>
      <w:r w:rsidR="00A266CD">
        <w:noBreakHyphen/>
      </w:r>
      <w:r w:rsidRPr="007A2B45">
        <w:t>assembly of the product.</w:t>
      </w:r>
    </w:p>
    <w:p w:rsidR="009278E0" w:rsidRPr="007A2B45" w:rsidRDefault="009278E0">
      <w:pPr>
        <w:pStyle w:val="Definition"/>
      </w:pPr>
      <w:r w:rsidRPr="007A2B45">
        <w:rPr>
          <w:b/>
          <w:i/>
        </w:rPr>
        <w:t>continental shelf</w:t>
      </w:r>
      <w:r w:rsidRPr="007A2B45">
        <w:t xml:space="preserve"> means the continental shelf of Australia as defined in the </w:t>
      </w:r>
      <w:r w:rsidRPr="007A2B45">
        <w:rPr>
          <w:i/>
        </w:rPr>
        <w:t>Seas and Submerged Lands Act 1973</w:t>
      </w:r>
      <w:r w:rsidRPr="007A2B45">
        <w:t>.</w:t>
      </w:r>
    </w:p>
    <w:p w:rsidR="00E460FA" w:rsidRPr="007A2B45" w:rsidRDefault="00E460FA" w:rsidP="00E460FA">
      <w:pPr>
        <w:pStyle w:val="Definition"/>
      </w:pPr>
      <w:r w:rsidRPr="007A2B45">
        <w:rPr>
          <w:b/>
          <w:i/>
        </w:rPr>
        <w:t>Convention country</w:t>
      </w:r>
      <w:r w:rsidRPr="007A2B45">
        <w:t xml:space="preserve"> has the meaning given by section</w:t>
      </w:r>
      <w:r w:rsidR="00B170C9" w:rsidRPr="007A2B45">
        <w:t> </w:t>
      </w:r>
      <w:r w:rsidRPr="007A2B45">
        <w:t>5A.</w:t>
      </w:r>
    </w:p>
    <w:p w:rsidR="009278E0" w:rsidRPr="007A2B45" w:rsidRDefault="009278E0">
      <w:pPr>
        <w:pStyle w:val="Definition"/>
      </w:pPr>
      <w:r w:rsidRPr="007A2B45">
        <w:rPr>
          <w:b/>
          <w:i/>
        </w:rPr>
        <w:t>corresponding design</w:t>
      </w:r>
      <w:r w:rsidRPr="007A2B45">
        <w:t>, in relation to an artistic work, has the same meaning as in Division</w:t>
      </w:r>
      <w:r w:rsidR="00B170C9" w:rsidRPr="007A2B45">
        <w:t> </w:t>
      </w:r>
      <w:r w:rsidRPr="007A2B45">
        <w:t>8 of Part</w:t>
      </w:r>
      <w:r w:rsidR="00CD2149" w:rsidRPr="007A2B45">
        <w:t> </w:t>
      </w:r>
      <w:r w:rsidRPr="007A2B45">
        <w:t xml:space="preserve">III of the </w:t>
      </w:r>
      <w:r w:rsidRPr="007A2B45">
        <w:rPr>
          <w:i/>
        </w:rPr>
        <w:t>Copyright Act 1968</w:t>
      </w:r>
      <w:r w:rsidRPr="007A2B45">
        <w:t>.</w:t>
      </w:r>
    </w:p>
    <w:p w:rsidR="009278E0" w:rsidRPr="007A2B45" w:rsidRDefault="009278E0">
      <w:pPr>
        <w:pStyle w:val="Definition"/>
      </w:pPr>
      <w:r w:rsidRPr="007A2B45">
        <w:rPr>
          <w:b/>
          <w:i/>
        </w:rPr>
        <w:t>Deputy Registrar</w:t>
      </w:r>
      <w:r w:rsidRPr="007A2B45">
        <w:t xml:space="preserve"> means a Deputy Registrar appointed under </w:t>
      </w:r>
      <w:r w:rsidR="00A266CD">
        <w:t>section 1</w:t>
      </w:r>
      <w:r w:rsidRPr="007A2B45">
        <w:t>23.</w:t>
      </w:r>
    </w:p>
    <w:p w:rsidR="009278E0" w:rsidRPr="007A2B45" w:rsidRDefault="009278E0">
      <w:pPr>
        <w:pStyle w:val="Definition"/>
      </w:pPr>
      <w:r w:rsidRPr="007A2B45">
        <w:rPr>
          <w:b/>
          <w:i/>
        </w:rPr>
        <w:t>design</w:t>
      </w:r>
      <w:r w:rsidRPr="007A2B45">
        <w:t>, in relation to a product, means the overall appearance of the product resulting from one or more visual features of the product.</w:t>
      </w:r>
    </w:p>
    <w:p w:rsidR="009278E0" w:rsidRPr="007A2B45" w:rsidRDefault="009278E0">
      <w:pPr>
        <w:pStyle w:val="notetext"/>
      </w:pPr>
      <w:r w:rsidRPr="007A2B45">
        <w:lastRenderedPageBreak/>
        <w:t>Note:</w:t>
      </w:r>
      <w:r w:rsidRPr="007A2B45">
        <w:tab/>
        <w:t>See also section</w:t>
      </w:r>
      <w:r w:rsidR="00B170C9" w:rsidRPr="007A2B45">
        <w:t> </w:t>
      </w:r>
      <w:r w:rsidRPr="007A2B45">
        <w:t>8.</w:t>
      </w:r>
    </w:p>
    <w:p w:rsidR="009278E0" w:rsidRPr="007A2B45" w:rsidRDefault="009278E0">
      <w:pPr>
        <w:pStyle w:val="Definition"/>
      </w:pPr>
      <w:r w:rsidRPr="007A2B45">
        <w:rPr>
          <w:b/>
          <w:i/>
        </w:rPr>
        <w:t>design application</w:t>
      </w:r>
      <w:r w:rsidRPr="007A2B45">
        <w:t xml:space="preserve"> means an application filed under section</w:t>
      </w:r>
      <w:r w:rsidR="00B170C9" w:rsidRPr="007A2B45">
        <w:t> </w:t>
      </w:r>
      <w:r w:rsidRPr="007A2B45">
        <w:t>21.</w:t>
      </w:r>
    </w:p>
    <w:p w:rsidR="009278E0" w:rsidRPr="007A2B45" w:rsidRDefault="009278E0">
      <w:pPr>
        <w:pStyle w:val="Definition"/>
      </w:pPr>
      <w:r w:rsidRPr="007A2B45">
        <w:rPr>
          <w:b/>
          <w:i/>
        </w:rPr>
        <w:t>Designs Office</w:t>
      </w:r>
      <w:r w:rsidRPr="007A2B45">
        <w:t xml:space="preserve"> means the Designs Office established by </w:t>
      </w:r>
      <w:r w:rsidR="00A266CD">
        <w:t>section 1</w:t>
      </w:r>
      <w:r w:rsidRPr="007A2B45">
        <w:t>25.</w:t>
      </w:r>
    </w:p>
    <w:p w:rsidR="009278E0" w:rsidRPr="007A2B45" w:rsidRDefault="009278E0">
      <w:pPr>
        <w:pStyle w:val="Definition"/>
      </w:pPr>
      <w:r w:rsidRPr="007A2B45">
        <w:rPr>
          <w:b/>
          <w:i/>
        </w:rPr>
        <w:t>employee</w:t>
      </w:r>
      <w:r w:rsidRPr="007A2B45">
        <w:t xml:space="preserve"> means a person, other than the Registrar or a Deputy Registrar, who:</w:t>
      </w:r>
    </w:p>
    <w:p w:rsidR="009278E0" w:rsidRPr="007A2B45" w:rsidRDefault="009278E0">
      <w:pPr>
        <w:pStyle w:val="paragraph"/>
      </w:pPr>
      <w:r w:rsidRPr="007A2B45">
        <w:tab/>
        <w:t>(a)</w:t>
      </w:r>
      <w:r w:rsidRPr="007A2B45">
        <w:tab/>
        <w:t xml:space="preserve">is a person engaged under the </w:t>
      </w:r>
      <w:r w:rsidRPr="007A2B45">
        <w:rPr>
          <w:i/>
        </w:rPr>
        <w:t>Public Service Act 1999</w:t>
      </w:r>
      <w:r w:rsidRPr="007A2B45">
        <w:t xml:space="preserve"> and is employed in the Designs Office; or</w:t>
      </w:r>
    </w:p>
    <w:p w:rsidR="009278E0" w:rsidRPr="007A2B45" w:rsidRDefault="009278E0">
      <w:pPr>
        <w:pStyle w:val="paragraph"/>
      </w:pPr>
      <w:r w:rsidRPr="007A2B45">
        <w:tab/>
        <w:t>(b)</w:t>
      </w:r>
      <w:r w:rsidRPr="007A2B45">
        <w:tab/>
        <w:t>is not such a person but performs services, in the Designs Office, for or on behalf of the Commonwealth.</w:t>
      </w:r>
    </w:p>
    <w:p w:rsidR="009278E0" w:rsidRPr="007A2B45" w:rsidRDefault="009278E0">
      <w:pPr>
        <w:pStyle w:val="Definition"/>
      </w:pPr>
      <w:r w:rsidRPr="007A2B45">
        <w:rPr>
          <w:b/>
          <w:i/>
        </w:rPr>
        <w:t>entitled person</w:t>
      </w:r>
      <w:r w:rsidRPr="007A2B45">
        <w:t xml:space="preserve">, in relation to a design, means a person entitled under </w:t>
      </w:r>
      <w:r w:rsidR="00A266CD">
        <w:t>section 1</w:t>
      </w:r>
      <w:r w:rsidRPr="007A2B45">
        <w:t>3 to be entered in the Register as the registered owner of the design.</w:t>
      </w:r>
    </w:p>
    <w:p w:rsidR="009278E0" w:rsidRPr="007A2B45" w:rsidRDefault="009278E0">
      <w:pPr>
        <w:pStyle w:val="Definition"/>
      </w:pPr>
      <w:r w:rsidRPr="007A2B45">
        <w:rPr>
          <w:b/>
          <w:i/>
        </w:rPr>
        <w:t>examination</w:t>
      </w:r>
      <w:r w:rsidRPr="007A2B45">
        <w:t>, in relation to a design, means examination of the design under section</w:t>
      </w:r>
      <w:r w:rsidR="00B170C9" w:rsidRPr="007A2B45">
        <w:t> </w:t>
      </w:r>
      <w:r w:rsidRPr="007A2B45">
        <w:t>65.</w:t>
      </w:r>
    </w:p>
    <w:p w:rsidR="001D43F7" w:rsidRPr="007A2B45" w:rsidRDefault="001D43F7" w:rsidP="001D43F7">
      <w:pPr>
        <w:pStyle w:val="Definition"/>
      </w:pPr>
      <w:r w:rsidRPr="007A2B45">
        <w:rPr>
          <w:b/>
          <w:i/>
        </w:rPr>
        <w:t>exclusive licensee</w:t>
      </w:r>
      <w:r w:rsidRPr="007A2B45">
        <w:rPr>
          <w:i/>
        </w:rPr>
        <w:t xml:space="preserve"> </w:t>
      </w:r>
      <w:r w:rsidRPr="007A2B45">
        <w:t>has the meaning given by section 5B.</w:t>
      </w:r>
    </w:p>
    <w:p w:rsidR="003E30A0" w:rsidRPr="007A2B45" w:rsidRDefault="003E30A0" w:rsidP="003E30A0">
      <w:pPr>
        <w:pStyle w:val="Definition"/>
      </w:pPr>
      <w:r w:rsidRPr="007A2B45">
        <w:rPr>
          <w:b/>
          <w:i/>
        </w:rPr>
        <w:t>Federal Court</w:t>
      </w:r>
      <w:r w:rsidRPr="007A2B45">
        <w:t xml:space="preserve"> means the Federal Court of Australia.</w:t>
      </w:r>
    </w:p>
    <w:p w:rsidR="009278E0" w:rsidRPr="007A2B45" w:rsidRDefault="009278E0">
      <w:pPr>
        <w:pStyle w:val="Definition"/>
      </w:pPr>
      <w:r w:rsidRPr="007A2B45">
        <w:rPr>
          <w:b/>
          <w:i/>
        </w:rPr>
        <w:t>file</w:t>
      </w:r>
      <w:r w:rsidRPr="007A2B45">
        <w:t xml:space="preserve"> means file with the Designs Office.</w:t>
      </w:r>
    </w:p>
    <w:p w:rsidR="009278E0" w:rsidRPr="007A2B45" w:rsidRDefault="009278E0">
      <w:pPr>
        <w:pStyle w:val="notetext"/>
      </w:pPr>
      <w:r w:rsidRPr="007A2B45">
        <w:t>Note:</w:t>
      </w:r>
      <w:r w:rsidRPr="007A2B45">
        <w:tab/>
        <w:t>Section</w:t>
      </w:r>
      <w:r w:rsidR="00B170C9" w:rsidRPr="007A2B45">
        <w:t> </w:t>
      </w:r>
      <w:r w:rsidRPr="007A2B45">
        <w:t>144 deals with filing.</w:t>
      </w:r>
    </w:p>
    <w:p w:rsidR="009278E0" w:rsidRPr="007A2B45" w:rsidRDefault="009278E0">
      <w:pPr>
        <w:pStyle w:val="Definition"/>
      </w:pPr>
      <w:r w:rsidRPr="007A2B45">
        <w:rPr>
          <w:b/>
          <w:i/>
        </w:rPr>
        <w:t>filing date</w:t>
      </w:r>
      <w:r w:rsidRPr="007A2B45">
        <w:t xml:space="preserve"> has the meaning given by section</w:t>
      </w:r>
      <w:r w:rsidR="00B170C9" w:rsidRPr="007A2B45">
        <w:t> </w:t>
      </w:r>
      <w:r w:rsidRPr="007A2B45">
        <w:t>26.</w:t>
      </w:r>
    </w:p>
    <w:p w:rsidR="009278E0" w:rsidRPr="007A2B45" w:rsidRDefault="009278E0">
      <w:pPr>
        <w:pStyle w:val="Definition"/>
      </w:pPr>
      <w:r w:rsidRPr="007A2B45">
        <w:rPr>
          <w:b/>
          <w:i/>
        </w:rPr>
        <w:t>head</w:t>
      </w:r>
      <w:r w:rsidRPr="007A2B45">
        <w:t>, in relation to the Designs Office of a Convention country, means the official chief (however described) of that Office.</w:t>
      </w:r>
    </w:p>
    <w:p w:rsidR="009278E0" w:rsidRPr="007A2B45" w:rsidRDefault="009278E0">
      <w:pPr>
        <w:pStyle w:val="Definition"/>
      </w:pPr>
      <w:r w:rsidRPr="007A2B45">
        <w:rPr>
          <w:b/>
          <w:i/>
        </w:rPr>
        <w:t>infringement proceedings</w:t>
      </w:r>
      <w:r w:rsidRPr="007A2B45">
        <w:t xml:space="preserve"> means an action or proceedings for the infringement of a registered design.</w:t>
      </w:r>
    </w:p>
    <w:p w:rsidR="009278E0" w:rsidRPr="007A2B45" w:rsidRDefault="009278E0">
      <w:pPr>
        <w:pStyle w:val="Definition"/>
      </w:pPr>
      <w:r w:rsidRPr="007A2B45">
        <w:rPr>
          <w:b/>
          <w:i/>
        </w:rPr>
        <w:t>initial application</w:t>
      </w:r>
      <w:r w:rsidRPr="007A2B45">
        <w:t xml:space="preserve"> has the meaning given by section</w:t>
      </w:r>
      <w:r w:rsidR="00B170C9" w:rsidRPr="007A2B45">
        <w:t> </w:t>
      </w:r>
      <w:r w:rsidRPr="007A2B45">
        <w:t>23.</w:t>
      </w:r>
    </w:p>
    <w:p w:rsidR="009278E0" w:rsidRPr="007A2B45" w:rsidRDefault="009278E0">
      <w:pPr>
        <w:pStyle w:val="Definition"/>
      </w:pPr>
      <w:r w:rsidRPr="007A2B45">
        <w:rPr>
          <w:b/>
          <w:i/>
        </w:rPr>
        <w:t>legal personal representative</w:t>
      </w:r>
      <w:r w:rsidRPr="007A2B45">
        <w:t>, in relation to a deceased person, means a person to whom:</w:t>
      </w:r>
    </w:p>
    <w:p w:rsidR="009278E0" w:rsidRPr="007A2B45" w:rsidRDefault="009278E0">
      <w:pPr>
        <w:pStyle w:val="paragraph"/>
      </w:pPr>
      <w:r w:rsidRPr="007A2B45">
        <w:tab/>
        <w:t>(a)</w:t>
      </w:r>
      <w:r w:rsidRPr="007A2B45">
        <w:tab/>
        <w:t>probate of the will of the deceased person; or</w:t>
      </w:r>
    </w:p>
    <w:p w:rsidR="009278E0" w:rsidRPr="007A2B45" w:rsidRDefault="009278E0">
      <w:pPr>
        <w:pStyle w:val="paragraph"/>
      </w:pPr>
      <w:r w:rsidRPr="007A2B45">
        <w:lastRenderedPageBreak/>
        <w:tab/>
        <w:t>(b)</w:t>
      </w:r>
      <w:r w:rsidRPr="007A2B45">
        <w:tab/>
        <w:t>letters of administration of the estate of the deceased person; or</w:t>
      </w:r>
    </w:p>
    <w:p w:rsidR="009278E0" w:rsidRPr="007A2B45" w:rsidRDefault="009278E0">
      <w:pPr>
        <w:pStyle w:val="paragraph"/>
      </w:pPr>
      <w:r w:rsidRPr="007A2B45">
        <w:tab/>
        <w:t>(c)</w:t>
      </w:r>
      <w:r w:rsidRPr="007A2B45">
        <w:tab/>
        <w:t>other like grant;</w:t>
      </w:r>
    </w:p>
    <w:p w:rsidR="009278E0" w:rsidRPr="007A2B45" w:rsidRDefault="009278E0">
      <w:pPr>
        <w:pStyle w:val="subsection2"/>
      </w:pPr>
      <w:r w:rsidRPr="007A2B45">
        <w:t>has been granted, whether in Australia or elsewhere.</w:t>
      </w:r>
    </w:p>
    <w:p w:rsidR="009278E0" w:rsidRPr="007A2B45" w:rsidRDefault="009278E0">
      <w:pPr>
        <w:pStyle w:val="Definition"/>
      </w:pPr>
      <w:r w:rsidRPr="007A2B45">
        <w:rPr>
          <w:b/>
          <w:i/>
        </w:rPr>
        <w:t>legal practitioner</w:t>
      </w:r>
      <w:r w:rsidRPr="007A2B45">
        <w:t xml:space="preserve"> means a barrister or solicitor of the High Court of Australia or of the Supreme Court of a State or Territory.</w:t>
      </w:r>
    </w:p>
    <w:p w:rsidR="009278E0" w:rsidRPr="007A2B45" w:rsidRDefault="009278E0">
      <w:pPr>
        <w:pStyle w:val="Definition"/>
      </w:pPr>
      <w:r w:rsidRPr="007A2B45">
        <w:rPr>
          <w:b/>
          <w:i/>
        </w:rPr>
        <w:t>Locarno Agreement</w:t>
      </w:r>
      <w:r w:rsidRPr="007A2B45">
        <w:t xml:space="preserve"> means the Agreement establishing an International Classification for Industrial Design, signed at Locarno on 8</w:t>
      </w:r>
      <w:r w:rsidR="00B170C9" w:rsidRPr="007A2B45">
        <w:t> </w:t>
      </w:r>
      <w:r w:rsidRPr="007A2B45">
        <w:t>October 1968.</w:t>
      </w:r>
    </w:p>
    <w:p w:rsidR="009278E0" w:rsidRPr="007A2B45" w:rsidRDefault="009278E0">
      <w:pPr>
        <w:pStyle w:val="Definition"/>
      </w:pPr>
      <w:r w:rsidRPr="007A2B45">
        <w:rPr>
          <w:b/>
          <w:i/>
        </w:rPr>
        <w:t>minimum filing requirements</w:t>
      </w:r>
      <w:r w:rsidRPr="007A2B45">
        <w:t xml:space="preserve"> has the meaning given by section</w:t>
      </w:r>
      <w:r w:rsidR="00B170C9" w:rsidRPr="007A2B45">
        <w:t> </w:t>
      </w:r>
      <w:r w:rsidRPr="007A2B45">
        <w:t>21.</w:t>
      </w:r>
    </w:p>
    <w:p w:rsidR="00414B25" w:rsidRPr="007A2B45" w:rsidRDefault="00414B25" w:rsidP="00414B25">
      <w:pPr>
        <w:pStyle w:val="Definition"/>
      </w:pPr>
      <w:r w:rsidRPr="007A2B45">
        <w:rPr>
          <w:b/>
          <w:i/>
        </w:rPr>
        <w:t>PPSA security interest</w:t>
      </w:r>
      <w:r w:rsidRPr="007A2B45">
        <w:t xml:space="preserve"> (short for Personal Property Securities Act security interest) means a security interest within the meaning of the </w:t>
      </w:r>
      <w:r w:rsidRPr="007A2B45">
        <w:rPr>
          <w:i/>
        </w:rPr>
        <w:t>Personal Property Securities Act 2009</w:t>
      </w:r>
      <w:r w:rsidRPr="007A2B45">
        <w:t xml:space="preserve"> and to which that Act applies, other than a transitional security interest within the meaning of that Act.</w:t>
      </w:r>
    </w:p>
    <w:p w:rsidR="00414B25" w:rsidRPr="007A2B45" w:rsidRDefault="00414B25" w:rsidP="00414B25">
      <w:pPr>
        <w:pStyle w:val="notetext"/>
      </w:pPr>
      <w:r w:rsidRPr="007A2B45">
        <w:t>Note 1:</w:t>
      </w:r>
      <w:r w:rsidRPr="007A2B45">
        <w:tab/>
        <w:t xml:space="preserve">The </w:t>
      </w:r>
      <w:r w:rsidRPr="007A2B45">
        <w:rPr>
          <w:i/>
        </w:rPr>
        <w:t>Personal Property Securities Act 2009</w:t>
      </w:r>
      <w:r w:rsidRPr="007A2B45">
        <w:t xml:space="preserve"> applies to certain security interests in personal property. See the following provisions of that Act:</w:t>
      </w:r>
    </w:p>
    <w:p w:rsidR="00414B25" w:rsidRPr="007A2B45" w:rsidRDefault="00414B25" w:rsidP="00414B25">
      <w:pPr>
        <w:pStyle w:val="notepara"/>
      </w:pPr>
      <w:r w:rsidRPr="007A2B45">
        <w:t>(a)</w:t>
      </w:r>
      <w:r w:rsidRPr="007A2B45">
        <w:tab/>
        <w:t>section</w:t>
      </w:r>
      <w:r w:rsidR="00B170C9" w:rsidRPr="007A2B45">
        <w:t> </w:t>
      </w:r>
      <w:r w:rsidRPr="007A2B45">
        <w:t>8 (interests to which the Act does not apply);</w:t>
      </w:r>
    </w:p>
    <w:p w:rsidR="00414B25" w:rsidRPr="007A2B45" w:rsidRDefault="00414B25" w:rsidP="00414B25">
      <w:pPr>
        <w:pStyle w:val="notepara"/>
      </w:pPr>
      <w:r w:rsidRPr="007A2B45">
        <w:t>(b)</w:t>
      </w:r>
      <w:r w:rsidRPr="007A2B45">
        <w:tab/>
      </w:r>
      <w:r w:rsidR="00A266CD">
        <w:t>section 1</w:t>
      </w:r>
      <w:r w:rsidRPr="007A2B45">
        <w:t xml:space="preserve">2 (meaning of </w:t>
      </w:r>
      <w:r w:rsidRPr="007A2B45">
        <w:rPr>
          <w:b/>
          <w:i/>
        </w:rPr>
        <w:t>security interest</w:t>
      </w:r>
      <w:r w:rsidRPr="007A2B45">
        <w:t>);</w:t>
      </w:r>
    </w:p>
    <w:p w:rsidR="00414B25" w:rsidRPr="007A2B45" w:rsidRDefault="00414B25" w:rsidP="00414B25">
      <w:pPr>
        <w:pStyle w:val="notepara"/>
      </w:pPr>
      <w:r w:rsidRPr="007A2B45">
        <w:t>(c)</w:t>
      </w:r>
      <w:r w:rsidRPr="007A2B45">
        <w:tab/>
        <w:t>Chapter</w:t>
      </w:r>
      <w:r w:rsidR="00B170C9" w:rsidRPr="007A2B45">
        <w:t> </w:t>
      </w:r>
      <w:r w:rsidRPr="007A2B45">
        <w:t>9 (transitional provisions).</w:t>
      </w:r>
    </w:p>
    <w:p w:rsidR="00414B25" w:rsidRPr="007A2B45" w:rsidRDefault="00414B25" w:rsidP="00414B25">
      <w:pPr>
        <w:pStyle w:val="notetext"/>
      </w:pPr>
      <w:r w:rsidRPr="007A2B45">
        <w:t>Note 2:</w:t>
      </w:r>
      <w:r w:rsidRPr="007A2B45">
        <w:tab/>
        <w:t xml:space="preserve">For the meaning of </w:t>
      </w:r>
      <w:r w:rsidRPr="007A2B45">
        <w:rPr>
          <w:b/>
          <w:i/>
        </w:rPr>
        <w:t>transitional security interest</w:t>
      </w:r>
      <w:r w:rsidRPr="007A2B45">
        <w:t>, see section</w:t>
      </w:r>
      <w:r w:rsidR="00B170C9" w:rsidRPr="007A2B45">
        <w:t> </w:t>
      </w:r>
      <w:r w:rsidRPr="007A2B45">
        <w:t xml:space="preserve">308 of the </w:t>
      </w:r>
      <w:r w:rsidRPr="007A2B45">
        <w:rPr>
          <w:i/>
        </w:rPr>
        <w:t>Personal Property Securities Act 2009</w:t>
      </w:r>
      <w:r w:rsidRPr="007A2B45">
        <w:t>.</w:t>
      </w:r>
    </w:p>
    <w:p w:rsidR="00574476" w:rsidRPr="007A2B45" w:rsidRDefault="00574476" w:rsidP="00574476">
      <w:pPr>
        <w:pStyle w:val="Definition"/>
      </w:pPr>
      <w:r w:rsidRPr="007A2B45">
        <w:rPr>
          <w:b/>
          <w:i/>
        </w:rPr>
        <w:t>preferred means</w:t>
      </w:r>
      <w:r w:rsidRPr="007A2B45">
        <w:t>:</w:t>
      </w:r>
    </w:p>
    <w:p w:rsidR="00574476" w:rsidRPr="007A2B45" w:rsidRDefault="00574476" w:rsidP="00574476">
      <w:pPr>
        <w:pStyle w:val="paragraph"/>
      </w:pPr>
      <w:r w:rsidRPr="007A2B45">
        <w:tab/>
        <w:t>(a)</w:t>
      </w:r>
      <w:r w:rsidRPr="007A2B45">
        <w:tab/>
        <w:t>in relation to filing a document with the Designs Office—means the means specified under sub</w:t>
      </w:r>
      <w:r w:rsidR="00A266CD">
        <w:t>section 1</w:t>
      </w:r>
      <w:r w:rsidRPr="007A2B45">
        <w:t>44A(4); or</w:t>
      </w:r>
    </w:p>
    <w:p w:rsidR="00574476" w:rsidRPr="007A2B45" w:rsidRDefault="00574476" w:rsidP="00574476">
      <w:pPr>
        <w:pStyle w:val="paragraph"/>
      </w:pPr>
      <w:r w:rsidRPr="007A2B45">
        <w:tab/>
        <w:t>(b)</w:t>
      </w:r>
      <w:r w:rsidRPr="007A2B45">
        <w:tab/>
        <w:t>in relation to paying a fee—means the means specified under sub</w:t>
      </w:r>
      <w:r w:rsidR="00A266CD">
        <w:t>section 1</w:t>
      </w:r>
      <w:r w:rsidRPr="007A2B45">
        <w:t>30A(4).</w:t>
      </w:r>
    </w:p>
    <w:p w:rsidR="009278E0" w:rsidRPr="007A2B45" w:rsidRDefault="009278E0">
      <w:pPr>
        <w:pStyle w:val="Definition"/>
      </w:pPr>
      <w:r w:rsidRPr="007A2B45">
        <w:rPr>
          <w:b/>
          <w:i/>
        </w:rPr>
        <w:t>prescribed court</w:t>
      </w:r>
      <w:r w:rsidRPr="007A2B45">
        <w:t xml:space="preserve"> means the following:</w:t>
      </w:r>
    </w:p>
    <w:p w:rsidR="009278E0" w:rsidRPr="007A2B45" w:rsidRDefault="009278E0">
      <w:pPr>
        <w:pStyle w:val="paragraph"/>
      </w:pPr>
      <w:r w:rsidRPr="007A2B45">
        <w:tab/>
        <w:t>(a)</w:t>
      </w:r>
      <w:r w:rsidRPr="007A2B45">
        <w:tab/>
        <w:t>the Federal Court of Australia;</w:t>
      </w:r>
    </w:p>
    <w:p w:rsidR="002B7BC2" w:rsidRPr="007A2B45" w:rsidRDefault="002B7BC2" w:rsidP="002B7BC2">
      <w:pPr>
        <w:pStyle w:val="paragraph"/>
      </w:pPr>
      <w:r w:rsidRPr="007A2B45">
        <w:tab/>
        <w:t>(aa)</w:t>
      </w:r>
      <w:r w:rsidRPr="007A2B45">
        <w:tab/>
        <w:t>the Federal Circuit and Family Court of Australia (Division 2);</w:t>
      </w:r>
    </w:p>
    <w:p w:rsidR="009278E0" w:rsidRPr="007A2B45" w:rsidRDefault="009278E0">
      <w:pPr>
        <w:pStyle w:val="paragraph"/>
      </w:pPr>
      <w:r w:rsidRPr="007A2B45">
        <w:lastRenderedPageBreak/>
        <w:tab/>
        <w:t>(b)</w:t>
      </w:r>
      <w:r w:rsidRPr="007A2B45">
        <w:tab/>
        <w:t>the Supreme Court of a State;</w:t>
      </w:r>
    </w:p>
    <w:p w:rsidR="009278E0" w:rsidRPr="007A2B45" w:rsidRDefault="009278E0">
      <w:pPr>
        <w:pStyle w:val="paragraph"/>
      </w:pPr>
      <w:r w:rsidRPr="007A2B45">
        <w:tab/>
        <w:t>(c)</w:t>
      </w:r>
      <w:r w:rsidRPr="007A2B45">
        <w:tab/>
        <w:t>the Supreme Court of the Australian Capital Territory;</w:t>
      </w:r>
    </w:p>
    <w:p w:rsidR="009278E0" w:rsidRPr="007A2B45" w:rsidRDefault="009278E0">
      <w:pPr>
        <w:pStyle w:val="paragraph"/>
      </w:pPr>
      <w:r w:rsidRPr="007A2B45">
        <w:tab/>
        <w:t>(d)</w:t>
      </w:r>
      <w:r w:rsidRPr="007A2B45">
        <w:tab/>
        <w:t>the Supreme Court of the Northern Territory;</w:t>
      </w:r>
    </w:p>
    <w:p w:rsidR="009278E0" w:rsidRPr="007A2B45" w:rsidRDefault="009278E0">
      <w:pPr>
        <w:pStyle w:val="paragraph"/>
      </w:pPr>
      <w:r w:rsidRPr="007A2B45">
        <w:tab/>
        <w:t>(e)</w:t>
      </w:r>
      <w:r w:rsidRPr="007A2B45">
        <w:tab/>
        <w:t>the Supreme Court of Norfolk Island.</w:t>
      </w:r>
    </w:p>
    <w:p w:rsidR="009278E0" w:rsidRPr="007A2B45" w:rsidRDefault="009278E0">
      <w:pPr>
        <w:pStyle w:val="Definition"/>
      </w:pPr>
      <w:r w:rsidRPr="007A2B45">
        <w:rPr>
          <w:b/>
          <w:i/>
        </w:rPr>
        <w:t>prior art base</w:t>
      </w:r>
      <w:r w:rsidRPr="007A2B45">
        <w:t xml:space="preserve"> has the meaning given by </w:t>
      </w:r>
      <w:r w:rsidR="00A266CD">
        <w:t>section 1</w:t>
      </w:r>
      <w:r w:rsidRPr="007A2B45">
        <w:t>5.</w:t>
      </w:r>
    </w:p>
    <w:p w:rsidR="009278E0" w:rsidRPr="007A2B45" w:rsidRDefault="009278E0">
      <w:pPr>
        <w:pStyle w:val="Definition"/>
      </w:pPr>
      <w:r w:rsidRPr="007A2B45">
        <w:rPr>
          <w:b/>
          <w:i/>
        </w:rPr>
        <w:t>priority date</w:t>
      </w:r>
      <w:r w:rsidRPr="007A2B45">
        <w:t>, in relation to a design, means the priority date of the design under section</w:t>
      </w:r>
      <w:r w:rsidR="00B170C9" w:rsidRPr="007A2B45">
        <w:t> </w:t>
      </w:r>
      <w:r w:rsidRPr="007A2B45">
        <w:t>27.</w:t>
      </w:r>
    </w:p>
    <w:p w:rsidR="009278E0" w:rsidRPr="007A2B45" w:rsidRDefault="009278E0">
      <w:pPr>
        <w:pStyle w:val="Definition"/>
      </w:pPr>
      <w:r w:rsidRPr="007A2B45">
        <w:rPr>
          <w:b/>
          <w:i/>
        </w:rPr>
        <w:t>product</w:t>
      </w:r>
      <w:r w:rsidRPr="007A2B45">
        <w:t xml:space="preserve"> has the meaning given by section</w:t>
      </w:r>
      <w:r w:rsidR="00B170C9" w:rsidRPr="007A2B45">
        <w:t> </w:t>
      </w:r>
      <w:r w:rsidRPr="007A2B45">
        <w:t>6.</w:t>
      </w:r>
    </w:p>
    <w:p w:rsidR="009278E0" w:rsidRPr="007A2B45" w:rsidRDefault="009278E0">
      <w:pPr>
        <w:pStyle w:val="Definition"/>
      </w:pPr>
      <w:r w:rsidRPr="007A2B45">
        <w:rPr>
          <w:b/>
          <w:i/>
        </w:rPr>
        <w:t>Register</w:t>
      </w:r>
      <w:r w:rsidRPr="007A2B45">
        <w:t xml:space="preserve"> means the Register of Designs mentioned in </w:t>
      </w:r>
      <w:r w:rsidR="00A266CD">
        <w:t>section 1</w:t>
      </w:r>
      <w:r w:rsidRPr="007A2B45">
        <w:t>11.</w:t>
      </w:r>
    </w:p>
    <w:p w:rsidR="009278E0" w:rsidRPr="007A2B45" w:rsidRDefault="009278E0">
      <w:pPr>
        <w:pStyle w:val="Definition"/>
      </w:pPr>
      <w:r w:rsidRPr="007A2B45">
        <w:rPr>
          <w:b/>
          <w:i/>
        </w:rPr>
        <w:t>registered</w:t>
      </w:r>
      <w:r w:rsidRPr="007A2B45">
        <w:t xml:space="preserve"> means registered under this Act.</w:t>
      </w:r>
    </w:p>
    <w:p w:rsidR="009278E0" w:rsidRPr="007A2B45" w:rsidRDefault="009278E0">
      <w:pPr>
        <w:pStyle w:val="Definition"/>
      </w:pPr>
      <w:r w:rsidRPr="007A2B45">
        <w:rPr>
          <w:b/>
          <w:i/>
        </w:rPr>
        <w:t>registered design</w:t>
      </w:r>
      <w:r w:rsidRPr="007A2B45">
        <w:t>, at a particular time, means a design that is registered at that time.</w:t>
      </w:r>
    </w:p>
    <w:p w:rsidR="009278E0" w:rsidRPr="007A2B45" w:rsidRDefault="009278E0">
      <w:pPr>
        <w:pStyle w:val="Definition"/>
      </w:pPr>
      <w:r w:rsidRPr="007A2B45">
        <w:rPr>
          <w:b/>
          <w:i/>
        </w:rPr>
        <w:t>registered owner</w:t>
      </w:r>
      <w:r w:rsidRPr="007A2B45">
        <w:t xml:space="preserve"> has the meaning given by </w:t>
      </w:r>
      <w:r w:rsidR="00A266CD">
        <w:t>section 1</w:t>
      </w:r>
      <w:r w:rsidRPr="007A2B45">
        <w:t>4.</w:t>
      </w:r>
    </w:p>
    <w:p w:rsidR="009278E0" w:rsidRPr="007A2B45" w:rsidRDefault="009278E0">
      <w:pPr>
        <w:pStyle w:val="Definition"/>
      </w:pPr>
      <w:r w:rsidRPr="007A2B45">
        <w:rPr>
          <w:b/>
          <w:i/>
        </w:rPr>
        <w:t>registered patent attorney</w:t>
      </w:r>
      <w:r w:rsidRPr="007A2B45">
        <w:t xml:space="preserve"> has the same meaning as in the </w:t>
      </w:r>
      <w:r w:rsidRPr="007A2B45">
        <w:rPr>
          <w:i/>
        </w:rPr>
        <w:t>Patents Act 1990</w:t>
      </w:r>
      <w:r w:rsidRPr="007A2B45">
        <w:t>.</w:t>
      </w:r>
    </w:p>
    <w:p w:rsidR="009278E0" w:rsidRPr="007A2B45" w:rsidRDefault="009278E0">
      <w:pPr>
        <w:pStyle w:val="Definition"/>
      </w:pPr>
      <w:r w:rsidRPr="007A2B45">
        <w:rPr>
          <w:b/>
          <w:i/>
        </w:rPr>
        <w:t>registered trade marks attorney</w:t>
      </w:r>
      <w:r w:rsidRPr="007A2B45">
        <w:t xml:space="preserve"> has the same meaning as in the </w:t>
      </w:r>
      <w:r w:rsidRPr="007A2B45">
        <w:rPr>
          <w:i/>
        </w:rPr>
        <w:t>Trade Marks Act 1995</w:t>
      </w:r>
      <w:r w:rsidRPr="007A2B45">
        <w:t>.</w:t>
      </w:r>
    </w:p>
    <w:p w:rsidR="009278E0" w:rsidRPr="007A2B45" w:rsidRDefault="009278E0">
      <w:pPr>
        <w:pStyle w:val="Definition"/>
      </w:pPr>
      <w:r w:rsidRPr="007A2B45">
        <w:rPr>
          <w:b/>
          <w:i/>
        </w:rPr>
        <w:t>registrable design</w:t>
      </w:r>
      <w:r w:rsidRPr="007A2B45">
        <w:t xml:space="preserve"> has the meaning given by </w:t>
      </w:r>
      <w:r w:rsidR="00A266CD">
        <w:t>section 1</w:t>
      </w:r>
      <w:r w:rsidRPr="007A2B45">
        <w:t>5.</w:t>
      </w:r>
    </w:p>
    <w:p w:rsidR="009278E0" w:rsidRPr="007A2B45" w:rsidRDefault="009278E0">
      <w:pPr>
        <w:pStyle w:val="Definition"/>
      </w:pPr>
      <w:r w:rsidRPr="007A2B45">
        <w:rPr>
          <w:b/>
          <w:i/>
        </w:rPr>
        <w:t>Registrar</w:t>
      </w:r>
      <w:r w:rsidRPr="007A2B45">
        <w:t xml:space="preserve"> means the Registrar of Designs holding office under this Act.</w:t>
      </w:r>
    </w:p>
    <w:p w:rsidR="0036444F" w:rsidRPr="007A2B45" w:rsidRDefault="0036444F" w:rsidP="0036444F">
      <w:pPr>
        <w:pStyle w:val="Definition"/>
      </w:pPr>
      <w:r w:rsidRPr="007A2B45">
        <w:rPr>
          <w:b/>
          <w:i/>
        </w:rPr>
        <w:t>relevant authority</w:t>
      </w:r>
      <w:r w:rsidRPr="007A2B45">
        <w:t xml:space="preserve"> means:</w:t>
      </w:r>
    </w:p>
    <w:p w:rsidR="0036444F" w:rsidRPr="007A2B45" w:rsidRDefault="0036444F" w:rsidP="0036444F">
      <w:pPr>
        <w:pStyle w:val="paragraph"/>
      </w:pPr>
      <w:r w:rsidRPr="007A2B45">
        <w:tab/>
        <w:t>(a)</w:t>
      </w:r>
      <w:r w:rsidRPr="007A2B45">
        <w:tab/>
        <w:t>in relation to the use of a design by or for the Commonwealth—the Commonwealth; or</w:t>
      </w:r>
    </w:p>
    <w:p w:rsidR="0036444F" w:rsidRPr="007A2B45" w:rsidRDefault="0036444F" w:rsidP="0036444F">
      <w:pPr>
        <w:pStyle w:val="paragraph"/>
      </w:pPr>
      <w:r w:rsidRPr="007A2B45">
        <w:tab/>
        <w:t>(b)</w:t>
      </w:r>
      <w:r w:rsidRPr="007A2B45">
        <w:tab/>
        <w:t>in relation to the use of a design by or for a State—that State; or</w:t>
      </w:r>
    </w:p>
    <w:p w:rsidR="0036444F" w:rsidRPr="007A2B45" w:rsidRDefault="0036444F" w:rsidP="0036444F">
      <w:pPr>
        <w:pStyle w:val="paragraph"/>
      </w:pPr>
      <w:r w:rsidRPr="007A2B45">
        <w:tab/>
        <w:t>(c)</w:t>
      </w:r>
      <w:r w:rsidRPr="007A2B45">
        <w:tab/>
        <w:t>in relation to the use of a design by or for a Territory—that Territory.</w:t>
      </w:r>
    </w:p>
    <w:p w:rsidR="0036444F" w:rsidRPr="007A2B45" w:rsidRDefault="0036444F" w:rsidP="0036444F">
      <w:pPr>
        <w:pStyle w:val="Definition"/>
      </w:pPr>
      <w:r w:rsidRPr="007A2B45">
        <w:rPr>
          <w:b/>
          <w:i/>
        </w:rPr>
        <w:t>relevant Minister</w:t>
      </w:r>
      <w:r w:rsidRPr="007A2B45">
        <w:t xml:space="preserve"> has the meaning given by subsection</w:t>
      </w:r>
      <w:r w:rsidR="00B170C9" w:rsidRPr="007A2B45">
        <w:t> </w:t>
      </w:r>
      <w:r w:rsidRPr="007A2B45">
        <w:t>96(5).</w:t>
      </w:r>
    </w:p>
    <w:p w:rsidR="009278E0" w:rsidRPr="007A2B45" w:rsidRDefault="009278E0">
      <w:pPr>
        <w:pStyle w:val="Definition"/>
      </w:pPr>
      <w:r w:rsidRPr="007A2B45">
        <w:rPr>
          <w:b/>
          <w:i/>
        </w:rPr>
        <w:lastRenderedPageBreak/>
        <w:t>relevant parties</w:t>
      </w:r>
      <w:r w:rsidRPr="007A2B45">
        <w:t>, in relation to the examination of a design under Chapter</w:t>
      </w:r>
      <w:r w:rsidR="00B170C9" w:rsidRPr="007A2B45">
        <w:t> </w:t>
      </w:r>
      <w:r w:rsidRPr="007A2B45">
        <w:t>5, means:</w:t>
      </w:r>
    </w:p>
    <w:p w:rsidR="009278E0" w:rsidRPr="007A2B45" w:rsidRDefault="009278E0">
      <w:pPr>
        <w:pStyle w:val="paragraph"/>
      </w:pPr>
      <w:r w:rsidRPr="007A2B45">
        <w:tab/>
        <w:t>(a)</w:t>
      </w:r>
      <w:r w:rsidRPr="007A2B45">
        <w:tab/>
        <w:t>the registered owner of the design; and</w:t>
      </w:r>
    </w:p>
    <w:p w:rsidR="009278E0" w:rsidRPr="007A2B45" w:rsidRDefault="009278E0">
      <w:pPr>
        <w:pStyle w:val="paragraph"/>
      </w:pPr>
      <w:r w:rsidRPr="007A2B45">
        <w:tab/>
        <w:t>(b)</w:t>
      </w:r>
      <w:r w:rsidRPr="007A2B45">
        <w:tab/>
        <w:t>the person who requested the examination; and</w:t>
      </w:r>
    </w:p>
    <w:p w:rsidR="009278E0" w:rsidRPr="007A2B45" w:rsidRDefault="009278E0">
      <w:pPr>
        <w:pStyle w:val="paragraph"/>
      </w:pPr>
      <w:r w:rsidRPr="007A2B45">
        <w:tab/>
        <w:t>(c)</w:t>
      </w:r>
      <w:r w:rsidRPr="007A2B45">
        <w:tab/>
        <w:t>each person who is entered on the Register as having an interest in the design.</w:t>
      </w:r>
    </w:p>
    <w:p w:rsidR="009278E0" w:rsidRPr="007A2B45" w:rsidRDefault="009278E0">
      <w:pPr>
        <w:pStyle w:val="Definition"/>
      </w:pPr>
      <w:r w:rsidRPr="007A2B45">
        <w:rPr>
          <w:b/>
          <w:i/>
        </w:rPr>
        <w:t>relevant proceedings</w:t>
      </w:r>
      <w:r w:rsidRPr="007A2B45">
        <w:t>, in relation to a registered design, means court proceedings:</w:t>
      </w:r>
    </w:p>
    <w:p w:rsidR="009278E0" w:rsidRPr="007A2B45" w:rsidRDefault="009278E0">
      <w:pPr>
        <w:pStyle w:val="paragraph"/>
      </w:pPr>
      <w:r w:rsidRPr="007A2B45">
        <w:tab/>
        <w:t>(a)</w:t>
      </w:r>
      <w:r w:rsidRPr="007A2B45">
        <w:tab/>
        <w:t>for infringement of the registered design; or</w:t>
      </w:r>
    </w:p>
    <w:p w:rsidR="009278E0" w:rsidRPr="007A2B45" w:rsidRDefault="009278E0">
      <w:pPr>
        <w:pStyle w:val="paragraph"/>
      </w:pPr>
      <w:r w:rsidRPr="007A2B45">
        <w:tab/>
        <w:t>(b)</w:t>
      </w:r>
      <w:r w:rsidRPr="007A2B45">
        <w:tab/>
        <w:t>for revocation of the registration of the design; or</w:t>
      </w:r>
    </w:p>
    <w:p w:rsidR="009278E0" w:rsidRPr="007A2B45" w:rsidRDefault="009278E0">
      <w:pPr>
        <w:pStyle w:val="paragraph"/>
      </w:pPr>
      <w:r w:rsidRPr="007A2B45">
        <w:tab/>
        <w:t>(c)</w:t>
      </w:r>
      <w:r w:rsidRPr="007A2B45">
        <w:tab/>
        <w:t>in which the validity of the registration of the design is in dispute.</w:t>
      </w:r>
    </w:p>
    <w:p w:rsidR="009278E0" w:rsidRPr="007A2B45" w:rsidRDefault="009278E0">
      <w:pPr>
        <w:pStyle w:val="Definition"/>
      </w:pPr>
      <w:r w:rsidRPr="007A2B45">
        <w:rPr>
          <w:b/>
          <w:i/>
        </w:rPr>
        <w:t>representation</w:t>
      </w:r>
      <w:r w:rsidRPr="007A2B45">
        <w:t xml:space="preserve"> means a drawing, tracing or specimen of a product embodying a design or a photograph of such a drawing, tracing or specimen.</w:t>
      </w:r>
    </w:p>
    <w:p w:rsidR="0036444F" w:rsidRPr="007A2B45" w:rsidRDefault="0036444F" w:rsidP="0036444F">
      <w:pPr>
        <w:pStyle w:val="Definition"/>
      </w:pPr>
      <w:r w:rsidRPr="007A2B45">
        <w:rPr>
          <w:b/>
          <w:i/>
        </w:rPr>
        <w:t>services</w:t>
      </w:r>
      <w:r w:rsidRPr="007A2B45">
        <w:t xml:space="preserve"> of a relevant authority has a meaning affected by subsection</w:t>
      </w:r>
      <w:r w:rsidR="00B170C9" w:rsidRPr="007A2B45">
        <w:t> </w:t>
      </w:r>
      <w:r w:rsidRPr="007A2B45">
        <w:t>95(5).</w:t>
      </w:r>
    </w:p>
    <w:p w:rsidR="009278E0" w:rsidRPr="007A2B45" w:rsidRDefault="009278E0">
      <w:pPr>
        <w:pStyle w:val="Definition"/>
      </w:pPr>
      <w:r w:rsidRPr="007A2B45">
        <w:rPr>
          <w:b/>
          <w:i/>
        </w:rPr>
        <w:t>State</w:t>
      </w:r>
      <w:r w:rsidRPr="007A2B45">
        <w:t xml:space="preserve"> includes a State authority.</w:t>
      </w:r>
    </w:p>
    <w:p w:rsidR="009278E0" w:rsidRPr="007A2B45" w:rsidRDefault="009278E0">
      <w:pPr>
        <w:pStyle w:val="Definition"/>
      </w:pPr>
      <w:r w:rsidRPr="007A2B45">
        <w:rPr>
          <w:b/>
          <w:i/>
        </w:rPr>
        <w:t>term of registration</w:t>
      </w:r>
      <w:r w:rsidRPr="007A2B45">
        <w:t xml:space="preserve"> has the meaning given by section</w:t>
      </w:r>
      <w:r w:rsidR="00B170C9" w:rsidRPr="007A2B45">
        <w:t> </w:t>
      </w:r>
      <w:r w:rsidRPr="007A2B45">
        <w:t>46.</w:t>
      </w:r>
    </w:p>
    <w:p w:rsidR="009278E0" w:rsidRPr="007A2B45" w:rsidRDefault="009278E0">
      <w:pPr>
        <w:pStyle w:val="Definition"/>
      </w:pPr>
      <w:r w:rsidRPr="007A2B45">
        <w:rPr>
          <w:b/>
          <w:i/>
        </w:rPr>
        <w:t>Territory</w:t>
      </w:r>
      <w:r w:rsidRPr="007A2B45">
        <w:t xml:space="preserve"> includes a Territory authority.</w:t>
      </w:r>
    </w:p>
    <w:p w:rsidR="0036444F" w:rsidRPr="007A2B45" w:rsidRDefault="0036444F" w:rsidP="0036444F">
      <w:pPr>
        <w:pStyle w:val="Definition"/>
      </w:pPr>
      <w:r w:rsidRPr="007A2B45">
        <w:rPr>
          <w:b/>
          <w:i/>
        </w:rPr>
        <w:t>used for Crown purposes</w:t>
      </w:r>
      <w:r w:rsidRPr="007A2B45">
        <w:t xml:space="preserve"> has the meaning given by subsection</w:t>
      </w:r>
      <w:r w:rsidR="00B170C9" w:rsidRPr="007A2B45">
        <w:t> </w:t>
      </w:r>
      <w:r w:rsidRPr="007A2B45">
        <w:t>95(2).</w:t>
      </w:r>
    </w:p>
    <w:p w:rsidR="009278E0" w:rsidRPr="007A2B45" w:rsidRDefault="009278E0">
      <w:pPr>
        <w:pStyle w:val="Definition"/>
      </w:pPr>
      <w:r w:rsidRPr="007A2B45">
        <w:rPr>
          <w:b/>
          <w:i/>
        </w:rPr>
        <w:t>visual feature</w:t>
      </w:r>
      <w:r w:rsidRPr="007A2B45">
        <w:t xml:space="preserve"> has the meaning given by section</w:t>
      </w:r>
      <w:r w:rsidR="00B170C9" w:rsidRPr="007A2B45">
        <w:t> </w:t>
      </w:r>
      <w:r w:rsidRPr="007A2B45">
        <w:t>7.</w:t>
      </w:r>
    </w:p>
    <w:p w:rsidR="003E30A0" w:rsidRPr="007A2B45" w:rsidRDefault="003E30A0" w:rsidP="003E30A0">
      <w:pPr>
        <w:pStyle w:val="ActHead5"/>
      </w:pPr>
      <w:bookmarkStart w:id="10" w:name="_Toc161993088"/>
      <w:r w:rsidRPr="00A266CD">
        <w:rPr>
          <w:rStyle w:val="CharSectno"/>
        </w:rPr>
        <w:t>5A</w:t>
      </w:r>
      <w:r w:rsidRPr="007A2B45">
        <w:t xml:space="preserve">  Meaning of </w:t>
      </w:r>
      <w:r w:rsidRPr="007A2B45">
        <w:rPr>
          <w:i/>
        </w:rPr>
        <w:t>Convention country</w:t>
      </w:r>
      <w:bookmarkEnd w:id="10"/>
    </w:p>
    <w:p w:rsidR="003E30A0" w:rsidRPr="007A2B45" w:rsidRDefault="003E30A0" w:rsidP="003E30A0">
      <w:pPr>
        <w:pStyle w:val="subsection"/>
      </w:pPr>
      <w:r w:rsidRPr="007A2B45">
        <w:tab/>
        <w:t>(1)</w:t>
      </w:r>
      <w:r w:rsidRPr="007A2B45">
        <w:tab/>
        <w:t>In this Act:</w:t>
      </w:r>
    </w:p>
    <w:p w:rsidR="003E30A0" w:rsidRPr="007A2B45" w:rsidRDefault="003E30A0" w:rsidP="003E30A0">
      <w:pPr>
        <w:pStyle w:val="Definition"/>
      </w:pPr>
      <w:r w:rsidRPr="007A2B45">
        <w:rPr>
          <w:b/>
          <w:i/>
        </w:rPr>
        <w:t>Convention country</w:t>
      </w:r>
      <w:r w:rsidRPr="007A2B45">
        <w:t xml:space="preserve"> means a foreign country or region of a kind prescribed by the regulations.</w:t>
      </w:r>
    </w:p>
    <w:p w:rsidR="003E30A0" w:rsidRPr="007A2B45" w:rsidRDefault="003E30A0" w:rsidP="003E30A0">
      <w:pPr>
        <w:pStyle w:val="subsection"/>
      </w:pPr>
      <w:r w:rsidRPr="007A2B45">
        <w:lastRenderedPageBreak/>
        <w:tab/>
        <w:t>(2)</w:t>
      </w:r>
      <w:r w:rsidRPr="007A2B45">
        <w:tab/>
        <w:t>Despite sub</w:t>
      </w:r>
      <w:r w:rsidR="00A266CD">
        <w:t>section 1</w:t>
      </w:r>
      <w:r w:rsidRPr="007A2B45">
        <w:t xml:space="preserve">4(2) of the </w:t>
      </w:r>
      <w:r w:rsidR="00FE36C0" w:rsidRPr="007A2B45">
        <w:rPr>
          <w:i/>
        </w:rPr>
        <w:t>Legislation Act 2003</w:t>
      </w:r>
      <w:r w:rsidRPr="007A2B45">
        <w:t>, regulations made for the purposes of this section may make provision in relation to a matter by applying, adopting or incorporating, with or without modification, any matter contained in any other instrument or other writing as in force or existing from time to time.</w:t>
      </w:r>
    </w:p>
    <w:p w:rsidR="001D43F7" w:rsidRPr="007A2B45" w:rsidRDefault="001D43F7" w:rsidP="001D43F7">
      <w:pPr>
        <w:pStyle w:val="ActHead5"/>
      </w:pPr>
      <w:bookmarkStart w:id="11" w:name="_Toc161993089"/>
      <w:r w:rsidRPr="00A266CD">
        <w:rPr>
          <w:rStyle w:val="CharSectno"/>
        </w:rPr>
        <w:t>5B</w:t>
      </w:r>
      <w:r w:rsidRPr="007A2B45">
        <w:t xml:space="preserve">  Definition of </w:t>
      </w:r>
      <w:r w:rsidRPr="007A2B45">
        <w:rPr>
          <w:i/>
        </w:rPr>
        <w:t>exclusive licensee</w:t>
      </w:r>
      <w:bookmarkEnd w:id="11"/>
    </w:p>
    <w:p w:rsidR="001D43F7" w:rsidRPr="007A2B45" w:rsidRDefault="001D43F7" w:rsidP="001D43F7">
      <w:pPr>
        <w:pStyle w:val="subsection"/>
      </w:pPr>
      <w:r w:rsidRPr="007A2B45">
        <w:rPr>
          <w:b/>
          <w:i/>
        </w:rPr>
        <w:tab/>
      </w:r>
      <w:r w:rsidRPr="007A2B45">
        <w:t>(1)</w:t>
      </w:r>
      <w:r w:rsidRPr="007A2B45">
        <w:rPr>
          <w:b/>
          <w:i/>
        </w:rPr>
        <w:tab/>
      </w:r>
      <w:r w:rsidRPr="007A2B45">
        <w:t xml:space="preserve">For the purposes of this Act, an </w:t>
      </w:r>
      <w:r w:rsidRPr="007A2B45">
        <w:rPr>
          <w:b/>
          <w:i/>
        </w:rPr>
        <w:t xml:space="preserve">exclusive licensee </w:t>
      </w:r>
      <w:r w:rsidRPr="007A2B45">
        <w:t>is a licensee under a licence granted by the registered owner of a registered design that confers on the licensee, or on the licensee and persons authorised by the licensee, the exclusive rights in the design mentioned in paragraphs 10(1)(a) to (e) to the exclusion of the registered owner and all other persons.</w:t>
      </w:r>
    </w:p>
    <w:p w:rsidR="001D43F7" w:rsidRPr="007A2B45" w:rsidRDefault="001D43F7" w:rsidP="001D43F7">
      <w:pPr>
        <w:pStyle w:val="subsection"/>
      </w:pPr>
      <w:r w:rsidRPr="007A2B45">
        <w:tab/>
        <w:t>(2)</w:t>
      </w:r>
      <w:r w:rsidRPr="007A2B45">
        <w:tab/>
        <w:t>Subsection (1) applies whether or not the licence also confers on the licensee the exclusive right in the design mentioned in paragraph 10(1)(f) to the exclusion of the registered owner and all other persons.</w:t>
      </w:r>
    </w:p>
    <w:p w:rsidR="009278E0" w:rsidRPr="007A2B45" w:rsidRDefault="009278E0" w:rsidP="00DF4660">
      <w:pPr>
        <w:pStyle w:val="ActHead5"/>
      </w:pPr>
      <w:bookmarkStart w:id="12" w:name="_Toc161993090"/>
      <w:r w:rsidRPr="00A266CD">
        <w:rPr>
          <w:rStyle w:val="CharSectno"/>
        </w:rPr>
        <w:t>6</w:t>
      </w:r>
      <w:r w:rsidRPr="007A2B45">
        <w:t xml:space="preserve">  Definition of </w:t>
      </w:r>
      <w:r w:rsidRPr="007A2B45">
        <w:rPr>
          <w:i/>
        </w:rPr>
        <w:t>product</w:t>
      </w:r>
      <w:bookmarkEnd w:id="12"/>
    </w:p>
    <w:p w:rsidR="009278E0" w:rsidRPr="007A2B45" w:rsidRDefault="009278E0">
      <w:pPr>
        <w:pStyle w:val="subsection"/>
      </w:pPr>
      <w:r w:rsidRPr="007A2B45">
        <w:tab/>
        <w:t>(1)</w:t>
      </w:r>
      <w:r w:rsidRPr="007A2B45">
        <w:tab/>
        <w:t xml:space="preserve">For the purposes of this Act, a thing that is manufactured or hand made is a product (but see </w:t>
      </w:r>
      <w:r w:rsidR="00B170C9" w:rsidRPr="007A2B45">
        <w:t>subsections (</w:t>
      </w:r>
      <w:r w:rsidRPr="007A2B45">
        <w:t>2), (3) and (4)).</w:t>
      </w:r>
    </w:p>
    <w:p w:rsidR="009278E0" w:rsidRPr="007A2B45" w:rsidRDefault="009278E0">
      <w:pPr>
        <w:pStyle w:val="subsection"/>
      </w:pPr>
      <w:r w:rsidRPr="007A2B45">
        <w:tab/>
        <w:t>(2)</w:t>
      </w:r>
      <w:r w:rsidRPr="007A2B45">
        <w:tab/>
        <w:t>A component part of a complex product may be a product for the purposes of this Act, if it is made separately from the product.</w:t>
      </w:r>
    </w:p>
    <w:p w:rsidR="009278E0" w:rsidRPr="007A2B45" w:rsidRDefault="009278E0">
      <w:pPr>
        <w:pStyle w:val="subsection"/>
      </w:pPr>
      <w:r w:rsidRPr="007A2B45">
        <w:tab/>
        <w:t>(3)</w:t>
      </w:r>
      <w:r w:rsidRPr="007A2B45">
        <w:tab/>
        <w:t>A thing that has one or more indefinite dimensions is only a product for the purposes of this Act if any one or more of the following applies to the thing:</w:t>
      </w:r>
    </w:p>
    <w:p w:rsidR="009278E0" w:rsidRPr="007A2B45" w:rsidRDefault="009278E0">
      <w:pPr>
        <w:pStyle w:val="paragraph"/>
      </w:pPr>
      <w:r w:rsidRPr="007A2B45">
        <w:tab/>
        <w:t>(a)</w:t>
      </w:r>
      <w:r w:rsidRPr="007A2B45">
        <w:tab/>
        <w:t>a cross</w:t>
      </w:r>
      <w:r w:rsidR="00A266CD">
        <w:noBreakHyphen/>
      </w:r>
      <w:r w:rsidRPr="007A2B45">
        <w:t>section taken across any indefinite dimension is fixed or varies according to a regular pattern;</w:t>
      </w:r>
    </w:p>
    <w:p w:rsidR="009278E0" w:rsidRPr="007A2B45" w:rsidRDefault="009278E0">
      <w:pPr>
        <w:pStyle w:val="paragraph"/>
      </w:pPr>
      <w:r w:rsidRPr="007A2B45">
        <w:tab/>
        <w:t>(b)</w:t>
      </w:r>
      <w:r w:rsidRPr="007A2B45">
        <w:tab/>
        <w:t>all the dimensions remain in proportion;</w:t>
      </w:r>
    </w:p>
    <w:p w:rsidR="009278E0" w:rsidRPr="007A2B45" w:rsidRDefault="009278E0">
      <w:pPr>
        <w:pStyle w:val="paragraph"/>
      </w:pPr>
      <w:r w:rsidRPr="007A2B45">
        <w:tab/>
        <w:t>(c)</w:t>
      </w:r>
      <w:r w:rsidRPr="007A2B45">
        <w:tab/>
        <w:t>the cross</w:t>
      </w:r>
      <w:r w:rsidR="00A266CD">
        <w:noBreakHyphen/>
      </w:r>
      <w:r w:rsidRPr="007A2B45">
        <w:t>sectional shape remains the same throughout, whether or not the dimensions of that shape vary according to a ratio or series of ratios;</w:t>
      </w:r>
    </w:p>
    <w:p w:rsidR="009278E0" w:rsidRPr="007A2B45" w:rsidRDefault="009278E0">
      <w:pPr>
        <w:pStyle w:val="paragraph"/>
      </w:pPr>
      <w:r w:rsidRPr="007A2B45">
        <w:tab/>
        <w:t>(d)</w:t>
      </w:r>
      <w:r w:rsidRPr="007A2B45">
        <w:tab/>
        <w:t>it has a pattern or ornamentation that repeats itself.</w:t>
      </w:r>
    </w:p>
    <w:p w:rsidR="009278E0" w:rsidRPr="007A2B45" w:rsidRDefault="009278E0">
      <w:pPr>
        <w:pStyle w:val="subsection"/>
      </w:pPr>
      <w:r w:rsidRPr="007A2B45">
        <w:lastRenderedPageBreak/>
        <w:tab/>
        <w:t>(4)</w:t>
      </w:r>
      <w:r w:rsidRPr="007A2B45">
        <w:tab/>
        <w:t>A kit which, when assembled, is a particular product is taken to be that product.</w:t>
      </w:r>
    </w:p>
    <w:p w:rsidR="009278E0" w:rsidRPr="007A2B45" w:rsidRDefault="009278E0" w:rsidP="00DF4660">
      <w:pPr>
        <w:pStyle w:val="ActHead5"/>
      </w:pPr>
      <w:bookmarkStart w:id="13" w:name="_Toc161993091"/>
      <w:r w:rsidRPr="00A266CD">
        <w:rPr>
          <w:rStyle w:val="CharSectno"/>
        </w:rPr>
        <w:t>7</w:t>
      </w:r>
      <w:r w:rsidRPr="007A2B45">
        <w:t xml:space="preserve">  Definition of </w:t>
      </w:r>
      <w:r w:rsidRPr="007A2B45">
        <w:rPr>
          <w:i/>
        </w:rPr>
        <w:t>visual feature</w:t>
      </w:r>
      <w:bookmarkEnd w:id="13"/>
    </w:p>
    <w:p w:rsidR="009278E0" w:rsidRPr="007A2B45" w:rsidRDefault="009278E0">
      <w:pPr>
        <w:pStyle w:val="subsection"/>
      </w:pPr>
      <w:r w:rsidRPr="007A2B45">
        <w:tab/>
        <w:t>(1)</w:t>
      </w:r>
      <w:r w:rsidRPr="007A2B45">
        <w:tab/>
        <w:t>In this Act:</w:t>
      </w:r>
    </w:p>
    <w:p w:rsidR="009278E0" w:rsidRPr="007A2B45" w:rsidRDefault="009278E0">
      <w:pPr>
        <w:pStyle w:val="Definition"/>
      </w:pPr>
      <w:r w:rsidRPr="007A2B45">
        <w:rPr>
          <w:b/>
          <w:i/>
        </w:rPr>
        <w:t>visual feature</w:t>
      </w:r>
      <w:r w:rsidRPr="007A2B45">
        <w:t>, in relation to a product, includes the shape, configuration, pattern and ornamentation of the product.</w:t>
      </w:r>
    </w:p>
    <w:p w:rsidR="009278E0" w:rsidRPr="007A2B45" w:rsidRDefault="009278E0">
      <w:pPr>
        <w:pStyle w:val="subsection"/>
      </w:pPr>
      <w:r w:rsidRPr="007A2B45">
        <w:tab/>
        <w:t>(2)</w:t>
      </w:r>
      <w:r w:rsidRPr="007A2B45">
        <w:tab/>
        <w:t>A visual feature may, but need not, serve a functional purpose.</w:t>
      </w:r>
    </w:p>
    <w:p w:rsidR="009278E0" w:rsidRPr="007A2B45" w:rsidRDefault="009278E0">
      <w:pPr>
        <w:pStyle w:val="subsection"/>
      </w:pPr>
      <w:r w:rsidRPr="007A2B45">
        <w:tab/>
        <w:t>(3)</w:t>
      </w:r>
      <w:r w:rsidRPr="007A2B45">
        <w:tab/>
        <w:t>The following are not visual features of a product:</w:t>
      </w:r>
    </w:p>
    <w:p w:rsidR="009278E0" w:rsidRPr="007A2B45" w:rsidRDefault="009278E0">
      <w:pPr>
        <w:pStyle w:val="paragraph"/>
      </w:pPr>
      <w:r w:rsidRPr="007A2B45">
        <w:tab/>
        <w:t>(a)</w:t>
      </w:r>
      <w:r w:rsidRPr="007A2B45">
        <w:tab/>
        <w:t>the feel of the product;</w:t>
      </w:r>
    </w:p>
    <w:p w:rsidR="009278E0" w:rsidRPr="007A2B45" w:rsidRDefault="009278E0">
      <w:pPr>
        <w:pStyle w:val="paragraph"/>
      </w:pPr>
      <w:r w:rsidRPr="007A2B45">
        <w:tab/>
        <w:t>(b)</w:t>
      </w:r>
      <w:r w:rsidRPr="007A2B45">
        <w:tab/>
        <w:t>the materials used in the product;</w:t>
      </w:r>
    </w:p>
    <w:p w:rsidR="009278E0" w:rsidRPr="007A2B45" w:rsidRDefault="009278E0">
      <w:pPr>
        <w:pStyle w:val="paragraph"/>
      </w:pPr>
      <w:r w:rsidRPr="007A2B45">
        <w:tab/>
        <w:t>(c)</w:t>
      </w:r>
      <w:r w:rsidRPr="007A2B45">
        <w:tab/>
        <w:t>in the case of a product that has one or more indefinite dimensions:</w:t>
      </w:r>
    </w:p>
    <w:p w:rsidR="009278E0" w:rsidRPr="007A2B45" w:rsidRDefault="009278E0">
      <w:pPr>
        <w:pStyle w:val="paragraphsub"/>
      </w:pPr>
      <w:r w:rsidRPr="007A2B45">
        <w:tab/>
        <w:t>(i)</w:t>
      </w:r>
      <w:r w:rsidRPr="007A2B45">
        <w:tab/>
        <w:t>the indefinite dimension; and</w:t>
      </w:r>
    </w:p>
    <w:p w:rsidR="009278E0" w:rsidRPr="007A2B45" w:rsidRDefault="009278E0">
      <w:pPr>
        <w:pStyle w:val="paragraphsub"/>
      </w:pPr>
      <w:r w:rsidRPr="007A2B45">
        <w:tab/>
        <w:t>(ii)</w:t>
      </w:r>
      <w:r w:rsidRPr="007A2B45">
        <w:tab/>
        <w:t>if the product also has a pattern that repeats itself—more than one repeat of the pattern.</w:t>
      </w:r>
    </w:p>
    <w:p w:rsidR="009278E0" w:rsidRPr="007A2B45" w:rsidRDefault="009278E0" w:rsidP="00DF4660">
      <w:pPr>
        <w:pStyle w:val="ActHead5"/>
      </w:pPr>
      <w:bookmarkStart w:id="14" w:name="_Toc161993092"/>
      <w:r w:rsidRPr="00A266CD">
        <w:rPr>
          <w:rStyle w:val="CharSectno"/>
        </w:rPr>
        <w:t>8</w:t>
      </w:r>
      <w:r w:rsidRPr="007A2B45">
        <w:t xml:space="preserve">  References in this Act to a design</w:t>
      </w:r>
      <w:bookmarkEnd w:id="14"/>
    </w:p>
    <w:p w:rsidR="009278E0" w:rsidRPr="007A2B45" w:rsidRDefault="009278E0">
      <w:pPr>
        <w:pStyle w:val="subsection"/>
      </w:pPr>
      <w:r w:rsidRPr="007A2B45">
        <w:tab/>
      </w:r>
      <w:r w:rsidRPr="007A2B45">
        <w:tab/>
        <w:t>In this Act, a reference to a design is a reference to a design in relation to a product.</w:t>
      </w:r>
    </w:p>
    <w:p w:rsidR="009278E0" w:rsidRPr="007A2B45" w:rsidRDefault="009278E0" w:rsidP="0043717A">
      <w:pPr>
        <w:pStyle w:val="ActHead1"/>
        <w:pageBreakBefore/>
      </w:pPr>
      <w:bookmarkStart w:id="15" w:name="_Toc161993093"/>
      <w:r w:rsidRPr="00A266CD">
        <w:rPr>
          <w:rStyle w:val="CharChapNo"/>
        </w:rPr>
        <w:lastRenderedPageBreak/>
        <w:t>Chapter</w:t>
      </w:r>
      <w:r w:rsidR="00B170C9" w:rsidRPr="00A266CD">
        <w:rPr>
          <w:rStyle w:val="CharChapNo"/>
        </w:rPr>
        <w:t> </w:t>
      </w:r>
      <w:r w:rsidRPr="00A266CD">
        <w:rPr>
          <w:rStyle w:val="CharChapNo"/>
        </w:rPr>
        <w:t>2</w:t>
      </w:r>
      <w:r w:rsidRPr="007A2B45">
        <w:t>—</w:t>
      </w:r>
      <w:r w:rsidRPr="00A266CD">
        <w:rPr>
          <w:rStyle w:val="CharChapText"/>
        </w:rPr>
        <w:t>Design rights, ownership and registrable designs</w:t>
      </w:r>
      <w:bookmarkEnd w:id="15"/>
    </w:p>
    <w:p w:rsidR="009278E0" w:rsidRPr="007A2B45" w:rsidRDefault="009278E0" w:rsidP="00DF4660">
      <w:pPr>
        <w:pStyle w:val="ActHead2"/>
      </w:pPr>
      <w:bookmarkStart w:id="16" w:name="_Toc161993094"/>
      <w:r w:rsidRPr="00A266CD">
        <w:rPr>
          <w:rStyle w:val="CharPartNo"/>
        </w:rPr>
        <w:t>Part</w:t>
      </w:r>
      <w:r w:rsidR="00B170C9" w:rsidRPr="00A266CD">
        <w:rPr>
          <w:rStyle w:val="CharPartNo"/>
        </w:rPr>
        <w:t> </w:t>
      </w:r>
      <w:r w:rsidRPr="00A266CD">
        <w:rPr>
          <w:rStyle w:val="CharPartNo"/>
        </w:rPr>
        <w:t>1</w:t>
      </w:r>
      <w:r w:rsidRPr="007A2B45">
        <w:t>—</w:t>
      </w:r>
      <w:r w:rsidRPr="00A266CD">
        <w:rPr>
          <w:rStyle w:val="CharPartText"/>
        </w:rPr>
        <w:t>Simplified outline of Chapter</w:t>
      </w:r>
      <w:r w:rsidR="00B170C9" w:rsidRPr="00A266CD">
        <w:rPr>
          <w:rStyle w:val="CharPartText"/>
        </w:rPr>
        <w:t> </w:t>
      </w:r>
      <w:r w:rsidRPr="00A266CD">
        <w:rPr>
          <w:rStyle w:val="CharPartText"/>
        </w:rPr>
        <w:t>2</w:t>
      </w:r>
      <w:bookmarkEnd w:id="16"/>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7" w:name="_Toc161993095"/>
      <w:r w:rsidRPr="00A266CD">
        <w:rPr>
          <w:rStyle w:val="CharSectno"/>
        </w:rPr>
        <w:t>9</w:t>
      </w:r>
      <w:r w:rsidRPr="007A2B45">
        <w:t xml:space="preserve">  Simplified outline</w:t>
      </w:r>
      <w:bookmarkEnd w:id="17"/>
    </w:p>
    <w:p w:rsidR="009278E0" w:rsidRPr="007A2B45" w:rsidRDefault="009278E0">
      <w:pPr>
        <w:pStyle w:val="subsection"/>
      </w:pPr>
      <w:r w:rsidRPr="007A2B45">
        <w:tab/>
      </w:r>
      <w:r w:rsidRPr="007A2B45">
        <w:tab/>
        <w:t>The following is a simplified outline of this Chapter:</w:t>
      </w:r>
    </w:p>
    <w:p w:rsidR="009278E0" w:rsidRPr="007A2B45" w:rsidRDefault="009278E0">
      <w:pPr>
        <w:pStyle w:val="BoxText"/>
      </w:pPr>
      <w:r w:rsidRPr="007A2B45">
        <w:t xml:space="preserve">This </w:t>
      </w:r>
      <w:r w:rsidR="00EB2F4B" w:rsidRPr="007A2B45">
        <w:t>Chapter</w:t>
      </w:r>
      <w:r w:rsidR="0043717A" w:rsidRPr="007A2B45">
        <w:t xml:space="preserve"> </w:t>
      </w:r>
      <w:r w:rsidRPr="007A2B45">
        <w:t>sets out matters relating to design rights.</w:t>
      </w:r>
    </w:p>
    <w:p w:rsidR="009278E0" w:rsidRPr="007A2B45" w:rsidRDefault="009278E0">
      <w:pPr>
        <w:pStyle w:val="BoxText"/>
      </w:pPr>
      <w:r w:rsidRPr="007A2B45">
        <w:t>Part</w:t>
      </w:r>
      <w:r w:rsidR="00B170C9" w:rsidRPr="007A2B45">
        <w:t> </w:t>
      </w:r>
      <w:r w:rsidRPr="007A2B45">
        <w:t>2 specifies the exclusive rights of the registered owners of a registered design.</w:t>
      </w:r>
    </w:p>
    <w:p w:rsidR="009278E0" w:rsidRPr="007A2B45" w:rsidRDefault="009278E0">
      <w:pPr>
        <w:pStyle w:val="BoxText"/>
      </w:pPr>
      <w:r w:rsidRPr="007A2B45">
        <w:t>Part</w:t>
      </w:r>
      <w:r w:rsidR="00B170C9" w:rsidRPr="007A2B45">
        <w:t> </w:t>
      </w:r>
      <w:r w:rsidRPr="007A2B45">
        <w:t>3 specifies:</w:t>
      </w:r>
    </w:p>
    <w:p w:rsidR="009278E0" w:rsidRPr="007A2B45" w:rsidRDefault="009278E0">
      <w:pPr>
        <w:pStyle w:val="BoxPara"/>
      </w:pPr>
      <w:r w:rsidRPr="007A2B45">
        <w:tab/>
        <w:t>(a)</w:t>
      </w:r>
      <w:r w:rsidRPr="007A2B45">
        <w:tab/>
        <w:t>who is entitled to be registered as the owner of an unregistered design; and</w:t>
      </w:r>
    </w:p>
    <w:p w:rsidR="009278E0" w:rsidRPr="007A2B45" w:rsidRDefault="009278E0">
      <w:pPr>
        <w:pStyle w:val="BoxPara"/>
      </w:pPr>
      <w:r w:rsidRPr="007A2B45">
        <w:tab/>
        <w:t>(b)</w:t>
      </w:r>
      <w:r w:rsidRPr="007A2B45">
        <w:tab/>
        <w:t>who is the registered owner of a registered design.</w:t>
      </w:r>
    </w:p>
    <w:p w:rsidR="009278E0" w:rsidRPr="007A2B45" w:rsidRDefault="009731C5">
      <w:pPr>
        <w:pStyle w:val="BoxText"/>
      </w:pPr>
      <w:r w:rsidRPr="007A2B45">
        <w:t>Part 4</w:t>
      </w:r>
      <w:r w:rsidR="009278E0" w:rsidRPr="007A2B45">
        <w:t xml:space="preserve"> defines the key concepts of </w:t>
      </w:r>
      <w:r w:rsidR="009278E0" w:rsidRPr="007A2B45">
        <w:rPr>
          <w:b/>
          <w:i/>
        </w:rPr>
        <w:t>registrable design</w:t>
      </w:r>
      <w:r w:rsidR="009278E0" w:rsidRPr="007A2B45">
        <w:t xml:space="preserve">, </w:t>
      </w:r>
      <w:r w:rsidR="009278E0" w:rsidRPr="007A2B45">
        <w:rPr>
          <w:b/>
          <w:i/>
        </w:rPr>
        <w:t>newness</w:t>
      </w:r>
      <w:r w:rsidR="009278E0" w:rsidRPr="007A2B45">
        <w:t xml:space="preserve">, </w:t>
      </w:r>
      <w:r w:rsidR="009278E0" w:rsidRPr="007A2B45">
        <w:rPr>
          <w:b/>
          <w:i/>
        </w:rPr>
        <w:t>distinctiveness</w:t>
      </w:r>
      <w:r w:rsidR="009278E0" w:rsidRPr="007A2B45">
        <w:t xml:space="preserve"> and </w:t>
      </w:r>
      <w:r w:rsidR="009278E0" w:rsidRPr="007A2B45">
        <w:rPr>
          <w:b/>
          <w:i/>
        </w:rPr>
        <w:t>substantial similarity</w:t>
      </w:r>
      <w:r w:rsidR="009278E0" w:rsidRPr="007A2B45">
        <w:t>. These concepts are important because:</w:t>
      </w:r>
    </w:p>
    <w:p w:rsidR="009278E0" w:rsidRPr="007A2B45" w:rsidRDefault="009278E0">
      <w:pPr>
        <w:pStyle w:val="BoxPara"/>
      </w:pPr>
      <w:r w:rsidRPr="007A2B45">
        <w:tab/>
        <w:t>(a)</w:t>
      </w:r>
      <w:r w:rsidRPr="007A2B45">
        <w:tab/>
        <w:t>in examining a design under Chapter</w:t>
      </w:r>
      <w:r w:rsidR="00B170C9" w:rsidRPr="007A2B45">
        <w:t> </w:t>
      </w:r>
      <w:r w:rsidRPr="007A2B45">
        <w:t>5, the Registrar must decide whether it is new and distinctive when compared to the prior art base; and</w:t>
      </w:r>
    </w:p>
    <w:p w:rsidR="009278E0" w:rsidRPr="007A2B45" w:rsidRDefault="009278E0">
      <w:pPr>
        <w:pStyle w:val="BoxPara"/>
      </w:pPr>
      <w:r w:rsidRPr="007A2B45">
        <w:tab/>
        <w:t>(b)</w:t>
      </w:r>
      <w:r w:rsidRPr="007A2B45">
        <w:tab/>
        <w:t>in deciding whether a person has infringed a registered design under Chapter</w:t>
      </w:r>
      <w:r w:rsidR="00B170C9" w:rsidRPr="007A2B45">
        <w:t> </w:t>
      </w:r>
      <w:r w:rsidRPr="007A2B45">
        <w:t>6, a court must consider whether the allegedly infringing design is substantially similar in overall impression to the registered design.</w:t>
      </w:r>
    </w:p>
    <w:p w:rsidR="009278E0" w:rsidRPr="007A2B45" w:rsidRDefault="009278E0" w:rsidP="0043717A">
      <w:pPr>
        <w:pStyle w:val="ActHead2"/>
        <w:pageBreakBefore/>
      </w:pPr>
      <w:bookmarkStart w:id="18" w:name="_Toc161993096"/>
      <w:r w:rsidRPr="00A266CD">
        <w:rPr>
          <w:rStyle w:val="CharPartNo"/>
        </w:rPr>
        <w:lastRenderedPageBreak/>
        <w:t>Part</w:t>
      </w:r>
      <w:r w:rsidR="00B170C9" w:rsidRPr="00A266CD">
        <w:rPr>
          <w:rStyle w:val="CharPartNo"/>
        </w:rPr>
        <w:t> </w:t>
      </w:r>
      <w:r w:rsidRPr="00A266CD">
        <w:rPr>
          <w:rStyle w:val="CharPartNo"/>
        </w:rPr>
        <w:t>2</w:t>
      </w:r>
      <w:r w:rsidRPr="007A2B45">
        <w:t>—</w:t>
      </w:r>
      <w:r w:rsidRPr="00A266CD">
        <w:rPr>
          <w:rStyle w:val="CharPartText"/>
        </w:rPr>
        <w:t>Design rights</w:t>
      </w:r>
      <w:bookmarkEnd w:id="18"/>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9" w:name="_Toc161993097"/>
      <w:r w:rsidRPr="00A266CD">
        <w:rPr>
          <w:rStyle w:val="CharSectno"/>
        </w:rPr>
        <w:t>10</w:t>
      </w:r>
      <w:r w:rsidRPr="007A2B45">
        <w:t xml:space="preserve">  Exclusive rights of registered owners</w:t>
      </w:r>
      <w:bookmarkEnd w:id="19"/>
    </w:p>
    <w:p w:rsidR="009278E0" w:rsidRPr="007A2B45" w:rsidRDefault="009278E0">
      <w:pPr>
        <w:pStyle w:val="subsection"/>
      </w:pPr>
      <w:r w:rsidRPr="007A2B45">
        <w:tab/>
        <w:t>(1)</w:t>
      </w:r>
      <w:r w:rsidRPr="007A2B45">
        <w:tab/>
        <w:t>The registered owner of a registered design has the exclusive right, during the term of registration of the design:</w:t>
      </w:r>
    </w:p>
    <w:p w:rsidR="009278E0" w:rsidRPr="007A2B45" w:rsidRDefault="009278E0">
      <w:pPr>
        <w:pStyle w:val="paragraph"/>
      </w:pPr>
      <w:r w:rsidRPr="007A2B45">
        <w:tab/>
        <w:t>(a)</w:t>
      </w:r>
      <w:r w:rsidRPr="007A2B45">
        <w:tab/>
        <w:t>to make or offer to make a product, in relation to which the design is registered, which embodies the design; and</w:t>
      </w:r>
    </w:p>
    <w:p w:rsidR="009278E0" w:rsidRPr="007A2B45" w:rsidRDefault="009278E0">
      <w:pPr>
        <w:pStyle w:val="paragraph"/>
      </w:pPr>
      <w:r w:rsidRPr="007A2B45">
        <w:tab/>
        <w:t>(b)</w:t>
      </w:r>
      <w:r w:rsidRPr="007A2B45">
        <w:tab/>
        <w:t>to import such a product into Australia for sale, or for use for the purposes of any trade or business; and</w:t>
      </w:r>
    </w:p>
    <w:p w:rsidR="009278E0" w:rsidRPr="007A2B45" w:rsidRDefault="009278E0">
      <w:pPr>
        <w:pStyle w:val="paragraph"/>
      </w:pPr>
      <w:r w:rsidRPr="007A2B45">
        <w:tab/>
        <w:t>(c)</w:t>
      </w:r>
      <w:r w:rsidRPr="007A2B45">
        <w:tab/>
        <w:t>to sell, hire or otherwise dispose of, or offer to sell, hire or otherwise dispose of, such a product; and</w:t>
      </w:r>
    </w:p>
    <w:p w:rsidR="009278E0" w:rsidRPr="007A2B45" w:rsidRDefault="009278E0">
      <w:pPr>
        <w:pStyle w:val="paragraph"/>
      </w:pPr>
      <w:r w:rsidRPr="007A2B45">
        <w:tab/>
        <w:t>(d)</w:t>
      </w:r>
      <w:r w:rsidRPr="007A2B45">
        <w:tab/>
        <w:t>to use such a product in any way for the purposes of any trade or business; and</w:t>
      </w:r>
    </w:p>
    <w:p w:rsidR="009278E0" w:rsidRPr="007A2B45" w:rsidRDefault="009278E0">
      <w:pPr>
        <w:pStyle w:val="paragraph"/>
      </w:pPr>
      <w:r w:rsidRPr="007A2B45">
        <w:tab/>
        <w:t>(e)</w:t>
      </w:r>
      <w:r w:rsidRPr="007A2B45">
        <w:tab/>
        <w:t xml:space="preserve">to keep such a product for the purpose of doing any of the things mentioned in </w:t>
      </w:r>
      <w:r w:rsidR="00B170C9" w:rsidRPr="007A2B45">
        <w:t>paragraph (</w:t>
      </w:r>
      <w:r w:rsidRPr="007A2B45">
        <w:t>c) or (d); and</w:t>
      </w:r>
    </w:p>
    <w:p w:rsidR="009278E0" w:rsidRPr="007A2B45" w:rsidRDefault="009278E0">
      <w:pPr>
        <w:pStyle w:val="paragraph"/>
      </w:pPr>
      <w:r w:rsidRPr="007A2B45">
        <w:tab/>
        <w:t>(f)</w:t>
      </w:r>
      <w:r w:rsidRPr="007A2B45">
        <w:tab/>
        <w:t xml:space="preserve">to authorise another person to do any of the things mentioned in </w:t>
      </w:r>
      <w:r w:rsidR="00B170C9" w:rsidRPr="007A2B45">
        <w:t>paragraph (</w:t>
      </w:r>
      <w:r w:rsidRPr="007A2B45">
        <w:t>a), (b), (c), (d) or (e).</w:t>
      </w:r>
    </w:p>
    <w:p w:rsidR="009278E0" w:rsidRPr="007A2B45" w:rsidRDefault="009278E0">
      <w:pPr>
        <w:pStyle w:val="subsection"/>
      </w:pPr>
      <w:r w:rsidRPr="007A2B45">
        <w:tab/>
        <w:t>(2)</w:t>
      </w:r>
      <w:r w:rsidRPr="007A2B45">
        <w:tab/>
        <w:t xml:space="preserve">The exclusive rights mentioned in </w:t>
      </w:r>
      <w:r w:rsidR="00B170C9" w:rsidRPr="007A2B45">
        <w:t>subsection (</w:t>
      </w:r>
      <w:r w:rsidRPr="007A2B45">
        <w:t>1) are personal property and are capable of assignment and of devolution by will or by operation of law.</w:t>
      </w:r>
    </w:p>
    <w:p w:rsidR="009278E0" w:rsidRPr="007A2B45" w:rsidRDefault="009278E0">
      <w:pPr>
        <w:pStyle w:val="subsection"/>
      </w:pPr>
      <w:r w:rsidRPr="007A2B45">
        <w:tab/>
        <w:t>(3)</w:t>
      </w:r>
      <w:r w:rsidRPr="007A2B45">
        <w:tab/>
        <w:t>This section is subject to this Act.</w:t>
      </w:r>
    </w:p>
    <w:p w:rsidR="009278E0" w:rsidRPr="007A2B45" w:rsidRDefault="009278E0" w:rsidP="00DF4660">
      <w:pPr>
        <w:pStyle w:val="ActHead5"/>
      </w:pPr>
      <w:bookmarkStart w:id="20" w:name="_Toc161993098"/>
      <w:r w:rsidRPr="00A266CD">
        <w:rPr>
          <w:rStyle w:val="CharSectno"/>
        </w:rPr>
        <w:t>11</w:t>
      </w:r>
      <w:r w:rsidRPr="007A2B45">
        <w:t xml:space="preserve">  Assignment of interest in a design</w:t>
      </w:r>
      <w:bookmarkEnd w:id="20"/>
    </w:p>
    <w:p w:rsidR="009278E0" w:rsidRPr="007A2B45" w:rsidRDefault="009278E0">
      <w:pPr>
        <w:pStyle w:val="subsection"/>
      </w:pPr>
      <w:r w:rsidRPr="007A2B45">
        <w:tab/>
        <w:t>(1)</w:t>
      </w:r>
      <w:r w:rsidRPr="007A2B45">
        <w:tab/>
        <w:t>The registered owner of a registered design may assign all or part of the registered owner’s interest in the design by writing.</w:t>
      </w:r>
    </w:p>
    <w:p w:rsidR="009278E0" w:rsidRPr="007A2B45" w:rsidRDefault="009278E0">
      <w:pPr>
        <w:pStyle w:val="subsection"/>
      </w:pPr>
      <w:r w:rsidRPr="007A2B45">
        <w:tab/>
        <w:t>(2)</w:t>
      </w:r>
      <w:r w:rsidRPr="007A2B45">
        <w:tab/>
        <w:t xml:space="preserve">An assignment under </w:t>
      </w:r>
      <w:r w:rsidR="00B170C9" w:rsidRPr="007A2B45">
        <w:t>subsection (</w:t>
      </w:r>
      <w:r w:rsidRPr="007A2B45">
        <w:t>1) must be signed by, or on behalf of, the assignor and the assignee.</w:t>
      </w:r>
    </w:p>
    <w:p w:rsidR="009278E0" w:rsidRPr="007A2B45" w:rsidRDefault="009278E0">
      <w:pPr>
        <w:pStyle w:val="subsection"/>
      </w:pPr>
      <w:r w:rsidRPr="007A2B45">
        <w:tab/>
        <w:t>(3)</w:t>
      </w:r>
      <w:r w:rsidRPr="007A2B45">
        <w:tab/>
        <w:t xml:space="preserve">An assignment under </w:t>
      </w:r>
      <w:r w:rsidR="00B170C9" w:rsidRPr="007A2B45">
        <w:t>subsection (</w:t>
      </w:r>
      <w:r w:rsidRPr="007A2B45">
        <w:t>1) may be for a particular place.</w:t>
      </w:r>
    </w:p>
    <w:p w:rsidR="009278E0" w:rsidRPr="007A2B45" w:rsidRDefault="009278E0">
      <w:pPr>
        <w:pStyle w:val="notetext"/>
      </w:pPr>
      <w:r w:rsidRPr="007A2B45">
        <w:t>Note:</w:t>
      </w:r>
      <w:r w:rsidRPr="007A2B45">
        <w:tab/>
        <w:t>Section</w:t>
      </w:r>
      <w:r w:rsidR="00B170C9" w:rsidRPr="007A2B45">
        <w:t> </w:t>
      </w:r>
      <w:r w:rsidRPr="007A2B45">
        <w:t>114 deals with amendments to the Register to record the assignment of an interest in a design.</w:t>
      </w:r>
    </w:p>
    <w:p w:rsidR="009278E0" w:rsidRPr="007A2B45" w:rsidRDefault="009278E0" w:rsidP="00DF4660">
      <w:pPr>
        <w:pStyle w:val="ActHead5"/>
      </w:pPr>
      <w:bookmarkStart w:id="21" w:name="_Toc161993099"/>
      <w:r w:rsidRPr="00A266CD">
        <w:rPr>
          <w:rStyle w:val="CharSectno"/>
        </w:rPr>
        <w:lastRenderedPageBreak/>
        <w:t>12</w:t>
      </w:r>
      <w:r w:rsidRPr="007A2B45">
        <w:t xml:space="preserve">  Power of registered owner to deal with registered design</w:t>
      </w:r>
      <w:bookmarkEnd w:id="21"/>
    </w:p>
    <w:p w:rsidR="009278E0" w:rsidRPr="007A2B45" w:rsidRDefault="009278E0">
      <w:pPr>
        <w:pStyle w:val="subsection"/>
      </w:pPr>
      <w:r w:rsidRPr="007A2B45">
        <w:tab/>
        <w:t>(1)</w:t>
      </w:r>
      <w:r w:rsidRPr="007A2B45">
        <w:tab/>
        <w:t>The registered owner of a registered design may, subject to any rights appearing in the Register to be vested in another person, deal with the registered owner’s interest in the design as absolute owner of it, and give good discharges for any consideration for such dealing.</w:t>
      </w:r>
    </w:p>
    <w:p w:rsidR="009278E0" w:rsidRPr="007A2B45" w:rsidRDefault="009278E0">
      <w:pPr>
        <w:pStyle w:val="subsection"/>
      </w:pPr>
      <w:r w:rsidRPr="007A2B45">
        <w:tab/>
        <w:t>(2)</w:t>
      </w:r>
      <w:r w:rsidRPr="007A2B45">
        <w:tab/>
        <w:t xml:space="preserve">However, </w:t>
      </w:r>
      <w:r w:rsidR="00B170C9" w:rsidRPr="007A2B45">
        <w:t>subsection (</w:t>
      </w:r>
      <w:r w:rsidRPr="007A2B45">
        <w:t>1) does not protect a person who deals with the registered owner of a registered design otherwise than as a purchaser in good faith for value and without notice of any fraud on the part of the registered owner.</w:t>
      </w:r>
    </w:p>
    <w:p w:rsidR="00AC237A" w:rsidRPr="007A2B45" w:rsidRDefault="00AC237A" w:rsidP="00AC237A">
      <w:pPr>
        <w:pStyle w:val="subsection"/>
      </w:pPr>
      <w:r w:rsidRPr="007A2B45">
        <w:tab/>
        <w:t>(2</w:t>
      </w:r>
      <w:r w:rsidRPr="007A2B45">
        <w:rPr>
          <w:caps/>
        </w:rPr>
        <w:t>A</w:t>
      </w:r>
      <w:r w:rsidRPr="007A2B45">
        <w:t>)</w:t>
      </w:r>
      <w:r w:rsidRPr="007A2B45">
        <w:tab/>
        <w:t xml:space="preserve">Despite </w:t>
      </w:r>
      <w:r w:rsidR="00B170C9" w:rsidRPr="007A2B45">
        <w:t>subsection (</w:t>
      </w:r>
      <w:r w:rsidRPr="007A2B45">
        <w:t>1), the recording in the Register of a right that is a PPSA security interest does not affect a dealing with an interest in a registered design.</w:t>
      </w:r>
    </w:p>
    <w:p w:rsidR="009278E0" w:rsidRPr="007A2B45" w:rsidRDefault="009278E0">
      <w:pPr>
        <w:pStyle w:val="subsection"/>
      </w:pPr>
      <w:r w:rsidRPr="007A2B45">
        <w:tab/>
        <w:t>(3)</w:t>
      </w:r>
      <w:r w:rsidRPr="007A2B45">
        <w:tab/>
        <w:t>Equities in relation to a registered design may be enforced against the registered owner, except to the prejudice of a purchaser in good faith for value.</w:t>
      </w:r>
    </w:p>
    <w:p w:rsidR="00AC237A" w:rsidRPr="007A2B45" w:rsidRDefault="00AC237A" w:rsidP="00AC237A">
      <w:pPr>
        <w:pStyle w:val="subsection"/>
      </w:pPr>
      <w:r w:rsidRPr="007A2B45">
        <w:tab/>
        <w:t>(4)</w:t>
      </w:r>
      <w:r w:rsidRPr="007A2B45">
        <w:tab/>
      </w:r>
      <w:r w:rsidR="00B170C9" w:rsidRPr="007A2B45">
        <w:t>Subsection (</w:t>
      </w:r>
      <w:r w:rsidRPr="007A2B45">
        <w:t>3) does not apply in relation to an equity that is a PPSA security interest.</w:t>
      </w:r>
    </w:p>
    <w:p w:rsidR="00AC237A" w:rsidRPr="007A2B45" w:rsidRDefault="00AC237A" w:rsidP="00AC237A">
      <w:pPr>
        <w:pStyle w:val="notetext"/>
      </w:pPr>
      <w:r w:rsidRPr="007A2B45">
        <w:t>Note:</w:t>
      </w:r>
      <w:r w:rsidRPr="007A2B45">
        <w:tab/>
        <w:t xml:space="preserve">The </w:t>
      </w:r>
      <w:r w:rsidRPr="007A2B45">
        <w:rPr>
          <w:i/>
        </w:rPr>
        <w:t>Personal Property Securities Act 2009</w:t>
      </w:r>
      <w:r w:rsidRPr="007A2B45">
        <w:t xml:space="preserve"> deals with the rights of purchasers of personal property (including intellectual property such as designs) that is subject to PPSA security interests. That Act also provides for the priority and enforcement of PPSA security interests. See the following provisions of that Act:</w:t>
      </w:r>
    </w:p>
    <w:p w:rsidR="00AC237A" w:rsidRPr="007A2B45" w:rsidRDefault="00AC237A" w:rsidP="00AC237A">
      <w:pPr>
        <w:pStyle w:val="notepara"/>
      </w:pPr>
      <w:r w:rsidRPr="007A2B45">
        <w:t>(a)</w:t>
      </w:r>
      <w:r w:rsidRPr="007A2B45">
        <w:tab/>
        <w:t>Part</w:t>
      </w:r>
      <w:r w:rsidR="00B170C9" w:rsidRPr="007A2B45">
        <w:t> </w:t>
      </w:r>
      <w:r w:rsidRPr="007A2B45">
        <w:t>2.5 (taking personal property free of security interests);</w:t>
      </w:r>
    </w:p>
    <w:p w:rsidR="00AC237A" w:rsidRPr="007A2B45" w:rsidRDefault="00AC237A" w:rsidP="00AC237A">
      <w:pPr>
        <w:pStyle w:val="notepara"/>
      </w:pPr>
      <w:r w:rsidRPr="007A2B45">
        <w:t>(b)</w:t>
      </w:r>
      <w:r w:rsidRPr="007A2B45">
        <w:tab/>
        <w:t>Part</w:t>
      </w:r>
      <w:r w:rsidR="00B170C9" w:rsidRPr="007A2B45">
        <w:t> </w:t>
      </w:r>
      <w:r w:rsidRPr="007A2B45">
        <w:t>2.6 (priority between security interests);</w:t>
      </w:r>
    </w:p>
    <w:p w:rsidR="00AC237A" w:rsidRPr="007A2B45" w:rsidRDefault="00AC237A" w:rsidP="00AC237A">
      <w:pPr>
        <w:pStyle w:val="notepara"/>
      </w:pPr>
      <w:r w:rsidRPr="007A2B45">
        <w:t>(c)</w:t>
      </w:r>
      <w:r w:rsidRPr="007A2B45">
        <w:tab/>
        <w:t>Chapter</w:t>
      </w:r>
      <w:r w:rsidR="00B170C9" w:rsidRPr="007A2B45">
        <w:t> </w:t>
      </w:r>
      <w:r w:rsidRPr="007A2B45">
        <w:t>4 (enforcement of security interests).</w:t>
      </w:r>
    </w:p>
    <w:p w:rsidR="009278E0" w:rsidRPr="007A2B45" w:rsidRDefault="009278E0" w:rsidP="0043717A">
      <w:pPr>
        <w:pStyle w:val="ActHead2"/>
        <w:pageBreakBefore/>
      </w:pPr>
      <w:bookmarkStart w:id="22" w:name="_Toc161993100"/>
      <w:r w:rsidRPr="00A266CD">
        <w:rPr>
          <w:rStyle w:val="CharPartNo"/>
        </w:rPr>
        <w:lastRenderedPageBreak/>
        <w:t>Part</w:t>
      </w:r>
      <w:r w:rsidR="00B170C9" w:rsidRPr="00A266CD">
        <w:rPr>
          <w:rStyle w:val="CharPartNo"/>
        </w:rPr>
        <w:t> </w:t>
      </w:r>
      <w:r w:rsidRPr="00A266CD">
        <w:rPr>
          <w:rStyle w:val="CharPartNo"/>
        </w:rPr>
        <w:t>3</w:t>
      </w:r>
      <w:r w:rsidRPr="007A2B45">
        <w:t>—</w:t>
      </w:r>
      <w:r w:rsidRPr="00A266CD">
        <w:rPr>
          <w:rStyle w:val="CharPartText"/>
        </w:rPr>
        <w:t>Ownership of designs</w:t>
      </w:r>
      <w:bookmarkEnd w:id="22"/>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23" w:name="_Toc161993101"/>
      <w:r w:rsidRPr="00A266CD">
        <w:rPr>
          <w:rStyle w:val="CharSectno"/>
        </w:rPr>
        <w:t>13</w:t>
      </w:r>
      <w:r w:rsidRPr="007A2B45">
        <w:t xml:space="preserve">  Who is entitled to be registered as the registered owner of a design</w:t>
      </w:r>
      <w:bookmarkEnd w:id="23"/>
    </w:p>
    <w:p w:rsidR="009278E0" w:rsidRPr="007A2B45" w:rsidRDefault="009278E0">
      <w:pPr>
        <w:pStyle w:val="subsection"/>
      </w:pPr>
      <w:r w:rsidRPr="007A2B45">
        <w:tab/>
        <w:t>(1)</w:t>
      </w:r>
      <w:r w:rsidRPr="007A2B45">
        <w:tab/>
        <w:t>A person mentioned in any of the following paragraphs is entitled to be entered on the Register as the registered owner of a design that has not yet been registered:</w:t>
      </w:r>
    </w:p>
    <w:p w:rsidR="009278E0" w:rsidRPr="007A2B45" w:rsidRDefault="009278E0">
      <w:pPr>
        <w:pStyle w:val="paragraph"/>
      </w:pPr>
      <w:r w:rsidRPr="007A2B45">
        <w:tab/>
        <w:t>(a)</w:t>
      </w:r>
      <w:r w:rsidRPr="007A2B45">
        <w:tab/>
        <w:t xml:space="preserve">the person who created the design (the </w:t>
      </w:r>
      <w:r w:rsidRPr="007A2B45">
        <w:rPr>
          <w:b/>
          <w:i/>
        </w:rPr>
        <w:t>designer</w:t>
      </w:r>
      <w:r w:rsidRPr="007A2B45">
        <w:t>);</w:t>
      </w:r>
    </w:p>
    <w:p w:rsidR="009278E0" w:rsidRPr="007A2B45" w:rsidRDefault="009278E0">
      <w:pPr>
        <w:pStyle w:val="paragraph"/>
      </w:pPr>
      <w:r w:rsidRPr="007A2B45">
        <w:tab/>
        <w:t>(b)</w:t>
      </w:r>
      <w:r w:rsidRPr="007A2B45">
        <w:tab/>
        <w:t>if the designer created the design in the course of employment, or under a contract, with another person—the other person, unless the designer and the other person have agreed to the contrary;</w:t>
      </w:r>
    </w:p>
    <w:p w:rsidR="009278E0" w:rsidRPr="007A2B45" w:rsidRDefault="009278E0">
      <w:pPr>
        <w:pStyle w:val="paragraph"/>
      </w:pPr>
      <w:r w:rsidRPr="007A2B45">
        <w:tab/>
        <w:t>(c)</w:t>
      </w:r>
      <w:r w:rsidRPr="007A2B45">
        <w:tab/>
        <w:t xml:space="preserve">a person who derives title to the design from a person mentioned in </w:t>
      </w:r>
      <w:r w:rsidR="00B170C9" w:rsidRPr="007A2B45">
        <w:t>paragraph (</w:t>
      </w:r>
      <w:r w:rsidRPr="007A2B45">
        <w:t>a) or (b), or by devolution by will or by operation of law;</w:t>
      </w:r>
    </w:p>
    <w:p w:rsidR="009278E0" w:rsidRPr="007A2B45" w:rsidRDefault="009278E0">
      <w:pPr>
        <w:pStyle w:val="paragraph"/>
      </w:pPr>
      <w:r w:rsidRPr="007A2B45">
        <w:tab/>
        <w:t>(d)</w:t>
      </w:r>
      <w:r w:rsidRPr="007A2B45">
        <w:tab/>
        <w:t>a person who would, on registration of the design, be entitled to have the exclusive rights in the design assigned to the person;</w:t>
      </w:r>
    </w:p>
    <w:p w:rsidR="009278E0" w:rsidRPr="007A2B45" w:rsidRDefault="009278E0">
      <w:pPr>
        <w:pStyle w:val="paragraph"/>
      </w:pPr>
      <w:r w:rsidRPr="007A2B45">
        <w:tab/>
        <w:t>(e)</w:t>
      </w:r>
      <w:r w:rsidRPr="007A2B45">
        <w:tab/>
        <w:t xml:space="preserve">the legal personal representative of a deceased person mentioned in </w:t>
      </w:r>
      <w:r w:rsidR="00B170C9" w:rsidRPr="007A2B45">
        <w:t>paragraph (</w:t>
      </w:r>
      <w:r w:rsidRPr="007A2B45">
        <w:t>a), (b), (c) or (d).</w:t>
      </w:r>
    </w:p>
    <w:p w:rsidR="009278E0" w:rsidRPr="007A2B45" w:rsidRDefault="009278E0">
      <w:pPr>
        <w:pStyle w:val="subsection"/>
      </w:pPr>
      <w:r w:rsidRPr="007A2B45">
        <w:tab/>
        <w:t>(2)</w:t>
      </w:r>
      <w:r w:rsidRPr="007A2B45">
        <w:tab/>
        <w:t xml:space="preserve">Despite </w:t>
      </w:r>
      <w:r w:rsidR="00B170C9" w:rsidRPr="007A2B45">
        <w:t>subsection (</w:t>
      </w:r>
      <w:r w:rsidRPr="007A2B45">
        <w:t>1), a person is not entitled to be entered on the Register as the registered owner of a design that has not yet been registered if:</w:t>
      </w:r>
    </w:p>
    <w:p w:rsidR="009278E0" w:rsidRPr="007A2B45" w:rsidRDefault="009278E0">
      <w:pPr>
        <w:pStyle w:val="paragraph"/>
      </w:pPr>
      <w:r w:rsidRPr="007A2B45">
        <w:tab/>
        <w:t>(a)</w:t>
      </w:r>
      <w:r w:rsidRPr="007A2B45">
        <w:tab/>
        <w:t>the person has assigned all of the person’s rights in the design to another person; or</w:t>
      </w:r>
    </w:p>
    <w:p w:rsidR="009278E0" w:rsidRPr="007A2B45" w:rsidRDefault="009278E0">
      <w:pPr>
        <w:pStyle w:val="paragraph"/>
      </w:pPr>
      <w:r w:rsidRPr="007A2B45">
        <w:tab/>
        <w:t>(b)</w:t>
      </w:r>
      <w:r w:rsidRPr="007A2B45">
        <w:tab/>
        <w:t>the person’s rights in the design have devolved on another person by operation of law.</w:t>
      </w:r>
    </w:p>
    <w:p w:rsidR="009278E0" w:rsidRPr="007A2B45" w:rsidRDefault="009278E0">
      <w:pPr>
        <w:pStyle w:val="subsection"/>
      </w:pPr>
      <w:r w:rsidRPr="007A2B45">
        <w:tab/>
        <w:t>(3)</w:t>
      </w:r>
      <w:r w:rsidRPr="007A2B45">
        <w:tab/>
        <w:t>To avoid doubt:</w:t>
      </w:r>
    </w:p>
    <w:p w:rsidR="009278E0" w:rsidRPr="007A2B45" w:rsidRDefault="009278E0">
      <w:pPr>
        <w:pStyle w:val="paragraph"/>
      </w:pPr>
      <w:r w:rsidRPr="007A2B45">
        <w:tab/>
        <w:t>(a)</w:t>
      </w:r>
      <w:r w:rsidRPr="007A2B45">
        <w:tab/>
        <w:t>more than one person may be entitled to be entered on the Register as the registered owner of a design; and</w:t>
      </w:r>
    </w:p>
    <w:p w:rsidR="009278E0" w:rsidRPr="007A2B45" w:rsidRDefault="009278E0">
      <w:pPr>
        <w:pStyle w:val="paragraph"/>
      </w:pPr>
      <w:r w:rsidRPr="007A2B45">
        <w:lastRenderedPageBreak/>
        <w:tab/>
        <w:t>(b)</w:t>
      </w:r>
      <w:r w:rsidRPr="007A2B45">
        <w:tab/>
        <w:t>unless the contrary intention appears, a reference to the registered owner of a registered design in this Act is a reference to each of the registered owners of the design.</w:t>
      </w:r>
    </w:p>
    <w:p w:rsidR="009278E0" w:rsidRPr="007A2B45" w:rsidRDefault="009278E0">
      <w:pPr>
        <w:pStyle w:val="subsection"/>
      </w:pPr>
      <w:r w:rsidRPr="007A2B45">
        <w:tab/>
        <w:t>(4)</w:t>
      </w:r>
      <w:r w:rsidRPr="007A2B45">
        <w:tab/>
        <w:t xml:space="preserve">No person other than a person mentioned in </w:t>
      </w:r>
      <w:r w:rsidR="00B170C9" w:rsidRPr="007A2B45">
        <w:t>paragraph (</w:t>
      </w:r>
      <w:r w:rsidRPr="007A2B45">
        <w:t>1)(a), (b), (c), (d) or (e) is entitled to be entered on the Register as the registered owner of a design that has not yet been registered.</w:t>
      </w:r>
    </w:p>
    <w:p w:rsidR="009278E0" w:rsidRPr="007A2B45" w:rsidRDefault="009278E0" w:rsidP="00DF4660">
      <w:pPr>
        <w:pStyle w:val="ActHead5"/>
      </w:pPr>
      <w:bookmarkStart w:id="24" w:name="_Toc161993102"/>
      <w:r w:rsidRPr="00A266CD">
        <w:rPr>
          <w:rStyle w:val="CharSectno"/>
        </w:rPr>
        <w:t>14</w:t>
      </w:r>
      <w:r w:rsidRPr="007A2B45">
        <w:t xml:space="preserve">  Ownership of registered designs</w:t>
      </w:r>
      <w:bookmarkEnd w:id="24"/>
    </w:p>
    <w:p w:rsidR="009278E0" w:rsidRPr="007A2B45" w:rsidRDefault="009278E0">
      <w:pPr>
        <w:pStyle w:val="subsection"/>
      </w:pPr>
      <w:r w:rsidRPr="007A2B45">
        <w:tab/>
        <w:t>(1)</w:t>
      </w:r>
      <w:r w:rsidRPr="007A2B45">
        <w:tab/>
        <w:t>The registered owner of a registered design at a particular time is:</w:t>
      </w:r>
    </w:p>
    <w:p w:rsidR="009278E0" w:rsidRPr="007A2B45" w:rsidRDefault="009278E0">
      <w:pPr>
        <w:pStyle w:val="paragraph"/>
      </w:pPr>
      <w:r w:rsidRPr="007A2B45">
        <w:tab/>
        <w:t>(a)</w:t>
      </w:r>
      <w:r w:rsidRPr="007A2B45">
        <w:tab/>
        <w:t>the person who, at that time, is entered in the Register as the registered owner of the design; or</w:t>
      </w:r>
    </w:p>
    <w:p w:rsidR="009278E0" w:rsidRPr="007A2B45" w:rsidRDefault="009278E0">
      <w:pPr>
        <w:pStyle w:val="paragraph"/>
      </w:pPr>
      <w:r w:rsidRPr="007A2B45">
        <w:tab/>
        <w:t>(b)</w:t>
      </w:r>
      <w:r w:rsidRPr="007A2B45">
        <w:tab/>
        <w:t>if, at that time, there are 2 or more such persons—each of them.</w:t>
      </w:r>
    </w:p>
    <w:p w:rsidR="009278E0" w:rsidRPr="007A2B45" w:rsidRDefault="009278E0">
      <w:pPr>
        <w:pStyle w:val="subsection"/>
      </w:pPr>
      <w:r w:rsidRPr="007A2B45">
        <w:tab/>
        <w:t>(2)</w:t>
      </w:r>
      <w:r w:rsidRPr="007A2B45">
        <w:tab/>
        <w:t>If there are 2 or more registered owners of a registered design:</w:t>
      </w:r>
    </w:p>
    <w:p w:rsidR="009278E0" w:rsidRPr="007A2B45" w:rsidRDefault="009278E0">
      <w:pPr>
        <w:pStyle w:val="paragraph"/>
      </w:pPr>
      <w:r w:rsidRPr="007A2B45">
        <w:tab/>
        <w:t>(a)</w:t>
      </w:r>
      <w:r w:rsidRPr="007A2B45">
        <w:tab/>
        <w:t>each of them is entitled to an equal, undivided share in the exclusive rights in that design; and</w:t>
      </w:r>
    </w:p>
    <w:p w:rsidR="009278E0" w:rsidRPr="007A2B45" w:rsidRDefault="009278E0">
      <w:pPr>
        <w:pStyle w:val="paragraph"/>
      </w:pPr>
      <w:r w:rsidRPr="007A2B45">
        <w:tab/>
        <w:t>(b)</w:t>
      </w:r>
      <w:r w:rsidRPr="007A2B45">
        <w:tab/>
        <w:t xml:space="preserve">subject to </w:t>
      </w:r>
      <w:r w:rsidR="00B170C9" w:rsidRPr="007A2B45">
        <w:t>paragraph (</w:t>
      </w:r>
      <w:r w:rsidRPr="007A2B45">
        <w:t>c), each registered owner is entitled to exercise the exclusive rights in the design to the registered owner’s own benefit without accounting to the others; and</w:t>
      </w:r>
    </w:p>
    <w:p w:rsidR="009278E0" w:rsidRPr="007A2B45" w:rsidRDefault="009278E0">
      <w:pPr>
        <w:pStyle w:val="paragraph"/>
      </w:pPr>
      <w:r w:rsidRPr="007A2B45">
        <w:tab/>
        <w:t>(c)</w:t>
      </w:r>
      <w:r w:rsidRPr="007A2B45">
        <w:tab/>
        <w:t>none of them can grant a licence to exercise the exclusive rights in the design, or assign an interest in the design, without the consent of the others.</w:t>
      </w:r>
    </w:p>
    <w:p w:rsidR="009278E0" w:rsidRPr="007A2B45" w:rsidRDefault="009278E0">
      <w:pPr>
        <w:pStyle w:val="subsection"/>
      </w:pPr>
      <w:r w:rsidRPr="007A2B45">
        <w:tab/>
        <w:t>(3)</w:t>
      </w:r>
      <w:r w:rsidRPr="007A2B45">
        <w:tab/>
        <w:t>If a product that embodies a registered design is sold by any of 2 or more registered owners of the design, the buyer, and a person claiming through the buyer, may deal with the product as if it had been sold by all the registered owners.</w:t>
      </w:r>
    </w:p>
    <w:p w:rsidR="009278E0" w:rsidRPr="007A2B45" w:rsidRDefault="009278E0">
      <w:pPr>
        <w:pStyle w:val="subsection"/>
      </w:pPr>
      <w:r w:rsidRPr="007A2B45">
        <w:tab/>
        <w:t>(4)</w:t>
      </w:r>
      <w:r w:rsidRPr="007A2B45">
        <w:tab/>
      </w:r>
      <w:r w:rsidR="00B170C9" w:rsidRPr="007A2B45">
        <w:t>Subsection (</w:t>
      </w:r>
      <w:r w:rsidRPr="007A2B45">
        <w:t>2) is subject to any contrary agreement between the registered owners of a registered design.</w:t>
      </w:r>
    </w:p>
    <w:p w:rsidR="009278E0" w:rsidRPr="007A2B45" w:rsidRDefault="009731C5" w:rsidP="0043717A">
      <w:pPr>
        <w:pStyle w:val="ActHead2"/>
        <w:pageBreakBefore/>
      </w:pPr>
      <w:bookmarkStart w:id="25" w:name="_Toc161993103"/>
      <w:r w:rsidRPr="00A266CD">
        <w:rPr>
          <w:rStyle w:val="CharPartNo"/>
        </w:rPr>
        <w:lastRenderedPageBreak/>
        <w:t>Part 4</w:t>
      </w:r>
      <w:r w:rsidR="009278E0" w:rsidRPr="007A2B45">
        <w:t>—</w:t>
      </w:r>
      <w:r w:rsidR="009278E0" w:rsidRPr="00A266CD">
        <w:rPr>
          <w:rStyle w:val="CharPartText"/>
        </w:rPr>
        <w:t>Registrable designs: Validity</w:t>
      </w:r>
      <w:bookmarkEnd w:id="25"/>
    </w:p>
    <w:p w:rsidR="009278E0" w:rsidRPr="007A2B45" w:rsidRDefault="009278E0" w:rsidP="00DF4660">
      <w:pPr>
        <w:pStyle w:val="ActHead3"/>
      </w:pPr>
      <w:bookmarkStart w:id="26" w:name="_Toc161993104"/>
      <w:r w:rsidRPr="00A266CD">
        <w:rPr>
          <w:rStyle w:val="CharDivNo"/>
        </w:rPr>
        <w:t>Division</w:t>
      </w:r>
      <w:r w:rsidR="00B170C9" w:rsidRPr="00A266CD">
        <w:rPr>
          <w:rStyle w:val="CharDivNo"/>
        </w:rPr>
        <w:t> </w:t>
      </w:r>
      <w:r w:rsidRPr="00A266CD">
        <w:rPr>
          <w:rStyle w:val="CharDivNo"/>
        </w:rPr>
        <w:t>1</w:t>
      </w:r>
      <w:r w:rsidRPr="007A2B45">
        <w:t>—</w:t>
      </w:r>
      <w:r w:rsidRPr="00A266CD">
        <w:rPr>
          <w:rStyle w:val="CharDivText"/>
        </w:rPr>
        <w:t>Registrable designs</w:t>
      </w:r>
      <w:bookmarkEnd w:id="26"/>
    </w:p>
    <w:p w:rsidR="009278E0" w:rsidRPr="007A2B45" w:rsidRDefault="009278E0" w:rsidP="00DF4660">
      <w:pPr>
        <w:pStyle w:val="ActHead5"/>
      </w:pPr>
      <w:bookmarkStart w:id="27" w:name="_Toc161993105"/>
      <w:r w:rsidRPr="00A266CD">
        <w:rPr>
          <w:rStyle w:val="CharSectno"/>
        </w:rPr>
        <w:t>15</w:t>
      </w:r>
      <w:r w:rsidRPr="007A2B45">
        <w:t xml:space="preserve">  Registrable designs</w:t>
      </w:r>
      <w:bookmarkEnd w:id="27"/>
    </w:p>
    <w:p w:rsidR="009278E0" w:rsidRPr="007A2B45" w:rsidRDefault="009278E0">
      <w:pPr>
        <w:pStyle w:val="subsection"/>
      </w:pPr>
      <w:r w:rsidRPr="007A2B45">
        <w:tab/>
        <w:t>(1)</w:t>
      </w:r>
      <w:r w:rsidRPr="007A2B45">
        <w:tab/>
        <w:t xml:space="preserve">A design is a </w:t>
      </w:r>
      <w:r w:rsidRPr="007A2B45">
        <w:rPr>
          <w:b/>
          <w:i/>
        </w:rPr>
        <w:t>registrable design</w:t>
      </w:r>
      <w:r w:rsidRPr="007A2B45">
        <w:t xml:space="preserve"> if the design is new and distinctive when compared with the prior art base for the design as it existed before the priority date of the design.</w:t>
      </w:r>
    </w:p>
    <w:p w:rsidR="009278E0" w:rsidRPr="007A2B45" w:rsidRDefault="009278E0">
      <w:pPr>
        <w:pStyle w:val="subsection"/>
      </w:pPr>
      <w:r w:rsidRPr="007A2B45">
        <w:tab/>
        <w:t>(2)</w:t>
      </w:r>
      <w:r w:rsidRPr="007A2B45">
        <w:tab/>
        <w:t xml:space="preserve">The </w:t>
      </w:r>
      <w:r w:rsidRPr="007A2B45">
        <w:rPr>
          <w:b/>
          <w:i/>
        </w:rPr>
        <w:t>prior art base</w:t>
      </w:r>
      <w:r w:rsidRPr="007A2B45">
        <w:t xml:space="preserve"> for a design (the </w:t>
      </w:r>
      <w:r w:rsidRPr="007A2B45">
        <w:rPr>
          <w:b/>
          <w:i/>
        </w:rPr>
        <w:t>designated design</w:t>
      </w:r>
      <w:r w:rsidRPr="007A2B45">
        <w:t>) consists of:</w:t>
      </w:r>
    </w:p>
    <w:p w:rsidR="009278E0" w:rsidRPr="007A2B45" w:rsidRDefault="009278E0">
      <w:pPr>
        <w:pStyle w:val="paragraph"/>
      </w:pPr>
      <w:r w:rsidRPr="007A2B45">
        <w:tab/>
        <w:t>(a)</w:t>
      </w:r>
      <w:r w:rsidRPr="007A2B45">
        <w:tab/>
        <w:t>designs publicly used in Australia; and</w:t>
      </w:r>
    </w:p>
    <w:p w:rsidR="009278E0" w:rsidRPr="007A2B45" w:rsidRDefault="009278E0">
      <w:pPr>
        <w:pStyle w:val="paragraph"/>
      </w:pPr>
      <w:r w:rsidRPr="007A2B45">
        <w:tab/>
        <w:t>(b)</w:t>
      </w:r>
      <w:r w:rsidRPr="007A2B45">
        <w:tab/>
        <w:t xml:space="preserve">designs published </w:t>
      </w:r>
      <w:r w:rsidR="000C6829" w:rsidRPr="007A2B45">
        <w:t xml:space="preserve">in a document </w:t>
      </w:r>
      <w:r w:rsidRPr="007A2B45">
        <w:t>within or outside Australia; and</w:t>
      </w:r>
    </w:p>
    <w:p w:rsidR="000C6829" w:rsidRPr="007A2B45" w:rsidRDefault="000C6829" w:rsidP="000C6829">
      <w:pPr>
        <w:pStyle w:val="paragraph"/>
      </w:pPr>
      <w:r w:rsidRPr="007A2B45">
        <w:tab/>
        <w:t>(c)</w:t>
      </w:r>
      <w:r w:rsidRPr="007A2B45">
        <w:tab/>
        <w:t>designs in relation to which each of the following criteria is satisfied:</w:t>
      </w:r>
    </w:p>
    <w:p w:rsidR="000C6829" w:rsidRPr="007A2B45" w:rsidRDefault="000C6829" w:rsidP="000C6829">
      <w:pPr>
        <w:pStyle w:val="paragraphsub"/>
      </w:pPr>
      <w:r w:rsidRPr="007A2B45">
        <w:tab/>
        <w:t>(i)</w:t>
      </w:r>
      <w:r w:rsidRPr="007A2B45">
        <w:tab/>
        <w:t>the design is disclosed in a design application;</w:t>
      </w:r>
    </w:p>
    <w:p w:rsidR="000C6829" w:rsidRPr="007A2B45" w:rsidRDefault="000C6829" w:rsidP="000C6829">
      <w:pPr>
        <w:pStyle w:val="paragraphsub"/>
      </w:pPr>
      <w:r w:rsidRPr="007A2B45">
        <w:tab/>
        <w:t>(ii)</w:t>
      </w:r>
      <w:r w:rsidRPr="007A2B45">
        <w:tab/>
        <w:t>the design has an earlier priority date than the designated design;</w:t>
      </w:r>
    </w:p>
    <w:p w:rsidR="000C6829" w:rsidRPr="007A2B45" w:rsidRDefault="000C6829" w:rsidP="000C6829">
      <w:pPr>
        <w:pStyle w:val="paragraphsub"/>
      </w:pPr>
      <w:r w:rsidRPr="007A2B45">
        <w:tab/>
        <w:t>(iii)</w:t>
      </w:r>
      <w:r w:rsidRPr="007A2B45">
        <w:tab/>
        <w:t>the first time documents disclosing the design are made available for public inspection under section</w:t>
      </w:r>
      <w:r w:rsidR="00B170C9" w:rsidRPr="007A2B45">
        <w:t> </w:t>
      </w:r>
      <w:r w:rsidRPr="007A2B45">
        <w:t>60 is on or after the priority date of the designated design.</w:t>
      </w:r>
    </w:p>
    <w:p w:rsidR="000C6829" w:rsidRPr="007A2B45" w:rsidRDefault="000C6829" w:rsidP="000C6829">
      <w:pPr>
        <w:pStyle w:val="notetext"/>
      </w:pPr>
      <w:r w:rsidRPr="007A2B45">
        <w:t>Note:</w:t>
      </w:r>
      <w:r w:rsidRPr="007A2B45">
        <w:tab/>
        <w:t xml:space="preserve">For </w:t>
      </w:r>
      <w:r w:rsidRPr="007A2B45">
        <w:rPr>
          <w:b/>
          <w:i/>
        </w:rPr>
        <w:t>document</w:t>
      </w:r>
      <w:r w:rsidRPr="007A2B45">
        <w:t xml:space="preserve">, see </w:t>
      </w:r>
      <w:r w:rsidR="00FC46F2" w:rsidRPr="007A2B45">
        <w:t>section</w:t>
      </w:r>
      <w:r w:rsidR="00B170C9" w:rsidRPr="007A2B45">
        <w:t> </w:t>
      </w:r>
      <w:r w:rsidR="00FC46F2" w:rsidRPr="007A2B45">
        <w:t>2B</w:t>
      </w:r>
      <w:r w:rsidRPr="007A2B45">
        <w:t xml:space="preserve"> of the </w:t>
      </w:r>
      <w:r w:rsidRPr="007A2B45">
        <w:rPr>
          <w:i/>
        </w:rPr>
        <w:t>Acts Interpretation Act 1901</w:t>
      </w:r>
      <w:r w:rsidRPr="007A2B45">
        <w:t>.</w:t>
      </w:r>
    </w:p>
    <w:p w:rsidR="009278E0" w:rsidRPr="007A2B45" w:rsidRDefault="009278E0" w:rsidP="00DF4660">
      <w:pPr>
        <w:pStyle w:val="ActHead5"/>
      </w:pPr>
      <w:bookmarkStart w:id="28" w:name="_Toc161993106"/>
      <w:r w:rsidRPr="00A266CD">
        <w:rPr>
          <w:rStyle w:val="CharSectno"/>
        </w:rPr>
        <w:t>16</w:t>
      </w:r>
      <w:r w:rsidRPr="007A2B45">
        <w:t xml:space="preserve">  Designs that are identical or substantially similar in overall impression</w:t>
      </w:r>
      <w:bookmarkEnd w:id="28"/>
    </w:p>
    <w:p w:rsidR="009278E0" w:rsidRPr="007A2B45" w:rsidRDefault="009278E0">
      <w:pPr>
        <w:pStyle w:val="subsection"/>
      </w:pPr>
      <w:r w:rsidRPr="007A2B45">
        <w:tab/>
        <w:t>(1)</w:t>
      </w:r>
      <w:r w:rsidRPr="007A2B45">
        <w:tab/>
        <w:t>A design is new unless it is identical to a design that forms part of the prior art base for the design.</w:t>
      </w:r>
    </w:p>
    <w:p w:rsidR="009278E0" w:rsidRPr="007A2B45" w:rsidRDefault="009278E0">
      <w:pPr>
        <w:pStyle w:val="subsection"/>
      </w:pPr>
      <w:r w:rsidRPr="007A2B45">
        <w:tab/>
        <w:t>(2)</w:t>
      </w:r>
      <w:r w:rsidRPr="007A2B45">
        <w:tab/>
        <w:t xml:space="preserve">A design is distinctive unless it is substantially similar in overall impression to a design that forms part of the prior art base for the design (see </w:t>
      </w:r>
      <w:r w:rsidR="00A266CD">
        <w:t>section 1</w:t>
      </w:r>
      <w:r w:rsidRPr="007A2B45">
        <w:t>9).</w:t>
      </w:r>
    </w:p>
    <w:p w:rsidR="009278E0" w:rsidRPr="007A2B45" w:rsidRDefault="009278E0">
      <w:pPr>
        <w:pStyle w:val="subsection"/>
      </w:pPr>
      <w:r w:rsidRPr="007A2B45">
        <w:tab/>
        <w:t>(3)</w:t>
      </w:r>
      <w:r w:rsidRPr="007A2B45">
        <w:tab/>
        <w:t>Subject to paragraph</w:t>
      </w:r>
      <w:r w:rsidR="00B170C9" w:rsidRPr="007A2B45">
        <w:t> </w:t>
      </w:r>
      <w:r w:rsidRPr="007A2B45">
        <w:t xml:space="preserve">15(2)(c), the newness or distinctiveness of a design is not affected by the mere publication or public use of the </w:t>
      </w:r>
      <w:r w:rsidRPr="007A2B45">
        <w:lastRenderedPageBreak/>
        <w:t>design in Australia on or after the priority date of the design, or by the registration of another design with the same or a later priority date.</w:t>
      </w:r>
    </w:p>
    <w:p w:rsidR="009278E0" w:rsidRPr="007A2B45" w:rsidRDefault="009278E0" w:rsidP="00DF4660">
      <w:pPr>
        <w:pStyle w:val="ActHead5"/>
      </w:pPr>
      <w:bookmarkStart w:id="29" w:name="_Toc161993107"/>
      <w:r w:rsidRPr="00A266CD">
        <w:rPr>
          <w:rStyle w:val="CharSectno"/>
        </w:rPr>
        <w:t>17</w:t>
      </w:r>
      <w:r w:rsidRPr="007A2B45">
        <w:t xml:space="preserve">  Certain things to be disregarded in deciding whether a design is new and distinctive</w:t>
      </w:r>
      <w:bookmarkEnd w:id="29"/>
    </w:p>
    <w:p w:rsidR="001D43F7" w:rsidRPr="007A2B45" w:rsidRDefault="001D43F7" w:rsidP="001D43F7">
      <w:pPr>
        <w:pStyle w:val="subsection"/>
      </w:pPr>
      <w:r w:rsidRPr="007A2B45">
        <w:tab/>
        <w:t>(1)</w:t>
      </w:r>
      <w:r w:rsidRPr="007A2B45">
        <w:tab/>
        <w:t xml:space="preserve">For the purpose of deciding whether a design (the </w:t>
      </w:r>
      <w:r w:rsidRPr="007A2B45">
        <w:rPr>
          <w:b/>
          <w:i/>
        </w:rPr>
        <w:t>subject design</w:t>
      </w:r>
      <w:r w:rsidRPr="007A2B45">
        <w:t>) is new and distinctive, the person making the decision must disregard any of the following publications or uses that occur in the period of 12 months ending at the end of the day before the priority date in relation to the subject design:</w:t>
      </w:r>
    </w:p>
    <w:p w:rsidR="001D43F7" w:rsidRPr="007A2B45" w:rsidRDefault="001D43F7" w:rsidP="001D43F7">
      <w:pPr>
        <w:pStyle w:val="paragraph"/>
      </w:pPr>
      <w:r w:rsidRPr="007A2B45">
        <w:tab/>
        <w:t>(a)</w:t>
      </w:r>
      <w:r w:rsidRPr="007A2B45">
        <w:tab/>
        <w:t>a publication or use of a design (which may or may not be the subject design) by a relevant entity;</w:t>
      </w:r>
    </w:p>
    <w:p w:rsidR="001D43F7" w:rsidRPr="007A2B45" w:rsidRDefault="001D43F7" w:rsidP="001D43F7">
      <w:pPr>
        <w:pStyle w:val="paragraph"/>
      </w:pPr>
      <w:r w:rsidRPr="007A2B45">
        <w:tab/>
        <w:t>(b)</w:t>
      </w:r>
      <w:r w:rsidRPr="007A2B45">
        <w:tab/>
        <w:t>a publication or use of a design (which may or may not be the subject design) by another person or body that derived or obtained the design from a relevant entity.</w:t>
      </w:r>
    </w:p>
    <w:p w:rsidR="001D43F7" w:rsidRPr="007A2B45" w:rsidRDefault="001D43F7" w:rsidP="001D43F7">
      <w:pPr>
        <w:pStyle w:val="notetext"/>
      </w:pPr>
      <w:r w:rsidRPr="007A2B45">
        <w:t>Note:</w:t>
      </w:r>
      <w:r w:rsidRPr="007A2B45">
        <w:tab/>
        <w:t xml:space="preserve">For </w:t>
      </w:r>
      <w:r w:rsidRPr="007A2B45">
        <w:rPr>
          <w:b/>
          <w:i/>
        </w:rPr>
        <w:t>relevant entity</w:t>
      </w:r>
      <w:r w:rsidRPr="007A2B45">
        <w:t>, see subsection (1D).</w:t>
      </w:r>
    </w:p>
    <w:p w:rsidR="001D43F7" w:rsidRPr="007A2B45" w:rsidRDefault="001D43F7" w:rsidP="001D43F7">
      <w:pPr>
        <w:pStyle w:val="subsection"/>
      </w:pPr>
      <w:r w:rsidRPr="007A2B45">
        <w:tab/>
        <w:t>(1A)</w:t>
      </w:r>
      <w:r w:rsidRPr="007A2B45">
        <w:tab/>
        <w:t xml:space="preserve">Subsection (1) applies in relation to a publication or use that occurs on or after the commencement of Schedule 1 to the </w:t>
      </w:r>
      <w:r w:rsidRPr="007A2B45">
        <w:rPr>
          <w:i/>
        </w:rPr>
        <w:t xml:space="preserve">Designs Amendment (Advisory Council on Intellectual Property Response) Act 2021 </w:t>
      </w:r>
      <w:r w:rsidRPr="007A2B45">
        <w:t>(whether the 12</w:t>
      </w:r>
      <w:r w:rsidR="00A266CD">
        <w:noBreakHyphen/>
      </w:r>
      <w:r w:rsidRPr="007A2B45">
        <w:t>month period referred to in that subsection begins before, on or after that commencement).</w:t>
      </w:r>
    </w:p>
    <w:p w:rsidR="001D43F7" w:rsidRPr="007A2B45" w:rsidRDefault="001D43F7" w:rsidP="001D43F7">
      <w:pPr>
        <w:pStyle w:val="subsection"/>
      </w:pPr>
      <w:r w:rsidRPr="007A2B45">
        <w:tab/>
        <w:t>(1B)</w:t>
      </w:r>
      <w:r w:rsidRPr="007A2B45">
        <w:tab/>
        <w:t>Paragraph (1)(b) does not apply to the following publications:</w:t>
      </w:r>
    </w:p>
    <w:p w:rsidR="001D43F7" w:rsidRPr="007A2B45" w:rsidRDefault="001D43F7" w:rsidP="001D43F7">
      <w:pPr>
        <w:pStyle w:val="paragraph"/>
      </w:pPr>
      <w:r w:rsidRPr="007A2B45">
        <w:tab/>
        <w:t>(a)</w:t>
      </w:r>
      <w:r w:rsidRPr="007A2B45">
        <w:tab/>
        <w:t>a publication by the Registrar under this Act;</w:t>
      </w:r>
    </w:p>
    <w:p w:rsidR="001D43F7" w:rsidRPr="007A2B45" w:rsidRDefault="001D43F7" w:rsidP="001D43F7">
      <w:pPr>
        <w:pStyle w:val="paragraph"/>
      </w:pPr>
      <w:r w:rsidRPr="007A2B45">
        <w:tab/>
        <w:t>(b)</w:t>
      </w:r>
      <w:r w:rsidRPr="007A2B45">
        <w:tab/>
        <w:t>a publication by a person or body in a foreign country if:</w:t>
      </w:r>
    </w:p>
    <w:p w:rsidR="001D43F7" w:rsidRPr="007A2B45" w:rsidRDefault="001D43F7" w:rsidP="001D43F7">
      <w:pPr>
        <w:pStyle w:val="paragraphsub"/>
      </w:pPr>
      <w:r w:rsidRPr="007A2B45">
        <w:tab/>
        <w:t>(i)</w:t>
      </w:r>
      <w:r w:rsidRPr="007A2B45">
        <w:tab/>
        <w:t>the person or body has functions similar to the Registrar’s functions; and</w:t>
      </w:r>
    </w:p>
    <w:p w:rsidR="001D43F7" w:rsidRPr="007A2B45" w:rsidRDefault="001D43F7" w:rsidP="001D43F7">
      <w:pPr>
        <w:pStyle w:val="paragraphsub"/>
      </w:pPr>
      <w:r w:rsidRPr="007A2B45">
        <w:tab/>
        <w:t>(ii)</w:t>
      </w:r>
      <w:r w:rsidRPr="007A2B45">
        <w:tab/>
        <w:t>the publication is under a law of that foreign country relating to designs;</w:t>
      </w:r>
    </w:p>
    <w:p w:rsidR="001D43F7" w:rsidRPr="007A2B45" w:rsidRDefault="001D43F7" w:rsidP="001D43F7">
      <w:pPr>
        <w:pStyle w:val="paragraph"/>
      </w:pPr>
      <w:r w:rsidRPr="007A2B45">
        <w:tab/>
        <w:t>(c)</w:t>
      </w:r>
      <w:r w:rsidRPr="007A2B45">
        <w:tab/>
        <w:t>a publication by an agency or organisation that is established under, or in accordance with, an international agreement if:</w:t>
      </w:r>
    </w:p>
    <w:p w:rsidR="001D43F7" w:rsidRPr="007A2B45" w:rsidRDefault="001D43F7" w:rsidP="001D43F7">
      <w:pPr>
        <w:pStyle w:val="paragraphsub"/>
      </w:pPr>
      <w:r w:rsidRPr="007A2B45">
        <w:tab/>
        <w:t>(i)</w:t>
      </w:r>
      <w:r w:rsidRPr="007A2B45">
        <w:tab/>
        <w:t>the agency or organisation has functions including publishing designs to the public; and</w:t>
      </w:r>
    </w:p>
    <w:p w:rsidR="001D43F7" w:rsidRPr="007A2B45" w:rsidRDefault="001D43F7" w:rsidP="001D43F7">
      <w:pPr>
        <w:pStyle w:val="paragraphsub"/>
      </w:pPr>
      <w:r w:rsidRPr="007A2B45">
        <w:lastRenderedPageBreak/>
        <w:tab/>
        <w:t>(ii)</w:t>
      </w:r>
      <w:r w:rsidRPr="007A2B45">
        <w:tab/>
        <w:t>the publication is in accordance with an international agreement relating to designs or with a law relating to designs.</w:t>
      </w:r>
    </w:p>
    <w:p w:rsidR="001D43F7" w:rsidRPr="007A2B45" w:rsidRDefault="001D43F7" w:rsidP="001D43F7">
      <w:pPr>
        <w:pStyle w:val="subsection"/>
      </w:pPr>
      <w:r w:rsidRPr="007A2B45">
        <w:tab/>
        <w:t>(1C)</w:t>
      </w:r>
      <w:r w:rsidRPr="007A2B45">
        <w:tab/>
        <w:t>For the purposes of paragraph (1)(b), if:</w:t>
      </w:r>
    </w:p>
    <w:p w:rsidR="001D43F7" w:rsidRPr="007A2B45" w:rsidRDefault="001D43F7" w:rsidP="001D43F7">
      <w:pPr>
        <w:pStyle w:val="paragraph"/>
      </w:pPr>
      <w:r w:rsidRPr="007A2B45">
        <w:tab/>
        <w:t>(a)</w:t>
      </w:r>
      <w:r w:rsidRPr="007A2B45">
        <w:tab/>
        <w:t>the registered owner of the subject design establishes that:</w:t>
      </w:r>
    </w:p>
    <w:p w:rsidR="001D43F7" w:rsidRPr="007A2B45" w:rsidRDefault="001D43F7" w:rsidP="001D43F7">
      <w:pPr>
        <w:pStyle w:val="paragraphsub"/>
      </w:pPr>
      <w:r w:rsidRPr="007A2B45">
        <w:tab/>
        <w:t>(i)</w:t>
      </w:r>
      <w:r w:rsidRPr="007A2B45">
        <w:tab/>
        <w:t>a relevant entity; or</w:t>
      </w:r>
    </w:p>
    <w:p w:rsidR="001D43F7" w:rsidRPr="007A2B45" w:rsidRDefault="001D43F7" w:rsidP="001D43F7">
      <w:pPr>
        <w:pStyle w:val="paragraphsub"/>
      </w:pPr>
      <w:r w:rsidRPr="007A2B45">
        <w:tab/>
        <w:t>(ii)</w:t>
      </w:r>
      <w:r w:rsidRPr="007A2B45">
        <w:tab/>
        <w:t>another entity in accordance with an authorisation from a relevant entity;</w:t>
      </w:r>
    </w:p>
    <w:p w:rsidR="001D43F7" w:rsidRPr="007A2B45" w:rsidRDefault="001D43F7" w:rsidP="001D43F7">
      <w:pPr>
        <w:pStyle w:val="paragraph"/>
      </w:pPr>
      <w:r w:rsidRPr="007A2B45">
        <w:tab/>
      </w:r>
      <w:r w:rsidRPr="007A2B45">
        <w:tab/>
        <w:t xml:space="preserve">published or publicly used a design (the </w:t>
      </w:r>
      <w:r w:rsidRPr="007A2B45">
        <w:rPr>
          <w:b/>
          <w:i/>
        </w:rPr>
        <w:t xml:space="preserve">first design </w:t>
      </w:r>
      <w:r w:rsidRPr="007A2B45">
        <w:t xml:space="preserve">and which may or may not be the subject design) before a particular publication or use of a design (the </w:t>
      </w:r>
      <w:r w:rsidRPr="007A2B45">
        <w:rPr>
          <w:b/>
          <w:i/>
        </w:rPr>
        <w:t>other design</w:t>
      </w:r>
      <w:r w:rsidRPr="007A2B45">
        <w:t>) by another person or body; and</w:t>
      </w:r>
    </w:p>
    <w:p w:rsidR="001D43F7" w:rsidRPr="007A2B45" w:rsidRDefault="001D43F7" w:rsidP="001D43F7">
      <w:pPr>
        <w:pStyle w:val="paragraph"/>
      </w:pPr>
      <w:r w:rsidRPr="007A2B45">
        <w:tab/>
        <w:t>(b)</w:t>
      </w:r>
      <w:r w:rsidRPr="007A2B45">
        <w:tab/>
        <w:t>the other design is identical to, or substantially similar in overall impression to, the first design;</w:t>
      </w:r>
    </w:p>
    <w:p w:rsidR="001D43F7" w:rsidRPr="007A2B45" w:rsidRDefault="001D43F7" w:rsidP="001D43F7">
      <w:pPr>
        <w:pStyle w:val="subsection2"/>
      </w:pPr>
      <w:r w:rsidRPr="007A2B45">
        <w:t>then it must be presumed that the other person or body derived or obtained the other design from the relevant entity, unless it is established that the other person or body created the other design without reference to, or knowledge of, the first design.</w:t>
      </w:r>
    </w:p>
    <w:p w:rsidR="001D43F7" w:rsidRPr="007A2B45" w:rsidRDefault="001D43F7" w:rsidP="001D43F7">
      <w:pPr>
        <w:pStyle w:val="subsection"/>
      </w:pPr>
      <w:r w:rsidRPr="007A2B45">
        <w:tab/>
        <w:t>(1D)</w:t>
      </w:r>
      <w:r w:rsidRPr="007A2B45">
        <w:tab/>
        <w:t xml:space="preserve">For the purposes of this section, a </w:t>
      </w:r>
      <w:r w:rsidRPr="007A2B45">
        <w:rPr>
          <w:b/>
          <w:i/>
        </w:rPr>
        <w:t>relevant entity</w:t>
      </w:r>
      <w:r w:rsidRPr="007A2B45">
        <w:t xml:space="preserve"> is:</w:t>
      </w:r>
    </w:p>
    <w:p w:rsidR="001D43F7" w:rsidRPr="007A2B45" w:rsidRDefault="001D43F7" w:rsidP="001D43F7">
      <w:pPr>
        <w:pStyle w:val="paragraph"/>
      </w:pPr>
      <w:r w:rsidRPr="007A2B45">
        <w:tab/>
        <w:t>(a)</w:t>
      </w:r>
      <w:r w:rsidRPr="007A2B45">
        <w:tab/>
        <w:t>the registered owner of the subject design; or</w:t>
      </w:r>
    </w:p>
    <w:p w:rsidR="001D43F7" w:rsidRPr="007A2B45" w:rsidRDefault="001D43F7" w:rsidP="001D43F7">
      <w:pPr>
        <w:pStyle w:val="paragraph"/>
      </w:pPr>
      <w:r w:rsidRPr="007A2B45">
        <w:tab/>
        <w:t>(b)</w:t>
      </w:r>
      <w:r w:rsidRPr="007A2B45">
        <w:tab/>
        <w:t>any predecessor in title of the registered owner; or</w:t>
      </w:r>
    </w:p>
    <w:p w:rsidR="001D43F7" w:rsidRPr="007A2B45" w:rsidRDefault="001D43F7" w:rsidP="001D43F7">
      <w:pPr>
        <w:pStyle w:val="paragraph"/>
      </w:pPr>
      <w:r w:rsidRPr="007A2B45">
        <w:tab/>
        <w:t>(c)</w:t>
      </w:r>
      <w:r w:rsidRPr="007A2B45">
        <w:tab/>
        <w:t>the person who created the subject design if that person is not covered by paragraph (a) or (b).</w:t>
      </w:r>
    </w:p>
    <w:p w:rsidR="001D43F7" w:rsidRPr="007A2B45" w:rsidRDefault="001D43F7" w:rsidP="001D43F7">
      <w:pPr>
        <w:pStyle w:val="subsection"/>
      </w:pPr>
      <w:r w:rsidRPr="007A2B45">
        <w:tab/>
        <w:t>(1E)</w:t>
      </w:r>
      <w:r w:rsidRPr="007A2B45">
        <w:tab/>
        <w:t xml:space="preserve">If a use of a design is to be disregarded because of subsection (1), then that use must also be disregarded for the purposes of </w:t>
      </w:r>
      <w:r w:rsidR="00A266CD">
        <w:t>section 1</w:t>
      </w:r>
      <w:r w:rsidRPr="007A2B45">
        <w:t>8.</w:t>
      </w:r>
    </w:p>
    <w:p w:rsidR="009278E0" w:rsidRPr="007A2B45" w:rsidRDefault="009278E0">
      <w:pPr>
        <w:pStyle w:val="subsection"/>
      </w:pPr>
      <w:r w:rsidRPr="007A2B45">
        <w:tab/>
        <w:t>(2)</w:t>
      </w:r>
      <w:r w:rsidRPr="007A2B45">
        <w:tab/>
        <w:t>For the purpose of deciding whether a design is new and distinctive, the person making the decision must disregard:</w:t>
      </w:r>
    </w:p>
    <w:p w:rsidR="009278E0" w:rsidRPr="007A2B45" w:rsidRDefault="009278E0">
      <w:pPr>
        <w:pStyle w:val="paragraph"/>
      </w:pPr>
      <w:r w:rsidRPr="007A2B45">
        <w:tab/>
        <w:t>(a)</w:t>
      </w:r>
      <w:r w:rsidRPr="007A2B45">
        <w:tab/>
        <w:t>any information given by, or with the consent of, the registered owner of the design, or the registered owner’s predecessor in title, to any of the following, but to no other person or organisation:</w:t>
      </w:r>
    </w:p>
    <w:p w:rsidR="009278E0" w:rsidRPr="007A2B45" w:rsidRDefault="009278E0">
      <w:pPr>
        <w:pStyle w:val="paragraphsub"/>
      </w:pPr>
      <w:r w:rsidRPr="007A2B45">
        <w:tab/>
        <w:t>(i)</w:t>
      </w:r>
      <w:r w:rsidRPr="007A2B45">
        <w:tab/>
        <w:t>the Commonwealth, a State or a Territory;</w:t>
      </w:r>
    </w:p>
    <w:p w:rsidR="009278E0" w:rsidRPr="007A2B45" w:rsidRDefault="009278E0">
      <w:pPr>
        <w:pStyle w:val="paragraphsub"/>
      </w:pPr>
      <w:r w:rsidRPr="007A2B45">
        <w:lastRenderedPageBreak/>
        <w:tab/>
        <w:t>(ii)</w:t>
      </w:r>
      <w:r w:rsidRPr="007A2B45">
        <w:tab/>
        <w:t>a person authorised by the Commonwealth, a State or a Territory to investigate the design; and</w:t>
      </w:r>
    </w:p>
    <w:p w:rsidR="009278E0" w:rsidRPr="007A2B45" w:rsidRDefault="009278E0">
      <w:pPr>
        <w:pStyle w:val="paragraph"/>
      </w:pPr>
      <w:r w:rsidRPr="007A2B45">
        <w:tab/>
        <w:t>(b)</w:t>
      </w:r>
      <w:r w:rsidRPr="007A2B45">
        <w:tab/>
        <w:t xml:space="preserve">anything done for the purpose of an investigation mentioned in </w:t>
      </w:r>
      <w:r w:rsidR="00B170C9" w:rsidRPr="007A2B45">
        <w:t>subparagraph (</w:t>
      </w:r>
      <w:r w:rsidRPr="007A2B45">
        <w:t>a)(ii).</w:t>
      </w:r>
    </w:p>
    <w:p w:rsidR="009278E0" w:rsidRPr="007A2B45" w:rsidRDefault="009278E0" w:rsidP="00DF4660">
      <w:pPr>
        <w:pStyle w:val="ActHead5"/>
      </w:pPr>
      <w:bookmarkStart w:id="30" w:name="_Toc161993108"/>
      <w:r w:rsidRPr="00A266CD">
        <w:rPr>
          <w:rStyle w:val="CharSectno"/>
        </w:rPr>
        <w:t>18</w:t>
      </w:r>
      <w:r w:rsidRPr="007A2B45">
        <w:t xml:space="preserve">  Certain designs not to be treated as other than new and distinctive</w:t>
      </w:r>
      <w:bookmarkEnd w:id="30"/>
    </w:p>
    <w:p w:rsidR="009278E0" w:rsidRPr="007A2B45" w:rsidRDefault="009278E0">
      <w:pPr>
        <w:pStyle w:val="subsection"/>
      </w:pPr>
      <w:r w:rsidRPr="007A2B45">
        <w:tab/>
        <w:t>(1)</w:t>
      </w:r>
      <w:r w:rsidRPr="007A2B45">
        <w:tab/>
        <w:t>This section applies if:</w:t>
      </w:r>
    </w:p>
    <w:p w:rsidR="009278E0" w:rsidRPr="007A2B45" w:rsidRDefault="009278E0">
      <w:pPr>
        <w:pStyle w:val="paragraph"/>
      </w:pPr>
      <w:r w:rsidRPr="007A2B45">
        <w:tab/>
        <w:t>(a)</w:t>
      </w:r>
      <w:r w:rsidRPr="007A2B45">
        <w:tab/>
        <w:t xml:space="preserve">copyright under the </w:t>
      </w:r>
      <w:r w:rsidRPr="007A2B45">
        <w:rPr>
          <w:i/>
        </w:rPr>
        <w:t>Copyright Act 1968</w:t>
      </w:r>
      <w:r w:rsidRPr="007A2B45">
        <w:t xml:space="preserve"> subsists in an artistic work; and</w:t>
      </w:r>
    </w:p>
    <w:p w:rsidR="009278E0" w:rsidRPr="007A2B45" w:rsidRDefault="009278E0">
      <w:pPr>
        <w:pStyle w:val="paragraph"/>
      </w:pPr>
      <w:r w:rsidRPr="007A2B45">
        <w:tab/>
        <w:t>(b)</w:t>
      </w:r>
      <w:r w:rsidRPr="007A2B45">
        <w:tab/>
        <w:t>an application is made by, or with the consent of, the owner of that copyright for registration of a corresponding design.</w:t>
      </w:r>
    </w:p>
    <w:p w:rsidR="009278E0" w:rsidRPr="007A2B45" w:rsidRDefault="009278E0">
      <w:pPr>
        <w:pStyle w:val="subsection"/>
      </w:pPr>
      <w:r w:rsidRPr="007A2B45">
        <w:tab/>
        <w:t>(2)</w:t>
      </w:r>
      <w:r w:rsidRPr="007A2B45">
        <w:tab/>
        <w:t>The design is not to be treated, for the purposes of this Act, as being other than new and distinctive, or as having been published, by reason only of any use previously made of the artistic work, unless:</w:t>
      </w:r>
    </w:p>
    <w:p w:rsidR="009278E0" w:rsidRPr="007A2B45" w:rsidRDefault="009278E0">
      <w:pPr>
        <w:pStyle w:val="paragraph"/>
      </w:pPr>
      <w:r w:rsidRPr="007A2B45">
        <w:tab/>
        <w:t>(a)</w:t>
      </w:r>
      <w:r w:rsidRPr="007A2B45">
        <w:tab/>
        <w:t>the previous use consisted of, or included, the sale, letting for hire or exposing for sale or hire of products to which the design had been applied industrially, other than products specified in regulations for the purposes of paragraph</w:t>
      </w:r>
      <w:r w:rsidR="00B170C9" w:rsidRPr="007A2B45">
        <w:t> </w:t>
      </w:r>
      <w:r w:rsidRPr="007A2B45">
        <w:t>43(1)(a); and</w:t>
      </w:r>
    </w:p>
    <w:p w:rsidR="009278E0" w:rsidRPr="007A2B45" w:rsidRDefault="009278E0">
      <w:pPr>
        <w:pStyle w:val="paragraph"/>
      </w:pPr>
      <w:r w:rsidRPr="007A2B45">
        <w:tab/>
        <w:t>(b)</w:t>
      </w:r>
      <w:r w:rsidRPr="007A2B45">
        <w:tab/>
        <w:t>the previous use was by, or with the consent of, the owner of the copyright in the artistic work.</w:t>
      </w:r>
    </w:p>
    <w:p w:rsidR="001D43F7" w:rsidRPr="007A2B45" w:rsidRDefault="001D43F7" w:rsidP="001D43F7">
      <w:pPr>
        <w:pStyle w:val="notetext"/>
      </w:pPr>
      <w:r w:rsidRPr="007A2B45">
        <w:t>Note:</w:t>
      </w:r>
      <w:r w:rsidRPr="007A2B45">
        <w:tab/>
        <w:t>Certain uses of the design are disregarded: see sub</w:t>
      </w:r>
      <w:r w:rsidR="00A266CD">
        <w:t>section 1</w:t>
      </w:r>
      <w:r w:rsidRPr="007A2B45">
        <w:t>7(1E).</w:t>
      </w:r>
    </w:p>
    <w:p w:rsidR="009278E0" w:rsidRPr="007A2B45" w:rsidRDefault="009278E0">
      <w:pPr>
        <w:pStyle w:val="subsection"/>
      </w:pPr>
      <w:r w:rsidRPr="007A2B45">
        <w:tab/>
        <w:t>(3)</w:t>
      </w:r>
      <w:r w:rsidRPr="007A2B45">
        <w:tab/>
        <w:t>In this section:</w:t>
      </w:r>
    </w:p>
    <w:p w:rsidR="009278E0" w:rsidRPr="007A2B45" w:rsidRDefault="009278E0">
      <w:pPr>
        <w:pStyle w:val="Definition"/>
      </w:pPr>
      <w:r w:rsidRPr="007A2B45">
        <w:rPr>
          <w:b/>
          <w:i/>
        </w:rPr>
        <w:t>applied industrially</w:t>
      </w:r>
      <w:r w:rsidRPr="007A2B45">
        <w:t xml:space="preserve"> has the meaning given by regulations under section</w:t>
      </w:r>
      <w:r w:rsidR="00B170C9" w:rsidRPr="007A2B45">
        <w:t> </w:t>
      </w:r>
      <w:r w:rsidRPr="007A2B45">
        <w:t xml:space="preserve">77 of the </w:t>
      </w:r>
      <w:r w:rsidRPr="007A2B45">
        <w:rPr>
          <w:i/>
        </w:rPr>
        <w:t>Copyright Act 1968</w:t>
      </w:r>
      <w:r w:rsidRPr="007A2B45">
        <w:t>.</w:t>
      </w:r>
    </w:p>
    <w:p w:rsidR="009278E0" w:rsidRPr="007A2B45" w:rsidRDefault="009278E0" w:rsidP="0043717A">
      <w:pPr>
        <w:pStyle w:val="ActHead3"/>
        <w:pageBreakBefore/>
      </w:pPr>
      <w:bookmarkStart w:id="31" w:name="_Toc161993109"/>
      <w:r w:rsidRPr="00A266CD">
        <w:rPr>
          <w:rStyle w:val="CharDivNo"/>
        </w:rPr>
        <w:lastRenderedPageBreak/>
        <w:t>Division</w:t>
      </w:r>
      <w:r w:rsidR="00B170C9" w:rsidRPr="00A266CD">
        <w:rPr>
          <w:rStyle w:val="CharDivNo"/>
        </w:rPr>
        <w:t> </w:t>
      </w:r>
      <w:r w:rsidRPr="00A266CD">
        <w:rPr>
          <w:rStyle w:val="CharDivNo"/>
        </w:rPr>
        <w:t>2</w:t>
      </w:r>
      <w:r w:rsidRPr="007A2B45">
        <w:t>—</w:t>
      </w:r>
      <w:r w:rsidRPr="00A266CD">
        <w:rPr>
          <w:rStyle w:val="CharDivText"/>
        </w:rPr>
        <w:t>Substantial similarity in overall impression</w:t>
      </w:r>
      <w:bookmarkEnd w:id="31"/>
    </w:p>
    <w:p w:rsidR="009278E0" w:rsidRPr="007A2B45" w:rsidRDefault="009278E0" w:rsidP="00DF4660">
      <w:pPr>
        <w:pStyle w:val="ActHead5"/>
      </w:pPr>
      <w:bookmarkStart w:id="32" w:name="_Toc161993110"/>
      <w:r w:rsidRPr="00A266CD">
        <w:rPr>
          <w:rStyle w:val="CharSectno"/>
        </w:rPr>
        <w:t>19</w:t>
      </w:r>
      <w:r w:rsidRPr="007A2B45">
        <w:t xml:space="preserve">  Factors to be considered in assessing substantial similarity in overall impression</w:t>
      </w:r>
      <w:bookmarkEnd w:id="32"/>
    </w:p>
    <w:p w:rsidR="009278E0" w:rsidRPr="007A2B45" w:rsidRDefault="009278E0">
      <w:pPr>
        <w:pStyle w:val="subsection"/>
      </w:pPr>
      <w:r w:rsidRPr="007A2B45">
        <w:tab/>
        <w:t>(1)</w:t>
      </w:r>
      <w:r w:rsidRPr="007A2B45">
        <w:tab/>
        <w:t>If a person is required by this Act to decide whether a design is substantially similar in overall impression to another design, the person making the decision is to give more weight to similarities between the designs than to differences between them.</w:t>
      </w:r>
    </w:p>
    <w:p w:rsidR="009278E0" w:rsidRPr="007A2B45" w:rsidRDefault="009278E0">
      <w:pPr>
        <w:pStyle w:val="subsection"/>
      </w:pPr>
      <w:r w:rsidRPr="007A2B45">
        <w:tab/>
        <w:t>(2)</w:t>
      </w:r>
      <w:r w:rsidRPr="007A2B45">
        <w:tab/>
        <w:t>The person must also:</w:t>
      </w:r>
    </w:p>
    <w:p w:rsidR="009278E0" w:rsidRPr="007A2B45" w:rsidRDefault="009278E0">
      <w:pPr>
        <w:pStyle w:val="paragraph"/>
      </w:pPr>
      <w:r w:rsidRPr="007A2B45">
        <w:tab/>
        <w:t>(a)</w:t>
      </w:r>
      <w:r w:rsidRPr="007A2B45">
        <w:tab/>
        <w:t>have regard to the state of development of the prior art base for the design; and</w:t>
      </w:r>
    </w:p>
    <w:p w:rsidR="009278E0" w:rsidRPr="007A2B45" w:rsidRDefault="009278E0">
      <w:pPr>
        <w:pStyle w:val="paragraph"/>
      </w:pPr>
      <w:r w:rsidRPr="007A2B45">
        <w:tab/>
        <w:t>(b)</w:t>
      </w:r>
      <w:r w:rsidRPr="007A2B45">
        <w:tab/>
        <w:t xml:space="preserve">if the design application in which the design was disclosed included a statement (a </w:t>
      </w:r>
      <w:r w:rsidRPr="007A2B45">
        <w:rPr>
          <w:b/>
          <w:i/>
        </w:rPr>
        <w:t>statement of newness and distinctiveness</w:t>
      </w:r>
      <w:r w:rsidRPr="007A2B45">
        <w:t>) identifying particular visual features of the design as new and distinctive:</w:t>
      </w:r>
    </w:p>
    <w:p w:rsidR="009278E0" w:rsidRPr="007A2B45" w:rsidRDefault="009278E0">
      <w:pPr>
        <w:pStyle w:val="paragraphsub"/>
      </w:pPr>
      <w:r w:rsidRPr="007A2B45">
        <w:tab/>
        <w:t>(i)</w:t>
      </w:r>
      <w:r w:rsidRPr="007A2B45">
        <w:tab/>
        <w:t>have particular regard to those features; and</w:t>
      </w:r>
    </w:p>
    <w:p w:rsidR="009278E0" w:rsidRPr="007A2B45" w:rsidRDefault="009278E0">
      <w:pPr>
        <w:pStyle w:val="paragraphsub"/>
      </w:pPr>
      <w:r w:rsidRPr="007A2B45">
        <w:tab/>
        <w:t>(ii)</w:t>
      </w:r>
      <w:r w:rsidRPr="007A2B45">
        <w:tab/>
        <w:t>if those features relate to only part of the design—have particular regard to that part of the design, but in the context of the design as a whole; and</w:t>
      </w:r>
    </w:p>
    <w:p w:rsidR="009278E0" w:rsidRPr="007A2B45" w:rsidRDefault="009278E0">
      <w:pPr>
        <w:pStyle w:val="paragraph"/>
      </w:pPr>
      <w:r w:rsidRPr="007A2B45">
        <w:tab/>
        <w:t>(c)</w:t>
      </w:r>
      <w:r w:rsidRPr="007A2B45">
        <w:tab/>
        <w:t xml:space="preserve">if only part of the design is substantially similar to another design, have regard to the amount, quality and importance of that </w:t>
      </w:r>
      <w:r w:rsidR="00F9470F" w:rsidRPr="007A2B45">
        <w:t>part i</w:t>
      </w:r>
      <w:r w:rsidRPr="007A2B45">
        <w:t>n the context of the design as a whole; and</w:t>
      </w:r>
    </w:p>
    <w:p w:rsidR="009278E0" w:rsidRPr="007A2B45" w:rsidRDefault="009278E0">
      <w:pPr>
        <w:pStyle w:val="paragraph"/>
      </w:pPr>
      <w:r w:rsidRPr="007A2B45">
        <w:tab/>
        <w:t>(d)</w:t>
      </w:r>
      <w:r w:rsidRPr="007A2B45">
        <w:tab/>
        <w:t>have regard to the freedom of the creator of the design to innovate.</w:t>
      </w:r>
    </w:p>
    <w:p w:rsidR="009278E0" w:rsidRPr="007A2B45" w:rsidRDefault="009278E0">
      <w:pPr>
        <w:pStyle w:val="subsection"/>
      </w:pPr>
      <w:r w:rsidRPr="007A2B45">
        <w:tab/>
        <w:t>(3)</w:t>
      </w:r>
      <w:r w:rsidRPr="007A2B45">
        <w:tab/>
        <w:t>If the design application in which the design was disclosed did not include a statement of newness and distinctiveness in respect of particular visual features of the design, the person must have regard to the appearance of the design as a whole.</w:t>
      </w:r>
    </w:p>
    <w:p w:rsidR="009278E0" w:rsidRPr="007A2B45" w:rsidRDefault="009278E0">
      <w:pPr>
        <w:pStyle w:val="subsection"/>
      </w:pPr>
      <w:r w:rsidRPr="007A2B45">
        <w:tab/>
        <w:t>(4)</w:t>
      </w:r>
      <w:r w:rsidRPr="007A2B45">
        <w:tab/>
        <w:t xml:space="preserve">In applying </w:t>
      </w:r>
      <w:r w:rsidR="00B170C9" w:rsidRPr="007A2B45">
        <w:t>subsections (</w:t>
      </w:r>
      <w:r w:rsidRPr="007A2B45">
        <w:t>1), (2) and (3), the person must apply the standard of a person</w:t>
      </w:r>
      <w:r w:rsidR="00160F95" w:rsidRPr="007A2B45">
        <w:t xml:space="preserve"> (the </w:t>
      </w:r>
      <w:r w:rsidR="00160F95" w:rsidRPr="007A2B45">
        <w:rPr>
          <w:b/>
          <w:i/>
        </w:rPr>
        <w:t>familiar person</w:t>
      </w:r>
      <w:r w:rsidR="00160F95" w:rsidRPr="007A2B45">
        <w:t>)</w:t>
      </w:r>
      <w:r w:rsidRPr="007A2B45">
        <w:t xml:space="preserve"> who is familiar with the product to which the design relates, or products similar to the product to which the design relates </w:t>
      </w:r>
      <w:r w:rsidR="00160F95" w:rsidRPr="007A2B45">
        <w:t xml:space="preserve">(whether or not the familiar </w:t>
      </w:r>
      <w:r w:rsidR="00160F95" w:rsidRPr="007A2B45">
        <w:lastRenderedPageBreak/>
        <w:t>person is a user of the product to which the design relates or of products similar to the product to which the design relates)</w:t>
      </w:r>
      <w:r w:rsidRPr="007A2B45">
        <w:t>.</w:t>
      </w:r>
    </w:p>
    <w:p w:rsidR="009278E0" w:rsidRPr="007A2B45" w:rsidRDefault="009278E0">
      <w:pPr>
        <w:pStyle w:val="subsection"/>
      </w:pPr>
      <w:r w:rsidRPr="007A2B45">
        <w:tab/>
        <w:t>(5)</w:t>
      </w:r>
      <w:r w:rsidRPr="007A2B45">
        <w:tab/>
        <w:t>In this section, a reference to a person includes a reference to a court.</w:t>
      </w:r>
    </w:p>
    <w:p w:rsidR="009278E0" w:rsidRPr="007A2B45" w:rsidRDefault="009278E0" w:rsidP="0043717A">
      <w:pPr>
        <w:pStyle w:val="ActHead1"/>
        <w:pageBreakBefore/>
      </w:pPr>
      <w:bookmarkStart w:id="33" w:name="_Toc161993111"/>
      <w:r w:rsidRPr="00A266CD">
        <w:rPr>
          <w:rStyle w:val="CharChapNo"/>
        </w:rPr>
        <w:lastRenderedPageBreak/>
        <w:t>Chapter</w:t>
      </w:r>
      <w:r w:rsidR="00B170C9" w:rsidRPr="00A266CD">
        <w:rPr>
          <w:rStyle w:val="CharChapNo"/>
        </w:rPr>
        <w:t> </w:t>
      </w:r>
      <w:r w:rsidRPr="00A266CD">
        <w:rPr>
          <w:rStyle w:val="CharChapNo"/>
        </w:rPr>
        <w:t>3</w:t>
      </w:r>
      <w:r w:rsidRPr="007A2B45">
        <w:t>—</w:t>
      </w:r>
      <w:r w:rsidRPr="00A266CD">
        <w:rPr>
          <w:rStyle w:val="CharChapText"/>
        </w:rPr>
        <w:t>Design applications</w:t>
      </w:r>
      <w:bookmarkEnd w:id="33"/>
    </w:p>
    <w:p w:rsidR="009278E0" w:rsidRPr="007A2B45" w:rsidRDefault="009278E0" w:rsidP="00DF4660">
      <w:pPr>
        <w:pStyle w:val="ActHead2"/>
      </w:pPr>
      <w:bookmarkStart w:id="34" w:name="_Toc161993112"/>
      <w:r w:rsidRPr="00A266CD">
        <w:rPr>
          <w:rStyle w:val="CharPartNo"/>
        </w:rPr>
        <w:t>Part</w:t>
      </w:r>
      <w:r w:rsidR="00B170C9" w:rsidRPr="00A266CD">
        <w:rPr>
          <w:rStyle w:val="CharPartNo"/>
        </w:rPr>
        <w:t> </w:t>
      </w:r>
      <w:r w:rsidRPr="00A266CD">
        <w:rPr>
          <w:rStyle w:val="CharPartNo"/>
        </w:rPr>
        <w:t>1</w:t>
      </w:r>
      <w:r w:rsidRPr="007A2B45">
        <w:t>—</w:t>
      </w:r>
      <w:r w:rsidRPr="00A266CD">
        <w:rPr>
          <w:rStyle w:val="CharPartText"/>
        </w:rPr>
        <w:t>Simplified outline of Chapter</w:t>
      </w:r>
      <w:r w:rsidR="00B170C9" w:rsidRPr="00A266CD">
        <w:rPr>
          <w:rStyle w:val="CharPartText"/>
        </w:rPr>
        <w:t> </w:t>
      </w:r>
      <w:r w:rsidRPr="00A266CD">
        <w:rPr>
          <w:rStyle w:val="CharPartText"/>
        </w:rPr>
        <w:t>3</w:t>
      </w:r>
      <w:bookmarkEnd w:id="34"/>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35" w:name="_Toc161993113"/>
      <w:r w:rsidRPr="00A266CD">
        <w:rPr>
          <w:rStyle w:val="CharSectno"/>
        </w:rPr>
        <w:t>20</w:t>
      </w:r>
      <w:r w:rsidRPr="007A2B45">
        <w:t xml:space="preserve">  Simplified outline</w:t>
      </w:r>
      <w:bookmarkEnd w:id="35"/>
    </w:p>
    <w:p w:rsidR="009278E0" w:rsidRPr="007A2B45" w:rsidRDefault="009278E0">
      <w:pPr>
        <w:pStyle w:val="subsection"/>
      </w:pPr>
      <w:r w:rsidRPr="007A2B45">
        <w:tab/>
      </w:r>
      <w:r w:rsidRPr="007A2B45">
        <w:tab/>
        <w:t>The following is a simplified outline of this Chapter:</w:t>
      </w:r>
    </w:p>
    <w:p w:rsidR="009278E0" w:rsidRPr="007A2B45" w:rsidRDefault="009278E0" w:rsidP="005F2DDE">
      <w:pPr>
        <w:pStyle w:val="SOText"/>
      </w:pPr>
      <w:r w:rsidRPr="007A2B45">
        <w:t xml:space="preserve">This </w:t>
      </w:r>
      <w:r w:rsidR="00EB2F4B" w:rsidRPr="007A2B45">
        <w:t>Chapter</w:t>
      </w:r>
      <w:r w:rsidR="0043717A" w:rsidRPr="007A2B45">
        <w:t xml:space="preserve"> </w:t>
      </w:r>
      <w:r w:rsidRPr="007A2B45">
        <w:t>sets out the rules relating to design applications.</w:t>
      </w:r>
    </w:p>
    <w:p w:rsidR="009278E0" w:rsidRPr="007A2B45" w:rsidRDefault="009278E0" w:rsidP="005F2DDE">
      <w:pPr>
        <w:pStyle w:val="SOText"/>
      </w:pPr>
      <w:r w:rsidRPr="007A2B45">
        <w:t>Part</w:t>
      </w:r>
      <w:r w:rsidR="00B170C9" w:rsidRPr="007A2B45">
        <w:t> </w:t>
      </w:r>
      <w:r w:rsidRPr="007A2B45">
        <w:t>2 provides that a person may file a design application in relation to one or more designs.</w:t>
      </w:r>
    </w:p>
    <w:p w:rsidR="009278E0" w:rsidRPr="007A2B45" w:rsidRDefault="009278E0" w:rsidP="005F2DDE">
      <w:pPr>
        <w:pStyle w:val="SOText"/>
      </w:pPr>
      <w:r w:rsidRPr="007A2B45">
        <w:t xml:space="preserve">If the design application meets the minimum filing requirements, the design application is allocated a filing date, and each design disclosed in it obtains a </w:t>
      </w:r>
      <w:r w:rsidRPr="007A2B45">
        <w:rPr>
          <w:b/>
          <w:i/>
        </w:rPr>
        <w:t>priority date</w:t>
      </w:r>
      <w:r w:rsidRPr="007A2B45">
        <w:t>.</w:t>
      </w:r>
    </w:p>
    <w:p w:rsidR="009278E0" w:rsidRPr="007A2B45" w:rsidRDefault="009278E0" w:rsidP="005F2DDE">
      <w:pPr>
        <w:pStyle w:val="SOText"/>
      </w:pPr>
      <w:r w:rsidRPr="007A2B45">
        <w:t>Under Chapter</w:t>
      </w:r>
      <w:r w:rsidR="00B170C9" w:rsidRPr="007A2B45">
        <w:t> </w:t>
      </w:r>
      <w:r w:rsidRPr="007A2B45">
        <w:t>4, a person who has filed a design application may, within the prescribed period, request registration of all or any of the designs disclosed in the application.</w:t>
      </w:r>
    </w:p>
    <w:p w:rsidR="009278E0" w:rsidRPr="007A2B45" w:rsidRDefault="009278E0" w:rsidP="005F2DDE">
      <w:pPr>
        <w:pStyle w:val="SOText"/>
      </w:pPr>
      <w:r w:rsidRPr="007A2B45">
        <w:t>Part</w:t>
      </w:r>
      <w:r w:rsidR="00B170C9" w:rsidRPr="007A2B45">
        <w:t> </w:t>
      </w:r>
      <w:r w:rsidRPr="007A2B45">
        <w:t>3 deals with amendment and withdrawal of design applications.</w:t>
      </w:r>
    </w:p>
    <w:p w:rsidR="009278E0" w:rsidRPr="007A2B45" w:rsidRDefault="009731C5" w:rsidP="005F2DDE">
      <w:pPr>
        <w:pStyle w:val="SOText"/>
      </w:pPr>
      <w:r w:rsidRPr="007A2B45">
        <w:t>Part 4</w:t>
      </w:r>
      <w:r w:rsidR="009278E0" w:rsidRPr="007A2B45">
        <w:t xml:space="preserve"> deals with the lapsing of design applications.</w:t>
      </w:r>
    </w:p>
    <w:p w:rsidR="009278E0" w:rsidRPr="007A2B45" w:rsidRDefault="009278E0" w:rsidP="0043717A">
      <w:pPr>
        <w:pStyle w:val="ActHead2"/>
        <w:pageBreakBefore/>
      </w:pPr>
      <w:bookmarkStart w:id="36" w:name="_Toc161993114"/>
      <w:r w:rsidRPr="00A266CD">
        <w:rPr>
          <w:rStyle w:val="CharPartNo"/>
        </w:rPr>
        <w:lastRenderedPageBreak/>
        <w:t>Part</w:t>
      </w:r>
      <w:r w:rsidR="00B170C9" w:rsidRPr="00A266CD">
        <w:rPr>
          <w:rStyle w:val="CharPartNo"/>
        </w:rPr>
        <w:t> </w:t>
      </w:r>
      <w:r w:rsidRPr="00A266CD">
        <w:rPr>
          <w:rStyle w:val="CharPartNo"/>
        </w:rPr>
        <w:t>2</w:t>
      </w:r>
      <w:r w:rsidRPr="007A2B45">
        <w:t>—</w:t>
      </w:r>
      <w:r w:rsidRPr="00A266CD">
        <w:rPr>
          <w:rStyle w:val="CharPartText"/>
        </w:rPr>
        <w:t>Design applications</w:t>
      </w:r>
      <w:bookmarkEnd w:id="36"/>
    </w:p>
    <w:p w:rsidR="009278E0" w:rsidRPr="007A2B45" w:rsidRDefault="009278E0" w:rsidP="00DF4660">
      <w:pPr>
        <w:pStyle w:val="ActHead3"/>
      </w:pPr>
      <w:bookmarkStart w:id="37" w:name="_Toc161993115"/>
      <w:r w:rsidRPr="00A266CD">
        <w:rPr>
          <w:rStyle w:val="CharDivNo"/>
        </w:rPr>
        <w:t>Division</w:t>
      </w:r>
      <w:r w:rsidR="00B170C9" w:rsidRPr="00A266CD">
        <w:rPr>
          <w:rStyle w:val="CharDivNo"/>
        </w:rPr>
        <w:t> </w:t>
      </w:r>
      <w:r w:rsidRPr="00A266CD">
        <w:rPr>
          <w:rStyle w:val="CharDivNo"/>
        </w:rPr>
        <w:t>1</w:t>
      </w:r>
      <w:r w:rsidRPr="007A2B45">
        <w:t>—</w:t>
      </w:r>
      <w:r w:rsidRPr="00A266CD">
        <w:rPr>
          <w:rStyle w:val="CharDivText"/>
        </w:rPr>
        <w:t>Applications</w:t>
      </w:r>
      <w:bookmarkEnd w:id="37"/>
    </w:p>
    <w:p w:rsidR="009278E0" w:rsidRPr="007A2B45" w:rsidRDefault="009278E0" w:rsidP="00DF4660">
      <w:pPr>
        <w:pStyle w:val="ActHead5"/>
      </w:pPr>
      <w:bookmarkStart w:id="38" w:name="_Toc161993116"/>
      <w:r w:rsidRPr="00A266CD">
        <w:rPr>
          <w:rStyle w:val="CharSectno"/>
        </w:rPr>
        <w:t>21</w:t>
      </w:r>
      <w:r w:rsidRPr="007A2B45">
        <w:t xml:space="preserve">  Person may file a design application</w:t>
      </w:r>
      <w:bookmarkEnd w:id="38"/>
    </w:p>
    <w:p w:rsidR="009278E0" w:rsidRPr="007A2B45" w:rsidRDefault="009278E0">
      <w:pPr>
        <w:pStyle w:val="subsection"/>
      </w:pPr>
      <w:r w:rsidRPr="007A2B45">
        <w:tab/>
        <w:t>(1)</w:t>
      </w:r>
      <w:r w:rsidRPr="007A2B45">
        <w:tab/>
        <w:t xml:space="preserve">A person may file an application (a </w:t>
      </w:r>
      <w:r w:rsidRPr="007A2B45">
        <w:rPr>
          <w:b/>
          <w:i/>
        </w:rPr>
        <w:t>design application</w:t>
      </w:r>
      <w:r w:rsidRPr="007A2B45">
        <w:t>) in respect of a design.</w:t>
      </w:r>
    </w:p>
    <w:p w:rsidR="009278E0" w:rsidRPr="007A2B45" w:rsidRDefault="009278E0">
      <w:pPr>
        <w:pStyle w:val="subsection"/>
      </w:pPr>
      <w:r w:rsidRPr="007A2B45">
        <w:tab/>
        <w:t>(2)</w:t>
      </w:r>
      <w:r w:rsidRPr="007A2B45">
        <w:tab/>
        <w:t>A design application must comply with:</w:t>
      </w:r>
    </w:p>
    <w:p w:rsidR="009278E0" w:rsidRPr="007A2B45" w:rsidRDefault="009278E0">
      <w:pPr>
        <w:pStyle w:val="paragraph"/>
      </w:pPr>
      <w:r w:rsidRPr="007A2B45">
        <w:tab/>
        <w:t>(a)</w:t>
      </w:r>
      <w:r w:rsidRPr="007A2B45">
        <w:tab/>
        <w:t>any requirements prescribed by the regulations in relation to representations of designs disclosed in the application; and</w:t>
      </w:r>
    </w:p>
    <w:p w:rsidR="009278E0" w:rsidRPr="007A2B45" w:rsidRDefault="009278E0">
      <w:pPr>
        <w:pStyle w:val="paragraph"/>
      </w:pPr>
      <w:r w:rsidRPr="007A2B45">
        <w:tab/>
        <w:t>(b)</w:t>
      </w:r>
      <w:r w:rsidRPr="007A2B45">
        <w:tab/>
        <w:t>any other requirements prescribed by the regulations.</w:t>
      </w:r>
    </w:p>
    <w:p w:rsidR="009278E0" w:rsidRPr="007A2B45" w:rsidRDefault="009278E0">
      <w:pPr>
        <w:pStyle w:val="subsection2"/>
      </w:pPr>
      <w:r w:rsidRPr="007A2B45">
        <w:t xml:space="preserve">These are the </w:t>
      </w:r>
      <w:r w:rsidRPr="007A2B45">
        <w:rPr>
          <w:b/>
          <w:i/>
        </w:rPr>
        <w:t>minimum filing requirements</w:t>
      </w:r>
      <w:r w:rsidRPr="007A2B45">
        <w:t>.</w:t>
      </w:r>
    </w:p>
    <w:p w:rsidR="009278E0" w:rsidRPr="007A2B45" w:rsidRDefault="009278E0">
      <w:pPr>
        <w:pStyle w:val="subsection"/>
      </w:pPr>
      <w:r w:rsidRPr="007A2B45">
        <w:tab/>
        <w:t>(3)</w:t>
      </w:r>
      <w:r w:rsidRPr="007A2B45">
        <w:tab/>
        <w:t>A design application may be made by more than one person.</w:t>
      </w:r>
    </w:p>
    <w:p w:rsidR="009278E0" w:rsidRPr="007A2B45" w:rsidRDefault="009278E0">
      <w:pPr>
        <w:pStyle w:val="subsection"/>
      </w:pPr>
      <w:r w:rsidRPr="007A2B45">
        <w:tab/>
        <w:t>(4)</w:t>
      </w:r>
      <w:r w:rsidRPr="007A2B45">
        <w:tab/>
        <w:t>A design application must specify the entitled person or persons in relation to the designs disclosed in the design application.</w:t>
      </w:r>
    </w:p>
    <w:p w:rsidR="009278E0" w:rsidRPr="007A2B45" w:rsidRDefault="009278E0" w:rsidP="00DF4660">
      <w:pPr>
        <w:pStyle w:val="ActHead5"/>
      </w:pPr>
      <w:bookmarkStart w:id="39" w:name="_Toc161993117"/>
      <w:r w:rsidRPr="00A266CD">
        <w:rPr>
          <w:rStyle w:val="CharSectno"/>
        </w:rPr>
        <w:t>22</w:t>
      </w:r>
      <w:r w:rsidRPr="007A2B45">
        <w:t xml:space="preserve">  A design application may be in respect of more than one design</w:t>
      </w:r>
      <w:bookmarkEnd w:id="39"/>
    </w:p>
    <w:p w:rsidR="009278E0" w:rsidRPr="007A2B45" w:rsidRDefault="009278E0">
      <w:pPr>
        <w:pStyle w:val="subsection"/>
      </w:pPr>
      <w:r w:rsidRPr="007A2B45">
        <w:tab/>
        <w:t>(1)</w:t>
      </w:r>
      <w:r w:rsidRPr="007A2B45">
        <w:tab/>
        <w:t>A single design application may be in respect of:</w:t>
      </w:r>
    </w:p>
    <w:p w:rsidR="009278E0" w:rsidRPr="007A2B45" w:rsidRDefault="009278E0">
      <w:pPr>
        <w:pStyle w:val="paragraph"/>
      </w:pPr>
      <w:r w:rsidRPr="007A2B45">
        <w:tab/>
        <w:t>(a)</w:t>
      </w:r>
      <w:r w:rsidRPr="007A2B45">
        <w:tab/>
        <w:t>one design in relation to one product; or</w:t>
      </w:r>
    </w:p>
    <w:p w:rsidR="009278E0" w:rsidRPr="007A2B45" w:rsidRDefault="009278E0">
      <w:pPr>
        <w:pStyle w:val="paragraph"/>
      </w:pPr>
      <w:r w:rsidRPr="007A2B45">
        <w:tab/>
        <w:t>(b)</w:t>
      </w:r>
      <w:r w:rsidRPr="007A2B45">
        <w:tab/>
        <w:t>one design that is a common design in relation to more than one product; or</w:t>
      </w:r>
    </w:p>
    <w:p w:rsidR="009278E0" w:rsidRPr="007A2B45" w:rsidRDefault="009278E0">
      <w:pPr>
        <w:pStyle w:val="paragraph"/>
      </w:pPr>
      <w:r w:rsidRPr="007A2B45">
        <w:tab/>
        <w:t>(c)</w:t>
      </w:r>
      <w:r w:rsidRPr="007A2B45">
        <w:tab/>
        <w:t>more than one design in relation to one product; or</w:t>
      </w:r>
    </w:p>
    <w:p w:rsidR="009278E0" w:rsidRPr="007A2B45" w:rsidRDefault="009278E0">
      <w:pPr>
        <w:pStyle w:val="paragraph"/>
      </w:pPr>
      <w:r w:rsidRPr="007A2B45">
        <w:tab/>
        <w:t>(d)</w:t>
      </w:r>
      <w:r w:rsidRPr="007A2B45">
        <w:tab/>
        <w:t>more than one design in relation to more than one product, if each product belongs to the same Locarno Agreement class.</w:t>
      </w:r>
    </w:p>
    <w:p w:rsidR="009278E0" w:rsidRPr="007A2B45" w:rsidRDefault="009278E0">
      <w:pPr>
        <w:pStyle w:val="subsection"/>
      </w:pPr>
      <w:r w:rsidRPr="007A2B45">
        <w:tab/>
        <w:t>(2)</w:t>
      </w:r>
      <w:r w:rsidRPr="007A2B45">
        <w:tab/>
        <w:t>If more than one design is disclosed in a design application, the entitled person or persons must be the same in relation to each design.</w:t>
      </w:r>
    </w:p>
    <w:p w:rsidR="009278E0" w:rsidRPr="007A2B45" w:rsidRDefault="009278E0">
      <w:pPr>
        <w:pStyle w:val="notetext"/>
      </w:pPr>
      <w:r w:rsidRPr="007A2B45">
        <w:t>Note:</w:t>
      </w:r>
      <w:r w:rsidRPr="007A2B45">
        <w:tab/>
        <w:t>This means that a separate application must be made in respect of designs with a different entitled person or persons.</w:t>
      </w:r>
    </w:p>
    <w:p w:rsidR="009278E0" w:rsidRPr="007A2B45" w:rsidRDefault="009278E0">
      <w:pPr>
        <w:pStyle w:val="subsection"/>
      </w:pPr>
      <w:r w:rsidRPr="007A2B45">
        <w:lastRenderedPageBreak/>
        <w:tab/>
        <w:t>(3)</w:t>
      </w:r>
      <w:r w:rsidRPr="007A2B45">
        <w:tab/>
        <w:t>To avoid doubt, a design that is a common design in relation to more than one product is a design in relation to each product.</w:t>
      </w:r>
    </w:p>
    <w:p w:rsidR="009278E0" w:rsidRPr="007A2B45" w:rsidRDefault="009278E0" w:rsidP="00DF4660">
      <w:pPr>
        <w:pStyle w:val="ActHead5"/>
      </w:pPr>
      <w:bookmarkStart w:id="40" w:name="_Toc161993118"/>
      <w:r w:rsidRPr="00A266CD">
        <w:rPr>
          <w:rStyle w:val="CharSectno"/>
        </w:rPr>
        <w:t>23</w:t>
      </w:r>
      <w:r w:rsidRPr="007A2B45">
        <w:t xml:space="preserve">  Design applications covering excluded designs</w:t>
      </w:r>
      <w:bookmarkEnd w:id="40"/>
    </w:p>
    <w:p w:rsidR="009278E0" w:rsidRPr="007A2B45" w:rsidRDefault="009278E0">
      <w:pPr>
        <w:pStyle w:val="subsection"/>
      </w:pPr>
      <w:r w:rsidRPr="007A2B45">
        <w:tab/>
        <w:t>(1)</w:t>
      </w:r>
      <w:r w:rsidRPr="007A2B45">
        <w:tab/>
        <w:t>If:</w:t>
      </w:r>
    </w:p>
    <w:p w:rsidR="009278E0" w:rsidRPr="007A2B45" w:rsidRDefault="009278E0">
      <w:pPr>
        <w:pStyle w:val="paragraph"/>
      </w:pPr>
      <w:r w:rsidRPr="007A2B45">
        <w:tab/>
        <w:t>(a)</w:t>
      </w:r>
      <w:r w:rsidRPr="007A2B45">
        <w:tab/>
        <w:t xml:space="preserve">one or more designs are disclosed in a design application (the </w:t>
      </w:r>
      <w:r w:rsidRPr="007A2B45">
        <w:rPr>
          <w:b/>
          <w:i/>
        </w:rPr>
        <w:t>initial application</w:t>
      </w:r>
      <w:r w:rsidRPr="007A2B45">
        <w:t>); and</w:t>
      </w:r>
    </w:p>
    <w:p w:rsidR="009278E0" w:rsidRPr="007A2B45" w:rsidRDefault="009278E0">
      <w:pPr>
        <w:pStyle w:val="paragraph"/>
      </w:pPr>
      <w:r w:rsidRPr="007A2B45">
        <w:tab/>
        <w:t>(b)</w:t>
      </w:r>
      <w:r w:rsidRPr="007A2B45">
        <w:tab/>
        <w:t>after the initial application is filed, it is amended under section</w:t>
      </w:r>
      <w:r w:rsidR="00B170C9" w:rsidRPr="007A2B45">
        <w:t> </w:t>
      </w:r>
      <w:r w:rsidRPr="007A2B45">
        <w:t xml:space="preserve">28 to exclude one or more of those designs (the </w:t>
      </w:r>
      <w:r w:rsidRPr="007A2B45">
        <w:rPr>
          <w:b/>
          <w:i/>
        </w:rPr>
        <w:t>excluded designs</w:t>
      </w:r>
      <w:r w:rsidRPr="007A2B45">
        <w:t>); and</w:t>
      </w:r>
    </w:p>
    <w:p w:rsidR="009278E0" w:rsidRPr="007A2B45" w:rsidRDefault="009278E0">
      <w:pPr>
        <w:pStyle w:val="paragraph"/>
      </w:pPr>
      <w:r w:rsidRPr="007A2B45">
        <w:tab/>
        <w:t>(c)</w:t>
      </w:r>
      <w:r w:rsidRPr="007A2B45">
        <w:tab/>
        <w:t>the initial application has not lapsed or been withdrawn; and</w:t>
      </w:r>
    </w:p>
    <w:p w:rsidR="009278E0" w:rsidRPr="007A2B45" w:rsidRDefault="009278E0">
      <w:pPr>
        <w:pStyle w:val="paragraph"/>
      </w:pPr>
      <w:r w:rsidRPr="007A2B45">
        <w:tab/>
        <w:t>(d)</w:t>
      </w:r>
      <w:r w:rsidRPr="007A2B45">
        <w:tab/>
        <w:t>none of the designs in the initial application has been registered;</w:t>
      </w:r>
    </w:p>
    <w:p w:rsidR="009278E0" w:rsidRPr="007A2B45" w:rsidRDefault="009278E0">
      <w:pPr>
        <w:pStyle w:val="subsection2"/>
      </w:pPr>
      <w:r w:rsidRPr="007A2B45">
        <w:t>the applicant may file a design application under section</w:t>
      </w:r>
      <w:r w:rsidR="00B170C9" w:rsidRPr="007A2B45">
        <w:t> </w:t>
      </w:r>
      <w:r w:rsidRPr="007A2B45">
        <w:t>21 in respect of one or more of the excluded designs.</w:t>
      </w:r>
    </w:p>
    <w:p w:rsidR="009278E0" w:rsidRPr="007A2B45" w:rsidRDefault="009278E0">
      <w:pPr>
        <w:pStyle w:val="subsection"/>
      </w:pPr>
      <w:r w:rsidRPr="007A2B45">
        <w:tab/>
        <w:t>(2)</w:t>
      </w:r>
      <w:r w:rsidRPr="007A2B45">
        <w:tab/>
        <w:t>An application in respect of one or more excluded designs must be filed within the period prescribed by the regulations.</w:t>
      </w:r>
    </w:p>
    <w:p w:rsidR="009278E0" w:rsidRPr="007A2B45" w:rsidRDefault="009278E0">
      <w:pPr>
        <w:pStyle w:val="subsection"/>
      </w:pPr>
      <w:r w:rsidRPr="007A2B45">
        <w:tab/>
        <w:t>(3)</w:t>
      </w:r>
      <w:r w:rsidRPr="007A2B45">
        <w:tab/>
        <w:t>To avoid doubt, an application in respect of one or more excluded designs must not include a design that has been withdrawn under subsection</w:t>
      </w:r>
      <w:r w:rsidR="00B170C9" w:rsidRPr="007A2B45">
        <w:t> </w:t>
      </w:r>
      <w:r w:rsidRPr="007A2B45">
        <w:t>32(2) from the initial application or refused registration.</w:t>
      </w:r>
    </w:p>
    <w:p w:rsidR="009278E0" w:rsidRPr="007A2B45" w:rsidRDefault="009278E0" w:rsidP="0043717A">
      <w:pPr>
        <w:pStyle w:val="ActHead3"/>
        <w:pageBreakBefore/>
      </w:pPr>
      <w:bookmarkStart w:id="41" w:name="_Toc161993119"/>
      <w:r w:rsidRPr="00A266CD">
        <w:rPr>
          <w:rStyle w:val="CharDivNo"/>
        </w:rPr>
        <w:lastRenderedPageBreak/>
        <w:t>Division</w:t>
      </w:r>
      <w:r w:rsidR="00B170C9" w:rsidRPr="00A266CD">
        <w:rPr>
          <w:rStyle w:val="CharDivNo"/>
        </w:rPr>
        <w:t> </w:t>
      </w:r>
      <w:r w:rsidRPr="00A266CD">
        <w:rPr>
          <w:rStyle w:val="CharDivNo"/>
        </w:rPr>
        <w:t>2</w:t>
      </w:r>
      <w:r w:rsidRPr="007A2B45">
        <w:t>—</w:t>
      </w:r>
      <w:r w:rsidRPr="00A266CD">
        <w:rPr>
          <w:rStyle w:val="CharDivText"/>
        </w:rPr>
        <w:t>How Registrar must deal with a design application</w:t>
      </w:r>
      <w:bookmarkEnd w:id="41"/>
    </w:p>
    <w:p w:rsidR="009278E0" w:rsidRPr="007A2B45" w:rsidRDefault="009278E0" w:rsidP="00DF4660">
      <w:pPr>
        <w:pStyle w:val="ActHead5"/>
      </w:pPr>
      <w:bookmarkStart w:id="42" w:name="_Toc161993120"/>
      <w:r w:rsidRPr="00A266CD">
        <w:rPr>
          <w:rStyle w:val="CharSectno"/>
        </w:rPr>
        <w:t>24</w:t>
      </w:r>
      <w:r w:rsidRPr="007A2B45">
        <w:t xml:space="preserve">  Design applications that meet the minimum filing requirements</w:t>
      </w:r>
      <w:bookmarkEnd w:id="42"/>
    </w:p>
    <w:p w:rsidR="009278E0" w:rsidRPr="007A2B45" w:rsidRDefault="009278E0">
      <w:pPr>
        <w:pStyle w:val="subsection"/>
      </w:pPr>
      <w:r w:rsidRPr="007A2B45">
        <w:tab/>
        <w:t>(1)</w:t>
      </w:r>
      <w:r w:rsidRPr="007A2B45">
        <w:tab/>
        <w:t>If a design application meets the minimum filing requirements mentioned in subsection</w:t>
      </w:r>
      <w:r w:rsidR="00B170C9" w:rsidRPr="007A2B45">
        <w:t> </w:t>
      </w:r>
      <w:r w:rsidRPr="007A2B45">
        <w:t>21(2), the Registrar must</w:t>
      </w:r>
      <w:r w:rsidR="00574476" w:rsidRPr="007A2B45">
        <w:t>, by notification to the applicant, state</w:t>
      </w:r>
      <w:r w:rsidRPr="007A2B45">
        <w:t>:</w:t>
      </w:r>
    </w:p>
    <w:p w:rsidR="009278E0" w:rsidRPr="007A2B45" w:rsidRDefault="009278E0">
      <w:pPr>
        <w:pStyle w:val="paragraph"/>
      </w:pPr>
      <w:r w:rsidRPr="007A2B45">
        <w:tab/>
        <w:t>(a)</w:t>
      </w:r>
      <w:r w:rsidRPr="007A2B45">
        <w:tab/>
        <w:t>that the design application meets the minimum filing requirements; and</w:t>
      </w:r>
    </w:p>
    <w:p w:rsidR="009278E0" w:rsidRPr="007A2B45" w:rsidRDefault="009278E0">
      <w:pPr>
        <w:pStyle w:val="paragraph"/>
      </w:pPr>
      <w:r w:rsidRPr="007A2B45">
        <w:tab/>
        <w:t>(b)</w:t>
      </w:r>
      <w:r w:rsidRPr="007A2B45">
        <w:tab/>
        <w:t>the filing date of the application; and</w:t>
      </w:r>
    </w:p>
    <w:p w:rsidR="009278E0" w:rsidRPr="007A2B45" w:rsidRDefault="009278E0">
      <w:pPr>
        <w:pStyle w:val="paragraph"/>
      </w:pPr>
      <w:r w:rsidRPr="007A2B45">
        <w:tab/>
        <w:t>(c)</w:t>
      </w:r>
      <w:r w:rsidRPr="007A2B45">
        <w:tab/>
        <w:t>if the design application was not accompanied by a request for registration of each design disclosed in the application—that such a request may be made under section</w:t>
      </w:r>
      <w:r w:rsidR="00B170C9" w:rsidRPr="007A2B45">
        <w:t> </w:t>
      </w:r>
      <w:r w:rsidRPr="007A2B45">
        <w:t>35</w:t>
      </w:r>
      <w:r w:rsidR="001D43F7" w:rsidRPr="007A2B45">
        <w:t xml:space="preserve"> and state the effect of subsections 35(4) and (5)</w:t>
      </w:r>
      <w:r w:rsidRPr="007A2B45">
        <w:t>.</w:t>
      </w:r>
    </w:p>
    <w:p w:rsidR="00574476" w:rsidRPr="007A2B45" w:rsidRDefault="00574476" w:rsidP="00574476">
      <w:pPr>
        <w:pStyle w:val="subsection"/>
      </w:pPr>
      <w:r w:rsidRPr="007A2B45">
        <w:tab/>
        <w:t>(2)</w:t>
      </w:r>
      <w:r w:rsidRPr="007A2B45">
        <w:tab/>
        <w:t>If a purported design application does not meet the minimum filing requirements, the Registrar must notify the applicant to that effect. The notification must:</w:t>
      </w:r>
    </w:p>
    <w:p w:rsidR="00574476" w:rsidRPr="007A2B45" w:rsidRDefault="00574476" w:rsidP="00574476">
      <w:pPr>
        <w:pStyle w:val="paragraph"/>
      </w:pPr>
      <w:r w:rsidRPr="007A2B45">
        <w:rPr>
          <w:color w:val="000000"/>
        </w:rPr>
        <w:tab/>
        <w:t>(a)</w:t>
      </w:r>
      <w:r w:rsidRPr="007A2B45">
        <w:rPr>
          <w:color w:val="000000"/>
        </w:rPr>
        <w:tab/>
        <w:t>identify each minimum filing requirement that has not been met; and</w:t>
      </w:r>
    </w:p>
    <w:p w:rsidR="00574476" w:rsidRPr="007A2B45" w:rsidRDefault="00574476" w:rsidP="00574476">
      <w:pPr>
        <w:pStyle w:val="paragraph"/>
      </w:pPr>
      <w:r w:rsidRPr="007A2B45">
        <w:rPr>
          <w:color w:val="000000"/>
        </w:rPr>
        <w:tab/>
        <w:t>(b)</w:t>
      </w:r>
      <w:r w:rsidRPr="007A2B45">
        <w:rPr>
          <w:color w:val="000000"/>
        </w:rPr>
        <w:tab/>
        <w:t>require the applicant to file the additional information required within 2 months, or such other period as is prescribed, from the date of the notification.</w:t>
      </w:r>
    </w:p>
    <w:p w:rsidR="00574476" w:rsidRPr="007A2B45" w:rsidRDefault="00574476" w:rsidP="00574476">
      <w:pPr>
        <w:pStyle w:val="subsection"/>
      </w:pPr>
      <w:r w:rsidRPr="007A2B45">
        <w:rPr>
          <w:color w:val="000000"/>
        </w:rPr>
        <w:tab/>
        <w:t>(3)</w:t>
      </w:r>
      <w:r w:rsidRPr="007A2B45">
        <w:rPr>
          <w:color w:val="000000"/>
        </w:rPr>
        <w:tab/>
        <w:t xml:space="preserve">If the minimum filing requirements are not met within the period under </w:t>
      </w:r>
      <w:r w:rsidR="00B170C9" w:rsidRPr="007A2B45">
        <w:rPr>
          <w:color w:val="000000"/>
        </w:rPr>
        <w:t>paragraph (</w:t>
      </w:r>
      <w:r w:rsidRPr="007A2B45">
        <w:rPr>
          <w:color w:val="000000"/>
        </w:rPr>
        <w:t>2)(b), the application is taken never to have been filed.</w:t>
      </w:r>
    </w:p>
    <w:p w:rsidR="009278E0" w:rsidRPr="007A2B45" w:rsidRDefault="009278E0" w:rsidP="00DF4660">
      <w:pPr>
        <w:pStyle w:val="ActHead5"/>
      </w:pPr>
      <w:bookmarkStart w:id="43" w:name="_Toc161993121"/>
      <w:r w:rsidRPr="00A266CD">
        <w:rPr>
          <w:rStyle w:val="CharSectno"/>
        </w:rPr>
        <w:t>25</w:t>
      </w:r>
      <w:r w:rsidRPr="007A2B45">
        <w:t xml:space="preserve">  Publication of receipt of application</w:t>
      </w:r>
      <w:bookmarkEnd w:id="43"/>
    </w:p>
    <w:p w:rsidR="009278E0" w:rsidRPr="007A2B45" w:rsidRDefault="009278E0">
      <w:pPr>
        <w:pStyle w:val="subsection"/>
      </w:pPr>
      <w:r w:rsidRPr="007A2B45">
        <w:tab/>
      </w:r>
      <w:r w:rsidRPr="007A2B45">
        <w:tab/>
        <w:t>The Registrar must publish, in the manner prescribed by the regulations, the details prescribed by the regulations in relation to each design application that meets the minimum filing requirements.</w:t>
      </w:r>
    </w:p>
    <w:p w:rsidR="009278E0" w:rsidRPr="007A2B45" w:rsidRDefault="009278E0" w:rsidP="0043717A">
      <w:pPr>
        <w:pStyle w:val="ActHead3"/>
        <w:pageBreakBefore/>
      </w:pPr>
      <w:bookmarkStart w:id="44" w:name="_Toc161993122"/>
      <w:r w:rsidRPr="00A266CD">
        <w:rPr>
          <w:rStyle w:val="CharDivNo"/>
        </w:rPr>
        <w:lastRenderedPageBreak/>
        <w:t>Division</w:t>
      </w:r>
      <w:r w:rsidR="00B170C9" w:rsidRPr="00A266CD">
        <w:rPr>
          <w:rStyle w:val="CharDivNo"/>
        </w:rPr>
        <w:t> </w:t>
      </w:r>
      <w:r w:rsidRPr="00A266CD">
        <w:rPr>
          <w:rStyle w:val="CharDivNo"/>
        </w:rPr>
        <w:t>3</w:t>
      </w:r>
      <w:r w:rsidRPr="007A2B45">
        <w:t>—</w:t>
      </w:r>
      <w:r w:rsidRPr="00A266CD">
        <w:rPr>
          <w:rStyle w:val="CharDivText"/>
        </w:rPr>
        <w:t>Filing date and priority date</w:t>
      </w:r>
      <w:bookmarkEnd w:id="44"/>
    </w:p>
    <w:p w:rsidR="009278E0" w:rsidRPr="007A2B45" w:rsidRDefault="009278E0" w:rsidP="00DF4660">
      <w:pPr>
        <w:pStyle w:val="ActHead5"/>
      </w:pPr>
      <w:bookmarkStart w:id="45" w:name="_Toc161993123"/>
      <w:r w:rsidRPr="00A266CD">
        <w:rPr>
          <w:rStyle w:val="CharSectno"/>
        </w:rPr>
        <w:t>26</w:t>
      </w:r>
      <w:r w:rsidRPr="007A2B45">
        <w:t xml:space="preserve">  Filing date</w:t>
      </w:r>
      <w:bookmarkEnd w:id="45"/>
    </w:p>
    <w:p w:rsidR="009278E0" w:rsidRPr="007A2B45" w:rsidRDefault="009278E0">
      <w:pPr>
        <w:pStyle w:val="subsection"/>
      </w:pPr>
      <w:r w:rsidRPr="007A2B45">
        <w:tab/>
      </w:r>
      <w:r w:rsidRPr="007A2B45">
        <w:tab/>
        <w:t>A design application has the filing date determined in accordance with the regulations.</w:t>
      </w:r>
    </w:p>
    <w:p w:rsidR="009278E0" w:rsidRPr="007A2B45" w:rsidRDefault="009278E0" w:rsidP="00DF4660">
      <w:pPr>
        <w:pStyle w:val="ActHead5"/>
      </w:pPr>
      <w:bookmarkStart w:id="46" w:name="_Toc161993124"/>
      <w:r w:rsidRPr="00A266CD">
        <w:rPr>
          <w:rStyle w:val="CharSectno"/>
        </w:rPr>
        <w:t>27</w:t>
      </w:r>
      <w:r w:rsidRPr="007A2B45">
        <w:t xml:space="preserve">  Priority date</w:t>
      </w:r>
      <w:bookmarkEnd w:id="46"/>
    </w:p>
    <w:p w:rsidR="009278E0" w:rsidRPr="007A2B45" w:rsidRDefault="009278E0">
      <w:pPr>
        <w:pStyle w:val="subsection"/>
      </w:pPr>
      <w:r w:rsidRPr="007A2B45">
        <w:tab/>
        <w:t>(1)</w:t>
      </w:r>
      <w:r w:rsidRPr="007A2B45">
        <w:tab/>
        <w:t>The priority date of a design disclosed in a design application that meets the minimum filing requirements is:</w:t>
      </w:r>
    </w:p>
    <w:p w:rsidR="009278E0" w:rsidRPr="007A2B45" w:rsidRDefault="009278E0">
      <w:pPr>
        <w:pStyle w:val="paragraph"/>
      </w:pPr>
      <w:r w:rsidRPr="007A2B45">
        <w:tab/>
        <w:t>(a)</w:t>
      </w:r>
      <w:r w:rsidRPr="007A2B45">
        <w:tab/>
        <w:t>the filing date of the design application; or</w:t>
      </w:r>
    </w:p>
    <w:p w:rsidR="009278E0" w:rsidRPr="007A2B45" w:rsidRDefault="009278E0">
      <w:pPr>
        <w:pStyle w:val="paragraph"/>
      </w:pPr>
      <w:r w:rsidRPr="007A2B45">
        <w:tab/>
        <w:t>(b)</w:t>
      </w:r>
      <w:r w:rsidRPr="007A2B45">
        <w:tab/>
        <w:t>if, before the design application was filed, an application for protection in respect of the design had been made in a Convention country in accordance with the regulations—the date prescribed by the regulations; or</w:t>
      </w:r>
    </w:p>
    <w:p w:rsidR="009278E0" w:rsidRPr="007A2B45" w:rsidRDefault="009278E0">
      <w:pPr>
        <w:pStyle w:val="paragraph"/>
      </w:pPr>
      <w:r w:rsidRPr="007A2B45">
        <w:tab/>
        <w:t>(c)</w:t>
      </w:r>
      <w:r w:rsidRPr="007A2B45">
        <w:tab/>
        <w:t>if the regulations provide for a different date as the priority date—the date prescribed by the regulations.</w:t>
      </w:r>
    </w:p>
    <w:p w:rsidR="009278E0" w:rsidRPr="007A2B45" w:rsidRDefault="009278E0">
      <w:pPr>
        <w:pStyle w:val="subsection"/>
      </w:pPr>
      <w:r w:rsidRPr="007A2B45">
        <w:tab/>
        <w:t>(2)</w:t>
      </w:r>
      <w:r w:rsidRPr="007A2B45">
        <w:tab/>
        <w:t>If more than one design is disclosed in a design application, the designs may have different priority dates.</w:t>
      </w:r>
    </w:p>
    <w:p w:rsidR="009278E0" w:rsidRPr="007A2B45" w:rsidRDefault="009278E0" w:rsidP="0043717A">
      <w:pPr>
        <w:pStyle w:val="ActHead2"/>
        <w:pageBreakBefore/>
      </w:pPr>
      <w:bookmarkStart w:id="47" w:name="_Toc161993125"/>
      <w:r w:rsidRPr="00A266CD">
        <w:rPr>
          <w:rStyle w:val="CharPartNo"/>
        </w:rPr>
        <w:lastRenderedPageBreak/>
        <w:t>Part</w:t>
      </w:r>
      <w:r w:rsidR="00B170C9" w:rsidRPr="00A266CD">
        <w:rPr>
          <w:rStyle w:val="CharPartNo"/>
        </w:rPr>
        <w:t> </w:t>
      </w:r>
      <w:r w:rsidRPr="00A266CD">
        <w:rPr>
          <w:rStyle w:val="CharPartNo"/>
        </w:rPr>
        <w:t>3</w:t>
      </w:r>
      <w:r w:rsidRPr="007A2B45">
        <w:t>—</w:t>
      </w:r>
      <w:r w:rsidRPr="00A266CD">
        <w:rPr>
          <w:rStyle w:val="CharPartText"/>
        </w:rPr>
        <w:t>Amendment or withdrawal of design applications</w:t>
      </w:r>
      <w:bookmarkEnd w:id="47"/>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48" w:name="_Toc161993126"/>
      <w:r w:rsidRPr="00A266CD">
        <w:rPr>
          <w:rStyle w:val="CharSectno"/>
        </w:rPr>
        <w:t>28</w:t>
      </w:r>
      <w:r w:rsidRPr="007A2B45">
        <w:t xml:space="preserve">  Amendment of design applications</w:t>
      </w:r>
      <w:bookmarkEnd w:id="48"/>
    </w:p>
    <w:p w:rsidR="009278E0" w:rsidRPr="007A2B45" w:rsidRDefault="009278E0">
      <w:pPr>
        <w:pStyle w:val="subsection"/>
      </w:pPr>
      <w:r w:rsidRPr="007A2B45">
        <w:tab/>
        <w:t>(1)</w:t>
      </w:r>
      <w:r w:rsidRPr="007A2B45">
        <w:tab/>
        <w:t>The Registrar may amend a design application if requested to do so by the applicant.</w:t>
      </w:r>
    </w:p>
    <w:p w:rsidR="009278E0" w:rsidRPr="007A2B45" w:rsidRDefault="009278E0">
      <w:pPr>
        <w:pStyle w:val="subsection"/>
      </w:pPr>
      <w:r w:rsidRPr="007A2B45">
        <w:tab/>
        <w:t>(2)</w:t>
      </w:r>
      <w:r w:rsidRPr="007A2B45">
        <w:tab/>
        <w:t xml:space="preserve">A request under </w:t>
      </w:r>
      <w:r w:rsidR="00B170C9" w:rsidRPr="007A2B45">
        <w:t>subsection (</w:t>
      </w:r>
      <w:r w:rsidRPr="007A2B45">
        <w:t>1) must be made in the manner prescribed by the regulations.</w:t>
      </w:r>
    </w:p>
    <w:p w:rsidR="009278E0" w:rsidRPr="007A2B45" w:rsidRDefault="009278E0">
      <w:pPr>
        <w:pStyle w:val="subsection"/>
      </w:pPr>
      <w:r w:rsidRPr="007A2B45">
        <w:tab/>
        <w:t>(3)</w:t>
      </w:r>
      <w:r w:rsidRPr="007A2B45">
        <w:tab/>
        <w:t xml:space="preserve">Despite </w:t>
      </w:r>
      <w:r w:rsidR="00B170C9" w:rsidRPr="007A2B45">
        <w:t>subsection (</w:t>
      </w:r>
      <w:r w:rsidRPr="007A2B45">
        <w:t>1), the Registrar must not amend:</w:t>
      </w:r>
    </w:p>
    <w:p w:rsidR="009278E0" w:rsidRPr="007A2B45" w:rsidRDefault="009278E0">
      <w:pPr>
        <w:pStyle w:val="paragraph"/>
      </w:pPr>
      <w:r w:rsidRPr="007A2B45">
        <w:tab/>
        <w:t>(a)</w:t>
      </w:r>
      <w:r w:rsidRPr="007A2B45">
        <w:tab/>
        <w:t>any representations included in the design application; or</w:t>
      </w:r>
    </w:p>
    <w:p w:rsidR="009278E0" w:rsidRPr="007A2B45" w:rsidRDefault="009278E0">
      <w:pPr>
        <w:pStyle w:val="paragraph"/>
      </w:pPr>
      <w:r w:rsidRPr="007A2B45">
        <w:tab/>
        <w:t>(b)</w:t>
      </w:r>
      <w:r w:rsidRPr="007A2B45">
        <w:tab/>
        <w:t>any other documents accompanying the design application;</w:t>
      </w:r>
    </w:p>
    <w:p w:rsidR="009278E0" w:rsidRPr="007A2B45" w:rsidRDefault="009278E0">
      <w:pPr>
        <w:pStyle w:val="subsection2"/>
      </w:pPr>
      <w:r w:rsidRPr="007A2B45">
        <w:t>in so far as they define a design disclosed in the design application, in such a way as to alter the scope of the application by the inclusion of matter which was not in substance disclosed in the original design application, representations or other documents.</w:t>
      </w:r>
    </w:p>
    <w:p w:rsidR="009278E0" w:rsidRPr="007A2B45" w:rsidRDefault="009278E0">
      <w:pPr>
        <w:pStyle w:val="subsection"/>
      </w:pPr>
      <w:r w:rsidRPr="007A2B45">
        <w:tab/>
        <w:t>(4)</w:t>
      </w:r>
      <w:r w:rsidRPr="007A2B45">
        <w:tab/>
        <w:t>In this section:</w:t>
      </w:r>
    </w:p>
    <w:p w:rsidR="009278E0" w:rsidRPr="007A2B45" w:rsidRDefault="009278E0">
      <w:pPr>
        <w:pStyle w:val="Definition"/>
      </w:pPr>
      <w:r w:rsidRPr="007A2B45">
        <w:rPr>
          <w:b/>
          <w:i/>
        </w:rPr>
        <w:t>amend</w:t>
      </w:r>
      <w:r w:rsidRPr="007A2B45">
        <w:t>, in relation to a representation of a design disclosed in a design application, includes the substitution of one representation for another representation.</w:t>
      </w:r>
    </w:p>
    <w:p w:rsidR="009278E0" w:rsidRPr="007A2B45" w:rsidRDefault="009278E0">
      <w:pPr>
        <w:pStyle w:val="subsection"/>
      </w:pPr>
      <w:r w:rsidRPr="007A2B45">
        <w:tab/>
        <w:t>(5)</w:t>
      </w:r>
      <w:r w:rsidRPr="007A2B45">
        <w:tab/>
        <w:t xml:space="preserve">An appeal lies to the Federal Court </w:t>
      </w:r>
      <w:r w:rsidR="003E30A0" w:rsidRPr="007A2B45">
        <w:t xml:space="preserve">or the </w:t>
      </w:r>
      <w:r w:rsidR="002B7BC2" w:rsidRPr="007A2B45">
        <w:t>Federal Circuit and Family Court of Australia (Division 2)</w:t>
      </w:r>
      <w:r w:rsidR="003E30A0" w:rsidRPr="007A2B45">
        <w:t xml:space="preserve"> </w:t>
      </w:r>
      <w:r w:rsidRPr="007A2B45">
        <w:t>against a decision of the Registrar under this section.</w:t>
      </w:r>
    </w:p>
    <w:p w:rsidR="009278E0" w:rsidRPr="007A2B45" w:rsidRDefault="009278E0" w:rsidP="00DF4660">
      <w:pPr>
        <w:pStyle w:val="ActHead5"/>
      </w:pPr>
      <w:bookmarkStart w:id="49" w:name="_Toc161993127"/>
      <w:r w:rsidRPr="00A266CD">
        <w:rPr>
          <w:rStyle w:val="CharSectno"/>
        </w:rPr>
        <w:t>29</w:t>
      </w:r>
      <w:r w:rsidRPr="007A2B45">
        <w:t xml:space="preserve">  Disputes between applicants</w:t>
      </w:r>
      <w:bookmarkEnd w:id="49"/>
    </w:p>
    <w:p w:rsidR="009278E0" w:rsidRPr="007A2B45" w:rsidRDefault="009278E0">
      <w:pPr>
        <w:pStyle w:val="subsection"/>
      </w:pPr>
      <w:r w:rsidRPr="007A2B45">
        <w:tab/>
        <w:t>(1)</w:t>
      </w:r>
      <w:r w:rsidRPr="007A2B45">
        <w:tab/>
        <w:t>This section applies if a dispute arises between 2 or more persons in relation to whether, or in what manner, a design application should proceed.</w:t>
      </w:r>
    </w:p>
    <w:p w:rsidR="009278E0" w:rsidRPr="007A2B45" w:rsidRDefault="009278E0">
      <w:pPr>
        <w:pStyle w:val="subsection"/>
      </w:pPr>
      <w:r w:rsidRPr="007A2B45">
        <w:lastRenderedPageBreak/>
        <w:tab/>
        <w:t>(2)</w:t>
      </w:r>
      <w:r w:rsidRPr="007A2B45">
        <w:tab/>
        <w:t>The Registrar may, on a request made in accordance with the regulations by any of the persons, make any determinations the Registrar thinks fit for either or both of the following purposes:</w:t>
      </w:r>
    </w:p>
    <w:p w:rsidR="009278E0" w:rsidRPr="007A2B45" w:rsidRDefault="009278E0">
      <w:pPr>
        <w:pStyle w:val="paragraph"/>
      </w:pPr>
      <w:r w:rsidRPr="007A2B45">
        <w:tab/>
        <w:t>(a)</w:t>
      </w:r>
      <w:r w:rsidRPr="007A2B45">
        <w:tab/>
        <w:t>enabling the application to specify which of those persons is an entitled person in relation to a design disclosed in the application;</w:t>
      </w:r>
    </w:p>
    <w:p w:rsidR="009278E0" w:rsidRPr="007A2B45" w:rsidRDefault="009278E0">
      <w:pPr>
        <w:pStyle w:val="paragraph"/>
      </w:pPr>
      <w:r w:rsidRPr="007A2B45">
        <w:tab/>
        <w:t>(b)</w:t>
      </w:r>
      <w:r w:rsidRPr="007A2B45">
        <w:tab/>
        <w:t>regulating the manner in which the application is to proceed.</w:t>
      </w:r>
    </w:p>
    <w:p w:rsidR="009278E0" w:rsidRPr="007A2B45" w:rsidRDefault="009278E0">
      <w:pPr>
        <w:pStyle w:val="subsection"/>
      </w:pPr>
      <w:r w:rsidRPr="007A2B45">
        <w:tab/>
        <w:t>(3)</w:t>
      </w:r>
      <w:r w:rsidRPr="007A2B45">
        <w:tab/>
        <w:t xml:space="preserve">A person mentioned in </w:t>
      </w:r>
      <w:r w:rsidR="00B170C9" w:rsidRPr="007A2B45">
        <w:t>subsection (</w:t>
      </w:r>
      <w:r w:rsidRPr="007A2B45">
        <w:t>1) or (2) must be:</w:t>
      </w:r>
    </w:p>
    <w:p w:rsidR="009278E0" w:rsidRPr="007A2B45" w:rsidRDefault="009278E0">
      <w:pPr>
        <w:pStyle w:val="paragraph"/>
      </w:pPr>
      <w:r w:rsidRPr="007A2B45">
        <w:tab/>
        <w:t>(a)</w:t>
      </w:r>
      <w:r w:rsidRPr="007A2B45">
        <w:tab/>
        <w:t>the applicant; or</w:t>
      </w:r>
    </w:p>
    <w:p w:rsidR="009278E0" w:rsidRPr="007A2B45" w:rsidRDefault="009278E0">
      <w:pPr>
        <w:pStyle w:val="paragraph"/>
      </w:pPr>
      <w:r w:rsidRPr="007A2B45">
        <w:tab/>
        <w:t>(b)</w:t>
      </w:r>
      <w:r w:rsidRPr="007A2B45">
        <w:tab/>
        <w:t>a person who asserts that the person is an entitled person in relation to a design disclosed in the application.</w:t>
      </w:r>
    </w:p>
    <w:p w:rsidR="009278E0" w:rsidRPr="007A2B45" w:rsidRDefault="009278E0" w:rsidP="00DF4660">
      <w:pPr>
        <w:pStyle w:val="ActHead5"/>
      </w:pPr>
      <w:bookmarkStart w:id="50" w:name="_Toc161993128"/>
      <w:r w:rsidRPr="00A266CD">
        <w:rPr>
          <w:rStyle w:val="CharSectno"/>
        </w:rPr>
        <w:t>30</w:t>
      </w:r>
      <w:r w:rsidRPr="007A2B45">
        <w:t xml:space="preserve">  Persons may ask for design application to proceed in the person’s name</w:t>
      </w:r>
      <w:bookmarkEnd w:id="50"/>
    </w:p>
    <w:p w:rsidR="009278E0" w:rsidRPr="007A2B45" w:rsidRDefault="009278E0">
      <w:pPr>
        <w:pStyle w:val="subsection"/>
      </w:pPr>
      <w:r w:rsidRPr="007A2B45">
        <w:tab/>
        <w:t>(1)</w:t>
      </w:r>
      <w:r w:rsidRPr="007A2B45">
        <w:tab/>
        <w:t>A person may ask the Registrar to direct that a design application specify the person as:</w:t>
      </w:r>
    </w:p>
    <w:p w:rsidR="009278E0" w:rsidRPr="007A2B45" w:rsidRDefault="009278E0">
      <w:pPr>
        <w:pStyle w:val="paragraph"/>
      </w:pPr>
      <w:r w:rsidRPr="007A2B45">
        <w:tab/>
        <w:t>(a)</w:t>
      </w:r>
      <w:r w:rsidRPr="007A2B45">
        <w:tab/>
        <w:t>an applicant; or</w:t>
      </w:r>
    </w:p>
    <w:p w:rsidR="009278E0" w:rsidRPr="007A2B45" w:rsidRDefault="009278E0">
      <w:pPr>
        <w:pStyle w:val="paragraph"/>
      </w:pPr>
      <w:r w:rsidRPr="007A2B45">
        <w:tab/>
        <w:t>(b)</w:t>
      </w:r>
      <w:r w:rsidRPr="007A2B45">
        <w:tab/>
        <w:t>an entitled person in relation to a design disclosed in the application.</w:t>
      </w:r>
    </w:p>
    <w:p w:rsidR="009278E0" w:rsidRPr="007A2B45" w:rsidRDefault="009278E0">
      <w:pPr>
        <w:pStyle w:val="subsection"/>
      </w:pPr>
      <w:r w:rsidRPr="007A2B45">
        <w:tab/>
        <w:t>(2)</w:t>
      </w:r>
      <w:r w:rsidRPr="007A2B45">
        <w:tab/>
        <w:t>The Registrar may give the direction if the person would, if the design were registered, be entitled under an assignment or agreement, or by operation of law, to:</w:t>
      </w:r>
    </w:p>
    <w:p w:rsidR="009278E0" w:rsidRPr="007A2B45" w:rsidRDefault="009278E0">
      <w:pPr>
        <w:pStyle w:val="paragraph"/>
      </w:pPr>
      <w:r w:rsidRPr="007A2B45">
        <w:tab/>
        <w:t>(a)</w:t>
      </w:r>
      <w:r w:rsidRPr="007A2B45">
        <w:tab/>
        <w:t>the registered design or an interest in it; or</w:t>
      </w:r>
    </w:p>
    <w:p w:rsidR="009278E0" w:rsidRPr="007A2B45" w:rsidRDefault="009278E0">
      <w:pPr>
        <w:pStyle w:val="paragraph"/>
      </w:pPr>
      <w:r w:rsidRPr="007A2B45">
        <w:tab/>
        <w:t>(b)</w:t>
      </w:r>
      <w:r w:rsidRPr="007A2B45">
        <w:tab/>
        <w:t>an undivided share in the registered design or in such an interest.</w:t>
      </w:r>
    </w:p>
    <w:p w:rsidR="009278E0" w:rsidRPr="007A2B45" w:rsidRDefault="009278E0">
      <w:pPr>
        <w:pStyle w:val="subsection"/>
      </w:pPr>
      <w:r w:rsidRPr="007A2B45">
        <w:tab/>
        <w:t>(3)</w:t>
      </w:r>
      <w:r w:rsidRPr="007A2B45">
        <w:tab/>
        <w:t>If the Registrar gives the direction:</w:t>
      </w:r>
    </w:p>
    <w:p w:rsidR="009278E0" w:rsidRPr="007A2B45" w:rsidRDefault="009278E0">
      <w:pPr>
        <w:pStyle w:val="paragraph"/>
      </w:pPr>
      <w:r w:rsidRPr="007A2B45">
        <w:tab/>
        <w:t>(a)</w:t>
      </w:r>
      <w:r w:rsidRPr="007A2B45">
        <w:tab/>
        <w:t>the person is taken to be an applicant or an entitled person in relation to the design, as the case requires; and</w:t>
      </w:r>
    </w:p>
    <w:p w:rsidR="009278E0" w:rsidRPr="007A2B45" w:rsidRDefault="009278E0">
      <w:pPr>
        <w:pStyle w:val="paragraph"/>
      </w:pPr>
      <w:r w:rsidRPr="007A2B45">
        <w:tab/>
        <w:t>(b)</w:t>
      </w:r>
      <w:r w:rsidRPr="007A2B45">
        <w:tab/>
        <w:t>the application is taken to be amended accordingly.</w:t>
      </w:r>
    </w:p>
    <w:p w:rsidR="009278E0" w:rsidRPr="007A2B45" w:rsidRDefault="009278E0">
      <w:pPr>
        <w:pStyle w:val="subsection"/>
      </w:pPr>
      <w:r w:rsidRPr="007A2B45">
        <w:tab/>
        <w:t>(4)</w:t>
      </w:r>
      <w:r w:rsidRPr="007A2B45">
        <w:tab/>
        <w:t xml:space="preserve">A request under </w:t>
      </w:r>
      <w:r w:rsidR="00B170C9" w:rsidRPr="007A2B45">
        <w:t>subsection (</w:t>
      </w:r>
      <w:r w:rsidRPr="007A2B45">
        <w:t>1) must be in accordance with the regulations.</w:t>
      </w:r>
    </w:p>
    <w:p w:rsidR="009278E0" w:rsidRPr="007A2B45" w:rsidRDefault="009278E0" w:rsidP="00DF4660">
      <w:pPr>
        <w:pStyle w:val="ActHead5"/>
      </w:pPr>
      <w:bookmarkStart w:id="51" w:name="_Toc161993129"/>
      <w:r w:rsidRPr="00A266CD">
        <w:rPr>
          <w:rStyle w:val="CharSectno"/>
        </w:rPr>
        <w:lastRenderedPageBreak/>
        <w:t>31</w:t>
      </w:r>
      <w:r w:rsidRPr="007A2B45">
        <w:t xml:space="preserve">  Publication of certain details of amended application</w:t>
      </w:r>
      <w:bookmarkEnd w:id="51"/>
    </w:p>
    <w:p w:rsidR="009278E0" w:rsidRPr="007A2B45" w:rsidRDefault="009278E0">
      <w:pPr>
        <w:pStyle w:val="subsection"/>
      </w:pPr>
      <w:r w:rsidRPr="007A2B45">
        <w:tab/>
      </w:r>
      <w:r w:rsidRPr="007A2B45">
        <w:tab/>
        <w:t>The Registrar must publish the details prescribed by the regulations in relation to a design application amended by the Registrar under this Part.</w:t>
      </w:r>
    </w:p>
    <w:p w:rsidR="009278E0" w:rsidRPr="007A2B45" w:rsidRDefault="009278E0" w:rsidP="00DF4660">
      <w:pPr>
        <w:pStyle w:val="ActHead5"/>
      </w:pPr>
      <w:bookmarkStart w:id="52" w:name="_Toc161993130"/>
      <w:r w:rsidRPr="00A266CD">
        <w:rPr>
          <w:rStyle w:val="CharSectno"/>
        </w:rPr>
        <w:t>32</w:t>
      </w:r>
      <w:r w:rsidRPr="007A2B45">
        <w:t xml:space="preserve">  Withdrawal of designs and design applications</w:t>
      </w:r>
      <w:bookmarkEnd w:id="52"/>
    </w:p>
    <w:p w:rsidR="009278E0" w:rsidRPr="007A2B45" w:rsidRDefault="009278E0">
      <w:pPr>
        <w:pStyle w:val="subsection"/>
      </w:pPr>
      <w:r w:rsidRPr="007A2B45">
        <w:tab/>
        <w:t>(1)</w:t>
      </w:r>
      <w:r w:rsidRPr="007A2B45">
        <w:tab/>
        <w:t>A person who has filed a design application may withdraw the application by written notice filed within the period prescribed by the regulations.</w:t>
      </w:r>
    </w:p>
    <w:p w:rsidR="009278E0" w:rsidRPr="007A2B45" w:rsidRDefault="009278E0">
      <w:pPr>
        <w:pStyle w:val="subsection"/>
      </w:pPr>
      <w:r w:rsidRPr="007A2B45">
        <w:tab/>
        <w:t>(2)</w:t>
      </w:r>
      <w:r w:rsidRPr="007A2B45">
        <w:tab/>
        <w:t>A person who has filed a design application in respect of more than one design may withdraw one or more of those designs from the application by written notice filed within the period prescribed by the regulations.</w:t>
      </w:r>
    </w:p>
    <w:p w:rsidR="009278E0" w:rsidRPr="007A2B45" w:rsidRDefault="009278E0">
      <w:pPr>
        <w:pStyle w:val="subsection"/>
      </w:pPr>
      <w:r w:rsidRPr="007A2B45">
        <w:tab/>
        <w:t>(3)</w:t>
      </w:r>
      <w:r w:rsidRPr="007A2B45">
        <w:tab/>
        <w:t>If the design application was filed by more than one person, the notice is not effective unless each of them consented to the giving of the notice.</w:t>
      </w:r>
    </w:p>
    <w:p w:rsidR="009278E0" w:rsidRPr="007A2B45" w:rsidRDefault="009278E0">
      <w:pPr>
        <w:pStyle w:val="subsection"/>
      </w:pPr>
      <w:r w:rsidRPr="007A2B45">
        <w:tab/>
        <w:t>(4)</w:t>
      </w:r>
      <w:r w:rsidRPr="007A2B45">
        <w:tab/>
        <w:t>If a design is withdrawn from a design application, the person or persons who withdrew the design may not subsequently request registration of the design under Part</w:t>
      </w:r>
      <w:r w:rsidR="00B170C9" w:rsidRPr="007A2B45">
        <w:t> </w:t>
      </w:r>
      <w:r w:rsidRPr="007A2B45">
        <w:t>2 of Chapter</w:t>
      </w:r>
      <w:r w:rsidR="00B170C9" w:rsidRPr="007A2B45">
        <w:t> </w:t>
      </w:r>
      <w:r w:rsidRPr="007A2B45">
        <w:t>4 unless the person makes another application in respect of the design under section</w:t>
      </w:r>
      <w:r w:rsidR="00B170C9" w:rsidRPr="007A2B45">
        <w:t> </w:t>
      </w:r>
      <w:r w:rsidRPr="007A2B45">
        <w:t>21.</w:t>
      </w:r>
    </w:p>
    <w:p w:rsidR="009278E0" w:rsidRPr="007A2B45" w:rsidRDefault="009731C5" w:rsidP="0043717A">
      <w:pPr>
        <w:pStyle w:val="ActHead2"/>
        <w:pageBreakBefore/>
      </w:pPr>
      <w:bookmarkStart w:id="53" w:name="_Toc161993131"/>
      <w:r w:rsidRPr="00A266CD">
        <w:rPr>
          <w:rStyle w:val="CharPartNo"/>
        </w:rPr>
        <w:lastRenderedPageBreak/>
        <w:t>Part 4</w:t>
      </w:r>
      <w:r w:rsidR="009278E0" w:rsidRPr="007A2B45">
        <w:t>—</w:t>
      </w:r>
      <w:r w:rsidR="009278E0" w:rsidRPr="00A266CD">
        <w:rPr>
          <w:rStyle w:val="CharPartText"/>
        </w:rPr>
        <w:t>Lapsing of design applications</w:t>
      </w:r>
      <w:bookmarkEnd w:id="53"/>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54" w:name="_Toc161993132"/>
      <w:r w:rsidRPr="00A266CD">
        <w:rPr>
          <w:rStyle w:val="CharSectno"/>
        </w:rPr>
        <w:t>33</w:t>
      </w:r>
      <w:r w:rsidRPr="007A2B45">
        <w:t xml:space="preserve">  Lapsing of design applications</w:t>
      </w:r>
      <w:bookmarkEnd w:id="54"/>
    </w:p>
    <w:p w:rsidR="001D43F7" w:rsidRPr="007A2B45" w:rsidRDefault="001D43F7" w:rsidP="001D43F7">
      <w:pPr>
        <w:pStyle w:val="subsection"/>
      </w:pPr>
      <w:r w:rsidRPr="007A2B45">
        <w:tab/>
        <w:t>(1)</w:t>
      </w:r>
      <w:r w:rsidRPr="007A2B45">
        <w:tab/>
        <w:t>A design application lapses if the Registrar has given the applicant a notification under section 41 in respect of the application, and the applicant has not, within the period prescribed by the regulations:</w:t>
      </w:r>
    </w:p>
    <w:p w:rsidR="001D43F7" w:rsidRPr="007A2B45" w:rsidRDefault="001D43F7" w:rsidP="001D43F7">
      <w:pPr>
        <w:pStyle w:val="paragraph"/>
      </w:pPr>
      <w:r w:rsidRPr="007A2B45">
        <w:tab/>
        <w:t>(a)</w:t>
      </w:r>
      <w:r w:rsidRPr="007A2B45">
        <w:tab/>
        <w:t>requested that the application be amended; or</w:t>
      </w:r>
    </w:p>
    <w:p w:rsidR="001D43F7" w:rsidRPr="007A2B45" w:rsidRDefault="001D43F7" w:rsidP="001D43F7">
      <w:pPr>
        <w:pStyle w:val="paragraph"/>
      </w:pPr>
      <w:r w:rsidRPr="007A2B45">
        <w:tab/>
        <w:t>(b)</w:t>
      </w:r>
      <w:r w:rsidRPr="007A2B45">
        <w:tab/>
        <w:t>responded in writing to the notification as mentioned in subparagraph 41(c)(ii);</w:t>
      </w:r>
    </w:p>
    <w:p w:rsidR="001D43F7" w:rsidRPr="007A2B45" w:rsidRDefault="001D43F7" w:rsidP="001D43F7">
      <w:pPr>
        <w:pStyle w:val="subsection2"/>
      </w:pPr>
      <w:r w:rsidRPr="007A2B45">
        <w:t>in such a way that the Registrar is satisfied that the application meets the applicable requirements of Chapter 4.</w:t>
      </w:r>
    </w:p>
    <w:p w:rsidR="009278E0" w:rsidRPr="007A2B45" w:rsidRDefault="009278E0">
      <w:pPr>
        <w:pStyle w:val="subsection"/>
      </w:pPr>
      <w:r w:rsidRPr="007A2B45">
        <w:tab/>
        <w:t>(2)</w:t>
      </w:r>
      <w:r w:rsidRPr="007A2B45">
        <w:tab/>
        <w:t xml:space="preserve">If the Registrar has, under </w:t>
      </w:r>
      <w:r w:rsidR="00A266CD">
        <w:t>section 1</w:t>
      </w:r>
      <w:r w:rsidRPr="007A2B45">
        <w:t xml:space="preserve">37, extended a period within which a thing mentioned in </w:t>
      </w:r>
      <w:r w:rsidR="00B170C9" w:rsidRPr="007A2B45">
        <w:t>subsection (</w:t>
      </w:r>
      <w:r w:rsidRPr="007A2B45">
        <w:t xml:space="preserve">1) is to be done, a reference in </w:t>
      </w:r>
      <w:r w:rsidR="00B170C9" w:rsidRPr="007A2B45">
        <w:t>subsection (</w:t>
      </w:r>
      <w:r w:rsidRPr="007A2B45">
        <w:t>1) to a period is a reference to the extended period.</w:t>
      </w:r>
    </w:p>
    <w:p w:rsidR="009278E0" w:rsidRPr="007A2B45" w:rsidRDefault="009278E0">
      <w:pPr>
        <w:pStyle w:val="subsection"/>
      </w:pPr>
      <w:r w:rsidRPr="007A2B45">
        <w:tab/>
        <w:t>(4)</w:t>
      </w:r>
      <w:r w:rsidRPr="007A2B45">
        <w:tab/>
        <w:t xml:space="preserve">The Registrar must publish a notice stating that a design application has lapsed under </w:t>
      </w:r>
      <w:r w:rsidR="00B170C9" w:rsidRPr="007A2B45">
        <w:t>subsection (</w:t>
      </w:r>
      <w:r w:rsidRPr="007A2B45">
        <w:t xml:space="preserve">1). The notice must </w:t>
      </w:r>
      <w:r w:rsidR="00814EC8" w:rsidRPr="007A2B45">
        <w:t>satisfy the requirements prescribed by the regulations</w:t>
      </w:r>
      <w:r w:rsidRPr="007A2B45">
        <w:t>.</w:t>
      </w:r>
    </w:p>
    <w:p w:rsidR="00B17327" w:rsidRPr="007A2B45" w:rsidRDefault="00B17327" w:rsidP="00D30677">
      <w:pPr>
        <w:pStyle w:val="ActHead1"/>
        <w:pageBreakBefore/>
      </w:pPr>
      <w:bookmarkStart w:id="55" w:name="_Toc161993133"/>
      <w:r w:rsidRPr="00A266CD">
        <w:rPr>
          <w:rStyle w:val="CharChapNo"/>
        </w:rPr>
        <w:lastRenderedPageBreak/>
        <w:t>Chapter 4</w:t>
      </w:r>
      <w:r w:rsidRPr="007A2B45">
        <w:t>—</w:t>
      </w:r>
      <w:r w:rsidRPr="00A266CD">
        <w:rPr>
          <w:rStyle w:val="CharChapText"/>
        </w:rPr>
        <w:t>Registration of designs</w:t>
      </w:r>
      <w:bookmarkEnd w:id="55"/>
    </w:p>
    <w:p w:rsidR="009278E0" w:rsidRPr="007A2B45" w:rsidRDefault="009278E0" w:rsidP="00DF4660">
      <w:pPr>
        <w:pStyle w:val="ActHead2"/>
      </w:pPr>
      <w:bookmarkStart w:id="56" w:name="_Toc161993134"/>
      <w:r w:rsidRPr="00A266CD">
        <w:rPr>
          <w:rStyle w:val="CharPartNo"/>
        </w:rPr>
        <w:t>Part</w:t>
      </w:r>
      <w:r w:rsidR="00B170C9" w:rsidRPr="00A266CD">
        <w:rPr>
          <w:rStyle w:val="CharPartNo"/>
        </w:rPr>
        <w:t> </w:t>
      </w:r>
      <w:r w:rsidRPr="00A266CD">
        <w:rPr>
          <w:rStyle w:val="CharPartNo"/>
        </w:rPr>
        <w:t>1</w:t>
      </w:r>
      <w:r w:rsidRPr="007A2B45">
        <w:t>—</w:t>
      </w:r>
      <w:r w:rsidRPr="00A266CD">
        <w:rPr>
          <w:rStyle w:val="CharPartText"/>
        </w:rPr>
        <w:t>Simplified outline of Chapter</w:t>
      </w:r>
      <w:r w:rsidR="00B170C9" w:rsidRPr="00A266CD">
        <w:rPr>
          <w:rStyle w:val="CharPartText"/>
        </w:rPr>
        <w:t> </w:t>
      </w:r>
      <w:r w:rsidRPr="00A266CD">
        <w:rPr>
          <w:rStyle w:val="CharPartText"/>
        </w:rPr>
        <w:t>4</w:t>
      </w:r>
      <w:bookmarkEnd w:id="56"/>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57" w:name="_Toc161993135"/>
      <w:r w:rsidRPr="00A266CD">
        <w:rPr>
          <w:rStyle w:val="CharSectno"/>
        </w:rPr>
        <w:t>34</w:t>
      </w:r>
      <w:r w:rsidRPr="007A2B45">
        <w:t xml:space="preserve">  Simplified outline</w:t>
      </w:r>
      <w:bookmarkEnd w:id="57"/>
    </w:p>
    <w:p w:rsidR="009278E0" w:rsidRPr="007A2B45" w:rsidRDefault="009278E0">
      <w:pPr>
        <w:pStyle w:val="subsection"/>
      </w:pPr>
      <w:r w:rsidRPr="007A2B45">
        <w:tab/>
      </w:r>
      <w:r w:rsidRPr="007A2B45">
        <w:tab/>
        <w:t>The following is a simplified outline of this Chapter:</w:t>
      </w:r>
    </w:p>
    <w:p w:rsidR="00B17327" w:rsidRPr="007A2B45" w:rsidRDefault="00B17327" w:rsidP="00D2302D">
      <w:pPr>
        <w:pStyle w:val="SOText"/>
      </w:pPr>
      <w:r w:rsidRPr="007A2B45">
        <w:t>Part 2 permits an applicant to request registration of all or any of the designs disclosed in a design application. If the applicant does not request registration of a design within a period prescribed by the regulations, the applicant is taken to have made the request.</w:t>
      </w:r>
    </w:p>
    <w:p w:rsidR="009278E0" w:rsidRPr="007A2B45" w:rsidRDefault="009278E0" w:rsidP="005F2DDE">
      <w:pPr>
        <w:pStyle w:val="SOText"/>
      </w:pPr>
      <w:r w:rsidRPr="007A2B45">
        <w:t>The Registrar must register the designs under Part</w:t>
      </w:r>
      <w:r w:rsidR="00B170C9" w:rsidRPr="007A2B45">
        <w:t> </w:t>
      </w:r>
      <w:r w:rsidRPr="007A2B45">
        <w:t>3 if specified requirements are satisfied.</w:t>
      </w:r>
    </w:p>
    <w:p w:rsidR="009278E0" w:rsidRPr="007A2B45" w:rsidRDefault="009278E0" w:rsidP="005F2DDE">
      <w:pPr>
        <w:pStyle w:val="SOText"/>
      </w:pPr>
      <w:r w:rsidRPr="007A2B45">
        <w:t>The Registrar must refuse to register certain designs (see section</w:t>
      </w:r>
      <w:r w:rsidR="00B170C9" w:rsidRPr="007A2B45">
        <w:t> </w:t>
      </w:r>
      <w:r w:rsidRPr="007A2B45">
        <w:t>43).</w:t>
      </w:r>
    </w:p>
    <w:p w:rsidR="009278E0" w:rsidRPr="007A2B45" w:rsidRDefault="009278E0" w:rsidP="005F2DDE">
      <w:pPr>
        <w:pStyle w:val="SOText"/>
      </w:pPr>
      <w:r w:rsidRPr="007A2B45">
        <w:t>Registration of a design is for a maximum of 10 years (see Division</w:t>
      </w:r>
      <w:r w:rsidR="00B170C9" w:rsidRPr="007A2B45">
        <w:t> </w:t>
      </w:r>
      <w:r w:rsidRPr="007A2B45">
        <w:t>3 of Part</w:t>
      </w:r>
      <w:r w:rsidR="00B170C9" w:rsidRPr="007A2B45">
        <w:t> </w:t>
      </w:r>
      <w:r w:rsidRPr="007A2B45">
        <w:t>3).</w:t>
      </w:r>
    </w:p>
    <w:p w:rsidR="009278E0" w:rsidRPr="007A2B45" w:rsidRDefault="009278E0" w:rsidP="005F2DDE">
      <w:pPr>
        <w:pStyle w:val="SOText"/>
      </w:pPr>
      <w:r w:rsidRPr="007A2B45">
        <w:t>The registration of a design may be revoked on grounds relating to entitled persons (see Division</w:t>
      </w:r>
      <w:r w:rsidR="00B170C9" w:rsidRPr="007A2B45">
        <w:t> </w:t>
      </w:r>
      <w:r w:rsidRPr="007A2B45">
        <w:t>4 of Part</w:t>
      </w:r>
      <w:r w:rsidR="00B170C9" w:rsidRPr="007A2B45">
        <w:t> </w:t>
      </w:r>
      <w:r w:rsidRPr="007A2B45">
        <w:t>3).</w:t>
      </w:r>
    </w:p>
    <w:p w:rsidR="009278E0" w:rsidRPr="007A2B45" w:rsidRDefault="009278E0" w:rsidP="005F2DDE">
      <w:pPr>
        <w:pStyle w:val="SOText"/>
      </w:pPr>
      <w:r w:rsidRPr="007A2B45">
        <w:t>Registered designs and associated documents are open for public inspection (see Part</w:t>
      </w:r>
      <w:r w:rsidR="00B170C9" w:rsidRPr="007A2B45">
        <w:t> </w:t>
      </w:r>
      <w:r w:rsidRPr="007A2B45">
        <w:t>5).</w:t>
      </w:r>
    </w:p>
    <w:p w:rsidR="00B17327" w:rsidRPr="007A2B45" w:rsidRDefault="00B17327" w:rsidP="005F2DDE">
      <w:pPr>
        <w:pStyle w:val="ActHead2"/>
        <w:pageBreakBefore/>
      </w:pPr>
      <w:bookmarkStart w:id="58" w:name="_Toc161993136"/>
      <w:r w:rsidRPr="00A266CD">
        <w:rPr>
          <w:rStyle w:val="CharPartNo"/>
        </w:rPr>
        <w:lastRenderedPageBreak/>
        <w:t>Part 2</w:t>
      </w:r>
      <w:r w:rsidRPr="007A2B45">
        <w:t>—</w:t>
      </w:r>
      <w:r w:rsidRPr="00A266CD">
        <w:rPr>
          <w:rStyle w:val="CharPartText"/>
        </w:rPr>
        <w:t>Requests for registration</w:t>
      </w:r>
      <w:bookmarkEnd w:id="58"/>
    </w:p>
    <w:p w:rsidR="009278E0" w:rsidRPr="007A2B45" w:rsidRDefault="00EB2F4B">
      <w:pPr>
        <w:pStyle w:val="Header"/>
      </w:pPr>
      <w:r w:rsidRPr="00A266CD">
        <w:rPr>
          <w:rStyle w:val="CharDivNo"/>
        </w:rPr>
        <w:t xml:space="preserve"> </w:t>
      </w:r>
      <w:r w:rsidRPr="00A266CD">
        <w:rPr>
          <w:rStyle w:val="CharDivText"/>
        </w:rPr>
        <w:t xml:space="preserve"> </w:t>
      </w:r>
    </w:p>
    <w:p w:rsidR="001D43F7" w:rsidRPr="007A2B45" w:rsidRDefault="001D43F7" w:rsidP="001D43F7">
      <w:pPr>
        <w:pStyle w:val="ActHead5"/>
      </w:pPr>
      <w:bookmarkStart w:id="59" w:name="_Toc161993137"/>
      <w:r w:rsidRPr="00A266CD">
        <w:rPr>
          <w:rStyle w:val="CharSectno"/>
        </w:rPr>
        <w:t>35</w:t>
      </w:r>
      <w:r w:rsidRPr="007A2B45">
        <w:t xml:space="preserve">  Request for registration</w:t>
      </w:r>
      <w:bookmarkEnd w:id="59"/>
    </w:p>
    <w:p w:rsidR="001D43F7" w:rsidRPr="007A2B45" w:rsidRDefault="001D43F7" w:rsidP="001D43F7">
      <w:pPr>
        <w:pStyle w:val="SubsectionHead"/>
      </w:pPr>
      <w:r w:rsidRPr="007A2B45">
        <w:t>Actual requests for registration</w:t>
      </w:r>
    </w:p>
    <w:p w:rsidR="009278E0" w:rsidRPr="007A2B45" w:rsidRDefault="009278E0">
      <w:pPr>
        <w:pStyle w:val="subsection"/>
      </w:pPr>
      <w:r w:rsidRPr="007A2B45">
        <w:tab/>
        <w:t>(1)</w:t>
      </w:r>
      <w:r w:rsidRPr="007A2B45">
        <w:tab/>
        <w:t>An applicant may request registration of one or more designs disclosed in a design application.</w:t>
      </w:r>
    </w:p>
    <w:p w:rsidR="009278E0" w:rsidRPr="007A2B45" w:rsidRDefault="009278E0">
      <w:pPr>
        <w:pStyle w:val="subsection"/>
      </w:pPr>
      <w:r w:rsidRPr="007A2B45">
        <w:tab/>
        <w:t>(2)</w:t>
      </w:r>
      <w:r w:rsidRPr="007A2B45">
        <w:tab/>
        <w:t>The request must be:</w:t>
      </w:r>
    </w:p>
    <w:p w:rsidR="009278E0" w:rsidRPr="007A2B45" w:rsidRDefault="009278E0">
      <w:pPr>
        <w:pStyle w:val="paragraph"/>
      </w:pPr>
      <w:r w:rsidRPr="007A2B45">
        <w:tab/>
        <w:t>(a)</w:t>
      </w:r>
      <w:r w:rsidRPr="007A2B45">
        <w:tab/>
        <w:t>included in the design application; or</w:t>
      </w:r>
    </w:p>
    <w:p w:rsidR="009278E0" w:rsidRPr="007A2B45" w:rsidRDefault="009278E0">
      <w:pPr>
        <w:pStyle w:val="paragraph"/>
      </w:pPr>
      <w:r w:rsidRPr="007A2B45">
        <w:tab/>
        <w:t>(b)</w:t>
      </w:r>
      <w:r w:rsidRPr="007A2B45">
        <w:tab/>
        <w:t>made within the period prescribed by the regulations.</w:t>
      </w:r>
    </w:p>
    <w:p w:rsidR="009278E0" w:rsidRPr="007A2B45" w:rsidRDefault="009278E0">
      <w:pPr>
        <w:pStyle w:val="subsection"/>
      </w:pPr>
      <w:r w:rsidRPr="007A2B45">
        <w:tab/>
        <w:t>(3)</w:t>
      </w:r>
      <w:r w:rsidRPr="007A2B45">
        <w:tab/>
        <w:t>The request must be in accordance with any requirements prescribed by the regulations.</w:t>
      </w:r>
    </w:p>
    <w:p w:rsidR="001D43F7" w:rsidRPr="007A2B45" w:rsidRDefault="001D43F7" w:rsidP="001D43F7">
      <w:pPr>
        <w:pStyle w:val="SubsectionHead"/>
      </w:pPr>
      <w:r w:rsidRPr="007A2B45">
        <w:t>Deemed requests for registration</w:t>
      </w:r>
    </w:p>
    <w:p w:rsidR="001D43F7" w:rsidRPr="007A2B45" w:rsidRDefault="001D43F7" w:rsidP="001D43F7">
      <w:pPr>
        <w:pStyle w:val="subsection"/>
      </w:pPr>
      <w:r w:rsidRPr="007A2B45">
        <w:tab/>
        <w:t>(4)</w:t>
      </w:r>
      <w:r w:rsidRPr="007A2B45">
        <w:tab/>
        <w:t>If:</w:t>
      </w:r>
    </w:p>
    <w:p w:rsidR="001D43F7" w:rsidRPr="007A2B45" w:rsidRDefault="001D43F7" w:rsidP="001D43F7">
      <w:pPr>
        <w:pStyle w:val="paragraph"/>
      </w:pPr>
      <w:r w:rsidRPr="007A2B45">
        <w:tab/>
        <w:t>(a)</w:t>
      </w:r>
      <w:r w:rsidRPr="007A2B45">
        <w:tab/>
        <w:t>one design is disclosed in a design application; and</w:t>
      </w:r>
    </w:p>
    <w:p w:rsidR="001D43F7" w:rsidRPr="007A2B45" w:rsidRDefault="001D43F7" w:rsidP="001D43F7">
      <w:pPr>
        <w:pStyle w:val="paragraph"/>
      </w:pPr>
      <w:r w:rsidRPr="007A2B45">
        <w:tab/>
        <w:t>(b)</w:t>
      </w:r>
      <w:r w:rsidRPr="007A2B45">
        <w:tab/>
        <w:t>at the end of the period applicable under paragraph (2)(b):</w:t>
      </w:r>
    </w:p>
    <w:p w:rsidR="001D43F7" w:rsidRPr="007A2B45" w:rsidRDefault="001D43F7" w:rsidP="001D43F7">
      <w:pPr>
        <w:pStyle w:val="paragraphsub"/>
      </w:pPr>
      <w:r w:rsidRPr="007A2B45">
        <w:tab/>
        <w:t>(i)</w:t>
      </w:r>
      <w:r w:rsidRPr="007A2B45">
        <w:tab/>
        <w:t>the applicant has not made a request in relation to the design in accordance with subsections (1) to (3); and</w:t>
      </w:r>
    </w:p>
    <w:p w:rsidR="001D43F7" w:rsidRPr="007A2B45" w:rsidRDefault="001D43F7" w:rsidP="001D43F7">
      <w:pPr>
        <w:pStyle w:val="paragraphsub"/>
      </w:pPr>
      <w:r w:rsidRPr="007A2B45">
        <w:tab/>
        <w:t>(ii)</w:t>
      </w:r>
      <w:r w:rsidRPr="007A2B45">
        <w:tab/>
        <w:t>the applicant has not withdrawn the application in accordance with section 32;</w:t>
      </w:r>
    </w:p>
    <w:p w:rsidR="001D43F7" w:rsidRPr="007A2B45" w:rsidRDefault="001D43F7" w:rsidP="001D43F7">
      <w:pPr>
        <w:pStyle w:val="subsection2"/>
      </w:pPr>
      <w:r w:rsidRPr="007A2B45">
        <w:t>then the applicant is taken to have requested that the design be registered.</w:t>
      </w:r>
    </w:p>
    <w:p w:rsidR="001D43F7" w:rsidRPr="007A2B45" w:rsidRDefault="001D43F7" w:rsidP="001D43F7">
      <w:pPr>
        <w:pStyle w:val="subsection"/>
      </w:pPr>
      <w:r w:rsidRPr="007A2B45">
        <w:tab/>
        <w:t>(5)</w:t>
      </w:r>
      <w:r w:rsidRPr="007A2B45">
        <w:tab/>
        <w:t>If:</w:t>
      </w:r>
    </w:p>
    <w:p w:rsidR="001D43F7" w:rsidRPr="007A2B45" w:rsidRDefault="001D43F7" w:rsidP="001D43F7">
      <w:pPr>
        <w:pStyle w:val="paragraph"/>
      </w:pPr>
      <w:r w:rsidRPr="007A2B45">
        <w:tab/>
        <w:t>(a)</w:t>
      </w:r>
      <w:r w:rsidRPr="007A2B45">
        <w:tab/>
        <w:t>more than one design is disclosed in a design application; and</w:t>
      </w:r>
    </w:p>
    <w:p w:rsidR="001D43F7" w:rsidRPr="007A2B45" w:rsidRDefault="001D43F7" w:rsidP="001D43F7">
      <w:pPr>
        <w:pStyle w:val="paragraph"/>
      </w:pPr>
      <w:r w:rsidRPr="007A2B45">
        <w:tab/>
        <w:t>(b)</w:t>
      </w:r>
      <w:r w:rsidRPr="007A2B45">
        <w:tab/>
        <w:t xml:space="preserve">for a design (the </w:t>
      </w:r>
      <w:r w:rsidRPr="007A2B45">
        <w:rPr>
          <w:b/>
          <w:i/>
        </w:rPr>
        <w:t>subject design</w:t>
      </w:r>
      <w:r w:rsidRPr="007A2B45">
        <w:t>) disclosed in the application, at the end of the period applicable under paragraph (2)(b) in relation to the subject design:</w:t>
      </w:r>
    </w:p>
    <w:p w:rsidR="001D43F7" w:rsidRPr="007A2B45" w:rsidRDefault="001D43F7" w:rsidP="001D43F7">
      <w:pPr>
        <w:pStyle w:val="paragraphsub"/>
      </w:pPr>
      <w:r w:rsidRPr="007A2B45">
        <w:tab/>
        <w:t>(i)</w:t>
      </w:r>
      <w:r w:rsidRPr="007A2B45">
        <w:tab/>
        <w:t>the applicant has not made a request in relation to the subject design in accordance with subsections (1) to (3); and</w:t>
      </w:r>
    </w:p>
    <w:p w:rsidR="001D43F7" w:rsidRPr="007A2B45" w:rsidRDefault="001D43F7" w:rsidP="001D43F7">
      <w:pPr>
        <w:pStyle w:val="paragraphsub"/>
      </w:pPr>
      <w:r w:rsidRPr="007A2B45">
        <w:lastRenderedPageBreak/>
        <w:tab/>
        <w:t>(ii)</w:t>
      </w:r>
      <w:r w:rsidRPr="007A2B45">
        <w:tab/>
        <w:t>the subject design has not been excluded from the application by an amendment under section 28; and</w:t>
      </w:r>
    </w:p>
    <w:p w:rsidR="001D43F7" w:rsidRPr="007A2B45" w:rsidRDefault="001D43F7" w:rsidP="001D43F7">
      <w:pPr>
        <w:pStyle w:val="paragraphsub"/>
      </w:pPr>
      <w:r w:rsidRPr="007A2B45">
        <w:tab/>
        <w:t>(iii)</w:t>
      </w:r>
      <w:r w:rsidRPr="007A2B45">
        <w:tab/>
        <w:t>the applicant has not withdrawn the application in accordance with section 32; and</w:t>
      </w:r>
    </w:p>
    <w:p w:rsidR="001D43F7" w:rsidRPr="007A2B45" w:rsidRDefault="001D43F7" w:rsidP="001D43F7">
      <w:pPr>
        <w:pStyle w:val="paragraphsub"/>
      </w:pPr>
      <w:r w:rsidRPr="007A2B45">
        <w:tab/>
        <w:t>(iv)</w:t>
      </w:r>
      <w:r w:rsidRPr="007A2B45">
        <w:tab/>
        <w:t>the applicant has not withdrawn the subject design from the application in accordance with section 32;</w:t>
      </w:r>
    </w:p>
    <w:p w:rsidR="001D43F7" w:rsidRPr="007A2B45" w:rsidRDefault="001D43F7" w:rsidP="001D43F7">
      <w:pPr>
        <w:pStyle w:val="subsection2"/>
      </w:pPr>
      <w:r w:rsidRPr="007A2B45">
        <w:t>then the applicant is taken to have requested that the subject design be registered.</w:t>
      </w:r>
    </w:p>
    <w:p w:rsidR="001D43F7" w:rsidRPr="007A2B45" w:rsidRDefault="001D43F7" w:rsidP="001D43F7">
      <w:pPr>
        <w:pStyle w:val="notetext"/>
      </w:pPr>
      <w:r w:rsidRPr="007A2B45">
        <w:t>Note:</w:t>
      </w:r>
      <w:r w:rsidRPr="007A2B45">
        <w:tab/>
        <w:t>Subsection (5) applies separately in relation to each design that is disclosed in the design application.</w:t>
      </w:r>
    </w:p>
    <w:p w:rsidR="001D43F7" w:rsidRPr="007A2B45" w:rsidRDefault="001D43F7" w:rsidP="001D43F7">
      <w:pPr>
        <w:pStyle w:val="SubsectionHead"/>
      </w:pPr>
      <w:r w:rsidRPr="007A2B45">
        <w:t>Relationship with section 36</w:t>
      </w:r>
    </w:p>
    <w:p w:rsidR="001D43F7" w:rsidRPr="007A2B45" w:rsidRDefault="001D43F7" w:rsidP="001D43F7">
      <w:pPr>
        <w:pStyle w:val="subsection"/>
      </w:pPr>
      <w:r w:rsidRPr="007A2B45">
        <w:tab/>
        <w:t>(6)</w:t>
      </w:r>
      <w:r w:rsidRPr="007A2B45">
        <w:tab/>
        <w:t>This section is subject to section 36.</w:t>
      </w:r>
    </w:p>
    <w:p w:rsidR="00E01345" w:rsidRPr="007A2B45" w:rsidRDefault="00E01345" w:rsidP="00E01345">
      <w:pPr>
        <w:pStyle w:val="ActHead5"/>
      </w:pPr>
      <w:bookmarkStart w:id="60" w:name="_Toc161993138"/>
      <w:r w:rsidRPr="00A266CD">
        <w:rPr>
          <w:rStyle w:val="CharSectno"/>
        </w:rPr>
        <w:t>36</w:t>
      </w:r>
      <w:r w:rsidRPr="007A2B45">
        <w:t xml:space="preserve">  Request in respect of designs excluded from an application in respect of more than one design</w:t>
      </w:r>
      <w:bookmarkEnd w:id="60"/>
    </w:p>
    <w:p w:rsidR="00E01345" w:rsidRPr="007A2B45" w:rsidRDefault="00E01345" w:rsidP="00E01345">
      <w:pPr>
        <w:pStyle w:val="subsection"/>
      </w:pPr>
      <w:r w:rsidRPr="007A2B45">
        <w:tab/>
      </w:r>
      <w:r w:rsidRPr="007A2B45">
        <w:tab/>
        <w:t xml:space="preserve">A person who files a design application (the </w:t>
      </w:r>
      <w:r w:rsidRPr="007A2B45">
        <w:rPr>
          <w:b/>
          <w:i/>
        </w:rPr>
        <w:t>later application</w:t>
      </w:r>
      <w:r w:rsidRPr="007A2B45">
        <w:t>) in respect of designs excluded from an initial application is taken, at the time the later application is filed, to have requested registration of all the designs disclosed in the later application.</w:t>
      </w:r>
    </w:p>
    <w:p w:rsidR="009278E0" w:rsidRPr="007A2B45" w:rsidRDefault="009278E0" w:rsidP="0043717A">
      <w:pPr>
        <w:pStyle w:val="ActHead2"/>
        <w:pageBreakBefore/>
      </w:pPr>
      <w:bookmarkStart w:id="61" w:name="_Toc161993139"/>
      <w:r w:rsidRPr="00A266CD">
        <w:rPr>
          <w:rStyle w:val="CharPartNo"/>
        </w:rPr>
        <w:lastRenderedPageBreak/>
        <w:t>Part</w:t>
      </w:r>
      <w:r w:rsidR="00B170C9" w:rsidRPr="00A266CD">
        <w:rPr>
          <w:rStyle w:val="CharPartNo"/>
        </w:rPr>
        <w:t> </w:t>
      </w:r>
      <w:r w:rsidRPr="00A266CD">
        <w:rPr>
          <w:rStyle w:val="CharPartNo"/>
        </w:rPr>
        <w:t>3</w:t>
      </w:r>
      <w:r w:rsidRPr="007A2B45">
        <w:t>—</w:t>
      </w:r>
      <w:r w:rsidRPr="00A266CD">
        <w:rPr>
          <w:rStyle w:val="CharPartText"/>
        </w:rPr>
        <w:t>Registration</w:t>
      </w:r>
      <w:bookmarkEnd w:id="61"/>
    </w:p>
    <w:p w:rsidR="009278E0" w:rsidRPr="007A2B45" w:rsidRDefault="009278E0" w:rsidP="00DF4660">
      <w:pPr>
        <w:pStyle w:val="ActHead3"/>
      </w:pPr>
      <w:bookmarkStart w:id="62" w:name="_Toc161993140"/>
      <w:r w:rsidRPr="00A266CD">
        <w:rPr>
          <w:rStyle w:val="CharDivNo"/>
        </w:rPr>
        <w:t>Division</w:t>
      </w:r>
      <w:r w:rsidR="00B170C9" w:rsidRPr="00A266CD">
        <w:rPr>
          <w:rStyle w:val="CharDivNo"/>
        </w:rPr>
        <w:t> </w:t>
      </w:r>
      <w:r w:rsidRPr="00A266CD">
        <w:rPr>
          <w:rStyle w:val="CharDivNo"/>
        </w:rPr>
        <w:t>1</w:t>
      </w:r>
      <w:r w:rsidRPr="007A2B45">
        <w:t>—</w:t>
      </w:r>
      <w:r w:rsidRPr="00A266CD">
        <w:rPr>
          <w:rStyle w:val="CharDivText"/>
        </w:rPr>
        <w:t>Formalities check</w:t>
      </w:r>
      <w:bookmarkEnd w:id="62"/>
    </w:p>
    <w:p w:rsidR="009278E0" w:rsidRPr="007A2B45" w:rsidRDefault="009278E0" w:rsidP="00DF4660">
      <w:pPr>
        <w:pStyle w:val="ActHead5"/>
      </w:pPr>
      <w:bookmarkStart w:id="63" w:name="_Toc161993141"/>
      <w:r w:rsidRPr="00A266CD">
        <w:rPr>
          <w:rStyle w:val="CharSectno"/>
        </w:rPr>
        <w:t>39</w:t>
      </w:r>
      <w:r w:rsidRPr="007A2B45">
        <w:t xml:space="preserve">  Formalities check—applications in respect of one design only</w:t>
      </w:r>
      <w:bookmarkEnd w:id="63"/>
    </w:p>
    <w:p w:rsidR="009278E0" w:rsidRPr="007A2B45" w:rsidRDefault="009278E0">
      <w:pPr>
        <w:pStyle w:val="subsection"/>
      </w:pPr>
      <w:r w:rsidRPr="007A2B45">
        <w:tab/>
        <w:t>(1)</w:t>
      </w:r>
      <w:r w:rsidRPr="007A2B45">
        <w:tab/>
        <w:t>This section applies to a design disclosed in a design application if:</w:t>
      </w:r>
    </w:p>
    <w:p w:rsidR="009278E0" w:rsidRPr="007A2B45" w:rsidRDefault="009278E0">
      <w:pPr>
        <w:pStyle w:val="paragraph"/>
      </w:pPr>
      <w:r w:rsidRPr="007A2B45">
        <w:tab/>
        <w:t>(a)</w:t>
      </w:r>
      <w:r w:rsidRPr="007A2B45">
        <w:tab/>
        <w:t>the design is the only design disclosed in the application; and</w:t>
      </w:r>
    </w:p>
    <w:p w:rsidR="009278E0" w:rsidRPr="007A2B45" w:rsidRDefault="009278E0">
      <w:pPr>
        <w:pStyle w:val="paragraph"/>
      </w:pPr>
      <w:r w:rsidRPr="007A2B45">
        <w:tab/>
        <w:t>(b)</w:t>
      </w:r>
      <w:r w:rsidRPr="007A2B45">
        <w:tab/>
        <w:t>the applicant has requested that the design be registered</w:t>
      </w:r>
      <w:r w:rsidR="001D43F7" w:rsidRPr="007A2B45">
        <w:t xml:space="preserve"> (including a request taken to have been made under subsection 35(4))</w:t>
      </w:r>
      <w:r w:rsidRPr="007A2B45">
        <w:t>.</w:t>
      </w:r>
    </w:p>
    <w:p w:rsidR="009278E0" w:rsidRPr="007A2B45" w:rsidRDefault="009278E0">
      <w:pPr>
        <w:pStyle w:val="subsection"/>
      </w:pPr>
      <w:r w:rsidRPr="007A2B45">
        <w:tab/>
        <w:t>(2)</w:t>
      </w:r>
      <w:r w:rsidRPr="007A2B45">
        <w:tab/>
        <w:t>The Registrar must register the design if the Registrar is satisfied that:</w:t>
      </w:r>
    </w:p>
    <w:p w:rsidR="009278E0" w:rsidRPr="007A2B45" w:rsidRDefault="009278E0">
      <w:pPr>
        <w:pStyle w:val="paragraph"/>
      </w:pPr>
      <w:r w:rsidRPr="007A2B45">
        <w:tab/>
        <w:t>(a)</w:t>
      </w:r>
      <w:r w:rsidRPr="007A2B45">
        <w:tab/>
        <w:t>the design application satisfies the formalities check specified in the regulations; and</w:t>
      </w:r>
    </w:p>
    <w:p w:rsidR="001D43F7" w:rsidRPr="007A2B45" w:rsidRDefault="001D43F7" w:rsidP="001D43F7">
      <w:pPr>
        <w:pStyle w:val="paragraph"/>
      </w:pPr>
      <w:r w:rsidRPr="007A2B45">
        <w:tab/>
        <w:t>(aa)</w:t>
      </w:r>
      <w:r w:rsidRPr="007A2B45">
        <w:tab/>
        <w:t xml:space="preserve">the design application complies with the formal requirements determined in an instrument under </w:t>
      </w:r>
      <w:r w:rsidR="00A266CD">
        <w:t>section 1</w:t>
      </w:r>
      <w:r w:rsidRPr="007A2B45">
        <w:t>49A; and</w:t>
      </w:r>
    </w:p>
    <w:p w:rsidR="009278E0" w:rsidRPr="007A2B45" w:rsidRDefault="009278E0">
      <w:pPr>
        <w:pStyle w:val="paragraph"/>
      </w:pPr>
      <w:r w:rsidRPr="007A2B45">
        <w:tab/>
        <w:t>(b)</w:t>
      </w:r>
      <w:r w:rsidRPr="007A2B45">
        <w:tab/>
        <w:t>if the design is purportedly a common design in relation to more than one product—that the design is a common design in relation to each product; and</w:t>
      </w:r>
    </w:p>
    <w:p w:rsidR="009278E0" w:rsidRPr="007A2B45" w:rsidRDefault="009278E0">
      <w:pPr>
        <w:pStyle w:val="paragraph"/>
      </w:pPr>
      <w:r w:rsidRPr="007A2B45">
        <w:tab/>
        <w:t>(c)</w:t>
      </w:r>
      <w:r w:rsidRPr="007A2B45">
        <w:tab/>
        <w:t>the Registrar is not required to refuse to register the design under subsection</w:t>
      </w:r>
      <w:r w:rsidR="00B170C9" w:rsidRPr="007A2B45">
        <w:t> </w:t>
      </w:r>
      <w:r w:rsidRPr="007A2B45">
        <w:t>43(1).</w:t>
      </w:r>
    </w:p>
    <w:p w:rsidR="009278E0" w:rsidRPr="007A2B45" w:rsidRDefault="009278E0" w:rsidP="00DF4660">
      <w:pPr>
        <w:pStyle w:val="ActHead5"/>
      </w:pPr>
      <w:bookmarkStart w:id="64" w:name="_Toc161993142"/>
      <w:r w:rsidRPr="00A266CD">
        <w:rPr>
          <w:rStyle w:val="CharSectno"/>
        </w:rPr>
        <w:t>40</w:t>
      </w:r>
      <w:r w:rsidRPr="007A2B45">
        <w:t xml:space="preserve">  Formalities check—applications in respect of more than one design</w:t>
      </w:r>
      <w:bookmarkEnd w:id="64"/>
    </w:p>
    <w:p w:rsidR="009278E0" w:rsidRPr="007A2B45" w:rsidRDefault="009278E0">
      <w:pPr>
        <w:pStyle w:val="subsection"/>
      </w:pPr>
      <w:r w:rsidRPr="007A2B45">
        <w:tab/>
        <w:t>(1)</w:t>
      </w:r>
      <w:r w:rsidRPr="007A2B45">
        <w:tab/>
        <w:t>This section applies if:</w:t>
      </w:r>
    </w:p>
    <w:p w:rsidR="009278E0" w:rsidRPr="007A2B45" w:rsidRDefault="009278E0">
      <w:pPr>
        <w:pStyle w:val="paragraph"/>
      </w:pPr>
      <w:r w:rsidRPr="007A2B45">
        <w:tab/>
        <w:t>(a)</w:t>
      </w:r>
      <w:r w:rsidRPr="007A2B45">
        <w:tab/>
        <w:t>more than one design is disclosed in a design application; and</w:t>
      </w:r>
    </w:p>
    <w:p w:rsidR="009278E0" w:rsidRPr="007A2B45" w:rsidRDefault="009278E0">
      <w:pPr>
        <w:pStyle w:val="paragraph"/>
      </w:pPr>
      <w:r w:rsidRPr="007A2B45">
        <w:tab/>
        <w:t>(b)</w:t>
      </w:r>
      <w:r w:rsidRPr="007A2B45">
        <w:tab/>
        <w:t>the applicant has requested registration of one or more of those designs</w:t>
      </w:r>
      <w:r w:rsidR="001D43F7" w:rsidRPr="007A2B45">
        <w:t xml:space="preserve"> (including a request taken to have been made under subsection 35(5))</w:t>
      </w:r>
      <w:r w:rsidRPr="007A2B45">
        <w:t>.</w:t>
      </w:r>
    </w:p>
    <w:p w:rsidR="009278E0" w:rsidRPr="007A2B45" w:rsidRDefault="009278E0">
      <w:pPr>
        <w:pStyle w:val="subsection"/>
      </w:pPr>
      <w:r w:rsidRPr="007A2B45">
        <w:tab/>
        <w:t>(2)</w:t>
      </w:r>
      <w:r w:rsidRPr="007A2B45">
        <w:tab/>
        <w:t>The Registrar must register a design requested to be registered if the Registrar is satisfied of the following:</w:t>
      </w:r>
    </w:p>
    <w:p w:rsidR="009278E0" w:rsidRPr="007A2B45" w:rsidRDefault="009278E0">
      <w:pPr>
        <w:pStyle w:val="paragraph"/>
      </w:pPr>
      <w:r w:rsidRPr="007A2B45">
        <w:lastRenderedPageBreak/>
        <w:tab/>
        <w:t>(a)</w:t>
      </w:r>
      <w:r w:rsidRPr="007A2B45">
        <w:tab/>
        <w:t>that each product to which the design relates belongs to the same Locarno Agreement class;</w:t>
      </w:r>
    </w:p>
    <w:p w:rsidR="009278E0" w:rsidRPr="007A2B45" w:rsidRDefault="009278E0">
      <w:pPr>
        <w:pStyle w:val="paragraph"/>
      </w:pPr>
      <w:r w:rsidRPr="007A2B45">
        <w:tab/>
        <w:t>(b)</w:t>
      </w:r>
      <w:r w:rsidRPr="007A2B45">
        <w:tab/>
        <w:t>if the design requested to be registered is purportedly a common design in relation to more than one product—that the design is a common design in relation to each product;</w:t>
      </w:r>
    </w:p>
    <w:p w:rsidR="009278E0" w:rsidRPr="007A2B45" w:rsidRDefault="009278E0">
      <w:pPr>
        <w:pStyle w:val="paragraph"/>
      </w:pPr>
      <w:r w:rsidRPr="007A2B45">
        <w:tab/>
        <w:t>(c)</w:t>
      </w:r>
      <w:r w:rsidRPr="007A2B45">
        <w:tab/>
        <w:t>that the design application satisfies the formalities check specified in the regulations;</w:t>
      </w:r>
    </w:p>
    <w:p w:rsidR="001D43F7" w:rsidRPr="007A2B45" w:rsidRDefault="001D43F7" w:rsidP="001D43F7">
      <w:pPr>
        <w:pStyle w:val="paragraph"/>
      </w:pPr>
      <w:r w:rsidRPr="007A2B45">
        <w:tab/>
        <w:t>(ca)</w:t>
      </w:r>
      <w:r w:rsidRPr="007A2B45">
        <w:tab/>
        <w:t xml:space="preserve">that the design application complies with the formal requirements determined in an instrument under </w:t>
      </w:r>
      <w:r w:rsidR="00A266CD">
        <w:t>section 1</w:t>
      </w:r>
      <w:r w:rsidRPr="007A2B45">
        <w:t>49A;</w:t>
      </w:r>
    </w:p>
    <w:p w:rsidR="009278E0" w:rsidRPr="007A2B45" w:rsidRDefault="009278E0">
      <w:pPr>
        <w:pStyle w:val="paragraph"/>
      </w:pPr>
      <w:r w:rsidRPr="007A2B45">
        <w:tab/>
        <w:t>(d)</w:t>
      </w:r>
      <w:r w:rsidRPr="007A2B45">
        <w:tab/>
        <w:t>that the Registrar is not required to refuse to register the design under subsection</w:t>
      </w:r>
      <w:r w:rsidR="00B170C9" w:rsidRPr="007A2B45">
        <w:t> </w:t>
      </w:r>
      <w:r w:rsidRPr="007A2B45">
        <w:t>43(1).</w:t>
      </w:r>
    </w:p>
    <w:p w:rsidR="009278E0" w:rsidRPr="007A2B45" w:rsidRDefault="009278E0" w:rsidP="00DF4660">
      <w:pPr>
        <w:pStyle w:val="ActHead5"/>
      </w:pPr>
      <w:bookmarkStart w:id="65" w:name="_Toc161993143"/>
      <w:r w:rsidRPr="00A266CD">
        <w:rPr>
          <w:rStyle w:val="CharSectno"/>
        </w:rPr>
        <w:t>41</w:t>
      </w:r>
      <w:r w:rsidRPr="007A2B45">
        <w:t xml:space="preserve">  Registrar must give applicants an opportunity to correct deficiencies</w:t>
      </w:r>
      <w:bookmarkEnd w:id="65"/>
    </w:p>
    <w:p w:rsidR="009278E0" w:rsidRPr="007A2B45" w:rsidRDefault="009278E0">
      <w:pPr>
        <w:pStyle w:val="subsection"/>
      </w:pPr>
      <w:r w:rsidRPr="007A2B45">
        <w:tab/>
      </w:r>
      <w:r w:rsidRPr="007A2B45">
        <w:tab/>
        <w:t>If the Registrar is not satisfied as mentioned in section</w:t>
      </w:r>
      <w:r w:rsidR="00B170C9" w:rsidRPr="007A2B45">
        <w:t> </w:t>
      </w:r>
      <w:r w:rsidRPr="007A2B45">
        <w:t xml:space="preserve">39 or 40 in relation to a design application, the Registrar must </w:t>
      </w:r>
      <w:r w:rsidR="00574476" w:rsidRPr="007A2B45">
        <w:t>notify the applicant</w:t>
      </w:r>
      <w:r w:rsidRPr="007A2B45">
        <w:t>:</w:t>
      </w:r>
    </w:p>
    <w:p w:rsidR="009278E0" w:rsidRPr="007A2B45" w:rsidRDefault="009278E0">
      <w:pPr>
        <w:pStyle w:val="paragraph"/>
      </w:pPr>
      <w:r w:rsidRPr="007A2B45">
        <w:tab/>
        <w:t>(a)</w:t>
      </w:r>
      <w:r w:rsidRPr="007A2B45">
        <w:tab/>
      </w:r>
      <w:r w:rsidR="00574476" w:rsidRPr="007A2B45">
        <w:t xml:space="preserve">of </w:t>
      </w:r>
      <w:r w:rsidRPr="007A2B45">
        <w:t>the matters in relation to which the Registrar is not satisfied; and</w:t>
      </w:r>
    </w:p>
    <w:p w:rsidR="009278E0" w:rsidRPr="007A2B45" w:rsidRDefault="009278E0">
      <w:pPr>
        <w:pStyle w:val="paragraph"/>
      </w:pPr>
      <w:r w:rsidRPr="007A2B45">
        <w:tab/>
        <w:t>(b)</w:t>
      </w:r>
      <w:r w:rsidRPr="007A2B45">
        <w:tab/>
        <w:t>that the applicant may request that the Registrar amend the application under section</w:t>
      </w:r>
      <w:r w:rsidR="00B170C9" w:rsidRPr="007A2B45">
        <w:t> </w:t>
      </w:r>
      <w:r w:rsidRPr="007A2B45">
        <w:t>28; and</w:t>
      </w:r>
    </w:p>
    <w:p w:rsidR="009278E0" w:rsidRPr="007A2B45" w:rsidRDefault="009278E0">
      <w:pPr>
        <w:pStyle w:val="paragraph"/>
      </w:pPr>
      <w:r w:rsidRPr="007A2B45">
        <w:tab/>
        <w:t>(c)</w:t>
      </w:r>
      <w:r w:rsidRPr="007A2B45">
        <w:tab/>
        <w:t xml:space="preserve">that the application will lapse at the end of the period prescribed by the regulations for the purposes of </w:t>
      </w:r>
      <w:r w:rsidR="001D43F7" w:rsidRPr="007A2B45">
        <w:t>subsection 33(1)</w:t>
      </w:r>
      <w:r w:rsidRPr="007A2B45">
        <w:t xml:space="preserve"> unless, during that period:</w:t>
      </w:r>
    </w:p>
    <w:p w:rsidR="009278E0" w:rsidRPr="007A2B45" w:rsidRDefault="009278E0">
      <w:pPr>
        <w:pStyle w:val="paragraphsub"/>
      </w:pPr>
      <w:r w:rsidRPr="007A2B45">
        <w:tab/>
        <w:t>(i)</w:t>
      </w:r>
      <w:r w:rsidRPr="007A2B45">
        <w:tab/>
        <w:t>the application is amended; or</w:t>
      </w:r>
    </w:p>
    <w:p w:rsidR="009278E0" w:rsidRPr="007A2B45" w:rsidRDefault="009278E0">
      <w:pPr>
        <w:pStyle w:val="paragraphsub"/>
      </w:pPr>
      <w:r w:rsidRPr="007A2B45">
        <w:tab/>
        <w:t>(ii)</w:t>
      </w:r>
      <w:r w:rsidRPr="007A2B45">
        <w:tab/>
        <w:t xml:space="preserve">the applicant responds in writing to the </w:t>
      </w:r>
      <w:r w:rsidR="00574476" w:rsidRPr="007A2B45">
        <w:t>notification</w:t>
      </w:r>
      <w:r w:rsidRPr="007A2B45">
        <w:t xml:space="preserve"> stating why the applicant considers that the application does not need to be amended;</w:t>
      </w:r>
    </w:p>
    <w:p w:rsidR="009278E0" w:rsidRPr="007A2B45" w:rsidRDefault="009278E0">
      <w:pPr>
        <w:pStyle w:val="paragraph"/>
      </w:pPr>
      <w:r w:rsidRPr="007A2B45">
        <w:tab/>
      </w:r>
      <w:r w:rsidRPr="007A2B45">
        <w:tab/>
        <w:t>and as a result of the amendment or response, the Registrar is satisfied as mentioned in section</w:t>
      </w:r>
      <w:r w:rsidR="00B170C9" w:rsidRPr="007A2B45">
        <w:t> </w:t>
      </w:r>
      <w:r w:rsidRPr="007A2B45">
        <w:t>39 or 40, as the case requires.</w:t>
      </w:r>
    </w:p>
    <w:p w:rsidR="00574476" w:rsidRPr="007A2B45" w:rsidRDefault="00574476" w:rsidP="00574476">
      <w:pPr>
        <w:pStyle w:val="ActHead5"/>
      </w:pPr>
      <w:bookmarkStart w:id="66" w:name="_Toc161993144"/>
      <w:r w:rsidRPr="00A266CD">
        <w:rPr>
          <w:rStyle w:val="CharSectno"/>
        </w:rPr>
        <w:lastRenderedPageBreak/>
        <w:t>42</w:t>
      </w:r>
      <w:r w:rsidRPr="007A2B45">
        <w:t xml:space="preserve">  What happens after Registrar’s notification under section</w:t>
      </w:r>
      <w:r w:rsidR="00B170C9" w:rsidRPr="007A2B45">
        <w:t> </w:t>
      </w:r>
      <w:r w:rsidRPr="007A2B45">
        <w:t>41</w:t>
      </w:r>
      <w:bookmarkEnd w:id="66"/>
    </w:p>
    <w:p w:rsidR="009278E0" w:rsidRPr="007A2B45" w:rsidRDefault="009278E0">
      <w:pPr>
        <w:pStyle w:val="subsection"/>
      </w:pPr>
      <w:r w:rsidRPr="007A2B45">
        <w:tab/>
        <w:t>(1)</w:t>
      </w:r>
      <w:r w:rsidRPr="007A2B45">
        <w:tab/>
        <w:t xml:space="preserve">This section applies if the Registrar has given a </w:t>
      </w:r>
      <w:r w:rsidR="00574476" w:rsidRPr="007A2B45">
        <w:t>notification</w:t>
      </w:r>
      <w:r w:rsidRPr="007A2B45">
        <w:t xml:space="preserve"> to an applicant under section</w:t>
      </w:r>
      <w:r w:rsidR="00B170C9" w:rsidRPr="007A2B45">
        <w:t> </w:t>
      </w:r>
      <w:r w:rsidRPr="007A2B45">
        <w:t>41.</w:t>
      </w:r>
    </w:p>
    <w:p w:rsidR="009278E0" w:rsidRPr="007A2B45" w:rsidRDefault="009278E0">
      <w:pPr>
        <w:pStyle w:val="subsection"/>
      </w:pPr>
      <w:r w:rsidRPr="007A2B45">
        <w:tab/>
        <w:t>(2)</w:t>
      </w:r>
      <w:r w:rsidRPr="007A2B45">
        <w:tab/>
        <w:t>If the applicant requests that the Registrar amend the application, the Registrar must consider the request under section</w:t>
      </w:r>
      <w:r w:rsidR="00B170C9" w:rsidRPr="007A2B45">
        <w:t> </w:t>
      </w:r>
      <w:r w:rsidRPr="007A2B45">
        <w:t>28.</w:t>
      </w:r>
    </w:p>
    <w:p w:rsidR="009278E0" w:rsidRPr="007A2B45" w:rsidRDefault="009278E0">
      <w:pPr>
        <w:pStyle w:val="subsection"/>
      </w:pPr>
      <w:r w:rsidRPr="007A2B45">
        <w:tab/>
        <w:t>(3)</w:t>
      </w:r>
      <w:r w:rsidRPr="007A2B45">
        <w:tab/>
        <w:t xml:space="preserve">If the applicant responds in writing to the </w:t>
      </w:r>
      <w:r w:rsidR="00574476" w:rsidRPr="007A2B45">
        <w:t>notification</w:t>
      </w:r>
      <w:r w:rsidRPr="007A2B45">
        <w:t xml:space="preserve"> as mentioned in subparagraph</w:t>
      </w:r>
      <w:r w:rsidR="00B170C9" w:rsidRPr="007A2B45">
        <w:t> </w:t>
      </w:r>
      <w:r w:rsidRPr="007A2B45">
        <w:t>41(c)(ii), the Registrar must consider the response.</w:t>
      </w:r>
    </w:p>
    <w:p w:rsidR="009278E0" w:rsidRPr="007A2B45" w:rsidRDefault="009278E0">
      <w:pPr>
        <w:pStyle w:val="subsection"/>
      </w:pPr>
      <w:r w:rsidRPr="007A2B45">
        <w:tab/>
        <w:t>(4)</w:t>
      </w:r>
      <w:r w:rsidRPr="007A2B45">
        <w:tab/>
        <w:t>If, after considering the request or response, the Registrar is satisfied as mentioned in section</w:t>
      </w:r>
      <w:r w:rsidR="00B170C9" w:rsidRPr="007A2B45">
        <w:t> </w:t>
      </w:r>
      <w:r w:rsidRPr="007A2B45">
        <w:t>39 or 40 in relation to the design application, the Registrar must register the design or designs disclosed in the application under whichever of those sections applies.</w:t>
      </w:r>
    </w:p>
    <w:p w:rsidR="009278E0" w:rsidRPr="007A2B45" w:rsidRDefault="009278E0">
      <w:pPr>
        <w:pStyle w:val="subsection"/>
      </w:pPr>
      <w:r w:rsidRPr="007A2B45">
        <w:tab/>
        <w:t>(5)</w:t>
      </w:r>
      <w:r w:rsidRPr="007A2B45">
        <w:tab/>
        <w:t>If, after considering the request or response, the Registrar is not satisfied as mentioned in section</w:t>
      </w:r>
      <w:r w:rsidR="00B170C9" w:rsidRPr="007A2B45">
        <w:t> </w:t>
      </w:r>
      <w:r w:rsidRPr="007A2B45">
        <w:t>39 or 40 in relation to the design application, the Registrar may either:</w:t>
      </w:r>
    </w:p>
    <w:p w:rsidR="009278E0" w:rsidRPr="007A2B45" w:rsidRDefault="009278E0">
      <w:pPr>
        <w:pStyle w:val="paragraph"/>
      </w:pPr>
      <w:r w:rsidRPr="007A2B45">
        <w:tab/>
        <w:t>(a)</w:t>
      </w:r>
      <w:r w:rsidRPr="007A2B45">
        <w:tab/>
        <w:t>refuse to register the design or designs under section</w:t>
      </w:r>
      <w:r w:rsidR="00B170C9" w:rsidRPr="007A2B45">
        <w:t> </w:t>
      </w:r>
      <w:r w:rsidRPr="007A2B45">
        <w:t>43; or</w:t>
      </w:r>
    </w:p>
    <w:p w:rsidR="009278E0" w:rsidRPr="007A2B45" w:rsidRDefault="009278E0">
      <w:pPr>
        <w:pStyle w:val="paragraph"/>
      </w:pPr>
      <w:r w:rsidRPr="007A2B45">
        <w:tab/>
        <w:t>(b)</w:t>
      </w:r>
      <w:r w:rsidRPr="007A2B45">
        <w:tab/>
        <w:t xml:space="preserve">give a further </w:t>
      </w:r>
      <w:r w:rsidR="00574476" w:rsidRPr="007A2B45">
        <w:t>notification</w:t>
      </w:r>
      <w:r w:rsidRPr="007A2B45">
        <w:t xml:space="preserve"> to the applicant under section</w:t>
      </w:r>
      <w:r w:rsidR="00B170C9" w:rsidRPr="007A2B45">
        <w:t> </w:t>
      </w:r>
      <w:r w:rsidRPr="007A2B45">
        <w:t>41.</w:t>
      </w:r>
    </w:p>
    <w:p w:rsidR="009278E0" w:rsidRPr="007A2B45" w:rsidRDefault="009278E0" w:rsidP="00DF4660">
      <w:pPr>
        <w:pStyle w:val="ActHead5"/>
      </w:pPr>
      <w:bookmarkStart w:id="67" w:name="_Toc161993145"/>
      <w:r w:rsidRPr="00A266CD">
        <w:rPr>
          <w:rStyle w:val="CharSectno"/>
        </w:rPr>
        <w:t>43</w:t>
      </w:r>
      <w:r w:rsidRPr="007A2B45">
        <w:t xml:space="preserve">  Registrar must refuse to register certain designs</w:t>
      </w:r>
      <w:bookmarkEnd w:id="67"/>
    </w:p>
    <w:p w:rsidR="009278E0" w:rsidRPr="007A2B45" w:rsidRDefault="009278E0">
      <w:pPr>
        <w:pStyle w:val="subsection"/>
      </w:pPr>
      <w:r w:rsidRPr="007A2B45">
        <w:tab/>
        <w:t>(1)</w:t>
      </w:r>
      <w:r w:rsidRPr="007A2B45">
        <w:tab/>
        <w:t>The Registrar must refuse to register a design if:</w:t>
      </w:r>
    </w:p>
    <w:p w:rsidR="009278E0" w:rsidRPr="007A2B45" w:rsidRDefault="009278E0">
      <w:pPr>
        <w:pStyle w:val="paragraph"/>
      </w:pPr>
      <w:r w:rsidRPr="007A2B45">
        <w:tab/>
        <w:t>(a)</w:t>
      </w:r>
      <w:r w:rsidRPr="007A2B45">
        <w:tab/>
        <w:t>the design is a design, or belongs to a class of designs, prescribed by the regulations for the purposes of this paragraph; or</w:t>
      </w:r>
    </w:p>
    <w:p w:rsidR="009278E0" w:rsidRPr="007A2B45" w:rsidRDefault="009278E0">
      <w:pPr>
        <w:pStyle w:val="paragraph"/>
      </w:pPr>
      <w:r w:rsidRPr="007A2B45">
        <w:tab/>
        <w:t>(b)</w:t>
      </w:r>
      <w:r w:rsidRPr="007A2B45">
        <w:tab/>
        <w:t xml:space="preserve">the Registrar must not register the design because of </w:t>
      </w:r>
      <w:r w:rsidR="00A266CD">
        <w:t>section 1</w:t>
      </w:r>
      <w:r w:rsidRPr="007A2B45">
        <w:t xml:space="preserve">8 of the </w:t>
      </w:r>
      <w:r w:rsidRPr="007A2B45">
        <w:rPr>
          <w:i/>
        </w:rPr>
        <w:t>Olympic Insignia Protection Act 1987</w:t>
      </w:r>
      <w:r w:rsidRPr="007A2B45">
        <w:t>; or</w:t>
      </w:r>
    </w:p>
    <w:p w:rsidR="009278E0" w:rsidRPr="007A2B45" w:rsidRDefault="009278E0">
      <w:pPr>
        <w:pStyle w:val="paragraph"/>
      </w:pPr>
      <w:r w:rsidRPr="007A2B45">
        <w:tab/>
        <w:t>(c)</w:t>
      </w:r>
      <w:r w:rsidRPr="007A2B45">
        <w:tab/>
        <w:t>the design is in relation to a product that is:</w:t>
      </w:r>
    </w:p>
    <w:p w:rsidR="009278E0" w:rsidRPr="007A2B45" w:rsidRDefault="009278E0">
      <w:pPr>
        <w:pStyle w:val="paragraphsub"/>
      </w:pPr>
      <w:r w:rsidRPr="007A2B45">
        <w:tab/>
        <w:t>(i)</w:t>
      </w:r>
      <w:r w:rsidRPr="007A2B45">
        <w:tab/>
        <w:t xml:space="preserve">an integrated circuit within the meaning of the </w:t>
      </w:r>
      <w:r w:rsidRPr="007A2B45">
        <w:rPr>
          <w:i/>
        </w:rPr>
        <w:t>Circuit Layouts Act 1989</w:t>
      </w:r>
      <w:r w:rsidRPr="007A2B45">
        <w:t>; or</w:t>
      </w:r>
    </w:p>
    <w:p w:rsidR="009278E0" w:rsidRPr="007A2B45" w:rsidRDefault="009278E0">
      <w:pPr>
        <w:pStyle w:val="paragraphsub"/>
      </w:pPr>
      <w:r w:rsidRPr="007A2B45">
        <w:tab/>
        <w:t>(ii)</w:t>
      </w:r>
      <w:r w:rsidRPr="007A2B45">
        <w:tab/>
        <w:t>part of such an integrated circuit; or</w:t>
      </w:r>
    </w:p>
    <w:p w:rsidR="009278E0" w:rsidRPr="007A2B45" w:rsidRDefault="009278E0">
      <w:pPr>
        <w:pStyle w:val="paragraphsub"/>
      </w:pPr>
      <w:r w:rsidRPr="007A2B45">
        <w:tab/>
        <w:t>(iii)</w:t>
      </w:r>
      <w:r w:rsidRPr="007A2B45">
        <w:tab/>
        <w:t>a mask used to make such an integrated circuit; or</w:t>
      </w:r>
    </w:p>
    <w:p w:rsidR="009278E0" w:rsidRPr="007A2B45" w:rsidRDefault="009278E0">
      <w:pPr>
        <w:pStyle w:val="paragraph"/>
      </w:pPr>
      <w:r w:rsidRPr="007A2B45">
        <w:tab/>
        <w:t>(d)</w:t>
      </w:r>
      <w:r w:rsidRPr="007A2B45">
        <w:tab/>
        <w:t xml:space="preserve">the design is subject to an order under </w:t>
      </w:r>
      <w:r w:rsidR="00A266CD">
        <w:t>section 1</w:t>
      </w:r>
      <w:r w:rsidRPr="007A2B45">
        <w:t>08.</w:t>
      </w:r>
    </w:p>
    <w:p w:rsidR="009278E0" w:rsidRPr="007A2B45" w:rsidRDefault="009278E0">
      <w:pPr>
        <w:pStyle w:val="subsection"/>
      </w:pPr>
      <w:r w:rsidRPr="007A2B45">
        <w:lastRenderedPageBreak/>
        <w:tab/>
        <w:t>(2)</w:t>
      </w:r>
      <w:r w:rsidRPr="007A2B45">
        <w:tab/>
        <w:t>Subject to section</w:t>
      </w:r>
      <w:r w:rsidR="00B170C9" w:rsidRPr="007A2B45">
        <w:t> </w:t>
      </w:r>
      <w:r w:rsidRPr="007A2B45">
        <w:t xml:space="preserve">42, the Registrar must refuse to register a design disclosed in a design application in respect of which the Registrar has given </w:t>
      </w:r>
      <w:r w:rsidR="00574476" w:rsidRPr="007A2B45">
        <w:t>a notification</w:t>
      </w:r>
      <w:r w:rsidRPr="007A2B45">
        <w:t xml:space="preserve"> under section</w:t>
      </w:r>
      <w:r w:rsidR="00B170C9" w:rsidRPr="007A2B45">
        <w:t> </w:t>
      </w:r>
      <w:r w:rsidRPr="007A2B45">
        <w:t>41, if the applicant has not:</w:t>
      </w:r>
    </w:p>
    <w:p w:rsidR="009278E0" w:rsidRPr="007A2B45" w:rsidRDefault="009278E0">
      <w:pPr>
        <w:pStyle w:val="paragraph"/>
      </w:pPr>
      <w:r w:rsidRPr="007A2B45">
        <w:tab/>
        <w:t>(a)</w:t>
      </w:r>
      <w:r w:rsidRPr="007A2B45">
        <w:tab/>
        <w:t>amended the application; or</w:t>
      </w:r>
    </w:p>
    <w:p w:rsidR="009278E0" w:rsidRPr="007A2B45" w:rsidRDefault="009278E0">
      <w:pPr>
        <w:pStyle w:val="paragraph"/>
      </w:pPr>
      <w:r w:rsidRPr="007A2B45">
        <w:tab/>
        <w:t>(b)</w:t>
      </w:r>
      <w:r w:rsidRPr="007A2B45">
        <w:tab/>
        <w:t xml:space="preserve">responded in writing to the </w:t>
      </w:r>
      <w:r w:rsidR="00574476" w:rsidRPr="007A2B45">
        <w:t>notification</w:t>
      </w:r>
      <w:r w:rsidRPr="007A2B45">
        <w:t xml:space="preserve"> stating why the applicant considers that the application does not need to be amended;</w:t>
      </w:r>
    </w:p>
    <w:p w:rsidR="009278E0" w:rsidRPr="007A2B45" w:rsidRDefault="009278E0">
      <w:pPr>
        <w:pStyle w:val="subsection2"/>
      </w:pPr>
      <w:r w:rsidRPr="007A2B45">
        <w:t>in such a way that the Registrar is satisfied as mentioned in section</w:t>
      </w:r>
      <w:r w:rsidR="00B170C9" w:rsidRPr="007A2B45">
        <w:t> </w:t>
      </w:r>
      <w:r w:rsidRPr="007A2B45">
        <w:t>39 or 40 in relation to the design application.</w:t>
      </w:r>
    </w:p>
    <w:p w:rsidR="009278E0" w:rsidRPr="007A2B45" w:rsidRDefault="009278E0">
      <w:pPr>
        <w:pStyle w:val="subsection"/>
      </w:pPr>
      <w:r w:rsidRPr="007A2B45">
        <w:tab/>
        <w:t>(3)</w:t>
      </w:r>
      <w:r w:rsidRPr="007A2B45">
        <w:tab/>
        <w:t xml:space="preserve">The Registrar must notify the applicant </w:t>
      </w:r>
      <w:r w:rsidR="00574476" w:rsidRPr="007A2B45">
        <w:t xml:space="preserve">of a refusal under </w:t>
      </w:r>
      <w:r w:rsidR="00B170C9" w:rsidRPr="007A2B45">
        <w:t>subsection (</w:t>
      </w:r>
      <w:r w:rsidR="00574476" w:rsidRPr="007A2B45">
        <w:t>1) or (2) and of</w:t>
      </w:r>
      <w:r w:rsidRPr="007A2B45">
        <w:t xml:space="preserve"> the reasons for the refusal.</w:t>
      </w:r>
    </w:p>
    <w:p w:rsidR="009278E0" w:rsidRPr="007A2B45" w:rsidRDefault="009278E0" w:rsidP="00DF4660">
      <w:pPr>
        <w:pStyle w:val="ActHead5"/>
      </w:pPr>
      <w:bookmarkStart w:id="68" w:name="_Toc161993146"/>
      <w:r w:rsidRPr="00A266CD">
        <w:rPr>
          <w:rStyle w:val="CharSectno"/>
        </w:rPr>
        <w:t>44</w:t>
      </w:r>
      <w:r w:rsidRPr="007A2B45">
        <w:t xml:space="preserve">  Registrar must register certain designs after refusal</w:t>
      </w:r>
      <w:bookmarkEnd w:id="68"/>
    </w:p>
    <w:p w:rsidR="009278E0" w:rsidRPr="007A2B45" w:rsidRDefault="009278E0">
      <w:pPr>
        <w:pStyle w:val="subsection"/>
      </w:pPr>
      <w:r w:rsidRPr="007A2B45">
        <w:tab/>
      </w:r>
      <w:r w:rsidRPr="007A2B45">
        <w:tab/>
        <w:t>Despite paragraph</w:t>
      </w:r>
      <w:r w:rsidR="00B170C9" w:rsidRPr="007A2B45">
        <w:t> </w:t>
      </w:r>
      <w:r w:rsidRPr="007A2B45">
        <w:t>43(1)(d), if:</w:t>
      </w:r>
    </w:p>
    <w:p w:rsidR="009278E0" w:rsidRPr="007A2B45" w:rsidRDefault="009278E0">
      <w:pPr>
        <w:pStyle w:val="paragraph"/>
      </w:pPr>
      <w:r w:rsidRPr="007A2B45">
        <w:tab/>
        <w:t>(a)</w:t>
      </w:r>
      <w:r w:rsidRPr="007A2B45">
        <w:tab/>
        <w:t xml:space="preserve">the Registrar refuses to register a design because the design is subject to an order under </w:t>
      </w:r>
      <w:r w:rsidR="00A266CD">
        <w:t>section 1</w:t>
      </w:r>
      <w:r w:rsidRPr="007A2B45">
        <w:t>08; and</w:t>
      </w:r>
    </w:p>
    <w:p w:rsidR="009278E0" w:rsidRPr="007A2B45" w:rsidRDefault="009278E0">
      <w:pPr>
        <w:pStyle w:val="paragraph"/>
      </w:pPr>
      <w:r w:rsidRPr="007A2B45">
        <w:tab/>
        <w:t>(b)</w:t>
      </w:r>
      <w:r w:rsidRPr="007A2B45">
        <w:tab/>
        <w:t>the order is later revoked; and</w:t>
      </w:r>
    </w:p>
    <w:p w:rsidR="009278E0" w:rsidRPr="007A2B45" w:rsidRDefault="009278E0">
      <w:pPr>
        <w:pStyle w:val="paragraph"/>
      </w:pPr>
      <w:r w:rsidRPr="007A2B45">
        <w:tab/>
        <w:t>(c)</w:t>
      </w:r>
      <w:r w:rsidRPr="007A2B45">
        <w:tab/>
        <w:t xml:space="preserve">at the date of the revocation of the order, the design would, but for the operation of </w:t>
      </w:r>
      <w:r w:rsidR="00A266CD">
        <w:t>section 1</w:t>
      </w:r>
      <w:r w:rsidRPr="007A2B45">
        <w:t>08, have been registered;</w:t>
      </w:r>
    </w:p>
    <w:p w:rsidR="009278E0" w:rsidRPr="007A2B45" w:rsidRDefault="009278E0">
      <w:pPr>
        <w:pStyle w:val="subsection2"/>
      </w:pPr>
      <w:r w:rsidRPr="007A2B45">
        <w:t>the Registrar must register the design within the period prescribed by the regulations.</w:t>
      </w:r>
    </w:p>
    <w:p w:rsidR="009278E0" w:rsidRPr="007A2B45" w:rsidRDefault="009278E0" w:rsidP="0043717A">
      <w:pPr>
        <w:pStyle w:val="ActHead3"/>
        <w:pageBreakBefore/>
      </w:pPr>
      <w:bookmarkStart w:id="69" w:name="_Toc161993147"/>
      <w:r w:rsidRPr="00A266CD">
        <w:rPr>
          <w:rStyle w:val="CharDivNo"/>
        </w:rPr>
        <w:lastRenderedPageBreak/>
        <w:t>Division</w:t>
      </w:r>
      <w:r w:rsidR="00B170C9" w:rsidRPr="00A266CD">
        <w:rPr>
          <w:rStyle w:val="CharDivNo"/>
        </w:rPr>
        <w:t> </w:t>
      </w:r>
      <w:r w:rsidRPr="00A266CD">
        <w:rPr>
          <w:rStyle w:val="CharDivNo"/>
        </w:rPr>
        <w:t>2</w:t>
      </w:r>
      <w:r w:rsidRPr="007A2B45">
        <w:t>—</w:t>
      </w:r>
      <w:r w:rsidRPr="00A266CD">
        <w:rPr>
          <w:rStyle w:val="CharDivText"/>
        </w:rPr>
        <w:t>Registration procedures</w:t>
      </w:r>
      <w:bookmarkEnd w:id="69"/>
    </w:p>
    <w:p w:rsidR="009278E0" w:rsidRPr="007A2B45" w:rsidRDefault="009278E0" w:rsidP="00DF4660">
      <w:pPr>
        <w:pStyle w:val="ActHead5"/>
      </w:pPr>
      <w:bookmarkStart w:id="70" w:name="_Toc161993148"/>
      <w:r w:rsidRPr="00A266CD">
        <w:rPr>
          <w:rStyle w:val="CharSectno"/>
        </w:rPr>
        <w:t>45</w:t>
      </w:r>
      <w:r w:rsidRPr="007A2B45">
        <w:t xml:space="preserve">  Registrar must notify applicant of registration and give public notice</w:t>
      </w:r>
      <w:bookmarkEnd w:id="70"/>
    </w:p>
    <w:p w:rsidR="009278E0" w:rsidRPr="007A2B45" w:rsidRDefault="009278E0">
      <w:pPr>
        <w:pStyle w:val="subsection"/>
      </w:pPr>
      <w:r w:rsidRPr="007A2B45">
        <w:tab/>
        <w:t>(1)</w:t>
      </w:r>
      <w:r w:rsidRPr="007A2B45">
        <w:tab/>
        <w:t>This section applies if the Registrar is required to register a design under this Act.</w:t>
      </w:r>
    </w:p>
    <w:p w:rsidR="009278E0" w:rsidRPr="007A2B45" w:rsidRDefault="009278E0">
      <w:pPr>
        <w:pStyle w:val="subsection"/>
      </w:pPr>
      <w:r w:rsidRPr="007A2B45">
        <w:tab/>
        <w:t>(2)</w:t>
      </w:r>
      <w:r w:rsidRPr="007A2B45">
        <w:tab/>
        <w:t xml:space="preserve">The Registrar must enter in the Register the particulars mentioned in </w:t>
      </w:r>
      <w:r w:rsidR="00A266CD">
        <w:t>section 1</w:t>
      </w:r>
      <w:r w:rsidRPr="007A2B45">
        <w:t>11, to the extent that they are applicable.</w:t>
      </w:r>
    </w:p>
    <w:p w:rsidR="009278E0" w:rsidRPr="007A2B45" w:rsidRDefault="009278E0">
      <w:pPr>
        <w:pStyle w:val="subsection"/>
      </w:pPr>
      <w:r w:rsidRPr="007A2B45">
        <w:tab/>
        <w:t>(3)</w:t>
      </w:r>
      <w:r w:rsidRPr="007A2B45">
        <w:tab/>
        <w:t xml:space="preserve">The Registrar must issue a certificate of registration to the applicant. The certificate must </w:t>
      </w:r>
      <w:r w:rsidR="00814EC8" w:rsidRPr="007A2B45">
        <w:t>satisfy the requirements prescribed by the regulations</w:t>
      </w:r>
      <w:r w:rsidRPr="007A2B45">
        <w:t>.</w:t>
      </w:r>
    </w:p>
    <w:p w:rsidR="009278E0" w:rsidRPr="007A2B45" w:rsidRDefault="009278E0">
      <w:pPr>
        <w:pStyle w:val="subsection"/>
      </w:pPr>
      <w:r w:rsidRPr="007A2B45">
        <w:tab/>
        <w:t>(4)</w:t>
      </w:r>
      <w:r w:rsidRPr="007A2B45">
        <w:tab/>
        <w:t xml:space="preserve">The Registrar must publish a notice stating that the design has been registered. The notice must </w:t>
      </w:r>
      <w:r w:rsidR="00814EC8" w:rsidRPr="007A2B45">
        <w:t>satisfy the requirements prescribed by the regulations</w:t>
      </w:r>
      <w:r w:rsidRPr="007A2B45">
        <w:t>.</w:t>
      </w:r>
    </w:p>
    <w:p w:rsidR="009278E0" w:rsidRPr="007A2B45" w:rsidRDefault="009278E0" w:rsidP="0043717A">
      <w:pPr>
        <w:pStyle w:val="ActHead3"/>
        <w:pageBreakBefore/>
      </w:pPr>
      <w:bookmarkStart w:id="71" w:name="_Toc161993149"/>
      <w:r w:rsidRPr="00A266CD">
        <w:rPr>
          <w:rStyle w:val="CharDivNo"/>
        </w:rPr>
        <w:lastRenderedPageBreak/>
        <w:t>Division</w:t>
      </w:r>
      <w:r w:rsidR="00B170C9" w:rsidRPr="00A266CD">
        <w:rPr>
          <w:rStyle w:val="CharDivNo"/>
        </w:rPr>
        <w:t> </w:t>
      </w:r>
      <w:r w:rsidRPr="00A266CD">
        <w:rPr>
          <w:rStyle w:val="CharDivNo"/>
        </w:rPr>
        <w:t>3</w:t>
      </w:r>
      <w:r w:rsidRPr="007A2B45">
        <w:t>—</w:t>
      </w:r>
      <w:r w:rsidRPr="00A266CD">
        <w:rPr>
          <w:rStyle w:val="CharDivText"/>
        </w:rPr>
        <w:t>Term of registration</w:t>
      </w:r>
      <w:bookmarkEnd w:id="71"/>
    </w:p>
    <w:p w:rsidR="009278E0" w:rsidRPr="007A2B45" w:rsidRDefault="009278E0" w:rsidP="00DF4660">
      <w:pPr>
        <w:pStyle w:val="ActHead5"/>
      </w:pPr>
      <w:bookmarkStart w:id="72" w:name="_Toc161993150"/>
      <w:r w:rsidRPr="00A266CD">
        <w:rPr>
          <w:rStyle w:val="CharSectno"/>
        </w:rPr>
        <w:t>46</w:t>
      </w:r>
      <w:r w:rsidRPr="007A2B45">
        <w:t xml:space="preserve">  Term of registration</w:t>
      </w:r>
      <w:bookmarkEnd w:id="72"/>
    </w:p>
    <w:p w:rsidR="009278E0" w:rsidRPr="007A2B45" w:rsidRDefault="009278E0">
      <w:pPr>
        <w:pStyle w:val="subsection"/>
      </w:pPr>
      <w:r w:rsidRPr="007A2B45">
        <w:tab/>
        <w:t>(1)</w:t>
      </w:r>
      <w:r w:rsidRPr="007A2B45">
        <w:tab/>
        <w:t>The term of registration of a design is:</w:t>
      </w:r>
    </w:p>
    <w:p w:rsidR="009278E0" w:rsidRPr="007A2B45" w:rsidRDefault="009278E0">
      <w:pPr>
        <w:pStyle w:val="paragraph"/>
      </w:pPr>
      <w:r w:rsidRPr="007A2B45">
        <w:tab/>
        <w:t>(a)</w:t>
      </w:r>
      <w:r w:rsidRPr="007A2B45">
        <w:tab/>
        <w:t>5 years from the filing date of the design application in which the design was first disclosed; or</w:t>
      </w:r>
    </w:p>
    <w:p w:rsidR="009278E0" w:rsidRPr="007A2B45" w:rsidRDefault="009278E0">
      <w:pPr>
        <w:pStyle w:val="paragraph"/>
      </w:pPr>
      <w:r w:rsidRPr="007A2B45">
        <w:tab/>
        <w:t>(b)</w:t>
      </w:r>
      <w:r w:rsidRPr="007A2B45">
        <w:tab/>
        <w:t>if the registration of the design is renewed under section</w:t>
      </w:r>
      <w:r w:rsidR="00B170C9" w:rsidRPr="007A2B45">
        <w:t> </w:t>
      </w:r>
      <w:r w:rsidRPr="007A2B45">
        <w:t>47—10 years from the filing date of the design application in which the design was first disclosed.</w:t>
      </w:r>
    </w:p>
    <w:p w:rsidR="009278E0" w:rsidRPr="007A2B45" w:rsidRDefault="009278E0">
      <w:pPr>
        <w:pStyle w:val="subsection"/>
      </w:pPr>
      <w:r w:rsidRPr="007A2B45">
        <w:tab/>
        <w:t>(2)</w:t>
      </w:r>
      <w:r w:rsidRPr="007A2B45">
        <w:tab/>
        <w:t>If a design has been excluded from an initial application (see section</w:t>
      </w:r>
      <w:r w:rsidR="00B170C9" w:rsidRPr="007A2B45">
        <w:t> </w:t>
      </w:r>
      <w:r w:rsidRPr="007A2B45">
        <w:t xml:space="preserve">23), the design application in which the design was first disclosed is taken, for the purposes of </w:t>
      </w:r>
      <w:r w:rsidR="00B170C9" w:rsidRPr="007A2B45">
        <w:t>subsection (</w:t>
      </w:r>
      <w:r w:rsidRPr="007A2B45">
        <w:t>1), to be the initial application.</w:t>
      </w:r>
    </w:p>
    <w:p w:rsidR="009278E0" w:rsidRPr="007A2B45" w:rsidRDefault="009278E0" w:rsidP="00DF4660">
      <w:pPr>
        <w:pStyle w:val="ActHead5"/>
      </w:pPr>
      <w:bookmarkStart w:id="73" w:name="_Toc161993151"/>
      <w:r w:rsidRPr="00A266CD">
        <w:rPr>
          <w:rStyle w:val="CharSectno"/>
        </w:rPr>
        <w:t>47</w:t>
      </w:r>
      <w:r w:rsidRPr="007A2B45">
        <w:t xml:space="preserve">  Renewal of registration</w:t>
      </w:r>
      <w:bookmarkEnd w:id="73"/>
    </w:p>
    <w:p w:rsidR="009278E0" w:rsidRPr="007A2B45" w:rsidRDefault="009278E0">
      <w:pPr>
        <w:pStyle w:val="subsection"/>
      </w:pPr>
      <w:r w:rsidRPr="007A2B45">
        <w:tab/>
        <w:t>(1)</w:t>
      </w:r>
      <w:r w:rsidRPr="007A2B45">
        <w:tab/>
        <w:t>The registered owner of a registered design may apply for renewal of the registration of the design.</w:t>
      </w:r>
    </w:p>
    <w:p w:rsidR="009278E0" w:rsidRPr="007A2B45" w:rsidRDefault="009278E0">
      <w:pPr>
        <w:pStyle w:val="subsection"/>
      </w:pPr>
      <w:r w:rsidRPr="007A2B45">
        <w:tab/>
        <w:t>(2)</w:t>
      </w:r>
      <w:r w:rsidRPr="007A2B45">
        <w:tab/>
        <w:t>The application must be made within the prescribed period after the filing date of the design application in which the design was first disclosed.</w:t>
      </w:r>
    </w:p>
    <w:p w:rsidR="009278E0" w:rsidRPr="007A2B45" w:rsidRDefault="009278E0">
      <w:pPr>
        <w:pStyle w:val="subsection"/>
      </w:pPr>
      <w:r w:rsidRPr="007A2B45">
        <w:tab/>
        <w:t>(3)</w:t>
      </w:r>
      <w:r w:rsidRPr="007A2B45">
        <w:tab/>
        <w:t xml:space="preserve">The Registrar must renew the registration of the design if the application </w:t>
      </w:r>
      <w:r w:rsidR="00814EC8" w:rsidRPr="007A2B45">
        <w:t>satisfies the requirements prescribed by the regulations</w:t>
      </w:r>
      <w:r w:rsidRPr="007A2B45">
        <w:t>.</w:t>
      </w:r>
    </w:p>
    <w:p w:rsidR="001D43F7" w:rsidRPr="007A2B45" w:rsidRDefault="001D43F7" w:rsidP="001D43F7">
      <w:pPr>
        <w:pStyle w:val="subsection"/>
        <w:rPr>
          <w:szCs w:val="22"/>
        </w:rPr>
      </w:pPr>
      <w:r w:rsidRPr="007A2B45">
        <w:tab/>
        <w:t>(4)</w:t>
      </w:r>
      <w:r w:rsidRPr="007A2B45">
        <w:tab/>
      </w:r>
      <w:r w:rsidRPr="007A2B45">
        <w:rPr>
          <w:szCs w:val="22"/>
        </w:rPr>
        <w:t>To avoid doubt, if:</w:t>
      </w:r>
    </w:p>
    <w:p w:rsidR="001D43F7" w:rsidRPr="007A2B45" w:rsidRDefault="001D43F7" w:rsidP="001D43F7">
      <w:pPr>
        <w:pStyle w:val="paragraph"/>
        <w:rPr>
          <w:szCs w:val="22"/>
        </w:rPr>
      </w:pPr>
      <w:r w:rsidRPr="007A2B45">
        <w:tab/>
        <w:t>(a)</w:t>
      </w:r>
      <w:r w:rsidRPr="007A2B45">
        <w:tab/>
      </w:r>
      <w:r w:rsidRPr="007A2B45">
        <w:rPr>
          <w:szCs w:val="22"/>
        </w:rPr>
        <w:t>the registered owner of a registered design applies for renewal of the registration of the design; and</w:t>
      </w:r>
    </w:p>
    <w:p w:rsidR="001D43F7" w:rsidRPr="007A2B45" w:rsidRDefault="001D43F7" w:rsidP="001D43F7">
      <w:pPr>
        <w:pStyle w:val="paragraph"/>
        <w:rPr>
          <w:szCs w:val="22"/>
        </w:rPr>
      </w:pPr>
      <w:r w:rsidRPr="007A2B45">
        <w:rPr>
          <w:szCs w:val="22"/>
        </w:rPr>
        <w:tab/>
        <w:t>(b)</w:t>
      </w:r>
      <w:r w:rsidRPr="007A2B45">
        <w:rPr>
          <w:szCs w:val="22"/>
        </w:rPr>
        <w:tab/>
        <w:t xml:space="preserve">the application is made within the period prescribed for the purposes of subsection (2) and the application </w:t>
      </w:r>
      <w:r w:rsidR="00814EC8" w:rsidRPr="007A2B45">
        <w:t>satisfies the requirements</w:t>
      </w:r>
      <w:r w:rsidRPr="007A2B45">
        <w:rPr>
          <w:szCs w:val="22"/>
        </w:rPr>
        <w:t xml:space="preserve"> prescribed for the purposes of subsection (3); and</w:t>
      </w:r>
    </w:p>
    <w:p w:rsidR="001D43F7" w:rsidRPr="007A2B45" w:rsidRDefault="001D43F7" w:rsidP="001D43F7">
      <w:pPr>
        <w:pStyle w:val="paragraph"/>
        <w:rPr>
          <w:szCs w:val="22"/>
        </w:rPr>
      </w:pPr>
      <w:r w:rsidRPr="007A2B45">
        <w:rPr>
          <w:szCs w:val="22"/>
        </w:rPr>
        <w:tab/>
        <w:t>(c)</w:t>
      </w:r>
      <w:r w:rsidRPr="007A2B45">
        <w:rPr>
          <w:szCs w:val="22"/>
        </w:rPr>
        <w:tab/>
        <w:t>the Registrar renews the registration of the design; and</w:t>
      </w:r>
    </w:p>
    <w:p w:rsidR="001D43F7" w:rsidRPr="007A2B45" w:rsidRDefault="001D43F7" w:rsidP="001D43F7">
      <w:pPr>
        <w:pStyle w:val="paragraph"/>
        <w:rPr>
          <w:szCs w:val="22"/>
        </w:rPr>
      </w:pPr>
      <w:r w:rsidRPr="007A2B45">
        <w:rPr>
          <w:szCs w:val="22"/>
        </w:rPr>
        <w:lastRenderedPageBreak/>
        <w:tab/>
        <w:t>(d)</w:t>
      </w:r>
      <w:r w:rsidRPr="007A2B45">
        <w:rPr>
          <w:szCs w:val="22"/>
        </w:rPr>
        <w:tab/>
        <w:t>the renewal occurs after the end of the period mentioned in paragraph 46(1)(a);</w:t>
      </w:r>
    </w:p>
    <w:p w:rsidR="001D43F7" w:rsidRPr="007A2B45" w:rsidRDefault="001D43F7" w:rsidP="001D43F7">
      <w:pPr>
        <w:pStyle w:val="subsection2"/>
        <w:rPr>
          <w:szCs w:val="22"/>
        </w:rPr>
      </w:pPr>
      <w:r w:rsidRPr="007A2B45">
        <w:rPr>
          <w:szCs w:val="22"/>
        </w:rPr>
        <w:t>then the registration of the design does not cease during the period beginning on the day after the end of the period mentioned in paragraph 46(1)(a) and ending on the day the renewal occurs.</w:t>
      </w:r>
    </w:p>
    <w:p w:rsidR="009278E0" w:rsidRPr="007A2B45" w:rsidRDefault="009278E0" w:rsidP="00DF4660">
      <w:pPr>
        <w:pStyle w:val="ActHead5"/>
      </w:pPr>
      <w:bookmarkStart w:id="74" w:name="_Toc161993152"/>
      <w:r w:rsidRPr="00A266CD">
        <w:rPr>
          <w:rStyle w:val="CharSectno"/>
        </w:rPr>
        <w:t>48</w:t>
      </w:r>
      <w:r w:rsidRPr="007A2B45">
        <w:t xml:space="preserve">  Ceasing of registration</w:t>
      </w:r>
      <w:bookmarkEnd w:id="74"/>
    </w:p>
    <w:p w:rsidR="009278E0" w:rsidRPr="007A2B45" w:rsidRDefault="009278E0">
      <w:pPr>
        <w:pStyle w:val="subsection"/>
      </w:pPr>
      <w:r w:rsidRPr="007A2B45">
        <w:tab/>
        <w:t>(1)</w:t>
      </w:r>
      <w:r w:rsidRPr="007A2B45">
        <w:tab/>
        <w:t>The registration of a design ceases if an examination of the design has been requested and:</w:t>
      </w:r>
    </w:p>
    <w:p w:rsidR="009278E0" w:rsidRPr="007A2B45" w:rsidRDefault="009278E0">
      <w:pPr>
        <w:pStyle w:val="paragraph"/>
      </w:pPr>
      <w:r w:rsidRPr="007A2B45">
        <w:tab/>
        <w:t>(a)</w:t>
      </w:r>
      <w:r w:rsidRPr="007A2B45">
        <w:tab/>
        <w:t>within the period prescribed for the purposes of paragraph</w:t>
      </w:r>
      <w:r w:rsidR="00B170C9" w:rsidRPr="007A2B45">
        <w:t> </w:t>
      </w:r>
      <w:r w:rsidRPr="007A2B45">
        <w:t>65(3)(b), the Registrar is not satisfied as mentioned in paragraph</w:t>
      </w:r>
      <w:r w:rsidR="00B170C9" w:rsidRPr="007A2B45">
        <w:t> </w:t>
      </w:r>
      <w:r w:rsidRPr="007A2B45">
        <w:t>67(1)(a) or 68(1)(a); or</w:t>
      </w:r>
    </w:p>
    <w:p w:rsidR="009278E0" w:rsidRPr="007A2B45" w:rsidRDefault="009278E0">
      <w:pPr>
        <w:pStyle w:val="paragraph"/>
      </w:pPr>
      <w:r w:rsidRPr="007A2B45">
        <w:tab/>
        <w:t>(b)</w:t>
      </w:r>
      <w:r w:rsidRPr="007A2B45">
        <w:tab/>
        <w:t>the registered owner of the design has not paid the prescribed fee for the examination by the end of the period prescribed for payment.</w:t>
      </w:r>
    </w:p>
    <w:p w:rsidR="009278E0" w:rsidRPr="007A2B45" w:rsidRDefault="009278E0">
      <w:pPr>
        <w:pStyle w:val="subsection"/>
      </w:pPr>
      <w:r w:rsidRPr="007A2B45">
        <w:tab/>
        <w:t>(2)</w:t>
      </w:r>
      <w:r w:rsidRPr="007A2B45">
        <w:tab/>
        <w:t>The registration of a design also ceases at the end of the period mentioned in paragraph</w:t>
      </w:r>
      <w:r w:rsidR="00B170C9" w:rsidRPr="007A2B45">
        <w:t> </w:t>
      </w:r>
      <w:r w:rsidRPr="007A2B45">
        <w:t>46(1)(a) or (b), as the case requires.</w:t>
      </w:r>
    </w:p>
    <w:p w:rsidR="009278E0" w:rsidRPr="007A2B45" w:rsidRDefault="009278E0">
      <w:pPr>
        <w:pStyle w:val="subsection"/>
      </w:pPr>
      <w:r w:rsidRPr="007A2B45">
        <w:tab/>
        <w:t>(3)</w:t>
      </w:r>
      <w:r w:rsidRPr="007A2B45">
        <w:tab/>
        <w:t>If:</w:t>
      </w:r>
    </w:p>
    <w:p w:rsidR="009278E0" w:rsidRPr="007A2B45" w:rsidRDefault="009278E0">
      <w:pPr>
        <w:pStyle w:val="paragraph"/>
      </w:pPr>
      <w:r w:rsidRPr="007A2B45">
        <w:tab/>
        <w:t>(a)</w:t>
      </w:r>
      <w:r w:rsidRPr="007A2B45">
        <w:tab/>
        <w:t xml:space="preserve">a registered design was, at the time of registration, a corresponding design in relation to an artistic work in which copyright subsisted under the </w:t>
      </w:r>
      <w:r w:rsidRPr="007A2B45">
        <w:rPr>
          <w:i/>
        </w:rPr>
        <w:t>Copyright Act 1968</w:t>
      </w:r>
      <w:r w:rsidRPr="007A2B45">
        <w:t>; and</w:t>
      </w:r>
    </w:p>
    <w:p w:rsidR="009278E0" w:rsidRPr="007A2B45" w:rsidRDefault="009278E0">
      <w:pPr>
        <w:pStyle w:val="paragraph"/>
      </w:pPr>
      <w:r w:rsidRPr="007A2B45">
        <w:tab/>
        <w:t>(b)</w:t>
      </w:r>
      <w:r w:rsidRPr="007A2B45">
        <w:tab/>
        <w:t xml:space="preserve">the design would not have been registered under this Act apart from </w:t>
      </w:r>
      <w:r w:rsidR="00A266CD">
        <w:t>section 1</w:t>
      </w:r>
      <w:r w:rsidRPr="007A2B45">
        <w:t>8; and</w:t>
      </w:r>
    </w:p>
    <w:p w:rsidR="009278E0" w:rsidRPr="007A2B45" w:rsidRDefault="009278E0">
      <w:pPr>
        <w:pStyle w:val="paragraph"/>
      </w:pPr>
      <w:r w:rsidRPr="007A2B45">
        <w:tab/>
        <w:t>(c)</w:t>
      </w:r>
      <w:r w:rsidRPr="007A2B45">
        <w:tab/>
        <w:t xml:space="preserve">the copyright in the artistic work under the </w:t>
      </w:r>
      <w:r w:rsidRPr="007A2B45">
        <w:rPr>
          <w:i/>
        </w:rPr>
        <w:t>Copyright Act 1968</w:t>
      </w:r>
      <w:r w:rsidRPr="007A2B45">
        <w:t xml:space="preserve"> expires before the date on which registration of the design would (apart from this subsection) cease to be in force;</w:t>
      </w:r>
    </w:p>
    <w:p w:rsidR="009278E0" w:rsidRPr="007A2B45" w:rsidRDefault="009278E0">
      <w:pPr>
        <w:pStyle w:val="subsection2"/>
      </w:pPr>
      <w:r w:rsidRPr="007A2B45">
        <w:t>the registration of the design ceases at the same time as the expiry of the copyright in the artistic work, and must not be extended after that time.</w:t>
      </w:r>
    </w:p>
    <w:p w:rsidR="009278E0" w:rsidRPr="007A2B45" w:rsidRDefault="009278E0">
      <w:pPr>
        <w:pStyle w:val="subsection"/>
      </w:pPr>
      <w:r w:rsidRPr="007A2B45">
        <w:tab/>
        <w:t>(4)</w:t>
      </w:r>
      <w:r w:rsidRPr="007A2B45">
        <w:tab/>
        <w:t xml:space="preserve">If the registration of a design ceases under </w:t>
      </w:r>
      <w:r w:rsidR="00B170C9" w:rsidRPr="007A2B45">
        <w:t>subsection (</w:t>
      </w:r>
      <w:r w:rsidRPr="007A2B45">
        <w:t>1), any certificate of examination that was in force in respect of the design at the time the registration ceased is taken to be revoked at that time.</w:t>
      </w:r>
    </w:p>
    <w:p w:rsidR="009278E0" w:rsidRPr="007A2B45" w:rsidRDefault="009278E0" w:rsidP="00DF4660">
      <w:pPr>
        <w:pStyle w:val="ActHead5"/>
      </w:pPr>
      <w:bookmarkStart w:id="75" w:name="_Toc161993153"/>
      <w:r w:rsidRPr="00A266CD">
        <w:rPr>
          <w:rStyle w:val="CharSectno"/>
        </w:rPr>
        <w:lastRenderedPageBreak/>
        <w:t>49</w:t>
      </w:r>
      <w:r w:rsidRPr="007A2B45">
        <w:t xml:space="preserve">  Surrender of registration</w:t>
      </w:r>
      <w:bookmarkEnd w:id="75"/>
    </w:p>
    <w:p w:rsidR="009278E0" w:rsidRPr="007A2B45" w:rsidRDefault="009278E0">
      <w:pPr>
        <w:pStyle w:val="subsection"/>
      </w:pPr>
      <w:r w:rsidRPr="007A2B45">
        <w:tab/>
        <w:t>(1)</w:t>
      </w:r>
      <w:r w:rsidRPr="007A2B45">
        <w:tab/>
        <w:t>The registered owner of a registered design may offer to surrender the registration of the design.</w:t>
      </w:r>
    </w:p>
    <w:p w:rsidR="009278E0" w:rsidRPr="007A2B45" w:rsidRDefault="009278E0">
      <w:pPr>
        <w:pStyle w:val="subsection"/>
      </w:pPr>
      <w:r w:rsidRPr="007A2B45">
        <w:tab/>
        <w:t>(2)</w:t>
      </w:r>
      <w:r w:rsidRPr="007A2B45">
        <w:tab/>
        <w:t xml:space="preserve">If there is more than one registered owner of the design, an offer under </w:t>
      </w:r>
      <w:r w:rsidR="00B170C9" w:rsidRPr="007A2B45">
        <w:t>subsection (</w:t>
      </w:r>
      <w:r w:rsidRPr="007A2B45">
        <w:t>1) must be made by all the registered owners.</w:t>
      </w:r>
    </w:p>
    <w:p w:rsidR="009278E0" w:rsidRPr="007A2B45" w:rsidRDefault="009278E0">
      <w:pPr>
        <w:pStyle w:val="subsection"/>
      </w:pPr>
      <w:r w:rsidRPr="007A2B45">
        <w:tab/>
        <w:t>(3)</w:t>
      </w:r>
      <w:r w:rsidRPr="007A2B45">
        <w:tab/>
        <w:t xml:space="preserve">An offer under </w:t>
      </w:r>
      <w:r w:rsidR="00B170C9" w:rsidRPr="007A2B45">
        <w:t>subsection (</w:t>
      </w:r>
      <w:r w:rsidRPr="007A2B45">
        <w:t>1):</w:t>
      </w:r>
    </w:p>
    <w:p w:rsidR="009278E0" w:rsidRPr="007A2B45" w:rsidRDefault="009278E0">
      <w:pPr>
        <w:pStyle w:val="paragraph"/>
      </w:pPr>
      <w:r w:rsidRPr="007A2B45">
        <w:tab/>
        <w:t>(a)</w:t>
      </w:r>
      <w:r w:rsidRPr="007A2B45">
        <w:tab/>
        <w:t>may be made at any time; and</w:t>
      </w:r>
    </w:p>
    <w:p w:rsidR="009278E0" w:rsidRPr="007A2B45" w:rsidRDefault="009278E0">
      <w:pPr>
        <w:pStyle w:val="paragraph"/>
      </w:pPr>
      <w:r w:rsidRPr="007A2B45">
        <w:tab/>
        <w:t>(b)</w:t>
      </w:r>
      <w:r w:rsidRPr="007A2B45">
        <w:tab/>
        <w:t>must be in writing and filed; and</w:t>
      </w:r>
    </w:p>
    <w:p w:rsidR="009278E0" w:rsidRPr="007A2B45" w:rsidRDefault="009278E0">
      <w:pPr>
        <w:pStyle w:val="paragraph"/>
      </w:pPr>
      <w:r w:rsidRPr="007A2B45">
        <w:tab/>
        <w:t>(c)</w:t>
      </w:r>
      <w:r w:rsidRPr="007A2B45">
        <w:tab/>
        <w:t xml:space="preserve">must </w:t>
      </w:r>
      <w:r w:rsidR="00814EC8" w:rsidRPr="007A2B45">
        <w:t>contain the information prescribed by the regulations</w:t>
      </w:r>
      <w:r w:rsidRPr="007A2B45">
        <w:t>.</w:t>
      </w:r>
    </w:p>
    <w:p w:rsidR="009278E0" w:rsidRPr="007A2B45" w:rsidRDefault="009278E0" w:rsidP="00DF4660">
      <w:pPr>
        <w:pStyle w:val="ActHead5"/>
      </w:pPr>
      <w:bookmarkStart w:id="76" w:name="_Toc161993154"/>
      <w:r w:rsidRPr="00A266CD">
        <w:rPr>
          <w:rStyle w:val="CharSectno"/>
        </w:rPr>
        <w:t>50</w:t>
      </w:r>
      <w:r w:rsidRPr="007A2B45">
        <w:t xml:space="preserve">  Revocation of registration on surrender</w:t>
      </w:r>
      <w:bookmarkEnd w:id="76"/>
    </w:p>
    <w:p w:rsidR="009278E0" w:rsidRPr="007A2B45" w:rsidRDefault="009278E0">
      <w:pPr>
        <w:pStyle w:val="subsection"/>
      </w:pPr>
      <w:r w:rsidRPr="007A2B45">
        <w:tab/>
        <w:t>(1)</w:t>
      </w:r>
      <w:r w:rsidRPr="007A2B45">
        <w:tab/>
        <w:t>This section applies if the Registrar receives an offer to surrender the registration of a design under subsection</w:t>
      </w:r>
      <w:r w:rsidR="00B170C9" w:rsidRPr="007A2B45">
        <w:t> </w:t>
      </w:r>
      <w:r w:rsidRPr="007A2B45">
        <w:t>49(1).</w:t>
      </w:r>
    </w:p>
    <w:p w:rsidR="009278E0" w:rsidRPr="007A2B45" w:rsidRDefault="009278E0">
      <w:pPr>
        <w:pStyle w:val="subsection"/>
      </w:pPr>
      <w:r w:rsidRPr="007A2B45">
        <w:tab/>
        <w:t>(2)</w:t>
      </w:r>
      <w:r w:rsidRPr="007A2B45">
        <w:tab/>
        <w:t>The Registrar must:</w:t>
      </w:r>
    </w:p>
    <w:p w:rsidR="009278E0" w:rsidRPr="007A2B45" w:rsidRDefault="009278E0">
      <w:pPr>
        <w:pStyle w:val="paragraph"/>
      </w:pPr>
      <w:r w:rsidRPr="007A2B45">
        <w:tab/>
        <w:t>(a)</w:t>
      </w:r>
      <w:r w:rsidRPr="007A2B45">
        <w:tab/>
        <w:t>notify the persons prescribed by the regulations of the offer; and</w:t>
      </w:r>
    </w:p>
    <w:p w:rsidR="009278E0" w:rsidRPr="007A2B45" w:rsidRDefault="009278E0">
      <w:pPr>
        <w:pStyle w:val="paragraph"/>
      </w:pPr>
      <w:r w:rsidRPr="007A2B45">
        <w:tab/>
        <w:t>(b)</w:t>
      </w:r>
      <w:r w:rsidRPr="007A2B45">
        <w:tab/>
        <w:t>give such persons an opportunity to make submissions in the manner, and within the period, prescribed by the regulations.</w:t>
      </w:r>
    </w:p>
    <w:p w:rsidR="009278E0" w:rsidRPr="007A2B45" w:rsidRDefault="009278E0">
      <w:pPr>
        <w:pStyle w:val="subsection"/>
      </w:pPr>
      <w:r w:rsidRPr="007A2B45">
        <w:tab/>
        <w:t>(3)</w:t>
      </w:r>
      <w:r w:rsidRPr="007A2B45">
        <w:tab/>
        <w:t xml:space="preserve">The Registrar may accept the offer, revoke the registration of the design and make an entry in the Register under </w:t>
      </w:r>
      <w:r w:rsidR="00A266CD">
        <w:t>section 1</w:t>
      </w:r>
      <w:r w:rsidRPr="007A2B45">
        <w:t xml:space="preserve">15 after doing the things mentioned in </w:t>
      </w:r>
      <w:r w:rsidR="00B170C9" w:rsidRPr="007A2B45">
        <w:t>subsection (</w:t>
      </w:r>
      <w:r w:rsidRPr="007A2B45">
        <w:t>2).</w:t>
      </w:r>
    </w:p>
    <w:p w:rsidR="009278E0" w:rsidRPr="007A2B45" w:rsidRDefault="009278E0">
      <w:pPr>
        <w:pStyle w:val="subsection"/>
      </w:pPr>
      <w:r w:rsidRPr="007A2B45">
        <w:tab/>
        <w:t>(4)</w:t>
      </w:r>
      <w:r w:rsidRPr="007A2B45">
        <w:tab/>
        <w:t>If proceedings in a court have been brought and not completed in relation to the design, the Registrar must not accept the offer to surrender the registration of the design unless:</w:t>
      </w:r>
    </w:p>
    <w:p w:rsidR="009278E0" w:rsidRPr="007A2B45" w:rsidRDefault="009278E0">
      <w:pPr>
        <w:pStyle w:val="paragraph"/>
      </w:pPr>
      <w:r w:rsidRPr="007A2B45">
        <w:tab/>
        <w:t>(a)</w:t>
      </w:r>
      <w:r w:rsidRPr="007A2B45">
        <w:tab/>
        <w:t>the court consents; or</w:t>
      </w:r>
    </w:p>
    <w:p w:rsidR="009278E0" w:rsidRPr="007A2B45" w:rsidRDefault="009278E0">
      <w:pPr>
        <w:pStyle w:val="paragraph"/>
      </w:pPr>
      <w:r w:rsidRPr="007A2B45">
        <w:tab/>
        <w:t>(b)</w:t>
      </w:r>
      <w:r w:rsidRPr="007A2B45">
        <w:tab/>
        <w:t>all the parties to the proceedings consent.</w:t>
      </w:r>
    </w:p>
    <w:p w:rsidR="009278E0" w:rsidRPr="007A2B45" w:rsidRDefault="009278E0">
      <w:pPr>
        <w:pStyle w:val="subsection"/>
      </w:pPr>
      <w:r w:rsidRPr="007A2B45">
        <w:tab/>
        <w:t>(5)</w:t>
      </w:r>
      <w:r w:rsidRPr="007A2B45">
        <w:tab/>
        <w:t>If a compulsory licence is in force in relation to the design, the Registrar must not accept the offer to surrender the registration of the design.</w:t>
      </w:r>
    </w:p>
    <w:p w:rsidR="009278E0" w:rsidRPr="007A2B45" w:rsidRDefault="009278E0">
      <w:pPr>
        <w:pStyle w:val="subsection"/>
      </w:pPr>
      <w:r w:rsidRPr="007A2B45">
        <w:lastRenderedPageBreak/>
        <w:tab/>
        <w:t>(6)</w:t>
      </w:r>
      <w:r w:rsidRPr="007A2B45">
        <w:tab/>
        <w:t xml:space="preserve">An appeal lies to the Federal Court </w:t>
      </w:r>
      <w:r w:rsidR="00702651" w:rsidRPr="007A2B45">
        <w:t xml:space="preserve">or the </w:t>
      </w:r>
      <w:r w:rsidR="002B7BC2" w:rsidRPr="007A2B45">
        <w:t>Federal Circuit and Family Court of Australia (Division 2)</w:t>
      </w:r>
      <w:r w:rsidR="00702651" w:rsidRPr="007A2B45">
        <w:t xml:space="preserve"> </w:t>
      </w:r>
      <w:r w:rsidRPr="007A2B45">
        <w:t>against a decision of the Registrar under this section.</w:t>
      </w:r>
    </w:p>
    <w:p w:rsidR="009278E0" w:rsidRPr="007A2B45" w:rsidRDefault="009278E0" w:rsidP="0043717A">
      <w:pPr>
        <w:pStyle w:val="ActHead3"/>
        <w:pageBreakBefore/>
      </w:pPr>
      <w:bookmarkStart w:id="77" w:name="_Toc161993155"/>
      <w:r w:rsidRPr="00A266CD">
        <w:rPr>
          <w:rStyle w:val="CharDivNo"/>
        </w:rPr>
        <w:lastRenderedPageBreak/>
        <w:t>Division</w:t>
      </w:r>
      <w:r w:rsidR="00B170C9" w:rsidRPr="00A266CD">
        <w:rPr>
          <w:rStyle w:val="CharDivNo"/>
        </w:rPr>
        <w:t> </w:t>
      </w:r>
      <w:r w:rsidRPr="00A266CD">
        <w:rPr>
          <w:rStyle w:val="CharDivNo"/>
        </w:rPr>
        <w:t>4</w:t>
      </w:r>
      <w:r w:rsidRPr="007A2B45">
        <w:t>—</w:t>
      </w:r>
      <w:r w:rsidRPr="00A266CD">
        <w:rPr>
          <w:rStyle w:val="CharDivText"/>
        </w:rPr>
        <w:t>Revocation on grounds relating to entitled persons</w:t>
      </w:r>
      <w:bookmarkEnd w:id="77"/>
    </w:p>
    <w:p w:rsidR="009278E0" w:rsidRPr="007A2B45" w:rsidRDefault="009278E0" w:rsidP="00DF4660">
      <w:pPr>
        <w:pStyle w:val="ActHead5"/>
      </w:pPr>
      <w:bookmarkStart w:id="78" w:name="_Toc161993156"/>
      <w:r w:rsidRPr="00A266CD">
        <w:rPr>
          <w:rStyle w:val="CharSectno"/>
        </w:rPr>
        <w:t>51</w:t>
      </w:r>
      <w:r w:rsidRPr="007A2B45">
        <w:t xml:space="preserve">  Revocation of registration on grounds relating to entitled persons</w:t>
      </w:r>
      <w:bookmarkEnd w:id="78"/>
    </w:p>
    <w:p w:rsidR="000C6829" w:rsidRPr="007A2B45" w:rsidRDefault="000C6829" w:rsidP="000C6829">
      <w:pPr>
        <w:pStyle w:val="subsection"/>
      </w:pPr>
      <w:r w:rsidRPr="007A2B45">
        <w:tab/>
        <w:t>(1)</w:t>
      </w:r>
      <w:r w:rsidRPr="007A2B45">
        <w:tab/>
        <w:t>A person may apply to the Registrar for revocation under section</w:t>
      </w:r>
      <w:r w:rsidR="00B170C9" w:rsidRPr="007A2B45">
        <w:t> </w:t>
      </w:r>
      <w:r w:rsidRPr="007A2B45">
        <w:t>52 of the registration of a design.</w:t>
      </w:r>
    </w:p>
    <w:p w:rsidR="009278E0" w:rsidRPr="007A2B45" w:rsidRDefault="009278E0">
      <w:pPr>
        <w:pStyle w:val="subsection"/>
      </w:pPr>
      <w:r w:rsidRPr="007A2B45">
        <w:tab/>
        <w:t>(2)</w:t>
      </w:r>
      <w:r w:rsidRPr="007A2B45">
        <w:tab/>
        <w:t xml:space="preserve">An application under </w:t>
      </w:r>
      <w:r w:rsidR="00B170C9" w:rsidRPr="007A2B45">
        <w:t>subsection (</w:t>
      </w:r>
      <w:r w:rsidRPr="007A2B45">
        <w:t>1) must:</w:t>
      </w:r>
    </w:p>
    <w:p w:rsidR="009278E0" w:rsidRPr="007A2B45" w:rsidRDefault="009278E0">
      <w:pPr>
        <w:pStyle w:val="paragraph"/>
      </w:pPr>
      <w:r w:rsidRPr="007A2B45">
        <w:tab/>
        <w:t>(a)</w:t>
      </w:r>
      <w:r w:rsidRPr="007A2B45">
        <w:tab/>
        <w:t>contain the information prescribed by the regulations; and</w:t>
      </w:r>
    </w:p>
    <w:p w:rsidR="009278E0" w:rsidRPr="007A2B45" w:rsidRDefault="009278E0">
      <w:pPr>
        <w:pStyle w:val="paragraph"/>
      </w:pPr>
      <w:r w:rsidRPr="007A2B45">
        <w:tab/>
        <w:t>(b)</w:t>
      </w:r>
      <w:r w:rsidRPr="007A2B45">
        <w:tab/>
        <w:t>be made in the manner prescribed by the regulations.</w:t>
      </w:r>
    </w:p>
    <w:p w:rsidR="009278E0" w:rsidRPr="007A2B45" w:rsidRDefault="009278E0" w:rsidP="00DF4660">
      <w:pPr>
        <w:pStyle w:val="ActHead5"/>
      </w:pPr>
      <w:bookmarkStart w:id="79" w:name="_Toc161993157"/>
      <w:r w:rsidRPr="00A266CD">
        <w:rPr>
          <w:rStyle w:val="CharSectno"/>
        </w:rPr>
        <w:t>52</w:t>
      </w:r>
      <w:r w:rsidRPr="007A2B45">
        <w:t xml:space="preserve">  Procedures in relation to application</w:t>
      </w:r>
      <w:bookmarkEnd w:id="79"/>
    </w:p>
    <w:p w:rsidR="000C6829" w:rsidRPr="007A2B45" w:rsidRDefault="000C6829" w:rsidP="000C6829">
      <w:pPr>
        <w:pStyle w:val="subsection"/>
      </w:pPr>
      <w:r w:rsidRPr="007A2B45">
        <w:tab/>
        <w:t>(1)</w:t>
      </w:r>
      <w:r w:rsidRPr="007A2B45">
        <w:tab/>
        <w:t>This section applies if a person makes an application under section</w:t>
      </w:r>
      <w:r w:rsidR="00B170C9" w:rsidRPr="007A2B45">
        <w:t> </w:t>
      </w:r>
      <w:r w:rsidRPr="007A2B45">
        <w:t>51 for revocation of the registration of a design.</w:t>
      </w:r>
    </w:p>
    <w:p w:rsidR="009278E0" w:rsidRPr="007A2B45" w:rsidRDefault="009278E0">
      <w:pPr>
        <w:pStyle w:val="subsection"/>
      </w:pPr>
      <w:r w:rsidRPr="007A2B45">
        <w:tab/>
        <w:t>(2)</w:t>
      </w:r>
      <w:r w:rsidRPr="007A2B45">
        <w:tab/>
        <w:t>If the Registrar is satisfied that:</w:t>
      </w:r>
    </w:p>
    <w:p w:rsidR="009278E0" w:rsidRPr="007A2B45" w:rsidRDefault="009278E0">
      <w:pPr>
        <w:pStyle w:val="paragraph"/>
      </w:pPr>
      <w:r w:rsidRPr="007A2B45">
        <w:tab/>
        <w:t>(a)</w:t>
      </w:r>
      <w:r w:rsidRPr="007A2B45">
        <w:tab/>
        <w:t>a person or persons were entitled persons at the time the design was first registered, and one or more of the original registered owners of the design was not an entitled person at that time; or</w:t>
      </w:r>
    </w:p>
    <w:p w:rsidR="009278E0" w:rsidRPr="007A2B45" w:rsidRDefault="009278E0">
      <w:pPr>
        <w:pStyle w:val="paragraph"/>
      </w:pPr>
      <w:r w:rsidRPr="007A2B45">
        <w:tab/>
        <w:t>(b)</w:t>
      </w:r>
      <w:r w:rsidRPr="007A2B45">
        <w:tab/>
        <w:t>each original registered owner of the design was an entitled person at the time when the design was first registered, but another person or persons were also entitled persons at that time;</w:t>
      </w:r>
    </w:p>
    <w:p w:rsidR="009278E0" w:rsidRPr="007A2B45" w:rsidRDefault="009278E0">
      <w:pPr>
        <w:pStyle w:val="subsection2"/>
      </w:pPr>
      <w:r w:rsidRPr="007A2B45">
        <w:t>the Registrar may make a written declaration specifying that a person whom the Registrar is satisfied was an entitled person at the time the design was first registered is an entitled person under this subsection.</w:t>
      </w:r>
    </w:p>
    <w:p w:rsidR="009278E0" w:rsidRPr="007A2B45" w:rsidRDefault="009278E0">
      <w:pPr>
        <w:pStyle w:val="subsection"/>
      </w:pPr>
      <w:r w:rsidRPr="007A2B45">
        <w:tab/>
        <w:t>(3)</w:t>
      </w:r>
      <w:r w:rsidRPr="007A2B45">
        <w:tab/>
        <w:t xml:space="preserve">If the Registrar makes a declaration under </w:t>
      </w:r>
      <w:r w:rsidR="00B170C9" w:rsidRPr="007A2B45">
        <w:t>subsection (</w:t>
      </w:r>
      <w:r w:rsidRPr="007A2B45">
        <w:t>2), the Registrar must:</w:t>
      </w:r>
    </w:p>
    <w:p w:rsidR="009278E0" w:rsidRPr="007A2B45" w:rsidRDefault="009278E0">
      <w:pPr>
        <w:pStyle w:val="paragraph"/>
      </w:pPr>
      <w:r w:rsidRPr="007A2B45">
        <w:tab/>
        <w:t>(a)</w:t>
      </w:r>
      <w:r w:rsidRPr="007A2B45">
        <w:tab/>
      </w:r>
      <w:r w:rsidR="00574476" w:rsidRPr="007A2B45">
        <w:t>notify the relevant parties</w:t>
      </w:r>
      <w:r w:rsidRPr="007A2B45">
        <w:t xml:space="preserve"> that the registration of the design is revoked; and</w:t>
      </w:r>
    </w:p>
    <w:p w:rsidR="009278E0" w:rsidRPr="007A2B45" w:rsidRDefault="009278E0">
      <w:pPr>
        <w:pStyle w:val="paragraph"/>
      </w:pPr>
      <w:r w:rsidRPr="007A2B45">
        <w:tab/>
        <w:t>(b)</w:t>
      </w:r>
      <w:r w:rsidRPr="007A2B45">
        <w:tab/>
        <w:t xml:space="preserve">make an entry in the Register under </w:t>
      </w:r>
      <w:r w:rsidR="00A266CD">
        <w:t>section 1</w:t>
      </w:r>
      <w:r w:rsidRPr="007A2B45">
        <w:t>15.</w:t>
      </w:r>
    </w:p>
    <w:p w:rsidR="009278E0" w:rsidRPr="007A2B45" w:rsidRDefault="009278E0">
      <w:pPr>
        <w:pStyle w:val="subsection"/>
      </w:pPr>
      <w:r w:rsidRPr="007A2B45">
        <w:lastRenderedPageBreak/>
        <w:tab/>
        <w:t>(4)</w:t>
      </w:r>
      <w:r w:rsidRPr="007A2B45">
        <w:tab/>
        <w:t>The Registrar must also publish a notice</w:t>
      </w:r>
      <w:r w:rsidR="00814EC8" w:rsidRPr="007A2B45">
        <w:t xml:space="preserve"> that satisfies the requirements prescribed by the regulations and that states</w:t>
      </w:r>
      <w:r w:rsidRPr="007A2B45">
        <w:t xml:space="preserve"> that the registration of the design has been revoked and that the design is taken never to have been registered.</w:t>
      </w:r>
    </w:p>
    <w:p w:rsidR="009278E0" w:rsidRPr="007A2B45" w:rsidRDefault="009278E0">
      <w:pPr>
        <w:pStyle w:val="subsection"/>
      </w:pPr>
      <w:r w:rsidRPr="007A2B45">
        <w:tab/>
        <w:t>(5)</w:t>
      </w:r>
      <w:r w:rsidRPr="007A2B45">
        <w:tab/>
        <w:t>The Registrar must not revoke the registration of a design under this section unless the Registrar has given each original registered owner a reasonable opportunity to be heard.</w:t>
      </w:r>
    </w:p>
    <w:p w:rsidR="009278E0" w:rsidRPr="007A2B45" w:rsidRDefault="009278E0">
      <w:pPr>
        <w:pStyle w:val="subsection"/>
      </w:pPr>
      <w:r w:rsidRPr="007A2B45">
        <w:tab/>
        <w:t>(6)</w:t>
      </w:r>
      <w:r w:rsidRPr="007A2B45">
        <w:tab/>
        <w:t>The Registrar must not revoke the registration of a design under this section while relevant proceedings in relation to that design are pending.</w:t>
      </w:r>
    </w:p>
    <w:p w:rsidR="009278E0" w:rsidRPr="007A2B45" w:rsidRDefault="009278E0">
      <w:pPr>
        <w:pStyle w:val="subsection"/>
      </w:pPr>
      <w:r w:rsidRPr="007A2B45">
        <w:tab/>
        <w:t>(7)</w:t>
      </w:r>
      <w:r w:rsidRPr="007A2B45">
        <w:tab/>
        <w:t xml:space="preserve">An appeal lies to the Federal Court </w:t>
      </w:r>
      <w:r w:rsidR="00702651" w:rsidRPr="007A2B45">
        <w:t xml:space="preserve">or the </w:t>
      </w:r>
      <w:r w:rsidR="002B7BC2" w:rsidRPr="007A2B45">
        <w:t>Federal Circuit and Family Court of Australia (Division 2)</w:t>
      </w:r>
      <w:r w:rsidR="00702651" w:rsidRPr="007A2B45">
        <w:t xml:space="preserve"> </w:t>
      </w:r>
      <w:r w:rsidRPr="007A2B45">
        <w:t>against a decision of the Registrar under this section.</w:t>
      </w:r>
    </w:p>
    <w:p w:rsidR="009278E0" w:rsidRPr="007A2B45" w:rsidRDefault="009278E0" w:rsidP="00DF4660">
      <w:pPr>
        <w:pStyle w:val="ActHead5"/>
      </w:pPr>
      <w:bookmarkStart w:id="80" w:name="_Toc161993158"/>
      <w:r w:rsidRPr="00A266CD">
        <w:rPr>
          <w:rStyle w:val="CharSectno"/>
        </w:rPr>
        <w:t>53</w:t>
      </w:r>
      <w:r w:rsidRPr="007A2B45">
        <w:t xml:space="preserve">  Applications by persons declared to be entitled persons in court proceedings</w:t>
      </w:r>
      <w:bookmarkEnd w:id="80"/>
    </w:p>
    <w:p w:rsidR="009278E0" w:rsidRPr="007A2B45" w:rsidRDefault="009278E0">
      <w:pPr>
        <w:pStyle w:val="subsection"/>
      </w:pPr>
      <w:r w:rsidRPr="007A2B45">
        <w:tab/>
        <w:t>(1)</w:t>
      </w:r>
      <w:r w:rsidRPr="007A2B45">
        <w:tab/>
        <w:t>This section applies if, in any proceedings in a court in relation to a design, the court is satisfied either:</w:t>
      </w:r>
    </w:p>
    <w:p w:rsidR="009278E0" w:rsidRPr="007A2B45" w:rsidRDefault="009278E0">
      <w:pPr>
        <w:pStyle w:val="paragraph"/>
      </w:pPr>
      <w:r w:rsidRPr="007A2B45">
        <w:tab/>
        <w:t>(a)</w:t>
      </w:r>
      <w:r w:rsidRPr="007A2B45">
        <w:tab/>
        <w:t>that a person or persons were entitled persons at the time the design was first registered, and one or more of the original registered owners of the design was not an entitled person at that time; or</w:t>
      </w:r>
    </w:p>
    <w:p w:rsidR="009278E0" w:rsidRPr="007A2B45" w:rsidRDefault="009278E0">
      <w:pPr>
        <w:pStyle w:val="paragraph"/>
      </w:pPr>
      <w:r w:rsidRPr="007A2B45">
        <w:tab/>
        <w:t>(b)</w:t>
      </w:r>
      <w:r w:rsidRPr="007A2B45">
        <w:tab/>
        <w:t>that each original registered owner of the design was an entitled person at the time the design was first registered, but that another person or persons were also entitled persons at that time.</w:t>
      </w:r>
    </w:p>
    <w:p w:rsidR="009278E0" w:rsidRPr="007A2B45" w:rsidRDefault="009278E0">
      <w:pPr>
        <w:pStyle w:val="subsection"/>
      </w:pPr>
      <w:r w:rsidRPr="007A2B45">
        <w:tab/>
        <w:t>(2)</w:t>
      </w:r>
      <w:r w:rsidRPr="007A2B45">
        <w:tab/>
        <w:t>In addition to any other order it may make in the proceedings, the court may declare that a person whom the court is satisfied was an entitled person at the time the design was first registered is an entitled person under this subsection.</w:t>
      </w:r>
    </w:p>
    <w:p w:rsidR="009278E0" w:rsidRPr="007A2B45" w:rsidRDefault="009278E0">
      <w:pPr>
        <w:pStyle w:val="subsection"/>
      </w:pPr>
      <w:r w:rsidRPr="007A2B45">
        <w:tab/>
        <w:t>(3)</w:t>
      </w:r>
      <w:r w:rsidRPr="007A2B45">
        <w:tab/>
        <w:t xml:space="preserve">The court may not make an order under </w:t>
      </w:r>
      <w:r w:rsidR="00B170C9" w:rsidRPr="007A2B45">
        <w:t>subsection (</w:t>
      </w:r>
      <w:r w:rsidRPr="007A2B45">
        <w:t>2) unless the registration of the design has been revoked.</w:t>
      </w:r>
    </w:p>
    <w:p w:rsidR="009278E0" w:rsidRPr="007A2B45" w:rsidRDefault="009278E0" w:rsidP="00DF4660">
      <w:pPr>
        <w:pStyle w:val="ActHead5"/>
      </w:pPr>
      <w:bookmarkStart w:id="81" w:name="_Toc161993159"/>
      <w:r w:rsidRPr="00A266CD">
        <w:rPr>
          <w:rStyle w:val="CharSectno"/>
        </w:rPr>
        <w:lastRenderedPageBreak/>
        <w:t>54</w:t>
      </w:r>
      <w:r w:rsidRPr="007A2B45">
        <w:t xml:space="preserve">  Applications by entitled persons after revocation following surrender of registration</w:t>
      </w:r>
      <w:bookmarkEnd w:id="81"/>
    </w:p>
    <w:p w:rsidR="009278E0" w:rsidRPr="007A2B45" w:rsidRDefault="009278E0">
      <w:pPr>
        <w:pStyle w:val="subsection"/>
      </w:pPr>
      <w:r w:rsidRPr="007A2B45">
        <w:tab/>
        <w:t>(1)</w:t>
      </w:r>
      <w:r w:rsidRPr="007A2B45">
        <w:tab/>
        <w:t>This section applies if:</w:t>
      </w:r>
    </w:p>
    <w:p w:rsidR="009278E0" w:rsidRPr="007A2B45" w:rsidRDefault="009278E0">
      <w:pPr>
        <w:pStyle w:val="paragraph"/>
      </w:pPr>
      <w:r w:rsidRPr="007A2B45">
        <w:tab/>
        <w:t>(a)</w:t>
      </w:r>
      <w:r w:rsidRPr="007A2B45">
        <w:tab/>
        <w:t>the Registrar revokes the registration of a design under section</w:t>
      </w:r>
      <w:r w:rsidR="00B170C9" w:rsidRPr="007A2B45">
        <w:t> </w:t>
      </w:r>
      <w:r w:rsidRPr="007A2B45">
        <w:t>50; and</w:t>
      </w:r>
    </w:p>
    <w:p w:rsidR="009278E0" w:rsidRPr="007A2B45" w:rsidRDefault="009278E0">
      <w:pPr>
        <w:pStyle w:val="paragraph"/>
      </w:pPr>
      <w:r w:rsidRPr="007A2B45">
        <w:tab/>
        <w:t>(b)</w:t>
      </w:r>
      <w:r w:rsidRPr="007A2B45">
        <w:tab/>
        <w:t>the Registrar is satisfied on application by one or more persons in accordance with the regulations:</w:t>
      </w:r>
    </w:p>
    <w:p w:rsidR="009278E0" w:rsidRPr="007A2B45" w:rsidRDefault="009278E0">
      <w:pPr>
        <w:pStyle w:val="paragraphsub"/>
      </w:pPr>
      <w:r w:rsidRPr="007A2B45">
        <w:tab/>
        <w:t>(i)</w:t>
      </w:r>
      <w:r w:rsidRPr="007A2B45">
        <w:tab/>
        <w:t>that one or more of the original registered owners was not an entitled person at the time the design was first registered, and another person or persons were entitled persons at that time; or</w:t>
      </w:r>
    </w:p>
    <w:p w:rsidR="009278E0" w:rsidRPr="007A2B45" w:rsidRDefault="009278E0">
      <w:pPr>
        <w:pStyle w:val="paragraphsub"/>
      </w:pPr>
      <w:r w:rsidRPr="007A2B45">
        <w:tab/>
        <w:t>(ii)</w:t>
      </w:r>
      <w:r w:rsidRPr="007A2B45">
        <w:tab/>
        <w:t>that each original registered owner of the design was an entitled person at the time the design was first registered, but another person or persons were entitled persons at that time.</w:t>
      </w:r>
    </w:p>
    <w:p w:rsidR="009278E0" w:rsidRPr="007A2B45" w:rsidRDefault="009278E0">
      <w:pPr>
        <w:pStyle w:val="subsection"/>
      </w:pPr>
      <w:r w:rsidRPr="007A2B45">
        <w:tab/>
        <w:t>(2)</w:t>
      </w:r>
      <w:r w:rsidRPr="007A2B45">
        <w:tab/>
        <w:t>The Registrar may make a written declaration specifying that a person whom the Registrar is satisfied was an entitled person at the time the design was first registered is an entitled person under this subsection.</w:t>
      </w:r>
    </w:p>
    <w:p w:rsidR="009278E0" w:rsidRPr="007A2B45" w:rsidRDefault="009278E0">
      <w:pPr>
        <w:pStyle w:val="subsection"/>
      </w:pPr>
      <w:r w:rsidRPr="007A2B45">
        <w:tab/>
        <w:t>(3)</w:t>
      </w:r>
      <w:r w:rsidRPr="007A2B45">
        <w:tab/>
        <w:t xml:space="preserve">The Registrar must not make a declaration under </w:t>
      </w:r>
      <w:r w:rsidR="00B170C9" w:rsidRPr="007A2B45">
        <w:t>subsection (</w:t>
      </w:r>
      <w:r w:rsidRPr="007A2B45">
        <w:t>2) without first giving each original registered owner a reasonable opportunity to be heard.</w:t>
      </w:r>
    </w:p>
    <w:p w:rsidR="009278E0" w:rsidRPr="007A2B45" w:rsidRDefault="009278E0">
      <w:pPr>
        <w:pStyle w:val="subsection"/>
      </w:pPr>
      <w:r w:rsidRPr="007A2B45">
        <w:tab/>
        <w:t>(4)</w:t>
      </w:r>
      <w:r w:rsidRPr="007A2B45">
        <w:tab/>
        <w:t xml:space="preserve">An appeal lies to the Federal Court </w:t>
      </w:r>
      <w:r w:rsidR="00702651" w:rsidRPr="007A2B45">
        <w:t xml:space="preserve">or the </w:t>
      </w:r>
      <w:r w:rsidR="002B7BC2" w:rsidRPr="007A2B45">
        <w:t>Federal Circuit and Family Court of Australia (Division 2)</w:t>
      </w:r>
      <w:r w:rsidR="00702651" w:rsidRPr="007A2B45">
        <w:t xml:space="preserve"> </w:t>
      </w:r>
      <w:r w:rsidRPr="007A2B45">
        <w:t xml:space="preserve">against a decision of the Registrar to make, or refuse to make, a declaration under </w:t>
      </w:r>
      <w:r w:rsidR="00B170C9" w:rsidRPr="007A2B45">
        <w:t>subsection (</w:t>
      </w:r>
      <w:r w:rsidRPr="007A2B45">
        <w:t>2).</w:t>
      </w:r>
    </w:p>
    <w:p w:rsidR="009278E0" w:rsidRPr="007A2B45" w:rsidRDefault="009278E0" w:rsidP="00DF4660">
      <w:pPr>
        <w:pStyle w:val="ActHead5"/>
      </w:pPr>
      <w:bookmarkStart w:id="82" w:name="_Toc161993160"/>
      <w:r w:rsidRPr="00A266CD">
        <w:rPr>
          <w:rStyle w:val="CharSectno"/>
        </w:rPr>
        <w:t>55</w:t>
      </w:r>
      <w:r w:rsidRPr="007A2B45">
        <w:t xml:space="preserve">  Priority date of design if an application filed by a person declared to be an entitled person</w:t>
      </w:r>
      <w:bookmarkEnd w:id="82"/>
    </w:p>
    <w:p w:rsidR="009278E0" w:rsidRPr="007A2B45" w:rsidRDefault="009278E0">
      <w:pPr>
        <w:pStyle w:val="subsection"/>
      </w:pPr>
      <w:r w:rsidRPr="007A2B45">
        <w:tab/>
      </w:r>
      <w:r w:rsidRPr="007A2B45">
        <w:tab/>
        <w:t>One or more persons declared to be entitled persons in relation to a design under section</w:t>
      </w:r>
      <w:r w:rsidR="00B170C9" w:rsidRPr="007A2B45">
        <w:t> </w:t>
      </w:r>
      <w:r w:rsidRPr="007A2B45">
        <w:t>52, 53 or 54</w:t>
      </w:r>
      <w:r w:rsidR="0043717A" w:rsidRPr="007A2B45">
        <w:t xml:space="preserve"> </w:t>
      </w:r>
      <w:r w:rsidRPr="007A2B45">
        <w:t>may file an application in respect of the design under section</w:t>
      </w:r>
      <w:r w:rsidR="00B170C9" w:rsidRPr="007A2B45">
        <w:t> </w:t>
      </w:r>
      <w:r w:rsidRPr="007A2B45">
        <w:t xml:space="preserve">21, and if they do so, the design has the </w:t>
      </w:r>
      <w:r w:rsidRPr="007A2B45">
        <w:lastRenderedPageBreak/>
        <w:t>same priority date as it had in the application in which it was first disclosed.</w:t>
      </w:r>
    </w:p>
    <w:p w:rsidR="009278E0" w:rsidRPr="007A2B45" w:rsidRDefault="009278E0" w:rsidP="00DF4660">
      <w:pPr>
        <w:pStyle w:val="ActHead5"/>
      </w:pPr>
      <w:bookmarkStart w:id="83" w:name="_Toc161993161"/>
      <w:r w:rsidRPr="00A266CD">
        <w:rPr>
          <w:rStyle w:val="CharSectno"/>
        </w:rPr>
        <w:t>56</w:t>
      </w:r>
      <w:r w:rsidRPr="007A2B45">
        <w:t xml:space="preserve">  Meaning of </w:t>
      </w:r>
      <w:r w:rsidRPr="007A2B45">
        <w:rPr>
          <w:i/>
        </w:rPr>
        <w:t>original registered owner</w:t>
      </w:r>
      <w:bookmarkEnd w:id="83"/>
    </w:p>
    <w:p w:rsidR="009278E0" w:rsidRPr="007A2B45" w:rsidRDefault="009278E0">
      <w:pPr>
        <w:pStyle w:val="subsection"/>
      </w:pPr>
      <w:r w:rsidRPr="007A2B45">
        <w:tab/>
      </w:r>
      <w:r w:rsidRPr="007A2B45">
        <w:tab/>
        <w:t>In this Division:</w:t>
      </w:r>
    </w:p>
    <w:p w:rsidR="009278E0" w:rsidRPr="007A2B45" w:rsidRDefault="009278E0">
      <w:pPr>
        <w:pStyle w:val="Definition"/>
      </w:pPr>
      <w:r w:rsidRPr="007A2B45">
        <w:rPr>
          <w:b/>
          <w:i/>
        </w:rPr>
        <w:t>original registered owner</w:t>
      </w:r>
      <w:r w:rsidRPr="007A2B45">
        <w:t>, in relation to a design, means each person entered in the Register as the registered owner at the time the design was first registered.</w:t>
      </w:r>
    </w:p>
    <w:p w:rsidR="009278E0" w:rsidRPr="007A2B45" w:rsidRDefault="009278E0" w:rsidP="0043717A">
      <w:pPr>
        <w:pStyle w:val="ActHead2"/>
        <w:pageBreakBefore/>
      </w:pPr>
      <w:bookmarkStart w:id="84" w:name="_Toc161993162"/>
      <w:r w:rsidRPr="00A266CD">
        <w:rPr>
          <w:rStyle w:val="CharPartNo"/>
        </w:rPr>
        <w:lastRenderedPageBreak/>
        <w:t>Part</w:t>
      </w:r>
      <w:r w:rsidR="00B170C9" w:rsidRPr="00A266CD">
        <w:rPr>
          <w:rStyle w:val="CharPartNo"/>
        </w:rPr>
        <w:t> </w:t>
      </w:r>
      <w:r w:rsidRPr="00A266CD">
        <w:rPr>
          <w:rStyle w:val="CharPartNo"/>
        </w:rPr>
        <w:t>5</w:t>
      </w:r>
      <w:r w:rsidRPr="007A2B45">
        <w:t>—</w:t>
      </w:r>
      <w:r w:rsidRPr="00A266CD">
        <w:rPr>
          <w:rStyle w:val="CharPartText"/>
        </w:rPr>
        <w:t>Certain documents to be available for public inspection</w:t>
      </w:r>
      <w:bookmarkEnd w:id="84"/>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85" w:name="_Toc161993163"/>
      <w:r w:rsidRPr="00A266CD">
        <w:rPr>
          <w:rStyle w:val="CharSectno"/>
        </w:rPr>
        <w:t>60</w:t>
      </w:r>
      <w:r w:rsidRPr="007A2B45">
        <w:t xml:space="preserve">  Design applications for registered designs and associated documents to be open for public inspection</w:t>
      </w:r>
      <w:bookmarkEnd w:id="85"/>
    </w:p>
    <w:p w:rsidR="009278E0" w:rsidRPr="007A2B45" w:rsidRDefault="009278E0">
      <w:pPr>
        <w:pStyle w:val="subsection"/>
      </w:pPr>
      <w:r w:rsidRPr="007A2B45">
        <w:tab/>
        <w:t>(1)</w:t>
      </w:r>
      <w:r w:rsidRPr="007A2B45">
        <w:tab/>
        <w:t>After a design is registered, the Registrar must make the following documents available for public inspection:</w:t>
      </w:r>
    </w:p>
    <w:p w:rsidR="009278E0" w:rsidRPr="007A2B45" w:rsidRDefault="009278E0">
      <w:pPr>
        <w:pStyle w:val="paragraph"/>
      </w:pPr>
      <w:r w:rsidRPr="007A2B45">
        <w:tab/>
        <w:t>(a)</w:t>
      </w:r>
      <w:r w:rsidRPr="007A2B45">
        <w:tab/>
        <w:t>the design application in which the design was disclosed;</w:t>
      </w:r>
    </w:p>
    <w:p w:rsidR="009278E0" w:rsidRPr="007A2B45" w:rsidRDefault="009278E0">
      <w:pPr>
        <w:pStyle w:val="paragraph"/>
      </w:pPr>
      <w:r w:rsidRPr="007A2B45">
        <w:tab/>
        <w:t>(b)</w:t>
      </w:r>
      <w:r w:rsidRPr="007A2B45">
        <w:tab/>
        <w:t>any representations that were included in the design application;</w:t>
      </w:r>
    </w:p>
    <w:p w:rsidR="009278E0" w:rsidRPr="007A2B45" w:rsidRDefault="009278E0">
      <w:pPr>
        <w:pStyle w:val="paragraph"/>
      </w:pPr>
      <w:r w:rsidRPr="007A2B45">
        <w:tab/>
        <w:t>(c)</w:t>
      </w:r>
      <w:r w:rsidRPr="007A2B45">
        <w:tab/>
        <w:t>any statement of newness and distinctiveness in respect of the design that was included in the application;</w:t>
      </w:r>
    </w:p>
    <w:p w:rsidR="009278E0" w:rsidRPr="007A2B45" w:rsidRDefault="009278E0">
      <w:pPr>
        <w:pStyle w:val="paragraph"/>
      </w:pPr>
      <w:r w:rsidRPr="007A2B45">
        <w:tab/>
        <w:t>(d)</w:t>
      </w:r>
      <w:r w:rsidRPr="007A2B45">
        <w:tab/>
        <w:t>any document filed in relation to the design (whether before or after its registration);</w:t>
      </w:r>
    </w:p>
    <w:p w:rsidR="009278E0" w:rsidRPr="007A2B45" w:rsidRDefault="009278E0">
      <w:pPr>
        <w:pStyle w:val="paragraph"/>
      </w:pPr>
      <w:r w:rsidRPr="007A2B45">
        <w:tab/>
        <w:t>(e)</w:t>
      </w:r>
      <w:r w:rsidRPr="007A2B45">
        <w:tab/>
        <w:t>any document sent by the Registrar to the applicant or the registered owner in connection with the design (whether before or after its registration);</w:t>
      </w:r>
    </w:p>
    <w:p w:rsidR="009278E0" w:rsidRPr="007A2B45" w:rsidRDefault="009278E0">
      <w:pPr>
        <w:pStyle w:val="paragraph"/>
      </w:pPr>
      <w:r w:rsidRPr="007A2B45">
        <w:tab/>
        <w:t>(f)</w:t>
      </w:r>
      <w:r w:rsidRPr="007A2B45">
        <w:tab/>
        <w:t>any other document relating to the design application that is in, or comes into, the possession of the Designs Office;</w:t>
      </w:r>
    </w:p>
    <w:p w:rsidR="009278E0" w:rsidRPr="007A2B45" w:rsidRDefault="009278E0">
      <w:pPr>
        <w:pStyle w:val="paragraph"/>
      </w:pPr>
      <w:r w:rsidRPr="007A2B45">
        <w:tab/>
        <w:t>(g)</w:t>
      </w:r>
      <w:r w:rsidRPr="007A2B45">
        <w:tab/>
        <w:t>any other document prescribed by the regulations.</w:t>
      </w:r>
    </w:p>
    <w:p w:rsidR="009278E0" w:rsidRPr="007A2B45" w:rsidRDefault="009278E0">
      <w:pPr>
        <w:pStyle w:val="subsection"/>
      </w:pPr>
      <w:r w:rsidRPr="007A2B45">
        <w:tab/>
        <w:t>(2)</w:t>
      </w:r>
      <w:r w:rsidRPr="007A2B45">
        <w:tab/>
        <w:t xml:space="preserve">Despite </w:t>
      </w:r>
      <w:r w:rsidR="00B170C9" w:rsidRPr="007A2B45">
        <w:t>subsection (</w:t>
      </w:r>
      <w:r w:rsidRPr="007A2B45">
        <w:t>1), the following documents are not to be made available for public inspection:</w:t>
      </w:r>
    </w:p>
    <w:p w:rsidR="009278E0" w:rsidRPr="007A2B45" w:rsidRDefault="009278E0">
      <w:pPr>
        <w:pStyle w:val="paragraph"/>
      </w:pPr>
      <w:r w:rsidRPr="007A2B45">
        <w:tab/>
        <w:t>(a)</w:t>
      </w:r>
      <w:r w:rsidRPr="007A2B45">
        <w:tab/>
        <w:t>a document that would be privileged from production in legal proceedings on the ground of legal professional privilege;</w:t>
      </w:r>
    </w:p>
    <w:p w:rsidR="009278E0" w:rsidRPr="007A2B45" w:rsidRDefault="009278E0">
      <w:pPr>
        <w:pStyle w:val="paragraph"/>
      </w:pPr>
      <w:r w:rsidRPr="007A2B45">
        <w:tab/>
        <w:t>(b)</w:t>
      </w:r>
      <w:r w:rsidRPr="007A2B45">
        <w:tab/>
        <w:t>a document that is subject to an order of a court or tribunal that prohibits disclosure of the document or information in the document;</w:t>
      </w:r>
    </w:p>
    <w:p w:rsidR="009278E0" w:rsidRPr="007A2B45" w:rsidRDefault="009278E0">
      <w:pPr>
        <w:pStyle w:val="paragraph"/>
      </w:pPr>
      <w:r w:rsidRPr="007A2B45">
        <w:tab/>
        <w:t>(c)</w:t>
      </w:r>
      <w:r w:rsidRPr="007A2B45">
        <w:tab/>
        <w:t>a document required to be produced under paragraph</w:t>
      </w:r>
      <w:r w:rsidR="00B170C9" w:rsidRPr="007A2B45">
        <w:t> </w:t>
      </w:r>
      <w:r w:rsidRPr="007A2B45">
        <w:t>127(1)(c), if the Registrar is satisfied that the document, or information in the document, should not be open for public inspection;</w:t>
      </w:r>
    </w:p>
    <w:p w:rsidR="009278E0" w:rsidRPr="007A2B45" w:rsidRDefault="009278E0">
      <w:pPr>
        <w:pStyle w:val="paragraph"/>
      </w:pPr>
      <w:r w:rsidRPr="007A2B45">
        <w:lastRenderedPageBreak/>
        <w:tab/>
        <w:t>(d)</w:t>
      </w:r>
      <w:r w:rsidRPr="007A2B45">
        <w:tab/>
        <w:t xml:space="preserve">a document that contains information obtained from a document to which any of </w:t>
      </w:r>
      <w:r w:rsidR="00B170C9" w:rsidRPr="007A2B45">
        <w:t>paragraph (</w:t>
      </w:r>
      <w:r w:rsidRPr="007A2B45">
        <w:t>a), (b) or (c) applies.</w:t>
      </w:r>
    </w:p>
    <w:p w:rsidR="009278E0" w:rsidRPr="007A2B45" w:rsidRDefault="009278E0">
      <w:pPr>
        <w:pStyle w:val="subsection"/>
      </w:pPr>
      <w:r w:rsidRPr="007A2B45">
        <w:tab/>
        <w:t>(3)</w:t>
      </w:r>
      <w:r w:rsidRPr="007A2B45">
        <w:tab/>
        <w:t xml:space="preserve">If a document mentioned in </w:t>
      </w:r>
      <w:r w:rsidR="00B170C9" w:rsidRPr="007A2B45">
        <w:t>subsection (</w:t>
      </w:r>
      <w:r w:rsidRPr="007A2B45">
        <w:t>1) has been amended, the document before and after amendment is to be made available for public inspection.</w:t>
      </w:r>
    </w:p>
    <w:p w:rsidR="009278E0" w:rsidRPr="007A2B45" w:rsidRDefault="009278E0">
      <w:pPr>
        <w:pStyle w:val="subsection"/>
      </w:pPr>
      <w:r w:rsidRPr="007A2B45">
        <w:tab/>
        <w:t>(4)</w:t>
      </w:r>
      <w:r w:rsidRPr="007A2B45">
        <w:tab/>
        <w:t>However, if:</w:t>
      </w:r>
    </w:p>
    <w:p w:rsidR="009278E0" w:rsidRPr="007A2B45" w:rsidRDefault="009278E0">
      <w:pPr>
        <w:pStyle w:val="paragraph"/>
      </w:pPr>
      <w:r w:rsidRPr="007A2B45">
        <w:tab/>
        <w:t>(a)</w:t>
      </w:r>
      <w:r w:rsidRPr="007A2B45">
        <w:tab/>
        <w:t>more than one design was disclosed in the design application; and</w:t>
      </w:r>
    </w:p>
    <w:p w:rsidR="009278E0" w:rsidRPr="007A2B45" w:rsidRDefault="009278E0">
      <w:pPr>
        <w:pStyle w:val="paragraph"/>
      </w:pPr>
      <w:r w:rsidRPr="007A2B45">
        <w:tab/>
        <w:t>(b)</w:t>
      </w:r>
      <w:r w:rsidRPr="007A2B45">
        <w:tab/>
        <w:t>any of the following apply:</w:t>
      </w:r>
    </w:p>
    <w:p w:rsidR="009278E0" w:rsidRPr="007A2B45" w:rsidRDefault="009278E0">
      <w:pPr>
        <w:pStyle w:val="paragraphsub"/>
      </w:pPr>
      <w:r w:rsidRPr="007A2B45">
        <w:tab/>
        <w:t>(i)</w:t>
      </w:r>
      <w:r w:rsidRPr="007A2B45">
        <w:tab/>
        <w:t>the application was amended to exclude one or more of the designs;</w:t>
      </w:r>
    </w:p>
    <w:p w:rsidR="009278E0" w:rsidRPr="007A2B45" w:rsidRDefault="009278E0">
      <w:pPr>
        <w:pStyle w:val="paragraphsub"/>
      </w:pPr>
      <w:r w:rsidRPr="007A2B45">
        <w:tab/>
        <w:t>(ii)</w:t>
      </w:r>
      <w:r w:rsidRPr="007A2B45">
        <w:tab/>
        <w:t>one or more of the designs was withdrawn from the application;</w:t>
      </w:r>
    </w:p>
    <w:p w:rsidR="009278E0" w:rsidRPr="007A2B45" w:rsidRDefault="009278E0">
      <w:pPr>
        <w:pStyle w:val="paragraphsub"/>
      </w:pPr>
      <w:r w:rsidRPr="007A2B45">
        <w:tab/>
        <w:t>(iii)</w:t>
      </w:r>
      <w:r w:rsidRPr="007A2B45">
        <w:tab/>
        <w:t xml:space="preserve">one or more of the designs </w:t>
      </w:r>
      <w:r w:rsidR="001D43F7" w:rsidRPr="007A2B45">
        <w:t>have not been registered</w:t>
      </w:r>
      <w:r w:rsidRPr="007A2B45">
        <w:t>;</w:t>
      </w:r>
    </w:p>
    <w:p w:rsidR="009278E0" w:rsidRPr="007A2B45" w:rsidRDefault="009278E0">
      <w:pPr>
        <w:pStyle w:val="subsection2"/>
      </w:pPr>
      <w:r w:rsidRPr="007A2B45">
        <w:t xml:space="preserve">the designs that were excluded or withdrawn, or that </w:t>
      </w:r>
      <w:r w:rsidR="001D43F7" w:rsidRPr="007A2B45">
        <w:t>have not been registered</w:t>
      </w:r>
      <w:r w:rsidRPr="007A2B45">
        <w:t xml:space="preserve">, and any documents, or parts of documents, mentioned under paragraphs 60(1)(b) to (g) relating exclusively to those designs, are not to be made available for public inspection under </w:t>
      </w:r>
      <w:r w:rsidR="00B170C9" w:rsidRPr="007A2B45">
        <w:t>subsection (</w:t>
      </w:r>
      <w:r w:rsidRPr="007A2B45">
        <w:t>1).</w:t>
      </w:r>
    </w:p>
    <w:p w:rsidR="009278E0" w:rsidRPr="007A2B45" w:rsidRDefault="009278E0" w:rsidP="00DF4660">
      <w:pPr>
        <w:pStyle w:val="ActHead5"/>
      </w:pPr>
      <w:bookmarkStart w:id="86" w:name="_Toc161993164"/>
      <w:r w:rsidRPr="00A266CD">
        <w:rPr>
          <w:rStyle w:val="CharSectno"/>
        </w:rPr>
        <w:t>61</w:t>
      </w:r>
      <w:r w:rsidRPr="007A2B45">
        <w:t xml:space="preserve">  Certain documents not to be published</w:t>
      </w:r>
      <w:bookmarkEnd w:id="86"/>
    </w:p>
    <w:p w:rsidR="009278E0" w:rsidRPr="007A2B45" w:rsidRDefault="009278E0">
      <w:pPr>
        <w:pStyle w:val="subsection"/>
      </w:pPr>
      <w:r w:rsidRPr="007A2B45">
        <w:tab/>
        <w:t>(1)</w:t>
      </w:r>
      <w:r w:rsidRPr="007A2B45">
        <w:tab/>
        <w:t>Except as otherwise provided by this Act, documents of the kind mentioned in subsection</w:t>
      </w:r>
      <w:r w:rsidR="00B170C9" w:rsidRPr="007A2B45">
        <w:t> </w:t>
      </w:r>
      <w:r w:rsidRPr="007A2B45">
        <w:t>60(1), other than documents prescribed by the regulations for the purposes of paragraph</w:t>
      </w:r>
      <w:r w:rsidR="00B170C9" w:rsidRPr="007A2B45">
        <w:t> </w:t>
      </w:r>
      <w:r w:rsidRPr="007A2B45">
        <w:t>60(1)(g):</w:t>
      </w:r>
    </w:p>
    <w:p w:rsidR="009278E0" w:rsidRPr="007A2B45" w:rsidRDefault="009278E0">
      <w:pPr>
        <w:pStyle w:val="paragraph"/>
      </w:pPr>
      <w:r w:rsidRPr="007A2B45">
        <w:tab/>
        <w:t>(a)</w:t>
      </w:r>
      <w:r w:rsidRPr="007A2B45">
        <w:tab/>
        <w:t>must not be published or be open to public inspection; and</w:t>
      </w:r>
    </w:p>
    <w:p w:rsidR="009278E0" w:rsidRPr="007A2B45" w:rsidRDefault="009278E0">
      <w:pPr>
        <w:pStyle w:val="paragraph"/>
      </w:pPr>
      <w:r w:rsidRPr="007A2B45">
        <w:tab/>
        <w:t>(b)</w:t>
      </w:r>
      <w:r w:rsidRPr="007A2B45">
        <w:tab/>
        <w:t>are not liable to be inspected or produced before the Registrar or in a legal proceeding unless the Registrar, court, or any person having power to order inspection or production, directs that the inspection or production be allowed.</w:t>
      </w:r>
    </w:p>
    <w:p w:rsidR="009278E0" w:rsidRPr="007A2B45" w:rsidRDefault="009278E0">
      <w:pPr>
        <w:pStyle w:val="subsection"/>
      </w:pPr>
      <w:r w:rsidRPr="007A2B45">
        <w:tab/>
        <w:t>(2)</w:t>
      </w:r>
      <w:r w:rsidRPr="007A2B45">
        <w:tab/>
        <w:t xml:space="preserve">Notice of an application for the production in legal proceedings of a document of the kind mentioned in </w:t>
      </w:r>
      <w:r w:rsidR="00B170C9" w:rsidRPr="007A2B45">
        <w:t>subsection (</w:t>
      </w:r>
      <w:r w:rsidRPr="007A2B45">
        <w:t>1) must be given to the Registrar, who is entitled to be heard on the application.</w:t>
      </w:r>
    </w:p>
    <w:p w:rsidR="009278E0" w:rsidRPr="007A2B45" w:rsidRDefault="009278E0">
      <w:pPr>
        <w:pStyle w:val="subsection"/>
      </w:pPr>
      <w:r w:rsidRPr="007A2B45">
        <w:lastRenderedPageBreak/>
        <w:tab/>
        <w:t>(3)</w:t>
      </w:r>
      <w:r w:rsidRPr="007A2B45">
        <w:tab/>
      </w:r>
      <w:r w:rsidR="00B170C9" w:rsidRPr="007A2B45">
        <w:t>Subsection (</w:t>
      </w:r>
      <w:r w:rsidRPr="007A2B45">
        <w:t>1) does not prevent documents of the kind mentioned in subsection</w:t>
      </w:r>
      <w:r w:rsidR="00B170C9" w:rsidRPr="007A2B45">
        <w:t> </w:t>
      </w:r>
      <w:r w:rsidRPr="007A2B45">
        <w:t>60(1) from being made available to an applicant for registration of the design to which the documents relate.</w:t>
      </w:r>
    </w:p>
    <w:p w:rsidR="009278E0" w:rsidRPr="007A2B45" w:rsidRDefault="009278E0" w:rsidP="0043717A">
      <w:pPr>
        <w:pStyle w:val="ActHead1"/>
        <w:pageBreakBefore/>
      </w:pPr>
      <w:bookmarkStart w:id="87" w:name="_Toc161993165"/>
      <w:r w:rsidRPr="00A266CD">
        <w:rPr>
          <w:rStyle w:val="CharChapNo"/>
        </w:rPr>
        <w:lastRenderedPageBreak/>
        <w:t>Chapter</w:t>
      </w:r>
      <w:r w:rsidR="00B170C9" w:rsidRPr="00A266CD">
        <w:rPr>
          <w:rStyle w:val="CharChapNo"/>
        </w:rPr>
        <w:t> </w:t>
      </w:r>
      <w:r w:rsidRPr="00A266CD">
        <w:rPr>
          <w:rStyle w:val="CharChapNo"/>
        </w:rPr>
        <w:t>5</w:t>
      </w:r>
      <w:r w:rsidRPr="007A2B45">
        <w:t>—</w:t>
      </w:r>
      <w:r w:rsidRPr="00A266CD">
        <w:rPr>
          <w:rStyle w:val="CharChapText"/>
        </w:rPr>
        <w:t>Examination of designs</w:t>
      </w:r>
      <w:bookmarkEnd w:id="87"/>
    </w:p>
    <w:p w:rsidR="009278E0" w:rsidRPr="007A2B45" w:rsidRDefault="009278E0" w:rsidP="00DF4660">
      <w:pPr>
        <w:pStyle w:val="ActHead2"/>
      </w:pPr>
      <w:bookmarkStart w:id="88" w:name="_Toc161993166"/>
      <w:r w:rsidRPr="00A266CD">
        <w:rPr>
          <w:rStyle w:val="CharPartNo"/>
        </w:rPr>
        <w:t>Part</w:t>
      </w:r>
      <w:r w:rsidR="00B170C9" w:rsidRPr="00A266CD">
        <w:rPr>
          <w:rStyle w:val="CharPartNo"/>
        </w:rPr>
        <w:t> </w:t>
      </w:r>
      <w:r w:rsidRPr="00A266CD">
        <w:rPr>
          <w:rStyle w:val="CharPartNo"/>
        </w:rPr>
        <w:t>1</w:t>
      </w:r>
      <w:r w:rsidRPr="007A2B45">
        <w:t>—</w:t>
      </w:r>
      <w:r w:rsidRPr="00A266CD">
        <w:rPr>
          <w:rStyle w:val="CharPartText"/>
        </w:rPr>
        <w:t>Simplified outline of Chapter</w:t>
      </w:r>
      <w:r w:rsidR="00B170C9" w:rsidRPr="00A266CD">
        <w:rPr>
          <w:rStyle w:val="CharPartText"/>
        </w:rPr>
        <w:t> </w:t>
      </w:r>
      <w:r w:rsidRPr="00A266CD">
        <w:rPr>
          <w:rStyle w:val="CharPartText"/>
        </w:rPr>
        <w:t>5</w:t>
      </w:r>
      <w:bookmarkEnd w:id="88"/>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89" w:name="_Toc161993167"/>
      <w:r w:rsidRPr="00A266CD">
        <w:rPr>
          <w:rStyle w:val="CharSectno"/>
        </w:rPr>
        <w:t>62</w:t>
      </w:r>
      <w:r w:rsidRPr="007A2B45">
        <w:t xml:space="preserve">  Simplified outline</w:t>
      </w:r>
      <w:bookmarkEnd w:id="89"/>
    </w:p>
    <w:p w:rsidR="009278E0" w:rsidRPr="007A2B45" w:rsidRDefault="009278E0">
      <w:pPr>
        <w:pStyle w:val="subsection"/>
      </w:pPr>
      <w:r w:rsidRPr="007A2B45">
        <w:tab/>
      </w:r>
      <w:r w:rsidRPr="007A2B45">
        <w:tab/>
        <w:t>The following is a simplified outline of this Chapter:</w:t>
      </w:r>
    </w:p>
    <w:p w:rsidR="009278E0" w:rsidRPr="007A2B45" w:rsidRDefault="009278E0">
      <w:pPr>
        <w:pStyle w:val="BoxText"/>
      </w:pPr>
      <w:r w:rsidRPr="007A2B45">
        <w:t>Chapter</w:t>
      </w:r>
      <w:r w:rsidR="00B170C9" w:rsidRPr="007A2B45">
        <w:t> </w:t>
      </w:r>
      <w:r w:rsidRPr="007A2B45">
        <w:t>5 deals with the examination of designs by the Registrar.</w:t>
      </w:r>
    </w:p>
    <w:p w:rsidR="009278E0" w:rsidRPr="007A2B45" w:rsidRDefault="009278E0">
      <w:pPr>
        <w:pStyle w:val="BoxText"/>
      </w:pPr>
      <w:r w:rsidRPr="007A2B45">
        <w:t>Designs may be examined after registration on the request of any person or on the Registrar’s initiative.</w:t>
      </w:r>
    </w:p>
    <w:p w:rsidR="009278E0" w:rsidRPr="007A2B45" w:rsidRDefault="009278E0">
      <w:pPr>
        <w:pStyle w:val="BoxText"/>
      </w:pPr>
      <w:r w:rsidRPr="007A2B45">
        <w:t>In examining a design, the Registrar must consider whether there are grounds for revoking the registration of the design.</w:t>
      </w:r>
    </w:p>
    <w:p w:rsidR="009278E0" w:rsidRPr="007A2B45" w:rsidRDefault="009278E0" w:rsidP="0043717A">
      <w:pPr>
        <w:pStyle w:val="ActHead2"/>
        <w:pageBreakBefore/>
      </w:pPr>
      <w:bookmarkStart w:id="90" w:name="_Toc161993168"/>
      <w:r w:rsidRPr="00A266CD">
        <w:rPr>
          <w:rStyle w:val="CharPartNo"/>
        </w:rPr>
        <w:lastRenderedPageBreak/>
        <w:t>Part</w:t>
      </w:r>
      <w:r w:rsidR="00B170C9" w:rsidRPr="00A266CD">
        <w:rPr>
          <w:rStyle w:val="CharPartNo"/>
        </w:rPr>
        <w:t> </w:t>
      </w:r>
      <w:r w:rsidRPr="00A266CD">
        <w:rPr>
          <w:rStyle w:val="CharPartNo"/>
        </w:rPr>
        <w:t>2</w:t>
      </w:r>
      <w:r w:rsidRPr="007A2B45">
        <w:t>—</w:t>
      </w:r>
      <w:r w:rsidRPr="00A266CD">
        <w:rPr>
          <w:rStyle w:val="CharPartText"/>
        </w:rPr>
        <w:t>Requests for examination</w:t>
      </w:r>
      <w:bookmarkEnd w:id="90"/>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91" w:name="_Toc161993169"/>
      <w:r w:rsidRPr="00A266CD">
        <w:rPr>
          <w:rStyle w:val="CharSectno"/>
        </w:rPr>
        <w:t>63</w:t>
      </w:r>
      <w:r w:rsidRPr="007A2B45">
        <w:t xml:space="preserve">  Examination of design</w:t>
      </w:r>
      <w:bookmarkEnd w:id="91"/>
    </w:p>
    <w:p w:rsidR="009278E0" w:rsidRPr="007A2B45" w:rsidRDefault="009278E0">
      <w:pPr>
        <w:pStyle w:val="subsection"/>
      </w:pPr>
      <w:r w:rsidRPr="007A2B45">
        <w:tab/>
        <w:t>(1)</w:t>
      </w:r>
      <w:r w:rsidRPr="007A2B45">
        <w:tab/>
        <w:t>The Registrar must examine a design that has at any time been a registered design if any person requests, or a court orders, that the Registrar examine the design.</w:t>
      </w:r>
    </w:p>
    <w:p w:rsidR="009278E0" w:rsidRPr="007A2B45" w:rsidRDefault="009278E0">
      <w:pPr>
        <w:pStyle w:val="subsection"/>
      </w:pPr>
      <w:r w:rsidRPr="007A2B45">
        <w:tab/>
        <w:t>(2)</w:t>
      </w:r>
      <w:r w:rsidRPr="007A2B45">
        <w:tab/>
        <w:t>The Registrar may, on the Registrar’s initiative and at any time, examine a design that has at any time been a registered design.</w:t>
      </w:r>
    </w:p>
    <w:p w:rsidR="009278E0" w:rsidRPr="007A2B45" w:rsidRDefault="009278E0">
      <w:pPr>
        <w:pStyle w:val="subsection"/>
      </w:pPr>
      <w:r w:rsidRPr="007A2B45">
        <w:tab/>
        <w:t>(3)</w:t>
      </w:r>
      <w:r w:rsidRPr="007A2B45">
        <w:tab/>
        <w:t>If relevant proceedings in relation to a design are pending in a court, the Registrar must not examine the design unless the court orders that the Registrar examine the design.</w:t>
      </w:r>
    </w:p>
    <w:p w:rsidR="009278E0" w:rsidRPr="007A2B45" w:rsidRDefault="009278E0">
      <w:pPr>
        <w:pStyle w:val="subsection"/>
      </w:pPr>
      <w:r w:rsidRPr="007A2B45">
        <w:tab/>
        <w:t>(4)</w:t>
      </w:r>
      <w:r w:rsidRPr="007A2B45">
        <w:tab/>
        <w:t>If:</w:t>
      </w:r>
    </w:p>
    <w:p w:rsidR="009278E0" w:rsidRPr="007A2B45" w:rsidRDefault="009278E0">
      <w:pPr>
        <w:pStyle w:val="paragraph"/>
      </w:pPr>
      <w:r w:rsidRPr="007A2B45">
        <w:tab/>
        <w:t>(a)</w:t>
      </w:r>
      <w:r w:rsidRPr="007A2B45">
        <w:tab/>
        <w:t>the Registrar has started to examine a design; and</w:t>
      </w:r>
    </w:p>
    <w:p w:rsidR="009278E0" w:rsidRPr="007A2B45" w:rsidRDefault="009278E0">
      <w:pPr>
        <w:pStyle w:val="paragraph"/>
      </w:pPr>
      <w:r w:rsidRPr="007A2B45">
        <w:tab/>
        <w:t>(b)</w:t>
      </w:r>
      <w:r w:rsidRPr="007A2B45">
        <w:tab/>
        <w:t>relevant proceedings in relation to the design are started;</w:t>
      </w:r>
    </w:p>
    <w:p w:rsidR="009278E0" w:rsidRPr="007A2B45" w:rsidRDefault="009278E0">
      <w:pPr>
        <w:pStyle w:val="subsection2"/>
      </w:pPr>
      <w:r w:rsidRPr="007A2B45">
        <w:t>the Registrar must not continue to examine the design (including considering a request for amendments under section</w:t>
      </w:r>
      <w:r w:rsidR="00B170C9" w:rsidRPr="007A2B45">
        <w:t> </w:t>
      </w:r>
      <w:r w:rsidRPr="007A2B45">
        <w:t>66) unless a court orders that the Registrar continue to examine the design.</w:t>
      </w:r>
    </w:p>
    <w:p w:rsidR="009278E0" w:rsidRPr="007A2B45" w:rsidRDefault="009278E0">
      <w:pPr>
        <w:pStyle w:val="subsection"/>
      </w:pPr>
      <w:r w:rsidRPr="007A2B45">
        <w:tab/>
        <w:t>(5)</w:t>
      </w:r>
      <w:r w:rsidRPr="007A2B45">
        <w:tab/>
        <w:t xml:space="preserve">For the purposes of this section, the expression </w:t>
      </w:r>
      <w:r w:rsidRPr="007A2B45">
        <w:rPr>
          <w:b/>
          <w:i/>
        </w:rPr>
        <w:t>a design that has at any time been a registered design</w:t>
      </w:r>
      <w:r w:rsidRPr="007A2B45">
        <w:t>:</w:t>
      </w:r>
    </w:p>
    <w:p w:rsidR="000C6829" w:rsidRPr="007A2B45" w:rsidRDefault="000C6829" w:rsidP="000C6829">
      <w:pPr>
        <w:pStyle w:val="paragraph"/>
      </w:pPr>
      <w:r w:rsidRPr="007A2B45">
        <w:tab/>
        <w:t>(a)</w:t>
      </w:r>
      <w:r w:rsidRPr="007A2B45">
        <w:tab/>
        <w:t>does not include a design whose registration has ceased because of the operation of subsection</w:t>
      </w:r>
      <w:r w:rsidR="00B170C9" w:rsidRPr="007A2B45">
        <w:t> </w:t>
      </w:r>
      <w:r w:rsidRPr="007A2B45">
        <w:t>48(1); and</w:t>
      </w:r>
    </w:p>
    <w:p w:rsidR="000C6829" w:rsidRPr="007A2B45" w:rsidRDefault="000C6829" w:rsidP="000C6829">
      <w:pPr>
        <w:pStyle w:val="paragraph"/>
      </w:pPr>
      <w:r w:rsidRPr="007A2B45">
        <w:tab/>
        <w:t>(b)</w:t>
      </w:r>
      <w:r w:rsidRPr="007A2B45">
        <w:tab/>
        <w:t>does not include a design whose registration has been revoked, unless a declaration of the entitled persons has been made under section</w:t>
      </w:r>
      <w:r w:rsidR="00B170C9" w:rsidRPr="007A2B45">
        <w:t> </w:t>
      </w:r>
      <w:r w:rsidRPr="007A2B45">
        <w:t>52, 53 or 54 in relation to the design.</w:t>
      </w:r>
    </w:p>
    <w:p w:rsidR="009278E0" w:rsidRPr="007A2B45" w:rsidRDefault="009278E0" w:rsidP="00DF4660">
      <w:pPr>
        <w:pStyle w:val="ActHead5"/>
      </w:pPr>
      <w:bookmarkStart w:id="92" w:name="_Toc161993170"/>
      <w:r w:rsidRPr="00A266CD">
        <w:rPr>
          <w:rStyle w:val="CharSectno"/>
        </w:rPr>
        <w:t>64</w:t>
      </w:r>
      <w:r w:rsidRPr="007A2B45">
        <w:t xml:space="preserve">  Requirements for request for examination of design</w:t>
      </w:r>
      <w:bookmarkEnd w:id="92"/>
    </w:p>
    <w:p w:rsidR="009278E0" w:rsidRPr="007A2B45" w:rsidRDefault="009278E0">
      <w:pPr>
        <w:pStyle w:val="subsection"/>
      </w:pPr>
      <w:r w:rsidRPr="007A2B45">
        <w:tab/>
        <w:t>(1)</w:t>
      </w:r>
      <w:r w:rsidRPr="007A2B45">
        <w:tab/>
        <w:t>A request by a person that the Registrar examine a registered design must satisfy any requirements prescribed by the regulations.</w:t>
      </w:r>
    </w:p>
    <w:p w:rsidR="009278E0" w:rsidRPr="007A2B45" w:rsidRDefault="009278E0">
      <w:pPr>
        <w:pStyle w:val="subsection"/>
      </w:pPr>
      <w:r w:rsidRPr="007A2B45">
        <w:tab/>
        <w:t>(2)</w:t>
      </w:r>
      <w:r w:rsidRPr="007A2B45">
        <w:tab/>
        <w:t>The request may contain material in relation to the newness and distinctiveness of the design.</w:t>
      </w:r>
    </w:p>
    <w:p w:rsidR="009278E0" w:rsidRPr="007A2B45" w:rsidRDefault="009278E0">
      <w:pPr>
        <w:pStyle w:val="subsection"/>
      </w:pPr>
      <w:r w:rsidRPr="007A2B45">
        <w:lastRenderedPageBreak/>
        <w:tab/>
        <w:t>(3)</w:t>
      </w:r>
      <w:r w:rsidRPr="007A2B45">
        <w:tab/>
        <w:t>The Registrar must make available for public inspection material contained in a request under this section in relation to the newness and distinctiveness of the design to which the request relates.</w:t>
      </w:r>
    </w:p>
    <w:p w:rsidR="009278E0" w:rsidRPr="007A2B45" w:rsidRDefault="009278E0" w:rsidP="0043717A">
      <w:pPr>
        <w:pStyle w:val="ActHead2"/>
        <w:pageBreakBefore/>
      </w:pPr>
      <w:bookmarkStart w:id="93" w:name="_Toc161993171"/>
      <w:r w:rsidRPr="00A266CD">
        <w:rPr>
          <w:rStyle w:val="CharPartNo"/>
        </w:rPr>
        <w:lastRenderedPageBreak/>
        <w:t>Part</w:t>
      </w:r>
      <w:r w:rsidR="00B170C9" w:rsidRPr="00A266CD">
        <w:rPr>
          <w:rStyle w:val="CharPartNo"/>
        </w:rPr>
        <w:t> </w:t>
      </w:r>
      <w:r w:rsidRPr="00A266CD">
        <w:rPr>
          <w:rStyle w:val="CharPartNo"/>
        </w:rPr>
        <w:t>3</w:t>
      </w:r>
      <w:r w:rsidRPr="007A2B45">
        <w:t>—</w:t>
      </w:r>
      <w:r w:rsidRPr="00A266CD">
        <w:rPr>
          <w:rStyle w:val="CharPartText"/>
        </w:rPr>
        <w:t>Examination</w:t>
      </w:r>
      <w:bookmarkEnd w:id="93"/>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94" w:name="_Toc161993172"/>
      <w:r w:rsidRPr="00A266CD">
        <w:rPr>
          <w:rStyle w:val="CharSectno"/>
        </w:rPr>
        <w:t>65</w:t>
      </w:r>
      <w:r w:rsidRPr="007A2B45">
        <w:t xml:space="preserve">  What Registrar must do in examining a design</w:t>
      </w:r>
      <w:bookmarkEnd w:id="94"/>
    </w:p>
    <w:p w:rsidR="009278E0" w:rsidRPr="007A2B45" w:rsidRDefault="009278E0">
      <w:pPr>
        <w:pStyle w:val="subsection"/>
      </w:pPr>
      <w:r w:rsidRPr="007A2B45">
        <w:tab/>
        <w:t>(1)</w:t>
      </w:r>
      <w:r w:rsidRPr="007A2B45">
        <w:tab/>
        <w:t xml:space="preserve">If the Registrar receives a request to examine a registered design, or decides to examine a registered design, the Registrar must consider whether a ground for revocation under </w:t>
      </w:r>
      <w:r w:rsidR="00B170C9" w:rsidRPr="007A2B45">
        <w:t>subsection (</w:t>
      </w:r>
      <w:r w:rsidRPr="007A2B45">
        <w:t>2) exists.</w:t>
      </w:r>
    </w:p>
    <w:p w:rsidR="009278E0" w:rsidRPr="007A2B45" w:rsidRDefault="009278E0">
      <w:pPr>
        <w:pStyle w:val="subsection"/>
      </w:pPr>
      <w:r w:rsidRPr="007A2B45">
        <w:tab/>
        <w:t>(2)</w:t>
      </w:r>
      <w:r w:rsidRPr="007A2B45">
        <w:tab/>
        <w:t>The following are grounds for revocation of the registration of a design for the purposes of this Part:</w:t>
      </w:r>
    </w:p>
    <w:p w:rsidR="009278E0" w:rsidRPr="007A2B45" w:rsidRDefault="009278E0">
      <w:pPr>
        <w:pStyle w:val="paragraph"/>
      </w:pPr>
      <w:r w:rsidRPr="007A2B45">
        <w:tab/>
        <w:t>(a)</w:t>
      </w:r>
      <w:r w:rsidRPr="007A2B45">
        <w:tab/>
        <w:t>the design is not a registrable design;</w:t>
      </w:r>
    </w:p>
    <w:p w:rsidR="009278E0" w:rsidRPr="007A2B45" w:rsidRDefault="009278E0">
      <w:pPr>
        <w:pStyle w:val="paragraph"/>
      </w:pPr>
      <w:r w:rsidRPr="007A2B45">
        <w:tab/>
        <w:t>(b)</w:t>
      </w:r>
      <w:r w:rsidRPr="007A2B45">
        <w:tab/>
        <w:t>any other ground prescribed by the regulations.</w:t>
      </w:r>
    </w:p>
    <w:p w:rsidR="009278E0" w:rsidRPr="007A2B45" w:rsidRDefault="009278E0">
      <w:pPr>
        <w:pStyle w:val="subsection"/>
      </w:pPr>
      <w:r w:rsidRPr="007A2B45">
        <w:tab/>
        <w:t>(3)</w:t>
      </w:r>
      <w:r w:rsidRPr="007A2B45">
        <w:tab/>
        <w:t>The examination must be:</w:t>
      </w:r>
    </w:p>
    <w:p w:rsidR="009278E0" w:rsidRPr="007A2B45" w:rsidRDefault="009278E0">
      <w:pPr>
        <w:pStyle w:val="paragraph"/>
      </w:pPr>
      <w:r w:rsidRPr="007A2B45">
        <w:tab/>
        <w:t>(a)</w:t>
      </w:r>
      <w:r w:rsidRPr="007A2B45">
        <w:tab/>
        <w:t>conducted in accordance with the procedures prescribed by the regulations; and</w:t>
      </w:r>
    </w:p>
    <w:p w:rsidR="009278E0" w:rsidRPr="007A2B45" w:rsidRDefault="009278E0">
      <w:pPr>
        <w:pStyle w:val="paragraph"/>
      </w:pPr>
      <w:r w:rsidRPr="007A2B45">
        <w:tab/>
        <w:t>(b)</w:t>
      </w:r>
      <w:r w:rsidRPr="007A2B45">
        <w:tab/>
        <w:t>completed within the period prescribed by the regulations.</w:t>
      </w:r>
    </w:p>
    <w:p w:rsidR="009278E0" w:rsidRPr="007A2B45" w:rsidRDefault="009278E0" w:rsidP="00DF4660">
      <w:pPr>
        <w:pStyle w:val="ActHead5"/>
      </w:pPr>
      <w:bookmarkStart w:id="95" w:name="_Toc161993173"/>
      <w:r w:rsidRPr="00A266CD">
        <w:rPr>
          <w:rStyle w:val="CharSectno"/>
        </w:rPr>
        <w:t>66</w:t>
      </w:r>
      <w:r w:rsidRPr="007A2B45">
        <w:t xml:space="preserve">  Amendment of registration</w:t>
      </w:r>
      <w:bookmarkEnd w:id="95"/>
    </w:p>
    <w:p w:rsidR="009278E0" w:rsidRPr="007A2B45" w:rsidRDefault="009278E0">
      <w:pPr>
        <w:pStyle w:val="subsection"/>
      </w:pPr>
      <w:r w:rsidRPr="007A2B45">
        <w:tab/>
        <w:t>(1)</w:t>
      </w:r>
      <w:r w:rsidRPr="007A2B45">
        <w:tab/>
        <w:t>This section applies if the Registrar is satisfied, in the course of examining a registered design, that a ground for revocation of the registration of the design has been made out.</w:t>
      </w:r>
    </w:p>
    <w:p w:rsidR="009278E0" w:rsidRPr="007A2B45" w:rsidRDefault="009278E0">
      <w:pPr>
        <w:pStyle w:val="subsection"/>
      </w:pPr>
      <w:r w:rsidRPr="007A2B45">
        <w:tab/>
        <w:t>(2)</w:t>
      </w:r>
      <w:r w:rsidRPr="007A2B45">
        <w:tab/>
        <w:t xml:space="preserve">The Registrar must </w:t>
      </w:r>
      <w:r w:rsidR="00574476" w:rsidRPr="007A2B45">
        <w:t>notify the registered owner of the design to that effect</w:t>
      </w:r>
      <w:r w:rsidRPr="007A2B45">
        <w:t>.</w:t>
      </w:r>
    </w:p>
    <w:p w:rsidR="009278E0" w:rsidRPr="007A2B45" w:rsidRDefault="009278E0">
      <w:pPr>
        <w:pStyle w:val="subsection"/>
      </w:pPr>
      <w:r w:rsidRPr="007A2B45">
        <w:tab/>
        <w:t>(3)</w:t>
      </w:r>
      <w:r w:rsidRPr="007A2B45">
        <w:tab/>
        <w:t>The registered owner of the design may request that the Registrar amend the Register in such a way that the ground for revocation is removed.</w:t>
      </w:r>
    </w:p>
    <w:p w:rsidR="009278E0" w:rsidRPr="007A2B45" w:rsidRDefault="009278E0">
      <w:pPr>
        <w:pStyle w:val="subsection"/>
      </w:pPr>
      <w:r w:rsidRPr="007A2B45">
        <w:tab/>
        <w:t>(4)</w:t>
      </w:r>
      <w:r w:rsidRPr="007A2B45">
        <w:tab/>
        <w:t xml:space="preserve">A request under </w:t>
      </w:r>
      <w:r w:rsidR="00B170C9" w:rsidRPr="007A2B45">
        <w:t>subsection (</w:t>
      </w:r>
      <w:r w:rsidRPr="007A2B45">
        <w:t>3) must be made in the manner prescribed by the regulations.</w:t>
      </w:r>
    </w:p>
    <w:p w:rsidR="009278E0" w:rsidRPr="007A2B45" w:rsidRDefault="009278E0">
      <w:pPr>
        <w:pStyle w:val="subsection"/>
      </w:pPr>
      <w:r w:rsidRPr="007A2B45">
        <w:tab/>
        <w:t>(5)</w:t>
      </w:r>
      <w:r w:rsidRPr="007A2B45">
        <w:tab/>
        <w:t>The Registrar must consider and deal with the request in the manner prescribed by the regulations.</w:t>
      </w:r>
    </w:p>
    <w:p w:rsidR="009278E0" w:rsidRPr="007A2B45" w:rsidRDefault="009278E0">
      <w:pPr>
        <w:pStyle w:val="subsection"/>
      </w:pPr>
      <w:r w:rsidRPr="007A2B45">
        <w:lastRenderedPageBreak/>
        <w:tab/>
        <w:t>(6)</w:t>
      </w:r>
      <w:r w:rsidRPr="007A2B45">
        <w:tab/>
        <w:t>An amendment must not be such as to:</w:t>
      </w:r>
    </w:p>
    <w:p w:rsidR="009278E0" w:rsidRPr="007A2B45" w:rsidRDefault="009278E0">
      <w:pPr>
        <w:pStyle w:val="paragraph"/>
      </w:pPr>
      <w:r w:rsidRPr="007A2B45">
        <w:tab/>
        <w:t>(a)</w:t>
      </w:r>
      <w:r w:rsidRPr="007A2B45">
        <w:tab/>
        <w:t>increase the scope of the design registration; or</w:t>
      </w:r>
    </w:p>
    <w:p w:rsidR="009278E0" w:rsidRPr="007A2B45" w:rsidRDefault="009278E0">
      <w:pPr>
        <w:pStyle w:val="paragraph"/>
      </w:pPr>
      <w:r w:rsidRPr="007A2B45">
        <w:tab/>
        <w:t>(b)</w:t>
      </w:r>
      <w:r w:rsidRPr="007A2B45">
        <w:tab/>
        <w:t>alter the scope of the registration by the inclusion of matter that was not in substance disclosed in the original design application, representations or other documents.</w:t>
      </w:r>
    </w:p>
    <w:p w:rsidR="009278E0" w:rsidRPr="007A2B45" w:rsidRDefault="009278E0" w:rsidP="00DF4660">
      <w:pPr>
        <w:pStyle w:val="ActHead5"/>
      </w:pPr>
      <w:bookmarkStart w:id="96" w:name="_Toc161993174"/>
      <w:r w:rsidRPr="00A266CD">
        <w:rPr>
          <w:rStyle w:val="CharSectno"/>
        </w:rPr>
        <w:t>67</w:t>
      </w:r>
      <w:r w:rsidRPr="007A2B45">
        <w:t xml:space="preserve">  Certificate of examination where registration valid</w:t>
      </w:r>
      <w:bookmarkEnd w:id="96"/>
    </w:p>
    <w:p w:rsidR="009278E0" w:rsidRPr="007A2B45" w:rsidRDefault="009278E0">
      <w:pPr>
        <w:pStyle w:val="subsection"/>
      </w:pPr>
      <w:r w:rsidRPr="007A2B45">
        <w:tab/>
        <w:t>(1)</w:t>
      </w:r>
      <w:r w:rsidRPr="007A2B45">
        <w:tab/>
        <w:t>This section applies in relation to a registered design if:</w:t>
      </w:r>
    </w:p>
    <w:p w:rsidR="009278E0" w:rsidRPr="007A2B45" w:rsidRDefault="009278E0">
      <w:pPr>
        <w:pStyle w:val="paragraph"/>
      </w:pPr>
      <w:r w:rsidRPr="007A2B45">
        <w:tab/>
        <w:t>(a)</w:t>
      </w:r>
      <w:r w:rsidRPr="007A2B45">
        <w:tab/>
        <w:t>the Registrar has examined the design and is satisfied that a ground for revocation of the registration of the design has not been made out, or that any such ground would be removed if the Register were amended as proposed in a request made under section</w:t>
      </w:r>
      <w:r w:rsidR="00B170C9" w:rsidRPr="007A2B45">
        <w:t> </w:t>
      </w:r>
      <w:r w:rsidRPr="007A2B45">
        <w:t>66; and</w:t>
      </w:r>
    </w:p>
    <w:p w:rsidR="009278E0" w:rsidRPr="007A2B45" w:rsidRDefault="009278E0">
      <w:pPr>
        <w:pStyle w:val="paragraph"/>
      </w:pPr>
      <w:r w:rsidRPr="007A2B45">
        <w:tab/>
        <w:t>(b)</w:t>
      </w:r>
      <w:r w:rsidRPr="007A2B45">
        <w:tab/>
        <w:t>the registration of the design has not ceased under subsection</w:t>
      </w:r>
      <w:r w:rsidR="00B170C9" w:rsidRPr="007A2B45">
        <w:t> </w:t>
      </w:r>
      <w:r w:rsidRPr="007A2B45">
        <w:t>48(1).</w:t>
      </w:r>
    </w:p>
    <w:p w:rsidR="009278E0" w:rsidRPr="007A2B45" w:rsidRDefault="009278E0">
      <w:pPr>
        <w:pStyle w:val="subsection"/>
      </w:pPr>
      <w:r w:rsidRPr="007A2B45">
        <w:tab/>
        <w:t>(2)</w:t>
      </w:r>
      <w:r w:rsidRPr="007A2B45">
        <w:tab/>
        <w:t xml:space="preserve">The Registrar must </w:t>
      </w:r>
      <w:r w:rsidR="00574476" w:rsidRPr="007A2B45">
        <w:t>notify the relevant parties</w:t>
      </w:r>
      <w:r w:rsidRPr="007A2B45">
        <w:t>:</w:t>
      </w:r>
    </w:p>
    <w:p w:rsidR="009278E0" w:rsidRPr="007A2B45" w:rsidRDefault="009278E0">
      <w:pPr>
        <w:pStyle w:val="paragraph"/>
      </w:pPr>
      <w:r w:rsidRPr="007A2B45">
        <w:tab/>
        <w:t>(a)</w:t>
      </w:r>
      <w:r w:rsidRPr="007A2B45">
        <w:tab/>
        <w:t>that the design has been examined; and</w:t>
      </w:r>
    </w:p>
    <w:p w:rsidR="009278E0" w:rsidRPr="007A2B45" w:rsidRDefault="009278E0">
      <w:pPr>
        <w:pStyle w:val="paragraph"/>
      </w:pPr>
      <w:r w:rsidRPr="007A2B45">
        <w:tab/>
        <w:t>(b)</w:t>
      </w:r>
      <w:r w:rsidRPr="007A2B45">
        <w:tab/>
        <w:t>if the Registrar is satisfied that a ground of revocation could be removed if the Register were amended as proposed in a request made under section</w:t>
      </w:r>
      <w:r w:rsidR="00B170C9" w:rsidRPr="007A2B45">
        <w:t> </w:t>
      </w:r>
      <w:r w:rsidRPr="007A2B45">
        <w:t>66—</w:t>
      </w:r>
      <w:r w:rsidR="00574476" w:rsidRPr="007A2B45">
        <w:t xml:space="preserve">of </w:t>
      </w:r>
      <w:r w:rsidRPr="007A2B45">
        <w:t>the details of the proposed amendments; and</w:t>
      </w:r>
    </w:p>
    <w:p w:rsidR="009278E0" w:rsidRPr="007A2B45" w:rsidRDefault="009278E0">
      <w:pPr>
        <w:pStyle w:val="paragraph"/>
      </w:pPr>
      <w:r w:rsidRPr="007A2B45">
        <w:tab/>
        <w:t>(c)</w:t>
      </w:r>
      <w:r w:rsidRPr="007A2B45">
        <w:tab/>
        <w:t>that a certificate of examination is to be issued.</w:t>
      </w:r>
    </w:p>
    <w:p w:rsidR="009278E0" w:rsidRPr="007A2B45" w:rsidRDefault="009278E0">
      <w:pPr>
        <w:pStyle w:val="subsection"/>
      </w:pPr>
      <w:r w:rsidRPr="007A2B45">
        <w:tab/>
        <w:t>(3)</w:t>
      </w:r>
      <w:r w:rsidRPr="007A2B45">
        <w:tab/>
        <w:t xml:space="preserve">If the Registrar remains satisfied as mentioned in </w:t>
      </w:r>
      <w:r w:rsidR="00B170C9" w:rsidRPr="007A2B45">
        <w:t>paragraph (</w:t>
      </w:r>
      <w:r w:rsidRPr="007A2B45">
        <w:t>1)(a) after giving the relevant parties a reasonable opportunity to be heard, the Registrar must:</w:t>
      </w:r>
    </w:p>
    <w:p w:rsidR="009278E0" w:rsidRPr="007A2B45" w:rsidRDefault="009278E0">
      <w:pPr>
        <w:pStyle w:val="paragraph"/>
      </w:pPr>
      <w:r w:rsidRPr="007A2B45">
        <w:tab/>
        <w:t>(a)</w:t>
      </w:r>
      <w:r w:rsidRPr="007A2B45">
        <w:tab/>
        <w:t>issue a certificate of examination to the registered owner of the design</w:t>
      </w:r>
      <w:r w:rsidR="00814EC8" w:rsidRPr="007A2B45">
        <w:t xml:space="preserve"> that contains the information prescribed by the regulations</w:t>
      </w:r>
      <w:r w:rsidRPr="007A2B45">
        <w:t>; and</w:t>
      </w:r>
    </w:p>
    <w:p w:rsidR="009278E0" w:rsidRPr="007A2B45" w:rsidRDefault="009278E0">
      <w:pPr>
        <w:pStyle w:val="paragraph"/>
      </w:pPr>
      <w:r w:rsidRPr="007A2B45">
        <w:tab/>
        <w:t>(b)</w:t>
      </w:r>
      <w:r w:rsidRPr="007A2B45">
        <w:tab/>
        <w:t>record on the Register the issue of that certificate and, if applicable, such amendments proposed in a request made under section</w:t>
      </w:r>
      <w:r w:rsidR="00B170C9" w:rsidRPr="007A2B45">
        <w:t> </w:t>
      </w:r>
      <w:r w:rsidRPr="007A2B45">
        <w:t>66 that the Registrar is satisfied would remove a ground of revocation; and</w:t>
      </w:r>
    </w:p>
    <w:p w:rsidR="009278E0" w:rsidRPr="007A2B45" w:rsidRDefault="009278E0">
      <w:pPr>
        <w:pStyle w:val="paragraph"/>
      </w:pPr>
      <w:r w:rsidRPr="007A2B45">
        <w:tab/>
        <w:t>(c)</w:t>
      </w:r>
      <w:r w:rsidRPr="007A2B45">
        <w:tab/>
        <w:t>publish a notice</w:t>
      </w:r>
      <w:r w:rsidR="00814EC8" w:rsidRPr="007A2B45">
        <w:t xml:space="preserve"> that satisfies the requirements prescribed by the regulations and that states</w:t>
      </w:r>
      <w:r w:rsidRPr="007A2B45">
        <w:t>:</w:t>
      </w:r>
    </w:p>
    <w:p w:rsidR="009278E0" w:rsidRPr="007A2B45" w:rsidRDefault="009278E0">
      <w:pPr>
        <w:pStyle w:val="paragraphsub"/>
      </w:pPr>
      <w:r w:rsidRPr="007A2B45">
        <w:lastRenderedPageBreak/>
        <w:tab/>
        <w:t>(i)</w:t>
      </w:r>
      <w:r w:rsidRPr="007A2B45">
        <w:tab/>
        <w:t>that an examination of the design has been completed; and</w:t>
      </w:r>
    </w:p>
    <w:p w:rsidR="009278E0" w:rsidRPr="007A2B45" w:rsidRDefault="009278E0">
      <w:pPr>
        <w:pStyle w:val="paragraphsub"/>
      </w:pPr>
      <w:r w:rsidRPr="007A2B45">
        <w:tab/>
        <w:t>(ii)</w:t>
      </w:r>
      <w:r w:rsidRPr="007A2B45">
        <w:tab/>
        <w:t>that infringement proceedings under Chapter</w:t>
      </w:r>
      <w:r w:rsidR="00B170C9" w:rsidRPr="007A2B45">
        <w:t> </w:t>
      </w:r>
      <w:r w:rsidRPr="007A2B45">
        <w:t>6</w:t>
      </w:r>
      <w:r w:rsidR="0043717A" w:rsidRPr="007A2B45">
        <w:t xml:space="preserve"> </w:t>
      </w:r>
      <w:r w:rsidRPr="007A2B45">
        <w:t>may be commenced.</w:t>
      </w:r>
    </w:p>
    <w:p w:rsidR="009278E0" w:rsidRPr="007A2B45" w:rsidRDefault="009278E0">
      <w:pPr>
        <w:pStyle w:val="subsection"/>
      </w:pPr>
      <w:r w:rsidRPr="007A2B45">
        <w:tab/>
        <w:t>(4)</w:t>
      </w:r>
      <w:r w:rsidRPr="007A2B45">
        <w:tab/>
        <w:t>An appeal lies to the Federal Court</w:t>
      </w:r>
      <w:r w:rsidR="005F75C7" w:rsidRPr="007A2B45">
        <w:t xml:space="preserve"> or the </w:t>
      </w:r>
      <w:r w:rsidR="002B7BC2" w:rsidRPr="007A2B45">
        <w:t>Federal Circuit and Family Court of Australia (Division 2)</w:t>
      </w:r>
      <w:r w:rsidRPr="007A2B45">
        <w:t xml:space="preserve"> against a decision of the Registrar under this section.</w:t>
      </w:r>
    </w:p>
    <w:p w:rsidR="009278E0" w:rsidRPr="007A2B45" w:rsidRDefault="009278E0" w:rsidP="00DF4660">
      <w:pPr>
        <w:pStyle w:val="ActHead5"/>
      </w:pPr>
      <w:bookmarkStart w:id="97" w:name="_Toc161993175"/>
      <w:r w:rsidRPr="00A266CD">
        <w:rPr>
          <w:rStyle w:val="CharSectno"/>
        </w:rPr>
        <w:t>68</w:t>
      </w:r>
      <w:r w:rsidRPr="007A2B45">
        <w:t xml:space="preserve">  Revocation of registration after examination</w:t>
      </w:r>
      <w:bookmarkEnd w:id="97"/>
    </w:p>
    <w:p w:rsidR="009278E0" w:rsidRPr="007A2B45" w:rsidRDefault="009278E0">
      <w:pPr>
        <w:pStyle w:val="subsection"/>
      </w:pPr>
      <w:r w:rsidRPr="007A2B45">
        <w:tab/>
        <w:t>(1)</w:t>
      </w:r>
      <w:r w:rsidRPr="007A2B45">
        <w:tab/>
        <w:t>This section applies in relation to a registered design if:</w:t>
      </w:r>
    </w:p>
    <w:p w:rsidR="009278E0" w:rsidRPr="007A2B45" w:rsidRDefault="009278E0">
      <w:pPr>
        <w:pStyle w:val="paragraph"/>
      </w:pPr>
      <w:r w:rsidRPr="007A2B45">
        <w:tab/>
        <w:t>(a)</w:t>
      </w:r>
      <w:r w:rsidRPr="007A2B45">
        <w:tab/>
        <w:t>the Registrar has examined the design, and is satisfied that a ground for revocation of the registration of the design has been made out and the ground would not be removed if the Register were amended as proposed in a request under section</w:t>
      </w:r>
      <w:r w:rsidR="00B170C9" w:rsidRPr="007A2B45">
        <w:t> </w:t>
      </w:r>
      <w:r w:rsidRPr="007A2B45">
        <w:t>66; and</w:t>
      </w:r>
    </w:p>
    <w:p w:rsidR="009278E0" w:rsidRPr="007A2B45" w:rsidRDefault="009278E0">
      <w:pPr>
        <w:pStyle w:val="paragraph"/>
      </w:pPr>
      <w:r w:rsidRPr="007A2B45">
        <w:tab/>
        <w:t>(b)</w:t>
      </w:r>
      <w:r w:rsidRPr="007A2B45">
        <w:tab/>
        <w:t>the registration of the design has not ceased under subsection</w:t>
      </w:r>
      <w:r w:rsidR="00B170C9" w:rsidRPr="007A2B45">
        <w:t> </w:t>
      </w:r>
      <w:r w:rsidRPr="007A2B45">
        <w:t>48(1).</w:t>
      </w:r>
    </w:p>
    <w:p w:rsidR="009278E0" w:rsidRPr="007A2B45" w:rsidRDefault="009278E0">
      <w:pPr>
        <w:pStyle w:val="subsection"/>
      </w:pPr>
      <w:r w:rsidRPr="007A2B45">
        <w:tab/>
        <w:t>(2)</w:t>
      </w:r>
      <w:r w:rsidRPr="007A2B45">
        <w:tab/>
        <w:t>The Registrar must:</w:t>
      </w:r>
    </w:p>
    <w:p w:rsidR="009278E0" w:rsidRPr="007A2B45" w:rsidRDefault="009278E0">
      <w:pPr>
        <w:pStyle w:val="paragraph"/>
      </w:pPr>
      <w:r w:rsidRPr="007A2B45">
        <w:tab/>
        <w:t>(a)</w:t>
      </w:r>
      <w:r w:rsidRPr="007A2B45">
        <w:tab/>
      </w:r>
      <w:r w:rsidR="00574476" w:rsidRPr="007A2B45">
        <w:t>notify the relevant parties</w:t>
      </w:r>
      <w:r w:rsidRPr="007A2B45">
        <w:t xml:space="preserve"> that the registration of the design is revoked; and</w:t>
      </w:r>
    </w:p>
    <w:p w:rsidR="009278E0" w:rsidRPr="007A2B45" w:rsidRDefault="009278E0">
      <w:pPr>
        <w:pStyle w:val="paragraph"/>
      </w:pPr>
      <w:r w:rsidRPr="007A2B45">
        <w:tab/>
        <w:t>(b)</w:t>
      </w:r>
      <w:r w:rsidRPr="007A2B45">
        <w:tab/>
        <w:t xml:space="preserve">make an entry in the Register under </w:t>
      </w:r>
      <w:r w:rsidR="00A266CD">
        <w:t>section 1</w:t>
      </w:r>
      <w:r w:rsidRPr="007A2B45">
        <w:t>15.</w:t>
      </w:r>
    </w:p>
    <w:p w:rsidR="009278E0" w:rsidRPr="007A2B45" w:rsidRDefault="009278E0">
      <w:pPr>
        <w:pStyle w:val="subsection"/>
      </w:pPr>
      <w:r w:rsidRPr="007A2B45">
        <w:tab/>
        <w:t>(3)</w:t>
      </w:r>
      <w:r w:rsidRPr="007A2B45">
        <w:tab/>
        <w:t>The Registrar must also publish a notice</w:t>
      </w:r>
      <w:r w:rsidR="00814EC8" w:rsidRPr="007A2B45">
        <w:t xml:space="preserve"> that satisfies the requirements prescribed by the regulations and that states</w:t>
      </w:r>
      <w:r w:rsidRPr="007A2B45">
        <w:t xml:space="preserve"> that the registration of the design has been revoked and that the design is taken never to have been registered.</w:t>
      </w:r>
    </w:p>
    <w:p w:rsidR="009278E0" w:rsidRPr="007A2B45" w:rsidRDefault="009278E0">
      <w:pPr>
        <w:pStyle w:val="subsection"/>
      </w:pPr>
      <w:r w:rsidRPr="007A2B45">
        <w:tab/>
        <w:t>(4)</w:t>
      </w:r>
      <w:r w:rsidRPr="007A2B45">
        <w:tab/>
        <w:t>The Registrar must not revoke the registration of a design under this section unless:</w:t>
      </w:r>
    </w:p>
    <w:p w:rsidR="009278E0" w:rsidRPr="007A2B45" w:rsidRDefault="009278E0">
      <w:pPr>
        <w:pStyle w:val="paragraph"/>
      </w:pPr>
      <w:r w:rsidRPr="007A2B45">
        <w:tab/>
        <w:t>(a)</w:t>
      </w:r>
      <w:r w:rsidRPr="007A2B45">
        <w:tab/>
        <w:t>the Registrar has given the registered owner a reasonable opportunity to be heard; and</w:t>
      </w:r>
    </w:p>
    <w:p w:rsidR="009278E0" w:rsidRPr="007A2B45" w:rsidRDefault="009278E0">
      <w:pPr>
        <w:pStyle w:val="paragraph"/>
      </w:pPr>
      <w:r w:rsidRPr="007A2B45">
        <w:tab/>
        <w:t>(b)</w:t>
      </w:r>
      <w:r w:rsidRPr="007A2B45">
        <w:tab/>
        <w:t xml:space="preserve">if appropriate, the Registrar has given the registered owner a reasonable opportunity to amend the relevant registered design for the purpose of removing a ground for the </w:t>
      </w:r>
      <w:r w:rsidRPr="007A2B45">
        <w:lastRenderedPageBreak/>
        <w:t>revocation of the registration of the design and the registered owner has failed to do so.</w:t>
      </w:r>
    </w:p>
    <w:p w:rsidR="009278E0" w:rsidRPr="007A2B45" w:rsidRDefault="009278E0">
      <w:pPr>
        <w:pStyle w:val="subsection"/>
      </w:pPr>
      <w:r w:rsidRPr="007A2B45">
        <w:tab/>
        <w:t>(5)</w:t>
      </w:r>
      <w:r w:rsidRPr="007A2B45">
        <w:tab/>
        <w:t>The Registrar must not revoke the registration of a design under this section while relevant proceedings in relation to that design are pending.</w:t>
      </w:r>
    </w:p>
    <w:p w:rsidR="009278E0" w:rsidRPr="007A2B45" w:rsidRDefault="009278E0">
      <w:pPr>
        <w:pStyle w:val="subsection"/>
      </w:pPr>
      <w:r w:rsidRPr="007A2B45">
        <w:tab/>
        <w:t>(6)</w:t>
      </w:r>
      <w:r w:rsidRPr="007A2B45">
        <w:tab/>
        <w:t>An appeal lies to the Federal Court</w:t>
      </w:r>
      <w:r w:rsidR="00D3007C" w:rsidRPr="007A2B45">
        <w:t xml:space="preserve"> or the </w:t>
      </w:r>
      <w:r w:rsidR="002B7BC2" w:rsidRPr="007A2B45">
        <w:t>Federal Circuit and Family Court of Australia (Division 2)</w:t>
      </w:r>
      <w:r w:rsidRPr="007A2B45">
        <w:t xml:space="preserve"> against a decision of the Registrar under this section.</w:t>
      </w:r>
    </w:p>
    <w:p w:rsidR="009278E0" w:rsidRPr="007A2B45" w:rsidRDefault="009731C5" w:rsidP="0043717A">
      <w:pPr>
        <w:pStyle w:val="ActHead2"/>
        <w:pageBreakBefore/>
      </w:pPr>
      <w:bookmarkStart w:id="98" w:name="_Toc161993176"/>
      <w:r w:rsidRPr="00A266CD">
        <w:rPr>
          <w:rStyle w:val="CharPartNo"/>
        </w:rPr>
        <w:lastRenderedPageBreak/>
        <w:t>Part 4</w:t>
      </w:r>
      <w:r w:rsidR="009278E0" w:rsidRPr="007A2B45">
        <w:t>—</w:t>
      </w:r>
      <w:r w:rsidR="009278E0" w:rsidRPr="00A266CD">
        <w:rPr>
          <w:rStyle w:val="CharPartText"/>
        </w:rPr>
        <w:t>Material may be provided to Registrar</w:t>
      </w:r>
      <w:bookmarkEnd w:id="98"/>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99" w:name="_Toc161993177"/>
      <w:r w:rsidRPr="00A266CD">
        <w:rPr>
          <w:rStyle w:val="CharSectno"/>
        </w:rPr>
        <w:t>69</w:t>
      </w:r>
      <w:r w:rsidRPr="007A2B45">
        <w:t xml:space="preserve">  Certain material may be provided to Registrar</w:t>
      </w:r>
      <w:bookmarkEnd w:id="99"/>
    </w:p>
    <w:p w:rsidR="009278E0" w:rsidRPr="007A2B45" w:rsidRDefault="009278E0">
      <w:pPr>
        <w:pStyle w:val="subsection"/>
      </w:pPr>
      <w:r w:rsidRPr="007A2B45">
        <w:tab/>
        <w:t>(1)</w:t>
      </w:r>
      <w:r w:rsidRPr="007A2B45">
        <w:tab/>
        <w:t>A person may provide to the Registrar material relating to whether a registered design is new or distinctive within the meaning of Division</w:t>
      </w:r>
      <w:r w:rsidR="00B170C9" w:rsidRPr="007A2B45">
        <w:t> </w:t>
      </w:r>
      <w:r w:rsidRPr="007A2B45">
        <w:t xml:space="preserve">1 of </w:t>
      </w:r>
      <w:r w:rsidR="009731C5" w:rsidRPr="007A2B45">
        <w:t>Part 4</w:t>
      </w:r>
      <w:r w:rsidRPr="007A2B45">
        <w:t xml:space="preserve"> of Chapter</w:t>
      </w:r>
      <w:r w:rsidR="00B170C9" w:rsidRPr="007A2B45">
        <w:t> </w:t>
      </w:r>
      <w:r w:rsidRPr="007A2B45">
        <w:t>2. The material may be provided even if the person has not made a request under subsection</w:t>
      </w:r>
      <w:r w:rsidR="00B170C9" w:rsidRPr="007A2B45">
        <w:t> </w:t>
      </w:r>
      <w:r w:rsidRPr="007A2B45">
        <w:t>63(1) that the design be examined.</w:t>
      </w:r>
    </w:p>
    <w:p w:rsidR="009278E0" w:rsidRPr="007A2B45" w:rsidRDefault="009278E0">
      <w:pPr>
        <w:pStyle w:val="subsection"/>
      </w:pPr>
      <w:r w:rsidRPr="007A2B45">
        <w:tab/>
        <w:t>(2)</w:t>
      </w:r>
      <w:r w:rsidRPr="007A2B45">
        <w:tab/>
        <w:t>The material is to be provided in accordance with the regulations.</w:t>
      </w:r>
    </w:p>
    <w:p w:rsidR="00574476" w:rsidRPr="007A2B45" w:rsidRDefault="00574476" w:rsidP="00574476">
      <w:pPr>
        <w:pStyle w:val="subsection"/>
      </w:pPr>
      <w:r w:rsidRPr="007A2B45">
        <w:tab/>
        <w:t>(2A)</w:t>
      </w:r>
      <w:r w:rsidRPr="007A2B45">
        <w:tab/>
        <w:t>A person must not provide to the Registrar material in the form of a physical article, other than a document, unless the Registrar has given the person an approval to do so.</w:t>
      </w:r>
    </w:p>
    <w:p w:rsidR="00574476" w:rsidRPr="007A2B45" w:rsidRDefault="00574476" w:rsidP="00574476">
      <w:pPr>
        <w:pStyle w:val="subsection"/>
      </w:pPr>
      <w:r w:rsidRPr="007A2B45">
        <w:tab/>
        <w:t>(2B)</w:t>
      </w:r>
      <w:r w:rsidRPr="007A2B45">
        <w:tab/>
        <w:t xml:space="preserve">If a person provides material to the Registrar under </w:t>
      </w:r>
      <w:r w:rsidR="00B170C9" w:rsidRPr="007A2B45">
        <w:t>subsection (</w:t>
      </w:r>
      <w:r w:rsidRPr="007A2B45">
        <w:t>1), the material may be accompanied by evidence, in the form of a declaration, of the publication of the material.</w:t>
      </w:r>
    </w:p>
    <w:p w:rsidR="00574476" w:rsidRPr="007A2B45" w:rsidRDefault="00574476" w:rsidP="00574476">
      <w:pPr>
        <w:pStyle w:val="notetext"/>
      </w:pPr>
      <w:r w:rsidRPr="007A2B45">
        <w:t>Note:</w:t>
      </w:r>
      <w:r w:rsidRPr="007A2B45">
        <w:tab/>
        <w:t>The regulations deal with the making of declarations.</w:t>
      </w:r>
    </w:p>
    <w:p w:rsidR="009278E0" w:rsidRPr="007A2B45" w:rsidRDefault="009278E0">
      <w:pPr>
        <w:pStyle w:val="subsection"/>
      </w:pPr>
      <w:r w:rsidRPr="007A2B45">
        <w:tab/>
        <w:t>(3)</w:t>
      </w:r>
      <w:r w:rsidRPr="007A2B45">
        <w:tab/>
        <w:t xml:space="preserve">If a person provides material to the Registrar under </w:t>
      </w:r>
      <w:r w:rsidR="00B170C9" w:rsidRPr="007A2B45">
        <w:t>subsection (</w:t>
      </w:r>
      <w:r w:rsidRPr="007A2B45">
        <w:t>1), the Registrar must:</w:t>
      </w:r>
    </w:p>
    <w:p w:rsidR="009278E0" w:rsidRPr="007A2B45" w:rsidRDefault="009278E0">
      <w:pPr>
        <w:pStyle w:val="paragraph"/>
      </w:pPr>
      <w:r w:rsidRPr="007A2B45">
        <w:tab/>
        <w:t>(a)</w:t>
      </w:r>
      <w:r w:rsidRPr="007A2B45">
        <w:tab/>
      </w:r>
      <w:r w:rsidR="00574476" w:rsidRPr="007A2B45">
        <w:t>notify</w:t>
      </w:r>
      <w:r w:rsidRPr="007A2B45">
        <w:t xml:space="preserve"> the registered owner of the design that the material has been provided; and</w:t>
      </w:r>
    </w:p>
    <w:p w:rsidR="009278E0" w:rsidRPr="007A2B45" w:rsidRDefault="009278E0">
      <w:pPr>
        <w:pStyle w:val="paragraph"/>
      </w:pPr>
      <w:r w:rsidRPr="007A2B45">
        <w:tab/>
        <w:t>(b)</w:t>
      </w:r>
      <w:r w:rsidRPr="007A2B45">
        <w:tab/>
        <w:t xml:space="preserve">provide a copy of the material to the registered owner of the </w:t>
      </w:r>
      <w:r w:rsidR="00F038B1" w:rsidRPr="007A2B45">
        <w:t>design.</w:t>
      </w:r>
    </w:p>
    <w:p w:rsidR="009278E0" w:rsidRPr="007A2B45" w:rsidRDefault="009278E0">
      <w:pPr>
        <w:pStyle w:val="subsection"/>
      </w:pPr>
      <w:r w:rsidRPr="007A2B45">
        <w:tab/>
        <w:t>(4)</w:t>
      </w:r>
      <w:r w:rsidRPr="007A2B45">
        <w:tab/>
        <w:t>Nothing in this section is to be taken to require the Registrar to examine a design under Part</w:t>
      </w:r>
      <w:r w:rsidR="00B170C9" w:rsidRPr="007A2B45">
        <w:t> </w:t>
      </w:r>
      <w:r w:rsidRPr="007A2B45">
        <w:t>3.</w:t>
      </w:r>
    </w:p>
    <w:p w:rsidR="009278E0" w:rsidRPr="007A2B45" w:rsidRDefault="009278E0">
      <w:pPr>
        <w:pStyle w:val="subsection"/>
      </w:pPr>
      <w:r w:rsidRPr="007A2B45">
        <w:tab/>
        <w:t>(5)</w:t>
      </w:r>
      <w:r w:rsidRPr="007A2B45">
        <w:tab/>
        <w:t xml:space="preserve">The Registrar must make a copy of material provided to the Registrar under </w:t>
      </w:r>
      <w:r w:rsidR="00B170C9" w:rsidRPr="007A2B45">
        <w:t>subsection (</w:t>
      </w:r>
      <w:r w:rsidRPr="007A2B45">
        <w:t>1) available for public inspection.</w:t>
      </w:r>
    </w:p>
    <w:p w:rsidR="009278E0" w:rsidRPr="007A2B45" w:rsidRDefault="009278E0" w:rsidP="0043717A">
      <w:pPr>
        <w:pStyle w:val="ActHead1"/>
        <w:pageBreakBefore/>
      </w:pPr>
      <w:bookmarkStart w:id="100" w:name="_Toc161993178"/>
      <w:r w:rsidRPr="00A266CD">
        <w:rPr>
          <w:rStyle w:val="CharChapNo"/>
        </w:rPr>
        <w:lastRenderedPageBreak/>
        <w:t>Chapter</w:t>
      </w:r>
      <w:r w:rsidR="00B170C9" w:rsidRPr="00A266CD">
        <w:rPr>
          <w:rStyle w:val="CharChapNo"/>
        </w:rPr>
        <w:t> </w:t>
      </w:r>
      <w:r w:rsidRPr="00A266CD">
        <w:rPr>
          <w:rStyle w:val="CharChapNo"/>
        </w:rPr>
        <w:t>6</w:t>
      </w:r>
      <w:r w:rsidRPr="007A2B45">
        <w:t>—</w:t>
      </w:r>
      <w:r w:rsidRPr="00A266CD">
        <w:rPr>
          <w:rStyle w:val="CharChapText"/>
        </w:rPr>
        <w:t>Infringement</w:t>
      </w:r>
      <w:bookmarkEnd w:id="100"/>
    </w:p>
    <w:p w:rsidR="009278E0" w:rsidRPr="007A2B45" w:rsidRDefault="009278E0" w:rsidP="00DF4660">
      <w:pPr>
        <w:pStyle w:val="ActHead2"/>
      </w:pPr>
      <w:bookmarkStart w:id="101" w:name="_Toc161993179"/>
      <w:r w:rsidRPr="00A266CD">
        <w:rPr>
          <w:rStyle w:val="CharPartNo"/>
        </w:rPr>
        <w:t>Part</w:t>
      </w:r>
      <w:r w:rsidR="00B170C9" w:rsidRPr="00A266CD">
        <w:rPr>
          <w:rStyle w:val="CharPartNo"/>
        </w:rPr>
        <w:t> </w:t>
      </w:r>
      <w:r w:rsidRPr="00A266CD">
        <w:rPr>
          <w:rStyle w:val="CharPartNo"/>
        </w:rPr>
        <w:t>1</w:t>
      </w:r>
      <w:r w:rsidRPr="007A2B45">
        <w:t>—</w:t>
      </w:r>
      <w:r w:rsidRPr="00A266CD">
        <w:rPr>
          <w:rStyle w:val="CharPartText"/>
        </w:rPr>
        <w:t>Simplified outline of Chapter</w:t>
      </w:r>
      <w:r w:rsidR="00B170C9" w:rsidRPr="00A266CD">
        <w:rPr>
          <w:rStyle w:val="CharPartText"/>
        </w:rPr>
        <w:t> </w:t>
      </w:r>
      <w:r w:rsidRPr="00A266CD">
        <w:rPr>
          <w:rStyle w:val="CharPartText"/>
        </w:rPr>
        <w:t>6</w:t>
      </w:r>
      <w:bookmarkEnd w:id="101"/>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02" w:name="_Toc161993180"/>
      <w:r w:rsidRPr="00A266CD">
        <w:rPr>
          <w:rStyle w:val="CharSectno"/>
        </w:rPr>
        <w:t>70</w:t>
      </w:r>
      <w:r w:rsidRPr="007A2B45">
        <w:t xml:space="preserve">  Simplified outline</w:t>
      </w:r>
      <w:bookmarkEnd w:id="102"/>
    </w:p>
    <w:p w:rsidR="009278E0" w:rsidRPr="007A2B45" w:rsidRDefault="009278E0">
      <w:pPr>
        <w:pStyle w:val="subsection"/>
      </w:pPr>
      <w:r w:rsidRPr="007A2B45">
        <w:tab/>
      </w:r>
      <w:r w:rsidRPr="007A2B45">
        <w:tab/>
        <w:t>The following is a simplified outline of this Chapter:</w:t>
      </w:r>
    </w:p>
    <w:p w:rsidR="009278E0" w:rsidRPr="007A2B45" w:rsidRDefault="009278E0" w:rsidP="005F2DDE">
      <w:pPr>
        <w:pStyle w:val="SOText"/>
      </w:pPr>
      <w:r w:rsidRPr="007A2B45">
        <w:t>Chapter</w:t>
      </w:r>
      <w:r w:rsidR="00B170C9" w:rsidRPr="007A2B45">
        <w:t> </w:t>
      </w:r>
      <w:r w:rsidRPr="007A2B45">
        <w:t>6 is about infringement.</w:t>
      </w:r>
    </w:p>
    <w:p w:rsidR="009278E0" w:rsidRPr="007A2B45" w:rsidRDefault="009278E0" w:rsidP="005F2DDE">
      <w:pPr>
        <w:pStyle w:val="SOText"/>
      </w:pPr>
      <w:r w:rsidRPr="007A2B45">
        <w:t>Part</w:t>
      </w:r>
      <w:r w:rsidR="00B170C9" w:rsidRPr="007A2B45">
        <w:t> </w:t>
      </w:r>
      <w:r w:rsidRPr="007A2B45">
        <w:t>2 provides that a person infringes a registered design if, without the appropriate authority, the person deals in certain ways with a product that embodies the design, or a design that is substantially similar to it.</w:t>
      </w:r>
    </w:p>
    <w:p w:rsidR="009278E0" w:rsidRPr="007A2B45" w:rsidRDefault="009278E0" w:rsidP="005F2DDE">
      <w:pPr>
        <w:pStyle w:val="SOText"/>
      </w:pPr>
      <w:r w:rsidRPr="007A2B45">
        <w:t>Part</w:t>
      </w:r>
      <w:r w:rsidR="00B170C9" w:rsidRPr="007A2B45">
        <w:t> </w:t>
      </w:r>
      <w:r w:rsidRPr="007A2B45">
        <w:t>2 also provides that the registered owner of a design</w:t>
      </w:r>
      <w:r w:rsidR="001D43F7" w:rsidRPr="007A2B45">
        <w:t xml:space="preserve"> or an exclusive licensee</w:t>
      </w:r>
      <w:r w:rsidRPr="007A2B45">
        <w:t xml:space="preserve"> may bring infringement proceedings. The defendant may counter</w:t>
      </w:r>
      <w:r w:rsidR="00A266CD">
        <w:noBreakHyphen/>
      </w:r>
      <w:r w:rsidRPr="007A2B45">
        <w:t>claim for rectification of the Register.</w:t>
      </w:r>
    </w:p>
    <w:p w:rsidR="009278E0" w:rsidRPr="007A2B45" w:rsidRDefault="009278E0" w:rsidP="005F2DDE">
      <w:pPr>
        <w:pStyle w:val="SOText"/>
      </w:pPr>
      <w:r w:rsidRPr="007A2B45">
        <w:t>Various remedies are available, including injunction, damages or an account of profits.</w:t>
      </w:r>
    </w:p>
    <w:p w:rsidR="009278E0" w:rsidRPr="007A2B45" w:rsidRDefault="009278E0" w:rsidP="005F2DDE">
      <w:pPr>
        <w:pStyle w:val="SOText"/>
      </w:pPr>
      <w:r w:rsidRPr="007A2B45">
        <w:t>Part</w:t>
      </w:r>
      <w:r w:rsidR="00B170C9" w:rsidRPr="007A2B45">
        <w:t> </w:t>
      </w:r>
      <w:r w:rsidRPr="007A2B45">
        <w:t>3 deals with unjustified threats of infringement proceedings.</w:t>
      </w:r>
    </w:p>
    <w:p w:rsidR="009278E0" w:rsidRPr="007A2B45" w:rsidRDefault="009278E0" w:rsidP="0043717A">
      <w:pPr>
        <w:pStyle w:val="ActHead2"/>
        <w:pageBreakBefore/>
      </w:pPr>
      <w:bookmarkStart w:id="103" w:name="_Toc161993181"/>
      <w:r w:rsidRPr="00A266CD">
        <w:rPr>
          <w:rStyle w:val="CharPartNo"/>
        </w:rPr>
        <w:lastRenderedPageBreak/>
        <w:t>Part</w:t>
      </w:r>
      <w:r w:rsidR="00B170C9" w:rsidRPr="00A266CD">
        <w:rPr>
          <w:rStyle w:val="CharPartNo"/>
        </w:rPr>
        <w:t> </w:t>
      </w:r>
      <w:r w:rsidRPr="00A266CD">
        <w:rPr>
          <w:rStyle w:val="CharPartNo"/>
        </w:rPr>
        <w:t>2</w:t>
      </w:r>
      <w:r w:rsidRPr="007A2B45">
        <w:t>—</w:t>
      </w:r>
      <w:r w:rsidRPr="00A266CD">
        <w:rPr>
          <w:rStyle w:val="CharPartText"/>
        </w:rPr>
        <w:t>Infringement of registered design</w:t>
      </w:r>
      <w:bookmarkEnd w:id="103"/>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04" w:name="_Toc161993182"/>
      <w:r w:rsidRPr="00A266CD">
        <w:rPr>
          <w:rStyle w:val="CharSectno"/>
        </w:rPr>
        <w:t>71</w:t>
      </w:r>
      <w:r w:rsidRPr="007A2B45">
        <w:t xml:space="preserve">  Infringement of design</w:t>
      </w:r>
      <w:bookmarkEnd w:id="104"/>
    </w:p>
    <w:p w:rsidR="009278E0" w:rsidRPr="007A2B45" w:rsidRDefault="009278E0">
      <w:pPr>
        <w:pStyle w:val="subsection"/>
      </w:pPr>
      <w:r w:rsidRPr="007A2B45">
        <w:tab/>
        <w:t>(1)</w:t>
      </w:r>
      <w:r w:rsidRPr="007A2B45">
        <w:tab/>
        <w:t>A person infringes a registered design if, during the term of registration of the design, and without the licence or authority of the registered owner of the design</w:t>
      </w:r>
      <w:r w:rsidR="001D43F7" w:rsidRPr="007A2B45">
        <w:t xml:space="preserve"> or an exclusive licensee</w:t>
      </w:r>
      <w:r w:rsidRPr="007A2B45">
        <w:t>, the person:</w:t>
      </w:r>
    </w:p>
    <w:p w:rsidR="009278E0" w:rsidRPr="007A2B45" w:rsidRDefault="009278E0">
      <w:pPr>
        <w:pStyle w:val="paragraph"/>
      </w:pPr>
      <w:r w:rsidRPr="007A2B45">
        <w:tab/>
        <w:t>(a)</w:t>
      </w:r>
      <w:r w:rsidRPr="007A2B45">
        <w:tab/>
        <w:t>makes or offers to make a product, in relation to which the design is registered, which embodies a design that is identical to, or substantially similar in overall impression to, the registered design; or</w:t>
      </w:r>
    </w:p>
    <w:p w:rsidR="009278E0" w:rsidRPr="007A2B45" w:rsidRDefault="009278E0">
      <w:pPr>
        <w:pStyle w:val="paragraph"/>
      </w:pPr>
      <w:r w:rsidRPr="007A2B45">
        <w:tab/>
        <w:t>(b)</w:t>
      </w:r>
      <w:r w:rsidRPr="007A2B45">
        <w:tab/>
        <w:t>imports such a product into Australia for sale, or for use for the purposes of any trade or business; or</w:t>
      </w:r>
    </w:p>
    <w:p w:rsidR="009278E0" w:rsidRPr="007A2B45" w:rsidRDefault="009278E0">
      <w:pPr>
        <w:pStyle w:val="paragraph"/>
      </w:pPr>
      <w:r w:rsidRPr="007A2B45">
        <w:tab/>
        <w:t>(c)</w:t>
      </w:r>
      <w:r w:rsidRPr="007A2B45">
        <w:tab/>
        <w:t>sells, hires or otherwise disposes of, or offers to sell, hire or otherwise dispose of, such a product; or</w:t>
      </w:r>
    </w:p>
    <w:p w:rsidR="009278E0" w:rsidRPr="007A2B45" w:rsidRDefault="009278E0">
      <w:pPr>
        <w:pStyle w:val="paragraph"/>
      </w:pPr>
      <w:r w:rsidRPr="007A2B45">
        <w:tab/>
        <w:t>(d)</w:t>
      </w:r>
      <w:r w:rsidRPr="007A2B45">
        <w:tab/>
        <w:t>uses such a product in any way for the purposes of any trade or business; or</w:t>
      </w:r>
    </w:p>
    <w:p w:rsidR="009278E0" w:rsidRPr="007A2B45" w:rsidRDefault="009278E0">
      <w:pPr>
        <w:pStyle w:val="paragraph"/>
      </w:pPr>
      <w:r w:rsidRPr="007A2B45">
        <w:tab/>
        <w:t>(e)</w:t>
      </w:r>
      <w:r w:rsidRPr="007A2B45">
        <w:tab/>
        <w:t xml:space="preserve">keeps such a product for the purpose of doing any of the things mentioned in </w:t>
      </w:r>
      <w:r w:rsidR="00B170C9" w:rsidRPr="007A2B45">
        <w:t>paragraph (</w:t>
      </w:r>
      <w:r w:rsidRPr="007A2B45">
        <w:t>c) or (d).</w:t>
      </w:r>
    </w:p>
    <w:p w:rsidR="001D43F7" w:rsidRPr="007A2B45" w:rsidRDefault="001D43F7" w:rsidP="001D43F7">
      <w:pPr>
        <w:pStyle w:val="notetext"/>
      </w:pPr>
      <w:r w:rsidRPr="007A2B45">
        <w:t>Note:</w:t>
      </w:r>
      <w:r w:rsidRPr="007A2B45">
        <w:tab/>
        <w:t>See section 4 for the application of this Act.</w:t>
      </w:r>
    </w:p>
    <w:p w:rsidR="009278E0" w:rsidRPr="007A2B45" w:rsidRDefault="009278E0">
      <w:pPr>
        <w:pStyle w:val="subsection"/>
      </w:pPr>
      <w:r w:rsidRPr="007A2B45">
        <w:tab/>
        <w:t>(2)</w:t>
      </w:r>
      <w:r w:rsidRPr="007A2B45">
        <w:tab/>
        <w:t xml:space="preserve">Despite </w:t>
      </w:r>
      <w:r w:rsidR="00B170C9" w:rsidRPr="007A2B45">
        <w:t>subsection (</w:t>
      </w:r>
      <w:r w:rsidRPr="007A2B45">
        <w:t>1), a person does not infringe a registered design if:</w:t>
      </w:r>
    </w:p>
    <w:p w:rsidR="009278E0" w:rsidRPr="007A2B45" w:rsidRDefault="009278E0">
      <w:pPr>
        <w:pStyle w:val="paragraph"/>
      </w:pPr>
      <w:r w:rsidRPr="007A2B45">
        <w:tab/>
        <w:t>(a)</w:t>
      </w:r>
      <w:r w:rsidRPr="007A2B45">
        <w:tab/>
        <w:t>the person imports a product, in relation to which the design is registered, which embodies a design that is identical to, or substantially similar in overall impression to, the registered design; and</w:t>
      </w:r>
    </w:p>
    <w:p w:rsidR="009278E0" w:rsidRPr="007A2B45" w:rsidRDefault="009278E0">
      <w:pPr>
        <w:pStyle w:val="paragraph"/>
      </w:pPr>
      <w:r w:rsidRPr="007A2B45">
        <w:tab/>
        <w:t>(b)</w:t>
      </w:r>
      <w:r w:rsidRPr="007A2B45">
        <w:tab/>
        <w:t>the product embodies the design with the licence or authority of the registered owner of the design</w:t>
      </w:r>
      <w:r w:rsidR="001D43F7" w:rsidRPr="007A2B45">
        <w:t xml:space="preserve"> or an exclusive licensee</w:t>
      </w:r>
      <w:r w:rsidRPr="007A2B45">
        <w:t>.</w:t>
      </w:r>
    </w:p>
    <w:p w:rsidR="009278E0" w:rsidRPr="007A2B45" w:rsidRDefault="009278E0">
      <w:pPr>
        <w:pStyle w:val="subsection"/>
      </w:pPr>
      <w:r w:rsidRPr="007A2B45">
        <w:tab/>
        <w:t>(3)</w:t>
      </w:r>
      <w:r w:rsidRPr="007A2B45">
        <w:tab/>
        <w:t xml:space="preserve">In determining whether an allegedly infringing design is substantially similar in overall impression to the registered design, a court is to consider the factors specified in </w:t>
      </w:r>
      <w:r w:rsidR="00A266CD">
        <w:t>section 1</w:t>
      </w:r>
      <w:r w:rsidRPr="007A2B45">
        <w:t>9.</w:t>
      </w:r>
    </w:p>
    <w:p w:rsidR="009278E0" w:rsidRPr="007A2B45" w:rsidRDefault="009278E0">
      <w:pPr>
        <w:pStyle w:val="subsection"/>
      </w:pPr>
      <w:r w:rsidRPr="007A2B45">
        <w:lastRenderedPageBreak/>
        <w:tab/>
        <w:t>(4)</w:t>
      </w:r>
      <w:r w:rsidRPr="007A2B45">
        <w:tab/>
        <w:t>Infringement proceedings must be started within 6 years from the day on which the alleged infringement occurred.</w:t>
      </w:r>
    </w:p>
    <w:p w:rsidR="001D43F7" w:rsidRPr="007A2B45" w:rsidRDefault="001D43F7" w:rsidP="001D43F7">
      <w:pPr>
        <w:pStyle w:val="ActHead5"/>
      </w:pPr>
      <w:bookmarkStart w:id="105" w:name="_Toc161993183"/>
      <w:r w:rsidRPr="00A266CD">
        <w:rPr>
          <w:rStyle w:val="CharSectno"/>
        </w:rPr>
        <w:t>71A</w:t>
      </w:r>
      <w:r w:rsidRPr="007A2B45">
        <w:t xml:space="preserve">  Infringement exemption—prior use</w:t>
      </w:r>
      <w:bookmarkEnd w:id="105"/>
    </w:p>
    <w:p w:rsidR="001D43F7" w:rsidRPr="007A2B45" w:rsidRDefault="001D43F7" w:rsidP="001D43F7">
      <w:pPr>
        <w:pStyle w:val="subsection"/>
      </w:pPr>
      <w:r w:rsidRPr="007A2B45">
        <w:tab/>
        <w:t>(1)</w:t>
      </w:r>
      <w:r w:rsidRPr="007A2B45">
        <w:tab/>
        <w:t>In relation to a registered design where the priority date of the design is on or after the commencement of this section, a person may, without infringing the registered design, do an act:</w:t>
      </w:r>
    </w:p>
    <w:p w:rsidR="001D43F7" w:rsidRPr="007A2B45" w:rsidRDefault="001D43F7" w:rsidP="001D43F7">
      <w:pPr>
        <w:pStyle w:val="paragraph"/>
      </w:pPr>
      <w:r w:rsidRPr="007A2B45">
        <w:tab/>
        <w:t>(a)</w:t>
      </w:r>
      <w:r w:rsidRPr="007A2B45">
        <w:tab/>
        <w:t>that is referred to in paragraph 71(1)(a), (b), (c), (d) or (e); and</w:t>
      </w:r>
    </w:p>
    <w:p w:rsidR="001D43F7" w:rsidRPr="007A2B45" w:rsidRDefault="001D43F7" w:rsidP="001D43F7">
      <w:pPr>
        <w:pStyle w:val="paragraph"/>
      </w:pPr>
      <w:r w:rsidRPr="007A2B45">
        <w:tab/>
        <w:t>(b)</w:t>
      </w:r>
      <w:r w:rsidRPr="007A2B45">
        <w:tab/>
        <w:t>that would infringe that registered design apart from this subsection;</w:t>
      </w:r>
    </w:p>
    <w:p w:rsidR="001D43F7" w:rsidRPr="007A2B45" w:rsidRDefault="001D43F7" w:rsidP="001D43F7">
      <w:pPr>
        <w:pStyle w:val="subsection2"/>
      </w:pPr>
      <w:r w:rsidRPr="007A2B45">
        <w:t>if before that priority date:</w:t>
      </w:r>
    </w:p>
    <w:p w:rsidR="001D43F7" w:rsidRPr="007A2B45" w:rsidRDefault="001D43F7" w:rsidP="001D43F7">
      <w:pPr>
        <w:pStyle w:val="paragraph"/>
      </w:pPr>
      <w:r w:rsidRPr="007A2B45">
        <w:tab/>
        <w:t>(c)</w:t>
      </w:r>
      <w:r w:rsidRPr="007A2B45">
        <w:tab/>
        <w:t>the person had:</w:t>
      </w:r>
    </w:p>
    <w:p w:rsidR="001D43F7" w:rsidRPr="007A2B45" w:rsidRDefault="001D43F7" w:rsidP="001D43F7">
      <w:pPr>
        <w:pStyle w:val="paragraphsub"/>
      </w:pPr>
      <w:r w:rsidRPr="007A2B45">
        <w:tab/>
        <w:t>(i)</w:t>
      </w:r>
      <w:r w:rsidRPr="007A2B45">
        <w:tab/>
        <w:t xml:space="preserve">made a product, in relation to which the design became registered, which embodied a design (the </w:t>
      </w:r>
      <w:r w:rsidRPr="007A2B45">
        <w:rPr>
          <w:b/>
          <w:i/>
        </w:rPr>
        <w:t>comparable design</w:t>
      </w:r>
      <w:r w:rsidRPr="007A2B45">
        <w:t>) that was identical to, or substantially similar in overall impression to, the design that became registered; or</w:t>
      </w:r>
    </w:p>
    <w:p w:rsidR="001D43F7" w:rsidRPr="007A2B45" w:rsidRDefault="001D43F7" w:rsidP="001D43F7">
      <w:pPr>
        <w:pStyle w:val="paragraphsub"/>
      </w:pPr>
      <w:r w:rsidRPr="007A2B45">
        <w:tab/>
        <w:t>(ii)</w:t>
      </w:r>
      <w:r w:rsidRPr="007A2B45">
        <w:tab/>
        <w:t>imported such a product into Australia for sale, or for use for the purposes of any trade or business; or</w:t>
      </w:r>
    </w:p>
    <w:p w:rsidR="001D43F7" w:rsidRPr="007A2B45" w:rsidRDefault="001D43F7" w:rsidP="001D43F7">
      <w:pPr>
        <w:pStyle w:val="paragraphsub"/>
      </w:pPr>
      <w:r w:rsidRPr="007A2B45">
        <w:tab/>
        <w:t>(iii)</w:t>
      </w:r>
      <w:r w:rsidRPr="007A2B45">
        <w:tab/>
        <w:t>sold, hired or otherwise disposed of such a product; or</w:t>
      </w:r>
    </w:p>
    <w:p w:rsidR="001D43F7" w:rsidRPr="007A2B45" w:rsidRDefault="001D43F7" w:rsidP="001D43F7">
      <w:pPr>
        <w:pStyle w:val="paragraphsub"/>
      </w:pPr>
      <w:r w:rsidRPr="007A2B45">
        <w:tab/>
        <w:t>(iv)</w:t>
      </w:r>
      <w:r w:rsidRPr="007A2B45">
        <w:tab/>
        <w:t>used such a product in any way for the purposes of any trade or business; or</w:t>
      </w:r>
    </w:p>
    <w:p w:rsidR="001D43F7" w:rsidRPr="007A2B45" w:rsidRDefault="001D43F7" w:rsidP="001D43F7">
      <w:pPr>
        <w:pStyle w:val="paragraphsub"/>
      </w:pPr>
      <w:r w:rsidRPr="007A2B45">
        <w:tab/>
        <w:t>(v)</w:t>
      </w:r>
      <w:r w:rsidRPr="007A2B45">
        <w:tab/>
        <w:t>kept such a product for the purpose of doing any of the things mentioned in subparagraph (iii) or (iv); or</w:t>
      </w:r>
    </w:p>
    <w:p w:rsidR="001D43F7" w:rsidRPr="007A2B45" w:rsidRDefault="001D43F7" w:rsidP="001D43F7">
      <w:pPr>
        <w:pStyle w:val="paragraph"/>
      </w:pPr>
      <w:r w:rsidRPr="007A2B45">
        <w:tab/>
        <w:t>(d)</w:t>
      </w:r>
      <w:r w:rsidRPr="007A2B45">
        <w:tab/>
        <w:t>the person had taken definite steps (contractually or otherwise and whether or not in Australia) to do an act covered by paragraph (c).</w:t>
      </w:r>
    </w:p>
    <w:p w:rsidR="001D43F7" w:rsidRPr="007A2B45" w:rsidRDefault="001D43F7" w:rsidP="001D43F7">
      <w:pPr>
        <w:pStyle w:val="notetext"/>
      </w:pPr>
      <w:r w:rsidRPr="007A2B45">
        <w:t>Note:</w:t>
      </w:r>
      <w:r w:rsidRPr="007A2B45">
        <w:tab/>
        <w:t>For paragraph (c)—see section 4 for the application of this Act.</w:t>
      </w:r>
    </w:p>
    <w:p w:rsidR="001D43F7" w:rsidRPr="007A2B45" w:rsidRDefault="001D43F7" w:rsidP="001D43F7">
      <w:pPr>
        <w:pStyle w:val="subsection"/>
      </w:pPr>
      <w:r w:rsidRPr="007A2B45">
        <w:tab/>
        <w:t>(2)</w:t>
      </w:r>
      <w:r w:rsidRPr="007A2B45">
        <w:tab/>
        <w:t>Subsection (1) does not apply unless immediately before the priority date of the registered design:</w:t>
      </w:r>
    </w:p>
    <w:p w:rsidR="001D43F7" w:rsidRPr="007A2B45" w:rsidRDefault="001D43F7" w:rsidP="001D43F7">
      <w:pPr>
        <w:pStyle w:val="paragraph"/>
      </w:pPr>
      <w:r w:rsidRPr="007A2B45">
        <w:tab/>
        <w:t>(a)</w:t>
      </w:r>
      <w:r w:rsidRPr="007A2B45">
        <w:tab/>
        <w:t>either:</w:t>
      </w:r>
    </w:p>
    <w:p w:rsidR="001D43F7" w:rsidRPr="007A2B45" w:rsidRDefault="001D43F7" w:rsidP="001D43F7">
      <w:pPr>
        <w:pStyle w:val="paragraphsub"/>
      </w:pPr>
      <w:r w:rsidRPr="007A2B45">
        <w:tab/>
        <w:t>(i)</w:t>
      </w:r>
      <w:r w:rsidRPr="007A2B45">
        <w:tab/>
        <w:t>the person was doing an act covered by paragraph (1)(c); or</w:t>
      </w:r>
    </w:p>
    <w:p w:rsidR="001D43F7" w:rsidRPr="007A2B45" w:rsidRDefault="001D43F7" w:rsidP="001D43F7">
      <w:pPr>
        <w:pStyle w:val="paragraphsub"/>
      </w:pPr>
      <w:r w:rsidRPr="007A2B45">
        <w:lastRenderedPageBreak/>
        <w:tab/>
        <w:t>(ii)</w:t>
      </w:r>
      <w:r w:rsidRPr="007A2B45">
        <w:tab/>
        <w:t>the person was not doing such an act only because the person had temporarily stopped the doing of such an act; or</w:t>
      </w:r>
    </w:p>
    <w:p w:rsidR="001D43F7" w:rsidRPr="007A2B45" w:rsidRDefault="001D43F7" w:rsidP="001D43F7">
      <w:pPr>
        <w:pStyle w:val="paragraph"/>
      </w:pPr>
      <w:r w:rsidRPr="007A2B45">
        <w:tab/>
        <w:t>(b)</w:t>
      </w:r>
      <w:r w:rsidRPr="007A2B45">
        <w:tab/>
        <w:t>either:</w:t>
      </w:r>
    </w:p>
    <w:p w:rsidR="001D43F7" w:rsidRPr="007A2B45" w:rsidRDefault="001D43F7" w:rsidP="001D43F7">
      <w:pPr>
        <w:pStyle w:val="paragraphsub"/>
      </w:pPr>
      <w:r w:rsidRPr="007A2B45">
        <w:tab/>
        <w:t>(i)</w:t>
      </w:r>
      <w:r w:rsidRPr="007A2B45">
        <w:tab/>
        <w:t>the person was taking the steps covered by paragraph (1)(d); or</w:t>
      </w:r>
    </w:p>
    <w:p w:rsidR="001D43F7" w:rsidRPr="007A2B45" w:rsidRDefault="001D43F7" w:rsidP="001D43F7">
      <w:pPr>
        <w:pStyle w:val="paragraphsub"/>
      </w:pPr>
      <w:r w:rsidRPr="007A2B45">
        <w:tab/>
        <w:t>(ii)</w:t>
      </w:r>
      <w:r w:rsidRPr="007A2B45">
        <w:tab/>
        <w:t>the person was not taking such steps only because the person had temporarily stopped the taking of such steps.</w:t>
      </w:r>
    </w:p>
    <w:p w:rsidR="001D43F7" w:rsidRPr="007A2B45" w:rsidRDefault="001D43F7" w:rsidP="001D43F7">
      <w:pPr>
        <w:pStyle w:val="SubsectionHead"/>
      </w:pPr>
      <w:r w:rsidRPr="007A2B45">
        <w:t>Limit if comparable design derived from registered owner etc.</w:t>
      </w:r>
    </w:p>
    <w:p w:rsidR="001D43F7" w:rsidRPr="007A2B45" w:rsidRDefault="001D43F7" w:rsidP="001D43F7">
      <w:pPr>
        <w:pStyle w:val="subsection"/>
      </w:pPr>
      <w:r w:rsidRPr="007A2B45">
        <w:tab/>
        <w:t>(3)</w:t>
      </w:r>
      <w:r w:rsidRPr="007A2B45">
        <w:tab/>
        <w:t>Subsection (1) does not apply if the person derived the comparable design from one of the following entities:</w:t>
      </w:r>
    </w:p>
    <w:p w:rsidR="001D43F7" w:rsidRPr="007A2B45" w:rsidRDefault="001D43F7" w:rsidP="001D43F7">
      <w:pPr>
        <w:pStyle w:val="paragraph"/>
      </w:pPr>
      <w:r w:rsidRPr="007A2B45">
        <w:tab/>
        <w:t>(a)</w:t>
      </w:r>
      <w:r w:rsidRPr="007A2B45">
        <w:tab/>
        <w:t>the person who became the registered owner of the registered design referred to in subsection (1);</w:t>
      </w:r>
    </w:p>
    <w:p w:rsidR="001D43F7" w:rsidRPr="007A2B45" w:rsidRDefault="001D43F7" w:rsidP="001D43F7">
      <w:pPr>
        <w:pStyle w:val="paragraph"/>
      </w:pPr>
      <w:r w:rsidRPr="007A2B45">
        <w:tab/>
        <w:t>(b)</w:t>
      </w:r>
      <w:r w:rsidRPr="007A2B45">
        <w:tab/>
        <w:t>any predecessor in title of the person referred to in paragraph (a);</w:t>
      </w:r>
    </w:p>
    <w:p w:rsidR="001D43F7" w:rsidRPr="007A2B45" w:rsidRDefault="001D43F7" w:rsidP="001D43F7">
      <w:pPr>
        <w:pStyle w:val="paragraph"/>
      </w:pPr>
      <w:r w:rsidRPr="007A2B45">
        <w:tab/>
        <w:t>(c)</w:t>
      </w:r>
      <w:r w:rsidRPr="007A2B45">
        <w:tab/>
        <w:t>the person who created that registered design if that person is not covered by paragraph (a) or (b);</w:t>
      </w:r>
    </w:p>
    <w:p w:rsidR="001D43F7" w:rsidRPr="007A2B45" w:rsidRDefault="001D43F7" w:rsidP="001D43F7">
      <w:pPr>
        <w:pStyle w:val="subsection2"/>
      </w:pPr>
      <w:r w:rsidRPr="007A2B45">
        <w:t>unless the derivation was from information made publicly available by or with the consent of an entity covered by paragraph (a) or (b).</w:t>
      </w:r>
    </w:p>
    <w:p w:rsidR="001D43F7" w:rsidRPr="007A2B45" w:rsidRDefault="001D43F7" w:rsidP="001D43F7">
      <w:pPr>
        <w:pStyle w:val="SubsectionHead"/>
      </w:pPr>
      <w:r w:rsidRPr="007A2B45">
        <w:t>Exemption for successors in title</w:t>
      </w:r>
    </w:p>
    <w:p w:rsidR="001D43F7" w:rsidRPr="007A2B45" w:rsidRDefault="001D43F7" w:rsidP="001D43F7">
      <w:pPr>
        <w:pStyle w:val="subsection"/>
      </w:pPr>
      <w:r w:rsidRPr="007A2B45">
        <w:tab/>
        <w:t>(4)</w:t>
      </w:r>
      <w:r w:rsidRPr="007A2B45">
        <w:tab/>
        <w:t xml:space="preserve">A person (the </w:t>
      </w:r>
      <w:r w:rsidRPr="007A2B45">
        <w:rPr>
          <w:b/>
          <w:i/>
        </w:rPr>
        <w:t>disposer</w:t>
      </w:r>
      <w:r w:rsidRPr="007A2B45">
        <w:t>) may dispose to another person the whole of the disposer’s entitlement under subsection (1) or this subsection to do an act without infringing the registered design referred to in subsection (1). If there is such a disposal, the other person may, without infringing that registered design, do an act:</w:t>
      </w:r>
    </w:p>
    <w:p w:rsidR="001D43F7" w:rsidRPr="007A2B45" w:rsidRDefault="001D43F7" w:rsidP="001D43F7">
      <w:pPr>
        <w:pStyle w:val="paragraph"/>
      </w:pPr>
      <w:r w:rsidRPr="007A2B45">
        <w:tab/>
        <w:t>(a)</w:t>
      </w:r>
      <w:r w:rsidRPr="007A2B45">
        <w:tab/>
        <w:t>that is referred to in paragraph 71(1)(a), (b), (c), (d) or (e); and</w:t>
      </w:r>
    </w:p>
    <w:p w:rsidR="001D43F7" w:rsidRPr="007A2B45" w:rsidRDefault="001D43F7" w:rsidP="001D43F7">
      <w:pPr>
        <w:pStyle w:val="paragraph"/>
      </w:pPr>
      <w:r w:rsidRPr="007A2B45">
        <w:tab/>
        <w:t>(b)</w:t>
      </w:r>
      <w:r w:rsidRPr="007A2B45">
        <w:tab/>
        <w:t>that would infringe that registered design apart from this subsection.</w:t>
      </w:r>
    </w:p>
    <w:p w:rsidR="001D43F7" w:rsidRPr="007A2B45" w:rsidRDefault="001D43F7" w:rsidP="001D43F7">
      <w:pPr>
        <w:pStyle w:val="SubsectionHead"/>
      </w:pPr>
      <w:r w:rsidRPr="007A2B45">
        <w:t>Exemption for persons who obtain products</w:t>
      </w:r>
    </w:p>
    <w:p w:rsidR="001D43F7" w:rsidRPr="007A2B45" w:rsidRDefault="001D43F7" w:rsidP="001D43F7">
      <w:pPr>
        <w:pStyle w:val="subsection"/>
      </w:pPr>
      <w:r w:rsidRPr="007A2B45">
        <w:tab/>
        <w:t>(5)</w:t>
      </w:r>
      <w:r w:rsidRPr="007A2B45">
        <w:tab/>
        <w:t>If a person sells or otherwise disposes of a particular product to another person:</w:t>
      </w:r>
    </w:p>
    <w:p w:rsidR="001D43F7" w:rsidRPr="007A2B45" w:rsidRDefault="001D43F7" w:rsidP="001D43F7">
      <w:pPr>
        <w:pStyle w:val="paragraph"/>
      </w:pPr>
      <w:r w:rsidRPr="007A2B45">
        <w:lastRenderedPageBreak/>
        <w:tab/>
        <w:t>(a)</w:t>
      </w:r>
      <w:r w:rsidRPr="007A2B45">
        <w:tab/>
        <w:t>in accordance with subsection (1) or (4) or this subsection; and</w:t>
      </w:r>
    </w:p>
    <w:p w:rsidR="001D43F7" w:rsidRPr="007A2B45" w:rsidRDefault="001D43F7" w:rsidP="001D43F7">
      <w:pPr>
        <w:pStyle w:val="paragraph"/>
      </w:pPr>
      <w:r w:rsidRPr="007A2B45">
        <w:tab/>
        <w:t>(b)</w:t>
      </w:r>
      <w:r w:rsidRPr="007A2B45">
        <w:tab/>
        <w:t>without infringing the registered design referred to in subsection (1);</w:t>
      </w:r>
    </w:p>
    <w:p w:rsidR="001D43F7" w:rsidRPr="007A2B45" w:rsidRDefault="001D43F7" w:rsidP="001D43F7">
      <w:pPr>
        <w:pStyle w:val="subsection2"/>
      </w:pPr>
      <w:r w:rsidRPr="007A2B45">
        <w:t>the other person may, without infringing that registered design, do an act:</w:t>
      </w:r>
    </w:p>
    <w:p w:rsidR="001D43F7" w:rsidRPr="007A2B45" w:rsidRDefault="001D43F7" w:rsidP="001D43F7">
      <w:pPr>
        <w:pStyle w:val="paragraph"/>
      </w:pPr>
      <w:r w:rsidRPr="007A2B45">
        <w:tab/>
        <w:t>(c)</w:t>
      </w:r>
      <w:r w:rsidRPr="007A2B45">
        <w:tab/>
        <w:t>that is referred to in paragraph 71(1)(c), (d) or (e) in relation to that product; and</w:t>
      </w:r>
    </w:p>
    <w:p w:rsidR="001D43F7" w:rsidRPr="007A2B45" w:rsidRDefault="001D43F7" w:rsidP="001D43F7">
      <w:pPr>
        <w:pStyle w:val="paragraph"/>
      </w:pPr>
      <w:r w:rsidRPr="007A2B45">
        <w:tab/>
        <w:t>(d)</w:t>
      </w:r>
      <w:r w:rsidRPr="007A2B45">
        <w:tab/>
        <w:t>that would infringe that registered design apart from this subsection.</w:t>
      </w:r>
    </w:p>
    <w:p w:rsidR="001D43F7" w:rsidRPr="007A2B45" w:rsidRDefault="001D43F7" w:rsidP="001D43F7">
      <w:pPr>
        <w:pStyle w:val="ActHead5"/>
      </w:pPr>
      <w:bookmarkStart w:id="106" w:name="_Toc161993184"/>
      <w:r w:rsidRPr="00A266CD">
        <w:rPr>
          <w:rStyle w:val="CharSectno"/>
        </w:rPr>
        <w:t>72</w:t>
      </w:r>
      <w:r w:rsidRPr="007A2B45">
        <w:t xml:space="preserve">  Infringement exemption—repairs</w:t>
      </w:r>
      <w:bookmarkEnd w:id="106"/>
    </w:p>
    <w:p w:rsidR="009278E0" w:rsidRPr="007A2B45" w:rsidRDefault="009278E0">
      <w:pPr>
        <w:pStyle w:val="subsection"/>
      </w:pPr>
      <w:r w:rsidRPr="007A2B45">
        <w:tab/>
        <w:t>(1)</w:t>
      </w:r>
      <w:r w:rsidRPr="007A2B45">
        <w:tab/>
        <w:t>Despite subsection</w:t>
      </w:r>
      <w:r w:rsidR="00B170C9" w:rsidRPr="007A2B45">
        <w:t> </w:t>
      </w:r>
      <w:r w:rsidRPr="007A2B45">
        <w:t>71(1), a person does not infringe a registered design if:</w:t>
      </w:r>
    </w:p>
    <w:p w:rsidR="009278E0" w:rsidRPr="007A2B45" w:rsidRDefault="009278E0">
      <w:pPr>
        <w:pStyle w:val="paragraph"/>
      </w:pPr>
      <w:r w:rsidRPr="007A2B45">
        <w:tab/>
        <w:t>(a)</w:t>
      </w:r>
      <w:r w:rsidRPr="007A2B45">
        <w:tab/>
        <w:t>the person uses, or authorises another person to use, a product:</w:t>
      </w:r>
    </w:p>
    <w:p w:rsidR="009278E0" w:rsidRPr="007A2B45" w:rsidRDefault="009278E0">
      <w:pPr>
        <w:pStyle w:val="paragraphsub"/>
      </w:pPr>
      <w:r w:rsidRPr="007A2B45">
        <w:tab/>
        <w:t>(i)</w:t>
      </w:r>
      <w:r w:rsidRPr="007A2B45">
        <w:tab/>
        <w:t>in relation to which the design is registered; and</w:t>
      </w:r>
    </w:p>
    <w:p w:rsidR="009278E0" w:rsidRPr="007A2B45" w:rsidRDefault="009278E0">
      <w:pPr>
        <w:pStyle w:val="paragraphsub"/>
      </w:pPr>
      <w:r w:rsidRPr="007A2B45">
        <w:tab/>
        <w:t>(ii)</w:t>
      </w:r>
      <w:r w:rsidRPr="007A2B45">
        <w:tab/>
        <w:t>which embodies a design that is identical to, or substantially similar in overall impression to, the registered design; and</w:t>
      </w:r>
    </w:p>
    <w:p w:rsidR="009278E0" w:rsidRPr="007A2B45" w:rsidRDefault="009278E0">
      <w:pPr>
        <w:pStyle w:val="paragraph"/>
      </w:pPr>
      <w:r w:rsidRPr="007A2B45">
        <w:tab/>
        <w:t>(b)</w:t>
      </w:r>
      <w:r w:rsidRPr="007A2B45">
        <w:tab/>
        <w:t>the product is a component part of a complex product; and</w:t>
      </w:r>
    </w:p>
    <w:p w:rsidR="009278E0" w:rsidRPr="007A2B45" w:rsidRDefault="009278E0">
      <w:pPr>
        <w:pStyle w:val="paragraph"/>
      </w:pPr>
      <w:r w:rsidRPr="007A2B45">
        <w:tab/>
        <w:t>(c)</w:t>
      </w:r>
      <w:r w:rsidRPr="007A2B45">
        <w:tab/>
        <w:t>the use or authorisation is for the purpose of the repair of the complex product so as to restore its overall appearance in whole or part.</w:t>
      </w:r>
    </w:p>
    <w:p w:rsidR="009278E0" w:rsidRPr="007A2B45" w:rsidRDefault="009278E0">
      <w:pPr>
        <w:pStyle w:val="subsection"/>
      </w:pPr>
      <w:r w:rsidRPr="007A2B45">
        <w:tab/>
        <w:t>(2)</w:t>
      </w:r>
      <w:r w:rsidRPr="007A2B45">
        <w:tab/>
        <w:t>If:</w:t>
      </w:r>
    </w:p>
    <w:p w:rsidR="009278E0" w:rsidRPr="007A2B45" w:rsidRDefault="009278E0">
      <w:pPr>
        <w:pStyle w:val="paragraph"/>
      </w:pPr>
      <w:r w:rsidRPr="007A2B45">
        <w:tab/>
        <w:t>(a)</w:t>
      </w:r>
      <w:r w:rsidRPr="007A2B45">
        <w:tab/>
        <w:t>a person</w:t>
      </w:r>
      <w:r w:rsidR="001D43F7" w:rsidRPr="007A2B45">
        <w:t xml:space="preserve"> (the </w:t>
      </w:r>
      <w:r w:rsidR="001D43F7" w:rsidRPr="007A2B45">
        <w:rPr>
          <w:b/>
          <w:i/>
        </w:rPr>
        <w:t>first person</w:t>
      </w:r>
      <w:r w:rsidR="001D43F7" w:rsidRPr="007A2B45">
        <w:t>)</w:t>
      </w:r>
      <w:r w:rsidRPr="007A2B45">
        <w:t xml:space="preserve"> uses or authorises another person to use a product:</w:t>
      </w:r>
    </w:p>
    <w:p w:rsidR="009278E0" w:rsidRPr="007A2B45" w:rsidRDefault="009278E0">
      <w:pPr>
        <w:pStyle w:val="paragraphsub"/>
      </w:pPr>
      <w:r w:rsidRPr="007A2B45">
        <w:tab/>
        <w:t>(i)</w:t>
      </w:r>
      <w:r w:rsidRPr="007A2B45">
        <w:tab/>
        <w:t>in relation to which a design is registered; and</w:t>
      </w:r>
    </w:p>
    <w:p w:rsidR="009278E0" w:rsidRPr="007A2B45" w:rsidRDefault="009278E0">
      <w:pPr>
        <w:pStyle w:val="paragraphsub"/>
      </w:pPr>
      <w:r w:rsidRPr="007A2B45">
        <w:tab/>
        <w:t>(ii)</w:t>
      </w:r>
      <w:r w:rsidRPr="007A2B45">
        <w:tab/>
        <w:t xml:space="preserve">which embodies a design that is identical to, or substantially similar in overall </w:t>
      </w:r>
      <w:r w:rsidR="000C6829" w:rsidRPr="007A2B45">
        <w:t xml:space="preserve">impression </w:t>
      </w:r>
      <w:r w:rsidRPr="007A2B45">
        <w:t>to, the registered design; and</w:t>
      </w:r>
    </w:p>
    <w:p w:rsidR="009278E0" w:rsidRPr="007A2B45" w:rsidRDefault="009278E0">
      <w:pPr>
        <w:pStyle w:val="paragraph"/>
      </w:pPr>
      <w:r w:rsidRPr="007A2B45">
        <w:tab/>
        <w:t>(b)</w:t>
      </w:r>
      <w:r w:rsidRPr="007A2B45">
        <w:tab/>
      </w:r>
      <w:r w:rsidR="001D43F7" w:rsidRPr="007A2B45">
        <w:t>the first person</w:t>
      </w:r>
      <w:r w:rsidRPr="007A2B45">
        <w:t xml:space="preserve"> asserts in infringement proceedings that, because of the operation of </w:t>
      </w:r>
      <w:r w:rsidR="00B170C9" w:rsidRPr="007A2B45">
        <w:t>subsection (</w:t>
      </w:r>
      <w:r w:rsidRPr="007A2B45">
        <w:t>1), the use or authorisation did not infringe the registered design;</w:t>
      </w:r>
    </w:p>
    <w:p w:rsidR="009278E0" w:rsidRPr="007A2B45" w:rsidRDefault="001D43F7">
      <w:pPr>
        <w:pStyle w:val="subsection2"/>
      </w:pPr>
      <w:r w:rsidRPr="007A2B45">
        <w:lastRenderedPageBreak/>
        <w:t>the person bringing the infringement proceedings</w:t>
      </w:r>
      <w:r w:rsidR="009278E0" w:rsidRPr="007A2B45">
        <w:t xml:space="preserve"> bears the burden of proving that </w:t>
      </w:r>
      <w:r w:rsidRPr="007A2B45">
        <w:t>the first person knew</w:t>
      </w:r>
      <w:r w:rsidR="009278E0" w:rsidRPr="007A2B45">
        <w:t xml:space="preserve">, or ought reasonably to have known, that the use or authorisation was not for the purpose mentioned in </w:t>
      </w:r>
      <w:r w:rsidR="00B170C9" w:rsidRPr="007A2B45">
        <w:t>paragraph (</w:t>
      </w:r>
      <w:r w:rsidR="009278E0" w:rsidRPr="007A2B45">
        <w:t>1)(c).</w:t>
      </w:r>
    </w:p>
    <w:p w:rsidR="009278E0" w:rsidRPr="007A2B45" w:rsidRDefault="009278E0">
      <w:pPr>
        <w:pStyle w:val="subsection"/>
      </w:pPr>
      <w:r w:rsidRPr="007A2B45">
        <w:tab/>
        <w:t>(3)</w:t>
      </w:r>
      <w:r w:rsidRPr="007A2B45">
        <w:tab/>
        <w:t xml:space="preserve">For the purposes of </w:t>
      </w:r>
      <w:r w:rsidR="00B170C9" w:rsidRPr="007A2B45">
        <w:t>subsection (</w:t>
      </w:r>
      <w:r w:rsidRPr="007A2B45">
        <w:t>1):</w:t>
      </w:r>
    </w:p>
    <w:p w:rsidR="009278E0" w:rsidRPr="007A2B45" w:rsidRDefault="009278E0">
      <w:pPr>
        <w:pStyle w:val="paragraph"/>
      </w:pPr>
      <w:r w:rsidRPr="007A2B45">
        <w:tab/>
        <w:t>(a)</w:t>
      </w:r>
      <w:r w:rsidRPr="007A2B45">
        <w:tab/>
        <w:t>a repair is taken to be so as to restore the overall appearance of a complex product in whole if the overall appearance of the complex product immediately after the repair is not materially different from its original overall appearance; and</w:t>
      </w:r>
    </w:p>
    <w:p w:rsidR="009278E0" w:rsidRPr="007A2B45" w:rsidRDefault="009278E0">
      <w:pPr>
        <w:pStyle w:val="paragraph"/>
      </w:pPr>
      <w:r w:rsidRPr="007A2B45">
        <w:tab/>
        <w:t>(b)</w:t>
      </w:r>
      <w:r w:rsidRPr="007A2B45">
        <w:tab/>
        <w:t xml:space="preserve">a repair is taken to be so as to restore the overall appearance of a complex product in </w:t>
      </w:r>
      <w:r w:rsidR="00F9470F" w:rsidRPr="007A2B45">
        <w:t>part i</w:t>
      </w:r>
      <w:r w:rsidRPr="007A2B45">
        <w:t>f any material difference between:</w:t>
      </w:r>
    </w:p>
    <w:p w:rsidR="009278E0" w:rsidRPr="007A2B45" w:rsidRDefault="009278E0">
      <w:pPr>
        <w:pStyle w:val="paragraphsub"/>
      </w:pPr>
      <w:r w:rsidRPr="007A2B45">
        <w:tab/>
        <w:t>(i)</w:t>
      </w:r>
      <w:r w:rsidRPr="007A2B45">
        <w:tab/>
        <w:t>the original overall appearance of the complex product; and</w:t>
      </w:r>
    </w:p>
    <w:p w:rsidR="009278E0" w:rsidRPr="007A2B45" w:rsidRDefault="009278E0">
      <w:pPr>
        <w:pStyle w:val="paragraphsub"/>
      </w:pPr>
      <w:r w:rsidRPr="007A2B45">
        <w:tab/>
        <w:t>(ii)</w:t>
      </w:r>
      <w:r w:rsidRPr="007A2B45">
        <w:tab/>
        <w:t>the overall appearance of the complex product immediately after the repair;</w:t>
      </w:r>
    </w:p>
    <w:p w:rsidR="009278E0" w:rsidRPr="007A2B45" w:rsidRDefault="009278E0">
      <w:pPr>
        <w:pStyle w:val="paragraph"/>
      </w:pPr>
      <w:r w:rsidRPr="007A2B45">
        <w:tab/>
      </w:r>
      <w:r w:rsidRPr="007A2B45">
        <w:tab/>
        <w:t>is solely attributable to the fact that only part of the complex product has been repaired.</w:t>
      </w:r>
    </w:p>
    <w:p w:rsidR="009278E0" w:rsidRPr="007A2B45" w:rsidRDefault="009278E0">
      <w:pPr>
        <w:pStyle w:val="subsection"/>
      </w:pPr>
      <w:r w:rsidRPr="007A2B45">
        <w:tab/>
        <w:t>(4)</w:t>
      </w:r>
      <w:r w:rsidRPr="007A2B45">
        <w:tab/>
        <w:t xml:space="preserve">In applying </w:t>
      </w:r>
      <w:r w:rsidR="00B170C9" w:rsidRPr="007A2B45">
        <w:t>subsection (</w:t>
      </w:r>
      <w:r w:rsidRPr="007A2B45">
        <w:t xml:space="preserve">3), a court must apply the standard </w:t>
      </w:r>
      <w:r w:rsidR="00160F95" w:rsidRPr="007A2B45">
        <w:t>of a person who is familiar with the complex product, or products similar to the complex product (whether or not the person is a user of the complex product or of products similar to the complex product)</w:t>
      </w:r>
      <w:r w:rsidRPr="007A2B45">
        <w:t>.</w:t>
      </w:r>
    </w:p>
    <w:p w:rsidR="009278E0" w:rsidRPr="007A2B45" w:rsidRDefault="009278E0">
      <w:pPr>
        <w:pStyle w:val="subsection"/>
      </w:pPr>
      <w:r w:rsidRPr="007A2B45">
        <w:tab/>
        <w:t>(5)</w:t>
      </w:r>
      <w:r w:rsidRPr="007A2B45">
        <w:tab/>
        <w:t>In this section:</w:t>
      </w:r>
    </w:p>
    <w:p w:rsidR="009278E0" w:rsidRPr="007A2B45" w:rsidRDefault="009278E0">
      <w:pPr>
        <w:pStyle w:val="Definition"/>
      </w:pPr>
      <w:r w:rsidRPr="007A2B45">
        <w:rPr>
          <w:b/>
          <w:i/>
        </w:rPr>
        <w:t>repair</w:t>
      </w:r>
      <w:r w:rsidRPr="007A2B45">
        <w:t>, in relation to a complex product, includes the following:</w:t>
      </w:r>
    </w:p>
    <w:p w:rsidR="009278E0" w:rsidRPr="007A2B45" w:rsidRDefault="009278E0">
      <w:pPr>
        <w:pStyle w:val="paragraph"/>
      </w:pPr>
      <w:r w:rsidRPr="007A2B45">
        <w:tab/>
        <w:t>(a)</w:t>
      </w:r>
      <w:r w:rsidRPr="007A2B45">
        <w:tab/>
        <w:t>restoring a decayed or damaged component part of the complex product to a good or sound condition;</w:t>
      </w:r>
    </w:p>
    <w:p w:rsidR="009278E0" w:rsidRPr="007A2B45" w:rsidRDefault="009278E0">
      <w:pPr>
        <w:pStyle w:val="paragraph"/>
      </w:pPr>
      <w:r w:rsidRPr="007A2B45">
        <w:tab/>
        <w:t>(b)</w:t>
      </w:r>
      <w:r w:rsidRPr="007A2B45">
        <w:tab/>
        <w:t xml:space="preserve">replacing a decayed or damaged component part of the complex product with a component </w:t>
      </w:r>
      <w:r w:rsidR="00F9470F" w:rsidRPr="007A2B45">
        <w:t>part i</w:t>
      </w:r>
      <w:r w:rsidRPr="007A2B45">
        <w:t>n good or sound condition;</w:t>
      </w:r>
    </w:p>
    <w:p w:rsidR="009278E0" w:rsidRPr="007A2B45" w:rsidRDefault="009278E0">
      <w:pPr>
        <w:pStyle w:val="paragraph"/>
      </w:pPr>
      <w:r w:rsidRPr="007A2B45">
        <w:tab/>
        <w:t>(c)</w:t>
      </w:r>
      <w:r w:rsidRPr="007A2B45">
        <w:tab/>
        <w:t>necessarily replacing incidental items when restoring or replacing a decayed or damaged component part of the complex product;</w:t>
      </w:r>
    </w:p>
    <w:p w:rsidR="009278E0" w:rsidRPr="007A2B45" w:rsidRDefault="009278E0">
      <w:pPr>
        <w:pStyle w:val="paragraph"/>
      </w:pPr>
      <w:r w:rsidRPr="007A2B45">
        <w:tab/>
        <w:t>(d)</w:t>
      </w:r>
      <w:r w:rsidRPr="007A2B45">
        <w:tab/>
        <w:t>carrying out maintenance on the complex product.</w:t>
      </w:r>
    </w:p>
    <w:p w:rsidR="009278E0" w:rsidRPr="007A2B45" w:rsidRDefault="009278E0">
      <w:pPr>
        <w:pStyle w:val="Definition"/>
      </w:pPr>
      <w:r w:rsidRPr="007A2B45">
        <w:rPr>
          <w:b/>
          <w:i/>
        </w:rPr>
        <w:lastRenderedPageBreak/>
        <w:t>use</w:t>
      </w:r>
      <w:r w:rsidRPr="007A2B45">
        <w:t>, in relation to a product, means:</w:t>
      </w:r>
    </w:p>
    <w:p w:rsidR="009278E0" w:rsidRPr="007A2B45" w:rsidRDefault="009278E0">
      <w:pPr>
        <w:pStyle w:val="paragraph"/>
      </w:pPr>
      <w:r w:rsidRPr="007A2B45">
        <w:tab/>
        <w:t>(a)</w:t>
      </w:r>
      <w:r w:rsidRPr="007A2B45">
        <w:tab/>
        <w:t>to make or offer to make the product; or</w:t>
      </w:r>
    </w:p>
    <w:p w:rsidR="009278E0" w:rsidRPr="007A2B45" w:rsidRDefault="009278E0">
      <w:pPr>
        <w:pStyle w:val="paragraph"/>
      </w:pPr>
      <w:r w:rsidRPr="007A2B45">
        <w:tab/>
        <w:t>(b)</w:t>
      </w:r>
      <w:r w:rsidRPr="007A2B45">
        <w:tab/>
        <w:t>to import the product into Australia for sale, or for use for the purposes of any trade or business; or</w:t>
      </w:r>
    </w:p>
    <w:p w:rsidR="009278E0" w:rsidRPr="007A2B45" w:rsidRDefault="009278E0">
      <w:pPr>
        <w:pStyle w:val="paragraph"/>
      </w:pPr>
      <w:r w:rsidRPr="007A2B45">
        <w:tab/>
        <w:t>(c)</w:t>
      </w:r>
      <w:r w:rsidRPr="007A2B45">
        <w:tab/>
        <w:t>to sell, hire or otherwise dispose of, or offer to sell, hire or otherwise dispose of, the product; or</w:t>
      </w:r>
    </w:p>
    <w:p w:rsidR="009278E0" w:rsidRPr="007A2B45" w:rsidRDefault="009278E0">
      <w:pPr>
        <w:pStyle w:val="paragraph"/>
      </w:pPr>
      <w:r w:rsidRPr="007A2B45">
        <w:tab/>
        <w:t>(d)</w:t>
      </w:r>
      <w:r w:rsidRPr="007A2B45">
        <w:tab/>
        <w:t>to use the product in any other way for the purposes of any trade or business; or</w:t>
      </w:r>
    </w:p>
    <w:p w:rsidR="009278E0" w:rsidRPr="007A2B45" w:rsidRDefault="009278E0">
      <w:pPr>
        <w:pStyle w:val="paragraph"/>
      </w:pPr>
      <w:r w:rsidRPr="007A2B45">
        <w:tab/>
        <w:t>(e)</w:t>
      </w:r>
      <w:r w:rsidRPr="007A2B45">
        <w:tab/>
        <w:t xml:space="preserve">to keep the product for the purpose of doing any of the things mentioned in </w:t>
      </w:r>
      <w:r w:rsidR="00B170C9" w:rsidRPr="007A2B45">
        <w:t>paragraph (</w:t>
      </w:r>
      <w:r w:rsidRPr="007A2B45">
        <w:t>c) or (d).</w:t>
      </w:r>
    </w:p>
    <w:p w:rsidR="009278E0" w:rsidRPr="007A2B45" w:rsidRDefault="009278E0" w:rsidP="00DF4660">
      <w:pPr>
        <w:pStyle w:val="ActHead5"/>
      </w:pPr>
      <w:bookmarkStart w:id="107" w:name="_Toc161993185"/>
      <w:r w:rsidRPr="00A266CD">
        <w:rPr>
          <w:rStyle w:val="CharSectno"/>
        </w:rPr>
        <w:t>73</w:t>
      </w:r>
      <w:r w:rsidRPr="007A2B45">
        <w:t xml:space="preserve">  Infringement proceedings</w:t>
      </w:r>
      <w:bookmarkEnd w:id="107"/>
    </w:p>
    <w:p w:rsidR="009278E0" w:rsidRPr="007A2B45" w:rsidRDefault="009278E0">
      <w:pPr>
        <w:pStyle w:val="subsection"/>
      </w:pPr>
      <w:r w:rsidRPr="007A2B45">
        <w:tab/>
        <w:t>(1)</w:t>
      </w:r>
      <w:r w:rsidRPr="007A2B45">
        <w:tab/>
        <w:t>The registered owner of a registered design</w:t>
      </w:r>
      <w:r w:rsidR="001D43F7" w:rsidRPr="007A2B45">
        <w:t>, or an exclusive licensee,</w:t>
      </w:r>
      <w:r w:rsidRPr="007A2B45">
        <w:t xml:space="preserve"> may bring proceedings against another person alleging that the person has infringed the registered design.</w:t>
      </w:r>
    </w:p>
    <w:p w:rsidR="009278E0" w:rsidRPr="007A2B45" w:rsidRDefault="009278E0">
      <w:pPr>
        <w:pStyle w:val="subsection"/>
      </w:pPr>
      <w:r w:rsidRPr="007A2B45">
        <w:tab/>
        <w:t>(2)</w:t>
      </w:r>
      <w:r w:rsidRPr="007A2B45">
        <w:tab/>
        <w:t>Infringement proceedings may be brought in a prescribed court or in another court that has jurisdiction in relation to the proceedings.</w:t>
      </w:r>
    </w:p>
    <w:p w:rsidR="001D43F7" w:rsidRPr="007A2B45" w:rsidRDefault="001D43F7" w:rsidP="001D43F7">
      <w:pPr>
        <w:pStyle w:val="subsection"/>
      </w:pPr>
      <w:r w:rsidRPr="007A2B45">
        <w:tab/>
        <w:t>(2A)</w:t>
      </w:r>
      <w:r w:rsidRPr="007A2B45">
        <w:tab/>
        <w:t>If an exclusive licensee brings infringement proceedings, the licensee must make the registered owner of the registered design a defendant in the proceedings, unless the registered owner is joined as a plaintiff.</w:t>
      </w:r>
    </w:p>
    <w:p w:rsidR="001D43F7" w:rsidRPr="007A2B45" w:rsidRDefault="001D43F7" w:rsidP="001D43F7">
      <w:pPr>
        <w:pStyle w:val="subsection"/>
      </w:pPr>
      <w:r w:rsidRPr="007A2B45">
        <w:tab/>
        <w:t>(2B)</w:t>
      </w:r>
      <w:r w:rsidRPr="007A2B45">
        <w:tab/>
        <w:t>If the registered owner of the registered design is made a defendant in the proceedings, the registered owner is not liable for costs if the registered owner does not take part in the proceedings.</w:t>
      </w:r>
    </w:p>
    <w:p w:rsidR="009278E0" w:rsidRPr="007A2B45" w:rsidRDefault="009278E0">
      <w:pPr>
        <w:pStyle w:val="subsection"/>
      </w:pPr>
      <w:r w:rsidRPr="007A2B45">
        <w:tab/>
        <w:t>(3)</w:t>
      </w:r>
      <w:r w:rsidRPr="007A2B45">
        <w:tab/>
      </w:r>
      <w:r w:rsidR="001D43F7" w:rsidRPr="007A2B45">
        <w:t>Infringement</w:t>
      </w:r>
      <w:r w:rsidRPr="007A2B45">
        <w:t xml:space="preserve"> proceedings may not be brought under </w:t>
      </w:r>
      <w:r w:rsidR="00B170C9" w:rsidRPr="007A2B45">
        <w:t>subsection (</w:t>
      </w:r>
      <w:r w:rsidRPr="007A2B45">
        <w:t>1) until:</w:t>
      </w:r>
    </w:p>
    <w:p w:rsidR="009278E0" w:rsidRPr="007A2B45" w:rsidRDefault="009278E0">
      <w:pPr>
        <w:pStyle w:val="paragraph"/>
      </w:pPr>
      <w:r w:rsidRPr="007A2B45">
        <w:tab/>
        <w:t>(a)</w:t>
      </w:r>
      <w:r w:rsidRPr="007A2B45">
        <w:tab/>
        <w:t>the design has been examined under Chapter</w:t>
      </w:r>
      <w:r w:rsidR="00B170C9" w:rsidRPr="007A2B45">
        <w:t> </w:t>
      </w:r>
      <w:r w:rsidRPr="007A2B45">
        <w:t>5; and</w:t>
      </w:r>
    </w:p>
    <w:p w:rsidR="009278E0" w:rsidRPr="007A2B45" w:rsidRDefault="009278E0">
      <w:pPr>
        <w:pStyle w:val="paragraph"/>
      </w:pPr>
      <w:r w:rsidRPr="007A2B45">
        <w:tab/>
        <w:t>(b)</w:t>
      </w:r>
      <w:r w:rsidRPr="007A2B45">
        <w:tab/>
        <w:t>a certificate of examination has been issued.</w:t>
      </w:r>
    </w:p>
    <w:p w:rsidR="009278E0" w:rsidRPr="007A2B45" w:rsidRDefault="009278E0">
      <w:pPr>
        <w:pStyle w:val="subsection"/>
      </w:pPr>
      <w:r w:rsidRPr="007A2B45">
        <w:tab/>
        <w:t>(4)</w:t>
      </w:r>
      <w:r w:rsidRPr="007A2B45">
        <w:tab/>
        <w:t>If a person files an application under section</w:t>
      </w:r>
      <w:r w:rsidR="00B170C9" w:rsidRPr="007A2B45">
        <w:t> </w:t>
      </w:r>
      <w:r w:rsidRPr="007A2B45">
        <w:t>21 for registration of a design as a result of the operation of section</w:t>
      </w:r>
      <w:r w:rsidR="00B170C9" w:rsidRPr="007A2B45">
        <w:t> </w:t>
      </w:r>
      <w:r w:rsidRPr="007A2B45">
        <w:t xml:space="preserve">55, the person may only bring infringement proceedings in respect of infringements of </w:t>
      </w:r>
      <w:r w:rsidRPr="007A2B45">
        <w:lastRenderedPageBreak/>
        <w:t>the design occurring after the date on which the application was filed under section</w:t>
      </w:r>
      <w:r w:rsidR="00B170C9" w:rsidRPr="007A2B45">
        <w:t> </w:t>
      </w:r>
      <w:r w:rsidRPr="007A2B45">
        <w:t>21.</w:t>
      </w:r>
    </w:p>
    <w:p w:rsidR="009278E0" w:rsidRPr="007A2B45" w:rsidRDefault="009278E0" w:rsidP="00DF4660">
      <w:pPr>
        <w:pStyle w:val="ActHead5"/>
      </w:pPr>
      <w:bookmarkStart w:id="108" w:name="_Toc161993186"/>
      <w:r w:rsidRPr="00A266CD">
        <w:rPr>
          <w:rStyle w:val="CharSectno"/>
        </w:rPr>
        <w:t>74</w:t>
      </w:r>
      <w:r w:rsidRPr="007A2B45">
        <w:t xml:space="preserve">  Counter</w:t>
      </w:r>
      <w:r w:rsidR="00A266CD">
        <w:noBreakHyphen/>
      </w:r>
      <w:r w:rsidRPr="007A2B45">
        <w:t>claims</w:t>
      </w:r>
      <w:bookmarkEnd w:id="108"/>
    </w:p>
    <w:p w:rsidR="009278E0" w:rsidRPr="007A2B45" w:rsidRDefault="009278E0">
      <w:pPr>
        <w:pStyle w:val="subsection"/>
      </w:pPr>
      <w:r w:rsidRPr="007A2B45">
        <w:tab/>
      </w:r>
      <w:r w:rsidRPr="007A2B45">
        <w:tab/>
        <w:t>A defendant in infringement proceedings in respect of a registered design may apply, by way of counter</w:t>
      </w:r>
      <w:r w:rsidR="00A266CD">
        <w:noBreakHyphen/>
      </w:r>
      <w:r w:rsidRPr="007A2B45">
        <w:t>claim in the proceedings, for the revocation of the registration of the design under section</w:t>
      </w:r>
      <w:r w:rsidR="00B170C9" w:rsidRPr="007A2B45">
        <w:t> </w:t>
      </w:r>
      <w:r w:rsidRPr="007A2B45">
        <w:t>93.</w:t>
      </w:r>
    </w:p>
    <w:p w:rsidR="009278E0" w:rsidRPr="007A2B45" w:rsidRDefault="009278E0" w:rsidP="00DF4660">
      <w:pPr>
        <w:pStyle w:val="ActHead5"/>
      </w:pPr>
      <w:bookmarkStart w:id="109" w:name="_Toc161993187"/>
      <w:r w:rsidRPr="00A266CD">
        <w:rPr>
          <w:rStyle w:val="CharSectno"/>
        </w:rPr>
        <w:t>75</w:t>
      </w:r>
      <w:r w:rsidRPr="007A2B45">
        <w:t xml:space="preserve">  Remedies for infringement</w:t>
      </w:r>
      <w:bookmarkEnd w:id="109"/>
    </w:p>
    <w:p w:rsidR="009278E0" w:rsidRPr="007A2B45" w:rsidRDefault="009278E0">
      <w:pPr>
        <w:pStyle w:val="subsection"/>
      </w:pPr>
      <w:r w:rsidRPr="007A2B45">
        <w:tab/>
        <w:t>(1)</w:t>
      </w:r>
      <w:r w:rsidRPr="007A2B45">
        <w:tab/>
        <w:t>Without limiting the relief that a court may grant in infringement proceedings, the relief may include:</w:t>
      </w:r>
    </w:p>
    <w:p w:rsidR="009278E0" w:rsidRPr="007A2B45" w:rsidRDefault="009278E0">
      <w:pPr>
        <w:pStyle w:val="paragraph"/>
      </w:pPr>
      <w:r w:rsidRPr="007A2B45">
        <w:tab/>
        <w:t>(a)</w:t>
      </w:r>
      <w:r w:rsidRPr="007A2B45">
        <w:tab/>
        <w:t>an injunction subject to such terms as the court thinks fit; and</w:t>
      </w:r>
    </w:p>
    <w:p w:rsidR="009278E0" w:rsidRPr="007A2B45" w:rsidRDefault="009278E0">
      <w:pPr>
        <w:pStyle w:val="paragraph"/>
      </w:pPr>
      <w:r w:rsidRPr="007A2B45">
        <w:tab/>
        <w:t>(b)</w:t>
      </w:r>
      <w:r w:rsidRPr="007A2B45">
        <w:tab/>
        <w:t>at the option of the plaintiff—damages or an account of profits.</w:t>
      </w:r>
    </w:p>
    <w:p w:rsidR="001D43F7" w:rsidRPr="007A2B45" w:rsidRDefault="001D43F7" w:rsidP="001D43F7">
      <w:pPr>
        <w:pStyle w:val="SubsectionHead"/>
      </w:pPr>
      <w:r w:rsidRPr="007A2B45">
        <w:t>Relief for defendant—infringement before date of registration</w:t>
      </w:r>
    </w:p>
    <w:p w:rsidR="001D43F7" w:rsidRPr="007A2B45" w:rsidRDefault="001D43F7" w:rsidP="001D43F7">
      <w:pPr>
        <w:pStyle w:val="subsection"/>
      </w:pPr>
      <w:r w:rsidRPr="007A2B45">
        <w:tab/>
        <w:t>(1A)</w:t>
      </w:r>
      <w:r w:rsidRPr="007A2B45">
        <w:tab/>
        <w:t>To the extent that the infringement proceedings relate to an infringement occurring before the date on which the design was registered, the court may:</w:t>
      </w:r>
    </w:p>
    <w:p w:rsidR="001D43F7" w:rsidRPr="007A2B45" w:rsidRDefault="001D43F7" w:rsidP="001D43F7">
      <w:pPr>
        <w:pStyle w:val="paragraph"/>
      </w:pPr>
      <w:r w:rsidRPr="007A2B45">
        <w:tab/>
        <w:t>(a)</w:t>
      </w:r>
      <w:r w:rsidRPr="007A2B45">
        <w:tab/>
        <w:t>refuse to award damages; or</w:t>
      </w:r>
    </w:p>
    <w:p w:rsidR="001D43F7" w:rsidRPr="007A2B45" w:rsidRDefault="001D43F7" w:rsidP="001D43F7">
      <w:pPr>
        <w:pStyle w:val="paragraph"/>
      </w:pPr>
      <w:r w:rsidRPr="007A2B45">
        <w:tab/>
        <w:t>(b)</w:t>
      </w:r>
      <w:r w:rsidRPr="007A2B45">
        <w:tab/>
        <w:t>reduce the damages that would otherwise be awarded; or</w:t>
      </w:r>
    </w:p>
    <w:p w:rsidR="001D43F7" w:rsidRPr="007A2B45" w:rsidRDefault="001D43F7" w:rsidP="001D43F7">
      <w:pPr>
        <w:pStyle w:val="paragraph"/>
      </w:pPr>
      <w:r w:rsidRPr="007A2B45">
        <w:tab/>
        <w:t>(c)</w:t>
      </w:r>
      <w:r w:rsidRPr="007A2B45">
        <w:tab/>
        <w:t>refuse to make an order for an account of profits;</w:t>
      </w:r>
    </w:p>
    <w:p w:rsidR="001D43F7" w:rsidRPr="007A2B45" w:rsidRDefault="001D43F7" w:rsidP="001D43F7">
      <w:pPr>
        <w:pStyle w:val="subsection2"/>
      </w:pPr>
      <w:r w:rsidRPr="007A2B45">
        <w:t>if the defendant satisfies the court that, at the time of the infringement, the defendant was not aware, and could not reasonably have been expected to be aware, that an application in respect of the design had been filed under section 21.</w:t>
      </w:r>
    </w:p>
    <w:p w:rsidR="001D43F7" w:rsidRPr="007A2B45" w:rsidRDefault="001D43F7" w:rsidP="001D43F7">
      <w:pPr>
        <w:pStyle w:val="SubsectionHead"/>
      </w:pPr>
      <w:r w:rsidRPr="007A2B45">
        <w:t>Relief for defendant—infringement on or after date of registration</w:t>
      </w:r>
    </w:p>
    <w:p w:rsidR="009278E0" w:rsidRPr="007A2B45" w:rsidRDefault="009278E0">
      <w:pPr>
        <w:pStyle w:val="subsection"/>
      </w:pPr>
      <w:r w:rsidRPr="007A2B45">
        <w:tab/>
        <w:t>(2)</w:t>
      </w:r>
      <w:r w:rsidRPr="007A2B45">
        <w:tab/>
      </w:r>
      <w:r w:rsidR="001D43F7" w:rsidRPr="007A2B45">
        <w:t>To the extent that the infringement proceedings relate to an infringement occurring on or after the date on which the design was registered, the court</w:t>
      </w:r>
      <w:r w:rsidRPr="007A2B45">
        <w:t xml:space="preserve"> may refuse to award damages, reduce the damages that would otherwise be awarded, or refuse to make an order for an account of profits, if the defendant satisfies the court:</w:t>
      </w:r>
    </w:p>
    <w:p w:rsidR="009278E0" w:rsidRPr="007A2B45" w:rsidRDefault="009278E0">
      <w:pPr>
        <w:pStyle w:val="paragraph"/>
      </w:pPr>
      <w:r w:rsidRPr="007A2B45">
        <w:tab/>
        <w:t>(a)</w:t>
      </w:r>
      <w:r w:rsidRPr="007A2B45">
        <w:tab/>
        <w:t>in the case of primary infringement:</w:t>
      </w:r>
    </w:p>
    <w:p w:rsidR="009278E0" w:rsidRPr="007A2B45" w:rsidRDefault="009278E0">
      <w:pPr>
        <w:pStyle w:val="paragraphsub"/>
      </w:pPr>
      <w:r w:rsidRPr="007A2B45">
        <w:lastRenderedPageBreak/>
        <w:tab/>
        <w:t>(i)</w:t>
      </w:r>
      <w:r w:rsidRPr="007A2B45">
        <w:tab/>
        <w:t>that at the time of the infringement, the defendant was not aware that the design was registered; and</w:t>
      </w:r>
    </w:p>
    <w:p w:rsidR="009278E0" w:rsidRPr="007A2B45" w:rsidRDefault="009278E0">
      <w:pPr>
        <w:pStyle w:val="paragraphsub"/>
      </w:pPr>
      <w:r w:rsidRPr="007A2B45">
        <w:tab/>
        <w:t>(ii)</w:t>
      </w:r>
      <w:r w:rsidRPr="007A2B45">
        <w:tab/>
        <w:t>that before that time, the defendant had taken all reasonable steps to ascertain whether the design was registered; or</w:t>
      </w:r>
    </w:p>
    <w:p w:rsidR="009278E0" w:rsidRPr="007A2B45" w:rsidRDefault="009278E0">
      <w:pPr>
        <w:pStyle w:val="paragraph"/>
      </w:pPr>
      <w:r w:rsidRPr="007A2B45">
        <w:tab/>
        <w:t>(b)</w:t>
      </w:r>
      <w:r w:rsidRPr="007A2B45">
        <w:tab/>
        <w:t>in the case of secondary infringement—that at the time of the infringement, the defendant was not aware, and could not reasonably have been expected to be aware, that the design was registered.</w:t>
      </w:r>
    </w:p>
    <w:p w:rsidR="001D43F7" w:rsidRPr="007A2B45" w:rsidRDefault="001D43F7" w:rsidP="001D43F7">
      <w:pPr>
        <w:pStyle w:val="SubsectionHead"/>
      </w:pPr>
      <w:r w:rsidRPr="007A2B45">
        <w:t>Additional damages</w:t>
      </w:r>
    </w:p>
    <w:p w:rsidR="009278E0" w:rsidRPr="007A2B45" w:rsidRDefault="009278E0">
      <w:pPr>
        <w:pStyle w:val="subsection"/>
      </w:pPr>
      <w:r w:rsidRPr="007A2B45">
        <w:tab/>
        <w:t>(3)</w:t>
      </w:r>
      <w:r w:rsidRPr="007A2B45">
        <w:tab/>
        <w:t>The court may award such additional damages as it considers appropriate, having regard to the flagrancy of the infringement and all other relevant matters.</w:t>
      </w:r>
    </w:p>
    <w:p w:rsidR="001D43F7" w:rsidRPr="007A2B45" w:rsidRDefault="001D43F7" w:rsidP="001D43F7">
      <w:pPr>
        <w:pStyle w:val="SubsectionHead"/>
      </w:pPr>
      <w:r w:rsidRPr="007A2B45">
        <w:t>Prima facie evidence</w:t>
      </w:r>
    </w:p>
    <w:p w:rsidR="009278E0" w:rsidRPr="007A2B45" w:rsidRDefault="009278E0">
      <w:pPr>
        <w:pStyle w:val="subsection"/>
      </w:pPr>
      <w:r w:rsidRPr="007A2B45">
        <w:tab/>
        <w:t>(4)</w:t>
      </w:r>
      <w:r w:rsidRPr="007A2B45">
        <w:tab/>
        <w:t>It is prima facie evidence that the defendant was aware that the design was registered if the product embodying the registered design to which the infringement proceedings relate, or the packaging of the product, is marked so as to indicate registration of the design.</w:t>
      </w:r>
    </w:p>
    <w:p w:rsidR="001D43F7" w:rsidRPr="007A2B45" w:rsidRDefault="001D43F7" w:rsidP="001D43F7">
      <w:pPr>
        <w:pStyle w:val="SubsectionHead"/>
      </w:pPr>
      <w:r w:rsidRPr="007A2B45">
        <w:t>Definitions</w:t>
      </w:r>
    </w:p>
    <w:p w:rsidR="009278E0" w:rsidRPr="007A2B45" w:rsidRDefault="009278E0">
      <w:pPr>
        <w:pStyle w:val="subsection"/>
      </w:pPr>
      <w:r w:rsidRPr="007A2B45">
        <w:tab/>
        <w:t>(5)</w:t>
      </w:r>
      <w:r w:rsidRPr="007A2B45">
        <w:tab/>
        <w:t>In this section:</w:t>
      </w:r>
    </w:p>
    <w:p w:rsidR="009278E0" w:rsidRPr="007A2B45" w:rsidRDefault="009278E0">
      <w:pPr>
        <w:pStyle w:val="Definition"/>
      </w:pPr>
      <w:r w:rsidRPr="007A2B45">
        <w:rPr>
          <w:b/>
          <w:i/>
        </w:rPr>
        <w:t>primary infringement</w:t>
      </w:r>
      <w:r w:rsidRPr="007A2B45">
        <w:t xml:space="preserve"> means infringement of a kind mentioned in paragraph</w:t>
      </w:r>
      <w:r w:rsidR="00B170C9" w:rsidRPr="007A2B45">
        <w:t> </w:t>
      </w:r>
      <w:r w:rsidRPr="007A2B45">
        <w:t>71(1)(a).</w:t>
      </w:r>
    </w:p>
    <w:p w:rsidR="009278E0" w:rsidRPr="007A2B45" w:rsidRDefault="009278E0">
      <w:pPr>
        <w:pStyle w:val="Definition"/>
      </w:pPr>
      <w:r w:rsidRPr="007A2B45">
        <w:rPr>
          <w:b/>
          <w:i/>
        </w:rPr>
        <w:t>secondary infringement</w:t>
      </w:r>
      <w:r w:rsidRPr="007A2B45">
        <w:t xml:space="preserve"> means infringement of a kind mentioned in paragraph</w:t>
      </w:r>
      <w:r w:rsidR="00B170C9" w:rsidRPr="007A2B45">
        <w:t> </w:t>
      </w:r>
      <w:r w:rsidRPr="007A2B45">
        <w:t>71(1)(b), (c), (d) or (e).</w:t>
      </w:r>
    </w:p>
    <w:p w:rsidR="009278E0" w:rsidRPr="007A2B45" w:rsidRDefault="009278E0" w:rsidP="00DF4660">
      <w:pPr>
        <w:pStyle w:val="ActHead5"/>
      </w:pPr>
      <w:bookmarkStart w:id="110" w:name="_Toc161993188"/>
      <w:r w:rsidRPr="00A266CD">
        <w:rPr>
          <w:rStyle w:val="CharSectno"/>
        </w:rPr>
        <w:t>76</w:t>
      </w:r>
      <w:r w:rsidRPr="007A2B45">
        <w:t xml:space="preserve">  Intervention by Registrar</w:t>
      </w:r>
      <w:bookmarkEnd w:id="110"/>
    </w:p>
    <w:p w:rsidR="009278E0" w:rsidRPr="007A2B45" w:rsidRDefault="009278E0">
      <w:pPr>
        <w:pStyle w:val="subsection"/>
      </w:pPr>
      <w:r w:rsidRPr="007A2B45">
        <w:tab/>
      </w:r>
      <w:r w:rsidRPr="007A2B45">
        <w:tab/>
        <w:t>A court may grant the Registrar leave to intervene in infringement proceedings.</w:t>
      </w:r>
    </w:p>
    <w:p w:rsidR="009278E0" w:rsidRPr="007A2B45" w:rsidRDefault="009278E0" w:rsidP="0043717A">
      <w:pPr>
        <w:pStyle w:val="ActHead2"/>
        <w:pageBreakBefore/>
      </w:pPr>
      <w:bookmarkStart w:id="111" w:name="_Toc161993189"/>
      <w:r w:rsidRPr="00A266CD">
        <w:rPr>
          <w:rStyle w:val="CharPartNo"/>
        </w:rPr>
        <w:lastRenderedPageBreak/>
        <w:t>Part</w:t>
      </w:r>
      <w:r w:rsidR="00B170C9" w:rsidRPr="00A266CD">
        <w:rPr>
          <w:rStyle w:val="CharPartNo"/>
        </w:rPr>
        <w:t> </w:t>
      </w:r>
      <w:r w:rsidRPr="00A266CD">
        <w:rPr>
          <w:rStyle w:val="CharPartNo"/>
        </w:rPr>
        <w:t>3</w:t>
      </w:r>
      <w:r w:rsidRPr="007A2B45">
        <w:t>—</w:t>
      </w:r>
      <w:r w:rsidRPr="00A266CD">
        <w:rPr>
          <w:rStyle w:val="CharPartText"/>
        </w:rPr>
        <w:t>Relief from unjustified threats</w:t>
      </w:r>
      <w:bookmarkEnd w:id="111"/>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12" w:name="_Toc161993190"/>
      <w:r w:rsidRPr="00A266CD">
        <w:rPr>
          <w:rStyle w:val="CharSectno"/>
        </w:rPr>
        <w:t>77</w:t>
      </w:r>
      <w:r w:rsidRPr="007A2B45">
        <w:t xml:space="preserve">  Application for relief from unjustified threats</w:t>
      </w:r>
      <w:bookmarkEnd w:id="112"/>
    </w:p>
    <w:p w:rsidR="009278E0" w:rsidRPr="007A2B45" w:rsidRDefault="009278E0">
      <w:pPr>
        <w:pStyle w:val="subsection"/>
      </w:pPr>
      <w:r w:rsidRPr="007A2B45">
        <w:tab/>
        <w:t>(1)</w:t>
      </w:r>
      <w:r w:rsidRPr="007A2B45">
        <w:tab/>
        <w:t xml:space="preserve">If a person is threatened by another person (the </w:t>
      </w:r>
      <w:r w:rsidRPr="007A2B45">
        <w:rPr>
          <w:b/>
          <w:i/>
        </w:rPr>
        <w:t>respondent</w:t>
      </w:r>
      <w:r w:rsidRPr="007A2B45">
        <w:t xml:space="preserve">) with infringement proceedings, or other similar proceedings, in respect of a design, an aggrieved person (the </w:t>
      </w:r>
      <w:r w:rsidRPr="007A2B45">
        <w:rPr>
          <w:b/>
          <w:i/>
        </w:rPr>
        <w:t>applicant</w:t>
      </w:r>
      <w:r w:rsidRPr="007A2B45">
        <w:t>) may apply to a prescribed court, or to another court that has jurisdiction to hear and determine the application, for:</w:t>
      </w:r>
    </w:p>
    <w:p w:rsidR="009278E0" w:rsidRPr="007A2B45" w:rsidRDefault="009278E0">
      <w:pPr>
        <w:pStyle w:val="paragraph"/>
      </w:pPr>
      <w:r w:rsidRPr="007A2B45">
        <w:tab/>
        <w:t>(a)</w:t>
      </w:r>
      <w:r w:rsidRPr="007A2B45">
        <w:tab/>
        <w:t>a declaration that the threats are unjustified; and</w:t>
      </w:r>
    </w:p>
    <w:p w:rsidR="009278E0" w:rsidRPr="007A2B45" w:rsidRDefault="009278E0">
      <w:pPr>
        <w:pStyle w:val="paragraph"/>
      </w:pPr>
      <w:r w:rsidRPr="007A2B45">
        <w:tab/>
        <w:t>(b)</w:t>
      </w:r>
      <w:r w:rsidRPr="007A2B45">
        <w:tab/>
        <w:t>an injunction against the continuation of the threats; and</w:t>
      </w:r>
    </w:p>
    <w:p w:rsidR="009278E0" w:rsidRPr="007A2B45" w:rsidRDefault="009278E0">
      <w:pPr>
        <w:pStyle w:val="paragraph"/>
      </w:pPr>
      <w:r w:rsidRPr="007A2B45">
        <w:tab/>
        <w:t>(c)</w:t>
      </w:r>
      <w:r w:rsidRPr="007A2B45">
        <w:tab/>
        <w:t>the recovery of damages sustained by the applicant as a result of the threats.</w:t>
      </w:r>
    </w:p>
    <w:p w:rsidR="00574476" w:rsidRPr="007A2B45" w:rsidRDefault="00574476" w:rsidP="00574476">
      <w:pPr>
        <w:pStyle w:val="subsection"/>
      </w:pPr>
      <w:r w:rsidRPr="007A2B45">
        <w:tab/>
        <w:t>(1A)</w:t>
      </w:r>
      <w:r w:rsidRPr="007A2B45">
        <w:tab/>
        <w:t>The court may include an additional amount in an assessment of damages sustained by the applicant as a result of the unjustified threats, if the court considers it appropriate to do so having regard to:</w:t>
      </w:r>
    </w:p>
    <w:p w:rsidR="00574476" w:rsidRPr="007A2B45" w:rsidRDefault="00574476" w:rsidP="00574476">
      <w:pPr>
        <w:pStyle w:val="paragraph"/>
      </w:pPr>
      <w:r w:rsidRPr="007A2B45">
        <w:tab/>
        <w:t>(a)</w:t>
      </w:r>
      <w:r w:rsidRPr="007A2B45">
        <w:tab/>
        <w:t>the flagrancy of the threats; and</w:t>
      </w:r>
    </w:p>
    <w:p w:rsidR="00574476" w:rsidRPr="007A2B45" w:rsidRDefault="00574476" w:rsidP="00574476">
      <w:pPr>
        <w:pStyle w:val="paragraph"/>
      </w:pPr>
      <w:r w:rsidRPr="007A2B45">
        <w:tab/>
        <w:t>(b)</w:t>
      </w:r>
      <w:r w:rsidRPr="007A2B45">
        <w:tab/>
        <w:t>the need to deter similar threats; and</w:t>
      </w:r>
    </w:p>
    <w:p w:rsidR="00574476" w:rsidRPr="007A2B45" w:rsidRDefault="00574476" w:rsidP="00574476">
      <w:pPr>
        <w:pStyle w:val="paragraph"/>
      </w:pPr>
      <w:r w:rsidRPr="007A2B45">
        <w:tab/>
        <w:t>(c)</w:t>
      </w:r>
      <w:r w:rsidRPr="007A2B45">
        <w:tab/>
        <w:t>the conduct of the respondent that occurred after the respondent made the threats; and</w:t>
      </w:r>
    </w:p>
    <w:p w:rsidR="00574476" w:rsidRPr="007A2B45" w:rsidRDefault="00574476" w:rsidP="00574476">
      <w:pPr>
        <w:pStyle w:val="paragraph"/>
      </w:pPr>
      <w:r w:rsidRPr="007A2B45">
        <w:tab/>
        <w:t>(d)</w:t>
      </w:r>
      <w:r w:rsidRPr="007A2B45">
        <w:tab/>
        <w:t>any benefit shown to have accrued to the respondent because of the threats; and</w:t>
      </w:r>
    </w:p>
    <w:p w:rsidR="00574476" w:rsidRPr="007A2B45" w:rsidRDefault="00574476" w:rsidP="00574476">
      <w:pPr>
        <w:pStyle w:val="paragraph"/>
      </w:pPr>
      <w:r w:rsidRPr="007A2B45">
        <w:tab/>
        <w:t>(e)</w:t>
      </w:r>
      <w:r w:rsidRPr="007A2B45">
        <w:tab/>
        <w:t>all other relevant matters.</w:t>
      </w:r>
    </w:p>
    <w:p w:rsidR="009278E0" w:rsidRPr="007A2B45" w:rsidRDefault="009278E0">
      <w:pPr>
        <w:pStyle w:val="subsection"/>
      </w:pPr>
      <w:r w:rsidRPr="007A2B45">
        <w:tab/>
        <w:t>(2)</w:t>
      </w:r>
      <w:r w:rsidRPr="007A2B45">
        <w:tab/>
        <w:t xml:space="preserve">A threat mentioned in </w:t>
      </w:r>
      <w:r w:rsidR="00B170C9" w:rsidRPr="007A2B45">
        <w:t>subsection (</w:t>
      </w:r>
      <w:r w:rsidRPr="007A2B45">
        <w:t>1) may be by means of circulars, advertisements or otherwise.</w:t>
      </w:r>
    </w:p>
    <w:p w:rsidR="009278E0" w:rsidRPr="007A2B45" w:rsidRDefault="009278E0">
      <w:pPr>
        <w:pStyle w:val="subsection"/>
      </w:pPr>
      <w:r w:rsidRPr="007A2B45">
        <w:tab/>
        <w:t>(3)</w:t>
      </w:r>
      <w:r w:rsidRPr="007A2B45">
        <w:tab/>
        <w:t>If a certificate of examination has not been issued in respect of a design, a threat to bring infringement proceedings, or other similar proceedings, in respect of the design is an unjustified threat for the purposes of this section.</w:t>
      </w:r>
    </w:p>
    <w:p w:rsidR="009278E0" w:rsidRPr="007A2B45" w:rsidRDefault="009278E0" w:rsidP="00DF4660">
      <w:pPr>
        <w:pStyle w:val="ActHead5"/>
      </w:pPr>
      <w:bookmarkStart w:id="113" w:name="_Toc161993191"/>
      <w:r w:rsidRPr="00A266CD">
        <w:rPr>
          <w:rStyle w:val="CharSectno"/>
        </w:rPr>
        <w:lastRenderedPageBreak/>
        <w:t>78</w:t>
      </w:r>
      <w:r w:rsidRPr="007A2B45">
        <w:t xml:space="preserve">  Court’s power to grant relief</w:t>
      </w:r>
      <w:bookmarkEnd w:id="113"/>
    </w:p>
    <w:p w:rsidR="009278E0" w:rsidRPr="007A2B45" w:rsidRDefault="009278E0">
      <w:pPr>
        <w:pStyle w:val="subsection"/>
      </w:pPr>
      <w:r w:rsidRPr="007A2B45">
        <w:tab/>
      </w:r>
      <w:r w:rsidRPr="007A2B45">
        <w:tab/>
        <w:t>A court may grant the relief sought by an applicant under section</w:t>
      </w:r>
      <w:r w:rsidR="00B170C9" w:rsidRPr="007A2B45">
        <w:t> </w:t>
      </w:r>
      <w:r w:rsidRPr="007A2B45">
        <w:t>77, unless the respondent satisfies the court that:</w:t>
      </w:r>
    </w:p>
    <w:p w:rsidR="009278E0" w:rsidRPr="007A2B45" w:rsidRDefault="009278E0">
      <w:pPr>
        <w:pStyle w:val="paragraph"/>
      </w:pPr>
      <w:r w:rsidRPr="007A2B45">
        <w:tab/>
        <w:t>(a)</w:t>
      </w:r>
      <w:r w:rsidRPr="007A2B45">
        <w:tab/>
        <w:t>the design concerned is registered, has been examined and a certificate of examination has been issued; and</w:t>
      </w:r>
    </w:p>
    <w:p w:rsidR="009278E0" w:rsidRPr="007A2B45" w:rsidRDefault="009278E0">
      <w:pPr>
        <w:pStyle w:val="paragraph"/>
      </w:pPr>
      <w:r w:rsidRPr="007A2B45">
        <w:tab/>
        <w:t>(b)</w:t>
      </w:r>
      <w:r w:rsidRPr="007A2B45">
        <w:tab/>
        <w:t>the acts about which the threats were made infringe, or would infringe, the registered design.</w:t>
      </w:r>
    </w:p>
    <w:p w:rsidR="009278E0" w:rsidRPr="007A2B45" w:rsidRDefault="009278E0" w:rsidP="00DF4660">
      <w:pPr>
        <w:pStyle w:val="ActHead5"/>
      </w:pPr>
      <w:bookmarkStart w:id="114" w:name="_Toc161993192"/>
      <w:r w:rsidRPr="00A266CD">
        <w:rPr>
          <w:rStyle w:val="CharSectno"/>
        </w:rPr>
        <w:t>79</w:t>
      </w:r>
      <w:r w:rsidRPr="007A2B45">
        <w:t xml:space="preserve">  Counter</w:t>
      </w:r>
      <w:r w:rsidR="00A266CD">
        <w:noBreakHyphen/>
      </w:r>
      <w:r w:rsidRPr="007A2B45">
        <w:t>claim</w:t>
      </w:r>
      <w:bookmarkEnd w:id="114"/>
    </w:p>
    <w:p w:rsidR="009278E0" w:rsidRPr="007A2B45" w:rsidRDefault="009278E0">
      <w:pPr>
        <w:pStyle w:val="subsection"/>
      </w:pPr>
      <w:r w:rsidRPr="007A2B45">
        <w:tab/>
        <w:t>(1)</w:t>
      </w:r>
      <w:r w:rsidRPr="007A2B45">
        <w:tab/>
        <w:t>The respondent in proceedings under section</w:t>
      </w:r>
      <w:r w:rsidR="00B170C9" w:rsidRPr="007A2B45">
        <w:t> </w:t>
      </w:r>
      <w:r w:rsidRPr="007A2B45">
        <w:t>77 in respect of a design may apply, by way of counter</w:t>
      </w:r>
      <w:r w:rsidR="00A266CD">
        <w:noBreakHyphen/>
      </w:r>
      <w:r w:rsidRPr="007A2B45">
        <w:t>claim, for relief to which the respondent would be entitled in separate infringement proceedings against the applicant in respect of the design.</w:t>
      </w:r>
    </w:p>
    <w:p w:rsidR="009278E0" w:rsidRPr="007A2B45" w:rsidRDefault="009278E0">
      <w:pPr>
        <w:pStyle w:val="subsection"/>
      </w:pPr>
      <w:r w:rsidRPr="007A2B45">
        <w:tab/>
        <w:t>(2)</w:t>
      </w:r>
      <w:r w:rsidRPr="007A2B45">
        <w:tab/>
        <w:t xml:space="preserve">If the respondent applies under </w:t>
      </w:r>
      <w:r w:rsidR="00B170C9" w:rsidRPr="007A2B45">
        <w:t>subsection (</w:t>
      </w:r>
      <w:r w:rsidRPr="007A2B45">
        <w:t>1) by way of counter</w:t>
      </w:r>
      <w:r w:rsidR="00A266CD">
        <w:noBreakHyphen/>
      </w:r>
      <w:r w:rsidRPr="007A2B45">
        <w:t>claim, the applicant may, without making a separate application under section</w:t>
      </w:r>
      <w:r w:rsidR="00B170C9" w:rsidRPr="007A2B45">
        <w:t> </w:t>
      </w:r>
      <w:r w:rsidRPr="007A2B45">
        <w:t>93, apply for revocation of the registration of the design.</w:t>
      </w:r>
    </w:p>
    <w:p w:rsidR="009278E0" w:rsidRPr="007A2B45" w:rsidRDefault="009278E0">
      <w:pPr>
        <w:pStyle w:val="subsection"/>
      </w:pPr>
      <w:r w:rsidRPr="007A2B45">
        <w:tab/>
        <w:t>(3)</w:t>
      </w:r>
      <w:r w:rsidRPr="007A2B45">
        <w:tab/>
        <w:t>The provisions of this Act relating to infringement proceedings apply, with the necessary modifications, to a counter</w:t>
      </w:r>
      <w:r w:rsidR="00A266CD">
        <w:noBreakHyphen/>
      </w:r>
      <w:r w:rsidRPr="007A2B45">
        <w:t xml:space="preserve">claim under </w:t>
      </w:r>
      <w:r w:rsidR="00B170C9" w:rsidRPr="007A2B45">
        <w:t>subsection (</w:t>
      </w:r>
      <w:r w:rsidRPr="007A2B45">
        <w:t>1).</w:t>
      </w:r>
    </w:p>
    <w:p w:rsidR="009278E0" w:rsidRPr="007A2B45" w:rsidRDefault="009278E0">
      <w:pPr>
        <w:pStyle w:val="subsection"/>
      </w:pPr>
      <w:r w:rsidRPr="007A2B45">
        <w:tab/>
        <w:t>(4)</w:t>
      </w:r>
      <w:r w:rsidRPr="007A2B45">
        <w:tab/>
        <w:t xml:space="preserve">The provisions of this Act relating to proceedings for the revocation of the registration of a design apply, with the necessary modifications, to an application under </w:t>
      </w:r>
      <w:r w:rsidR="00B170C9" w:rsidRPr="007A2B45">
        <w:t>subsection (</w:t>
      </w:r>
      <w:r w:rsidRPr="007A2B45">
        <w:t>2).</w:t>
      </w:r>
    </w:p>
    <w:p w:rsidR="009278E0" w:rsidRPr="007A2B45" w:rsidRDefault="009278E0" w:rsidP="00DF4660">
      <w:pPr>
        <w:pStyle w:val="ActHead5"/>
      </w:pPr>
      <w:bookmarkStart w:id="115" w:name="_Toc161993193"/>
      <w:r w:rsidRPr="00A266CD">
        <w:rPr>
          <w:rStyle w:val="CharSectno"/>
        </w:rPr>
        <w:t>80</w:t>
      </w:r>
      <w:r w:rsidRPr="007A2B45">
        <w:t xml:space="preserve">  Mere notification of registration not a threat</w:t>
      </w:r>
      <w:bookmarkEnd w:id="115"/>
    </w:p>
    <w:p w:rsidR="009278E0" w:rsidRPr="007A2B45" w:rsidRDefault="009278E0">
      <w:pPr>
        <w:pStyle w:val="subsection"/>
      </w:pPr>
      <w:r w:rsidRPr="007A2B45">
        <w:tab/>
      </w:r>
      <w:r w:rsidRPr="007A2B45">
        <w:tab/>
        <w:t>The mere notification of the existence of a registered design does not constitute a threat of infringement proceedings for the purposes of section</w:t>
      </w:r>
      <w:r w:rsidR="00B170C9" w:rsidRPr="007A2B45">
        <w:t> </w:t>
      </w:r>
      <w:r w:rsidRPr="007A2B45">
        <w:t>77.</w:t>
      </w:r>
    </w:p>
    <w:p w:rsidR="009278E0" w:rsidRPr="007A2B45" w:rsidRDefault="009278E0" w:rsidP="00DF4660">
      <w:pPr>
        <w:pStyle w:val="ActHead5"/>
      </w:pPr>
      <w:bookmarkStart w:id="116" w:name="_Toc161993194"/>
      <w:r w:rsidRPr="00A266CD">
        <w:rPr>
          <w:rStyle w:val="CharSectno"/>
        </w:rPr>
        <w:lastRenderedPageBreak/>
        <w:t>81</w:t>
      </w:r>
      <w:r w:rsidRPr="007A2B45">
        <w:t xml:space="preserve">  Legal practitioners, registered patent attorneys and registered trade marks attorneys</w:t>
      </w:r>
      <w:bookmarkEnd w:id="116"/>
    </w:p>
    <w:p w:rsidR="009278E0" w:rsidRPr="007A2B45" w:rsidRDefault="009278E0">
      <w:pPr>
        <w:pStyle w:val="subsection"/>
      </w:pPr>
      <w:r w:rsidRPr="007A2B45">
        <w:tab/>
      </w:r>
      <w:r w:rsidRPr="007A2B45">
        <w:tab/>
        <w:t>A legal practitioner, a registered patent attorney or a registered trade marks attorney is not liable to proceedings under section</w:t>
      </w:r>
      <w:r w:rsidR="00B170C9" w:rsidRPr="007A2B45">
        <w:t> </w:t>
      </w:r>
      <w:r w:rsidRPr="007A2B45">
        <w:t>77 in respect of an act done in a professional capacity on behalf of a client.</w:t>
      </w:r>
    </w:p>
    <w:p w:rsidR="009278E0" w:rsidRPr="007A2B45" w:rsidRDefault="009278E0" w:rsidP="0043717A">
      <w:pPr>
        <w:pStyle w:val="ActHead1"/>
        <w:pageBreakBefore/>
      </w:pPr>
      <w:bookmarkStart w:id="117" w:name="_Toc161993195"/>
      <w:r w:rsidRPr="00A266CD">
        <w:rPr>
          <w:rStyle w:val="CharChapNo"/>
        </w:rPr>
        <w:lastRenderedPageBreak/>
        <w:t>Chapter</w:t>
      </w:r>
      <w:r w:rsidR="00B170C9" w:rsidRPr="00A266CD">
        <w:rPr>
          <w:rStyle w:val="CharChapNo"/>
        </w:rPr>
        <w:t> </w:t>
      </w:r>
      <w:r w:rsidRPr="00A266CD">
        <w:rPr>
          <w:rStyle w:val="CharChapNo"/>
        </w:rPr>
        <w:t>7</w:t>
      </w:r>
      <w:r w:rsidRPr="007A2B45">
        <w:t>—</w:t>
      </w:r>
      <w:r w:rsidRPr="00A266CD">
        <w:rPr>
          <w:rStyle w:val="CharChapText"/>
        </w:rPr>
        <w:t>Jurisdiction and powers of courts</w:t>
      </w:r>
      <w:bookmarkEnd w:id="117"/>
    </w:p>
    <w:p w:rsidR="009278E0" w:rsidRPr="007A2B45" w:rsidRDefault="009278E0" w:rsidP="00DF4660">
      <w:pPr>
        <w:pStyle w:val="ActHead2"/>
      </w:pPr>
      <w:bookmarkStart w:id="118" w:name="_Toc161993196"/>
      <w:r w:rsidRPr="00A266CD">
        <w:rPr>
          <w:rStyle w:val="CharPartNo"/>
        </w:rPr>
        <w:t>Part</w:t>
      </w:r>
      <w:r w:rsidR="00B170C9" w:rsidRPr="00A266CD">
        <w:rPr>
          <w:rStyle w:val="CharPartNo"/>
        </w:rPr>
        <w:t> </w:t>
      </w:r>
      <w:r w:rsidRPr="00A266CD">
        <w:rPr>
          <w:rStyle w:val="CharPartNo"/>
        </w:rPr>
        <w:t>1</w:t>
      </w:r>
      <w:r w:rsidRPr="007A2B45">
        <w:t>—</w:t>
      </w:r>
      <w:r w:rsidRPr="00A266CD">
        <w:rPr>
          <w:rStyle w:val="CharPartText"/>
        </w:rPr>
        <w:t>Simplified outline of Chapter</w:t>
      </w:r>
      <w:r w:rsidR="00B170C9" w:rsidRPr="00A266CD">
        <w:rPr>
          <w:rStyle w:val="CharPartText"/>
        </w:rPr>
        <w:t> </w:t>
      </w:r>
      <w:r w:rsidRPr="00A266CD">
        <w:rPr>
          <w:rStyle w:val="CharPartText"/>
        </w:rPr>
        <w:t>7</w:t>
      </w:r>
      <w:bookmarkEnd w:id="118"/>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19" w:name="_Toc161993197"/>
      <w:r w:rsidRPr="00A266CD">
        <w:rPr>
          <w:rStyle w:val="CharSectno"/>
        </w:rPr>
        <w:t>82</w:t>
      </w:r>
      <w:r w:rsidRPr="007A2B45">
        <w:t xml:space="preserve">  Simplified outline</w:t>
      </w:r>
      <w:bookmarkEnd w:id="119"/>
    </w:p>
    <w:p w:rsidR="009278E0" w:rsidRPr="007A2B45" w:rsidRDefault="009278E0">
      <w:pPr>
        <w:pStyle w:val="subsection"/>
      </w:pPr>
      <w:r w:rsidRPr="007A2B45">
        <w:tab/>
      </w:r>
      <w:r w:rsidRPr="007A2B45">
        <w:tab/>
        <w:t>The following is a simplified outline of this Chapter:</w:t>
      </w:r>
    </w:p>
    <w:p w:rsidR="009278E0" w:rsidRPr="007A2B45" w:rsidRDefault="009278E0">
      <w:pPr>
        <w:pStyle w:val="BoxText"/>
      </w:pPr>
      <w:r w:rsidRPr="007A2B45">
        <w:t>Chapter</w:t>
      </w:r>
      <w:r w:rsidR="00B170C9" w:rsidRPr="007A2B45">
        <w:t> </w:t>
      </w:r>
      <w:r w:rsidRPr="007A2B45">
        <w:t>7 deals with the jurisdiction of courts.</w:t>
      </w:r>
    </w:p>
    <w:p w:rsidR="006C0A07" w:rsidRPr="007A2B45" w:rsidRDefault="006C0A07" w:rsidP="006C0A07">
      <w:pPr>
        <w:pStyle w:val="SOText"/>
      </w:pPr>
      <w:r w:rsidRPr="007A2B45">
        <w:t>Under Part 2, the Federal Court and the Federal Circuit and Family Court of Australia (Division 2) are given jurisdiction in relation to matters arising under the Act. Other prescribed courts have jurisdiction if the Act so provides.</w:t>
      </w:r>
    </w:p>
    <w:p w:rsidR="009278E0" w:rsidRPr="007A2B45" w:rsidRDefault="009278E0">
      <w:pPr>
        <w:pStyle w:val="BoxText"/>
      </w:pPr>
      <w:r w:rsidRPr="007A2B45">
        <w:t>Part</w:t>
      </w:r>
      <w:r w:rsidR="00B170C9" w:rsidRPr="007A2B45">
        <w:t> </w:t>
      </w:r>
      <w:r w:rsidRPr="007A2B45">
        <w:t>3 deals with the capacity of a prescribed court to issue compulsory licences and to revoke the registration of a design in certain circumstances.</w:t>
      </w:r>
    </w:p>
    <w:p w:rsidR="009278E0" w:rsidRPr="007A2B45" w:rsidRDefault="009731C5">
      <w:pPr>
        <w:pStyle w:val="BoxText"/>
      </w:pPr>
      <w:r w:rsidRPr="007A2B45">
        <w:t>Part 4</w:t>
      </w:r>
      <w:r w:rsidR="009278E0" w:rsidRPr="007A2B45">
        <w:t xml:space="preserve"> also deals with the capacity of a prescribed court to revoke the registration of a design in certain other circumstances.</w:t>
      </w:r>
    </w:p>
    <w:p w:rsidR="009278E0" w:rsidRPr="007A2B45" w:rsidRDefault="009278E0" w:rsidP="0043717A">
      <w:pPr>
        <w:pStyle w:val="ActHead2"/>
        <w:pageBreakBefore/>
      </w:pPr>
      <w:bookmarkStart w:id="120" w:name="_Toc161993198"/>
      <w:r w:rsidRPr="00A266CD">
        <w:rPr>
          <w:rStyle w:val="CharPartNo"/>
        </w:rPr>
        <w:lastRenderedPageBreak/>
        <w:t>Part</w:t>
      </w:r>
      <w:r w:rsidR="00B170C9" w:rsidRPr="00A266CD">
        <w:rPr>
          <w:rStyle w:val="CharPartNo"/>
        </w:rPr>
        <w:t> </w:t>
      </w:r>
      <w:r w:rsidRPr="00A266CD">
        <w:rPr>
          <w:rStyle w:val="CharPartNo"/>
        </w:rPr>
        <w:t>2</w:t>
      </w:r>
      <w:r w:rsidRPr="007A2B45">
        <w:t>—</w:t>
      </w:r>
      <w:r w:rsidRPr="00A266CD">
        <w:rPr>
          <w:rStyle w:val="CharPartText"/>
        </w:rPr>
        <w:t>Jurisdiction</w:t>
      </w:r>
      <w:bookmarkEnd w:id="120"/>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21" w:name="_Toc161993199"/>
      <w:r w:rsidRPr="00A266CD">
        <w:rPr>
          <w:rStyle w:val="CharSectno"/>
        </w:rPr>
        <w:t>83</w:t>
      </w:r>
      <w:r w:rsidRPr="007A2B45">
        <w:t xml:space="preserve">  Jurisdiction of Federal Court</w:t>
      </w:r>
      <w:bookmarkEnd w:id="121"/>
    </w:p>
    <w:p w:rsidR="009278E0" w:rsidRPr="007A2B45" w:rsidRDefault="009278E0">
      <w:pPr>
        <w:pStyle w:val="subsection"/>
      </w:pPr>
      <w:r w:rsidRPr="007A2B45">
        <w:tab/>
        <w:t>(1)</w:t>
      </w:r>
      <w:r w:rsidRPr="007A2B45">
        <w:tab/>
        <w:t>The Federal Court has jurisdiction with respect to matters arising under this Act.</w:t>
      </w:r>
    </w:p>
    <w:p w:rsidR="00D33803" w:rsidRPr="007A2B45" w:rsidRDefault="00D33803" w:rsidP="00D33803">
      <w:pPr>
        <w:pStyle w:val="subsection"/>
      </w:pPr>
      <w:r w:rsidRPr="007A2B45">
        <w:tab/>
        <w:t>(2)</w:t>
      </w:r>
      <w:r w:rsidRPr="007A2B45">
        <w:tab/>
        <w:t>The jurisdiction of the Federal Court to hear and determine appeals from decisions of the Registrar is exclusive of the jurisdiction of any other court other than the jurisdiction of:</w:t>
      </w:r>
    </w:p>
    <w:p w:rsidR="00D33803" w:rsidRPr="007A2B45" w:rsidRDefault="00D33803" w:rsidP="00D33803">
      <w:pPr>
        <w:pStyle w:val="paragraph"/>
      </w:pPr>
      <w:r w:rsidRPr="007A2B45">
        <w:tab/>
        <w:t>(a)</w:t>
      </w:r>
      <w:r w:rsidRPr="007A2B45">
        <w:tab/>
        <w:t xml:space="preserve">the </w:t>
      </w:r>
      <w:r w:rsidR="002B7BC2" w:rsidRPr="007A2B45">
        <w:t>Federal Circuit and Family Court of Australia (Division 2)</w:t>
      </w:r>
      <w:r w:rsidRPr="007A2B45">
        <w:t xml:space="preserve"> under subsection</w:t>
      </w:r>
      <w:r w:rsidR="00B170C9" w:rsidRPr="007A2B45">
        <w:t> </w:t>
      </w:r>
      <w:r w:rsidRPr="007A2B45">
        <w:t>83A(2); and</w:t>
      </w:r>
    </w:p>
    <w:p w:rsidR="00D33803" w:rsidRPr="007A2B45" w:rsidRDefault="00D33803" w:rsidP="00D33803">
      <w:pPr>
        <w:pStyle w:val="paragraph"/>
      </w:pPr>
      <w:r w:rsidRPr="007A2B45">
        <w:tab/>
        <w:t>(b)</w:t>
      </w:r>
      <w:r w:rsidRPr="007A2B45">
        <w:tab/>
        <w:t>the High Court under section</w:t>
      </w:r>
      <w:r w:rsidR="00B170C9" w:rsidRPr="007A2B45">
        <w:t> </w:t>
      </w:r>
      <w:r w:rsidRPr="007A2B45">
        <w:t>75 of the Constitution.</w:t>
      </w:r>
    </w:p>
    <w:p w:rsidR="009278E0" w:rsidRPr="007A2B45" w:rsidRDefault="009278E0">
      <w:pPr>
        <w:pStyle w:val="subsection"/>
      </w:pPr>
      <w:r w:rsidRPr="007A2B45">
        <w:tab/>
        <w:t>(3)</w:t>
      </w:r>
      <w:r w:rsidRPr="007A2B45">
        <w:tab/>
        <w:t>A prosecution for an offence against this Act must not be brought in the Federal Court.</w:t>
      </w:r>
    </w:p>
    <w:p w:rsidR="006F1BE3" w:rsidRPr="007A2B45" w:rsidRDefault="006F1BE3" w:rsidP="006F1BE3">
      <w:pPr>
        <w:pStyle w:val="ActHead5"/>
      </w:pPr>
      <w:bookmarkStart w:id="122" w:name="_Toc161993200"/>
      <w:r w:rsidRPr="00A266CD">
        <w:rPr>
          <w:rStyle w:val="CharSectno"/>
        </w:rPr>
        <w:t>83A</w:t>
      </w:r>
      <w:r w:rsidRPr="007A2B45">
        <w:t xml:space="preserve">  Jurisdiction of the </w:t>
      </w:r>
      <w:r w:rsidR="002B7BC2" w:rsidRPr="007A2B45">
        <w:t>Federal Circuit and Family Court of Australia (Division 2)</w:t>
      </w:r>
      <w:bookmarkEnd w:id="122"/>
    </w:p>
    <w:p w:rsidR="00D33803" w:rsidRPr="007A2B45" w:rsidRDefault="00D33803" w:rsidP="00D33803">
      <w:pPr>
        <w:pStyle w:val="subsection"/>
      </w:pPr>
      <w:r w:rsidRPr="007A2B45">
        <w:tab/>
        <w:t>(1)</w:t>
      </w:r>
      <w:r w:rsidRPr="007A2B45">
        <w:tab/>
        <w:t xml:space="preserve">The </w:t>
      </w:r>
      <w:r w:rsidR="002B7BC2" w:rsidRPr="007A2B45">
        <w:t>Federal Circuit and Family Court of Australia (Division 2)</w:t>
      </w:r>
      <w:r w:rsidRPr="007A2B45">
        <w:t xml:space="preserve"> has jurisdiction with respect to matters arising under this Act.</w:t>
      </w:r>
    </w:p>
    <w:p w:rsidR="00D33803" w:rsidRPr="007A2B45" w:rsidRDefault="00D33803" w:rsidP="00D33803">
      <w:pPr>
        <w:pStyle w:val="subsection"/>
      </w:pPr>
      <w:r w:rsidRPr="007A2B45">
        <w:tab/>
        <w:t>(2)</w:t>
      </w:r>
      <w:r w:rsidRPr="007A2B45">
        <w:tab/>
        <w:t xml:space="preserve">The jurisdiction of the </w:t>
      </w:r>
      <w:r w:rsidR="002B7BC2" w:rsidRPr="007A2B45">
        <w:t>Federal Circuit and Family Court of Australia (Division 2)</w:t>
      </w:r>
      <w:r w:rsidRPr="007A2B45">
        <w:t xml:space="preserve"> to hear and determine appeals from decisions of the Registrar is exclusive of the jurisdiction of any other court other than the jurisdiction of:</w:t>
      </w:r>
    </w:p>
    <w:p w:rsidR="00D33803" w:rsidRPr="007A2B45" w:rsidRDefault="00D33803" w:rsidP="00D33803">
      <w:pPr>
        <w:pStyle w:val="paragraph"/>
      </w:pPr>
      <w:r w:rsidRPr="007A2B45">
        <w:tab/>
        <w:t>(a)</w:t>
      </w:r>
      <w:r w:rsidRPr="007A2B45">
        <w:tab/>
        <w:t>the Federal Court under subsection</w:t>
      </w:r>
      <w:r w:rsidR="00B170C9" w:rsidRPr="007A2B45">
        <w:t> </w:t>
      </w:r>
      <w:r w:rsidRPr="007A2B45">
        <w:t>83(2); and</w:t>
      </w:r>
    </w:p>
    <w:p w:rsidR="00D33803" w:rsidRPr="007A2B45" w:rsidRDefault="00D33803" w:rsidP="00D33803">
      <w:pPr>
        <w:pStyle w:val="paragraph"/>
      </w:pPr>
      <w:r w:rsidRPr="007A2B45">
        <w:tab/>
        <w:t>(b)</w:t>
      </w:r>
      <w:r w:rsidRPr="007A2B45">
        <w:tab/>
        <w:t>the High Court under section</w:t>
      </w:r>
      <w:r w:rsidR="00B170C9" w:rsidRPr="007A2B45">
        <w:t> </w:t>
      </w:r>
      <w:r w:rsidRPr="007A2B45">
        <w:t>75 of the Constitution.</w:t>
      </w:r>
    </w:p>
    <w:p w:rsidR="00D33803" w:rsidRPr="007A2B45" w:rsidRDefault="00D33803" w:rsidP="00D33803">
      <w:pPr>
        <w:pStyle w:val="subsection"/>
      </w:pPr>
      <w:r w:rsidRPr="007A2B45">
        <w:tab/>
        <w:t>(3)</w:t>
      </w:r>
      <w:r w:rsidRPr="007A2B45">
        <w:tab/>
        <w:t xml:space="preserve">A prosecution for an offence against this Act must not be brought in the </w:t>
      </w:r>
      <w:r w:rsidR="002B7BC2" w:rsidRPr="007A2B45">
        <w:t>Federal Circuit and Family Court of Australia (Division 2)</w:t>
      </w:r>
      <w:r w:rsidRPr="007A2B45">
        <w:t>.</w:t>
      </w:r>
    </w:p>
    <w:p w:rsidR="009278E0" w:rsidRPr="007A2B45" w:rsidRDefault="009278E0" w:rsidP="00DF4660">
      <w:pPr>
        <w:pStyle w:val="ActHead5"/>
      </w:pPr>
      <w:bookmarkStart w:id="123" w:name="_Toc161993201"/>
      <w:r w:rsidRPr="00A266CD">
        <w:rPr>
          <w:rStyle w:val="CharSectno"/>
        </w:rPr>
        <w:t>84</w:t>
      </w:r>
      <w:r w:rsidRPr="007A2B45">
        <w:t xml:space="preserve">  Jurisdiction of other prescribed courts</w:t>
      </w:r>
      <w:bookmarkEnd w:id="123"/>
    </w:p>
    <w:p w:rsidR="009278E0" w:rsidRPr="007A2B45" w:rsidRDefault="009278E0">
      <w:pPr>
        <w:pStyle w:val="subsection"/>
      </w:pPr>
      <w:r w:rsidRPr="007A2B45">
        <w:tab/>
        <w:t>(1)</w:t>
      </w:r>
      <w:r w:rsidRPr="007A2B45">
        <w:tab/>
        <w:t xml:space="preserve">Each prescribed court other than the Federal Court </w:t>
      </w:r>
      <w:r w:rsidR="00D33803" w:rsidRPr="007A2B45">
        <w:t xml:space="preserve">or the </w:t>
      </w:r>
      <w:r w:rsidR="002B7BC2" w:rsidRPr="007A2B45">
        <w:t>Federal Circuit and Family Court of Australia (Division 2)</w:t>
      </w:r>
      <w:r w:rsidR="00D33803" w:rsidRPr="007A2B45">
        <w:t xml:space="preserve"> </w:t>
      </w:r>
      <w:r w:rsidRPr="007A2B45">
        <w:t xml:space="preserve">has jurisdiction </w:t>
      </w:r>
      <w:r w:rsidRPr="007A2B45">
        <w:lastRenderedPageBreak/>
        <w:t>in respect of matters arising under this Act in relation to which proceedings may be brought in a prescribed court.</w:t>
      </w:r>
    </w:p>
    <w:p w:rsidR="009278E0" w:rsidRPr="007A2B45" w:rsidRDefault="009278E0">
      <w:pPr>
        <w:pStyle w:val="subsection"/>
      </w:pPr>
      <w:r w:rsidRPr="007A2B45">
        <w:tab/>
        <w:t>(2)</w:t>
      </w:r>
      <w:r w:rsidRPr="007A2B45">
        <w:tab/>
        <w:t xml:space="preserve">The jurisdiction conferred by </w:t>
      </w:r>
      <w:r w:rsidR="00B170C9" w:rsidRPr="007A2B45">
        <w:t>subsection (</w:t>
      </w:r>
      <w:r w:rsidRPr="007A2B45">
        <w:t>1) on the Supreme Court of a Territory is as follows:</w:t>
      </w:r>
    </w:p>
    <w:p w:rsidR="009278E0" w:rsidRPr="007A2B45" w:rsidRDefault="009278E0">
      <w:pPr>
        <w:pStyle w:val="paragraph"/>
      </w:pPr>
      <w:r w:rsidRPr="007A2B45">
        <w:tab/>
        <w:t>(a)</w:t>
      </w:r>
      <w:r w:rsidRPr="007A2B45">
        <w:tab/>
        <w:t>the jurisdiction is conferred to the extent that the Constitution permits so far as it relates to:</w:t>
      </w:r>
    </w:p>
    <w:p w:rsidR="009278E0" w:rsidRPr="007A2B45" w:rsidRDefault="009278E0">
      <w:pPr>
        <w:pStyle w:val="paragraphsub"/>
      </w:pPr>
      <w:r w:rsidRPr="007A2B45">
        <w:tab/>
        <w:t>(i)</w:t>
      </w:r>
      <w:r w:rsidRPr="007A2B45">
        <w:tab/>
        <w:t>infringement proceedings; or</w:t>
      </w:r>
    </w:p>
    <w:p w:rsidR="009278E0" w:rsidRPr="007A2B45" w:rsidRDefault="009278E0">
      <w:pPr>
        <w:pStyle w:val="paragraphsub"/>
      </w:pPr>
      <w:r w:rsidRPr="007A2B45">
        <w:tab/>
        <w:t>(ii)</w:t>
      </w:r>
      <w:r w:rsidRPr="007A2B45">
        <w:tab/>
        <w:t>an application for revocation of registration of a design because of section</w:t>
      </w:r>
      <w:r w:rsidR="00B170C9" w:rsidRPr="007A2B45">
        <w:t> </w:t>
      </w:r>
      <w:r w:rsidRPr="007A2B45">
        <w:t>74; and</w:t>
      </w:r>
    </w:p>
    <w:p w:rsidR="009278E0" w:rsidRPr="007A2B45" w:rsidRDefault="009278E0">
      <w:pPr>
        <w:pStyle w:val="paragraph"/>
      </w:pPr>
      <w:r w:rsidRPr="007A2B45">
        <w:tab/>
        <w:t>(b)</w:t>
      </w:r>
      <w:r w:rsidRPr="007A2B45">
        <w:tab/>
        <w:t>in any other case, the jurisdiction is conferred only in relation to proceedings instituted by:</w:t>
      </w:r>
    </w:p>
    <w:p w:rsidR="009278E0" w:rsidRPr="007A2B45" w:rsidRDefault="009278E0">
      <w:pPr>
        <w:pStyle w:val="paragraphsub"/>
      </w:pPr>
      <w:r w:rsidRPr="007A2B45">
        <w:tab/>
        <w:t>(i)</w:t>
      </w:r>
      <w:r w:rsidRPr="007A2B45">
        <w:tab/>
        <w:t>a natural person who is resident in the Territory at the time the proceedings are brought; or</w:t>
      </w:r>
    </w:p>
    <w:p w:rsidR="009278E0" w:rsidRPr="007A2B45" w:rsidRDefault="009278E0">
      <w:pPr>
        <w:pStyle w:val="paragraphsub"/>
      </w:pPr>
      <w:r w:rsidRPr="007A2B45">
        <w:tab/>
        <w:t>(ii)</w:t>
      </w:r>
      <w:r w:rsidRPr="007A2B45">
        <w:tab/>
        <w:t>a corporation that has its principal place of business in the Territory at the time the proceedings are brought.</w:t>
      </w:r>
    </w:p>
    <w:p w:rsidR="005472B9" w:rsidRPr="007A2B45" w:rsidRDefault="005472B9" w:rsidP="005472B9">
      <w:pPr>
        <w:pStyle w:val="subsection"/>
      </w:pPr>
      <w:r w:rsidRPr="007A2B45">
        <w:tab/>
        <w:t>(3)</w:t>
      </w:r>
      <w:r w:rsidRPr="007A2B45">
        <w:tab/>
        <w:t xml:space="preserve">This section, so far as it relates to the Supreme Court of Norfolk Island, has effect subject to section 60AA of the </w:t>
      </w:r>
      <w:r w:rsidRPr="007A2B45">
        <w:rPr>
          <w:i/>
        </w:rPr>
        <w:t>Norfolk Island Act 1979</w:t>
      </w:r>
      <w:r w:rsidRPr="007A2B45">
        <w:t>.</w:t>
      </w:r>
    </w:p>
    <w:p w:rsidR="009278E0" w:rsidRPr="007A2B45" w:rsidRDefault="009278E0" w:rsidP="00DF4660">
      <w:pPr>
        <w:pStyle w:val="ActHead5"/>
      </w:pPr>
      <w:bookmarkStart w:id="124" w:name="_Toc161993202"/>
      <w:r w:rsidRPr="00A266CD">
        <w:rPr>
          <w:rStyle w:val="CharSectno"/>
        </w:rPr>
        <w:t>85</w:t>
      </w:r>
      <w:r w:rsidRPr="007A2B45">
        <w:t xml:space="preserve">  Exercise of jurisdiction</w:t>
      </w:r>
      <w:bookmarkEnd w:id="124"/>
    </w:p>
    <w:p w:rsidR="009278E0" w:rsidRPr="007A2B45" w:rsidRDefault="009278E0">
      <w:pPr>
        <w:pStyle w:val="subsection"/>
      </w:pPr>
      <w:r w:rsidRPr="007A2B45">
        <w:tab/>
      </w:r>
      <w:r w:rsidRPr="007A2B45">
        <w:tab/>
        <w:t>The jurisdiction of a prescribed court under section</w:t>
      </w:r>
      <w:r w:rsidR="00B170C9" w:rsidRPr="007A2B45">
        <w:t> </w:t>
      </w:r>
      <w:r w:rsidRPr="007A2B45">
        <w:t>83</w:t>
      </w:r>
      <w:r w:rsidR="00D33803" w:rsidRPr="007A2B45">
        <w:t>, 83A</w:t>
      </w:r>
      <w:r w:rsidRPr="007A2B45">
        <w:t xml:space="preserve"> or 84 is to be exercised by a single judge.</w:t>
      </w:r>
    </w:p>
    <w:p w:rsidR="009278E0" w:rsidRPr="007A2B45" w:rsidRDefault="009278E0" w:rsidP="00DF4660">
      <w:pPr>
        <w:pStyle w:val="ActHead5"/>
      </w:pPr>
      <w:bookmarkStart w:id="125" w:name="_Toc161993203"/>
      <w:r w:rsidRPr="00A266CD">
        <w:rPr>
          <w:rStyle w:val="CharSectno"/>
        </w:rPr>
        <w:t>86</w:t>
      </w:r>
      <w:r w:rsidRPr="007A2B45">
        <w:t xml:space="preserve">  Transfer of proceedings etc.</w:t>
      </w:r>
      <w:bookmarkEnd w:id="125"/>
    </w:p>
    <w:p w:rsidR="009278E0" w:rsidRPr="007A2B45" w:rsidRDefault="009278E0">
      <w:pPr>
        <w:pStyle w:val="subsection"/>
      </w:pPr>
      <w:r w:rsidRPr="007A2B45">
        <w:tab/>
        <w:t>(1)</w:t>
      </w:r>
      <w:r w:rsidRPr="007A2B45">
        <w:tab/>
        <w:t>A court in which proceedings have been brought under this Act may transfer the proceedings to another prescribed court having jurisdiction to hear and determine the proceedings:</w:t>
      </w:r>
    </w:p>
    <w:p w:rsidR="009278E0" w:rsidRPr="007A2B45" w:rsidRDefault="009278E0">
      <w:pPr>
        <w:pStyle w:val="paragraph"/>
      </w:pPr>
      <w:r w:rsidRPr="007A2B45">
        <w:tab/>
        <w:t>(a)</w:t>
      </w:r>
      <w:r w:rsidRPr="007A2B45">
        <w:tab/>
        <w:t>if the court thinks fit; and</w:t>
      </w:r>
    </w:p>
    <w:p w:rsidR="009278E0" w:rsidRPr="007A2B45" w:rsidRDefault="009278E0">
      <w:pPr>
        <w:pStyle w:val="paragraph"/>
      </w:pPr>
      <w:r w:rsidRPr="007A2B45">
        <w:tab/>
        <w:t>(b)</w:t>
      </w:r>
      <w:r w:rsidRPr="007A2B45">
        <w:tab/>
        <w:t>upon application of a party made at any stage in the proceedings.</w:t>
      </w:r>
    </w:p>
    <w:p w:rsidR="009278E0" w:rsidRPr="007A2B45" w:rsidRDefault="009278E0">
      <w:pPr>
        <w:pStyle w:val="subsection"/>
      </w:pPr>
      <w:r w:rsidRPr="007A2B45">
        <w:tab/>
        <w:t>(2)</w:t>
      </w:r>
      <w:r w:rsidRPr="007A2B45">
        <w:tab/>
        <w:t>If proceedings are transferred from one court to another court under this section:</w:t>
      </w:r>
    </w:p>
    <w:p w:rsidR="009278E0" w:rsidRPr="007A2B45" w:rsidRDefault="009278E0">
      <w:pPr>
        <w:pStyle w:val="paragraph"/>
      </w:pPr>
      <w:r w:rsidRPr="007A2B45">
        <w:lastRenderedPageBreak/>
        <w:tab/>
        <w:t>(a)</w:t>
      </w:r>
      <w:r w:rsidRPr="007A2B45">
        <w:tab/>
        <w:t>all documents of record relevant to the proceedings are to be sent to the Registrar or other appropriate officer of the other court; and</w:t>
      </w:r>
    </w:p>
    <w:p w:rsidR="009278E0" w:rsidRPr="007A2B45" w:rsidRDefault="009278E0">
      <w:pPr>
        <w:pStyle w:val="paragraph"/>
      </w:pPr>
      <w:r w:rsidRPr="007A2B45">
        <w:tab/>
        <w:t>(b)</w:t>
      </w:r>
      <w:r w:rsidRPr="007A2B45">
        <w:tab/>
        <w:t>the other court must proceed as if:</w:t>
      </w:r>
    </w:p>
    <w:p w:rsidR="009278E0" w:rsidRPr="007A2B45" w:rsidRDefault="009278E0">
      <w:pPr>
        <w:pStyle w:val="paragraphsub"/>
      </w:pPr>
      <w:r w:rsidRPr="007A2B45">
        <w:tab/>
        <w:t>(i)</w:t>
      </w:r>
      <w:r w:rsidRPr="007A2B45">
        <w:tab/>
        <w:t>the proceedings had been started in that court; and</w:t>
      </w:r>
    </w:p>
    <w:p w:rsidR="009278E0" w:rsidRPr="007A2B45" w:rsidRDefault="009278E0">
      <w:pPr>
        <w:pStyle w:val="paragraphsub"/>
      </w:pPr>
      <w:r w:rsidRPr="007A2B45">
        <w:tab/>
        <w:t>(ii)</w:t>
      </w:r>
      <w:r w:rsidRPr="007A2B45">
        <w:tab/>
        <w:t>the same steps in the proceedings had been taken in that court as had been taken in the transferring court.</w:t>
      </w:r>
    </w:p>
    <w:p w:rsidR="00D33803" w:rsidRPr="007A2B45" w:rsidRDefault="00D33803" w:rsidP="00D33803">
      <w:pPr>
        <w:pStyle w:val="subsection"/>
      </w:pPr>
      <w:r w:rsidRPr="007A2B45">
        <w:tab/>
        <w:t>(3)</w:t>
      </w:r>
      <w:r w:rsidRPr="007A2B45">
        <w:tab/>
        <w:t xml:space="preserve">This section does not apply in relation to a transfer of proceedings between the Federal Court and the </w:t>
      </w:r>
      <w:r w:rsidR="00AD171F" w:rsidRPr="007A2B45">
        <w:t>Federal Circuit and Family Court of Australia (Division 2)</w:t>
      </w:r>
      <w:r w:rsidRPr="007A2B45">
        <w:t>.</w:t>
      </w:r>
    </w:p>
    <w:p w:rsidR="002B7BC2" w:rsidRPr="007A2B45" w:rsidRDefault="002B7BC2" w:rsidP="002B7BC2">
      <w:pPr>
        <w:pStyle w:val="notetext"/>
      </w:pPr>
      <w:r w:rsidRPr="007A2B45">
        <w:t>Note 1:</w:t>
      </w:r>
      <w:r w:rsidRPr="007A2B45">
        <w:tab/>
        <w:t xml:space="preserve">For transfers of proceedings from the Federal Circuit and Family Court of Australia (Division 2) to the Federal Court: see </w:t>
      </w:r>
      <w:r w:rsidR="00A266CD">
        <w:t>section 1</w:t>
      </w:r>
      <w:r w:rsidRPr="007A2B45">
        <w:t xml:space="preserve">53 of the </w:t>
      </w:r>
      <w:r w:rsidRPr="007A2B45">
        <w:rPr>
          <w:i/>
        </w:rPr>
        <w:t>Federal Circuit and Family Court of Australia Act 2021</w:t>
      </w:r>
      <w:r w:rsidRPr="007A2B45">
        <w:t xml:space="preserve"> and section 32AC of the </w:t>
      </w:r>
      <w:r w:rsidRPr="007A2B45">
        <w:rPr>
          <w:i/>
        </w:rPr>
        <w:t>Federal Court of Australia Act 1976</w:t>
      </w:r>
      <w:r w:rsidRPr="007A2B45">
        <w:t>.</w:t>
      </w:r>
    </w:p>
    <w:p w:rsidR="002B7BC2" w:rsidRPr="007A2B45" w:rsidRDefault="002B7BC2" w:rsidP="002B7BC2">
      <w:pPr>
        <w:pStyle w:val="notetext"/>
      </w:pPr>
      <w:r w:rsidRPr="007A2B45">
        <w:t>Note 2:</w:t>
      </w:r>
      <w:r w:rsidRPr="007A2B45">
        <w:tab/>
        <w:t xml:space="preserve">For transfers of proceedings from the Federal Court to the Federal Circuit and Family Court of Australia (Division 2): see section 32AB of the </w:t>
      </w:r>
      <w:r w:rsidRPr="007A2B45">
        <w:rPr>
          <w:i/>
        </w:rPr>
        <w:t>Federal Court of Australia Act 1976</w:t>
      </w:r>
      <w:r w:rsidRPr="007A2B45">
        <w:t>.</w:t>
      </w:r>
    </w:p>
    <w:p w:rsidR="009278E0" w:rsidRPr="007A2B45" w:rsidRDefault="009278E0" w:rsidP="00DF4660">
      <w:pPr>
        <w:pStyle w:val="ActHead5"/>
      </w:pPr>
      <w:bookmarkStart w:id="126" w:name="_Toc161993204"/>
      <w:r w:rsidRPr="00A266CD">
        <w:rPr>
          <w:rStyle w:val="CharSectno"/>
        </w:rPr>
        <w:t>87</w:t>
      </w:r>
      <w:r w:rsidRPr="007A2B45">
        <w:t xml:space="preserve">  Appeals</w:t>
      </w:r>
      <w:bookmarkEnd w:id="126"/>
    </w:p>
    <w:p w:rsidR="009278E0" w:rsidRPr="007A2B45" w:rsidRDefault="009278E0">
      <w:pPr>
        <w:pStyle w:val="subsection"/>
      </w:pPr>
      <w:r w:rsidRPr="007A2B45">
        <w:tab/>
        <w:t>(1)</w:t>
      </w:r>
      <w:r w:rsidRPr="007A2B45">
        <w:tab/>
        <w:t>An appeal lies to the Federal Court from a judgment or order of:</w:t>
      </w:r>
    </w:p>
    <w:p w:rsidR="009278E0" w:rsidRPr="007A2B45" w:rsidRDefault="009278E0">
      <w:pPr>
        <w:pStyle w:val="paragraph"/>
      </w:pPr>
      <w:r w:rsidRPr="007A2B45">
        <w:tab/>
        <w:t>(a)</w:t>
      </w:r>
      <w:r w:rsidRPr="007A2B45">
        <w:tab/>
        <w:t>another prescribed court exercising jurisdiction under this Act; or</w:t>
      </w:r>
    </w:p>
    <w:p w:rsidR="009278E0" w:rsidRPr="007A2B45" w:rsidRDefault="009278E0">
      <w:pPr>
        <w:pStyle w:val="paragraph"/>
      </w:pPr>
      <w:r w:rsidRPr="007A2B45">
        <w:tab/>
        <w:t>(b)</w:t>
      </w:r>
      <w:r w:rsidRPr="007A2B45">
        <w:tab/>
        <w:t>any other court in a proceeding referred to in section</w:t>
      </w:r>
      <w:r w:rsidR="00B170C9" w:rsidRPr="007A2B45">
        <w:t> </w:t>
      </w:r>
      <w:r w:rsidRPr="007A2B45">
        <w:t>73 or 77.</w:t>
      </w:r>
    </w:p>
    <w:p w:rsidR="009278E0" w:rsidRPr="007A2B45" w:rsidRDefault="009278E0">
      <w:pPr>
        <w:pStyle w:val="subsection"/>
      </w:pPr>
      <w:r w:rsidRPr="007A2B45">
        <w:tab/>
        <w:t>(2)</w:t>
      </w:r>
      <w:r w:rsidRPr="007A2B45">
        <w:tab/>
        <w:t>An appeal does not lie to the full court of the Federal Court from a judgment or order of a single judge of the Federal Court</w:t>
      </w:r>
      <w:r w:rsidR="00040E46" w:rsidRPr="007A2B45">
        <w:t xml:space="preserve"> or the </w:t>
      </w:r>
      <w:r w:rsidR="002B7BC2" w:rsidRPr="007A2B45">
        <w:t>Federal Circuit and Family Court of Australia (Division 2)</w:t>
      </w:r>
      <w:r w:rsidRPr="007A2B45">
        <w:t>, in the exercise of its jurisdiction to hear and determine appeals from decisions of the Registrar, other than with the leave of the Federal Court.</w:t>
      </w:r>
    </w:p>
    <w:p w:rsidR="009278E0" w:rsidRPr="007A2B45" w:rsidRDefault="009278E0">
      <w:pPr>
        <w:pStyle w:val="subsection"/>
      </w:pPr>
      <w:r w:rsidRPr="007A2B45">
        <w:tab/>
        <w:t>(3)</w:t>
      </w:r>
      <w:r w:rsidRPr="007A2B45">
        <w:tab/>
        <w:t xml:space="preserve">An appeal lies to the High Court, with special leave of the High Court, from a judgment or order referred to in </w:t>
      </w:r>
      <w:r w:rsidR="00B170C9" w:rsidRPr="007A2B45">
        <w:t>subsection (</w:t>
      </w:r>
      <w:r w:rsidRPr="007A2B45">
        <w:t>1).</w:t>
      </w:r>
    </w:p>
    <w:p w:rsidR="009278E0" w:rsidRPr="007A2B45" w:rsidRDefault="009278E0">
      <w:pPr>
        <w:pStyle w:val="subsection"/>
      </w:pPr>
      <w:r w:rsidRPr="007A2B45">
        <w:tab/>
        <w:t>(4)</w:t>
      </w:r>
      <w:r w:rsidRPr="007A2B45">
        <w:tab/>
        <w:t xml:space="preserve">No appeal lies from a judgment or order referred to in </w:t>
      </w:r>
      <w:r w:rsidR="00B170C9" w:rsidRPr="007A2B45">
        <w:t>subsection (</w:t>
      </w:r>
      <w:r w:rsidRPr="007A2B45">
        <w:t>1), except as provided by this section.</w:t>
      </w:r>
    </w:p>
    <w:p w:rsidR="00451D86" w:rsidRPr="007A2B45" w:rsidRDefault="00451D86" w:rsidP="00451D86">
      <w:pPr>
        <w:pStyle w:val="ActHead5"/>
      </w:pPr>
      <w:bookmarkStart w:id="127" w:name="_Toc161993205"/>
      <w:r w:rsidRPr="00A266CD">
        <w:rPr>
          <w:rStyle w:val="CharSectno"/>
        </w:rPr>
        <w:lastRenderedPageBreak/>
        <w:t>88</w:t>
      </w:r>
      <w:r w:rsidRPr="007A2B45">
        <w:t xml:space="preserve">  Powers of Federal Court and </w:t>
      </w:r>
      <w:r w:rsidR="002B7BC2" w:rsidRPr="007A2B45">
        <w:t>Federal Circuit and Family Court of Australia (Division 2)</w:t>
      </w:r>
      <w:r w:rsidRPr="007A2B45">
        <w:t xml:space="preserve"> on hearing an appeal</w:t>
      </w:r>
      <w:bookmarkEnd w:id="127"/>
    </w:p>
    <w:p w:rsidR="009278E0" w:rsidRPr="007A2B45" w:rsidRDefault="009278E0">
      <w:pPr>
        <w:pStyle w:val="subsection"/>
      </w:pPr>
      <w:r w:rsidRPr="007A2B45">
        <w:tab/>
      </w:r>
      <w:r w:rsidRPr="007A2B45">
        <w:tab/>
        <w:t>On hearing an appeal against a decision or direction of the Registrar, the Federal Court</w:t>
      </w:r>
      <w:r w:rsidR="00DB25AD" w:rsidRPr="007A2B45">
        <w:t xml:space="preserve"> or </w:t>
      </w:r>
      <w:r w:rsidR="002B7BC2" w:rsidRPr="007A2B45">
        <w:t>Federal Circuit and Family Court of Australia (Division 2)</w:t>
      </w:r>
      <w:r w:rsidRPr="007A2B45">
        <w:t xml:space="preserve"> may do any one or more of the following:</w:t>
      </w:r>
    </w:p>
    <w:p w:rsidR="009278E0" w:rsidRPr="007A2B45" w:rsidRDefault="009278E0">
      <w:pPr>
        <w:pStyle w:val="paragraph"/>
      </w:pPr>
      <w:r w:rsidRPr="007A2B45">
        <w:tab/>
        <w:t>(a)</w:t>
      </w:r>
      <w:r w:rsidRPr="007A2B45">
        <w:tab/>
        <w:t>admit further evidence orally, or on affidavit or otherwise;</w:t>
      </w:r>
    </w:p>
    <w:p w:rsidR="009278E0" w:rsidRPr="007A2B45" w:rsidRDefault="009278E0">
      <w:pPr>
        <w:pStyle w:val="paragraph"/>
      </w:pPr>
      <w:r w:rsidRPr="007A2B45">
        <w:tab/>
        <w:t>(b)</w:t>
      </w:r>
      <w:r w:rsidRPr="007A2B45">
        <w:tab/>
        <w:t>permit the examination and cross</w:t>
      </w:r>
      <w:r w:rsidR="00A266CD">
        <w:noBreakHyphen/>
      </w:r>
      <w:r w:rsidRPr="007A2B45">
        <w:t>examination of witnesses (including witnesses who gave evidence before the Registrar);</w:t>
      </w:r>
    </w:p>
    <w:p w:rsidR="009278E0" w:rsidRPr="007A2B45" w:rsidRDefault="009278E0">
      <w:pPr>
        <w:pStyle w:val="paragraph"/>
      </w:pPr>
      <w:r w:rsidRPr="007A2B45">
        <w:tab/>
        <w:t>(c)</w:t>
      </w:r>
      <w:r w:rsidRPr="007A2B45">
        <w:tab/>
        <w:t>order an issue of fact to be tried as it directs;</w:t>
      </w:r>
    </w:p>
    <w:p w:rsidR="009278E0" w:rsidRPr="007A2B45" w:rsidRDefault="009278E0">
      <w:pPr>
        <w:pStyle w:val="paragraph"/>
      </w:pPr>
      <w:r w:rsidRPr="007A2B45">
        <w:tab/>
        <w:t>(d)</w:t>
      </w:r>
      <w:r w:rsidRPr="007A2B45">
        <w:tab/>
        <w:t>affirm, reverse or vary the Registrar’s decision or direction;</w:t>
      </w:r>
    </w:p>
    <w:p w:rsidR="009278E0" w:rsidRPr="007A2B45" w:rsidRDefault="009278E0">
      <w:pPr>
        <w:pStyle w:val="paragraph"/>
      </w:pPr>
      <w:r w:rsidRPr="007A2B45">
        <w:tab/>
        <w:t>(e)</w:t>
      </w:r>
      <w:r w:rsidRPr="007A2B45">
        <w:tab/>
        <w:t>give any judgment, or make any order, that, in all the circumstances, it thinks fit;</w:t>
      </w:r>
    </w:p>
    <w:p w:rsidR="009278E0" w:rsidRPr="007A2B45" w:rsidRDefault="009278E0">
      <w:pPr>
        <w:pStyle w:val="paragraph"/>
      </w:pPr>
      <w:r w:rsidRPr="007A2B45">
        <w:tab/>
        <w:t>(f)</w:t>
      </w:r>
      <w:r w:rsidRPr="007A2B45">
        <w:tab/>
        <w:t>order a party to pay costs to another party.</w:t>
      </w:r>
    </w:p>
    <w:p w:rsidR="009278E0" w:rsidRPr="007A2B45" w:rsidRDefault="009278E0" w:rsidP="00DF4660">
      <w:pPr>
        <w:pStyle w:val="ActHead5"/>
      </w:pPr>
      <w:bookmarkStart w:id="128" w:name="_Toc161993206"/>
      <w:r w:rsidRPr="00A266CD">
        <w:rPr>
          <w:rStyle w:val="CharSectno"/>
        </w:rPr>
        <w:t>89</w:t>
      </w:r>
      <w:r w:rsidRPr="007A2B45">
        <w:t xml:space="preserve">  Registrar may appear in appeals</w:t>
      </w:r>
      <w:bookmarkEnd w:id="128"/>
    </w:p>
    <w:p w:rsidR="009278E0" w:rsidRPr="007A2B45" w:rsidRDefault="009278E0">
      <w:pPr>
        <w:pStyle w:val="subsection"/>
      </w:pPr>
      <w:r w:rsidRPr="007A2B45">
        <w:tab/>
      </w:r>
      <w:r w:rsidRPr="007A2B45">
        <w:tab/>
        <w:t>The Registrar may appear and be heard at the hearing of an appeal to the Federal Court</w:t>
      </w:r>
      <w:r w:rsidR="00626965" w:rsidRPr="007A2B45">
        <w:t xml:space="preserve"> or </w:t>
      </w:r>
      <w:r w:rsidR="002B7BC2" w:rsidRPr="007A2B45">
        <w:t>Federal Circuit and Family Court of Australia (Division 2)</w:t>
      </w:r>
      <w:r w:rsidRPr="007A2B45">
        <w:t xml:space="preserve"> against a decision or direction of the Registrar, even if the Registrar is not a party to the appeal.</w:t>
      </w:r>
    </w:p>
    <w:p w:rsidR="009278E0" w:rsidRPr="007A2B45" w:rsidRDefault="009278E0" w:rsidP="0043717A">
      <w:pPr>
        <w:pStyle w:val="ActHead2"/>
        <w:pageBreakBefore/>
      </w:pPr>
      <w:bookmarkStart w:id="129" w:name="_Toc161993207"/>
      <w:r w:rsidRPr="00A266CD">
        <w:rPr>
          <w:rStyle w:val="CharPartNo"/>
        </w:rPr>
        <w:lastRenderedPageBreak/>
        <w:t>Part</w:t>
      </w:r>
      <w:r w:rsidR="00B170C9" w:rsidRPr="00A266CD">
        <w:rPr>
          <w:rStyle w:val="CharPartNo"/>
        </w:rPr>
        <w:t> </w:t>
      </w:r>
      <w:r w:rsidRPr="00A266CD">
        <w:rPr>
          <w:rStyle w:val="CharPartNo"/>
        </w:rPr>
        <w:t>3</w:t>
      </w:r>
      <w:r w:rsidRPr="007A2B45">
        <w:t>—</w:t>
      </w:r>
      <w:r w:rsidRPr="00A266CD">
        <w:rPr>
          <w:rStyle w:val="CharPartText"/>
        </w:rPr>
        <w:t>Compulsory licences and revocation of registration</w:t>
      </w:r>
      <w:bookmarkEnd w:id="129"/>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30" w:name="_Toc161993208"/>
      <w:r w:rsidRPr="00A266CD">
        <w:rPr>
          <w:rStyle w:val="CharSectno"/>
        </w:rPr>
        <w:t>90</w:t>
      </w:r>
      <w:r w:rsidRPr="007A2B45">
        <w:t xml:space="preserve">  Person may apply to court for compulsory licence</w:t>
      </w:r>
      <w:bookmarkEnd w:id="130"/>
    </w:p>
    <w:p w:rsidR="009278E0" w:rsidRPr="007A2B45" w:rsidRDefault="009278E0">
      <w:pPr>
        <w:pStyle w:val="subsection"/>
      </w:pPr>
      <w:r w:rsidRPr="007A2B45">
        <w:tab/>
        <w:t>(1)</w:t>
      </w:r>
      <w:r w:rsidRPr="007A2B45">
        <w:tab/>
        <w:t>A person may apply to a prescribed court, after the end of the prescribed period, for an order requiring the registered owner of a registered design to grant the person a licence to do any of the things mentioned in paragraphs 10(1)(a) to (e) in relation to the design.</w:t>
      </w:r>
    </w:p>
    <w:p w:rsidR="009278E0" w:rsidRPr="007A2B45" w:rsidRDefault="009278E0">
      <w:pPr>
        <w:pStyle w:val="subsection"/>
      </w:pPr>
      <w:r w:rsidRPr="007A2B45">
        <w:tab/>
        <w:t>(2)</w:t>
      </w:r>
      <w:r w:rsidRPr="007A2B45">
        <w:tab/>
        <w:t xml:space="preserve">An application under </w:t>
      </w:r>
      <w:r w:rsidR="00B170C9" w:rsidRPr="007A2B45">
        <w:t>subsection (</w:t>
      </w:r>
      <w:r w:rsidRPr="007A2B45">
        <w:t>1) may not be made unless a certificate of examination has been issued.</w:t>
      </w:r>
    </w:p>
    <w:p w:rsidR="009278E0" w:rsidRPr="007A2B45" w:rsidRDefault="009278E0">
      <w:pPr>
        <w:pStyle w:val="subsection"/>
      </w:pPr>
      <w:r w:rsidRPr="007A2B45">
        <w:tab/>
        <w:t>(3)</w:t>
      </w:r>
      <w:r w:rsidRPr="007A2B45">
        <w:tab/>
        <w:t>After hearing the application, the court may make such an order if it is satisfied that:</w:t>
      </w:r>
    </w:p>
    <w:p w:rsidR="009278E0" w:rsidRPr="007A2B45" w:rsidRDefault="009278E0">
      <w:pPr>
        <w:pStyle w:val="paragraph"/>
      </w:pPr>
      <w:r w:rsidRPr="007A2B45">
        <w:tab/>
        <w:t>(a)</w:t>
      </w:r>
      <w:r w:rsidRPr="007A2B45">
        <w:tab/>
        <w:t>products embodying the design have not been made in Australia, to the extent that is reasonable in the circumstances of the case; and</w:t>
      </w:r>
    </w:p>
    <w:p w:rsidR="009278E0" w:rsidRPr="007A2B45" w:rsidRDefault="009278E0">
      <w:pPr>
        <w:pStyle w:val="paragraph"/>
      </w:pPr>
      <w:r w:rsidRPr="007A2B45">
        <w:tab/>
        <w:t>(b)</w:t>
      </w:r>
      <w:r w:rsidRPr="007A2B45">
        <w:tab/>
        <w:t>the registered owner of the design has given no satisfactory reason for failing to exercise the exclusive rights in the design; and</w:t>
      </w:r>
    </w:p>
    <w:p w:rsidR="009278E0" w:rsidRPr="007A2B45" w:rsidRDefault="009278E0">
      <w:pPr>
        <w:pStyle w:val="paragraph"/>
      </w:pPr>
      <w:r w:rsidRPr="007A2B45">
        <w:tab/>
        <w:t>(c)</w:t>
      </w:r>
      <w:r w:rsidRPr="007A2B45">
        <w:tab/>
        <w:t>the applicant has tried for a reasonable period, but without success, to obtain from the registered owner of the design an authorisation to do, on reasonable terms and conditions, any of the things mentioned in paragraphs 10(1)(a) to (e) in relation to the design.</w:t>
      </w:r>
    </w:p>
    <w:p w:rsidR="009278E0" w:rsidRPr="007A2B45" w:rsidRDefault="009278E0" w:rsidP="00DF4660">
      <w:pPr>
        <w:pStyle w:val="ActHead5"/>
      </w:pPr>
      <w:bookmarkStart w:id="131" w:name="_Toc161993209"/>
      <w:r w:rsidRPr="00A266CD">
        <w:rPr>
          <w:rStyle w:val="CharSectno"/>
        </w:rPr>
        <w:t>91</w:t>
      </w:r>
      <w:r w:rsidRPr="007A2B45">
        <w:t xml:space="preserve">  Terms of compulsory licence</w:t>
      </w:r>
      <w:bookmarkEnd w:id="131"/>
    </w:p>
    <w:p w:rsidR="009278E0" w:rsidRPr="007A2B45" w:rsidRDefault="009278E0">
      <w:pPr>
        <w:pStyle w:val="subsection"/>
      </w:pPr>
      <w:r w:rsidRPr="007A2B45">
        <w:tab/>
        <w:t>(1)</w:t>
      </w:r>
      <w:r w:rsidRPr="007A2B45">
        <w:tab/>
        <w:t>This section applies if a court makes an order granting a licence under section</w:t>
      </w:r>
      <w:r w:rsidR="00B170C9" w:rsidRPr="007A2B45">
        <w:t> </w:t>
      </w:r>
      <w:r w:rsidRPr="007A2B45">
        <w:t>90.</w:t>
      </w:r>
    </w:p>
    <w:p w:rsidR="009278E0" w:rsidRPr="007A2B45" w:rsidRDefault="009278E0">
      <w:pPr>
        <w:pStyle w:val="subsection"/>
      </w:pPr>
      <w:r w:rsidRPr="007A2B45">
        <w:tab/>
        <w:t>(2)</w:t>
      </w:r>
      <w:r w:rsidRPr="007A2B45">
        <w:tab/>
        <w:t>The order must direct that the licence:</w:t>
      </w:r>
    </w:p>
    <w:p w:rsidR="009278E0" w:rsidRPr="007A2B45" w:rsidRDefault="009278E0">
      <w:pPr>
        <w:pStyle w:val="paragraph"/>
      </w:pPr>
      <w:r w:rsidRPr="007A2B45">
        <w:tab/>
        <w:t>(a)</w:t>
      </w:r>
      <w:r w:rsidRPr="007A2B45">
        <w:tab/>
        <w:t>does not give the licensee any exclusive rights in the design; and</w:t>
      </w:r>
    </w:p>
    <w:p w:rsidR="009278E0" w:rsidRPr="007A2B45" w:rsidRDefault="009278E0">
      <w:pPr>
        <w:pStyle w:val="paragraph"/>
      </w:pPr>
      <w:r w:rsidRPr="007A2B45">
        <w:lastRenderedPageBreak/>
        <w:tab/>
        <w:t>(b)</w:t>
      </w:r>
      <w:r w:rsidRPr="007A2B45">
        <w:tab/>
        <w:t>is to be assignable only in connection with an enterprise or goodwill in connection with which the licence is used;</w:t>
      </w:r>
    </w:p>
    <w:p w:rsidR="009278E0" w:rsidRPr="007A2B45" w:rsidRDefault="009278E0">
      <w:pPr>
        <w:pStyle w:val="subsection2"/>
      </w:pPr>
      <w:r w:rsidRPr="007A2B45">
        <w:t>and may direct that the licence is to be granted on any other terms specified in the order.</w:t>
      </w:r>
    </w:p>
    <w:p w:rsidR="009278E0" w:rsidRPr="007A2B45" w:rsidRDefault="009278E0">
      <w:pPr>
        <w:pStyle w:val="subsection"/>
      </w:pPr>
      <w:r w:rsidRPr="007A2B45">
        <w:tab/>
        <w:t>(3)</w:t>
      </w:r>
      <w:r w:rsidRPr="007A2B45">
        <w:tab/>
        <w:t>The order operates, without prejudice to any other method of enforcement, as if it were embodied in a deed granting a licence and executed by the registered owner of the design and all other necessary parties.</w:t>
      </w:r>
    </w:p>
    <w:p w:rsidR="009278E0" w:rsidRPr="007A2B45" w:rsidRDefault="009278E0">
      <w:pPr>
        <w:pStyle w:val="subsection"/>
      </w:pPr>
      <w:r w:rsidRPr="007A2B45">
        <w:tab/>
        <w:t>(4)</w:t>
      </w:r>
      <w:r w:rsidRPr="007A2B45">
        <w:tab/>
        <w:t>The applicant is to pay the registered owner of the design:</w:t>
      </w:r>
    </w:p>
    <w:p w:rsidR="009278E0" w:rsidRPr="007A2B45" w:rsidRDefault="009278E0">
      <w:pPr>
        <w:pStyle w:val="paragraph"/>
      </w:pPr>
      <w:r w:rsidRPr="007A2B45">
        <w:tab/>
        <w:t>(a)</w:t>
      </w:r>
      <w:r w:rsidRPr="007A2B45">
        <w:tab/>
        <w:t>such amount as is agreed between the applicant and the registered owner of the design; or</w:t>
      </w:r>
    </w:p>
    <w:p w:rsidR="009278E0" w:rsidRPr="007A2B45" w:rsidRDefault="009278E0">
      <w:pPr>
        <w:pStyle w:val="paragraph"/>
      </w:pPr>
      <w:r w:rsidRPr="007A2B45">
        <w:tab/>
        <w:t>(b)</w:t>
      </w:r>
      <w:r w:rsidRPr="007A2B45">
        <w:tab/>
        <w:t xml:space="preserve">if </w:t>
      </w:r>
      <w:r w:rsidR="00B170C9" w:rsidRPr="007A2B45">
        <w:t>paragraph (</w:t>
      </w:r>
      <w:r w:rsidRPr="007A2B45">
        <w:t>a) does not apply—such amount as is determined by a prescribed court to be just and reasonable having regard to the economic value of the licence.</w:t>
      </w:r>
    </w:p>
    <w:p w:rsidR="009278E0" w:rsidRPr="007A2B45" w:rsidRDefault="009278E0">
      <w:pPr>
        <w:pStyle w:val="subsection"/>
      </w:pPr>
      <w:r w:rsidRPr="007A2B45">
        <w:tab/>
        <w:t>(5)</w:t>
      </w:r>
      <w:r w:rsidRPr="007A2B45">
        <w:tab/>
        <w:t>The registered owner of the design or a prescribed court may revoke the licence if:</w:t>
      </w:r>
    </w:p>
    <w:p w:rsidR="009278E0" w:rsidRPr="007A2B45" w:rsidRDefault="009278E0">
      <w:pPr>
        <w:pStyle w:val="paragraph"/>
      </w:pPr>
      <w:r w:rsidRPr="007A2B45">
        <w:tab/>
        <w:t>(a)</w:t>
      </w:r>
      <w:r w:rsidRPr="007A2B45">
        <w:tab/>
        <w:t>the registered owner of the design and the licensee are agreed, or the court on application made by either party finds, that the circumstances that justified the grant of the licence have ceased to exist and are unlikely to recur; and</w:t>
      </w:r>
    </w:p>
    <w:p w:rsidR="009278E0" w:rsidRPr="007A2B45" w:rsidRDefault="009278E0">
      <w:pPr>
        <w:pStyle w:val="paragraph"/>
      </w:pPr>
      <w:r w:rsidRPr="007A2B45">
        <w:tab/>
        <w:t>(b)</w:t>
      </w:r>
      <w:r w:rsidRPr="007A2B45">
        <w:tab/>
        <w:t>the legitimate interests of the licensee are not likely to be adversely affected by the revocation.</w:t>
      </w:r>
    </w:p>
    <w:p w:rsidR="009278E0" w:rsidRPr="007A2B45" w:rsidRDefault="009278E0" w:rsidP="00DF4660">
      <w:pPr>
        <w:pStyle w:val="ActHead5"/>
      </w:pPr>
      <w:bookmarkStart w:id="132" w:name="_Toc161993210"/>
      <w:r w:rsidRPr="00A266CD">
        <w:rPr>
          <w:rStyle w:val="CharSectno"/>
        </w:rPr>
        <w:t>92</w:t>
      </w:r>
      <w:r w:rsidRPr="007A2B45">
        <w:t xml:space="preserve">  Revocation of registration after grant of compulsory licence</w:t>
      </w:r>
      <w:bookmarkEnd w:id="132"/>
    </w:p>
    <w:p w:rsidR="009278E0" w:rsidRPr="007A2B45" w:rsidRDefault="009278E0">
      <w:pPr>
        <w:pStyle w:val="subsection"/>
      </w:pPr>
      <w:r w:rsidRPr="007A2B45">
        <w:tab/>
        <w:t>(1)</w:t>
      </w:r>
      <w:r w:rsidRPr="007A2B45">
        <w:tab/>
        <w:t>If a licence is granted under section</w:t>
      </w:r>
      <w:r w:rsidR="00B170C9" w:rsidRPr="007A2B45">
        <w:t> </w:t>
      </w:r>
      <w:r w:rsidRPr="007A2B45">
        <w:t>90, an interested person may apply to a prescribed court, after the end of the prescribed period, for an order revoking the registration of the design.</w:t>
      </w:r>
    </w:p>
    <w:p w:rsidR="009278E0" w:rsidRPr="007A2B45" w:rsidRDefault="009278E0">
      <w:pPr>
        <w:pStyle w:val="subsection"/>
      </w:pPr>
      <w:r w:rsidRPr="007A2B45">
        <w:tab/>
        <w:t>(2)</w:t>
      </w:r>
      <w:r w:rsidRPr="007A2B45">
        <w:tab/>
        <w:t>After hearing the application, the court may make the order if it is satisfied that:</w:t>
      </w:r>
    </w:p>
    <w:p w:rsidR="009278E0" w:rsidRPr="007A2B45" w:rsidRDefault="009278E0">
      <w:pPr>
        <w:pStyle w:val="paragraph"/>
      </w:pPr>
      <w:r w:rsidRPr="007A2B45">
        <w:tab/>
        <w:t>(a)</w:t>
      </w:r>
      <w:r w:rsidRPr="007A2B45">
        <w:tab/>
        <w:t>the reasonable requirements of the public with respect to the design have not been satisfied; and</w:t>
      </w:r>
    </w:p>
    <w:p w:rsidR="009278E0" w:rsidRPr="007A2B45" w:rsidRDefault="009278E0">
      <w:pPr>
        <w:pStyle w:val="paragraph"/>
      </w:pPr>
      <w:r w:rsidRPr="007A2B45">
        <w:lastRenderedPageBreak/>
        <w:tab/>
        <w:t>(b)</w:t>
      </w:r>
      <w:r w:rsidRPr="007A2B45">
        <w:tab/>
        <w:t>the registered owner of the design has given no satisfactory reason for failing to exercise the exclusive rights in the design.</w:t>
      </w:r>
    </w:p>
    <w:p w:rsidR="009278E0" w:rsidRPr="007A2B45" w:rsidRDefault="009731C5" w:rsidP="0043717A">
      <w:pPr>
        <w:pStyle w:val="ActHead2"/>
        <w:pageBreakBefore/>
      </w:pPr>
      <w:bookmarkStart w:id="133" w:name="_Toc161993211"/>
      <w:r w:rsidRPr="00A266CD">
        <w:rPr>
          <w:rStyle w:val="CharPartNo"/>
        </w:rPr>
        <w:lastRenderedPageBreak/>
        <w:t>Part 4</w:t>
      </w:r>
      <w:r w:rsidR="009278E0" w:rsidRPr="007A2B45">
        <w:t>—</w:t>
      </w:r>
      <w:r w:rsidR="009278E0" w:rsidRPr="00A266CD">
        <w:rPr>
          <w:rStyle w:val="CharPartText"/>
        </w:rPr>
        <w:t>Revocation of registration by court in other circumstances</w:t>
      </w:r>
      <w:bookmarkEnd w:id="133"/>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34" w:name="_Toc161993212"/>
      <w:r w:rsidRPr="00A266CD">
        <w:rPr>
          <w:rStyle w:val="CharSectno"/>
        </w:rPr>
        <w:t>93</w:t>
      </w:r>
      <w:r w:rsidRPr="007A2B45">
        <w:t xml:space="preserve">  Revocation of registration in other circumstances</w:t>
      </w:r>
      <w:bookmarkEnd w:id="134"/>
    </w:p>
    <w:p w:rsidR="009278E0" w:rsidRPr="007A2B45" w:rsidRDefault="009278E0">
      <w:pPr>
        <w:pStyle w:val="subsection"/>
      </w:pPr>
      <w:r w:rsidRPr="007A2B45">
        <w:tab/>
        <w:t>(1)</w:t>
      </w:r>
      <w:r w:rsidRPr="007A2B45">
        <w:tab/>
        <w:t>A person may apply to a prescribed court for an order revoking the registration of a design.</w:t>
      </w:r>
    </w:p>
    <w:p w:rsidR="009278E0" w:rsidRPr="007A2B45" w:rsidRDefault="009278E0">
      <w:pPr>
        <w:pStyle w:val="subsection"/>
      </w:pPr>
      <w:r w:rsidRPr="007A2B45">
        <w:tab/>
        <w:t>(2)</w:t>
      </w:r>
      <w:r w:rsidRPr="007A2B45">
        <w:tab/>
        <w:t xml:space="preserve">An application under </w:t>
      </w:r>
      <w:r w:rsidR="00B170C9" w:rsidRPr="007A2B45">
        <w:t>subsection (</w:t>
      </w:r>
      <w:r w:rsidRPr="007A2B45">
        <w:t>1) may be made only after the design has been examined under Chapter</w:t>
      </w:r>
      <w:r w:rsidR="00B170C9" w:rsidRPr="007A2B45">
        <w:t> </w:t>
      </w:r>
      <w:r w:rsidRPr="007A2B45">
        <w:t>5 and a certificate of examination has been issued.</w:t>
      </w:r>
    </w:p>
    <w:p w:rsidR="009278E0" w:rsidRPr="007A2B45" w:rsidRDefault="009278E0">
      <w:pPr>
        <w:pStyle w:val="subsection"/>
      </w:pPr>
      <w:r w:rsidRPr="007A2B45">
        <w:tab/>
        <w:t>(3)</w:t>
      </w:r>
      <w:r w:rsidRPr="007A2B45">
        <w:tab/>
        <w:t>The grounds on which a court may revoke the registration of the design are:</w:t>
      </w:r>
    </w:p>
    <w:p w:rsidR="009278E0" w:rsidRPr="007A2B45" w:rsidRDefault="009278E0">
      <w:pPr>
        <w:pStyle w:val="paragraph"/>
      </w:pPr>
      <w:r w:rsidRPr="007A2B45">
        <w:tab/>
        <w:t>(a)</w:t>
      </w:r>
      <w:r w:rsidRPr="007A2B45">
        <w:tab/>
        <w:t>that the design is not a registrable design; or</w:t>
      </w:r>
    </w:p>
    <w:p w:rsidR="009278E0" w:rsidRPr="007A2B45" w:rsidRDefault="009278E0">
      <w:pPr>
        <w:pStyle w:val="paragraph"/>
      </w:pPr>
      <w:r w:rsidRPr="007A2B45">
        <w:tab/>
        <w:t>(b)</w:t>
      </w:r>
      <w:r w:rsidRPr="007A2B45">
        <w:tab/>
        <w:t>that one or more of the original registered owners was not an entitled person in relation to the design when the design was first registered; or</w:t>
      </w:r>
    </w:p>
    <w:p w:rsidR="009278E0" w:rsidRPr="007A2B45" w:rsidRDefault="009278E0">
      <w:pPr>
        <w:pStyle w:val="paragraph"/>
      </w:pPr>
      <w:r w:rsidRPr="007A2B45">
        <w:tab/>
        <w:t>(c)</w:t>
      </w:r>
      <w:r w:rsidRPr="007A2B45">
        <w:tab/>
        <w:t>that each of the original registered owners was an entitled person in relation to the design when the design was first registered, but another person or persons were entitled persons in relation to the design at that time; or</w:t>
      </w:r>
    </w:p>
    <w:p w:rsidR="009278E0" w:rsidRPr="007A2B45" w:rsidRDefault="009278E0">
      <w:pPr>
        <w:pStyle w:val="paragraph"/>
      </w:pPr>
      <w:r w:rsidRPr="007A2B45">
        <w:tab/>
        <w:t>(d)</w:t>
      </w:r>
      <w:r w:rsidRPr="007A2B45">
        <w:tab/>
        <w:t>that the registration of the design</w:t>
      </w:r>
      <w:r w:rsidR="00160F95" w:rsidRPr="007A2B45">
        <w:t>, or the certificate of examination,</w:t>
      </w:r>
      <w:r w:rsidRPr="007A2B45">
        <w:t xml:space="preserve"> was obtained by fraud, false suggestion or misrepresentation; or</w:t>
      </w:r>
    </w:p>
    <w:p w:rsidR="009278E0" w:rsidRPr="007A2B45" w:rsidRDefault="009278E0">
      <w:pPr>
        <w:pStyle w:val="paragraph"/>
      </w:pPr>
      <w:r w:rsidRPr="007A2B45">
        <w:tab/>
        <w:t>(e)</w:t>
      </w:r>
      <w:r w:rsidRPr="007A2B45">
        <w:tab/>
        <w:t>that the design is a corresponding design to an artistic work, and copyright in the artistic work has ceased.</w:t>
      </w:r>
    </w:p>
    <w:p w:rsidR="00160F95" w:rsidRPr="007A2B45" w:rsidRDefault="00160F95" w:rsidP="00160F95">
      <w:pPr>
        <w:pStyle w:val="subsection"/>
      </w:pPr>
      <w:r w:rsidRPr="007A2B45">
        <w:tab/>
        <w:t>(3A)</w:t>
      </w:r>
      <w:r w:rsidRPr="007A2B45">
        <w:tab/>
        <w:t>A court must not make an order under this section on the ground covered by paragraph (3)(b) or (c) unless the court is satisfied that, in all the circumstances, it is just and equitable to do so.</w:t>
      </w:r>
    </w:p>
    <w:p w:rsidR="009278E0" w:rsidRPr="007A2B45" w:rsidRDefault="009278E0">
      <w:pPr>
        <w:pStyle w:val="subsection"/>
      </w:pPr>
      <w:r w:rsidRPr="007A2B45">
        <w:tab/>
        <w:t>(4)</w:t>
      </w:r>
      <w:r w:rsidRPr="007A2B45">
        <w:tab/>
        <w:t>In this section:</w:t>
      </w:r>
    </w:p>
    <w:p w:rsidR="009278E0" w:rsidRPr="007A2B45" w:rsidRDefault="009278E0">
      <w:pPr>
        <w:pStyle w:val="Definition"/>
      </w:pPr>
      <w:r w:rsidRPr="007A2B45">
        <w:rPr>
          <w:b/>
          <w:i/>
        </w:rPr>
        <w:lastRenderedPageBreak/>
        <w:t>original registered owner</w:t>
      </w:r>
      <w:r w:rsidRPr="007A2B45">
        <w:t>, in relation to a design, means each person entered in the Register as the registered owner at the time the design was first registered.</w:t>
      </w:r>
    </w:p>
    <w:p w:rsidR="009278E0" w:rsidRPr="007A2B45" w:rsidRDefault="009278E0" w:rsidP="0043717A">
      <w:pPr>
        <w:pStyle w:val="ActHead1"/>
        <w:pageBreakBefore/>
      </w:pPr>
      <w:bookmarkStart w:id="135" w:name="_Toc161993213"/>
      <w:r w:rsidRPr="00A266CD">
        <w:rPr>
          <w:rStyle w:val="CharChapNo"/>
        </w:rPr>
        <w:lastRenderedPageBreak/>
        <w:t>Chapter</w:t>
      </w:r>
      <w:r w:rsidR="00B170C9" w:rsidRPr="00A266CD">
        <w:rPr>
          <w:rStyle w:val="CharChapNo"/>
        </w:rPr>
        <w:t> </w:t>
      </w:r>
      <w:r w:rsidRPr="00A266CD">
        <w:rPr>
          <w:rStyle w:val="CharChapNo"/>
        </w:rPr>
        <w:t>8</w:t>
      </w:r>
      <w:r w:rsidRPr="007A2B45">
        <w:t>—</w:t>
      </w:r>
      <w:r w:rsidRPr="00A266CD">
        <w:rPr>
          <w:rStyle w:val="CharChapText"/>
        </w:rPr>
        <w:t>The Crown</w:t>
      </w:r>
      <w:bookmarkEnd w:id="135"/>
    </w:p>
    <w:p w:rsidR="009278E0" w:rsidRPr="007A2B45" w:rsidRDefault="009278E0" w:rsidP="00DF4660">
      <w:pPr>
        <w:pStyle w:val="ActHead2"/>
      </w:pPr>
      <w:bookmarkStart w:id="136" w:name="_Toc161993214"/>
      <w:r w:rsidRPr="00A266CD">
        <w:rPr>
          <w:rStyle w:val="CharPartNo"/>
        </w:rPr>
        <w:t>Part</w:t>
      </w:r>
      <w:r w:rsidR="00B170C9" w:rsidRPr="00A266CD">
        <w:rPr>
          <w:rStyle w:val="CharPartNo"/>
        </w:rPr>
        <w:t> </w:t>
      </w:r>
      <w:r w:rsidRPr="00A266CD">
        <w:rPr>
          <w:rStyle w:val="CharPartNo"/>
        </w:rPr>
        <w:t>1</w:t>
      </w:r>
      <w:r w:rsidRPr="007A2B45">
        <w:t>—</w:t>
      </w:r>
      <w:r w:rsidRPr="00A266CD">
        <w:rPr>
          <w:rStyle w:val="CharPartText"/>
        </w:rPr>
        <w:t>Simplified outline of Chapter</w:t>
      </w:r>
      <w:r w:rsidR="00B170C9" w:rsidRPr="00A266CD">
        <w:rPr>
          <w:rStyle w:val="CharPartText"/>
        </w:rPr>
        <w:t> </w:t>
      </w:r>
      <w:r w:rsidRPr="00A266CD">
        <w:rPr>
          <w:rStyle w:val="CharPartText"/>
        </w:rPr>
        <w:t>8</w:t>
      </w:r>
      <w:bookmarkEnd w:id="136"/>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37" w:name="_Toc161993215"/>
      <w:r w:rsidRPr="00A266CD">
        <w:rPr>
          <w:rStyle w:val="CharSectno"/>
        </w:rPr>
        <w:t>94</w:t>
      </w:r>
      <w:r w:rsidRPr="007A2B45">
        <w:t xml:space="preserve">  Simplified outline</w:t>
      </w:r>
      <w:bookmarkEnd w:id="137"/>
    </w:p>
    <w:p w:rsidR="009278E0" w:rsidRPr="007A2B45" w:rsidRDefault="009278E0">
      <w:pPr>
        <w:pStyle w:val="subsection"/>
      </w:pPr>
      <w:r w:rsidRPr="007A2B45">
        <w:tab/>
      </w:r>
      <w:r w:rsidRPr="007A2B45">
        <w:tab/>
        <w:t>The following is a simplified outline of this Chapter:</w:t>
      </w:r>
    </w:p>
    <w:p w:rsidR="009278E0" w:rsidRPr="007A2B45" w:rsidRDefault="009278E0">
      <w:pPr>
        <w:pStyle w:val="BoxText"/>
      </w:pPr>
      <w:r w:rsidRPr="007A2B45">
        <w:t>Part</w:t>
      </w:r>
      <w:r w:rsidR="00B170C9" w:rsidRPr="007A2B45">
        <w:t> </w:t>
      </w:r>
      <w:r w:rsidRPr="007A2B45">
        <w:t>2 permits the use of registered designs by the Commonwealth or a State.</w:t>
      </w:r>
    </w:p>
    <w:p w:rsidR="009278E0" w:rsidRPr="007A2B45" w:rsidRDefault="009278E0">
      <w:pPr>
        <w:pStyle w:val="BoxText"/>
      </w:pPr>
      <w:r w:rsidRPr="007A2B45">
        <w:t>Part</w:t>
      </w:r>
      <w:r w:rsidR="00B170C9" w:rsidRPr="007A2B45">
        <w:t> </w:t>
      </w:r>
      <w:r w:rsidRPr="007A2B45">
        <w:t>3 permits acquisition of registered designs by the Commonwealth.</w:t>
      </w:r>
    </w:p>
    <w:p w:rsidR="009278E0" w:rsidRPr="007A2B45" w:rsidRDefault="009731C5">
      <w:pPr>
        <w:pStyle w:val="BoxText"/>
      </w:pPr>
      <w:r w:rsidRPr="007A2B45">
        <w:t>Part 4</w:t>
      </w:r>
      <w:r w:rsidR="009278E0" w:rsidRPr="007A2B45">
        <w:t xml:space="preserve"> enables the Registrar to prohibit or restrict the publication of information about a design application, if to do so is necessary or expedient in the interests of the defence of the Commonwealth.</w:t>
      </w:r>
    </w:p>
    <w:p w:rsidR="009278E0" w:rsidRPr="007A2B45" w:rsidRDefault="009278E0" w:rsidP="0043717A">
      <w:pPr>
        <w:pStyle w:val="ActHead2"/>
        <w:pageBreakBefore/>
      </w:pPr>
      <w:bookmarkStart w:id="138" w:name="_Toc161993216"/>
      <w:r w:rsidRPr="00A266CD">
        <w:rPr>
          <w:rStyle w:val="CharPartNo"/>
        </w:rPr>
        <w:lastRenderedPageBreak/>
        <w:t>Part</w:t>
      </w:r>
      <w:r w:rsidR="00B170C9" w:rsidRPr="00A266CD">
        <w:rPr>
          <w:rStyle w:val="CharPartNo"/>
        </w:rPr>
        <w:t> </w:t>
      </w:r>
      <w:r w:rsidRPr="00A266CD">
        <w:rPr>
          <w:rStyle w:val="CharPartNo"/>
        </w:rPr>
        <w:t>2</w:t>
      </w:r>
      <w:r w:rsidRPr="007A2B45">
        <w:t>—</w:t>
      </w:r>
      <w:r w:rsidRPr="00A266CD">
        <w:rPr>
          <w:rStyle w:val="CharPartText"/>
        </w:rPr>
        <w:t>Use by the Crown</w:t>
      </w:r>
      <w:bookmarkEnd w:id="138"/>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39" w:name="_Toc161993217"/>
      <w:r w:rsidRPr="00A266CD">
        <w:rPr>
          <w:rStyle w:val="CharSectno"/>
        </w:rPr>
        <w:t>95</w:t>
      </w:r>
      <w:r w:rsidRPr="007A2B45">
        <w:t xml:space="preserve">  Meaning of terms</w:t>
      </w:r>
      <w:bookmarkEnd w:id="139"/>
    </w:p>
    <w:p w:rsidR="009278E0" w:rsidRPr="007A2B45" w:rsidRDefault="009278E0">
      <w:pPr>
        <w:pStyle w:val="subsection"/>
      </w:pPr>
      <w:r w:rsidRPr="007A2B45">
        <w:tab/>
        <w:t>(1)</w:t>
      </w:r>
      <w:r w:rsidRPr="007A2B45">
        <w:tab/>
        <w:t>In this Part, a reference to the use of a design, or of a product in relation to which a design is registered, which embodies the design, is a reference to the exercise of the exclusive rights in the design mentioned in paragraphs 10(1)(a) to (e).</w:t>
      </w:r>
    </w:p>
    <w:p w:rsidR="0036444F" w:rsidRPr="007A2B45" w:rsidRDefault="0036444F" w:rsidP="0036444F">
      <w:pPr>
        <w:pStyle w:val="subsection"/>
      </w:pPr>
      <w:r w:rsidRPr="007A2B45">
        <w:tab/>
        <w:t>(2)</w:t>
      </w:r>
      <w:r w:rsidRPr="007A2B45">
        <w:tab/>
        <w:t xml:space="preserve">A design is </w:t>
      </w:r>
      <w:r w:rsidRPr="007A2B45">
        <w:rPr>
          <w:b/>
          <w:i/>
        </w:rPr>
        <w:t>used for Crown purposes</w:t>
      </w:r>
      <w:r w:rsidRPr="007A2B45">
        <w:t xml:space="preserve"> if:</w:t>
      </w:r>
    </w:p>
    <w:p w:rsidR="0036444F" w:rsidRPr="007A2B45" w:rsidRDefault="0036444F" w:rsidP="0036444F">
      <w:pPr>
        <w:pStyle w:val="paragraph"/>
      </w:pPr>
      <w:r w:rsidRPr="007A2B45">
        <w:rPr>
          <w:b/>
          <w:i/>
        </w:rPr>
        <w:tab/>
      </w:r>
      <w:r w:rsidRPr="007A2B45">
        <w:t>(a)</w:t>
      </w:r>
      <w:r w:rsidRPr="007A2B45">
        <w:tab/>
        <w:t>the design is used for the services of a relevant authority; and</w:t>
      </w:r>
    </w:p>
    <w:p w:rsidR="0036444F" w:rsidRPr="007A2B45" w:rsidRDefault="0036444F" w:rsidP="0036444F">
      <w:pPr>
        <w:pStyle w:val="paragraph"/>
      </w:pPr>
      <w:r w:rsidRPr="007A2B45">
        <w:tab/>
        <w:t>(b)</w:t>
      </w:r>
      <w:r w:rsidRPr="007A2B45">
        <w:tab/>
        <w:t>the use is by:</w:t>
      </w:r>
    </w:p>
    <w:p w:rsidR="0036444F" w:rsidRPr="007A2B45" w:rsidRDefault="0036444F" w:rsidP="0036444F">
      <w:pPr>
        <w:pStyle w:val="paragraphsub"/>
      </w:pPr>
      <w:r w:rsidRPr="007A2B45">
        <w:tab/>
        <w:t>(i)</w:t>
      </w:r>
      <w:r w:rsidRPr="007A2B45">
        <w:tab/>
        <w:t>the relevant authority; or</w:t>
      </w:r>
    </w:p>
    <w:p w:rsidR="0036444F" w:rsidRPr="007A2B45" w:rsidRDefault="0036444F" w:rsidP="0036444F">
      <w:pPr>
        <w:pStyle w:val="paragraphsub"/>
      </w:pPr>
      <w:r w:rsidRPr="007A2B45">
        <w:tab/>
        <w:t>(ii)</w:t>
      </w:r>
      <w:r w:rsidRPr="007A2B45">
        <w:tab/>
        <w:t>if a person is authorised, in writing, by the relevant authority for the purposes of this subparagraph—the person for the relevant authority.</w:t>
      </w:r>
    </w:p>
    <w:p w:rsidR="0036444F" w:rsidRPr="007A2B45" w:rsidRDefault="0036444F" w:rsidP="0036444F">
      <w:pPr>
        <w:pStyle w:val="subsection"/>
      </w:pPr>
      <w:r w:rsidRPr="007A2B45">
        <w:tab/>
        <w:t>(3)</w:t>
      </w:r>
      <w:r w:rsidRPr="007A2B45">
        <w:tab/>
        <w:t xml:space="preserve">A person may be authorised for the purposes of </w:t>
      </w:r>
      <w:r w:rsidR="00B170C9" w:rsidRPr="007A2B45">
        <w:t>subparagraph (</w:t>
      </w:r>
      <w:r w:rsidRPr="007A2B45">
        <w:t>2)(b)(ii):</w:t>
      </w:r>
    </w:p>
    <w:p w:rsidR="0036444F" w:rsidRPr="007A2B45" w:rsidRDefault="0036444F" w:rsidP="0036444F">
      <w:pPr>
        <w:pStyle w:val="paragraph"/>
      </w:pPr>
      <w:r w:rsidRPr="007A2B45">
        <w:tab/>
        <w:t>(a)</w:t>
      </w:r>
      <w:r w:rsidRPr="007A2B45">
        <w:tab/>
        <w:t>before or after the registration of the design; and</w:t>
      </w:r>
    </w:p>
    <w:p w:rsidR="0036444F" w:rsidRPr="007A2B45" w:rsidRDefault="0036444F" w:rsidP="0036444F">
      <w:pPr>
        <w:pStyle w:val="paragraph"/>
      </w:pPr>
      <w:r w:rsidRPr="007A2B45">
        <w:tab/>
        <w:t>(b)</w:t>
      </w:r>
      <w:r w:rsidRPr="007A2B45">
        <w:tab/>
        <w:t>even if the person is directly or indirectly authorised by the entitled person in relation to the design, or the registered owner of the design, to use the design.</w:t>
      </w:r>
    </w:p>
    <w:p w:rsidR="0036444F" w:rsidRPr="007A2B45" w:rsidRDefault="0036444F" w:rsidP="0036444F">
      <w:pPr>
        <w:pStyle w:val="subsection"/>
      </w:pPr>
      <w:r w:rsidRPr="007A2B45">
        <w:tab/>
        <w:t>(4)</w:t>
      </w:r>
      <w:r w:rsidRPr="007A2B45">
        <w:tab/>
        <w:t xml:space="preserve">Subject to </w:t>
      </w:r>
      <w:r w:rsidR="00A266CD">
        <w:t>section 1</w:t>
      </w:r>
      <w:r w:rsidRPr="007A2B45">
        <w:t>05, a design is taken to be used for the services of a relevant authority if the use of the design is necessary for the proper provision of those services within Australia.</w:t>
      </w:r>
    </w:p>
    <w:p w:rsidR="0036444F" w:rsidRPr="007A2B45" w:rsidRDefault="0036444F" w:rsidP="0036444F">
      <w:pPr>
        <w:pStyle w:val="subsection"/>
      </w:pPr>
      <w:r w:rsidRPr="007A2B45">
        <w:tab/>
        <w:t>(5)</w:t>
      </w:r>
      <w:r w:rsidRPr="007A2B45">
        <w:tab/>
      </w:r>
      <w:r w:rsidRPr="007A2B45">
        <w:rPr>
          <w:b/>
          <w:i/>
        </w:rPr>
        <w:t>Services</w:t>
      </w:r>
      <w:r w:rsidRPr="007A2B45">
        <w:t xml:space="preserve"> of a relevant authority includes:</w:t>
      </w:r>
    </w:p>
    <w:p w:rsidR="0036444F" w:rsidRPr="007A2B45" w:rsidRDefault="0036444F" w:rsidP="0036444F">
      <w:pPr>
        <w:pStyle w:val="paragraph"/>
      </w:pPr>
      <w:r w:rsidRPr="007A2B45">
        <w:tab/>
        <w:t>(a)</w:t>
      </w:r>
      <w:r w:rsidRPr="007A2B45">
        <w:tab/>
        <w:t>if the relevant authority is the Commonwealth—services that are:</w:t>
      </w:r>
    </w:p>
    <w:p w:rsidR="0036444F" w:rsidRPr="007A2B45" w:rsidRDefault="0036444F" w:rsidP="0036444F">
      <w:pPr>
        <w:pStyle w:val="paragraphsub"/>
      </w:pPr>
      <w:r w:rsidRPr="007A2B45">
        <w:tab/>
        <w:t>(i)</w:t>
      </w:r>
      <w:r w:rsidRPr="007A2B45">
        <w:tab/>
        <w:t>primarily provided or funded by the Commonwealth; or</w:t>
      </w:r>
    </w:p>
    <w:p w:rsidR="0036444F" w:rsidRPr="007A2B45" w:rsidRDefault="0036444F" w:rsidP="0036444F">
      <w:pPr>
        <w:pStyle w:val="paragraphsub"/>
      </w:pPr>
      <w:r w:rsidRPr="007A2B45">
        <w:tab/>
        <w:t>(ii)</w:t>
      </w:r>
      <w:r w:rsidRPr="007A2B45">
        <w:tab/>
        <w:t>primarily provided or funded by the Commonwealth and one or more of the States or Territories; and</w:t>
      </w:r>
    </w:p>
    <w:p w:rsidR="0036444F" w:rsidRPr="007A2B45" w:rsidRDefault="0036444F" w:rsidP="0036444F">
      <w:pPr>
        <w:pStyle w:val="paragraph"/>
      </w:pPr>
      <w:r w:rsidRPr="007A2B45">
        <w:tab/>
        <w:t>(b)</w:t>
      </w:r>
      <w:r w:rsidRPr="007A2B45">
        <w:tab/>
        <w:t>if the relevant authority is a State or Territory—services that are:</w:t>
      </w:r>
    </w:p>
    <w:p w:rsidR="0036444F" w:rsidRPr="007A2B45" w:rsidRDefault="0036444F" w:rsidP="0036444F">
      <w:pPr>
        <w:pStyle w:val="paragraphsub"/>
      </w:pPr>
      <w:r w:rsidRPr="007A2B45">
        <w:lastRenderedPageBreak/>
        <w:tab/>
        <w:t>(i)</w:t>
      </w:r>
      <w:r w:rsidRPr="007A2B45">
        <w:tab/>
        <w:t>primarily provided or funded by the State or Territory; or</w:t>
      </w:r>
    </w:p>
    <w:p w:rsidR="0036444F" w:rsidRPr="007A2B45" w:rsidRDefault="0036444F" w:rsidP="0036444F">
      <w:pPr>
        <w:pStyle w:val="paragraphsub"/>
      </w:pPr>
      <w:r w:rsidRPr="007A2B45">
        <w:tab/>
        <w:t>(ii)</w:t>
      </w:r>
      <w:r w:rsidRPr="007A2B45">
        <w:tab/>
        <w:t>primarily provided or funded by the State or Territory and one or more of the other States or Territories or the Commonwealth.</w:t>
      </w:r>
    </w:p>
    <w:p w:rsidR="0036444F" w:rsidRPr="007A2B45" w:rsidRDefault="0036444F" w:rsidP="0036444F">
      <w:pPr>
        <w:pStyle w:val="ActHead5"/>
      </w:pPr>
      <w:bookmarkStart w:id="140" w:name="_Toc161993218"/>
      <w:r w:rsidRPr="00A266CD">
        <w:rPr>
          <w:rStyle w:val="CharSectno"/>
        </w:rPr>
        <w:t>96</w:t>
      </w:r>
      <w:r w:rsidRPr="007A2B45">
        <w:t xml:space="preserve">  Crown use of designs—general rule</w:t>
      </w:r>
      <w:bookmarkEnd w:id="140"/>
    </w:p>
    <w:p w:rsidR="0036444F" w:rsidRPr="007A2B45" w:rsidRDefault="0036444F" w:rsidP="0036444F">
      <w:pPr>
        <w:pStyle w:val="subsection"/>
      </w:pPr>
      <w:r w:rsidRPr="007A2B45">
        <w:tab/>
        <w:t>(1)</w:t>
      </w:r>
      <w:r w:rsidRPr="007A2B45">
        <w:tab/>
        <w:t xml:space="preserve">Use of a design in the circumstances mentioned in </w:t>
      </w:r>
      <w:r w:rsidR="00B170C9" w:rsidRPr="007A2B45">
        <w:t>subsection (</w:t>
      </w:r>
      <w:r w:rsidRPr="007A2B45">
        <w:t>3) is not an infringement of a registered design.</w:t>
      </w:r>
    </w:p>
    <w:p w:rsidR="0036444F" w:rsidRPr="007A2B45" w:rsidRDefault="0036444F" w:rsidP="0036444F">
      <w:pPr>
        <w:pStyle w:val="subsection"/>
      </w:pPr>
      <w:r w:rsidRPr="007A2B45">
        <w:tab/>
        <w:t>(2)</w:t>
      </w:r>
      <w:r w:rsidRPr="007A2B45">
        <w:tab/>
        <w:t xml:space="preserve">Despite </w:t>
      </w:r>
      <w:r w:rsidR="00B170C9" w:rsidRPr="007A2B45">
        <w:t>subsection (</w:t>
      </w:r>
      <w:r w:rsidRPr="007A2B45">
        <w:t>1), if terms relating to the use of the design have been agreed or determined in accordance with section</w:t>
      </w:r>
      <w:r w:rsidR="00B170C9" w:rsidRPr="007A2B45">
        <w:t> </w:t>
      </w:r>
      <w:r w:rsidRPr="007A2B45">
        <w:t>98, the use of the design is an infringement unless the terms are complied with.</w:t>
      </w:r>
    </w:p>
    <w:p w:rsidR="0036444F" w:rsidRPr="007A2B45" w:rsidRDefault="0036444F" w:rsidP="0036444F">
      <w:pPr>
        <w:pStyle w:val="subsection"/>
      </w:pPr>
      <w:r w:rsidRPr="007A2B45">
        <w:tab/>
        <w:t>(3)</w:t>
      </w:r>
      <w:r w:rsidRPr="007A2B45">
        <w:tab/>
        <w:t>The circumstances are as follows:</w:t>
      </w:r>
    </w:p>
    <w:p w:rsidR="0036444F" w:rsidRPr="007A2B45" w:rsidRDefault="0036444F" w:rsidP="0036444F">
      <w:pPr>
        <w:pStyle w:val="paragraph"/>
      </w:pPr>
      <w:r w:rsidRPr="007A2B45">
        <w:tab/>
        <w:t>(a)</w:t>
      </w:r>
      <w:r w:rsidRPr="007A2B45">
        <w:tab/>
        <w:t>the relevant Minister considers that the relevant authority has tried for a reasonable period, but without success, to obtain from the applicant or entitled person, or the registered owner, an authorisation to use the design on reasonable terms;</w:t>
      </w:r>
    </w:p>
    <w:p w:rsidR="0036444F" w:rsidRPr="007A2B45" w:rsidRDefault="0036444F" w:rsidP="0036444F">
      <w:pPr>
        <w:pStyle w:val="paragraph"/>
      </w:pPr>
      <w:r w:rsidRPr="007A2B45">
        <w:tab/>
        <w:t>(b)</w:t>
      </w:r>
      <w:r w:rsidRPr="007A2B45">
        <w:tab/>
        <w:t>the relevant Minister approves, in writing, the use of the design;</w:t>
      </w:r>
    </w:p>
    <w:p w:rsidR="0036444F" w:rsidRPr="007A2B45" w:rsidRDefault="0036444F" w:rsidP="0036444F">
      <w:pPr>
        <w:pStyle w:val="paragraph"/>
      </w:pPr>
      <w:r w:rsidRPr="007A2B45">
        <w:tab/>
        <w:t>(c)</w:t>
      </w:r>
      <w:r w:rsidRPr="007A2B45">
        <w:tab/>
        <w:t>the design is used for Crown purposes;</w:t>
      </w:r>
    </w:p>
    <w:p w:rsidR="0036444F" w:rsidRPr="007A2B45" w:rsidRDefault="0036444F" w:rsidP="0036444F">
      <w:pPr>
        <w:pStyle w:val="paragraph"/>
      </w:pPr>
      <w:r w:rsidRPr="007A2B45">
        <w:tab/>
        <w:t>(d)</w:t>
      </w:r>
      <w:r w:rsidRPr="007A2B45">
        <w:tab/>
        <w:t>if the use of the design is by a person authorised by a relevant authority for the purposes of subparagraph</w:t>
      </w:r>
      <w:r w:rsidR="00B170C9" w:rsidRPr="007A2B45">
        <w:t> </w:t>
      </w:r>
      <w:r w:rsidRPr="007A2B45">
        <w:t>95(2)(b)(ii)—the person is authorised by the relevant authority before the use starts;</w:t>
      </w:r>
    </w:p>
    <w:p w:rsidR="0036444F" w:rsidRPr="007A2B45" w:rsidRDefault="0036444F" w:rsidP="0036444F">
      <w:pPr>
        <w:pStyle w:val="paragraph"/>
      </w:pPr>
      <w:r w:rsidRPr="007A2B45">
        <w:tab/>
        <w:t>(e)</w:t>
      </w:r>
      <w:r w:rsidRPr="007A2B45">
        <w:tab/>
        <w:t>at least 14 days before the use starts, the relevant authority gives the applicant and the entitled person, or the registered owner:</w:t>
      </w:r>
    </w:p>
    <w:p w:rsidR="0036444F" w:rsidRPr="007A2B45" w:rsidRDefault="0036444F" w:rsidP="0036444F">
      <w:pPr>
        <w:pStyle w:val="paragraphsub"/>
      </w:pPr>
      <w:r w:rsidRPr="007A2B45">
        <w:tab/>
        <w:t>(i)</w:t>
      </w:r>
      <w:r w:rsidRPr="007A2B45">
        <w:tab/>
        <w:t xml:space="preserve">a copy of the approval referred to in </w:t>
      </w:r>
      <w:r w:rsidR="00B170C9" w:rsidRPr="007A2B45">
        <w:t>paragraph (</w:t>
      </w:r>
      <w:r w:rsidRPr="007A2B45">
        <w:t>b); and</w:t>
      </w:r>
    </w:p>
    <w:p w:rsidR="0036444F" w:rsidRPr="007A2B45" w:rsidRDefault="0036444F" w:rsidP="0036444F">
      <w:pPr>
        <w:pStyle w:val="paragraphsub"/>
      </w:pPr>
      <w:r w:rsidRPr="007A2B45">
        <w:tab/>
        <w:t>(ii)</w:t>
      </w:r>
      <w:r w:rsidRPr="007A2B45">
        <w:tab/>
        <w:t>a written statement of reasons for approving the use of the design.</w:t>
      </w:r>
    </w:p>
    <w:p w:rsidR="0036444F" w:rsidRPr="007A2B45" w:rsidRDefault="0036444F" w:rsidP="0036444F">
      <w:pPr>
        <w:pStyle w:val="notetext"/>
      </w:pPr>
      <w:r w:rsidRPr="007A2B45">
        <w:t>Note:</w:t>
      </w:r>
      <w:r w:rsidRPr="007A2B45">
        <w:tab/>
        <w:t>Section</w:t>
      </w:r>
      <w:r w:rsidR="00B170C9" w:rsidRPr="007A2B45">
        <w:t> </w:t>
      </w:r>
      <w:r w:rsidRPr="007A2B45">
        <w:t xml:space="preserve">25D of the </w:t>
      </w:r>
      <w:r w:rsidRPr="007A2B45">
        <w:rPr>
          <w:i/>
        </w:rPr>
        <w:t>Acts Interpretation Act 1901</w:t>
      </w:r>
      <w:r w:rsidRPr="007A2B45">
        <w:t xml:space="preserve"> sets out rules about the contents of a statement of reasons.</w:t>
      </w:r>
    </w:p>
    <w:p w:rsidR="0036444F" w:rsidRPr="007A2B45" w:rsidRDefault="0036444F" w:rsidP="0036444F">
      <w:pPr>
        <w:pStyle w:val="subsection"/>
      </w:pPr>
      <w:r w:rsidRPr="007A2B45">
        <w:lastRenderedPageBreak/>
        <w:tab/>
        <w:t>(4)</w:t>
      </w:r>
      <w:r w:rsidRPr="007A2B45">
        <w:tab/>
        <w:t xml:space="preserve">An approval given under </w:t>
      </w:r>
      <w:r w:rsidR="00B170C9" w:rsidRPr="007A2B45">
        <w:t>paragraph (</w:t>
      </w:r>
      <w:r w:rsidRPr="007A2B45">
        <w:t>3)(b) is not a legislative instrument.</w:t>
      </w:r>
    </w:p>
    <w:p w:rsidR="0036444F" w:rsidRPr="007A2B45" w:rsidRDefault="0036444F" w:rsidP="0036444F">
      <w:pPr>
        <w:pStyle w:val="subsection"/>
      </w:pPr>
      <w:r w:rsidRPr="007A2B45">
        <w:tab/>
        <w:t>(5)</w:t>
      </w:r>
      <w:r w:rsidRPr="007A2B45">
        <w:tab/>
      </w:r>
      <w:r w:rsidRPr="007A2B45">
        <w:rPr>
          <w:b/>
          <w:i/>
        </w:rPr>
        <w:t>Relevant Minister</w:t>
      </w:r>
      <w:r w:rsidRPr="007A2B45">
        <w:t xml:space="preserve"> means:</w:t>
      </w:r>
    </w:p>
    <w:p w:rsidR="0036444F" w:rsidRPr="007A2B45" w:rsidRDefault="0036444F" w:rsidP="0036444F">
      <w:pPr>
        <w:pStyle w:val="paragraph"/>
      </w:pPr>
      <w:r w:rsidRPr="007A2B45">
        <w:tab/>
        <w:t>(a)</w:t>
      </w:r>
      <w:r w:rsidRPr="007A2B45">
        <w:tab/>
        <w:t>in relation to the use of a design by or for the Commonwealth—the Minister; or</w:t>
      </w:r>
    </w:p>
    <w:p w:rsidR="0036444F" w:rsidRPr="007A2B45" w:rsidRDefault="0036444F" w:rsidP="0036444F">
      <w:pPr>
        <w:pStyle w:val="paragraph"/>
      </w:pPr>
      <w:r w:rsidRPr="007A2B45">
        <w:tab/>
        <w:t>(b)</w:t>
      </w:r>
      <w:r w:rsidRPr="007A2B45">
        <w:tab/>
        <w:t>in relation to the use of a design by or for a State—the Attorney</w:t>
      </w:r>
      <w:r w:rsidR="00A266CD">
        <w:noBreakHyphen/>
      </w:r>
      <w:r w:rsidRPr="007A2B45">
        <w:t>General of the State; or</w:t>
      </w:r>
    </w:p>
    <w:p w:rsidR="0036444F" w:rsidRPr="007A2B45" w:rsidRDefault="0036444F" w:rsidP="0036444F">
      <w:pPr>
        <w:pStyle w:val="paragraph"/>
      </w:pPr>
      <w:r w:rsidRPr="007A2B45">
        <w:tab/>
        <w:t>(c)</w:t>
      </w:r>
      <w:r w:rsidRPr="007A2B45">
        <w:tab/>
        <w:t>in relation to the use of a design by or for a Territory—the Attorney</w:t>
      </w:r>
      <w:r w:rsidR="00A266CD">
        <w:noBreakHyphen/>
      </w:r>
      <w:r w:rsidRPr="007A2B45">
        <w:t>General of the Territory.</w:t>
      </w:r>
    </w:p>
    <w:p w:rsidR="0036444F" w:rsidRPr="007A2B45" w:rsidRDefault="0036444F" w:rsidP="0036444F">
      <w:pPr>
        <w:pStyle w:val="ActHead5"/>
      </w:pPr>
      <w:bookmarkStart w:id="141" w:name="_Toc161993219"/>
      <w:r w:rsidRPr="00A266CD">
        <w:rPr>
          <w:rStyle w:val="CharSectno"/>
        </w:rPr>
        <w:t>96A</w:t>
      </w:r>
      <w:r w:rsidRPr="007A2B45">
        <w:t xml:space="preserve">  Crown use of designs—emergencies</w:t>
      </w:r>
      <w:bookmarkEnd w:id="141"/>
    </w:p>
    <w:p w:rsidR="0036444F" w:rsidRPr="007A2B45" w:rsidRDefault="0036444F" w:rsidP="0036444F">
      <w:pPr>
        <w:pStyle w:val="subsection"/>
      </w:pPr>
      <w:r w:rsidRPr="007A2B45">
        <w:tab/>
        <w:t>(1)</w:t>
      </w:r>
      <w:r w:rsidRPr="007A2B45">
        <w:tab/>
        <w:t xml:space="preserve">Use of a design in the circumstances mentioned in </w:t>
      </w:r>
      <w:r w:rsidR="00B170C9" w:rsidRPr="007A2B45">
        <w:t>subsection (</w:t>
      </w:r>
      <w:r w:rsidRPr="007A2B45">
        <w:t>3) is not an infringement of a registered design.</w:t>
      </w:r>
    </w:p>
    <w:p w:rsidR="0036444F" w:rsidRPr="007A2B45" w:rsidRDefault="0036444F" w:rsidP="0036444F">
      <w:pPr>
        <w:pStyle w:val="subsection"/>
      </w:pPr>
      <w:r w:rsidRPr="007A2B45">
        <w:tab/>
        <w:t>(2)</w:t>
      </w:r>
      <w:r w:rsidRPr="007A2B45">
        <w:tab/>
        <w:t xml:space="preserve">Despite </w:t>
      </w:r>
      <w:r w:rsidR="00B170C9" w:rsidRPr="007A2B45">
        <w:t>subsection (</w:t>
      </w:r>
      <w:r w:rsidRPr="007A2B45">
        <w:t>1), if terms relating to the use of the design have been agreed or determined in accordance with section</w:t>
      </w:r>
      <w:r w:rsidR="00B170C9" w:rsidRPr="007A2B45">
        <w:t> </w:t>
      </w:r>
      <w:r w:rsidRPr="007A2B45">
        <w:t>98, the use of the design is an infringement unless the terms are complied with.</w:t>
      </w:r>
    </w:p>
    <w:p w:rsidR="0036444F" w:rsidRPr="007A2B45" w:rsidRDefault="0036444F" w:rsidP="0036444F">
      <w:pPr>
        <w:pStyle w:val="subsection"/>
      </w:pPr>
      <w:r w:rsidRPr="007A2B45">
        <w:tab/>
        <w:t>(3)</w:t>
      </w:r>
      <w:r w:rsidRPr="007A2B45">
        <w:tab/>
        <w:t>The circumstances are as follows:</w:t>
      </w:r>
    </w:p>
    <w:p w:rsidR="0036444F" w:rsidRPr="007A2B45" w:rsidRDefault="0036444F" w:rsidP="0036444F">
      <w:pPr>
        <w:pStyle w:val="paragraph"/>
      </w:pPr>
      <w:r w:rsidRPr="007A2B45">
        <w:tab/>
        <w:t>(a)</w:t>
      </w:r>
      <w:r w:rsidRPr="007A2B45">
        <w:tab/>
        <w:t>the relevant Minister considers that the use of the design is required because of an emergency</w:t>
      </w:r>
      <w:r w:rsidR="00753E48" w:rsidRPr="007A2B45">
        <w:t xml:space="preserve">, including an emergency to which a national emergency declaration (within the meaning of the </w:t>
      </w:r>
      <w:r w:rsidR="00753E48" w:rsidRPr="007A2B45">
        <w:rPr>
          <w:i/>
        </w:rPr>
        <w:t>National Emergency Declaration Act 2020</w:t>
      </w:r>
      <w:r w:rsidR="00753E48" w:rsidRPr="007A2B45">
        <w:t>) relates</w:t>
      </w:r>
      <w:r w:rsidRPr="007A2B45">
        <w:t>;</w:t>
      </w:r>
    </w:p>
    <w:p w:rsidR="0036444F" w:rsidRPr="007A2B45" w:rsidRDefault="0036444F" w:rsidP="0036444F">
      <w:pPr>
        <w:pStyle w:val="paragraph"/>
      </w:pPr>
      <w:r w:rsidRPr="007A2B45">
        <w:tab/>
        <w:t>(b)</w:t>
      </w:r>
      <w:r w:rsidRPr="007A2B45">
        <w:tab/>
        <w:t>the relevant Minister approves, in writing, the use of the design before the use starts;</w:t>
      </w:r>
    </w:p>
    <w:p w:rsidR="0036444F" w:rsidRPr="007A2B45" w:rsidRDefault="0036444F" w:rsidP="0036444F">
      <w:pPr>
        <w:pStyle w:val="paragraph"/>
      </w:pPr>
      <w:r w:rsidRPr="007A2B45">
        <w:tab/>
        <w:t>(c)</w:t>
      </w:r>
      <w:r w:rsidRPr="007A2B45">
        <w:tab/>
        <w:t>the design is used for Crown purposes;</w:t>
      </w:r>
    </w:p>
    <w:p w:rsidR="0036444F" w:rsidRPr="007A2B45" w:rsidRDefault="0036444F" w:rsidP="0036444F">
      <w:pPr>
        <w:pStyle w:val="paragraph"/>
      </w:pPr>
      <w:r w:rsidRPr="007A2B45">
        <w:tab/>
        <w:t>(d)</w:t>
      </w:r>
      <w:r w:rsidRPr="007A2B45">
        <w:tab/>
        <w:t>if the use of the design is by a person authorised by a relevant authority for the purposes of subparagraph</w:t>
      </w:r>
      <w:r w:rsidR="00B170C9" w:rsidRPr="007A2B45">
        <w:t> </w:t>
      </w:r>
      <w:r w:rsidRPr="007A2B45">
        <w:t>95(2)(b)(ii)—the person is authorised by the relevant authority before the use starts.</w:t>
      </w:r>
    </w:p>
    <w:p w:rsidR="0036444F" w:rsidRPr="007A2B45" w:rsidRDefault="0036444F" w:rsidP="0036444F">
      <w:pPr>
        <w:pStyle w:val="subsection"/>
      </w:pPr>
      <w:r w:rsidRPr="007A2B45">
        <w:tab/>
        <w:t>(4)</w:t>
      </w:r>
      <w:r w:rsidRPr="007A2B45">
        <w:tab/>
        <w:t>As soon as practicable after the relevant Minister approves the proposed use of the design, the relevant Minister must give the applicant and the entitled person, or the registered owner:</w:t>
      </w:r>
    </w:p>
    <w:p w:rsidR="0036444F" w:rsidRPr="007A2B45" w:rsidRDefault="0036444F" w:rsidP="0036444F">
      <w:pPr>
        <w:pStyle w:val="paragraph"/>
      </w:pPr>
      <w:r w:rsidRPr="007A2B45">
        <w:lastRenderedPageBreak/>
        <w:tab/>
        <w:t>(a)</w:t>
      </w:r>
      <w:r w:rsidRPr="007A2B45">
        <w:tab/>
        <w:t xml:space="preserve">a copy of the approval referred to in </w:t>
      </w:r>
      <w:r w:rsidR="00B170C9" w:rsidRPr="007A2B45">
        <w:t>paragraph (</w:t>
      </w:r>
      <w:r w:rsidRPr="007A2B45">
        <w:t>3)(b); and</w:t>
      </w:r>
    </w:p>
    <w:p w:rsidR="0036444F" w:rsidRPr="007A2B45" w:rsidRDefault="0036444F" w:rsidP="0036444F">
      <w:pPr>
        <w:pStyle w:val="paragraph"/>
      </w:pPr>
      <w:r w:rsidRPr="007A2B45">
        <w:tab/>
        <w:t>(b)</w:t>
      </w:r>
      <w:r w:rsidRPr="007A2B45">
        <w:tab/>
        <w:t>a written statement of reasons for approving the use of the design.</w:t>
      </w:r>
    </w:p>
    <w:p w:rsidR="0036444F" w:rsidRPr="007A2B45" w:rsidRDefault="0036444F" w:rsidP="0036444F">
      <w:pPr>
        <w:pStyle w:val="notetext"/>
      </w:pPr>
      <w:r w:rsidRPr="007A2B45">
        <w:t>Note:</w:t>
      </w:r>
      <w:r w:rsidRPr="007A2B45">
        <w:tab/>
        <w:t>Section</w:t>
      </w:r>
      <w:r w:rsidR="00B170C9" w:rsidRPr="007A2B45">
        <w:t> </w:t>
      </w:r>
      <w:r w:rsidRPr="007A2B45">
        <w:t xml:space="preserve">25D of the </w:t>
      </w:r>
      <w:r w:rsidRPr="007A2B45">
        <w:rPr>
          <w:i/>
        </w:rPr>
        <w:t>Acts Interpretation Act 1901</w:t>
      </w:r>
      <w:r w:rsidRPr="007A2B45">
        <w:t xml:space="preserve"> sets out rules about the contents of a statement of reasons.</w:t>
      </w:r>
    </w:p>
    <w:p w:rsidR="0036444F" w:rsidRPr="007A2B45" w:rsidRDefault="0036444F" w:rsidP="0036444F">
      <w:pPr>
        <w:pStyle w:val="subsection"/>
      </w:pPr>
      <w:r w:rsidRPr="007A2B45">
        <w:tab/>
        <w:t>(5)</w:t>
      </w:r>
      <w:r w:rsidRPr="007A2B45">
        <w:tab/>
        <w:t xml:space="preserve">An approval given under </w:t>
      </w:r>
      <w:r w:rsidR="00B170C9" w:rsidRPr="007A2B45">
        <w:t>paragraph (</w:t>
      </w:r>
      <w:r w:rsidRPr="007A2B45">
        <w:t>3)(b) is not a legislative instrument.</w:t>
      </w:r>
    </w:p>
    <w:p w:rsidR="009278E0" w:rsidRPr="007A2B45" w:rsidRDefault="009278E0" w:rsidP="00DF4660">
      <w:pPr>
        <w:pStyle w:val="ActHead5"/>
      </w:pPr>
      <w:bookmarkStart w:id="142" w:name="_Toc161993220"/>
      <w:r w:rsidRPr="00A266CD">
        <w:rPr>
          <w:rStyle w:val="CharSectno"/>
        </w:rPr>
        <w:t>97</w:t>
      </w:r>
      <w:r w:rsidRPr="007A2B45">
        <w:t xml:space="preserve">  Applicants, entitled persons and registered owners to be informed of use</w:t>
      </w:r>
      <w:bookmarkEnd w:id="142"/>
    </w:p>
    <w:p w:rsidR="009278E0" w:rsidRPr="007A2B45" w:rsidRDefault="009278E0">
      <w:pPr>
        <w:pStyle w:val="subsection"/>
      </w:pPr>
      <w:r w:rsidRPr="007A2B45">
        <w:tab/>
        <w:t>(1)</w:t>
      </w:r>
      <w:r w:rsidRPr="007A2B45">
        <w:tab/>
        <w:t xml:space="preserve">As soon as practicable after the use of a design </w:t>
      </w:r>
      <w:r w:rsidR="0036444F" w:rsidRPr="007A2B45">
        <w:t>in the circumstances mentioned in subsection</w:t>
      </w:r>
      <w:r w:rsidR="00B170C9" w:rsidRPr="007A2B45">
        <w:t> </w:t>
      </w:r>
      <w:r w:rsidR="0036444F" w:rsidRPr="007A2B45">
        <w:t>96(3) or 96A(3), the relevant authority</w:t>
      </w:r>
      <w:r w:rsidRPr="007A2B45">
        <w:t xml:space="preserve"> must inform the following persons of that use:</w:t>
      </w:r>
    </w:p>
    <w:p w:rsidR="009278E0" w:rsidRPr="007A2B45" w:rsidRDefault="009278E0">
      <w:pPr>
        <w:pStyle w:val="paragraph"/>
      </w:pPr>
      <w:r w:rsidRPr="007A2B45">
        <w:tab/>
        <w:t>(a)</w:t>
      </w:r>
      <w:r w:rsidRPr="007A2B45">
        <w:tab/>
        <w:t>in the case of a design that has not yet been registered—each applicant for registration of the design and each entitled person in relation to the design;</w:t>
      </w:r>
    </w:p>
    <w:p w:rsidR="009278E0" w:rsidRPr="007A2B45" w:rsidRDefault="009278E0">
      <w:pPr>
        <w:pStyle w:val="paragraph"/>
      </w:pPr>
      <w:r w:rsidRPr="007A2B45">
        <w:tab/>
        <w:t>(b)</w:t>
      </w:r>
      <w:r w:rsidRPr="007A2B45">
        <w:tab/>
        <w:t>in the case of a registered design—the registered owner.</w:t>
      </w:r>
    </w:p>
    <w:p w:rsidR="009278E0" w:rsidRPr="007A2B45" w:rsidRDefault="009278E0">
      <w:pPr>
        <w:pStyle w:val="subsection"/>
      </w:pPr>
      <w:r w:rsidRPr="007A2B45">
        <w:tab/>
        <w:t>(2)</w:t>
      </w:r>
      <w:r w:rsidRPr="007A2B45">
        <w:tab/>
        <w:t xml:space="preserve">The </w:t>
      </w:r>
      <w:r w:rsidR="0036444F" w:rsidRPr="007A2B45">
        <w:t>relevant authority</w:t>
      </w:r>
      <w:r w:rsidRPr="007A2B45">
        <w:t xml:space="preserve"> must also give to each person mentioned in </w:t>
      </w:r>
      <w:r w:rsidR="00B170C9" w:rsidRPr="007A2B45">
        <w:t>paragraph (</w:t>
      </w:r>
      <w:r w:rsidRPr="007A2B45">
        <w:t xml:space="preserve">1)(a) or (b) such information about the use of the design as the person from time to time reasonably requires, unless it appears to the </w:t>
      </w:r>
      <w:r w:rsidR="0036444F" w:rsidRPr="007A2B45">
        <w:t>relevant authority</w:t>
      </w:r>
      <w:r w:rsidRPr="007A2B45">
        <w:t xml:space="preserve"> that it would be contrary to the public interest to do so.</w:t>
      </w:r>
    </w:p>
    <w:p w:rsidR="0036444F" w:rsidRPr="007A2B45" w:rsidRDefault="0036444F" w:rsidP="0036444F">
      <w:pPr>
        <w:pStyle w:val="ActHead5"/>
      </w:pPr>
      <w:bookmarkStart w:id="143" w:name="_Toc161993221"/>
      <w:r w:rsidRPr="00A266CD">
        <w:rPr>
          <w:rStyle w:val="CharSectno"/>
        </w:rPr>
        <w:t>98</w:t>
      </w:r>
      <w:r w:rsidRPr="007A2B45">
        <w:t xml:space="preserve">  Crown use of designs—terms (including remuneration)</w:t>
      </w:r>
      <w:bookmarkEnd w:id="143"/>
    </w:p>
    <w:p w:rsidR="0036444F" w:rsidRPr="007A2B45" w:rsidRDefault="0036444F" w:rsidP="0036444F">
      <w:pPr>
        <w:pStyle w:val="subsection"/>
      </w:pPr>
      <w:r w:rsidRPr="007A2B45">
        <w:tab/>
        <w:t>(1)</w:t>
      </w:r>
      <w:r w:rsidRPr="007A2B45">
        <w:tab/>
        <w:t>The terms for the use of a design in the circumstances mentioned in subsection</w:t>
      </w:r>
      <w:r w:rsidR="00B170C9" w:rsidRPr="007A2B45">
        <w:t> </w:t>
      </w:r>
      <w:r w:rsidRPr="007A2B45">
        <w:t>96(3) or 96A(3), including terms concerning the remuneration payable to the entitled person or the registered owner, are such terms:</w:t>
      </w:r>
    </w:p>
    <w:p w:rsidR="0036444F" w:rsidRPr="007A2B45" w:rsidRDefault="0036444F" w:rsidP="0036444F">
      <w:pPr>
        <w:pStyle w:val="paragraph"/>
      </w:pPr>
      <w:r w:rsidRPr="007A2B45">
        <w:tab/>
        <w:t>(a)</w:t>
      </w:r>
      <w:r w:rsidRPr="007A2B45">
        <w:tab/>
        <w:t>as are agreed, or determined by a method agreed, between the relevant authority and the entitled person or the registered owner; or</w:t>
      </w:r>
    </w:p>
    <w:p w:rsidR="0036444F" w:rsidRPr="007A2B45" w:rsidRDefault="0036444F" w:rsidP="0036444F">
      <w:pPr>
        <w:pStyle w:val="paragraph"/>
      </w:pPr>
      <w:r w:rsidRPr="007A2B45">
        <w:tab/>
        <w:t>(b)</w:t>
      </w:r>
      <w:r w:rsidRPr="007A2B45">
        <w:tab/>
        <w:t>in the absence of agreement—as are determined by a prescribed court on the application of the relevant authority, or the entitled person or the registered owner.</w:t>
      </w:r>
    </w:p>
    <w:p w:rsidR="0036444F" w:rsidRPr="007A2B45" w:rsidRDefault="0036444F" w:rsidP="0036444F">
      <w:pPr>
        <w:pStyle w:val="subsection"/>
      </w:pPr>
      <w:r w:rsidRPr="007A2B45">
        <w:lastRenderedPageBreak/>
        <w:tab/>
        <w:t>(2)</w:t>
      </w:r>
      <w:r w:rsidRPr="007A2B45">
        <w:tab/>
        <w:t xml:space="preserve">Without limiting </w:t>
      </w:r>
      <w:r w:rsidR="00B170C9" w:rsidRPr="007A2B45">
        <w:t>paragraph (</w:t>
      </w:r>
      <w:r w:rsidRPr="007A2B45">
        <w:t>1)(b), the prescribed court must determine an amount of remuneration that is just and reasonable, having regard to the economic value of the use of the design and any other matter the court considers relevant.</w:t>
      </w:r>
    </w:p>
    <w:p w:rsidR="0036444F" w:rsidRPr="007A2B45" w:rsidRDefault="0036444F" w:rsidP="0036444F">
      <w:pPr>
        <w:pStyle w:val="subsection"/>
      </w:pPr>
      <w:r w:rsidRPr="007A2B45">
        <w:tab/>
        <w:t>(3)</w:t>
      </w:r>
      <w:r w:rsidRPr="007A2B45">
        <w:tab/>
        <w:t xml:space="preserve">A person may not apply to a prescribed court for a determination under </w:t>
      </w:r>
      <w:r w:rsidR="00B170C9" w:rsidRPr="007A2B45">
        <w:t>paragraph (</w:t>
      </w:r>
      <w:r w:rsidRPr="007A2B45">
        <w:t>1)(b) in relation to a design unless a certificate of examination has been issued in relation to the design.</w:t>
      </w:r>
    </w:p>
    <w:p w:rsidR="0036444F" w:rsidRPr="007A2B45" w:rsidRDefault="0036444F" w:rsidP="0036444F">
      <w:pPr>
        <w:pStyle w:val="subsection"/>
      </w:pPr>
      <w:r w:rsidRPr="007A2B45">
        <w:tab/>
        <w:t>(4)</w:t>
      </w:r>
      <w:r w:rsidRPr="007A2B45">
        <w:tab/>
        <w:t>The prescribed court may, in determining the terms of use, take into consideration compensation that a person interested in the design has received, directly or indirectly, from the relevant authority in respect of the design.</w:t>
      </w:r>
    </w:p>
    <w:p w:rsidR="0036444F" w:rsidRPr="007A2B45" w:rsidRDefault="0036444F" w:rsidP="0036444F">
      <w:pPr>
        <w:pStyle w:val="subsection"/>
      </w:pPr>
      <w:r w:rsidRPr="007A2B45">
        <w:tab/>
        <w:t>(5)</w:t>
      </w:r>
      <w:r w:rsidRPr="007A2B45">
        <w:tab/>
        <w:t>For the purposes of this section, the terms, or the method, may be agreed or determined before, during or after the use of the design.</w:t>
      </w:r>
    </w:p>
    <w:p w:rsidR="0036444F" w:rsidRPr="007A2B45" w:rsidRDefault="0036444F" w:rsidP="0036444F">
      <w:pPr>
        <w:pStyle w:val="ActHead5"/>
      </w:pPr>
      <w:bookmarkStart w:id="144" w:name="_Toc161993222"/>
      <w:r w:rsidRPr="00A266CD">
        <w:rPr>
          <w:rStyle w:val="CharSectno"/>
        </w:rPr>
        <w:t>99</w:t>
      </w:r>
      <w:r w:rsidRPr="007A2B45">
        <w:t xml:space="preserve">  Certain agreement and licences inoperative unless approved by relevant Minister</w:t>
      </w:r>
      <w:bookmarkEnd w:id="144"/>
    </w:p>
    <w:p w:rsidR="0036444F" w:rsidRPr="007A2B45" w:rsidRDefault="0036444F" w:rsidP="0036444F">
      <w:pPr>
        <w:pStyle w:val="subsection"/>
      </w:pPr>
      <w:r w:rsidRPr="007A2B45">
        <w:tab/>
        <w:t>(1)</w:t>
      </w:r>
      <w:r w:rsidRPr="007A2B45">
        <w:tab/>
        <w:t>An agreement or licence setting the terms on which a person other than a relevant authority may use a design is inoperative with respect to the use of the design in the circumstances mentioned in subsection</w:t>
      </w:r>
      <w:r w:rsidR="00B170C9" w:rsidRPr="007A2B45">
        <w:t> </w:t>
      </w:r>
      <w:r w:rsidRPr="007A2B45">
        <w:t>96(3) or 96A(3).</w:t>
      </w:r>
    </w:p>
    <w:p w:rsidR="0036444F" w:rsidRPr="007A2B45" w:rsidRDefault="0036444F" w:rsidP="0036444F">
      <w:pPr>
        <w:pStyle w:val="subsection"/>
      </w:pPr>
      <w:r w:rsidRPr="007A2B45">
        <w:tab/>
        <w:t>(2)</w:t>
      </w:r>
      <w:r w:rsidRPr="007A2B45">
        <w:tab/>
      </w:r>
      <w:r w:rsidR="00B170C9" w:rsidRPr="007A2B45">
        <w:t>Subsection (</w:t>
      </w:r>
      <w:r w:rsidRPr="007A2B45">
        <w:t>1) does not apply if the agreement or licence has been approved in writing by the relevant Minister.</w:t>
      </w:r>
    </w:p>
    <w:p w:rsidR="0036444F" w:rsidRPr="007A2B45" w:rsidRDefault="0036444F" w:rsidP="0036444F">
      <w:pPr>
        <w:pStyle w:val="ActHead5"/>
      </w:pPr>
      <w:bookmarkStart w:id="145" w:name="_Toc161993223"/>
      <w:r w:rsidRPr="00A266CD">
        <w:rPr>
          <w:rStyle w:val="CharSectno"/>
        </w:rPr>
        <w:t>102</w:t>
      </w:r>
      <w:r w:rsidRPr="007A2B45">
        <w:t xml:space="preserve">  Crown use of designs—court order to cease</w:t>
      </w:r>
      <w:bookmarkEnd w:id="145"/>
    </w:p>
    <w:p w:rsidR="009278E0" w:rsidRPr="007A2B45" w:rsidRDefault="009278E0">
      <w:pPr>
        <w:pStyle w:val="subsection"/>
      </w:pPr>
      <w:r w:rsidRPr="007A2B45">
        <w:tab/>
        <w:t>(1)</w:t>
      </w:r>
      <w:r w:rsidRPr="007A2B45">
        <w:tab/>
        <w:t xml:space="preserve">A prescribed court may, on the application of the registered owner, declare that the use of a registered design </w:t>
      </w:r>
      <w:r w:rsidR="0036444F" w:rsidRPr="007A2B45">
        <w:t>in the circumstances mentioned in subsection</w:t>
      </w:r>
      <w:r w:rsidR="00B170C9" w:rsidRPr="007A2B45">
        <w:t> </w:t>
      </w:r>
      <w:r w:rsidR="0036444F" w:rsidRPr="007A2B45">
        <w:t>96(3) or 96A(3)</w:t>
      </w:r>
      <w:r w:rsidRPr="007A2B45">
        <w:t xml:space="preserve"> is not, or is no longer, necessary for the proper provision of services </w:t>
      </w:r>
      <w:r w:rsidR="0036444F" w:rsidRPr="007A2B45">
        <w:t>of the relevant authority concerned</w:t>
      </w:r>
      <w:r w:rsidRPr="007A2B45">
        <w:t>.</w:t>
      </w:r>
    </w:p>
    <w:p w:rsidR="009278E0" w:rsidRPr="007A2B45" w:rsidRDefault="009278E0">
      <w:pPr>
        <w:pStyle w:val="subsection"/>
      </w:pPr>
      <w:r w:rsidRPr="007A2B45">
        <w:tab/>
        <w:t>(2)</w:t>
      </w:r>
      <w:r w:rsidRPr="007A2B45">
        <w:tab/>
        <w:t xml:space="preserve">The court may make a declaration under </w:t>
      </w:r>
      <w:r w:rsidR="00B170C9" w:rsidRPr="007A2B45">
        <w:t>subsection (</w:t>
      </w:r>
      <w:r w:rsidRPr="007A2B45">
        <w:t>1) if it is satisfied that in all the circumstances of the case, it is fair and reasonable to do so.</w:t>
      </w:r>
    </w:p>
    <w:p w:rsidR="009278E0" w:rsidRPr="007A2B45" w:rsidRDefault="009278E0">
      <w:pPr>
        <w:pStyle w:val="subsection"/>
      </w:pPr>
      <w:r w:rsidRPr="007A2B45">
        <w:lastRenderedPageBreak/>
        <w:tab/>
        <w:t>(3)</w:t>
      </w:r>
      <w:r w:rsidRPr="007A2B45">
        <w:tab/>
        <w:t xml:space="preserve">The court may further order that the </w:t>
      </w:r>
      <w:r w:rsidR="0036444F" w:rsidRPr="007A2B45">
        <w:t>relevant authority</w:t>
      </w:r>
      <w:r w:rsidRPr="007A2B45">
        <w:t xml:space="preserve"> is to cease to use the design:</w:t>
      </w:r>
    </w:p>
    <w:p w:rsidR="009278E0" w:rsidRPr="007A2B45" w:rsidRDefault="009278E0">
      <w:pPr>
        <w:pStyle w:val="paragraph"/>
      </w:pPr>
      <w:r w:rsidRPr="007A2B45">
        <w:tab/>
        <w:t>(a)</w:t>
      </w:r>
      <w:r w:rsidRPr="007A2B45">
        <w:tab/>
        <w:t>on and from the day specified in the order; and</w:t>
      </w:r>
    </w:p>
    <w:p w:rsidR="009278E0" w:rsidRPr="007A2B45" w:rsidRDefault="009278E0">
      <w:pPr>
        <w:pStyle w:val="paragraph"/>
        <w:keepNext/>
      </w:pPr>
      <w:r w:rsidRPr="007A2B45">
        <w:tab/>
        <w:t>(b)</w:t>
      </w:r>
      <w:r w:rsidRPr="007A2B45">
        <w:tab/>
        <w:t>subject to any conditions specified in the order.</w:t>
      </w:r>
    </w:p>
    <w:p w:rsidR="009278E0" w:rsidRPr="007A2B45" w:rsidRDefault="009278E0">
      <w:pPr>
        <w:pStyle w:val="subsection"/>
      </w:pPr>
      <w:r w:rsidRPr="007A2B45">
        <w:tab/>
        <w:t>(4)</w:t>
      </w:r>
      <w:r w:rsidRPr="007A2B45">
        <w:tab/>
        <w:t xml:space="preserve">In making an order under </w:t>
      </w:r>
      <w:r w:rsidR="00B170C9" w:rsidRPr="007A2B45">
        <w:t>subsection (</w:t>
      </w:r>
      <w:r w:rsidRPr="007A2B45">
        <w:t xml:space="preserve">3), the court is to ensure that the legitimate interests of the </w:t>
      </w:r>
      <w:r w:rsidR="00D93D9C" w:rsidRPr="007A2B45">
        <w:t>relevant authority</w:t>
      </w:r>
      <w:r w:rsidRPr="007A2B45">
        <w:t xml:space="preserve"> are not adversely affected by the order.</w:t>
      </w:r>
    </w:p>
    <w:p w:rsidR="009278E0" w:rsidRPr="007A2B45" w:rsidRDefault="009278E0">
      <w:pPr>
        <w:pStyle w:val="subsection"/>
      </w:pPr>
      <w:r w:rsidRPr="007A2B45">
        <w:tab/>
        <w:t>(5)</w:t>
      </w:r>
      <w:r w:rsidRPr="007A2B45">
        <w:tab/>
        <w:t xml:space="preserve">A person may not apply to a prescribed court for a declaration under </w:t>
      </w:r>
      <w:r w:rsidR="00B170C9" w:rsidRPr="007A2B45">
        <w:t>subsection (</w:t>
      </w:r>
      <w:r w:rsidRPr="007A2B45">
        <w:t>1) in relation to a design unless a certificate of examination has been issued in relation to the design.</w:t>
      </w:r>
    </w:p>
    <w:p w:rsidR="009278E0" w:rsidRPr="007A2B45" w:rsidRDefault="009278E0" w:rsidP="00DF4660">
      <w:pPr>
        <w:pStyle w:val="ActHead5"/>
      </w:pPr>
      <w:bookmarkStart w:id="146" w:name="_Toc161993224"/>
      <w:r w:rsidRPr="00A266CD">
        <w:rPr>
          <w:rStyle w:val="CharSectno"/>
        </w:rPr>
        <w:t>103</w:t>
      </w:r>
      <w:r w:rsidRPr="007A2B45">
        <w:t xml:space="preserve">  Sale of products</w:t>
      </w:r>
      <w:bookmarkEnd w:id="146"/>
    </w:p>
    <w:p w:rsidR="009278E0" w:rsidRPr="007A2B45" w:rsidRDefault="009278E0">
      <w:pPr>
        <w:pStyle w:val="subsection"/>
      </w:pPr>
      <w:r w:rsidRPr="007A2B45">
        <w:tab/>
      </w:r>
      <w:r w:rsidRPr="007A2B45">
        <w:tab/>
        <w:t>If a product that embodies a design is sold during the use of the design under section</w:t>
      </w:r>
      <w:r w:rsidR="00B170C9" w:rsidRPr="007A2B45">
        <w:t> </w:t>
      </w:r>
      <w:r w:rsidRPr="007A2B45">
        <w:t>96</w:t>
      </w:r>
      <w:r w:rsidR="00D93D9C" w:rsidRPr="007A2B45">
        <w:t xml:space="preserve"> in the circumstances mentioned in subsection</w:t>
      </w:r>
      <w:r w:rsidR="00B170C9" w:rsidRPr="007A2B45">
        <w:t> </w:t>
      </w:r>
      <w:r w:rsidR="00D93D9C" w:rsidRPr="007A2B45">
        <w:t>96(3) or 96A(3)</w:t>
      </w:r>
      <w:r w:rsidRPr="007A2B45">
        <w:t xml:space="preserve">, the buyer, and any person claiming through the buyer, is entitled to deal with the product as if the </w:t>
      </w:r>
      <w:r w:rsidR="00D93D9C" w:rsidRPr="007A2B45">
        <w:t>relevant authority</w:t>
      </w:r>
      <w:r w:rsidRPr="007A2B45">
        <w:t xml:space="preserve"> were the registered owner of the design.</w:t>
      </w:r>
    </w:p>
    <w:p w:rsidR="009278E0" w:rsidRPr="007A2B45" w:rsidRDefault="009278E0" w:rsidP="00DF4660">
      <w:pPr>
        <w:pStyle w:val="ActHead5"/>
      </w:pPr>
      <w:bookmarkStart w:id="147" w:name="_Toc161993225"/>
      <w:r w:rsidRPr="00A266CD">
        <w:rPr>
          <w:rStyle w:val="CharSectno"/>
        </w:rPr>
        <w:t>104</w:t>
      </w:r>
      <w:r w:rsidRPr="007A2B45">
        <w:t xml:space="preserve">  Forfeited products</w:t>
      </w:r>
      <w:bookmarkEnd w:id="147"/>
    </w:p>
    <w:p w:rsidR="009278E0" w:rsidRPr="007A2B45" w:rsidRDefault="009278E0">
      <w:pPr>
        <w:pStyle w:val="subsection"/>
      </w:pPr>
      <w:r w:rsidRPr="007A2B45">
        <w:tab/>
      </w:r>
      <w:r w:rsidRPr="007A2B45">
        <w:tab/>
        <w:t xml:space="preserve">Nothing in this </w:t>
      </w:r>
      <w:r w:rsidR="00EB2F4B" w:rsidRPr="007A2B45">
        <w:t>Part</w:t>
      </w:r>
      <w:r w:rsidR="0043717A" w:rsidRPr="007A2B45">
        <w:t xml:space="preserve"> </w:t>
      </w:r>
      <w:r w:rsidRPr="007A2B45">
        <w:t>affects the right of the Commonwealth</w:t>
      </w:r>
      <w:r w:rsidR="00D93D9C" w:rsidRPr="007A2B45">
        <w:t>, a State or a Territory</w:t>
      </w:r>
      <w:r w:rsidRPr="007A2B45">
        <w:t>, or of a person deriving title directly or indirectly from the Commonwealth</w:t>
      </w:r>
      <w:r w:rsidR="00D93D9C" w:rsidRPr="007A2B45">
        <w:t>, a State or a Territory</w:t>
      </w:r>
      <w:r w:rsidRPr="007A2B45">
        <w:t>, to sell or use a product forfeited under a law of the Commonwealth</w:t>
      </w:r>
      <w:r w:rsidR="00D93D9C" w:rsidRPr="007A2B45">
        <w:t>, the State or the Territory</w:t>
      </w:r>
      <w:r w:rsidRPr="007A2B45">
        <w:t>.</w:t>
      </w:r>
    </w:p>
    <w:p w:rsidR="009278E0" w:rsidRPr="007A2B45" w:rsidRDefault="009278E0" w:rsidP="00DF4660">
      <w:pPr>
        <w:pStyle w:val="ActHead5"/>
      </w:pPr>
      <w:bookmarkStart w:id="148" w:name="_Toc161993226"/>
      <w:r w:rsidRPr="00A266CD">
        <w:rPr>
          <w:rStyle w:val="CharSectno"/>
        </w:rPr>
        <w:t>105</w:t>
      </w:r>
      <w:r w:rsidRPr="007A2B45">
        <w:t xml:space="preserve">  Supply of products by the Commonwealth to foreign countries</w:t>
      </w:r>
      <w:bookmarkEnd w:id="148"/>
    </w:p>
    <w:p w:rsidR="009278E0" w:rsidRPr="007A2B45" w:rsidRDefault="009278E0">
      <w:pPr>
        <w:pStyle w:val="subsection"/>
      </w:pPr>
      <w:r w:rsidRPr="007A2B45">
        <w:tab/>
        <w:t>(1)</w:t>
      </w:r>
      <w:r w:rsidRPr="007A2B45">
        <w:tab/>
        <w:t>This section applies if:</w:t>
      </w:r>
    </w:p>
    <w:p w:rsidR="009278E0" w:rsidRPr="007A2B45" w:rsidRDefault="009278E0">
      <w:pPr>
        <w:pStyle w:val="paragraph"/>
      </w:pPr>
      <w:r w:rsidRPr="007A2B45">
        <w:tab/>
        <w:t>(a)</w:t>
      </w:r>
      <w:r w:rsidRPr="007A2B45">
        <w:tab/>
        <w:t>the Commonwealth has made an agreement with a foreign country to supply to the country a product in relation to which a design is registered, which embodies the design; and</w:t>
      </w:r>
    </w:p>
    <w:p w:rsidR="009278E0" w:rsidRPr="007A2B45" w:rsidRDefault="009278E0">
      <w:pPr>
        <w:pStyle w:val="paragraph"/>
      </w:pPr>
      <w:r w:rsidRPr="007A2B45">
        <w:tab/>
        <w:t>(b)</w:t>
      </w:r>
      <w:r w:rsidRPr="007A2B45">
        <w:tab/>
        <w:t>the product is required for the defence of the country.</w:t>
      </w:r>
    </w:p>
    <w:p w:rsidR="009278E0" w:rsidRPr="007A2B45" w:rsidRDefault="009278E0">
      <w:pPr>
        <w:pStyle w:val="subsection"/>
      </w:pPr>
      <w:r w:rsidRPr="007A2B45">
        <w:tab/>
        <w:t>(2)</w:t>
      </w:r>
      <w:r w:rsidRPr="007A2B45">
        <w:tab/>
        <w:t xml:space="preserve">The use of the product by the Commonwealth, or by a person authorised in writing by the Commonwealth, for the purposes of </w:t>
      </w:r>
      <w:r w:rsidRPr="007A2B45">
        <w:lastRenderedPageBreak/>
        <w:t>supplying the product is taken, for the purposes of this Part, to be a use of the product by the Commonwealth for the services of the Commonwealth.</w:t>
      </w:r>
    </w:p>
    <w:p w:rsidR="009278E0" w:rsidRPr="007A2B45" w:rsidRDefault="009278E0">
      <w:pPr>
        <w:pStyle w:val="subsection"/>
      </w:pPr>
      <w:r w:rsidRPr="007A2B45">
        <w:tab/>
        <w:t>(3)</w:t>
      </w:r>
      <w:r w:rsidRPr="007A2B45">
        <w:tab/>
        <w:t>The Commonwealth or the authorised person may:</w:t>
      </w:r>
    </w:p>
    <w:p w:rsidR="009278E0" w:rsidRPr="007A2B45" w:rsidRDefault="009278E0">
      <w:pPr>
        <w:pStyle w:val="paragraph"/>
      </w:pPr>
      <w:r w:rsidRPr="007A2B45">
        <w:tab/>
        <w:t>(a)</w:t>
      </w:r>
      <w:r w:rsidRPr="007A2B45">
        <w:tab/>
        <w:t>sell the product to the country under the agreement; and</w:t>
      </w:r>
    </w:p>
    <w:p w:rsidR="009278E0" w:rsidRPr="007A2B45" w:rsidRDefault="009278E0">
      <w:pPr>
        <w:pStyle w:val="paragraph"/>
      </w:pPr>
      <w:r w:rsidRPr="007A2B45">
        <w:tab/>
        <w:t>(b)</w:t>
      </w:r>
      <w:r w:rsidRPr="007A2B45">
        <w:tab/>
        <w:t>sell to any person any of the products that are not required for the purpose for which they were made.</w:t>
      </w:r>
    </w:p>
    <w:p w:rsidR="009278E0" w:rsidRPr="007A2B45" w:rsidRDefault="009278E0" w:rsidP="0043717A">
      <w:pPr>
        <w:pStyle w:val="ActHead2"/>
        <w:pageBreakBefore/>
      </w:pPr>
      <w:bookmarkStart w:id="149" w:name="_Toc161993227"/>
      <w:r w:rsidRPr="00A266CD">
        <w:rPr>
          <w:rStyle w:val="CharPartNo"/>
        </w:rPr>
        <w:lastRenderedPageBreak/>
        <w:t>Part</w:t>
      </w:r>
      <w:r w:rsidR="00B170C9" w:rsidRPr="00A266CD">
        <w:rPr>
          <w:rStyle w:val="CharPartNo"/>
        </w:rPr>
        <w:t> </w:t>
      </w:r>
      <w:r w:rsidRPr="00A266CD">
        <w:rPr>
          <w:rStyle w:val="CharPartNo"/>
        </w:rPr>
        <w:t>3</w:t>
      </w:r>
      <w:r w:rsidRPr="007A2B45">
        <w:t>—</w:t>
      </w:r>
      <w:r w:rsidRPr="00A266CD">
        <w:rPr>
          <w:rStyle w:val="CharPartText"/>
        </w:rPr>
        <w:t>Acquisition by and assignments to the Crown</w:t>
      </w:r>
      <w:bookmarkEnd w:id="149"/>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50" w:name="_Toc161993228"/>
      <w:r w:rsidRPr="00A266CD">
        <w:rPr>
          <w:rStyle w:val="CharSectno"/>
        </w:rPr>
        <w:t>106</w:t>
      </w:r>
      <w:r w:rsidRPr="007A2B45">
        <w:t xml:space="preserve">  Acquisition of design by the Commonwealth</w:t>
      </w:r>
      <w:bookmarkEnd w:id="150"/>
    </w:p>
    <w:p w:rsidR="009278E0" w:rsidRPr="007A2B45" w:rsidRDefault="009278E0">
      <w:pPr>
        <w:pStyle w:val="subsection"/>
      </w:pPr>
      <w:r w:rsidRPr="007A2B45">
        <w:tab/>
        <w:t>(1)</w:t>
      </w:r>
      <w:r w:rsidRPr="007A2B45">
        <w:tab/>
        <w:t>The Governor</w:t>
      </w:r>
      <w:r w:rsidR="00A266CD">
        <w:noBreakHyphen/>
      </w:r>
      <w:r w:rsidRPr="007A2B45">
        <w:t>General may direct that a design disclosed in a design application, or a registered design, be acquired by the Commonwealth.</w:t>
      </w:r>
    </w:p>
    <w:p w:rsidR="009278E0" w:rsidRPr="007A2B45" w:rsidRDefault="009278E0">
      <w:pPr>
        <w:pStyle w:val="subsection"/>
      </w:pPr>
      <w:r w:rsidRPr="007A2B45">
        <w:tab/>
        <w:t>(2)</w:t>
      </w:r>
      <w:r w:rsidRPr="007A2B45">
        <w:tab/>
        <w:t>When a direction is given, all rights in respect of the design are, by force of this section, transferred to and vested in the Commonwealth.</w:t>
      </w:r>
    </w:p>
    <w:p w:rsidR="009278E0" w:rsidRPr="007A2B45" w:rsidRDefault="009278E0">
      <w:pPr>
        <w:pStyle w:val="subsection"/>
      </w:pPr>
      <w:r w:rsidRPr="007A2B45">
        <w:tab/>
        <w:t>(3)</w:t>
      </w:r>
      <w:r w:rsidRPr="007A2B45">
        <w:tab/>
        <w:t>Notice of the acquisition must be published in the prescribed manner and given to the following:</w:t>
      </w:r>
    </w:p>
    <w:p w:rsidR="009278E0" w:rsidRPr="007A2B45" w:rsidRDefault="009278E0">
      <w:pPr>
        <w:pStyle w:val="paragraph"/>
      </w:pPr>
      <w:r w:rsidRPr="007A2B45">
        <w:tab/>
        <w:t>(a)</w:t>
      </w:r>
      <w:r w:rsidRPr="007A2B45">
        <w:tab/>
        <w:t>in the case of a design that has not yet been registered—each applicant for registration of the design and each entitled person in relation to the design;</w:t>
      </w:r>
    </w:p>
    <w:p w:rsidR="009278E0" w:rsidRPr="007A2B45" w:rsidRDefault="009278E0">
      <w:pPr>
        <w:pStyle w:val="paragraph"/>
      </w:pPr>
      <w:r w:rsidRPr="007A2B45">
        <w:tab/>
        <w:t>(b)</w:t>
      </w:r>
      <w:r w:rsidRPr="007A2B45">
        <w:tab/>
        <w:t>in the case of a registered design—the registered owner.</w:t>
      </w:r>
    </w:p>
    <w:p w:rsidR="009278E0" w:rsidRPr="007A2B45" w:rsidRDefault="009278E0">
      <w:pPr>
        <w:pStyle w:val="subsection"/>
      </w:pPr>
      <w:r w:rsidRPr="007A2B45">
        <w:tab/>
        <w:t>(4)</w:t>
      </w:r>
      <w:r w:rsidRPr="007A2B45">
        <w:tab/>
        <w:t>The Commonwealth must pay:</w:t>
      </w:r>
    </w:p>
    <w:p w:rsidR="009278E0" w:rsidRPr="007A2B45" w:rsidRDefault="009278E0">
      <w:pPr>
        <w:pStyle w:val="paragraph"/>
      </w:pPr>
      <w:r w:rsidRPr="007A2B45">
        <w:tab/>
        <w:t>(a)</w:t>
      </w:r>
      <w:r w:rsidRPr="007A2B45">
        <w:tab/>
        <w:t>each entitled person in relation to the design or the registered owner of the design, as the case requires; and</w:t>
      </w:r>
    </w:p>
    <w:p w:rsidR="009278E0" w:rsidRPr="007A2B45" w:rsidRDefault="009278E0">
      <w:pPr>
        <w:pStyle w:val="paragraph"/>
      </w:pPr>
      <w:r w:rsidRPr="007A2B45">
        <w:tab/>
        <w:t>(b)</w:t>
      </w:r>
      <w:r w:rsidRPr="007A2B45">
        <w:tab/>
        <w:t>all other persons appearing in the Register as having an interest in the design;</w:t>
      </w:r>
    </w:p>
    <w:p w:rsidR="009278E0" w:rsidRPr="007A2B45" w:rsidRDefault="009278E0">
      <w:pPr>
        <w:pStyle w:val="subsection2"/>
      </w:pPr>
      <w:r w:rsidRPr="007A2B45">
        <w:t>such compensation as is agreed between the Commonwealth and those persons or, in the absence of agreement, as is determined by a prescribed court.</w:t>
      </w:r>
    </w:p>
    <w:p w:rsidR="009278E0" w:rsidRPr="007A2B45" w:rsidRDefault="009278E0">
      <w:pPr>
        <w:pStyle w:val="subsection"/>
      </w:pPr>
      <w:r w:rsidRPr="007A2B45">
        <w:tab/>
        <w:t>(5)</w:t>
      </w:r>
      <w:r w:rsidRPr="007A2B45">
        <w:tab/>
        <w:t xml:space="preserve">A person may not apply to a prescribed court for a determination under </w:t>
      </w:r>
      <w:r w:rsidR="00B170C9" w:rsidRPr="007A2B45">
        <w:t>subsection (</w:t>
      </w:r>
      <w:r w:rsidRPr="007A2B45">
        <w:t>4) in relation to a design unless a certificate of examination has been issued in relation to the design.</w:t>
      </w:r>
    </w:p>
    <w:p w:rsidR="009278E0" w:rsidRPr="007A2B45" w:rsidRDefault="009278E0" w:rsidP="00DF4660">
      <w:pPr>
        <w:pStyle w:val="ActHead5"/>
      </w:pPr>
      <w:bookmarkStart w:id="151" w:name="_Toc161993229"/>
      <w:r w:rsidRPr="00A266CD">
        <w:rPr>
          <w:rStyle w:val="CharSectno"/>
        </w:rPr>
        <w:lastRenderedPageBreak/>
        <w:t>107</w:t>
      </w:r>
      <w:r w:rsidRPr="007A2B45">
        <w:t xml:space="preserve">  Assignment of design to the Commonwealth</w:t>
      </w:r>
      <w:bookmarkEnd w:id="151"/>
    </w:p>
    <w:p w:rsidR="009278E0" w:rsidRPr="007A2B45" w:rsidRDefault="009278E0">
      <w:pPr>
        <w:pStyle w:val="subsection"/>
      </w:pPr>
      <w:r w:rsidRPr="007A2B45">
        <w:tab/>
        <w:t>(1)</w:t>
      </w:r>
      <w:r w:rsidRPr="007A2B45">
        <w:tab/>
        <w:t>An entitled person in relation to a design or the registered owner of a design may assign to the Commonwealth the person’s interest in the design and in the exclusive rights obtained, or to be obtained, in the design.</w:t>
      </w:r>
    </w:p>
    <w:p w:rsidR="009278E0" w:rsidRPr="007A2B45" w:rsidRDefault="009278E0">
      <w:pPr>
        <w:pStyle w:val="subsection"/>
      </w:pPr>
      <w:r w:rsidRPr="007A2B45">
        <w:tab/>
        <w:t>(2)</w:t>
      </w:r>
      <w:r w:rsidRPr="007A2B45">
        <w:tab/>
        <w:t>The assignment and all covenants and agreements contained in the assignment are:</w:t>
      </w:r>
    </w:p>
    <w:p w:rsidR="009278E0" w:rsidRPr="007A2B45" w:rsidRDefault="009278E0">
      <w:pPr>
        <w:pStyle w:val="paragraph"/>
      </w:pPr>
      <w:r w:rsidRPr="007A2B45">
        <w:tab/>
        <w:t>(a)</w:t>
      </w:r>
      <w:r w:rsidRPr="007A2B45">
        <w:tab/>
        <w:t>valid and effectual even if valuable consideration has not been given; and</w:t>
      </w:r>
    </w:p>
    <w:p w:rsidR="009278E0" w:rsidRPr="007A2B45" w:rsidRDefault="009278E0">
      <w:pPr>
        <w:pStyle w:val="paragraph"/>
      </w:pPr>
      <w:r w:rsidRPr="007A2B45">
        <w:tab/>
        <w:t>(b)</w:t>
      </w:r>
      <w:r w:rsidRPr="007A2B45">
        <w:tab/>
        <w:t>may be enforced by action or other appropriate proceeding in the name of the Minister.</w:t>
      </w:r>
    </w:p>
    <w:p w:rsidR="009278E0" w:rsidRPr="007A2B45" w:rsidRDefault="009731C5" w:rsidP="0043717A">
      <w:pPr>
        <w:pStyle w:val="ActHead2"/>
        <w:pageBreakBefore/>
      </w:pPr>
      <w:bookmarkStart w:id="152" w:name="_Toc161993230"/>
      <w:r w:rsidRPr="00A266CD">
        <w:rPr>
          <w:rStyle w:val="CharPartNo"/>
        </w:rPr>
        <w:lastRenderedPageBreak/>
        <w:t>Part 4</w:t>
      </w:r>
      <w:r w:rsidR="009278E0" w:rsidRPr="007A2B45">
        <w:t>—</w:t>
      </w:r>
      <w:r w:rsidR="009278E0" w:rsidRPr="00A266CD">
        <w:rPr>
          <w:rStyle w:val="CharPartText"/>
        </w:rPr>
        <w:t>Prohibition orders</w:t>
      </w:r>
      <w:bookmarkEnd w:id="152"/>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53" w:name="_Toc161993231"/>
      <w:r w:rsidRPr="00A266CD">
        <w:rPr>
          <w:rStyle w:val="CharSectno"/>
        </w:rPr>
        <w:t>108</w:t>
      </w:r>
      <w:r w:rsidRPr="007A2B45">
        <w:t xml:space="preserve">  Prohibition of publication of information about designs</w:t>
      </w:r>
      <w:bookmarkEnd w:id="153"/>
    </w:p>
    <w:p w:rsidR="009278E0" w:rsidRPr="007A2B45" w:rsidRDefault="009278E0">
      <w:pPr>
        <w:pStyle w:val="subsection"/>
      </w:pPr>
      <w:r w:rsidRPr="007A2B45">
        <w:tab/>
        <w:t>(1)</w:t>
      </w:r>
      <w:r w:rsidRPr="007A2B45">
        <w:tab/>
        <w:t>The Registrar may, if it appears to the Registrar to be necessary or expedient to do so in the interests of the defence of the Commonwealth, by written order, prohibit or restrict the publication of information about the subject matter of a design application.</w:t>
      </w:r>
    </w:p>
    <w:p w:rsidR="009278E0" w:rsidRPr="007A2B45" w:rsidRDefault="009278E0">
      <w:pPr>
        <w:pStyle w:val="subsection"/>
      </w:pPr>
      <w:r w:rsidRPr="007A2B45">
        <w:tab/>
        <w:t>(2)</w:t>
      </w:r>
      <w:r w:rsidRPr="007A2B45">
        <w:tab/>
        <w:t xml:space="preserve">The Registrar is subject to any directions by the Minister in making an order under </w:t>
      </w:r>
      <w:r w:rsidR="00B170C9" w:rsidRPr="007A2B45">
        <w:t>subsection (</w:t>
      </w:r>
      <w:r w:rsidRPr="007A2B45">
        <w:t>1).</w:t>
      </w:r>
    </w:p>
    <w:p w:rsidR="009278E0" w:rsidRPr="007A2B45" w:rsidRDefault="009278E0">
      <w:pPr>
        <w:pStyle w:val="subsection"/>
      </w:pPr>
      <w:r w:rsidRPr="007A2B45">
        <w:tab/>
        <w:t>(3)</w:t>
      </w:r>
      <w:r w:rsidRPr="007A2B45">
        <w:tab/>
        <w:t xml:space="preserve">If an order is in force under </w:t>
      </w:r>
      <w:r w:rsidR="00B170C9" w:rsidRPr="007A2B45">
        <w:t>subsection (</w:t>
      </w:r>
      <w:r w:rsidRPr="007A2B45">
        <w:t>1) in relation to an application, the application may be dealt with under this Act, but a design disclosed in the application must not be registered.</w:t>
      </w:r>
    </w:p>
    <w:p w:rsidR="009278E0" w:rsidRPr="007A2B45" w:rsidRDefault="009278E0">
      <w:pPr>
        <w:pStyle w:val="subsection"/>
      </w:pPr>
      <w:r w:rsidRPr="007A2B45">
        <w:tab/>
        <w:t>(4)</w:t>
      </w:r>
      <w:r w:rsidRPr="007A2B45">
        <w:tab/>
        <w:t>If:</w:t>
      </w:r>
    </w:p>
    <w:p w:rsidR="009278E0" w:rsidRPr="007A2B45" w:rsidRDefault="009278E0">
      <w:pPr>
        <w:pStyle w:val="paragraph"/>
      </w:pPr>
      <w:r w:rsidRPr="007A2B45">
        <w:tab/>
        <w:t>(a)</w:t>
      </w:r>
      <w:r w:rsidRPr="007A2B45">
        <w:tab/>
        <w:t xml:space="preserve">an order under </w:t>
      </w:r>
      <w:r w:rsidR="00B170C9" w:rsidRPr="007A2B45">
        <w:t>subsection (</w:t>
      </w:r>
      <w:r w:rsidRPr="007A2B45">
        <w:t>1) has been revoked; and</w:t>
      </w:r>
    </w:p>
    <w:p w:rsidR="009278E0" w:rsidRPr="007A2B45" w:rsidRDefault="009278E0">
      <w:pPr>
        <w:pStyle w:val="paragraph"/>
      </w:pPr>
      <w:r w:rsidRPr="007A2B45">
        <w:tab/>
        <w:t>(b)</w:t>
      </w:r>
      <w:r w:rsidRPr="007A2B45">
        <w:tab/>
        <w:t xml:space="preserve">at the date of the revocation of the order, the design would, but for the operation of </w:t>
      </w:r>
      <w:r w:rsidR="00B170C9" w:rsidRPr="007A2B45">
        <w:t>subsection (</w:t>
      </w:r>
      <w:r w:rsidRPr="007A2B45">
        <w:t>3), have been registered;</w:t>
      </w:r>
    </w:p>
    <w:p w:rsidR="009278E0" w:rsidRPr="007A2B45" w:rsidRDefault="009278E0">
      <w:pPr>
        <w:pStyle w:val="subsection2"/>
      </w:pPr>
      <w:r w:rsidRPr="007A2B45">
        <w:t>the design must be registered within the prescribed period.</w:t>
      </w:r>
    </w:p>
    <w:p w:rsidR="009278E0" w:rsidRPr="007A2B45" w:rsidRDefault="009278E0">
      <w:pPr>
        <w:pStyle w:val="subsection"/>
      </w:pPr>
      <w:r w:rsidRPr="007A2B45">
        <w:tab/>
        <w:t>(5)</w:t>
      </w:r>
      <w:r w:rsidRPr="007A2B45">
        <w:tab/>
        <w:t>Nothing in this Act prevents disclosing information about a design to an Agency or Commonwealth authority for the purpose of obtaining advice as to whether an order under this section should be made, amended or revoked.</w:t>
      </w:r>
    </w:p>
    <w:p w:rsidR="009278E0" w:rsidRPr="007A2B45" w:rsidRDefault="009278E0" w:rsidP="00DF4660">
      <w:pPr>
        <w:pStyle w:val="ActHead5"/>
      </w:pPr>
      <w:bookmarkStart w:id="154" w:name="_Toc161993232"/>
      <w:r w:rsidRPr="00A266CD">
        <w:rPr>
          <w:rStyle w:val="CharSectno"/>
        </w:rPr>
        <w:t>109</w:t>
      </w:r>
      <w:r w:rsidRPr="007A2B45">
        <w:t xml:space="preserve">  Publication of information about designs</w:t>
      </w:r>
      <w:bookmarkEnd w:id="154"/>
    </w:p>
    <w:p w:rsidR="009278E0" w:rsidRPr="007A2B45" w:rsidRDefault="009278E0">
      <w:pPr>
        <w:pStyle w:val="subsection"/>
      </w:pPr>
      <w:r w:rsidRPr="007A2B45">
        <w:tab/>
        <w:t>(1)</w:t>
      </w:r>
      <w:r w:rsidRPr="007A2B45">
        <w:tab/>
        <w:t>A person commits an offence if:</w:t>
      </w:r>
    </w:p>
    <w:p w:rsidR="009278E0" w:rsidRPr="007A2B45" w:rsidRDefault="009278E0">
      <w:pPr>
        <w:pStyle w:val="paragraph"/>
      </w:pPr>
      <w:r w:rsidRPr="007A2B45">
        <w:tab/>
        <w:t>(a)</w:t>
      </w:r>
      <w:r w:rsidRPr="007A2B45">
        <w:tab/>
        <w:t>the person is subject to an order under sub</w:t>
      </w:r>
      <w:r w:rsidR="00A266CD">
        <w:t>section 1</w:t>
      </w:r>
      <w:r w:rsidRPr="007A2B45">
        <w:t>08(1); and</w:t>
      </w:r>
    </w:p>
    <w:p w:rsidR="009278E0" w:rsidRPr="007A2B45" w:rsidRDefault="009278E0">
      <w:pPr>
        <w:pStyle w:val="paragraph"/>
      </w:pPr>
      <w:r w:rsidRPr="007A2B45">
        <w:tab/>
        <w:t>(b)</w:t>
      </w:r>
      <w:r w:rsidRPr="007A2B45">
        <w:tab/>
        <w:t>the person engages in conduct; and</w:t>
      </w:r>
    </w:p>
    <w:p w:rsidR="009278E0" w:rsidRPr="007A2B45" w:rsidRDefault="009278E0">
      <w:pPr>
        <w:pStyle w:val="paragraph"/>
      </w:pPr>
      <w:r w:rsidRPr="007A2B45">
        <w:tab/>
        <w:t>(c)</w:t>
      </w:r>
      <w:r w:rsidRPr="007A2B45">
        <w:tab/>
        <w:t>the person’s conduct contravenes the order.</w:t>
      </w:r>
    </w:p>
    <w:p w:rsidR="009278E0" w:rsidRPr="007A2B45" w:rsidRDefault="00D52FE3">
      <w:pPr>
        <w:pStyle w:val="Penalty"/>
      </w:pPr>
      <w:r w:rsidRPr="007A2B45">
        <w:t>Penalty</w:t>
      </w:r>
      <w:r w:rsidR="009278E0" w:rsidRPr="007A2B45">
        <w:t>:</w:t>
      </w:r>
      <w:r w:rsidR="009278E0" w:rsidRPr="007A2B45">
        <w:tab/>
        <w:t>Imprisonment for 2 years.</w:t>
      </w:r>
    </w:p>
    <w:p w:rsidR="009278E0" w:rsidRPr="007A2B45" w:rsidRDefault="009278E0">
      <w:pPr>
        <w:pStyle w:val="subsection"/>
      </w:pPr>
      <w:r w:rsidRPr="007A2B45">
        <w:lastRenderedPageBreak/>
        <w:tab/>
        <w:t>(2)</w:t>
      </w:r>
      <w:r w:rsidRPr="007A2B45">
        <w:tab/>
      </w:r>
      <w:r w:rsidR="00B170C9" w:rsidRPr="007A2B45">
        <w:t>Subsection (</w:t>
      </w:r>
      <w:r w:rsidRPr="007A2B45">
        <w:t>1) does not apply if the person has the Registrar’s written consent.</w:t>
      </w:r>
    </w:p>
    <w:p w:rsidR="009278E0" w:rsidRPr="007A2B45" w:rsidRDefault="009278E0">
      <w:pPr>
        <w:pStyle w:val="notetext"/>
      </w:pPr>
      <w:r w:rsidRPr="007A2B45">
        <w:t>Note:</w:t>
      </w:r>
      <w:r w:rsidRPr="007A2B45">
        <w:tab/>
        <w:t xml:space="preserve">A defendant bears an evidentiary burden in relation to the matter in </w:t>
      </w:r>
      <w:r w:rsidR="00B170C9" w:rsidRPr="007A2B45">
        <w:t>subsection (</w:t>
      </w:r>
      <w:r w:rsidRPr="007A2B45">
        <w:t>2</w:t>
      </w:r>
      <w:r w:rsidR="00EB2F4B" w:rsidRPr="007A2B45">
        <w:t>) (s</w:t>
      </w:r>
      <w:r w:rsidRPr="007A2B45">
        <w:t>ee sub</w:t>
      </w:r>
      <w:r w:rsidR="00A266CD">
        <w:t>section 1</w:t>
      </w:r>
      <w:r w:rsidRPr="007A2B45">
        <w:t xml:space="preserve">3.3(3) of the </w:t>
      </w:r>
      <w:r w:rsidRPr="007A2B45">
        <w:rPr>
          <w:i/>
        </w:rPr>
        <w:t>Criminal Code</w:t>
      </w:r>
      <w:r w:rsidRPr="007A2B45">
        <w:t>).</w:t>
      </w:r>
    </w:p>
    <w:p w:rsidR="009278E0" w:rsidRPr="007A2B45" w:rsidRDefault="009278E0">
      <w:pPr>
        <w:pStyle w:val="subsection"/>
      </w:pPr>
      <w:r w:rsidRPr="007A2B45">
        <w:tab/>
        <w:t>(3)</w:t>
      </w:r>
      <w:r w:rsidRPr="007A2B45">
        <w:tab/>
        <w:t xml:space="preserve">In this section, </w:t>
      </w:r>
      <w:r w:rsidRPr="007A2B45">
        <w:rPr>
          <w:b/>
          <w:i/>
        </w:rPr>
        <w:t>engage in conduct</w:t>
      </w:r>
      <w:r w:rsidRPr="007A2B45">
        <w:t xml:space="preserve"> means:</w:t>
      </w:r>
    </w:p>
    <w:p w:rsidR="009278E0" w:rsidRPr="007A2B45" w:rsidRDefault="009278E0">
      <w:pPr>
        <w:pStyle w:val="paragraph"/>
      </w:pPr>
      <w:r w:rsidRPr="007A2B45">
        <w:tab/>
        <w:t>(a)</w:t>
      </w:r>
      <w:r w:rsidRPr="007A2B45">
        <w:tab/>
        <w:t>to do an act; or</w:t>
      </w:r>
    </w:p>
    <w:p w:rsidR="009278E0" w:rsidRPr="007A2B45" w:rsidRDefault="009278E0">
      <w:pPr>
        <w:pStyle w:val="paragraph"/>
      </w:pPr>
      <w:r w:rsidRPr="007A2B45">
        <w:tab/>
        <w:t>(b)</w:t>
      </w:r>
      <w:r w:rsidRPr="007A2B45">
        <w:tab/>
        <w:t>omit to do an act.</w:t>
      </w:r>
    </w:p>
    <w:p w:rsidR="009278E0" w:rsidRPr="007A2B45" w:rsidRDefault="009278E0" w:rsidP="0043717A">
      <w:pPr>
        <w:pStyle w:val="ActHead1"/>
        <w:pageBreakBefore/>
      </w:pPr>
      <w:bookmarkStart w:id="155" w:name="_Toc161993233"/>
      <w:r w:rsidRPr="00A266CD">
        <w:rPr>
          <w:rStyle w:val="CharChapNo"/>
        </w:rPr>
        <w:lastRenderedPageBreak/>
        <w:t>Chapter</w:t>
      </w:r>
      <w:r w:rsidR="00B170C9" w:rsidRPr="00A266CD">
        <w:rPr>
          <w:rStyle w:val="CharChapNo"/>
        </w:rPr>
        <w:t> </w:t>
      </w:r>
      <w:r w:rsidRPr="00A266CD">
        <w:rPr>
          <w:rStyle w:val="CharChapNo"/>
        </w:rPr>
        <w:t>9</w:t>
      </w:r>
      <w:r w:rsidRPr="007A2B45">
        <w:t>—</w:t>
      </w:r>
      <w:r w:rsidRPr="00A266CD">
        <w:rPr>
          <w:rStyle w:val="CharChapText"/>
        </w:rPr>
        <w:t>The Register</w:t>
      </w:r>
      <w:bookmarkEnd w:id="155"/>
    </w:p>
    <w:p w:rsidR="009278E0" w:rsidRPr="007A2B45" w:rsidRDefault="00EB2F4B">
      <w:pPr>
        <w:pStyle w:val="Header"/>
      </w:pPr>
      <w:r w:rsidRPr="00A266CD">
        <w:rPr>
          <w:rStyle w:val="CharPartNo"/>
        </w:rPr>
        <w:t xml:space="preserve"> </w:t>
      </w:r>
      <w:r w:rsidRPr="00A266CD">
        <w:rPr>
          <w:rStyle w:val="CharPartText"/>
        </w:rPr>
        <w:t xml:space="preserve"> </w:t>
      </w:r>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56" w:name="_Toc161993234"/>
      <w:r w:rsidRPr="00A266CD">
        <w:rPr>
          <w:rStyle w:val="CharSectno"/>
        </w:rPr>
        <w:t>110</w:t>
      </w:r>
      <w:r w:rsidRPr="007A2B45">
        <w:t xml:space="preserve">  Simplified outline</w:t>
      </w:r>
      <w:bookmarkEnd w:id="156"/>
    </w:p>
    <w:p w:rsidR="009278E0" w:rsidRPr="007A2B45" w:rsidRDefault="009278E0">
      <w:pPr>
        <w:pStyle w:val="subsection"/>
      </w:pPr>
      <w:r w:rsidRPr="007A2B45">
        <w:tab/>
      </w:r>
      <w:r w:rsidRPr="007A2B45">
        <w:tab/>
        <w:t>The following is a simplified outline of this Chapter:</w:t>
      </w:r>
    </w:p>
    <w:p w:rsidR="009278E0" w:rsidRPr="007A2B45" w:rsidRDefault="009278E0">
      <w:pPr>
        <w:pStyle w:val="BoxText"/>
      </w:pPr>
      <w:r w:rsidRPr="007A2B45">
        <w:t>Chapter</w:t>
      </w:r>
      <w:r w:rsidR="00B170C9" w:rsidRPr="007A2B45">
        <w:t> </w:t>
      </w:r>
      <w:r w:rsidRPr="007A2B45">
        <w:t>9 deals with the Register of Designs.</w:t>
      </w:r>
    </w:p>
    <w:p w:rsidR="009278E0" w:rsidRPr="007A2B45" w:rsidRDefault="009278E0">
      <w:pPr>
        <w:pStyle w:val="BoxText"/>
      </w:pPr>
      <w:r w:rsidRPr="007A2B45">
        <w:t xml:space="preserve">The </w:t>
      </w:r>
      <w:r w:rsidR="00EB2F4B" w:rsidRPr="007A2B45">
        <w:t>Chapter</w:t>
      </w:r>
      <w:r w:rsidR="0043717A" w:rsidRPr="007A2B45">
        <w:t xml:space="preserve"> </w:t>
      </w:r>
      <w:r w:rsidRPr="007A2B45">
        <w:t>requires the Registrar to keep a Register and enter particular matters in it.</w:t>
      </w:r>
    </w:p>
    <w:p w:rsidR="009278E0" w:rsidRPr="007A2B45" w:rsidRDefault="009278E0">
      <w:pPr>
        <w:pStyle w:val="BoxText"/>
      </w:pPr>
      <w:r w:rsidRPr="007A2B45">
        <w:t>The Register is to be available for public inspection.</w:t>
      </w:r>
    </w:p>
    <w:p w:rsidR="009278E0" w:rsidRPr="007A2B45" w:rsidRDefault="009278E0">
      <w:pPr>
        <w:pStyle w:val="BoxText"/>
      </w:pPr>
      <w:r w:rsidRPr="007A2B45">
        <w:t>The Register can be amended in specified circumstances.</w:t>
      </w:r>
    </w:p>
    <w:p w:rsidR="009278E0" w:rsidRPr="007A2B45" w:rsidRDefault="009278E0" w:rsidP="00DF4660">
      <w:pPr>
        <w:pStyle w:val="ActHead5"/>
      </w:pPr>
      <w:bookmarkStart w:id="157" w:name="_Toc161993235"/>
      <w:r w:rsidRPr="00A266CD">
        <w:rPr>
          <w:rStyle w:val="CharSectno"/>
        </w:rPr>
        <w:t>111</w:t>
      </w:r>
      <w:r w:rsidRPr="007A2B45">
        <w:t xml:space="preserve">  Registrar must keep Register</w:t>
      </w:r>
      <w:bookmarkEnd w:id="157"/>
    </w:p>
    <w:p w:rsidR="009278E0" w:rsidRPr="007A2B45" w:rsidRDefault="009278E0">
      <w:pPr>
        <w:pStyle w:val="subsection"/>
      </w:pPr>
      <w:r w:rsidRPr="007A2B45">
        <w:tab/>
        <w:t>(1)</w:t>
      </w:r>
      <w:r w:rsidRPr="007A2B45">
        <w:tab/>
        <w:t>The Registrar must keep at the Designs Office a Register of Designs.</w:t>
      </w:r>
    </w:p>
    <w:p w:rsidR="009278E0" w:rsidRPr="007A2B45" w:rsidRDefault="009278E0">
      <w:pPr>
        <w:pStyle w:val="subsection"/>
      </w:pPr>
      <w:r w:rsidRPr="007A2B45">
        <w:tab/>
        <w:t>(2)</w:t>
      </w:r>
      <w:r w:rsidRPr="007A2B45">
        <w:tab/>
        <w:t>The following particulars must be entered in the Register in respect of a registered design:</w:t>
      </w:r>
    </w:p>
    <w:p w:rsidR="009278E0" w:rsidRPr="007A2B45" w:rsidRDefault="009278E0">
      <w:pPr>
        <w:pStyle w:val="paragraph"/>
      </w:pPr>
      <w:r w:rsidRPr="007A2B45">
        <w:tab/>
        <w:t>(a)</w:t>
      </w:r>
      <w:r w:rsidRPr="007A2B45">
        <w:tab/>
        <w:t>the product or products in relation to which the design is registered;</w:t>
      </w:r>
    </w:p>
    <w:p w:rsidR="009278E0" w:rsidRPr="007A2B45" w:rsidRDefault="009278E0">
      <w:pPr>
        <w:pStyle w:val="paragraph"/>
      </w:pPr>
      <w:r w:rsidRPr="007A2B45">
        <w:tab/>
        <w:t>(b)</w:t>
      </w:r>
      <w:r w:rsidRPr="007A2B45">
        <w:tab/>
        <w:t>the name of each person who is entitled to be entered on the Register as the registered owner of the design;</w:t>
      </w:r>
    </w:p>
    <w:p w:rsidR="009278E0" w:rsidRPr="007A2B45" w:rsidRDefault="009278E0">
      <w:pPr>
        <w:pStyle w:val="paragraph"/>
      </w:pPr>
      <w:r w:rsidRPr="007A2B45">
        <w:tab/>
        <w:t>(c)</w:t>
      </w:r>
      <w:r w:rsidRPr="007A2B45">
        <w:tab/>
        <w:t>representations of the design;</w:t>
      </w:r>
    </w:p>
    <w:p w:rsidR="009278E0" w:rsidRPr="007A2B45" w:rsidRDefault="009278E0">
      <w:pPr>
        <w:pStyle w:val="paragraph"/>
      </w:pPr>
      <w:r w:rsidRPr="007A2B45">
        <w:tab/>
        <w:t>(d)</w:t>
      </w:r>
      <w:r w:rsidRPr="007A2B45">
        <w:tab/>
        <w:t>whether or not a certificate of examination has been issued in respect of the design;</w:t>
      </w:r>
    </w:p>
    <w:p w:rsidR="009278E0" w:rsidRPr="007A2B45" w:rsidRDefault="009278E0">
      <w:pPr>
        <w:pStyle w:val="paragraph"/>
      </w:pPr>
      <w:r w:rsidRPr="007A2B45">
        <w:tab/>
        <w:t>(e)</w:t>
      </w:r>
      <w:r w:rsidRPr="007A2B45">
        <w:tab/>
        <w:t>any other particulars prescribed by the regulations.</w:t>
      </w:r>
    </w:p>
    <w:p w:rsidR="009278E0" w:rsidRPr="007A2B45" w:rsidRDefault="009278E0">
      <w:pPr>
        <w:pStyle w:val="subsection"/>
      </w:pPr>
      <w:r w:rsidRPr="007A2B45">
        <w:tab/>
        <w:t>(3)</w:t>
      </w:r>
      <w:r w:rsidRPr="007A2B45">
        <w:tab/>
        <w:t xml:space="preserve">All documents filed in connection with the registration of particulars mentioned in </w:t>
      </w:r>
      <w:r w:rsidR="00B170C9" w:rsidRPr="007A2B45">
        <w:t>subsection (</w:t>
      </w:r>
      <w:r w:rsidRPr="007A2B45">
        <w:t>2) must be available for inspection at the Designs Office by any person during the hours when it is open for business.</w:t>
      </w:r>
    </w:p>
    <w:p w:rsidR="009278E0" w:rsidRPr="007A2B45" w:rsidRDefault="009278E0" w:rsidP="00DF4660">
      <w:pPr>
        <w:pStyle w:val="ActHead5"/>
      </w:pPr>
      <w:bookmarkStart w:id="158" w:name="_Toc161993236"/>
      <w:r w:rsidRPr="00A266CD">
        <w:rPr>
          <w:rStyle w:val="CharSectno"/>
        </w:rPr>
        <w:lastRenderedPageBreak/>
        <w:t>112</w:t>
      </w:r>
      <w:r w:rsidRPr="007A2B45">
        <w:t xml:space="preserve">  Register may be kept by computer</w:t>
      </w:r>
      <w:bookmarkEnd w:id="158"/>
    </w:p>
    <w:p w:rsidR="009278E0" w:rsidRPr="007A2B45" w:rsidRDefault="009278E0">
      <w:pPr>
        <w:pStyle w:val="subsection"/>
      </w:pPr>
      <w:r w:rsidRPr="007A2B45">
        <w:tab/>
        <w:t>(1)</w:t>
      </w:r>
      <w:r w:rsidRPr="007A2B45">
        <w:tab/>
        <w:t>The Register may be kept wholly or partly by use of a computer.</w:t>
      </w:r>
    </w:p>
    <w:p w:rsidR="009278E0" w:rsidRPr="007A2B45" w:rsidRDefault="009278E0">
      <w:pPr>
        <w:pStyle w:val="subsection"/>
      </w:pPr>
      <w:r w:rsidRPr="007A2B45">
        <w:tab/>
        <w:t>(2)</w:t>
      </w:r>
      <w:r w:rsidRPr="007A2B45">
        <w:tab/>
        <w:t>If the Register is kept wholly or partly by use of a computer:</w:t>
      </w:r>
    </w:p>
    <w:p w:rsidR="009278E0" w:rsidRPr="007A2B45" w:rsidRDefault="009278E0">
      <w:pPr>
        <w:pStyle w:val="paragraph"/>
      </w:pPr>
      <w:r w:rsidRPr="007A2B45">
        <w:tab/>
        <w:t>(a)</w:t>
      </w:r>
      <w:r w:rsidRPr="007A2B45">
        <w:tab/>
        <w:t>references in this Act to an entry in the Register include references to a record of particulars kept by use of the computer and comprising the Register or part of the Register; and</w:t>
      </w:r>
    </w:p>
    <w:p w:rsidR="009278E0" w:rsidRPr="007A2B45" w:rsidRDefault="009278E0">
      <w:pPr>
        <w:pStyle w:val="paragraph"/>
      </w:pPr>
      <w:r w:rsidRPr="007A2B45">
        <w:tab/>
        <w:t>(b)</w:t>
      </w:r>
      <w:r w:rsidRPr="007A2B45">
        <w:tab/>
        <w:t>references in this Act to particulars being registered, or entered in the Register, include references to the keeping of the record of those particulars as part of the Register by use of the computer; and</w:t>
      </w:r>
    </w:p>
    <w:p w:rsidR="009278E0" w:rsidRPr="007A2B45" w:rsidRDefault="009278E0">
      <w:pPr>
        <w:pStyle w:val="paragraph"/>
      </w:pPr>
      <w:r w:rsidRPr="007A2B45">
        <w:tab/>
        <w:t>(c)</w:t>
      </w:r>
      <w:r w:rsidRPr="007A2B45">
        <w:tab/>
        <w:t>references in this Act to the amendment, alteration or rectification of the Register include references to the amendment, alteration or rectification of the record of particulars kept by use of the computer and comprising the Register or part of the Register.</w:t>
      </w:r>
    </w:p>
    <w:p w:rsidR="009278E0" w:rsidRPr="007A2B45" w:rsidRDefault="009278E0" w:rsidP="00DF4660">
      <w:pPr>
        <w:pStyle w:val="ActHead5"/>
      </w:pPr>
      <w:bookmarkStart w:id="159" w:name="_Toc161993237"/>
      <w:r w:rsidRPr="00A266CD">
        <w:rPr>
          <w:rStyle w:val="CharSectno"/>
        </w:rPr>
        <w:t>113</w:t>
      </w:r>
      <w:r w:rsidRPr="007A2B45">
        <w:t xml:space="preserve">  Inspection of Register</w:t>
      </w:r>
      <w:bookmarkEnd w:id="159"/>
    </w:p>
    <w:p w:rsidR="009278E0" w:rsidRPr="007A2B45" w:rsidRDefault="009278E0">
      <w:pPr>
        <w:pStyle w:val="subsection"/>
      </w:pPr>
      <w:r w:rsidRPr="007A2B45">
        <w:tab/>
        <w:t>(1)</w:t>
      </w:r>
      <w:r w:rsidRPr="007A2B45">
        <w:tab/>
        <w:t>The Register is to be available for inspection at the Designs Office by any person at the times prescribed by the regulations.</w:t>
      </w:r>
    </w:p>
    <w:p w:rsidR="009278E0" w:rsidRPr="007A2B45" w:rsidRDefault="009278E0">
      <w:pPr>
        <w:pStyle w:val="subsection"/>
      </w:pPr>
      <w:r w:rsidRPr="007A2B45">
        <w:tab/>
        <w:t>(2)</w:t>
      </w:r>
      <w:r w:rsidRPr="007A2B45">
        <w:tab/>
        <w:t xml:space="preserve">If the Register is kept by use of a computer, </w:t>
      </w:r>
      <w:r w:rsidR="00B170C9" w:rsidRPr="007A2B45">
        <w:t>subsection (</w:t>
      </w:r>
      <w:r w:rsidRPr="007A2B45">
        <w:t>1) is taken to be complied with by giving members of the public access to a computer terminal that they can use to inspect particulars that are kept by the use of a computer.</w:t>
      </w:r>
    </w:p>
    <w:p w:rsidR="009278E0" w:rsidRPr="007A2B45" w:rsidRDefault="009278E0" w:rsidP="00DF4660">
      <w:pPr>
        <w:pStyle w:val="ActHead5"/>
      </w:pPr>
      <w:bookmarkStart w:id="160" w:name="_Toc161993238"/>
      <w:r w:rsidRPr="00A266CD">
        <w:rPr>
          <w:rStyle w:val="CharSectno"/>
        </w:rPr>
        <w:t>114</w:t>
      </w:r>
      <w:r w:rsidRPr="007A2B45">
        <w:t xml:space="preserve">  Amendments of Register to record changes of ownership</w:t>
      </w:r>
      <w:bookmarkEnd w:id="160"/>
    </w:p>
    <w:p w:rsidR="009278E0" w:rsidRPr="007A2B45" w:rsidRDefault="009278E0">
      <w:pPr>
        <w:pStyle w:val="subsection"/>
      </w:pPr>
      <w:r w:rsidRPr="007A2B45">
        <w:tab/>
        <w:t>(1)</w:t>
      </w:r>
      <w:r w:rsidRPr="007A2B45">
        <w:tab/>
        <w:t>The registered owner of a registered design who assigns an interest in the design, or an assignee of an interest in a design, may ask the Registrar to record the assignment of the interest in the design.</w:t>
      </w:r>
    </w:p>
    <w:p w:rsidR="009278E0" w:rsidRPr="007A2B45" w:rsidRDefault="009278E0">
      <w:pPr>
        <w:pStyle w:val="subsection"/>
      </w:pPr>
      <w:r w:rsidRPr="007A2B45">
        <w:tab/>
        <w:t>(2)</w:t>
      </w:r>
      <w:r w:rsidRPr="007A2B45">
        <w:tab/>
        <w:t>A person who becomes the owner of a registered design by devolution by will or by operation of law may ask the Registrar to record the person’s interest in the design.</w:t>
      </w:r>
    </w:p>
    <w:p w:rsidR="009278E0" w:rsidRPr="007A2B45" w:rsidRDefault="009278E0">
      <w:pPr>
        <w:pStyle w:val="subsection"/>
      </w:pPr>
      <w:r w:rsidRPr="007A2B45">
        <w:lastRenderedPageBreak/>
        <w:tab/>
        <w:t>(3)</w:t>
      </w:r>
      <w:r w:rsidRPr="007A2B45">
        <w:tab/>
        <w:t xml:space="preserve">If a request is made under </w:t>
      </w:r>
      <w:r w:rsidR="00B170C9" w:rsidRPr="007A2B45">
        <w:t>subsection (</w:t>
      </w:r>
      <w:r w:rsidRPr="007A2B45">
        <w:t>1), the Registrar must:</w:t>
      </w:r>
    </w:p>
    <w:p w:rsidR="009278E0" w:rsidRPr="007A2B45" w:rsidRDefault="009278E0">
      <w:pPr>
        <w:pStyle w:val="paragraph"/>
      </w:pPr>
      <w:r w:rsidRPr="007A2B45">
        <w:tab/>
        <w:t>(a)</w:t>
      </w:r>
      <w:r w:rsidRPr="007A2B45">
        <w:tab/>
        <w:t>notify each other registered owner of the design of the request; and</w:t>
      </w:r>
    </w:p>
    <w:p w:rsidR="009278E0" w:rsidRPr="007A2B45" w:rsidRDefault="009278E0">
      <w:pPr>
        <w:pStyle w:val="paragraph"/>
      </w:pPr>
      <w:r w:rsidRPr="007A2B45">
        <w:tab/>
        <w:t>(b)</w:t>
      </w:r>
      <w:r w:rsidRPr="007A2B45">
        <w:tab/>
        <w:t>record the assignment;</w:t>
      </w:r>
    </w:p>
    <w:p w:rsidR="009278E0" w:rsidRPr="007A2B45" w:rsidRDefault="009278E0">
      <w:pPr>
        <w:pStyle w:val="subsection2"/>
      </w:pPr>
      <w:r w:rsidRPr="007A2B45">
        <w:t>unless any of the other registered owners advises the Registrar, in writing and within the period prescribed by the regulations, that the other registered owner does not consent to the assignment.</w:t>
      </w:r>
    </w:p>
    <w:p w:rsidR="009278E0" w:rsidRPr="007A2B45" w:rsidRDefault="009278E0">
      <w:pPr>
        <w:pStyle w:val="subsection"/>
      </w:pPr>
      <w:r w:rsidRPr="007A2B45">
        <w:tab/>
        <w:t>(4)</w:t>
      </w:r>
      <w:r w:rsidRPr="007A2B45">
        <w:tab/>
        <w:t xml:space="preserve">A request under </w:t>
      </w:r>
      <w:r w:rsidR="00B170C9" w:rsidRPr="007A2B45">
        <w:t>subsection (</w:t>
      </w:r>
      <w:r w:rsidRPr="007A2B45">
        <w:t>1) or (2) must be made in accordance with the regulations.</w:t>
      </w:r>
    </w:p>
    <w:p w:rsidR="009278E0" w:rsidRPr="007A2B45" w:rsidRDefault="009278E0" w:rsidP="00DF4660">
      <w:pPr>
        <w:pStyle w:val="ActHead5"/>
      </w:pPr>
      <w:bookmarkStart w:id="161" w:name="_Toc161993239"/>
      <w:r w:rsidRPr="00A266CD">
        <w:rPr>
          <w:rStyle w:val="CharSectno"/>
        </w:rPr>
        <w:t>115</w:t>
      </w:r>
      <w:r w:rsidRPr="007A2B45">
        <w:t xml:space="preserve">  Amendments of Register made to give effect to certain decisions</w:t>
      </w:r>
      <w:bookmarkEnd w:id="161"/>
    </w:p>
    <w:p w:rsidR="009278E0" w:rsidRPr="007A2B45" w:rsidRDefault="009278E0">
      <w:pPr>
        <w:pStyle w:val="subsection"/>
      </w:pPr>
      <w:r w:rsidRPr="007A2B45">
        <w:tab/>
      </w:r>
      <w:r w:rsidRPr="007A2B45">
        <w:tab/>
        <w:t>If:</w:t>
      </w:r>
    </w:p>
    <w:p w:rsidR="009278E0" w:rsidRPr="007A2B45" w:rsidRDefault="009278E0">
      <w:pPr>
        <w:pStyle w:val="paragraph"/>
      </w:pPr>
      <w:r w:rsidRPr="007A2B45">
        <w:tab/>
        <w:t>(a)</w:t>
      </w:r>
      <w:r w:rsidRPr="007A2B45">
        <w:tab/>
        <w:t>the Registrar decides to revoke the registration of a design under section</w:t>
      </w:r>
      <w:r w:rsidR="00B170C9" w:rsidRPr="007A2B45">
        <w:t> </w:t>
      </w:r>
      <w:r w:rsidRPr="007A2B45">
        <w:t>50, 52 or 68; or</w:t>
      </w:r>
    </w:p>
    <w:p w:rsidR="009278E0" w:rsidRPr="007A2B45" w:rsidRDefault="009278E0">
      <w:pPr>
        <w:pStyle w:val="paragraph"/>
      </w:pPr>
      <w:r w:rsidRPr="007A2B45">
        <w:tab/>
        <w:t>(b)</w:t>
      </w:r>
      <w:r w:rsidRPr="007A2B45">
        <w:tab/>
        <w:t>a court makes an order revoking the registration of a design;</w:t>
      </w:r>
    </w:p>
    <w:p w:rsidR="009278E0" w:rsidRPr="007A2B45" w:rsidRDefault="009278E0">
      <w:pPr>
        <w:pStyle w:val="subsection2"/>
      </w:pPr>
      <w:r w:rsidRPr="007A2B45">
        <w:t>the Registrar must make an entry in the Register stating that the registration of the design has been revoked and that the design is taken never to have been registered.</w:t>
      </w:r>
    </w:p>
    <w:p w:rsidR="009278E0" w:rsidRPr="007A2B45" w:rsidRDefault="009278E0" w:rsidP="00DF4660">
      <w:pPr>
        <w:pStyle w:val="ActHead5"/>
      </w:pPr>
      <w:bookmarkStart w:id="162" w:name="_Toc161993240"/>
      <w:r w:rsidRPr="00A266CD">
        <w:rPr>
          <w:rStyle w:val="CharSectno"/>
        </w:rPr>
        <w:t>116</w:t>
      </w:r>
      <w:r w:rsidRPr="007A2B45">
        <w:t xml:space="preserve">  Reissue of certificates</w:t>
      </w:r>
      <w:bookmarkEnd w:id="162"/>
    </w:p>
    <w:p w:rsidR="009278E0" w:rsidRPr="007A2B45" w:rsidRDefault="009278E0">
      <w:pPr>
        <w:pStyle w:val="subsection"/>
      </w:pPr>
      <w:r w:rsidRPr="007A2B45">
        <w:tab/>
      </w:r>
      <w:r w:rsidRPr="007A2B45">
        <w:tab/>
        <w:t>After amending the Register, the Registrar must:</w:t>
      </w:r>
    </w:p>
    <w:p w:rsidR="009278E0" w:rsidRPr="007A2B45" w:rsidRDefault="009278E0">
      <w:pPr>
        <w:pStyle w:val="paragraph"/>
      </w:pPr>
      <w:r w:rsidRPr="007A2B45">
        <w:tab/>
        <w:t>(a)</w:t>
      </w:r>
      <w:r w:rsidRPr="007A2B45">
        <w:tab/>
        <w:t>issue to the registered owner of the design a new certificate of registration; and</w:t>
      </w:r>
    </w:p>
    <w:p w:rsidR="009278E0" w:rsidRPr="007A2B45" w:rsidRDefault="009278E0">
      <w:pPr>
        <w:pStyle w:val="paragraph"/>
      </w:pPr>
      <w:r w:rsidRPr="007A2B45">
        <w:tab/>
        <w:t>(b)</w:t>
      </w:r>
      <w:r w:rsidRPr="007A2B45">
        <w:tab/>
        <w:t>publish a notice in the manner prescribed by the regulations, specifying the amendments to the Register; and</w:t>
      </w:r>
    </w:p>
    <w:p w:rsidR="009278E0" w:rsidRPr="007A2B45" w:rsidRDefault="009278E0">
      <w:pPr>
        <w:pStyle w:val="paragraph"/>
      </w:pPr>
      <w:r w:rsidRPr="007A2B45">
        <w:tab/>
        <w:t>(c)</w:t>
      </w:r>
      <w:r w:rsidRPr="007A2B45">
        <w:tab/>
        <w:t>if appropriate, publish the design.</w:t>
      </w:r>
    </w:p>
    <w:p w:rsidR="009278E0" w:rsidRPr="007A2B45" w:rsidRDefault="009278E0" w:rsidP="00DF4660">
      <w:pPr>
        <w:pStyle w:val="ActHead5"/>
      </w:pPr>
      <w:bookmarkStart w:id="163" w:name="_Toc161993241"/>
      <w:r w:rsidRPr="00A266CD">
        <w:rPr>
          <w:rStyle w:val="CharSectno"/>
        </w:rPr>
        <w:t>117</w:t>
      </w:r>
      <w:r w:rsidRPr="007A2B45">
        <w:t xml:space="preserve">  Trusts not to be entered in Register</w:t>
      </w:r>
      <w:bookmarkEnd w:id="163"/>
    </w:p>
    <w:p w:rsidR="009278E0" w:rsidRPr="007A2B45" w:rsidRDefault="009278E0">
      <w:pPr>
        <w:pStyle w:val="subsection"/>
      </w:pPr>
      <w:r w:rsidRPr="007A2B45">
        <w:tab/>
      </w:r>
      <w:r w:rsidRPr="007A2B45">
        <w:tab/>
        <w:t>Notice of a trust, whether express, implied or constructive, must not be received by the Registrar or entered in the Register.</w:t>
      </w:r>
    </w:p>
    <w:p w:rsidR="009278E0" w:rsidRPr="007A2B45" w:rsidRDefault="009278E0" w:rsidP="00DF4660">
      <w:pPr>
        <w:pStyle w:val="ActHead5"/>
      </w:pPr>
      <w:bookmarkStart w:id="164" w:name="_Toc161993242"/>
      <w:r w:rsidRPr="00A266CD">
        <w:rPr>
          <w:rStyle w:val="CharSectno"/>
        </w:rPr>
        <w:lastRenderedPageBreak/>
        <w:t>118</w:t>
      </w:r>
      <w:r w:rsidRPr="007A2B45">
        <w:t xml:space="preserve">  Evidentiary provision</w:t>
      </w:r>
      <w:bookmarkEnd w:id="164"/>
    </w:p>
    <w:p w:rsidR="009278E0" w:rsidRPr="007A2B45" w:rsidRDefault="009278E0">
      <w:pPr>
        <w:pStyle w:val="subsection"/>
      </w:pPr>
      <w:r w:rsidRPr="007A2B45">
        <w:tab/>
        <w:t>(1)</w:t>
      </w:r>
      <w:r w:rsidRPr="007A2B45">
        <w:tab/>
        <w:t>The Register is prima facie evidence of any particulars entered in it.</w:t>
      </w:r>
    </w:p>
    <w:p w:rsidR="009278E0" w:rsidRPr="007A2B45" w:rsidRDefault="009278E0">
      <w:pPr>
        <w:pStyle w:val="subsection"/>
      </w:pPr>
      <w:r w:rsidRPr="007A2B45">
        <w:tab/>
        <w:t>(2)</w:t>
      </w:r>
      <w:r w:rsidRPr="007A2B45">
        <w:tab/>
        <w:t>If the Register is wholly or partly kept by use of a computer, a document issued by the Registrar producing in writing all or any of the particulars comprising the Register, or that part of it, as the case may be, is admissible in any proceedings as prima facie evidence of those particulars.</w:t>
      </w:r>
    </w:p>
    <w:p w:rsidR="009278E0" w:rsidRPr="007A2B45" w:rsidRDefault="009278E0">
      <w:pPr>
        <w:pStyle w:val="subsection"/>
      </w:pPr>
      <w:r w:rsidRPr="007A2B45">
        <w:tab/>
        <w:t>(3)</w:t>
      </w:r>
      <w:r w:rsidRPr="007A2B45">
        <w:tab/>
        <w:t>A signed copy of, or signed extract from, the Register is admissible in any proceedings as if it were the original.</w:t>
      </w:r>
    </w:p>
    <w:p w:rsidR="00BE7180" w:rsidRPr="007A2B45" w:rsidRDefault="00BE7180" w:rsidP="00BE7180">
      <w:pPr>
        <w:pStyle w:val="subsection"/>
      </w:pPr>
      <w:r w:rsidRPr="007A2B45">
        <w:tab/>
        <w:t>(3A)</w:t>
      </w:r>
      <w:r w:rsidRPr="007A2B45">
        <w:tab/>
        <w:t>This section does not apply in relation to any particulars recorded in the Register in relation to a PPSA security interest.</w:t>
      </w:r>
    </w:p>
    <w:p w:rsidR="00BE7180" w:rsidRPr="007A2B45" w:rsidRDefault="00BE7180" w:rsidP="00BE7180">
      <w:pPr>
        <w:pStyle w:val="notetext"/>
      </w:pPr>
      <w:r w:rsidRPr="007A2B45">
        <w:t>Note:</w:t>
      </w:r>
      <w:r w:rsidRPr="007A2B45">
        <w:tab/>
        <w:t xml:space="preserve">Certain particulars relating to registrations in respect of PPSA security interests under the </w:t>
      </w:r>
      <w:r w:rsidRPr="007A2B45">
        <w:rPr>
          <w:i/>
        </w:rPr>
        <w:t>Personal Property Securities Act 2009</w:t>
      </w:r>
      <w:r w:rsidRPr="007A2B45">
        <w:t xml:space="preserve"> are admissible in evidence: see </w:t>
      </w:r>
      <w:r w:rsidR="00A266CD">
        <w:t>section 1</w:t>
      </w:r>
      <w:r w:rsidRPr="007A2B45">
        <w:t>74 of that Act.</w:t>
      </w:r>
    </w:p>
    <w:p w:rsidR="009278E0" w:rsidRPr="007A2B45" w:rsidRDefault="009278E0">
      <w:pPr>
        <w:pStyle w:val="subsection"/>
      </w:pPr>
      <w:r w:rsidRPr="007A2B45">
        <w:tab/>
        <w:t>(4)</w:t>
      </w:r>
      <w:r w:rsidRPr="007A2B45">
        <w:tab/>
        <w:t>In this section:</w:t>
      </w:r>
    </w:p>
    <w:p w:rsidR="009278E0" w:rsidRPr="007A2B45" w:rsidRDefault="009278E0">
      <w:pPr>
        <w:pStyle w:val="Definition"/>
      </w:pPr>
      <w:r w:rsidRPr="007A2B45">
        <w:rPr>
          <w:b/>
          <w:i/>
        </w:rPr>
        <w:t>signed</w:t>
      </w:r>
      <w:r w:rsidRPr="007A2B45">
        <w:t xml:space="preserve"> means signed by or on behalf of the Registrar.</w:t>
      </w:r>
    </w:p>
    <w:p w:rsidR="009278E0" w:rsidRPr="007A2B45" w:rsidRDefault="009278E0" w:rsidP="00DF4660">
      <w:pPr>
        <w:pStyle w:val="ActHead5"/>
      </w:pPr>
      <w:bookmarkStart w:id="165" w:name="_Toc161993243"/>
      <w:r w:rsidRPr="00A266CD">
        <w:rPr>
          <w:rStyle w:val="CharSectno"/>
        </w:rPr>
        <w:t>119</w:t>
      </w:r>
      <w:r w:rsidRPr="007A2B45">
        <w:t xml:space="preserve">  Admissibility of unregistered interests</w:t>
      </w:r>
      <w:bookmarkEnd w:id="165"/>
    </w:p>
    <w:p w:rsidR="009278E0" w:rsidRPr="007A2B45" w:rsidRDefault="009278E0">
      <w:pPr>
        <w:pStyle w:val="subsection"/>
      </w:pPr>
      <w:r w:rsidRPr="007A2B45">
        <w:tab/>
      </w:r>
      <w:r w:rsidR="00794D1D" w:rsidRPr="007A2B45">
        <w:t>(1)</w:t>
      </w:r>
      <w:r w:rsidRPr="007A2B45">
        <w:tab/>
        <w:t>A document or instrument in respect of which an entry has not been made in the Register is not admissible in evidence in a court as proof of title to a design, or an interest in a design, except as follows:</w:t>
      </w:r>
    </w:p>
    <w:p w:rsidR="009278E0" w:rsidRPr="007A2B45" w:rsidRDefault="009278E0">
      <w:pPr>
        <w:pStyle w:val="paragraph"/>
      </w:pPr>
      <w:r w:rsidRPr="007A2B45">
        <w:tab/>
        <w:t>(a)</w:t>
      </w:r>
      <w:r w:rsidRPr="007A2B45">
        <w:tab/>
        <w:t xml:space="preserve">in the case of an application under </w:t>
      </w:r>
      <w:r w:rsidR="00A266CD">
        <w:t>section 1</w:t>
      </w:r>
      <w:r w:rsidRPr="007A2B45">
        <w:t>20;</w:t>
      </w:r>
    </w:p>
    <w:p w:rsidR="009278E0" w:rsidRPr="007A2B45" w:rsidRDefault="009278E0">
      <w:pPr>
        <w:pStyle w:val="paragraph"/>
      </w:pPr>
      <w:r w:rsidRPr="007A2B45">
        <w:tab/>
        <w:t>(b)</w:t>
      </w:r>
      <w:r w:rsidRPr="007A2B45">
        <w:tab/>
        <w:t>if the court concerned directs that the document or instrument is admissible.</w:t>
      </w:r>
    </w:p>
    <w:p w:rsidR="00011314" w:rsidRPr="007A2B45" w:rsidRDefault="00011314" w:rsidP="00011314">
      <w:pPr>
        <w:pStyle w:val="subsection"/>
      </w:pPr>
      <w:r w:rsidRPr="007A2B45">
        <w:tab/>
        <w:t>(2)</w:t>
      </w:r>
      <w:r w:rsidRPr="007A2B45">
        <w:tab/>
        <w:t xml:space="preserve">However, </w:t>
      </w:r>
      <w:r w:rsidR="00B170C9" w:rsidRPr="007A2B45">
        <w:t>subsection (</w:t>
      </w:r>
      <w:r w:rsidRPr="007A2B45">
        <w:t>1) does not restrict the admissibility in evidence in a court of a document or instrument in relation to a PPSA security interest.</w:t>
      </w:r>
    </w:p>
    <w:p w:rsidR="00011314" w:rsidRPr="007A2B45" w:rsidRDefault="00011314" w:rsidP="00011314">
      <w:pPr>
        <w:pStyle w:val="notetext"/>
      </w:pPr>
      <w:r w:rsidRPr="007A2B45">
        <w:t>Note:</w:t>
      </w:r>
      <w:r w:rsidRPr="007A2B45">
        <w:tab/>
        <w:t xml:space="preserve">Certain particulars relating to registrations in respect of PPSA security interests under the </w:t>
      </w:r>
      <w:r w:rsidRPr="007A2B45">
        <w:rPr>
          <w:i/>
        </w:rPr>
        <w:t>Personal Property Securities Act 2009</w:t>
      </w:r>
      <w:r w:rsidRPr="007A2B45">
        <w:t xml:space="preserve"> are admissible in evidence: see </w:t>
      </w:r>
      <w:r w:rsidR="00A266CD">
        <w:t>section 1</w:t>
      </w:r>
      <w:r w:rsidRPr="007A2B45">
        <w:t>74 of that Act.</w:t>
      </w:r>
    </w:p>
    <w:p w:rsidR="009278E0" w:rsidRPr="007A2B45" w:rsidRDefault="009278E0" w:rsidP="00DF4660">
      <w:pPr>
        <w:pStyle w:val="ActHead5"/>
      </w:pPr>
      <w:bookmarkStart w:id="166" w:name="_Toc161993244"/>
      <w:r w:rsidRPr="00A266CD">
        <w:rPr>
          <w:rStyle w:val="CharSectno"/>
        </w:rPr>
        <w:lastRenderedPageBreak/>
        <w:t>120</w:t>
      </w:r>
      <w:r w:rsidRPr="007A2B45">
        <w:t xml:space="preserve">  Rectification of Register</w:t>
      </w:r>
      <w:bookmarkEnd w:id="166"/>
    </w:p>
    <w:p w:rsidR="009278E0" w:rsidRPr="007A2B45" w:rsidRDefault="009278E0">
      <w:pPr>
        <w:pStyle w:val="subsection"/>
      </w:pPr>
      <w:r w:rsidRPr="007A2B45">
        <w:tab/>
        <w:t>(1)</w:t>
      </w:r>
      <w:r w:rsidRPr="007A2B45">
        <w:tab/>
        <w:t>A person aggrieved by:</w:t>
      </w:r>
    </w:p>
    <w:p w:rsidR="009278E0" w:rsidRPr="007A2B45" w:rsidRDefault="009278E0">
      <w:pPr>
        <w:pStyle w:val="paragraph"/>
      </w:pPr>
      <w:r w:rsidRPr="007A2B45">
        <w:tab/>
        <w:t>(a)</w:t>
      </w:r>
      <w:r w:rsidRPr="007A2B45">
        <w:tab/>
        <w:t>the omission of an entry from the Register; or</w:t>
      </w:r>
    </w:p>
    <w:p w:rsidR="009278E0" w:rsidRPr="007A2B45" w:rsidRDefault="009278E0">
      <w:pPr>
        <w:pStyle w:val="paragraph"/>
      </w:pPr>
      <w:r w:rsidRPr="007A2B45">
        <w:tab/>
        <w:t>(b)</w:t>
      </w:r>
      <w:r w:rsidRPr="007A2B45">
        <w:tab/>
        <w:t>an entry wrongly made in the Register; or</w:t>
      </w:r>
    </w:p>
    <w:p w:rsidR="009278E0" w:rsidRPr="007A2B45" w:rsidRDefault="009278E0">
      <w:pPr>
        <w:pStyle w:val="paragraph"/>
      </w:pPr>
      <w:r w:rsidRPr="007A2B45">
        <w:tab/>
        <w:t>(c)</w:t>
      </w:r>
      <w:r w:rsidRPr="007A2B45">
        <w:tab/>
        <w:t>an error or defect in an entry in the Register; or</w:t>
      </w:r>
    </w:p>
    <w:p w:rsidR="009278E0" w:rsidRPr="007A2B45" w:rsidRDefault="009278E0">
      <w:pPr>
        <w:pStyle w:val="paragraph"/>
      </w:pPr>
      <w:r w:rsidRPr="007A2B45">
        <w:tab/>
        <w:t>(d)</w:t>
      </w:r>
      <w:r w:rsidRPr="007A2B45">
        <w:tab/>
        <w:t>an entry wrongly existing in the Register;</w:t>
      </w:r>
    </w:p>
    <w:p w:rsidR="009278E0" w:rsidRPr="007A2B45" w:rsidRDefault="009278E0">
      <w:pPr>
        <w:pStyle w:val="subsection2"/>
      </w:pPr>
      <w:r w:rsidRPr="007A2B45">
        <w:t>may apply to a prescribed court for an order to rectify the Register.</w:t>
      </w:r>
    </w:p>
    <w:p w:rsidR="009278E0" w:rsidRPr="007A2B45" w:rsidRDefault="009278E0">
      <w:pPr>
        <w:pStyle w:val="subsection"/>
      </w:pPr>
      <w:r w:rsidRPr="007A2B45">
        <w:tab/>
        <w:t>(2)</w:t>
      </w:r>
      <w:r w:rsidRPr="007A2B45">
        <w:tab/>
        <w:t xml:space="preserve">On hearing an application under </w:t>
      </w:r>
      <w:r w:rsidR="00B170C9" w:rsidRPr="007A2B45">
        <w:t>subsection (</w:t>
      </w:r>
      <w:r w:rsidRPr="007A2B45">
        <w:t>1), the court may:</w:t>
      </w:r>
    </w:p>
    <w:p w:rsidR="009278E0" w:rsidRPr="007A2B45" w:rsidRDefault="009278E0">
      <w:pPr>
        <w:pStyle w:val="paragraph"/>
      </w:pPr>
      <w:r w:rsidRPr="007A2B45">
        <w:tab/>
        <w:t>(a)</w:t>
      </w:r>
      <w:r w:rsidRPr="007A2B45">
        <w:tab/>
        <w:t>decide any question that it is necessary or expedient to decide in connection with the rectification of the Register; and</w:t>
      </w:r>
    </w:p>
    <w:p w:rsidR="009278E0" w:rsidRPr="007A2B45" w:rsidRDefault="009278E0">
      <w:pPr>
        <w:pStyle w:val="paragraph"/>
      </w:pPr>
      <w:r w:rsidRPr="007A2B45">
        <w:tab/>
        <w:t>(b)</w:t>
      </w:r>
      <w:r w:rsidRPr="007A2B45">
        <w:tab/>
        <w:t>make an order it thinks fit for the rectification of the Register.</w:t>
      </w:r>
    </w:p>
    <w:p w:rsidR="009278E0" w:rsidRPr="007A2B45" w:rsidRDefault="009278E0">
      <w:pPr>
        <w:pStyle w:val="subsection"/>
      </w:pPr>
      <w:r w:rsidRPr="007A2B45">
        <w:tab/>
        <w:t>(3)</w:t>
      </w:r>
      <w:r w:rsidRPr="007A2B45">
        <w:tab/>
        <w:t xml:space="preserve">The Registrar must be given notice of an application made under </w:t>
      </w:r>
      <w:r w:rsidR="00B170C9" w:rsidRPr="007A2B45">
        <w:t>subsection (</w:t>
      </w:r>
      <w:r w:rsidRPr="007A2B45">
        <w:t>1), and is entitled to appear and be heard in proceedings in relation to the application.</w:t>
      </w:r>
    </w:p>
    <w:p w:rsidR="009278E0" w:rsidRPr="007A2B45" w:rsidRDefault="009278E0">
      <w:pPr>
        <w:pStyle w:val="subsection"/>
      </w:pPr>
      <w:r w:rsidRPr="007A2B45">
        <w:tab/>
        <w:t>(4)</w:t>
      </w:r>
      <w:r w:rsidRPr="007A2B45">
        <w:tab/>
        <w:t>If the court makes an order under this section:</w:t>
      </w:r>
    </w:p>
    <w:p w:rsidR="009278E0" w:rsidRPr="007A2B45" w:rsidRDefault="009278E0">
      <w:pPr>
        <w:pStyle w:val="paragraph"/>
      </w:pPr>
      <w:r w:rsidRPr="007A2B45">
        <w:tab/>
        <w:t>(a)</w:t>
      </w:r>
      <w:r w:rsidRPr="007A2B45">
        <w:tab/>
        <w:t>the court must give a copy of the order to the Registrar; and</w:t>
      </w:r>
    </w:p>
    <w:p w:rsidR="009278E0" w:rsidRPr="007A2B45" w:rsidRDefault="009278E0">
      <w:pPr>
        <w:pStyle w:val="paragraph"/>
      </w:pPr>
      <w:r w:rsidRPr="007A2B45">
        <w:tab/>
        <w:t>(b)</w:t>
      </w:r>
      <w:r w:rsidRPr="007A2B45">
        <w:tab/>
        <w:t>the Registrar must give effect to the order.</w:t>
      </w:r>
    </w:p>
    <w:p w:rsidR="009278E0" w:rsidRPr="007A2B45" w:rsidRDefault="009278E0">
      <w:pPr>
        <w:pStyle w:val="subsection"/>
      </w:pPr>
      <w:r w:rsidRPr="007A2B45">
        <w:tab/>
        <w:t>(5)</w:t>
      </w:r>
      <w:r w:rsidRPr="007A2B45">
        <w:tab/>
        <w:t xml:space="preserve">A person may not apply to a prescribed court under </w:t>
      </w:r>
      <w:r w:rsidR="00B170C9" w:rsidRPr="007A2B45">
        <w:t>subsection (</w:t>
      </w:r>
      <w:r w:rsidRPr="007A2B45">
        <w:t>1) for rectification of the Register in relation to a design unless a certificate of examination has been issued in relation to the design.</w:t>
      </w:r>
    </w:p>
    <w:p w:rsidR="009278E0" w:rsidRPr="007A2B45" w:rsidRDefault="009278E0" w:rsidP="0043717A">
      <w:pPr>
        <w:pStyle w:val="ActHead1"/>
        <w:pageBreakBefore/>
      </w:pPr>
      <w:bookmarkStart w:id="167" w:name="_Toc161993245"/>
      <w:r w:rsidRPr="00A266CD">
        <w:rPr>
          <w:rStyle w:val="CharChapNo"/>
        </w:rPr>
        <w:lastRenderedPageBreak/>
        <w:t>Chapter</w:t>
      </w:r>
      <w:r w:rsidR="00B170C9" w:rsidRPr="00A266CD">
        <w:rPr>
          <w:rStyle w:val="CharChapNo"/>
        </w:rPr>
        <w:t> </w:t>
      </w:r>
      <w:r w:rsidRPr="00A266CD">
        <w:rPr>
          <w:rStyle w:val="CharChapNo"/>
        </w:rPr>
        <w:t>10</w:t>
      </w:r>
      <w:r w:rsidRPr="007A2B45">
        <w:t>—</w:t>
      </w:r>
      <w:r w:rsidRPr="00A266CD">
        <w:rPr>
          <w:rStyle w:val="CharChapText"/>
        </w:rPr>
        <w:t>Administration</w:t>
      </w:r>
      <w:bookmarkEnd w:id="167"/>
    </w:p>
    <w:p w:rsidR="009278E0" w:rsidRPr="007A2B45" w:rsidRDefault="00EB2F4B">
      <w:pPr>
        <w:pStyle w:val="Header"/>
      </w:pPr>
      <w:bookmarkStart w:id="168" w:name="f_Check_Lines_below"/>
      <w:bookmarkEnd w:id="168"/>
      <w:r w:rsidRPr="00A266CD">
        <w:rPr>
          <w:rStyle w:val="CharPartNo"/>
        </w:rPr>
        <w:t xml:space="preserve"> </w:t>
      </w:r>
      <w:r w:rsidRPr="00A266CD">
        <w:rPr>
          <w:rStyle w:val="CharPartText"/>
        </w:rPr>
        <w:t xml:space="preserve"> </w:t>
      </w:r>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69" w:name="_Toc161993246"/>
      <w:r w:rsidRPr="00A266CD">
        <w:rPr>
          <w:rStyle w:val="CharSectno"/>
        </w:rPr>
        <w:t>121</w:t>
      </w:r>
      <w:r w:rsidRPr="007A2B45">
        <w:t xml:space="preserve">  Simplified outline</w:t>
      </w:r>
      <w:bookmarkEnd w:id="169"/>
    </w:p>
    <w:p w:rsidR="009278E0" w:rsidRPr="007A2B45" w:rsidRDefault="009278E0">
      <w:pPr>
        <w:pStyle w:val="subsection"/>
      </w:pPr>
      <w:r w:rsidRPr="007A2B45">
        <w:tab/>
      </w:r>
      <w:r w:rsidRPr="007A2B45">
        <w:tab/>
        <w:t>The following is a simplified outline of this Chapter:</w:t>
      </w:r>
    </w:p>
    <w:p w:rsidR="009278E0" w:rsidRPr="007A2B45" w:rsidRDefault="009278E0">
      <w:pPr>
        <w:pStyle w:val="BoxText"/>
      </w:pPr>
      <w:r w:rsidRPr="007A2B45">
        <w:t>Chapter</w:t>
      </w:r>
      <w:r w:rsidR="00B170C9" w:rsidRPr="007A2B45">
        <w:t> </w:t>
      </w:r>
      <w:r w:rsidRPr="007A2B45">
        <w:t>10 contains administrative provisions.</w:t>
      </w:r>
    </w:p>
    <w:p w:rsidR="009278E0" w:rsidRPr="007A2B45" w:rsidRDefault="009278E0">
      <w:pPr>
        <w:pStyle w:val="BoxText"/>
      </w:pPr>
      <w:r w:rsidRPr="007A2B45">
        <w:t>The offices of Registrar and Deputy Registrar of Designs are established by this Chapter.</w:t>
      </w:r>
    </w:p>
    <w:p w:rsidR="009278E0" w:rsidRPr="007A2B45" w:rsidRDefault="009278E0">
      <w:pPr>
        <w:pStyle w:val="BoxText"/>
      </w:pPr>
      <w:r w:rsidRPr="007A2B45">
        <w:t>The Designs Office is also established.</w:t>
      </w:r>
    </w:p>
    <w:p w:rsidR="009278E0" w:rsidRPr="007A2B45" w:rsidRDefault="009278E0" w:rsidP="00DF4660">
      <w:pPr>
        <w:pStyle w:val="ActHead5"/>
      </w:pPr>
      <w:bookmarkStart w:id="170" w:name="_Toc161993247"/>
      <w:r w:rsidRPr="00A266CD">
        <w:rPr>
          <w:rStyle w:val="CharSectno"/>
        </w:rPr>
        <w:t>122</w:t>
      </w:r>
      <w:r w:rsidRPr="007A2B45">
        <w:t xml:space="preserve">  Registrar</w:t>
      </w:r>
      <w:bookmarkEnd w:id="170"/>
    </w:p>
    <w:p w:rsidR="009278E0" w:rsidRPr="007A2B45" w:rsidRDefault="009278E0">
      <w:pPr>
        <w:pStyle w:val="subsection"/>
      </w:pPr>
      <w:r w:rsidRPr="007A2B45">
        <w:tab/>
        <w:t>(1)</w:t>
      </w:r>
      <w:r w:rsidRPr="007A2B45">
        <w:tab/>
        <w:t>There is to be a Registrar of Designs.</w:t>
      </w:r>
    </w:p>
    <w:p w:rsidR="009278E0" w:rsidRPr="007A2B45" w:rsidRDefault="009278E0">
      <w:pPr>
        <w:pStyle w:val="subsection"/>
      </w:pPr>
      <w:r w:rsidRPr="007A2B45">
        <w:tab/>
        <w:t>(2)</w:t>
      </w:r>
      <w:r w:rsidRPr="007A2B45">
        <w:tab/>
        <w:t>The Registrar has such powers and functions as are conferred by this Act or any other Act.</w:t>
      </w:r>
    </w:p>
    <w:p w:rsidR="009278E0" w:rsidRPr="007A2B45" w:rsidRDefault="009278E0" w:rsidP="00DF4660">
      <w:pPr>
        <w:pStyle w:val="ActHead5"/>
      </w:pPr>
      <w:bookmarkStart w:id="171" w:name="_Toc161993248"/>
      <w:r w:rsidRPr="00A266CD">
        <w:rPr>
          <w:rStyle w:val="CharSectno"/>
        </w:rPr>
        <w:t>123</w:t>
      </w:r>
      <w:r w:rsidRPr="007A2B45">
        <w:t xml:space="preserve">  Deputy Registrars</w:t>
      </w:r>
      <w:bookmarkEnd w:id="171"/>
    </w:p>
    <w:p w:rsidR="009278E0" w:rsidRPr="007A2B45" w:rsidRDefault="009278E0">
      <w:pPr>
        <w:pStyle w:val="subsection"/>
      </w:pPr>
      <w:r w:rsidRPr="007A2B45">
        <w:tab/>
        <w:t>(1)</w:t>
      </w:r>
      <w:r w:rsidRPr="007A2B45">
        <w:tab/>
        <w:t>There is to be at least one Deputy Registrar of Designs.</w:t>
      </w:r>
    </w:p>
    <w:p w:rsidR="009278E0" w:rsidRPr="007A2B45" w:rsidRDefault="009278E0">
      <w:pPr>
        <w:pStyle w:val="subsection"/>
      </w:pPr>
      <w:r w:rsidRPr="007A2B45">
        <w:tab/>
        <w:t>(2)</w:t>
      </w:r>
      <w:r w:rsidRPr="007A2B45">
        <w:tab/>
        <w:t xml:space="preserve">Subject to any direction by the Registrar, a Deputy Registrar has all the powers and functions of the Registrar under this Act or any other Act, except the Registrar’s powers of delegation under </w:t>
      </w:r>
      <w:r w:rsidR="00A266CD">
        <w:t>section 1</w:t>
      </w:r>
      <w:r w:rsidRPr="007A2B45">
        <w:t>24.</w:t>
      </w:r>
    </w:p>
    <w:p w:rsidR="009278E0" w:rsidRPr="007A2B45" w:rsidRDefault="009278E0">
      <w:pPr>
        <w:pStyle w:val="subsection"/>
      </w:pPr>
      <w:r w:rsidRPr="007A2B45">
        <w:tab/>
        <w:t>(3)</w:t>
      </w:r>
      <w:r w:rsidRPr="007A2B45">
        <w:tab/>
        <w:t>A power or function of the Registrar under this Act or any other Act, when exercised or performed by a Deputy Registrar, is to be taken for the purposes of this Act or any other Act to have been exercised or performed by the Registrar.</w:t>
      </w:r>
    </w:p>
    <w:p w:rsidR="009278E0" w:rsidRPr="007A2B45" w:rsidRDefault="009278E0">
      <w:pPr>
        <w:pStyle w:val="subsection"/>
      </w:pPr>
      <w:r w:rsidRPr="007A2B45">
        <w:tab/>
        <w:t>(4)</w:t>
      </w:r>
      <w:r w:rsidRPr="007A2B45">
        <w:tab/>
        <w:t xml:space="preserve">The exercise of a power, or function, of the Registrar under this Act or any other Act by a Deputy Registrar does not prevent the </w:t>
      </w:r>
      <w:r w:rsidRPr="007A2B45">
        <w:lastRenderedPageBreak/>
        <w:t>exercise of the power, or the performance of the function, by the Registrar.</w:t>
      </w:r>
    </w:p>
    <w:p w:rsidR="009278E0" w:rsidRPr="007A2B45" w:rsidRDefault="009278E0">
      <w:pPr>
        <w:pStyle w:val="subsection"/>
      </w:pPr>
      <w:r w:rsidRPr="007A2B45">
        <w:tab/>
        <w:t>(5)</w:t>
      </w:r>
      <w:r w:rsidRPr="007A2B45">
        <w:tab/>
        <w:t>If the exercise of a power or function by the Registrar, or the operation of a provision of this Act or any other Act, depends on the opinion, belief or state of mind of the Registrar in relation to a matter:</w:t>
      </w:r>
    </w:p>
    <w:p w:rsidR="009278E0" w:rsidRPr="007A2B45" w:rsidRDefault="009278E0">
      <w:pPr>
        <w:pStyle w:val="paragraph"/>
      </w:pPr>
      <w:r w:rsidRPr="007A2B45">
        <w:tab/>
        <w:t>(a)</w:t>
      </w:r>
      <w:r w:rsidRPr="007A2B45">
        <w:tab/>
        <w:t>that power or function may be exercised by a Deputy Registrar upon the opinion, belief or state of mind of the Deputy Registrar in relation to that matter; and</w:t>
      </w:r>
    </w:p>
    <w:p w:rsidR="009278E0" w:rsidRPr="007A2B45" w:rsidRDefault="009278E0">
      <w:pPr>
        <w:pStyle w:val="paragraph"/>
      </w:pPr>
      <w:r w:rsidRPr="007A2B45">
        <w:tab/>
        <w:t>(b)</w:t>
      </w:r>
      <w:r w:rsidRPr="007A2B45">
        <w:tab/>
        <w:t>that provision may operate upon the opinion, belief or state of mind of a Deputy Registrar in relation to that matter.</w:t>
      </w:r>
    </w:p>
    <w:p w:rsidR="009278E0" w:rsidRPr="007A2B45" w:rsidRDefault="009278E0" w:rsidP="00DF4660">
      <w:pPr>
        <w:pStyle w:val="ActHead5"/>
      </w:pPr>
      <w:bookmarkStart w:id="172" w:name="_Toc161993249"/>
      <w:r w:rsidRPr="00A266CD">
        <w:rPr>
          <w:rStyle w:val="CharSectno"/>
        </w:rPr>
        <w:t>124</w:t>
      </w:r>
      <w:r w:rsidRPr="007A2B45">
        <w:t xml:space="preserve">  Delegation by Registrar</w:t>
      </w:r>
      <w:bookmarkEnd w:id="172"/>
    </w:p>
    <w:p w:rsidR="009278E0" w:rsidRPr="007A2B45" w:rsidRDefault="009278E0">
      <w:pPr>
        <w:pStyle w:val="subsection"/>
      </w:pPr>
      <w:r w:rsidRPr="007A2B45">
        <w:tab/>
        <w:t>(1)</w:t>
      </w:r>
      <w:r w:rsidRPr="007A2B45">
        <w:tab/>
        <w:t>The Registrar may, by written instrument signed by the Registrar, delegate all or any of the Registrar’s powers or functions under this Act</w:t>
      </w:r>
      <w:r w:rsidR="00065097" w:rsidRPr="007A2B45">
        <w:t>, the regulations</w:t>
      </w:r>
      <w:r w:rsidRPr="007A2B45">
        <w:t xml:space="preserve"> or any other Act to a prescribed employee, or a prescribed class of employees.</w:t>
      </w:r>
    </w:p>
    <w:p w:rsidR="009278E0" w:rsidRPr="007A2B45" w:rsidRDefault="009278E0">
      <w:pPr>
        <w:pStyle w:val="subsection"/>
      </w:pPr>
      <w:r w:rsidRPr="007A2B45">
        <w:tab/>
        <w:t>(2)</w:t>
      </w:r>
      <w:r w:rsidRPr="007A2B45">
        <w:tab/>
        <w:t>A delegate must, if so required by the instrument of delegation, exercise or perform a delegated power or function under the direction or supervision of the Registrar or an employee specified in the instrument.</w:t>
      </w:r>
    </w:p>
    <w:p w:rsidR="009278E0" w:rsidRPr="007A2B45" w:rsidRDefault="009278E0" w:rsidP="00DF4660">
      <w:pPr>
        <w:pStyle w:val="ActHead5"/>
      </w:pPr>
      <w:bookmarkStart w:id="173" w:name="_Toc161993250"/>
      <w:r w:rsidRPr="00A266CD">
        <w:rPr>
          <w:rStyle w:val="CharSectno"/>
        </w:rPr>
        <w:t>125</w:t>
      </w:r>
      <w:r w:rsidRPr="007A2B45">
        <w:t xml:space="preserve">  Designs Office</w:t>
      </w:r>
      <w:bookmarkEnd w:id="173"/>
    </w:p>
    <w:p w:rsidR="009278E0" w:rsidRPr="007A2B45" w:rsidRDefault="009278E0">
      <w:pPr>
        <w:pStyle w:val="subsection"/>
      </w:pPr>
      <w:r w:rsidRPr="007A2B45">
        <w:tab/>
        <w:t>(1)</w:t>
      </w:r>
      <w:r w:rsidRPr="007A2B45">
        <w:tab/>
        <w:t>There is to be a Designs Office.</w:t>
      </w:r>
    </w:p>
    <w:p w:rsidR="00626965" w:rsidRPr="007A2B45" w:rsidRDefault="00626965" w:rsidP="00626965">
      <w:pPr>
        <w:pStyle w:val="subsection"/>
      </w:pPr>
      <w:r w:rsidRPr="007A2B45">
        <w:tab/>
        <w:t>(2)</w:t>
      </w:r>
      <w:r w:rsidRPr="007A2B45">
        <w:tab/>
        <w:t>The Registrar may establish one or more sub</w:t>
      </w:r>
      <w:r w:rsidR="00A266CD">
        <w:noBreakHyphen/>
      </w:r>
      <w:r w:rsidRPr="007A2B45">
        <w:t>offices of the Designs Office as the Registrar considers appropriate.</w:t>
      </w:r>
    </w:p>
    <w:p w:rsidR="00626965" w:rsidRPr="007A2B45" w:rsidRDefault="00626965" w:rsidP="00626965">
      <w:pPr>
        <w:pStyle w:val="subsection"/>
      </w:pPr>
      <w:r w:rsidRPr="007A2B45">
        <w:tab/>
        <w:t>(3)</w:t>
      </w:r>
      <w:r w:rsidRPr="007A2B45">
        <w:tab/>
        <w:t>The Registrar may abolish any such sub</w:t>
      </w:r>
      <w:r w:rsidR="00A266CD">
        <w:noBreakHyphen/>
      </w:r>
      <w:r w:rsidRPr="007A2B45">
        <w:t>offices.</w:t>
      </w:r>
    </w:p>
    <w:p w:rsidR="009278E0" w:rsidRPr="007A2B45" w:rsidRDefault="009278E0" w:rsidP="00DF4660">
      <w:pPr>
        <w:pStyle w:val="ActHead5"/>
      </w:pPr>
      <w:bookmarkStart w:id="174" w:name="_Toc161993251"/>
      <w:r w:rsidRPr="00A266CD">
        <w:rPr>
          <w:rStyle w:val="CharSectno"/>
        </w:rPr>
        <w:t>126</w:t>
      </w:r>
      <w:r w:rsidRPr="007A2B45">
        <w:t xml:space="preserve">  Seal of Designs Office</w:t>
      </w:r>
      <w:bookmarkEnd w:id="174"/>
    </w:p>
    <w:p w:rsidR="009278E0" w:rsidRPr="007A2B45" w:rsidRDefault="009278E0">
      <w:pPr>
        <w:pStyle w:val="subsection"/>
      </w:pPr>
      <w:r w:rsidRPr="007A2B45">
        <w:tab/>
        <w:t>(1)</w:t>
      </w:r>
      <w:r w:rsidRPr="007A2B45">
        <w:tab/>
        <w:t>There is to be a seal of the Designs Office and impressions of the seal must be judicially noticed.</w:t>
      </w:r>
    </w:p>
    <w:p w:rsidR="009278E0" w:rsidRPr="007A2B45" w:rsidRDefault="009278E0">
      <w:pPr>
        <w:pStyle w:val="subsection"/>
      </w:pPr>
      <w:r w:rsidRPr="007A2B45">
        <w:lastRenderedPageBreak/>
        <w:tab/>
        <w:t>(2)</w:t>
      </w:r>
      <w:r w:rsidRPr="007A2B45">
        <w:tab/>
        <w:t>The seal of the Designs Office may be kept and used in electronic form.</w:t>
      </w:r>
    </w:p>
    <w:p w:rsidR="009278E0" w:rsidRPr="007A2B45" w:rsidRDefault="009278E0" w:rsidP="00DF4660">
      <w:pPr>
        <w:pStyle w:val="ActHead5"/>
      </w:pPr>
      <w:bookmarkStart w:id="175" w:name="_Toc161993252"/>
      <w:r w:rsidRPr="00A266CD">
        <w:rPr>
          <w:rStyle w:val="CharSectno"/>
        </w:rPr>
        <w:t>127</w:t>
      </w:r>
      <w:r w:rsidRPr="007A2B45">
        <w:t xml:space="preserve">  Registrar’s Powers</w:t>
      </w:r>
      <w:bookmarkEnd w:id="175"/>
    </w:p>
    <w:p w:rsidR="009278E0" w:rsidRPr="007A2B45" w:rsidRDefault="009278E0">
      <w:pPr>
        <w:pStyle w:val="subsection"/>
      </w:pPr>
      <w:r w:rsidRPr="007A2B45">
        <w:tab/>
        <w:t>(1)</w:t>
      </w:r>
      <w:r w:rsidRPr="007A2B45">
        <w:tab/>
        <w:t>The Registrar may, for the purposes of this Act:</w:t>
      </w:r>
    </w:p>
    <w:p w:rsidR="009278E0" w:rsidRPr="007A2B45" w:rsidRDefault="009278E0">
      <w:pPr>
        <w:pStyle w:val="paragraph"/>
      </w:pPr>
      <w:r w:rsidRPr="007A2B45">
        <w:tab/>
        <w:t>(a)</w:t>
      </w:r>
      <w:r w:rsidRPr="007A2B45">
        <w:tab/>
        <w:t>summon witnesses; and</w:t>
      </w:r>
    </w:p>
    <w:p w:rsidR="009278E0" w:rsidRPr="007A2B45" w:rsidRDefault="009278E0">
      <w:pPr>
        <w:pStyle w:val="paragraph"/>
      </w:pPr>
      <w:r w:rsidRPr="007A2B45">
        <w:tab/>
        <w:t>(b)</w:t>
      </w:r>
      <w:r w:rsidRPr="007A2B45">
        <w:tab/>
        <w:t>receive written or oral evidence on oath or affirmation; and</w:t>
      </w:r>
    </w:p>
    <w:p w:rsidR="009278E0" w:rsidRPr="007A2B45" w:rsidRDefault="009278E0">
      <w:pPr>
        <w:pStyle w:val="paragraph"/>
      </w:pPr>
      <w:r w:rsidRPr="007A2B45">
        <w:tab/>
        <w:t>(c)</w:t>
      </w:r>
      <w:r w:rsidRPr="007A2B45">
        <w:tab/>
        <w:t>require the production of documents or articles; and</w:t>
      </w:r>
    </w:p>
    <w:p w:rsidR="009278E0" w:rsidRPr="007A2B45" w:rsidRDefault="009278E0">
      <w:pPr>
        <w:pStyle w:val="paragraph"/>
      </w:pPr>
      <w:r w:rsidRPr="007A2B45">
        <w:tab/>
        <w:t>(d)</w:t>
      </w:r>
      <w:r w:rsidRPr="007A2B45">
        <w:tab/>
        <w:t>award costs against a party to proceedings before him or her.</w:t>
      </w:r>
    </w:p>
    <w:p w:rsidR="009278E0" w:rsidRPr="007A2B45" w:rsidRDefault="009278E0">
      <w:pPr>
        <w:pStyle w:val="subsection"/>
      </w:pPr>
      <w:r w:rsidRPr="007A2B45">
        <w:tab/>
        <w:t>(2)</w:t>
      </w:r>
      <w:r w:rsidRPr="007A2B45">
        <w:tab/>
        <w:t xml:space="preserve">The Registrar may protect the confidential status of documents or articles produced in confidence under </w:t>
      </w:r>
      <w:r w:rsidR="00B170C9" w:rsidRPr="007A2B45">
        <w:t>paragraph (</w:t>
      </w:r>
      <w:r w:rsidRPr="007A2B45">
        <w:t>1)(c).</w:t>
      </w:r>
    </w:p>
    <w:p w:rsidR="009278E0" w:rsidRPr="007A2B45" w:rsidRDefault="009278E0" w:rsidP="00DF4660">
      <w:pPr>
        <w:pStyle w:val="ActHead5"/>
      </w:pPr>
      <w:bookmarkStart w:id="176" w:name="_Toc161993253"/>
      <w:r w:rsidRPr="00A266CD">
        <w:rPr>
          <w:rStyle w:val="CharSectno"/>
        </w:rPr>
        <w:t>128</w:t>
      </w:r>
      <w:r w:rsidRPr="007A2B45">
        <w:t xml:space="preserve">  Recovery of costs</w:t>
      </w:r>
      <w:bookmarkEnd w:id="176"/>
    </w:p>
    <w:p w:rsidR="009278E0" w:rsidRPr="007A2B45" w:rsidRDefault="009278E0">
      <w:pPr>
        <w:pStyle w:val="subsection"/>
      </w:pPr>
      <w:r w:rsidRPr="007A2B45">
        <w:tab/>
      </w:r>
      <w:r w:rsidRPr="007A2B45">
        <w:tab/>
        <w:t>Costs awarded by the Registrar against a party are recoverable as a debt.</w:t>
      </w:r>
    </w:p>
    <w:p w:rsidR="009278E0" w:rsidRPr="007A2B45" w:rsidRDefault="009278E0" w:rsidP="0043717A">
      <w:pPr>
        <w:pStyle w:val="ActHead1"/>
        <w:pageBreakBefore/>
      </w:pPr>
      <w:bookmarkStart w:id="177" w:name="_Toc161993254"/>
      <w:r w:rsidRPr="00A266CD">
        <w:rPr>
          <w:rStyle w:val="CharChapNo"/>
        </w:rPr>
        <w:lastRenderedPageBreak/>
        <w:t>Chapter</w:t>
      </w:r>
      <w:r w:rsidR="00B170C9" w:rsidRPr="00A266CD">
        <w:rPr>
          <w:rStyle w:val="CharChapNo"/>
        </w:rPr>
        <w:t> </w:t>
      </w:r>
      <w:r w:rsidRPr="00A266CD">
        <w:rPr>
          <w:rStyle w:val="CharChapNo"/>
        </w:rPr>
        <w:t>11</w:t>
      </w:r>
      <w:r w:rsidRPr="007A2B45">
        <w:t>—</w:t>
      </w:r>
      <w:r w:rsidRPr="00A266CD">
        <w:rPr>
          <w:rStyle w:val="CharChapText"/>
        </w:rPr>
        <w:t>Miscellaneous</w:t>
      </w:r>
      <w:bookmarkEnd w:id="177"/>
    </w:p>
    <w:p w:rsidR="009278E0" w:rsidRPr="007A2B45" w:rsidRDefault="009278E0" w:rsidP="00DF4660">
      <w:pPr>
        <w:pStyle w:val="ActHead2"/>
      </w:pPr>
      <w:bookmarkStart w:id="178" w:name="_Toc161993255"/>
      <w:r w:rsidRPr="00A266CD">
        <w:rPr>
          <w:rStyle w:val="CharPartNo"/>
        </w:rPr>
        <w:t>Part</w:t>
      </w:r>
      <w:r w:rsidR="00B170C9" w:rsidRPr="00A266CD">
        <w:rPr>
          <w:rStyle w:val="CharPartNo"/>
        </w:rPr>
        <w:t> </w:t>
      </w:r>
      <w:r w:rsidRPr="00A266CD">
        <w:rPr>
          <w:rStyle w:val="CharPartNo"/>
        </w:rPr>
        <w:t>1</w:t>
      </w:r>
      <w:r w:rsidRPr="007A2B45">
        <w:t>—</w:t>
      </w:r>
      <w:r w:rsidRPr="00A266CD">
        <w:rPr>
          <w:rStyle w:val="CharPartText"/>
        </w:rPr>
        <w:t>Simplified outline of Chapter</w:t>
      </w:r>
      <w:r w:rsidR="00B170C9" w:rsidRPr="00A266CD">
        <w:rPr>
          <w:rStyle w:val="CharPartText"/>
        </w:rPr>
        <w:t> </w:t>
      </w:r>
      <w:r w:rsidRPr="00A266CD">
        <w:rPr>
          <w:rStyle w:val="CharPartText"/>
        </w:rPr>
        <w:t>11</w:t>
      </w:r>
      <w:bookmarkEnd w:id="178"/>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79" w:name="_Toc161993256"/>
      <w:r w:rsidRPr="00A266CD">
        <w:rPr>
          <w:rStyle w:val="CharSectno"/>
        </w:rPr>
        <w:t>129</w:t>
      </w:r>
      <w:r w:rsidRPr="007A2B45">
        <w:t xml:space="preserve">  Simplified outline</w:t>
      </w:r>
      <w:bookmarkEnd w:id="179"/>
    </w:p>
    <w:p w:rsidR="009278E0" w:rsidRPr="007A2B45" w:rsidRDefault="009278E0">
      <w:pPr>
        <w:pStyle w:val="subsection"/>
      </w:pPr>
      <w:r w:rsidRPr="007A2B45">
        <w:tab/>
      </w:r>
      <w:r w:rsidRPr="007A2B45">
        <w:tab/>
        <w:t>The following is a simplified outline of this Chapter:</w:t>
      </w:r>
    </w:p>
    <w:p w:rsidR="009278E0" w:rsidRPr="007A2B45" w:rsidRDefault="009278E0" w:rsidP="00BA0685">
      <w:pPr>
        <w:pStyle w:val="SOText"/>
      </w:pPr>
      <w:r w:rsidRPr="007A2B45">
        <w:t>Chapter</w:t>
      </w:r>
      <w:r w:rsidR="00B170C9" w:rsidRPr="007A2B45">
        <w:t> </w:t>
      </w:r>
      <w:r w:rsidRPr="007A2B45">
        <w:t>11 contains miscellaneous matters.</w:t>
      </w:r>
    </w:p>
    <w:p w:rsidR="009278E0" w:rsidRPr="007A2B45" w:rsidRDefault="009278E0" w:rsidP="00BA0685">
      <w:pPr>
        <w:pStyle w:val="SOText"/>
      </w:pPr>
      <w:r w:rsidRPr="007A2B45">
        <w:t>Part</w:t>
      </w:r>
      <w:r w:rsidR="00B170C9" w:rsidRPr="007A2B45">
        <w:t> </w:t>
      </w:r>
      <w:r w:rsidRPr="007A2B45">
        <w:t>2 deals with fees.</w:t>
      </w:r>
    </w:p>
    <w:p w:rsidR="009278E0" w:rsidRPr="007A2B45" w:rsidRDefault="009278E0" w:rsidP="00BA0685">
      <w:pPr>
        <w:pStyle w:val="SOText"/>
      </w:pPr>
      <w:r w:rsidRPr="007A2B45">
        <w:t>Part</w:t>
      </w:r>
      <w:r w:rsidR="00B170C9" w:rsidRPr="007A2B45">
        <w:t> </w:t>
      </w:r>
      <w:r w:rsidRPr="007A2B45">
        <w:t>3 contains offence provisions.</w:t>
      </w:r>
    </w:p>
    <w:p w:rsidR="000638C0" w:rsidRPr="007A2B45" w:rsidRDefault="000638C0" w:rsidP="00721BB9">
      <w:pPr>
        <w:pStyle w:val="SOText"/>
      </w:pPr>
      <w:r w:rsidRPr="007A2B45">
        <w:t>Part</w:t>
      </w:r>
      <w:r w:rsidR="00B170C9" w:rsidRPr="007A2B45">
        <w:t> </w:t>
      </w:r>
      <w:r w:rsidRPr="007A2B45">
        <w:t>3A deals with computerised decision</w:t>
      </w:r>
      <w:r w:rsidR="00A266CD">
        <w:noBreakHyphen/>
      </w:r>
      <w:r w:rsidRPr="007A2B45">
        <w:t>making.</w:t>
      </w:r>
    </w:p>
    <w:p w:rsidR="009278E0" w:rsidRPr="007A2B45" w:rsidRDefault="009731C5" w:rsidP="00BA0685">
      <w:pPr>
        <w:pStyle w:val="SOText"/>
      </w:pPr>
      <w:r w:rsidRPr="007A2B45">
        <w:t>Part 4</w:t>
      </w:r>
      <w:r w:rsidR="009278E0" w:rsidRPr="007A2B45">
        <w:t xml:space="preserve"> sets out decisions that are reviewable by the Administrative Appeals Tribunal.</w:t>
      </w:r>
    </w:p>
    <w:p w:rsidR="00CA6815" w:rsidRPr="007A2B45" w:rsidRDefault="009731C5" w:rsidP="00BA0685">
      <w:pPr>
        <w:pStyle w:val="SOText"/>
      </w:pPr>
      <w:r w:rsidRPr="007A2B45">
        <w:t>Part 4</w:t>
      </w:r>
      <w:r w:rsidR="00CA6815" w:rsidRPr="007A2B45">
        <w:t>A lets an act be done after the period otherwise provided for doing the act if that period ends on a day when the Designs Office or a sub</w:t>
      </w:r>
      <w:r w:rsidR="00A266CD">
        <w:noBreakHyphen/>
      </w:r>
      <w:r w:rsidR="00CA6815" w:rsidRPr="007A2B45">
        <w:t>office is not open for business.</w:t>
      </w:r>
    </w:p>
    <w:p w:rsidR="009278E0" w:rsidRPr="007A2B45" w:rsidRDefault="009278E0" w:rsidP="00BA0685">
      <w:pPr>
        <w:pStyle w:val="SOText"/>
      </w:pPr>
      <w:r w:rsidRPr="007A2B45">
        <w:t>Part</w:t>
      </w:r>
      <w:r w:rsidR="00B170C9" w:rsidRPr="007A2B45">
        <w:t> </w:t>
      </w:r>
      <w:r w:rsidRPr="007A2B45">
        <w:t>5 gives the Registrar the power to extend the time within which specified things must be done.</w:t>
      </w:r>
    </w:p>
    <w:p w:rsidR="009278E0" w:rsidRPr="007A2B45" w:rsidRDefault="009278E0" w:rsidP="00BA0685">
      <w:pPr>
        <w:pStyle w:val="SOText"/>
      </w:pPr>
      <w:r w:rsidRPr="007A2B45">
        <w:t>Part</w:t>
      </w:r>
      <w:r w:rsidR="00B170C9" w:rsidRPr="007A2B45">
        <w:t> </w:t>
      </w:r>
      <w:r w:rsidRPr="007A2B45">
        <w:t>6 sets out regulation</w:t>
      </w:r>
      <w:r w:rsidR="00A266CD">
        <w:noBreakHyphen/>
      </w:r>
      <w:r w:rsidRPr="007A2B45">
        <w:t>making powers and other provisions dealing with miscellaneous matters.</w:t>
      </w:r>
    </w:p>
    <w:p w:rsidR="009278E0" w:rsidRPr="007A2B45" w:rsidRDefault="009278E0" w:rsidP="0043717A">
      <w:pPr>
        <w:pStyle w:val="ActHead2"/>
        <w:pageBreakBefore/>
      </w:pPr>
      <w:bookmarkStart w:id="180" w:name="_Toc161993257"/>
      <w:r w:rsidRPr="00A266CD">
        <w:rPr>
          <w:rStyle w:val="CharPartNo"/>
        </w:rPr>
        <w:lastRenderedPageBreak/>
        <w:t>Part</w:t>
      </w:r>
      <w:r w:rsidR="00B170C9" w:rsidRPr="00A266CD">
        <w:rPr>
          <w:rStyle w:val="CharPartNo"/>
        </w:rPr>
        <w:t> </w:t>
      </w:r>
      <w:r w:rsidRPr="00A266CD">
        <w:rPr>
          <w:rStyle w:val="CharPartNo"/>
        </w:rPr>
        <w:t>2</w:t>
      </w:r>
      <w:r w:rsidRPr="007A2B45">
        <w:t>—</w:t>
      </w:r>
      <w:r w:rsidRPr="00A266CD">
        <w:rPr>
          <w:rStyle w:val="CharPartText"/>
        </w:rPr>
        <w:t>Fees</w:t>
      </w:r>
      <w:bookmarkEnd w:id="180"/>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81" w:name="_Toc161993258"/>
      <w:r w:rsidRPr="00A266CD">
        <w:rPr>
          <w:rStyle w:val="CharSectno"/>
        </w:rPr>
        <w:t>130</w:t>
      </w:r>
      <w:r w:rsidRPr="007A2B45">
        <w:t xml:space="preserve">  Fees</w:t>
      </w:r>
      <w:bookmarkEnd w:id="181"/>
    </w:p>
    <w:p w:rsidR="009278E0" w:rsidRPr="007A2B45" w:rsidRDefault="009278E0">
      <w:pPr>
        <w:pStyle w:val="subsection"/>
      </w:pPr>
      <w:r w:rsidRPr="007A2B45">
        <w:tab/>
        <w:t>(1)</w:t>
      </w:r>
      <w:r w:rsidRPr="007A2B45">
        <w:tab/>
        <w:t>The regulations may prescribe the fees to be paid for the purposes of this Act or the regulations.</w:t>
      </w:r>
    </w:p>
    <w:p w:rsidR="009278E0" w:rsidRPr="007A2B45" w:rsidRDefault="009278E0">
      <w:pPr>
        <w:pStyle w:val="subsection"/>
      </w:pPr>
      <w:r w:rsidRPr="007A2B45">
        <w:tab/>
        <w:t>(2)</w:t>
      </w:r>
      <w:r w:rsidRPr="007A2B45">
        <w:tab/>
        <w:t xml:space="preserve">Without limiting </w:t>
      </w:r>
      <w:r w:rsidR="00B170C9" w:rsidRPr="007A2B45">
        <w:t>subsection (</w:t>
      </w:r>
      <w:r w:rsidRPr="007A2B45">
        <w:t>1), the regulations may prescribe different fees, in respect of the doing of an act or the filing of a document, according to when the act is done or the document is filed.</w:t>
      </w:r>
    </w:p>
    <w:p w:rsidR="00574476" w:rsidRPr="007A2B45" w:rsidRDefault="00574476" w:rsidP="00574476">
      <w:pPr>
        <w:pStyle w:val="subsection"/>
      </w:pPr>
      <w:r w:rsidRPr="007A2B45">
        <w:tab/>
        <w:t>(2A)</w:t>
      </w:r>
      <w:r w:rsidRPr="007A2B45">
        <w:tab/>
        <w:t xml:space="preserve">Without limiting </w:t>
      </w:r>
      <w:r w:rsidR="00B170C9" w:rsidRPr="007A2B45">
        <w:t>subsection (</w:t>
      </w:r>
      <w:r w:rsidRPr="007A2B45">
        <w:t>1), different fees may be prescribed for filing a document with the Designs Office according to the means by which the document is filed.</w:t>
      </w:r>
    </w:p>
    <w:p w:rsidR="00574476" w:rsidRPr="007A2B45" w:rsidRDefault="00574476" w:rsidP="00574476">
      <w:pPr>
        <w:pStyle w:val="subsection"/>
      </w:pPr>
      <w:r w:rsidRPr="007A2B45">
        <w:tab/>
        <w:t>(2B)</w:t>
      </w:r>
      <w:r w:rsidRPr="007A2B45">
        <w:tab/>
        <w:t xml:space="preserve">Without limiting </w:t>
      </w:r>
      <w:r w:rsidR="00B170C9" w:rsidRPr="007A2B45">
        <w:t>subsection (</w:t>
      </w:r>
      <w:r w:rsidRPr="007A2B45">
        <w:t>1), different amounts of a fee may be prescribed according to the means by which the fee is paid.</w:t>
      </w:r>
    </w:p>
    <w:p w:rsidR="00574476" w:rsidRPr="007A2B45" w:rsidRDefault="00574476" w:rsidP="00574476">
      <w:pPr>
        <w:pStyle w:val="SubsectionHead"/>
      </w:pPr>
      <w:r w:rsidRPr="007A2B45">
        <w:t>Means of paying fee</w:t>
      </w:r>
    </w:p>
    <w:p w:rsidR="00574476" w:rsidRPr="007A2B45" w:rsidRDefault="00574476" w:rsidP="00574476">
      <w:pPr>
        <w:pStyle w:val="subsection"/>
      </w:pPr>
      <w:r w:rsidRPr="007A2B45">
        <w:tab/>
        <w:t>(2C)</w:t>
      </w:r>
      <w:r w:rsidRPr="007A2B45">
        <w:tab/>
        <w:t>A fee must be paid by a means determined in an instrument under sub</w:t>
      </w:r>
      <w:r w:rsidR="00A266CD">
        <w:t>section 1</w:t>
      </w:r>
      <w:r w:rsidRPr="007A2B45">
        <w:t>30A(1).</w:t>
      </w:r>
    </w:p>
    <w:p w:rsidR="00574476" w:rsidRPr="007A2B45" w:rsidRDefault="00574476" w:rsidP="00574476">
      <w:pPr>
        <w:pStyle w:val="SubsectionHead"/>
      </w:pPr>
      <w:r w:rsidRPr="007A2B45">
        <w:t>Fees payable in accordance with the regulations</w:t>
      </w:r>
    </w:p>
    <w:p w:rsidR="009278E0" w:rsidRPr="007A2B45" w:rsidRDefault="009278E0">
      <w:pPr>
        <w:pStyle w:val="subsection"/>
      </w:pPr>
      <w:r w:rsidRPr="007A2B45">
        <w:tab/>
        <w:t>(3)</w:t>
      </w:r>
      <w:r w:rsidRPr="007A2B45">
        <w:tab/>
        <w:t>The prescribed fees are payable in accordance with the regulations.</w:t>
      </w:r>
    </w:p>
    <w:p w:rsidR="00574476" w:rsidRPr="007A2B45" w:rsidRDefault="00574476" w:rsidP="00574476">
      <w:pPr>
        <w:pStyle w:val="SubsectionHead"/>
      </w:pPr>
      <w:r w:rsidRPr="007A2B45">
        <w:t>Consequences of failure to pay fee</w:t>
      </w:r>
    </w:p>
    <w:p w:rsidR="009278E0" w:rsidRPr="007A2B45" w:rsidRDefault="009278E0">
      <w:pPr>
        <w:pStyle w:val="subsection"/>
      </w:pPr>
      <w:r w:rsidRPr="007A2B45">
        <w:tab/>
        <w:t>(4)</w:t>
      </w:r>
      <w:r w:rsidRPr="007A2B45">
        <w:tab/>
        <w:t>The regulations may provide for the consequences of failing to pay a fee in accordance with the regulations.</w:t>
      </w:r>
    </w:p>
    <w:p w:rsidR="009278E0" w:rsidRPr="007A2B45" w:rsidRDefault="009278E0">
      <w:pPr>
        <w:pStyle w:val="subsection"/>
      </w:pPr>
      <w:r w:rsidRPr="007A2B45">
        <w:tab/>
        <w:t>(5)</w:t>
      </w:r>
      <w:r w:rsidRPr="007A2B45">
        <w:tab/>
        <w:t>In particular, the regulations may provide that, for the purposes of this Act or the regulations:</w:t>
      </w:r>
    </w:p>
    <w:p w:rsidR="009278E0" w:rsidRPr="007A2B45" w:rsidRDefault="009278E0">
      <w:pPr>
        <w:pStyle w:val="paragraph"/>
      </w:pPr>
      <w:r w:rsidRPr="007A2B45">
        <w:tab/>
        <w:t>(a)</w:t>
      </w:r>
      <w:r w:rsidRPr="007A2B45">
        <w:tab/>
        <w:t>an act is not to be done, or is taken not to have been done, if the fee for doing the act is not paid in accordance with the regulations; or</w:t>
      </w:r>
    </w:p>
    <w:p w:rsidR="009278E0" w:rsidRPr="007A2B45" w:rsidRDefault="009278E0">
      <w:pPr>
        <w:pStyle w:val="paragraph"/>
      </w:pPr>
      <w:r w:rsidRPr="007A2B45">
        <w:lastRenderedPageBreak/>
        <w:tab/>
        <w:t>(b)</w:t>
      </w:r>
      <w:r w:rsidRPr="007A2B45">
        <w:tab/>
        <w:t>a document is not filed, or is taken not to have been filed, if the fee for filing the document is not paid in accordance with the regulations; or</w:t>
      </w:r>
    </w:p>
    <w:p w:rsidR="009278E0" w:rsidRPr="007A2B45" w:rsidRDefault="009278E0">
      <w:pPr>
        <w:pStyle w:val="paragraph"/>
      </w:pPr>
      <w:r w:rsidRPr="007A2B45">
        <w:tab/>
        <w:t>(c)</w:t>
      </w:r>
      <w:r w:rsidRPr="007A2B45">
        <w:tab/>
        <w:t>an application for registration of a design lapses, or is taken to have lapsed, if a fee relating to the application is not paid in accordance with the regulations.</w:t>
      </w:r>
    </w:p>
    <w:p w:rsidR="009278E0" w:rsidRPr="007A2B45" w:rsidRDefault="009278E0">
      <w:pPr>
        <w:pStyle w:val="subsection"/>
      </w:pPr>
      <w:r w:rsidRPr="007A2B45">
        <w:tab/>
        <w:t>(6)</w:t>
      </w:r>
      <w:r w:rsidRPr="007A2B45">
        <w:tab/>
      </w:r>
      <w:r w:rsidR="00B170C9" w:rsidRPr="007A2B45">
        <w:t>Subsection (</w:t>
      </w:r>
      <w:r w:rsidRPr="007A2B45">
        <w:t xml:space="preserve">5) does not limit </w:t>
      </w:r>
      <w:r w:rsidR="00B170C9" w:rsidRPr="007A2B45">
        <w:t>subsection (</w:t>
      </w:r>
      <w:r w:rsidRPr="007A2B45">
        <w:t>4).</w:t>
      </w:r>
    </w:p>
    <w:p w:rsidR="00242D14" w:rsidRPr="007A2B45" w:rsidRDefault="00242D14" w:rsidP="00242D14">
      <w:pPr>
        <w:pStyle w:val="ActHead5"/>
      </w:pPr>
      <w:bookmarkStart w:id="182" w:name="_Toc161993259"/>
      <w:r w:rsidRPr="00A266CD">
        <w:rPr>
          <w:rStyle w:val="CharSectno"/>
        </w:rPr>
        <w:t>130A</w:t>
      </w:r>
      <w:r w:rsidRPr="007A2B45">
        <w:t xml:space="preserve">  Approved means of paying a fee</w:t>
      </w:r>
      <w:bookmarkEnd w:id="182"/>
    </w:p>
    <w:p w:rsidR="00242D14" w:rsidRPr="007A2B45" w:rsidRDefault="00242D14" w:rsidP="00242D14">
      <w:pPr>
        <w:pStyle w:val="subsection"/>
      </w:pPr>
      <w:r w:rsidRPr="007A2B45">
        <w:tab/>
        <w:t>(1)</w:t>
      </w:r>
      <w:r w:rsidRPr="007A2B45">
        <w:tab/>
        <w:t>For the purposes of sub</w:t>
      </w:r>
      <w:r w:rsidR="00A266CD">
        <w:t>section 1</w:t>
      </w:r>
      <w:r w:rsidRPr="007A2B45">
        <w:t>30(2C), the Registrar may, by writing, determine one or more means for paying a fee.</w:t>
      </w:r>
    </w:p>
    <w:p w:rsidR="00242D14" w:rsidRPr="007A2B45" w:rsidRDefault="00242D14" w:rsidP="00242D14">
      <w:pPr>
        <w:pStyle w:val="subsection"/>
      </w:pPr>
      <w:r w:rsidRPr="007A2B45">
        <w:tab/>
        <w:t>(2)</w:t>
      </w:r>
      <w:r w:rsidRPr="007A2B45">
        <w:tab/>
        <w:t>The means may be an electronic means or any other means.</w:t>
      </w:r>
    </w:p>
    <w:p w:rsidR="00242D14" w:rsidRPr="007A2B45" w:rsidRDefault="00242D14" w:rsidP="00242D14">
      <w:pPr>
        <w:pStyle w:val="subsection"/>
      </w:pPr>
      <w:r w:rsidRPr="007A2B45">
        <w:tab/>
        <w:t>(3)</w:t>
      </w:r>
      <w:r w:rsidRPr="007A2B45">
        <w:tab/>
        <w:t>The Registrar must publish a notice, in accordance with the regulations, setting out the determination.</w:t>
      </w:r>
    </w:p>
    <w:p w:rsidR="00242D14" w:rsidRPr="007A2B45" w:rsidRDefault="00242D14" w:rsidP="00242D14">
      <w:pPr>
        <w:pStyle w:val="subsection"/>
      </w:pPr>
      <w:r w:rsidRPr="007A2B45">
        <w:tab/>
        <w:t>(4)</w:t>
      </w:r>
      <w:r w:rsidRPr="007A2B45">
        <w:tab/>
        <w:t xml:space="preserve">The Registrar may, in a determination under </w:t>
      </w:r>
      <w:r w:rsidR="00B170C9" w:rsidRPr="007A2B45">
        <w:t>subsection (</w:t>
      </w:r>
      <w:r w:rsidRPr="007A2B45">
        <w:t>1), specify that one or more means for paying a fee are preferred means.</w:t>
      </w:r>
    </w:p>
    <w:p w:rsidR="00242D14" w:rsidRPr="007A2B45" w:rsidRDefault="00242D14" w:rsidP="00242D14">
      <w:pPr>
        <w:pStyle w:val="notetext"/>
      </w:pPr>
      <w:r w:rsidRPr="007A2B45">
        <w:t>Note:</w:t>
      </w:r>
      <w:r w:rsidRPr="007A2B45">
        <w:tab/>
        <w:t>Under the regulations, the amount of a fee may be reduced for paying the fee by preferred means.</w:t>
      </w:r>
    </w:p>
    <w:p w:rsidR="00242D14" w:rsidRPr="007A2B45" w:rsidRDefault="00242D14" w:rsidP="00242D14">
      <w:pPr>
        <w:pStyle w:val="subsection"/>
      </w:pPr>
      <w:r w:rsidRPr="007A2B45">
        <w:tab/>
        <w:t>(5)</w:t>
      </w:r>
      <w:r w:rsidRPr="007A2B45">
        <w:tab/>
        <w:t xml:space="preserve">A determination under </w:t>
      </w:r>
      <w:r w:rsidR="00B170C9" w:rsidRPr="007A2B45">
        <w:t>subsection (</w:t>
      </w:r>
      <w:r w:rsidRPr="007A2B45">
        <w:t>1) is not a legislative instrument.</w:t>
      </w:r>
    </w:p>
    <w:p w:rsidR="009278E0" w:rsidRPr="007A2B45" w:rsidRDefault="009278E0" w:rsidP="0043717A">
      <w:pPr>
        <w:pStyle w:val="ActHead2"/>
        <w:pageBreakBefore/>
      </w:pPr>
      <w:bookmarkStart w:id="183" w:name="_Toc161993260"/>
      <w:r w:rsidRPr="00A266CD">
        <w:rPr>
          <w:rStyle w:val="CharPartNo"/>
        </w:rPr>
        <w:lastRenderedPageBreak/>
        <w:t>Part</w:t>
      </w:r>
      <w:r w:rsidR="00B170C9" w:rsidRPr="00A266CD">
        <w:rPr>
          <w:rStyle w:val="CharPartNo"/>
        </w:rPr>
        <w:t> </w:t>
      </w:r>
      <w:r w:rsidRPr="00A266CD">
        <w:rPr>
          <w:rStyle w:val="CharPartNo"/>
        </w:rPr>
        <w:t>3</w:t>
      </w:r>
      <w:r w:rsidRPr="007A2B45">
        <w:t>—</w:t>
      </w:r>
      <w:r w:rsidRPr="00A266CD">
        <w:rPr>
          <w:rStyle w:val="CharPartText"/>
        </w:rPr>
        <w:t>Offences</w:t>
      </w:r>
      <w:bookmarkEnd w:id="183"/>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84" w:name="_Toc161993261"/>
      <w:r w:rsidRPr="00A266CD">
        <w:rPr>
          <w:rStyle w:val="CharSectno"/>
        </w:rPr>
        <w:t>131</w:t>
      </w:r>
      <w:r w:rsidRPr="007A2B45">
        <w:t xml:space="preserve">  False entries in Register</w:t>
      </w:r>
      <w:bookmarkEnd w:id="184"/>
    </w:p>
    <w:p w:rsidR="009278E0" w:rsidRPr="007A2B45" w:rsidRDefault="009278E0">
      <w:pPr>
        <w:pStyle w:val="subsection"/>
      </w:pPr>
      <w:r w:rsidRPr="007A2B45">
        <w:tab/>
        <w:t>(1)</w:t>
      </w:r>
      <w:r w:rsidRPr="007A2B45">
        <w:tab/>
        <w:t>A person commits an offence if:</w:t>
      </w:r>
    </w:p>
    <w:p w:rsidR="009278E0" w:rsidRPr="007A2B45" w:rsidRDefault="009278E0">
      <w:pPr>
        <w:pStyle w:val="paragraph"/>
      </w:pPr>
      <w:r w:rsidRPr="007A2B45">
        <w:tab/>
        <w:t>(a)</w:t>
      </w:r>
      <w:r w:rsidRPr="007A2B45">
        <w:tab/>
        <w:t>the person makes an entry, or causes an entry to be made, in the Register; and</w:t>
      </w:r>
    </w:p>
    <w:p w:rsidR="009278E0" w:rsidRPr="007A2B45" w:rsidRDefault="009278E0">
      <w:pPr>
        <w:pStyle w:val="paragraph"/>
      </w:pPr>
      <w:r w:rsidRPr="007A2B45">
        <w:tab/>
        <w:t>(b)</w:t>
      </w:r>
      <w:r w:rsidRPr="007A2B45">
        <w:tab/>
        <w:t>the person knows, or is reckless as to whether, the entry is false.</w:t>
      </w:r>
    </w:p>
    <w:p w:rsidR="009278E0" w:rsidRPr="007A2B45" w:rsidRDefault="00D52FE3">
      <w:pPr>
        <w:pStyle w:val="Penalty"/>
      </w:pPr>
      <w:r w:rsidRPr="007A2B45">
        <w:t>Penalty</w:t>
      </w:r>
      <w:r w:rsidR="009278E0" w:rsidRPr="007A2B45">
        <w:t>:</w:t>
      </w:r>
      <w:r w:rsidR="009278E0" w:rsidRPr="007A2B45">
        <w:tab/>
        <w:t>Imprisonment for 12 months.</w:t>
      </w:r>
    </w:p>
    <w:p w:rsidR="009278E0" w:rsidRPr="007A2B45" w:rsidRDefault="009278E0">
      <w:pPr>
        <w:pStyle w:val="subsection"/>
      </w:pPr>
      <w:r w:rsidRPr="007A2B45">
        <w:tab/>
        <w:t>(2)</w:t>
      </w:r>
      <w:r w:rsidRPr="007A2B45">
        <w:tab/>
        <w:t>A person commits an offence if:</w:t>
      </w:r>
    </w:p>
    <w:p w:rsidR="009278E0" w:rsidRPr="007A2B45" w:rsidRDefault="009278E0">
      <w:pPr>
        <w:pStyle w:val="paragraph"/>
      </w:pPr>
      <w:r w:rsidRPr="007A2B45">
        <w:tab/>
        <w:t>(a)</w:t>
      </w:r>
      <w:r w:rsidRPr="007A2B45">
        <w:tab/>
        <w:t>the person tenders a document in evidence; and</w:t>
      </w:r>
    </w:p>
    <w:p w:rsidR="009278E0" w:rsidRPr="007A2B45" w:rsidRDefault="009278E0">
      <w:pPr>
        <w:pStyle w:val="paragraph"/>
      </w:pPr>
      <w:r w:rsidRPr="007A2B45">
        <w:tab/>
        <w:t>(b)</w:t>
      </w:r>
      <w:r w:rsidRPr="007A2B45">
        <w:tab/>
        <w:t>the person knows that, or is reckless as to whether, the document falsely purports to be a copy of or extract from an entry in the Register.</w:t>
      </w:r>
    </w:p>
    <w:p w:rsidR="009278E0" w:rsidRPr="007A2B45" w:rsidRDefault="00D52FE3">
      <w:pPr>
        <w:pStyle w:val="Penalty"/>
      </w:pPr>
      <w:r w:rsidRPr="007A2B45">
        <w:t>Penalty for contravention of this subsection</w:t>
      </w:r>
      <w:r w:rsidR="009278E0" w:rsidRPr="007A2B45">
        <w:t>:</w:t>
      </w:r>
      <w:r w:rsidR="009278E0" w:rsidRPr="007A2B45">
        <w:tab/>
        <w:t>Imprisonment for 12 months.</w:t>
      </w:r>
    </w:p>
    <w:p w:rsidR="009278E0" w:rsidRPr="007A2B45" w:rsidRDefault="009278E0" w:rsidP="00DF4660">
      <w:pPr>
        <w:pStyle w:val="ActHead5"/>
      </w:pPr>
      <w:bookmarkStart w:id="185" w:name="_Toc161993262"/>
      <w:r w:rsidRPr="00A266CD">
        <w:rPr>
          <w:rStyle w:val="CharSectno"/>
        </w:rPr>
        <w:t>132</w:t>
      </w:r>
      <w:r w:rsidRPr="007A2B45">
        <w:t xml:space="preserve">  False representation that a design is registered</w:t>
      </w:r>
      <w:bookmarkEnd w:id="185"/>
    </w:p>
    <w:p w:rsidR="009278E0" w:rsidRPr="007A2B45" w:rsidRDefault="009278E0">
      <w:pPr>
        <w:pStyle w:val="subsection"/>
      </w:pPr>
      <w:r w:rsidRPr="007A2B45">
        <w:tab/>
        <w:t>(1)</w:t>
      </w:r>
      <w:r w:rsidRPr="007A2B45">
        <w:tab/>
        <w:t>A person commits an offence if:</w:t>
      </w:r>
    </w:p>
    <w:p w:rsidR="009278E0" w:rsidRPr="007A2B45" w:rsidRDefault="009278E0">
      <w:pPr>
        <w:pStyle w:val="paragraph"/>
      </w:pPr>
      <w:r w:rsidRPr="007A2B45">
        <w:tab/>
        <w:t>(a)</w:t>
      </w:r>
      <w:r w:rsidRPr="007A2B45">
        <w:tab/>
        <w:t>the person represents that a design is registered; and</w:t>
      </w:r>
    </w:p>
    <w:p w:rsidR="009278E0" w:rsidRPr="007A2B45" w:rsidRDefault="009278E0">
      <w:pPr>
        <w:pStyle w:val="paragraph"/>
      </w:pPr>
      <w:r w:rsidRPr="007A2B45">
        <w:tab/>
        <w:t>(b)</w:t>
      </w:r>
      <w:r w:rsidRPr="007A2B45">
        <w:tab/>
        <w:t>the person knows, or is reckless as to whether, the representation is false.</w:t>
      </w:r>
    </w:p>
    <w:p w:rsidR="009278E0" w:rsidRPr="007A2B45" w:rsidRDefault="00D52FE3">
      <w:pPr>
        <w:pStyle w:val="Penalty"/>
      </w:pPr>
      <w:r w:rsidRPr="007A2B45">
        <w:t>Penalty</w:t>
      </w:r>
      <w:r w:rsidR="009278E0" w:rsidRPr="007A2B45">
        <w:t>:</w:t>
      </w:r>
      <w:r w:rsidR="009278E0" w:rsidRPr="007A2B45">
        <w:tab/>
        <w:t>60 penalty units.</w:t>
      </w:r>
    </w:p>
    <w:p w:rsidR="009278E0" w:rsidRPr="007A2B45" w:rsidRDefault="009278E0">
      <w:pPr>
        <w:pStyle w:val="subsection"/>
      </w:pPr>
      <w:r w:rsidRPr="007A2B45">
        <w:tab/>
        <w:t>(2)</w:t>
      </w:r>
      <w:r w:rsidRPr="007A2B45">
        <w:tab/>
        <w:t>A person commits an offence if the person:</w:t>
      </w:r>
    </w:p>
    <w:p w:rsidR="009278E0" w:rsidRPr="007A2B45" w:rsidRDefault="009278E0">
      <w:pPr>
        <w:pStyle w:val="paragraph"/>
      </w:pPr>
      <w:r w:rsidRPr="007A2B45">
        <w:tab/>
        <w:t>(a)</w:t>
      </w:r>
      <w:r w:rsidRPr="007A2B45">
        <w:tab/>
        <w:t>represents that the person, or another person, is the registered owner of a registered design; and</w:t>
      </w:r>
    </w:p>
    <w:p w:rsidR="009278E0" w:rsidRPr="007A2B45" w:rsidRDefault="009278E0">
      <w:pPr>
        <w:pStyle w:val="paragraph"/>
      </w:pPr>
      <w:r w:rsidRPr="007A2B45">
        <w:tab/>
        <w:t>(b)</w:t>
      </w:r>
      <w:r w:rsidRPr="007A2B45">
        <w:tab/>
        <w:t>knows that the design is not registered, or is reckless as to whether the representation is false.</w:t>
      </w:r>
    </w:p>
    <w:p w:rsidR="009278E0" w:rsidRPr="007A2B45" w:rsidRDefault="00D52FE3">
      <w:pPr>
        <w:pStyle w:val="Penalty"/>
      </w:pPr>
      <w:r w:rsidRPr="007A2B45">
        <w:lastRenderedPageBreak/>
        <w:t>Penalty</w:t>
      </w:r>
      <w:r w:rsidR="009278E0" w:rsidRPr="007A2B45">
        <w:t>:</w:t>
      </w:r>
      <w:r w:rsidR="009278E0" w:rsidRPr="007A2B45">
        <w:tab/>
        <w:t>60 penalty units.</w:t>
      </w:r>
    </w:p>
    <w:p w:rsidR="009278E0" w:rsidRPr="007A2B45" w:rsidRDefault="009278E0">
      <w:pPr>
        <w:pStyle w:val="subsection"/>
      </w:pPr>
      <w:r w:rsidRPr="007A2B45">
        <w:tab/>
        <w:t>(3)</w:t>
      </w:r>
      <w:r w:rsidRPr="007A2B45">
        <w:tab/>
        <w:t>A person commits an offence if:</w:t>
      </w:r>
    </w:p>
    <w:p w:rsidR="009278E0" w:rsidRPr="007A2B45" w:rsidRDefault="009278E0">
      <w:pPr>
        <w:pStyle w:val="paragraph"/>
      </w:pPr>
      <w:r w:rsidRPr="007A2B45">
        <w:tab/>
        <w:t>(a)</w:t>
      </w:r>
      <w:r w:rsidRPr="007A2B45">
        <w:tab/>
        <w:t>the person sells a product which embodies a design; and</w:t>
      </w:r>
    </w:p>
    <w:p w:rsidR="009278E0" w:rsidRPr="007A2B45" w:rsidRDefault="009278E0">
      <w:pPr>
        <w:pStyle w:val="paragraph"/>
      </w:pPr>
      <w:r w:rsidRPr="007A2B45">
        <w:tab/>
        <w:t>(b)</w:t>
      </w:r>
      <w:r w:rsidRPr="007A2B45">
        <w:tab/>
        <w:t>the product has stamped, engraved, impressed upon or otherwise applied to it the words “registered in Australia”, “design registered in Australia”, or other words, expressing or implying that the design is registered; and</w:t>
      </w:r>
    </w:p>
    <w:p w:rsidR="009278E0" w:rsidRPr="007A2B45" w:rsidRDefault="009278E0">
      <w:pPr>
        <w:pStyle w:val="paragraph"/>
      </w:pPr>
      <w:r w:rsidRPr="007A2B45">
        <w:tab/>
        <w:t>(c)</w:t>
      </w:r>
      <w:r w:rsidRPr="007A2B45">
        <w:tab/>
        <w:t>the person knows the design is not registered, or is reckless as to whether the design is registered.</w:t>
      </w:r>
    </w:p>
    <w:p w:rsidR="009278E0" w:rsidRPr="007A2B45" w:rsidRDefault="00AF00DD">
      <w:pPr>
        <w:pStyle w:val="Penalty"/>
      </w:pPr>
      <w:r w:rsidRPr="007A2B45">
        <w:t>Penalty</w:t>
      </w:r>
      <w:r w:rsidR="009278E0" w:rsidRPr="007A2B45">
        <w:t>:</w:t>
      </w:r>
      <w:r w:rsidR="009278E0" w:rsidRPr="007A2B45">
        <w:tab/>
        <w:t>60 penalty units.</w:t>
      </w:r>
    </w:p>
    <w:p w:rsidR="009278E0" w:rsidRPr="007A2B45" w:rsidRDefault="009278E0">
      <w:pPr>
        <w:pStyle w:val="subsection"/>
      </w:pPr>
      <w:r w:rsidRPr="007A2B45">
        <w:tab/>
        <w:t>(4)</w:t>
      </w:r>
      <w:r w:rsidRPr="007A2B45">
        <w:tab/>
        <w:t xml:space="preserve">Strict liability applies to </w:t>
      </w:r>
      <w:r w:rsidR="00B170C9" w:rsidRPr="007A2B45">
        <w:t>paragraph (</w:t>
      </w:r>
      <w:r w:rsidRPr="007A2B45">
        <w:t>3)(b).</w:t>
      </w:r>
    </w:p>
    <w:p w:rsidR="009278E0" w:rsidRPr="007A2B45" w:rsidRDefault="009278E0" w:rsidP="00DF4660">
      <w:pPr>
        <w:pStyle w:val="ActHead5"/>
      </w:pPr>
      <w:bookmarkStart w:id="186" w:name="_Toc161993263"/>
      <w:r w:rsidRPr="00A266CD">
        <w:rPr>
          <w:rStyle w:val="CharSectno"/>
        </w:rPr>
        <w:t>133</w:t>
      </w:r>
      <w:r w:rsidRPr="007A2B45">
        <w:t xml:space="preserve">  False representations about the Designs Office</w:t>
      </w:r>
      <w:bookmarkEnd w:id="186"/>
    </w:p>
    <w:p w:rsidR="009278E0" w:rsidRPr="007A2B45" w:rsidRDefault="009278E0">
      <w:pPr>
        <w:pStyle w:val="subsection"/>
      </w:pPr>
      <w:r w:rsidRPr="007A2B45">
        <w:tab/>
        <w:t>(1)</w:t>
      </w:r>
      <w:r w:rsidRPr="007A2B45">
        <w:tab/>
        <w:t>A person commits an offence if:</w:t>
      </w:r>
    </w:p>
    <w:p w:rsidR="009278E0" w:rsidRPr="007A2B45" w:rsidRDefault="009278E0">
      <w:pPr>
        <w:pStyle w:val="paragraph"/>
      </w:pPr>
      <w:r w:rsidRPr="007A2B45">
        <w:tab/>
        <w:t>(a)</w:t>
      </w:r>
      <w:r w:rsidRPr="007A2B45">
        <w:tab/>
        <w:t>the person:</w:t>
      </w:r>
    </w:p>
    <w:p w:rsidR="009278E0" w:rsidRPr="007A2B45" w:rsidRDefault="009278E0">
      <w:pPr>
        <w:pStyle w:val="paragraphsub"/>
      </w:pPr>
      <w:r w:rsidRPr="007A2B45">
        <w:tab/>
        <w:t>(i)</w:t>
      </w:r>
      <w:r w:rsidRPr="007A2B45">
        <w:tab/>
        <w:t>places, or allows to be placed, words on the building in which the person’s office or business is situated; or</w:t>
      </w:r>
    </w:p>
    <w:p w:rsidR="009278E0" w:rsidRPr="007A2B45" w:rsidRDefault="009278E0">
      <w:pPr>
        <w:pStyle w:val="paragraphsub"/>
      </w:pPr>
      <w:r w:rsidRPr="007A2B45">
        <w:tab/>
        <w:t>(ii)</w:t>
      </w:r>
      <w:r w:rsidRPr="007A2B45">
        <w:tab/>
        <w:t>uses words when advertising the person’s office or business; or</w:t>
      </w:r>
    </w:p>
    <w:p w:rsidR="009278E0" w:rsidRPr="007A2B45" w:rsidRDefault="009278E0">
      <w:pPr>
        <w:pStyle w:val="paragraphsub"/>
      </w:pPr>
      <w:r w:rsidRPr="007A2B45">
        <w:tab/>
        <w:t>(iii)</w:t>
      </w:r>
      <w:r w:rsidRPr="007A2B45">
        <w:tab/>
        <w:t>places words on a document, as a description of the person’s office or business; or</w:t>
      </w:r>
    </w:p>
    <w:p w:rsidR="009278E0" w:rsidRPr="007A2B45" w:rsidRDefault="009278E0">
      <w:pPr>
        <w:pStyle w:val="paragraphsub"/>
      </w:pPr>
      <w:r w:rsidRPr="007A2B45">
        <w:tab/>
        <w:t>(iv)</w:t>
      </w:r>
      <w:r w:rsidRPr="007A2B45">
        <w:tab/>
        <w:t>otherwise uses words in connection with the person’s office or business; and</w:t>
      </w:r>
    </w:p>
    <w:p w:rsidR="009278E0" w:rsidRPr="007A2B45" w:rsidRDefault="009278E0">
      <w:pPr>
        <w:pStyle w:val="paragraph"/>
      </w:pPr>
      <w:r w:rsidRPr="007A2B45">
        <w:tab/>
        <w:t>(b)</w:t>
      </w:r>
      <w:r w:rsidRPr="007A2B45">
        <w:tab/>
        <w:t>the words are “Office for registering designs”, or other words, that would lead a reasonable person to believe that the office or business is, or is officially connected with, the Designs Office; and</w:t>
      </w:r>
    </w:p>
    <w:p w:rsidR="009278E0" w:rsidRPr="007A2B45" w:rsidRDefault="009278E0">
      <w:pPr>
        <w:pStyle w:val="paragraph"/>
      </w:pPr>
      <w:r w:rsidRPr="007A2B45">
        <w:tab/>
        <w:t>(c)</w:t>
      </w:r>
      <w:r w:rsidRPr="007A2B45">
        <w:tab/>
        <w:t>the person knows or is reckless as to whether the person’s office or business is, or is connected with, the Designs Office.</w:t>
      </w:r>
    </w:p>
    <w:p w:rsidR="009278E0" w:rsidRPr="007A2B45" w:rsidRDefault="00AF00DD">
      <w:pPr>
        <w:pStyle w:val="Penalty"/>
      </w:pPr>
      <w:r w:rsidRPr="007A2B45">
        <w:t>Penalty</w:t>
      </w:r>
      <w:r w:rsidR="009278E0" w:rsidRPr="007A2B45">
        <w:t>:</w:t>
      </w:r>
      <w:r w:rsidR="009278E0" w:rsidRPr="007A2B45">
        <w:tab/>
        <w:t>30 penalty units.</w:t>
      </w:r>
    </w:p>
    <w:p w:rsidR="009278E0" w:rsidRPr="007A2B45" w:rsidRDefault="009278E0">
      <w:pPr>
        <w:pStyle w:val="subsection"/>
      </w:pPr>
      <w:r w:rsidRPr="007A2B45">
        <w:tab/>
        <w:t>(2)</w:t>
      </w:r>
      <w:r w:rsidRPr="007A2B45">
        <w:tab/>
        <w:t xml:space="preserve">Strict liability applies to </w:t>
      </w:r>
      <w:r w:rsidR="00B170C9" w:rsidRPr="007A2B45">
        <w:t>paragraph (</w:t>
      </w:r>
      <w:r w:rsidRPr="007A2B45">
        <w:t>1)(b).</w:t>
      </w:r>
    </w:p>
    <w:p w:rsidR="009278E0" w:rsidRPr="007A2B45" w:rsidRDefault="009278E0" w:rsidP="00DF4660">
      <w:pPr>
        <w:pStyle w:val="ActHead5"/>
      </w:pPr>
      <w:bookmarkStart w:id="187" w:name="_Toc161993264"/>
      <w:r w:rsidRPr="00A266CD">
        <w:rPr>
          <w:rStyle w:val="CharSectno"/>
        </w:rPr>
        <w:lastRenderedPageBreak/>
        <w:t>134</w:t>
      </w:r>
      <w:r w:rsidRPr="007A2B45">
        <w:t xml:space="preserve">  Failure to comply with requirements of Registrar</w:t>
      </w:r>
      <w:bookmarkEnd w:id="187"/>
    </w:p>
    <w:p w:rsidR="009278E0" w:rsidRPr="007A2B45" w:rsidRDefault="009278E0">
      <w:pPr>
        <w:pStyle w:val="subsection"/>
      </w:pPr>
      <w:r w:rsidRPr="007A2B45">
        <w:tab/>
        <w:t>(1)</w:t>
      </w:r>
      <w:r w:rsidRPr="007A2B45">
        <w:tab/>
        <w:t>A person commits an offence if:</w:t>
      </w:r>
    </w:p>
    <w:p w:rsidR="009278E0" w:rsidRPr="007A2B45" w:rsidRDefault="009278E0">
      <w:pPr>
        <w:pStyle w:val="paragraph"/>
      </w:pPr>
      <w:r w:rsidRPr="007A2B45">
        <w:tab/>
        <w:t>(a)</w:t>
      </w:r>
      <w:r w:rsidRPr="007A2B45">
        <w:tab/>
        <w:t>the person is subject to a requirement to:</w:t>
      </w:r>
    </w:p>
    <w:p w:rsidR="009278E0" w:rsidRPr="007A2B45" w:rsidRDefault="009278E0">
      <w:pPr>
        <w:pStyle w:val="paragraphsub"/>
      </w:pPr>
      <w:r w:rsidRPr="007A2B45">
        <w:tab/>
        <w:t>(i)</w:t>
      </w:r>
      <w:r w:rsidRPr="007A2B45">
        <w:tab/>
        <w:t>appear as a witness before the Registrar, having been offered reasonable expenses to appear; or</w:t>
      </w:r>
    </w:p>
    <w:p w:rsidR="009278E0" w:rsidRPr="007A2B45" w:rsidRDefault="009278E0">
      <w:pPr>
        <w:pStyle w:val="paragraphsub"/>
      </w:pPr>
      <w:r w:rsidRPr="007A2B45">
        <w:tab/>
        <w:t>(ii)</w:t>
      </w:r>
      <w:r w:rsidRPr="007A2B45">
        <w:tab/>
        <w:t>answer a question put by the Registrar; or</w:t>
      </w:r>
    </w:p>
    <w:p w:rsidR="009278E0" w:rsidRPr="007A2B45" w:rsidRDefault="009278E0">
      <w:pPr>
        <w:pStyle w:val="paragraphsub"/>
      </w:pPr>
      <w:r w:rsidRPr="007A2B45">
        <w:tab/>
        <w:t>(iii)</w:t>
      </w:r>
      <w:r w:rsidRPr="007A2B45">
        <w:tab/>
        <w:t>produce a document or article to the Registrar; or</w:t>
      </w:r>
    </w:p>
    <w:p w:rsidR="009278E0" w:rsidRPr="007A2B45" w:rsidRDefault="009278E0">
      <w:pPr>
        <w:pStyle w:val="paragraphsub"/>
      </w:pPr>
      <w:r w:rsidRPr="007A2B45">
        <w:tab/>
        <w:t>(iv)</w:t>
      </w:r>
      <w:r w:rsidRPr="007A2B45">
        <w:tab/>
        <w:t>be sworn or make an affirmation in proceedings before the Registrar; and</w:t>
      </w:r>
    </w:p>
    <w:p w:rsidR="009278E0" w:rsidRPr="007A2B45" w:rsidRDefault="009278E0">
      <w:pPr>
        <w:pStyle w:val="paragraph"/>
      </w:pPr>
      <w:r w:rsidRPr="007A2B45">
        <w:tab/>
        <w:t>(b)</w:t>
      </w:r>
      <w:r w:rsidRPr="007A2B45">
        <w:tab/>
        <w:t>the person engages in conduct; and</w:t>
      </w:r>
    </w:p>
    <w:p w:rsidR="009278E0" w:rsidRPr="007A2B45" w:rsidRDefault="009278E0">
      <w:pPr>
        <w:pStyle w:val="paragraph"/>
      </w:pPr>
      <w:r w:rsidRPr="007A2B45">
        <w:tab/>
        <w:t>(c)</w:t>
      </w:r>
      <w:r w:rsidRPr="007A2B45">
        <w:tab/>
        <w:t>the person knows or is reckless as to whether the person’s conduct contravenes the requirement.</w:t>
      </w:r>
    </w:p>
    <w:p w:rsidR="009278E0" w:rsidRPr="007A2B45" w:rsidRDefault="00AF00DD">
      <w:pPr>
        <w:pStyle w:val="Penalty"/>
      </w:pPr>
      <w:r w:rsidRPr="007A2B45">
        <w:t>Penalty</w:t>
      </w:r>
      <w:r w:rsidR="009278E0" w:rsidRPr="007A2B45">
        <w:t>:</w:t>
      </w:r>
      <w:r w:rsidR="009278E0" w:rsidRPr="007A2B45">
        <w:tab/>
        <w:t>30 penalty units.</w:t>
      </w:r>
    </w:p>
    <w:p w:rsidR="009278E0" w:rsidRPr="007A2B45" w:rsidRDefault="009278E0">
      <w:pPr>
        <w:pStyle w:val="subsection"/>
      </w:pPr>
      <w:r w:rsidRPr="007A2B45">
        <w:tab/>
        <w:t>(2)</w:t>
      </w:r>
      <w:r w:rsidRPr="007A2B45">
        <w:tab/>
      </w:r>
      <w:r w:rsidR="00B170C9" w:rsidRPr="007A2B45">
        <w:t>Subsection (</w:t>
      </w:r>
      <w:r w:rsidRPr="007A2B45">
        <w:t>1) does not apply if the person has a lawful excuse.</w:t>
      </w:r>
    </w:p>
    <w:p w:rsidR="009278E0" w:rsidRPr="007A2B45" w:rsidRDefault="009278E0">
      <w:pPr>
        <w:pStyle w:val="notetext"/>
      </w:pPr>
      <w:r w:rsidRPr="007A2B45">
        <w:t>Note:</w:t>
      </w:r>
      <w:r w:rsidRPr="007A2B45">
        <w:tab/>
        <w:t xml:space="preserve">A defendant bears an evidential burden in relation to the matter in </w:t>
      </w:r>
      <w:r w:rsidR="00B170C9" w:rsidRPr="007A2B45">
        <w:t>subsection (</w:t>
      </w:r>
      <w:r w:rsidRPr="007A2B45">
        <w:t>2</w:t>
      </w:r>
      <w:r w:rsidR="00EB2F4B" w:rsidRPr="007A2B45">
        <w:t>) (s</w:t>
      </w:r>
      <w:r w:rsidRPr="007A2B45">
        <w:t>ee sub</w:t>
      </w:r>
      <w:r w:rsidR="00A266CD">
        <w:t>section 1</w:t>
      </w:r>
      <w:r w:rsidRPr="007A2B45">
        <w:t xml:space="preserve">3.3(3) of the </w:t>
      </w:r>
      <w:r w:rsidRPr="007A2B45">
        <w:rPr>
          <w:i/>
        </w:rPr>
        <w:t>Criminal Code</w:t>
      </w:r>
      <w:r w:rsidRPr="007A2B45">
        <w:t>).</w:t>
      </w:r>
    </w:p>
    <w:p w:rsidR="009278E0" w:rsidRPr="007A2B45" w:rsidRDefault="009278E0">
      <w:pPr>
        <w:pStyle w:val="subsection"/>
      </w:pPr>
      <w:r w:rsidRPr="007A2B45">
        <w:tab/>
        <w:t>(3)</w:t>
      </w:r>
      <w:r w:rsidRPr="007A2B45">
        <w:tab/>
        <w:t xml:space="preserve">A person is excused from the requirements of </w:t>
      </w:r>
      <w:r w:rsidR="00B170C9" w:rsidRPr="007A2B45">
        <w:t>paragraph (</w:t>
      </w:r>
      <w:r w:rsidRPr="007A2B45">
        <w:t>1)(a) if those requirements might tend to incriminate the person or expose the person to a penalty.</w:t>
      </w:r>
    </w:p>
    <w:p w:rsidR="009278E0" w:rsidRPr="007A2B45" w:rsidRDefault="009278E0">
      <w:pPr>
        <w:pStyle w:val="notetext"/>
      </w:pPr>
      <w:r w:rsidRPr="007A2B45">
        <w:t>Note:</w:t>
      </w:r>
      <w:r w:rsidRPr="007A2B45">
        <w:tab/>
        <w:t xml:space="preserve">A defendant bears an evidential burden in relation to the matter in </w:t>
      </w:r>
      <w:r w:rsidR="00B170C9" w:rsidRPr="007A2B45">
        <w:t>subsection (</w:t>
      </w:r>
      <w:r w:rsidRPr="007A2B45">
        <w:t>3</w:t>
      </w:r>
      <w:r w:rsidR="00EB2F4B" w:rsidRPr="007A2B45">
        <w:t>) (s</w:t>
      </w:r>
      <w:r w:rsidRPr="007A2B45">
        <w:t>ee sub</w:t>
      </w:r>
      <w:r w:rsidR="00A266CD">
        <w:t>section 1</w:t>
      </w:r>
      <w:r w:rsidRPr="007A2B45">
        <w:t xml:space="preserve">3.3(3) of the </w:t>
      </w:r>
      <w:r w:rsidRPr="007A2B45">
        <w:rPr>
          <w:i/>
        </w:rPr>
        <w:t>Criminal Code</w:t>
      </w:r>
      <w:r w:rsidRPr="007A2B45">
        <w:t>).</w:t>
      </w:r>
    </w:p>
    <w:p w:rsidR="009278E0" w:rsidRPr="007A2B45" w:rsidRDefault="009278E0">
      <w:pPr>
        <w:pStyle w:val="subsection"/>
      </w:pPr>
      <w:r w:rsidRPr="007A2B45">
        <w:tab/>
        <w:t>(4)</w:t>
      </w:r>
      <w:r w:rsidRPr="007A2B45">
        <w:tab/>
        <w:t>In this section:</w:t>
      </w:r>
    </w:p>
    <w:p w:rsidR="009278E0" w:rsidRPr="007A2B45" w:rsidRDefault="009278E0">
      <w:pPr>
        <w:pStyle w:val="Definition"/>
      </w:pPr>
      <w:r w:rsidRPr="007A2B45">
        <w:rPr>
          <w:b/>
          <w:i/>
        </w:rPr>
        <w:t>engage in conduct</w:t>
      </w:r>
      <w:r w:rsidRPr="007A2B45">
        <w:t xml:space="preserve"> means:</w:t>
      </w:r>
    </w:p>
    <w:p w:rsidR="009278E0" w:rsidRPr="007A2B45" w:rsidRDefault="009278E0">
      <w:pPr>
        <w:pStyle w:val="paragraph"/>
      </w:pPr>
      <w:r w:rsidRPr="007A2B45">
        <w:tab/>
        <w:t>(a)</w:t>
      </w:r>
      <w:r w:rsidRPr="007A2B45">
        <w:tab/>
        <w:t>do an act; or</w:t>
      </w:r>
    </w:p>
    <w:p w:rsidR="009278E0" w:rsidRPr="007A2B45" w:rsidRDefault="009278E0">
      <w:pPr>
        <w:pStyle w:val="paragraph"/>
      </w:pPr>
      <w:r w:rsidRPr="007A2B45">
        <w:tab/>
        <w:t>(b)</w:t>
      </w:r>
      <w:r w:rsidRPr="007A2B45">
        <w:tab/>
        <w:t>omit to do an act.</w:t>
      </w:r>
    </w:p>
    <w:p w:rsidR="009278E0" w:rsidRPr="007A2B45" w:rsidRDefault="009278E0" w:rsidP="00DF4660">
      <w:pPr>
        <w:pStyle w:val="ActHead5"/>
      </w:pPr>
      <w:bookmarkStart w:id="188" w:name="_Toc161993265"/>
      <w:r w:rsidRPr="00A266CD">
        <w:rPr>
          <w:rStyle w:val="CharSectno"/>
        </w:rPr>
        <w:t>135</w:t>
      </w:r>
      <w:r w:rsidRPr="007A2B45">
        <w:t xml:space="preserve">  Officers not to traffic etc. in designs</w:t>
      </w:r>
      <w:bookmarkEnd w:id="188"/>
    </w:p>
    <w:p w:rsidR="009278E0" w:rsidRPr="007A2B45" w:rsidRDefault="009278E0">
      <w:pPr>
        <w:pStyle w:val="subsection"/>
      </w:pPr>
      <w:r w:rsidRPr="007A2B45">
        <w:tab/>
        <w:t>(1)</w:t>
      </w:r>
      <w:r w:rsidRPr="007A2B45">
        <w:tab/>
        <w:t>The Registrar, a Deputy Registrar or an employee commits an offence if he or she sells, acquires or traffics in:</w:t>
      </w:r>
    </w:p>
    <w:p w:rsidR="009278E0" w:rsidRPr="007A2B45" w:rsidRDefault="009278E0">
      <w:pPr>
        <w:pStyle w:val="paragraph"/>
      </w:pPr>
      <w:r w:rsidRPr="007A2B45">
        <w:tab/>
        <w:t>(a)</w:t>
      </w:r>
      <w:r w:rsidRPr="007A2B45">
        <w:tab/>
        <w:t>a registered design, whether granted in Australia or anywhere else; or</w:t>
      </w:r>
    </w:p>
    <w:p w:rsidR="009278E0" w:rsidRPr="007A2B45" w:rsidRDefault="009278E0">
      <w:pPr>
        <w:pStyle w:val="paragraph"/>
        <w:keepNext/>
      </w:pPr>
      <w:r w:rsidRPr="007A2B45">
        <w:lastRenderedPageBreak/>
        <w:tab/>
        <w:t>(b)</w:t>
      </w:r>
      <w:r w:rsidRPr="007A2B45">
        <w:tab/>
        <w:t>a right to, or licence under, a registered design, whether granted in Australia or anywhere else.</w:t>
      </w:r>
    </w:p>
    <w:p w:rsidR="009278E0" w:rsidRPr="007A2B45" w:rsidRDefault="00AF00DD">
      <w:pPr>
        <w:pStyle w:val="Penalty"/>
      </w:pPr>
      <w:r w:rsidRPr="007A2B45">
        <w:t>Penalty</w:t>
      </w:r>
      <w:r w:rsidR="009278E0" w:rsidRPr="007A2B45">
        <w:t>:</w:t>
      </w:r>
      <w:r w:rsidR="009278E0" w:rsidRPr="007A2B45">
        <w:tab/>
        <w:t>60 penalty units.</w:t>
      </w:r>
    </w:p>
    <w:p w:rsidR="009278E0" w:rsidRPr="007A2B45" w:rsidRDefault="009278E0">
      <w:pPr>
        <w:pStyle w:val="subsection"/>
      </w:pPr>
      <w:r w:rsidRPr="007A2B45">
        <w:tab/>
        <w:t>(2)</w:t>
      </w:r>
      <w:r w:rsidRPr="007A2B45">
        <w:tab/>
        <w:t>A purchase, sale, acquisition, assignment or transfer made or entered into in contravention of this section is void.</w:t>
      </w:r>
    </w:p>
    <w:p w:rsidR="009278E0" w:rsidRPr="007A2B45" w:rsidRDefault="009278E0">
      <w:pPr>
        <w:pStyle w:val="subsection"/>
      </w:pPr>
      <w:r w:rsidRPr="007A2B45">
        <w:tab/>
        <w:t>(3)</w:t>
      </w:r>
      <w:r w:rsidRPr="007A2B45">
        <w:tab/>
        <w:t>This section does not apply to the registered owner of the design or to an acquisition by devolution by will or by operation of law.</w:t>
      </w:r>
    </w:p>
    <w:p w:rsidR="009278E0" w:rsidRPr="007A2B45" w:rsidRDefault="009278E0">
      <w:pPr>
        <w:pStyle w:val="notetext"/>
      </w:pPr>
      <w:r w:rsidRPr="007A2B45">
        <w:t>Note:</w:t>
      </w:r>
      <w:r w:rsidRPr="007A2B45">
        <w:tab/>
        <w:t xml:space="preserve">A defendant bears an evidential burden in relation to the matter in </w:t>
      </w:r>
      <w:r w:rsidR="00B170C9" w:rsidRPr="007A2B45">
        <w:t>subsection (</w:t>
      </w:r>
      <w:r w:rsidRPr="007A2B45">
        <w:t>3</w:t>
      </w:r>
      <w:r w:rsidR="00EB2F4B" w:rsidRPr="007A2B45">
        <w:t>) (s</w:t>
      </w:r>
      <w:r w:rsidRPr="007A2B45">
        <w:t>ee sub</w:t>
      </w:r>
      <w:r w:rsidR="00A266CD">
        <w:t>section 1</w:t>
      </w:r>
      <w:r w:rsidRPr="007A2B45">
        <w:t xml:space="preserve">3.3(3) of the </w:t>
      </w:r>
      <w:r w:rsidRPr="007A2B45">
        <w:rPr>
          <w:i/>
        </w:rPr>
        <w:t>Criminal Code</w:t>
      </w:r>
      <w:r w:rsidRPr="007A2B45">
        <w:t>).</w:t>
      </w:r>
    </w:p>
    <w:p w:rsidR="000638C0" w:rsidRPr="007A2B45" w:rsidRDefault="000638C0" w:rsidP="00BA0685">
      <w:pPr>
        <w:pStyle w:val="ActHead2"/>
        <w:pageBreakBefore/>
      </w:pPr>
      <w:bookmarkStart w:id="189" w:name="_Toc161993266"/>
      <w:r w:rsidRPr="00A266CD">
        <w:rPr>
          <w:rStyle w:val="CharPartNo"/>
        </w:rPr>
        <w:lastRenderedPageBreak/>
        <w:t>Part</w:t>
      </w:r>
      <w:r w:rsidR="00B170C9" w:rsidRPr="00A266CD">
        <w:rPr>
          <w:rStyle w:val="CharPartNo"/>
        </w:rPr>
        <w:t> </w:t>
      </w:r>
      <w:r w:rsidRPr="00A266CD">
        <w:rPr>
          <w:rStyle w:val="CharPartNo"/>
        </w:rPr>
        <w:t>3A</w:t>
      </w:r>
      <w:r w:rsidRPr="007A2B45">
        <w:t>—</w:t>
      </w:r>
      <w:r w:rsidRPr="00A266CD">
        <w:rPr>
          <w:rStyle w:val="CharPartText"/>
        </w:rPr>
        <w:t>Computerised decision</w:t>
      </w:r>
      <w:r w:rsidR="00A266CD" w:rsidRPr="00A266CD">
        <w:rPr>
          <w:rStyle w:val="CharPartText"/>
        </w:rPr>
        <w:noBreakHyphen/>
      </w:r>
      <w:r w:rsidRPr="00A266CD">
        <w:rPr>
          <w:rStyle w:val="CharPartText"/>
        </w:rPr>
        <w:t>making</w:t>
      </w:r>
      <w:bookmarkEnd w:id="189"/>
    </w:p>
    <w:p w:rsidR="000638C0" w:rsidRPr="007A2B45" w:rsidRDefault="000638C0" w:rsidP="000638C0">
      <w:pPr>
        <w:pStyle w:val="Header"/>
      </w:pPr>
      <w:r w:rsidRPr="00A266CD">
        <w:rPr>
          <w:rStyle w:val="CharDivNo"/>
        </w:rPr>
        <w:t xml:space="preserve"> </w:t>
      </w:r>
      <w:r w:rsidRPr="00A266CD">
        <w:rPr>
          <w:rStyle w:val="CharDivText"/>
        </w:rPr>
        <w:t xml:space="preserve"> </w:t>
      </w:r>
    </w:p>
    <w:p w:rsidR="000638C0" w:rsidRPr="007A2B45" w:rsidRDefault="000638C0" w:rsidP="000638C0">
      <w:pPr>
        <w:pStyle w:val="ActHead5"/>
      </w:pPr>
      <w:bookmarkStart w:id="190" w:name="_Toc161993267"/>
      <w:r w:rsidRPr="00A266CD">
        <w:rPr>
          <w:rStyle w:val="CharSectno"/>
        </w:rPr>
        <w:t>135A</w:t>
      </w:r>
      <w:r w:rsidRPr="007A2B45">
        <w:t xml:space="preserve">  Computerised decision</w:t>
      </w:r>
      <w:r w:rsidR="00A266CD">
        <w:noBreakHyphen/>
      </w:r>
      <w:r w:rsidRPr="007A2B45">
        <w:t>making</w:t>
      </w:r>
      <w:bookmarkEnd w:id="190"/>
    </w:p>
    <w:p w:rsidR="000638C0" w:rsidRPr="007A2B45" w:rsidRDefault="000638C0" w:rsidP="000638C0">
      <w:pPr>
        <w:pStyle w:val="subsection"/>
      </w:pPr>
      <w:r w:rsidRPr="007A2B45">
        <w:tab/>
        <w:t>(1)</w:t>
      </w:r>
      <w:r w:rsidRPr="007A2B45">
        <w:tab/>
        <w:t>The Registrar may arrange for the use, under the Registrar’s control, of computer programs for any purposes for which the Registrar may, or must, under this Act or the regulations:</w:t>
      </w:r>
    </w:p>
    <w:p w:rsidR="000638C0" w:rsidRPr="007A2B45" w:rsidRDefault="000638C0" w:rsidP="000638C0">
      <w:pPr>
        <w:pStyle w:val="paragraph"/>
      </w:pPr>
      <w:r w:rsidRPr="007A2B45">
        <w:tab/>
        <w:t>(a)</w:t>
      </w:r>
      <w:r w:rsidRPr="007A2B45">
        <w:tab/>
        <w:t>make a decision; or</w:t>
      </w:r>
    </w:p>
    <w:p w:rsidR="000638C0" w:rsidRPr="007A2B45" w:rsidRDefault="000638C0" w:rsidP="000638C0">
      <w:pPr>
        <w:pStyle w:val="paragraph"/>
      </w:pPr>
      <w:r w:rsidRPr="007A2B45">
        <w:tab/>
        <w:t>(b)</w:t>
      </w:r>
      <w:r w:rsidRPr="007A2B45">
        <w:tab/>
        <w:t>exercise any power or comply with any obligation; or</w:t>
      </w:r>
    </w:p>
    <w:p w:rsidR="000638C0" w:rsidRPr="007A2B45" w:rsidRDefault="000638C0" w:rsidP="000638C0">
      <w:pPr>
        <w:pStyle w:val="paragraph"/>
      </w:pPr>
      <w:r w:rsidRPr="007A2B45">
        <w:tab/>
        <w:t>(c)</w:t>
      </w:r>
      <w:r w:rsidRPr="007A2B45">
        <w:tab/>
        <w:t xml:space="preserve">do anything else related to making a decision to which </w:t>
      </w:r>
      <w:r w:rsidR="00B170C9" w:rsidRPr="007A2B45">
        <w:t>paragraph (</w:t>
      </w:r>
      <w:r w:rsidRPr="007A2B45">
        <w:t xml:space="preserve">a) applies or related to exercising a power, or complying with an obligation, to which </w:t>
      </w:r>
      <w:r w:rsidR="00B170C9" w:rsidRPr="007A2B45">
        <w:t>paragraph (</w:t>
      </w:r>
      <w:r w:rsidRPr="007A2B45">
        <w:t>b) applies.</w:t>
      </w:r>
    </w:p>
    <w:p w:rsidR="000638C0" w:rsidRPr="007A2B45" w:rsidRDefault="000638C0" w:rsidP="000638C0">
      <w:pPr>
        <w:pStyle w:val="subsection"/>
      </w:pPr>
      <w:r w:rsidRPr="007A2B45">
        <w:tab/>
        <w:t>(2)</w:t>
      </w:r>
      <w:r w:rsidRPr="007A2B45">
        <w:tab/>
        <w:t>For the purposes of this Act and the regulations, the Registrar is taken to have:</w:t>
      </w:r>
    </w:p>
    <w:p w:rsidR="000638C0" w:rsidRPr="007A2B45" w:rsidRDefault="000638C0" w:rsidP="000638C0">
      <w:pPr>
        <w:pStyle w:val="paragraph"/>
      </w:pPr>
      <w:r w:rsidRPr="007A2B45">
        <w:tab/>
        <w:t>(a)</w:t>
      </w:r>
      <w:r w:rsidRPr="007A2B45">
        <w:tab/>
        <w:t>made a decision; or</w:t>
      </w:r>
    </w:p>
    <w:p w:rsidR="000638C0" w:rsidRPr="007A2B45" w:rsidRDefault="000638C0" w:rsidP="000638C0">
      <w:pPr>
        <w:pStyle w:val="paragraph"/>
      </w:pPr>
      <w:r w:rsidRPr="007A2B45">
        <w:tab/>
        <w:t>(b)</w:t>
      </w:r>
      <w:r w:rsidRPr="007A2B45">
        <w:tab/>
        <w:t>exercised a power or complied with an obligation; or</w:t>
      </w:r>
    </w:p>
    <w:p w:rsidR="000638C0" w:rsidRPr="007A2B45" w:rsidRDefault="000638C0" w:rsidP="000638C0">
      <w:pPr>
        <w:pStyle w:val="paragraph"/>
      </w:pPr>
      <w:r w:rsidRPr="007A2B45">
        <w:tab/>
        <w:t>(c)</w:t>
      </w:r>
      <w:r w:rsidRPr="007A2B45">
        <w:tab/>
        <w:t>done something else related to the making of a decision or the exercise of a power or the compliance with an obligation;</w:t>
      </w:r>
    </w:p>
    <w:p w:rsidR="000638C0" w:rsidRPr="007A2B45" w:rsidRDefault="000638C0" w:rsidP="000638C0">
      <w:pPr>
        <w:pStyle w:val="subsection2"/>
      </w:pPr>
      <w:r w:rsidRPr="007A2B45">
        <w:t xml:space="preserve">that was made, exercised, complied with or done by the operation of a computer program under an arrangement made under </w:t>
      </w:r>
      <w:r w:rsidR="00B170C9" w:rsidRPr="007A2B45">
        <w:t>subsection (</w:t>
      </w:r>
      <w:r w:rsidRPr="007A2B45">
        <w:t>1).</w:t>
      </w:r>
    </w:p>
    <w:p w:rsidR="000638C0" w:rsidRPr="007A2B45" w:rsidRDefault="000638C0" w:rsidP="000638C0">
      <w:pPr>
        <w:pStyle w:val="SubsectionHead"/>
      </w:pPr>
      <w:r w:rsidRPr="007A2B45">
        <w:t>Substituted decisions</w:t>
      </w:r>
    </w:p>
    <w:p w:rsidR="000638C0" w:rsidRPr="007A2B45" w:rsidRDefault="000638C0" w:rsidP="000638C0">
      <w:pPr>
        <w:pStyle w:val="subsection"/>
      </w:pPr>
      <w:r w:rsidRPr="007A2B45">
        <w:tab/>
        <w:t>(3)</w:t>
      </w:r>
      <w:r w:rsidRPr="007A2B45">
        <w:tab/>
        <w:t xml:space="preserve">The Registrar may substitute a decision for a decision the Registrar is taken to have made under </w:t>
      </w:r>
      <w:r w:rsidR="00B170C9" w:rsidRPr="007A2B45">
        <w:t>paragraph (</w:t>
      </w:r>
      <w:r w:rsidRPr="007A2B45">
        <w:t>2)(a) if the Registrar is satisfied that the decision made by the operation of the computer program is incorrect.</w:t>
      </w:r>
    </w:p>
    <w:p w:rsidR="009278E0" w:rsidRPr="007A2B45" w:rsidRDefault="009731C5" w:rsidP="0043717A">
      <w:pPr>
        <w:pStyle w:val="ActHead2"/>
        <w:pageBreakBefore/>
      </w:pPr>
      <w:bookmarkStart w:id="191" w:name="_Toc161993268"/>
      <w:r w:rsidRPr="00A266CD">
        <w:rPr>
          <w:rStyle w:val="CharPartNo"/>
        </w:rPr>
        <w:lastRenderedPageBreak/>
        <w:t>Part 4</w:t>
      </w:r>
      <w:r w:rsidR="009278E0" w:rsidRPr="007A2B45">
        <w:t>—</w:t>
      </w:r>
      <w:r w:rsidR="009278E0" w:rsidRPr="00A266CD">
        <w:rPr>
          <w:rStyle w:val="CharPartText"/>
        </w:rPr>
        <w:t>Review of the Registrar’s decisions</w:t>
      </w:r>
      <w:bookmarkEnd w:id="191"/>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92" w:name="_Toc161993269"/>
      <w:r w:rsidRPr="00A266CD">
        <w:rPr>
          <w:rStyle w:val="CharSectno"/>
        </w:rPr>
        <w:t>136</w:t>
      </w:r>
      <w:r w:rsidRPr="007A2B45">
        <w:t xml:space="preserve">  Review by Administrative Appeals Tribunal</w:t>
      </w:r>
      <w:bookmarkEnd w:id="192"/>
    </w:p>
    <w:p w:rsidR="009278E0" w:rsidRPr="007A2B45" w:rsidRDefault="009278E0">
      <w:pPr>
        <w:pStyle w:val="subsection"/>
      </w:pPr>
      <w:r w:rsidRPr="007A2B45">
        <w:tab/>
        <w:t>(1)</w:t>
      </w:r>
      <w:r w:rsidRPr="007A2B45">
        <w:tab/>
        <w:t>A person may apply to the Administrative Appeals Tribunal for review of a decision of the Registrar:</w:t>
      </w:r>
    </w:p>
    <w:p w:rsidR="009278E0" w:rsidRPr="007A2B45" w:rsidRDefault="009278E0">
      <w:pPr>
        <w:pStyle w:val="paragraph"/>
      </w:pPr>
      <w:r w:rsidRPr="007A2B45">
        <w:tab/>
        <w:t>(a)</w:t>
      </w:r>
      <w:r w:rsidRPr="007A2B45">
        <w:tab/>
        <w:t>to refuse an application that does not meet the minimum filing requirements under subsection</w:t>
      </w:r>
      <w:r w:rsidR="00B170C9" w:rsidRPr="007A2B45">
        <w:t> </w:t>
      </w:r>
      <w:r w:rsidRPr="007A2B45">
        <w:t>24(2); or</w:t>
      </w:r>
    </w:p>
    <w:p w:rsidR="009278E0" w:rsidRPr="007A2B45" w:rsidRDefault="009278E0">
      <w:pPr>
        <w:pStyle w:val="paragraph"/>
      </w:pPr>
      <w:r w:rsidRPr="007A2B45">
        <w:tab/>
        <w:t>(b)</w:t>
      </w:r>
      <w:r w:rsidRPr="007A2B45">
        <w:tab/>
        <w:t>to make or refuse to make a determination under section</w:t>
      </w:r>
      <w:r w:rsidR="00B170C9" w:rsidRPr="007A2B45">
        <w:t> </w:t>
      </w:r>
      <w:r w:rsidRPr="007A2B45">
        <w:t>29; or</w:t>
      </w:r>
    </w:p>
    <w:p w:rsidR="009278E0" w:rsidRPr="007A2B45" w:rsidRDefault="009278E0">
      <w:pPr>
        <w:pStyle w:val="paragraph"/>
      </w:pPr>
      <w:r w:rsidRPr="007A2B45">
        <w:tab/>
        <w:t>(c)</w:t>
      </w:r>
      <w:r w:rsidRPr="007A2B45">
        <w:tab/>
        <w:t>to refuse an application under section</w:t>
      </w:r>
      <w:r w:rsidR="00B170C9" w:rsidRPr="007A2B45">
        <w:t> </w:t>
      </w:r>
      <w:r w:rsidRPr="007A2B45">
        <w:t>30 for a design application to proceed in the person’s name; or</w:t>
      </w:r>
    </w:p>
    <w:p w:rsidR="009278E0" w:rsidRPr="007A2B45" w:rsidRDefault="009278E0">
      <w:pPr>
        <w:pStyle w:val="paragraph"/>
      </w:pPr>
      <w:r w:rsidRPr="007A2B45">
        <w:tab/>
        <w:t>(d)</w:t>
      </w:r>
      <w:r w:rsidRPr="007A2B45">
        <w:tab/>
        <w:t>to refuse to register a design under section</w:t>
      </w:r>
      <w:r w:rsidR="00B170C9" w:rsidRPr="007A2B45">
        <w:t> </w:t>
      </w:r>
      <w:r w:rsidRPr="007A2B45">
        <w:t>43; or</w:t>
      </w:r>
    </w:p>
    <w:p w:rsidR="009278E0" w:rsidRPr="007A2B45" w:rsidRDefault="009278E0">
      <w:pPr>
        <w:pStyle w:val="paragraph"/>
      </w:pPr>
      <w:r w:rsidRPr="007A2B45">
        <w:tab/>
        <w:t>(f)</w:t>
      </w:r>
      <w:r w:rsidRPr="007A2B45">
        <w:tab/>
        <w:t xml:space="preserve">to prohibit or restrict the publication of information about the subject matter of a design application under </w:t>
      </w:r>
      <w:r w:rsidR="00A266CD">
        <w:t>section 1</w:t>
      </w:r>
      <w:r w:rsidRPr="007A2B45">
        <w:t>08; or</w:t>
      </w:r>
    </w:p>
    <w:p w:rsidR="009278E0" w:rsidRPr="007A2B45" w:rsidRDefault="009278E0">
      <w:pPr>
        <w:pStyle w:val="paragraph"/>
      </w:pPr>
      <w:r w:rsidRPr="007A2B45">
        <w:tab/>
        <w:t>(g)</w:t>
      </w:r>
      <w:r w:rsidRPr="007A2B45">
        <w:tab/>
        <w:t xml:space="preserve">to refuse an application under </w:t>
      </w:r>
      <w:r w:rsidR="00A266CD">
        <w:t>section 1</w:t>
      </w:r>
      <w:r w:rsidRPr="007A2B45">
        <w:t>37 for an extension of time.</w:t>
      </w:r>
    </w:p>
    <w:p w:rsidR="000638C0" w:rsidRPr="007A2B45" w:rsidRDefault="000638C0" w:rsidP="000638C0">
      <w:pPr>
        <w:pStyle w:val="subsection"/>
      </w:pPr>
      <w:r w:rsidRPr="007A2B45">
        <w:tab/>
        <w:t>(1A)</w:t>
      </w:r>
      <w:r w:rsidRPr="007A2B45">
        <w:tab/>
        <w:t>If:</w:t>
      </w:r>
    </w:p>
    <w:p w:rsidR="000638C0" w:rsidRPr="007A2B45" w:rsidRDefault="000638C0" w:rsidP="000638C0">
      <w:pPr>
        <w:pStyle w:val="paragraph"/>
      </w:pPr>
      <w:r w:rsidRPr="007A2B45">
        <w:tab/>
        <w:t>(a)</w:t>
      </w:r>
      <w:r w:rsidRPr="007A2B45">
        <w:tab/>
        <w:t xml:space="preserve">the Registrar is taken to have made a decision (the </w:t>
      </w:r>
      <w:r w:rsidRPr="007A2B45">
        <w:rPr>
          <w:b/>
          <w:i/>
        </w:rPr>
        <w:t>initial decision</w:t>
      </w:r>
      <w:r w:rsidRPr="007A2B45">
        <w:t>) under paragraph</w:t>
      </w:r>
      <w:r w:rsidR="00B170C9" w:rsidRPr="007A2B45">
        <w:t> </w:t>
      </w:r>
      <w:r w:rsidRPr="007A2B45">
        <w:t>135A(2)(a); and</w:t>
      </w:r>
    </w:p>
    <w:p w:rsidR="000638C0" w:rsidRPr="007A2B45" w:rsidRDefault="000638C0" w:rsidP="000638C0">
      <w:pPr>
        <w:pStyle w:val="paragraph"/>
      </w:pPr>
      <w:r w:rsidRPr="007A2B45">
        <w:tab/>
        <w:t>(b)</w:t>
      </w:r>
      <w:r w:rsidRPr="007A2B45">
        <w:tab/>
        <w:t xml:space="preserve">under </w:t>
      </w:r>
      <w:r w:rsidR="00B170C9" w:rsidRPr="007A2B45">
        <w:t>subsection (</w:t>
      </w:r>
      <w:r w:rsidRPr="007A2B45">
        <w:t>1) of this section, a person may apply to the Administrative Appeals Tribunal for review of the initial decision; and</w:t>
      </w:r>
    </w:p>
    <w:p w:rsidR="000638C0" w:rsidRPr="007A2B45" w:rsidRDefault="000638C0" w:rsidP="000638C0">
      <w:pPr>
        <w:pStyle w:val="paragraph"/>
      </w:pPr>
      <w:r w:rsidRPr="007A2B45">
        <w:tab/>
        <w:t>(c)</w:t>
      </w:r>
      <w:r w:rsidRPr="007A2B45">
        <w:tab/>
        <w:t>the Registrar, under sub</w:t>
      </w:r>
      <w:r w:rsidR="00A266CD">
        <w:t>section 1</w:t>
      </w:r>
      <w:r w:rsidRPr="007A2B45">
        <w:t>35A(3), substitutes a decision for the initial decision;</w:t>
      </w:r>
    </w:p>
    <w:p w:rsidR="000638C0" w:rsidRPr="007A2B45" w:rsidRDefault="000638C0" w:rsidP="000638C0">
      <w:pPr>
        <w:pStyle w:val="subsection2"/>
      </w:pPr>
      <w:r w:rsidRPr="007A2B45">
        <w:t>a person may apply to the Administrative Appeals Tribunal for review of the substituted decision.</w:t>
      </w:r>
    </w:p>
    <w:p w:rsidR="009278E0" w:rsidRPr="007A2B45" w:rsidRDefault="009278E0">
      <w:pPr>
        <w:pStyle w:val="subsection"/>
      </w:pPr>
      <w:r w:rsidRPr="007A2B45">
        <w:tab/>
        <w:t>(2)</w:t>
      </w:r>
      <w:r w:rsidRPr="007A2B45">
        <w:tab/>
      </w:r>
      <w:r w:rsidR="000638C0" w:rsidRPr="007A2B45">
        <w:t xml:space="preserve">If, under </w:t>
      </w:r>
      <w:r w:rsidR="00B170C9" w:rsidRPr="007A2B45">
        <w:t>subsection (</w:t>
      </w:r>
      <w:r w:rsidR="000638C0" w:rsidRPr="007A2B45">
        <w:t>1) or (1A), a person may apply to the Administrative Appeals Tribunal for review of a decision</w:t>
      </w:r>
      <w:r w:rsidRPr="007A2B45">
        <w:t xml:space="preserve"> and a written notice of the decision is given to a person whose interests are affected by the decision, the notice must include a statement to the effect that an application may be made to the Administrative </w:t>
      </w:r>
      <w:r w:rsidRPr="007A2B45">
        <w:lastRenderedPageBreak/>
        <w:t xml:space="preserve">Appeals Tribunal under the </w:t>
      </w:r>
      <w:r w:rsidRPr="007A2B45">
        <w:rPr>
          <w:i/>
        </w:rPr>
        <w:t>Administrative Appeals Tribunal Act 1975</w:t>
      </w:r>
      <w:r w:rsidRPr="007A2B45">
        <w:t xml:space="preserve"> for review of the decision.</w:t>
      </w:r>
    </w:p>
    <w:p w:rsidR="009278E0" w:rsidRPr="007A2B45" w:rsidRDefault="009278E0">
      <w:pPr>
        <w:pStyle w:val="subsection"/>
      </w:pPr>
      <w:r w:rsidRPr="007A2B45">
        <w:tab/>
        <w:t>(3)</w:t>
      </w:r>
      <w:r w:rsidRPr="007A2B45">
        <w:tab/>
        <w:t xml:space="preserve">Failure to comply with </w:t>
      </w:r>
      <w:r w:rsidR="00B170C9" w:rsidRPr="007A2B45">
        <w:t>subsection (</w:t>
      </w:r>
      <w:r w:rsidRPr="007A2B45">
        <w:t>2) in relation to a decision does not affect the validity of the decision.</w:t>
      </w:r>
    </w:p>
    <w:p w:rsidR="009278E0" w:rsidRPr="007A2B45" w:rsidRDefault="009278E0">
      <w:pPr>
        <w:pStyle w:val="subsection"/>
      </w:pPr>
      <w:r w:rsidRPr="007A2B45">
        <w:tab/>
        <w:t>(4)</w:t>
      </w:r>
      <w:r w:rsidRPr="007A2B45">
        <w:tab/>
        <w:t>In this section:</w:t>
      </w:r>
    </w:p>
    <w:p w:rsidR="009278E0" w:rsidRPr="007A2B45" w:rsidRDefault="009278E0">
      <w:pPr>
        <w:pStyle w:val="Definition"/>
      </w:pPr>
      <w:r w:rsidRPr="007A2B45">
        <w:rPr>
          <w:b/>
          <w:i/>
        </w:rPr>
        <w:t>decision</w:t>
      </w:r>
      <w:r w:rsidRPr="007A2B45">
        <w:t xml:space="preserve"> has the same meaning as in the </w:t>
      </w:r>
      <w:r w:rsidRPr="007A2B45">
        <w:rPr>
          <w:i/>
        </w:rPr>
        <w:t>Administrative Appeals Tribunal Act 1975</w:t>
      </w:r>
      <w:r w:rsidRPr="007A2B45">
        <w:t>.</w:t>
      </w:r>
    </w:p>
    <w:p w:rsidR="007932BE" w:rsidRPr="007A2B45" w:rsidRDefault="009731C5" w:rsidP="0043717A">
      <w:pPr>
        <w:pStyle w:val="ActHead2"/>
        <w:pageBreakBefore/>
      </w:pPr>
      <w:bookmarkStart w:id="193" w:name="_Toc161993270"/>
      <w:r w:rsidRPr="00A266CD">
        <w:rPr>
          <w:rStyle w:val="CharPartNo"/>
        </w:rPr>
        <w:lastRenderedPageBreak/>
        <w:t>Part 4</w:t>
      </w:r>
      <w:r w:rsidR="007932BE" w:rsidRPr="00A266CD">
        <w:rPr>
          <w:rStyle w:val="CharPartNo"/>
        </w:rPr>
        <w:t>A</w:t>
      </w:r>
      <w:r w:rsidR="007932BE" w:rsidRPr="007A2B45">
        <w:t>—</w:t>
      </w:r>
      <w:r w:rsidR="007932BE" w:rsidRPr="00A266CD">
        <w:rPr>
          <w:rStyle w:val="CharPartText"/>
        </w:rPr>
        <w:t>Doing act after end of period otherwise provided for doing it</w:t>
      </w:r>
      <w:bookmarkEnd w:id="193"/>
    </w:p>
    <w:p w:rsidR="007932BE" w:rsidRPr="007A2B45" w:rsidRDefault="00EB2F4B" w:rsidP="007932BE">
      <w:pPr>
        <w:pStyle w:val="Header"/>
      </w:pPr>
      <w:r w:rsidRPr="00A266CD">
        <w:rPr>
          <w:rStyle w:val="CharDivNo"/>
        </w:rPr>
        <w:t xml:space="preserve"> </w:t>
      </w:r>
      <w:r w:rsidRPr="00A266CD">
        <w:rPr>
          <w:rStyle w:val="CharDivText"/>
        </w:rPr>
        <w:t xml:space="preserve"> </w:t>
      </w:r>
    </w:p>
    <w:p w:rsidR="007932BE" w:rsidRPr="007A2B45" w:rsidRDefault="007932BE" w:rsidP="007932BE">
      <w:pPr>
        <w:pStyle w:val="ActHead5"/>
      </w:pPr>
      <w:bookmarkStart w:id="194" w:name="_Toc161993271"/>
      <w:r w:rsidRPr="00A266CD">
        <w:rPr>
          <w:rStyle w:val="CharSectno"/>
        </w:rPr>
        <w:t>136A</w:t>
      </w:r>
      <w:r w:rsidRPr="007A2B45">
        <w:t xml:space="preserve">  Doing act when Designs Office reopens after end of period otherwise provided for doing act</w:t>
      </w:r>
      <w:bookmarkEnd w:id="194"/>
    </w:p>
    <w:p w:rsidR="007932BE" w:rsidRPr="007A2B45" w:rsidRDefault="007932BE" w:rsidP="007932BE">
      <w:pPr>
        <w:pStyle w:val="subsection"/>
      </w:pPr>
      <w:r w:rsidRPr="007A2B45">
        <w:tab/>
        <w:t>(1)</w:t>
      </w:r>
      <w:r w:rsidRPr="007A2B45">
        <w:tab/>
        <w:t>If the last day of a period provided by this Act (except this section) or the regulations for doing an act is a day when the Designs Office, or a sub</w:t>
      </w:r>
      <w:r w:rsidR="00A266CD">
        <w:noBreakHyphen/>
      </w:r>
      <w:r w:rsidRPr="007A2B45">
        <w:t>office of the Designs Office</w:t>
      </w:r>
      <w:r w:rsidR="00266430" w:rsidRPr="007A2B45">
        <w:t xml:space="preserve"> (if any)</w:t>
      </w:r>
      <w:r w:rsidRPr="007A2B45">
        <w:t>, is not open for business, the act may be done in prescribed circumstances on the next day when the office or sub</w:t>
      </w:r>
      <w:r w:rsidR="00A266CD">
        <w:noBreakHyphen/>
      </w:r>
      <w:r w:rsidRPr="007A2B45">
        <w:t>office is open for business.</w:t>
      </w:r>
    </w:p>
    <w:p w:rsidR="007932BE" w:rsidRPr="007A2B45" w:rsidRDefault="007932BE" w:rsidP="007932BE">
      <w:pPr>
        <w:pStyle w:val="subsection"/>
      </w:pPr>
      <w:r w:rsidRPr="007A2B45">
        <w:tab/>
        <w:t>(2)</w:t>
      </w:r>
      <w:r w:rsidRPr="007A2B45">
        <w:tab/>
        <w:t>For the purposes of this section, the Designs Office, or a sub</w:t>
      </w:r>
      <w:r w:rsidR="00A266CD">
        <w:noBreakHyphen/>
      </w:r>
      <w:r w:rsidRPr="007A2B45">
        <w:t>office of the Designs Office</w:t>
      </w:r>
      <w:r w:rsidR="00266430" w:rsidRPr="007A2B45">
        <w:t xml:space="preserve"> (if any)</w:t>
      </w:r>
      <w:r w:rsidRPr="007A2B45">
        <w:t>, is taken not to be open for business on a day:</w:t>
      </w:r>
    </w:p>
    <w:p w:rsidR="007932BE" w:rsidRPr="007A2B45" w:rsidRDefault="007932BE" w:rsidP="007932BE">
      <w:pPr>
        <w:pStyle w:val="paragraph"/>
      </w:pPr>
      <w:r w:rsidRPr="007A2B45">
        <w:tab/>
        <w:t>(a)</w:t>
      </w:r>
      <w:r w:rsidRPr="007A2B45">
        <w:tab/>
        <w:t>declared by regulations to be a day on which the office or sub</w:t>
      </w:r>
      <w:r w:rsidR="00A266CD">
        <w:noBreakHyphen/>
      </w:r>
      <w:r w:rsidRPr="007A2B45">
        <w:t>office is not open for business; or</w:t>
      </w:r>
    </w:p>
    <w:p w:rsidR="007932BE" w:rsidRPr="007A2B45" w:rsidRDefault="007932BE" w:rsidP="007932BE">
      <w:pPr>
        <w:pStyle w:val="paragraph"/>
      </w:pPr>
      <w:r w:rsidRPr="007A2B45">
        <w:tab/>
        <w:t>(b)</w:t>
      </w:r>
      <w:r w:rsidRPr="007A2B45">
        <w:tab/>
        <w:t>declared, by a prescribed person in writing published in the prescribed way, to be a day on which the office or sub</w:t>
      </w:r>
      <w:r w:rsidR="00A266CD">
        <w:noBreakHyphen/>
      </w:r>
      <w:r w:rsidRPr="007A2B45">
        <w:t>office is not open for business.</w:t>
      </w:r>
    </w:p>
    <w:p w:rsidR="007932BE" w:rsidRPr="007A2B45" w:rsidRDefault="007932BE" w:rsidP="007932BE">
      <w:pPr>
        <w:pStyle w:val="SubsectionHead"/>
      </w:pPr>
      <w:r w:rsidRPr="007A2B45">
        <w:t>Declarations</w:t>
      </w:r>
    </w:p>
    <w:p w:rsidR="007932BE" w:rsidRPr="007A2B45" w:rsidRDefault="007932BE" w:rsidP="007932BE">
      <w:pPr>
        <w:pStyle w:val="subsection"/>
      </w:pPr>
      <w:r w:rsidRPr="007A2B45">
        <w:tab/>
        <w:t>(3)</w:t>
      </w:r>
      <w:r w:rsidRPr="007A2B45">
        <w:tab/>
        <w:t xml:space="preserve">A declaration mentioned in </w:t>
      </w:r>
      <w:r w:rsidR="00B170C9" w:rsidRPr="007A2B45">
        <w:t>paragraph (</w:t>
      </w:r>
      <w:r w:rsidRPr="007A2B45">
        <w:t>2)(a) or (b) may identify the day by reference to its being declared a public holiday by or under a law of a State or Territory. This does not limit the way the declaration may identify the day.</w:t>
      </w:r>
    </w:p>
    <w:p w:rsidR="007932BE" w:rsidRPr="007A2B45" w:rsidRDefault="007932BE" w:rsidP="007932BE">
      <w:pPr>
        <w:pStyle w:val="subsection"/>
      </w:pPr>
      <w:r w:rsidRPr="007A2B45">
        <w:tab/>
        <w:t>(4)</w:t>
      </w:r>
      <w:r w:rsidRPr="007A2B45">
        <w:tab/>
        <w:t xml:space="preserve">A declaration mentioned in </w:t>
      </w:r>
      <w:r w:rsidR="00B170C9" w:rsidRPr="007A2B45">
        <w:t>paragraph (</w:t>
      </w:r>
      <w:r w:rsidRPr="007A2B45">
        <w:t>2)(b):</w:t>
      </w:r>
    </w:p>
    <w:p w:rsidR="007932BE" w:rsidRPr="007A2B45" w:rsidRDefault="007932BE" w:rsidP="007932BE">
      <w:pPr>
        <w:pStyle w:val="paragraph"/>
      </w:pPr>
      <w:r w:rsidRPr="007A2B45">
        <w:tab/>
        <w:t>(a)</w:t>
      </w:r>
      <w:r w:rsidRPr="007A2B45">
        <w:tab/>
        <w:t>may be made before, on or after the day; and</w:t>
      </w:r>
    </w:p>
    <w:p w:rsidR="007932BE" w:rsidRPr="007A2B45" w:rsidRDefault="007932BE" w:rsidP="007932BE">
      <w:pPr>
        <w:pStyle w:val="paragraph"/>
      </w:pPr>
      <w:r w:rsidRPr="007A2B45">
        <w:tab/>
        <w:t>(b)</w:t>
      </w:r>
      <w:r w:rsidRPr="007A2B45">
        <w:tab/>
        <w:t>is not a legislative instrument.</w:t>
      </w:r>
    </w:p>
    <w:p w:rsidR="007932BE" w:rsidRPr="007A2B45" w:rsidRDefault="007932BE" w:rsidP="007932BE">
      <w:pPr>
        <w:pStyle w:val="SubsectionHead"/>
      </w:pPr>
      <w:r w:rsidRPr="007A2B45">
        <w:t>Relationship with other law</w:t>
      </w:r>
    </w:p>
    <w:p w:rsidR="007932BE" w:rsidRPr="007A2B45" w:rsidRDefault="007932BE" w:rsidP="007932BE">
      <w:pPr>
        <w:pStyle w:val="subsection"/>
      </w:pPr>
      <w:r w:rsidRPr="007A2B45">
        <w:tab/>
        <w:t>(5)</w:t>
      </w:r>
      <w:r w:rsidRPr="007A2B45">
        <w:tab/>
        <w:t>This section has effect despite the rest of this Act.</w:t>
      </w:r>
    </w:p>
    <w:p w:rsidR="007932BE" w:rsidRPr="007A2B45" w:rsidRDefault="007932BE" w:rsidP="007932BE">
      <w:pPr>
        <w:pStyle w:val="subsection"/>
      </w:pPr>
      <w:r w:rsidRPr="007A2B45">
        <w:lastRenderedPageBreak/>
        <w:tab/>
        <w:t>(6)</w:t>
      </w:r>
      <w:r w:rsidRPr="007A2B45">
        <w:tab/>
        <w:t>Subsection</w:t>
      </w:r>
      <w:r w:rsidR="00B170C9" w:rsidRPr="007A2B45">
        <w:t> </w:t>
      </w:r>
      <w:r w:rsidRPr="007A2B45">
        <w:t xml:space="preserve">36(2) of the </w:t>
      </w:r>
      <w:r w:rsidRPr="007A2B45">
        <w:rPr>
          <w:i/>
        </w:rPr>
        <w:t>Acts Interpretation Act 1901</w:t>
      </w:r>
      <w:r w:rsidRPr="007A2B45">
        <w:t xml:space="preserve"> does not apply in relation to the act mentioned in </w:t>
      </w:r>
      <w:r w:rsidR="00B170C9" w:rsidRPr="007A2B45">
        <w:t>subsection (</w:t>
      </w:r>
      <w:r w:rsidRPr="007A2B45">
        <w:t>1) of this section.</w:t>
      </w:r>
    </w:p>
    <w:p w:rsidR="007932BE" w:rsidRPr="007A2B45" w:rsidRDefault="007932BE" w:rsidP="007932BE">
      <w:pPr>
        <w:pStyle w:val="SubsectionHead"/>
      </w:pPr>
      <w:r w:rsidRPr="007A2B45">
        <w:t>Exception for prescribed act</w:t>
      </w:r>
    </w:p>
    <w:p w:rsidR="007932BE" w:rsidRPr="007A2B45" w:rsidRDefault="007932BE" w:rsidP="007932BE">
      <w:pPr>
        <w:pStyle w:val="subsection"/>
      </w:pPr>
      <w:r w:rsidRPr="007A2B45">
        <w:tab/>
        <w:t>(7)</w:t>
      </w:r>
      <w:r w:rsidRPr="007A2B45">
        <w:tab/>
        <w:t>This section does not apply to a prescribed act.</w:t>
      </w:r>
    </w:p>
    <w:p w:rsidR="007932BE" w:rsidRPr="007A2B45" w:rsidRDefault="007932BE" w:rsidP="007932BE">
      <w:pPr>
        <w:pStyle w:val="notetext"/>
      </w:pPr>
      <w:r w:rsidRPr="007A2B45">
        <w:t>Note:</w:t>
      </w:r>
      <w:r w:rsidRPr="007A2B45">
        <w:tab/>
        <w:t>Subsection</w:t>
      </w:r>
      <w:r w:rsidR="00B170C9" w:rsidRPr="007A2B45">
        <w:t> </w:t>
      </w:r>
      <w:r w:rsidRPr="007A2B45">
        <w:t xml:space="preserve">36(2) of the </w:t>
      </w:r>
      <w:r w:rsidRPr="007A2B45">
        <w:rPr>
          <w:i/>
        </w:rPr>
        <w:t>Acts Interpretation Act 1901</w:t>
      </w:r>
      <w:r w:rsidRPr="007A2B45">
        <w:t xml:space="preserve"> is relevant to a prescribed act.</w:t>
      </w:r>
    </w:p>
    <w:p w:rsidR="009278E0" w:rsidRPr="007A2B45" w:rsidRDefault="009278E0" w:rsidP="0043717A">
      <w:pPr>
        <w:pStyle w:val="ActHead2"/>
        <w:pageBreakBefore/>
        <w:ind w:left="0" w:firstLine="0"/>
      </w:pPr>
      <w:bookmarkStart w:id="195" w:name="_Toc161993272"/>
      <w:r w:rsidRPr="00A266CD">
        <w:rPr>
          <w:rStyle w:val="CharPartNo"/>
        </w:rPr>
        <w:lastRenderedPageBreak/>
        <w:t>Part</w:t>
      </w:r>
      <w:r w:rsidR="00B170C9" w:rsidRPr="00A266CD">
        <w:rPr>
          <w:rStyle w:val="CharPartNo"/>
        </w:rPr>
        <w:t> </w:t>
      </w:r>
      <w:r w:rsidRPr="00A266CD">
        <w:rPr>
          <w:rStyle w:val="CharPartNo"/>
        </w:rPr>
        <w:t>5</w:t>
      </w:r>
      <w:r w:rsidRPr="007A2B45">
        <w:t>—</w:t>
      </w:r>
      <w:r w:rsidRPr="00A266CD">
        <w:rPr>
          <w:rStyle w:val="CharPartText"/>
        </w:rPr>
        <w:t>Extensions of time</w:t>
      </w:r>
      <w:bookmarkEnd w:id="195"/>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196" w:name="_Toc161993273"/>
      <w:r w:rsidRPr="00A266CD">
        <w:rPr>
          <w:rStyle w:val="CharSectno"/>
        </w:rPr>
        <w:t>137</w:t>
      </w:r>
      <w:r w:rsidRPr="007A2B45">
        <w:t xml:space="preserve">  Extensions of time</w:t>
      </w:r>
      <w:bookmarkEnd w:id="196"/>
    </w:p>
    <w:p w:rsidR="009278E0" w:rsidRPr="007A2B45" w:rsidRDefault="009278E0">
      <w:pPr>
        <w:pStyle w:val="subsection"/>
      </w:pPr>
      <w:r w:rsidRPr="007A2B45">
        <w:tab/>
        <w:t>(1)</w:t>
      </w:r>
      <w:r w:rsidRPr="007A2B45">
        <w:tab/>
        <w:t>The Registrar must extend the time for doing a relevant act that is required to be done within a certain time if the act is not, or cannot be, done within that time because of an error or omission by:</w:t>
      </w:r>
    </w:p>
    <w:p w:rsidR="009278E0" w:rsidRPr="007A2B45" w:rsidRDefault="009278E0">
      <w:pPr>
        <w:pStyle w:val="paragraph"/>
      </w:pPr>
      <w:r w:rsidRPr="007A2B45">
        <w:tab/>
        <w:t>(a)</w:t>
      </w:r>
      <w:r w:rsidRPr="007A2B45">
        <w:tab/>
        <w:t>the Registrar or a Deputy Registrar; or</w:t>
      </w:r>
    </w:p>
    <w:p w:rsidR="009278E0" w:rsidRPr="007A2B45" w:rsidRDefault="009278E0">
      <w:pPr>
        <w:pStyle w:val="paragraph"/>
      </w:pPr>
      <w:r w:rsidRPr="007A2B45">
        <w:tab/>
        <w:t>(b)</w:t>
      </w:r>
      <w:r w:rsidRPr="007A2B45">
        <w:tab/>
        <w:t>a person employed in the Designs Office; or</w:t>
      </w:r>
    </w:p>
    <w:p w:rsidR="009278E0" w:rsidRPr="007A2B45" w:rsidRDefault="009278E0">
      <w:pPr>
        <w:pStyle w:val="paragraph"/>
      </w:pPr>
      <w:r w:rsidRPr="007A2B45">
        <w:tab/>
        <w:t>(c)</w:t>
      </w:r>
      <w:r w:rsidRPr="007A2B45">
        <w:tab/>
        <w:t>a person providing, or proposing to provide, services for the benefit of the Designs Office.</w:t>
      </w:r>
    </w:p>
    <w:p w:rsidR="009278E0" w:rsidRPr="007A2B45" w:rsidRDefault="009278E0">
      <w:pPr>
        <w:pStyle w:val="subsection"/>
      </w:pPr>
      <w:r w:rsidRPr="007A2B45">
        <w:tab/>
        <w:t>(2)</w:t>
      </w:r>
      <w:r w:rsidRPr="007A2B45">
        <w:tab/>
        <w:t>The Registrar may, on application by a person concerned in accordance with the regulations, extend the time for doing a relevant act if, because of:</w:t>
      </w:r>
    </w:p>
    <w:p w:rsidR="009278E0" w:rsidRPr="007A2B45" w:rsidRDefault="009278E0">
      <w:pPr>
        <w:pStyle w:val="paragraph"/>
      </w:pPr>
      <w:r w:rsidRPr="007A2B45">
        <w:tab/>
        <w:t>(a)</w:t>
      </w:r>
      <w:r w:rsidRPr="007A2B45">
        <w:tab/>
        <w:t>an error or omission by the person, or by the person’s agent; or</w:t>
      </w:r>
    </w:p>
    <w:p w:rsidR="009278E0" w:rsidRPr="007A2B45" w:rsidRDefault="009278E0">
      <w:pPr>
        <w:pStyle w:val="paragraph"/>
      </w:pPr>
      <w:r w:rsidRPr="007A2B45">
        <w:tab/>
        <w:t>(b)</w:t>
      </w:r>
      <w:r w:rsidRPr="007A2B45">
        <w:tab/>
        <w:t>circumstances beyond the control of the person;</w:t>
      </w:r>
    </w:p>
    <w:p w:rsidR="009278E0" w:rsidRPr="007A2B45" w:rsidRDefault="009278E0">
      <w:pPr>
        <w:pStyle w:val="subsection2"/>
      </w:pPr>
      <w:r w:rsidRPr="007A2B45">
        <w:t>the relevant act that is required to be done within a certain time is not, or cannot be, done within that time.</w:t>
      </w:r>
    </w:p>
    <w:p w:rsidR="009278E0" w:rsidRPr="007A2B45" w:rsidRDefault="009278E0">
      <w:pPr>
        <w:pStyle w:val="subsection"/>
      </w:pPr>
      <w:r w:rsidRPr="007A2B45">
        <w:tab/>
        <w:t>(3)</w:t>
      </w:r>
      <w:r w:rsidRPr="007A2B45">
        <w:tab/>
        <w:t>The time for doing a relevant act may be extended, whether before or after that time has expired.</w:t>
      </w:r>
    </w:p>
    <w:p w:rsidR="009278E0" w:rsidRPr="007A2B45" w:rsidRDefault="009278E0">
      <w:pPr>
        <w:pStyle w:val="subsection"/>
      </w:pPr>
      <w:r w:rsidRPr="007A2B45">
        <w:tab/>
        <w:t>(4)</w:t>
      </w:r>
      <w:r w:rsidRPr="007A2B45">
        <w:tab/>
        <w:t>The Registrar must advertise an application for an extension of time of more than 3 months in the manner prescribed by the regulations.</w:t>
      </w:r>
    </w:p>
    <w:p w:rsidR="009278E0" w:rsidRPr="007A2B45" w:rsidRDefault="009278E0">
      <w:pPr>
        <w:pStyle w:val="subsection"/>
      </w:pPr>
      <w:r w:rsidRPr="007A2B45">
        <w:tab/>
        <w:t>(5)</w:t>
      </w:r>
      <w:r w:rsidRPr="007A2B45">
        <w:tab/>
        <w:t xml:space="preserve">Subject to </w:t>
      </w:r>
      <w:r w:rsidR="00B170C9" w:rsidRPr="007A2B45">
        <w:t>subsection (</w:t>
      </w:r>
      <w:r w:rsidRPr="007A2B45">
        <w:t>6), a person may, as prescribed, oppose the granting of the application.</w:t>
      </w:r>
    </w:p>
    <w:p w:rsidR="009278E0" w:rsidRPr="007A2B45" w:rsidRDefault="009278E0">
      <w:pPr>
        <w:pStyle w:val="subsection"/>
      </w:pPr>
      <w:r w:rsidRPr="007A2B45">
        <w:tab/>
        <w:t>(6)</w:t>
      </w:r>
      <w:r w:rsidRPr="007A2B45">
        <w:tab/>
        <w:t xml:space="preserve">If the Registrar is satisfied that an application under </w:t>
      </w:r>
      <w:r w:rsidR="00B170C9" w:rsidRPr="007A2B45">
        <w:t>subsection (</w:t>
      </w:r>
      <w:r w:rsidRPr="007A2B45">
        <w:t xml:space="preserve">2) would not be granted, even in the absence of opposition under </w:t>
      </w:r>
      <w:r w:rsidR="00B170C9" w:rsidRPr="007A2B45">
        <w:t>subsection (</w:t>
      </w:r>
      <w:r w:rsidRPr="007A2B45">
        <w:t>5):</w:t>
      </w:r>
    </w:p>
    <w:p w:rsidR="009278E0" w:rsidRPr="007A2B45" w:rsidRDefault="009278E0">
      <w:pPr>
        <w:pStyle w:val="paragraph"/>
      </w:pPr>
      <w:r w:rsidRPr="007A2B45">
        <w:tab/>
        <w:t>(a)</w:t>
      </w:r>
      <w:r w:rsidRPr="007A2B45">
        <w:tab/>
        <w:t xml:space="preserve">the Registrar need not advertise the application in accordance with </w:t>
      </w:r>
      <w:r w:rsidR="00B170C9" w:rsidRPr="007A2B45">
        <w:t>subsection (</w:t>
      </w:r>
      <w:r w:rsidRPr="007A2B45">
        <w:t>4); and</w:t>
      </w:r>
    </w:p>
    <w:p w:rsidR="009278E0" w:rsidRPr="007A2B45" w:rsidRDefault="009278E0">
      <w:pPr>
        <w:pStyle w:val="paragraph"/>
      </w:pPr>
      <w:r w:rsidRPr="007A2B45">
        <w:lastRenderedPageBreak/>
        <w:tab/>
        <w:t>(b)</w:t>
      </w:r>
      <w:r w:rsidRPr="007A2B45">
        <w:tab/>
        <w:t>the application cannot be opposed; and</w:t>
      </w:r>
    </w:p>
    <w:p w:rsidR="009278E0" w:rsidRPr="007A2B45" w:rsidRDefault="009278E0">
      <w:pPr>
        <w:pStyle w:val="paragraph"/>
      </w:pPr>
      <w:r w:rsidRPr="007A2B45">
        <w:tab/>
        <w:t>(c)</w:t>
      </w:r>
      <w:r w:rsidRPr="007A2B45">
        <w:tab/>
        <w:t>the Registrar must refuse the application.</w:t>
      </w:r>
    </w:p>
    <w:p w:rsidR="009278E0" w:rsidRPr="007A2B45" w:rsidRDefault="009278E0" w:rsidP="009F7285">
      <w:pPr>
        <w:pStyle w:val="subsection"/>
        <w:keepNext/>
      </w:pPr>
      <w:r w:rsidRPr="007A2B45">
        <w:tab/>
        <w:t>(7)</w:t>
      </w:r>
      <w:r w:rsidRPr="007A2B45">
        <w:tab/>
        <w:t>In this section:</w:t>
      </w:r>
    </w:p>
    <w:p w:rsidR="009278E0" w:rsidRPr="007A2B45" w:rsidRDefault="009278E0">
      <w:pPr>
        <w:pStyle w:val="Definition"/>
      </w:pPr>
      <w:r w:rsidRPr="007A2B45">
        <w:rPr>
          <w:b/>
          <w:i/>
        </w:rPr>
        <w:t>relevant act</w:t>
      </w:r>
      <w:r w:rsidRPr="007A2B45">
        <w:t xml:space="preserve"> means an action (other than a prescribed action) in relation to:</w:t>
      </w:r>
    </w:p>
    <w:p w:rsidR="009278E0" w:rsidRPr="007A2B45" w:rsidRDefault="009278E0">
      <w:pPr>
        <w:pStyle w:val="paragraph"/>
      </w:pPr>
      <w:r w:rsidRPr="007A2B45">
        <w:tab/>
        <w:t>(a)</w:t>
      </w:r>
      <w:r w:rsidRPr="007A2B45">
        <w:tab/>
        <w:t>a registered design; or</w:t>
      </w:r>
    </w:p>
    <w:p w:rsidR="009278E0" w:rsidRPr="007A2B45" w:rsidRDefault="009278E0">
      <w:pPr>
        <w:pStyle w:val="paragraph"/>
      </w:pPr>
      <w:r w:rsidRPr="007A2B45">
        <w:tab/>
        <w:t>(b)</w:t>
      </w:r>
      <w:r w:rsidRPr="007A2B45">
        <w:tab/>
        <w:t>an application for registration of a design; or</w:t>
      </w:r>
    </w:p>
    <w:p w:rsidR="009278E0" w:rsidRPr="007A2B45" w:rsidRDefault="009278E0">
      <w:pPr>
        <w:pStyle w:val="paragraph"/>
      </w:pPr>
      <w:r w:rsidRPr="007A2B45">
        <w:tab/>
        <w:t>(c)</w:t>
      </w:r>
      <w:r w:rsidRPr="007A2B45">
        <w:tab/>
        <w:t>any proceedings under this Act (other than court proceedings).</w:t>
      </w:r>
    </w:p>
    <w:p w:rsidR="009278E0" w:rsidRPr="007A2B45" w:rsidRDefault="009278E0" w:rsidP="00DF4660">
      <w:pPr>
        <w:pStyle w:val="ActHead5"/>
      </w:pPr>
      <w:bookmarkStart w:id="197" w:name="_Toc161993274"/>
      <w:r w:rsidRPr="00A266CD">
        <w:rPr>
          <w:rStyle w:val="CharSectno"/>
        </w:rPr>
        <w:t>138</w:t>
      </w:r>
      <w:r w:rsidRPr="007A2B45">
        <w:t xml:space="preserve">  Consequences of extension</w:t>
      </w:r>
      <w:bookmarkEnd w:id="197"/>
    </w:p>
    <w:p w:rsidR="009278E0" w:rsidRPr="007A2B45" w:rsidRDefault="009278E0">
      <w:pPr>
        <w:pStyle w:val="subsection"/>
      </w:pPr>
      <w:r w:rsidRPr="007A2B45">
        <w:tab/>
        <w:t>(1)</w:t>
      </w:r>
      <w:r w:rsidRPr="007A2B45">
        <w:tab/>
        <w:t>If:</w:t>
      </w:r>
    </w:p>
    <w:p w:rsidR="009278E0" w:rsidRPr="007A2B45" w:rsidRDefault="009278E0">
      <w:pPr>
        <w:pStyle w:val="paragraph"/>
      </w:pPr>
      <w:r w:rsidRPr="007A2B45">
        <w:tab/>
        <w:t>(a)</w:t>
      </w:r>
      <w:r w:rsidRPr="007A2B45">
        <w:tab/>
        <w:t xml:space="preserve">a design application lapses, or the registration of a design ceases to be in force because of a failure to do a relevant act (within the meaning of </w:t>
      </w:r>
      <w:r w:rsidR="00A266CD">
        <w:t>section 1</w:t>
      </w:r>
      <w:r w:rsidRPr="007A2B45">
        <w:t>37); and</w:t>
      </w:r>
    </w:p>
    <w:p w:rsidR="009278E0" w:rsidRPr="007A2B45" w:rsidRDefault="009278E0">
      <w:pPr>
        <w:pStyle w:val="paragraph"/>
      </w:pPr>
      <w:r w:rsidRPr="007A2B45">
        <w:tab/>
        <w:t>(b)</w:t>
      </w:r>
      <w:r w:rsidRPr="007A2B45">
        <w:tab/>
        <w:t>the time for doing the act is extended;</w:t>
      </w:r>
    </w:p>
    <w:p w:rsidR="009278E0" w:rsidRPr="007A2B45" w:rsidRDefault="009278E0">
      <w:pPr>
        <w:pStyle w:val="subsection2"/>
      </w:pPr>
      <w:r w:rsidRPr="007A2B45">
        <w:t>the application or registration must be treated as having been restored on the day on which the extension is granted.</w:t>
      </w:r>
    </w:p>
    <w:p w:rsidR="009278E0" w:rsidRPr="007A2B45" w:rsidRDefault="009278E0">
      <w:pPr>
        <w:pStyle w:val="subsection"/>
      </w:pPr>
      <w:r w:rsidRPr="007A2B45">
        <w:tab/>
        <w:t>(2)</w:t>
      </w:r>
      <w:r w:rsidRPr="007A2B45">
        <w:tab/>
        <w:t xml:space="preserve">If an application or registration is restored under </w:t>
      </w:r>
      <w:r w:rsidR="00B170C9" w:rsidRPr="007A2B45">
        <w:t>subsection (</w:t>
      </w:r>
      <w:r w:rsidRPr="007A2B45">
        <w:t>1), the Registrar must:</w:t>
      </w:r>
    </w:p>
    <w:p w:rsidR="009278E0" w:rsidRPr="007A2B45" w:rsidRDefault="009278E0">
      <w:pPr>
        <w:pStyle w:val="paragraph"/>
      </w:pPr>
      <w:r w:rsidRPr="007A2B45">
        <w:tab/>
        <w:t>(a)</w:t>
      </w:r>
      <w:r w:rsidRPr="007A2B45">
        <w:tab/>
      </w:r>
      <w:r w:rsidR="00574476" w:rsidRPr="007A2B45">
        <w:t>notify</w:t>
      </w:r>
      <w:r w:rsidRPr="007A2B45">
        <w:t xml:space="preserve"> the applicant or registered owner that the application or registration has been restored; and</w:t>
      </w:r>
    </w:p>
    <w:p w:rsidR="009278E0" w:rsidRPr="007A2B45" w:rsidRDefault="009278E0">
      <w:pPr>
        <w:pStyle w:val="paragraph"/>
      </w:pPr>
      <w:r w:rsidRPr="007A2B45">
        <w:tab/>
        <w:t>(b)</w:t>
      </w:r>
      <w:r w:rsidRPr="007A2B45">
        <w:tab/>
        <w:t>publish a notice in the manner prescribed by the regulations that the application or registration has been restored.</w:t>
      </w:r>
    </w:p>
    <w:p w:rsidR="009278E0" w:rsidRPr="007A2B45" w:rsidRDefault="009278E0" w:rsidP="00DF4660">
      <w:pPr>
        <w:pStyle w:val="ActHead5"/>
      </w:pPr>
      <w:bookmarkStart w:id="198" w:name="_Toc161993275"/>
      <w:r w:rsidRPr="00A266CD">
        <w:rPr>
          <w:rStyle w:val="CharSectno"/>
        </w:rPr>
        <w:t>139</w:t>
      </w:r>
      <w:r w:rsidRPr="007A2B45">
        <w:t xml:space="preserve">  Protection of third parties</w:t>
      </w:r>
      <w:bookmarkEnd w:id="198"/>
    </w:p>
    <w:p w:rsidR="009278E0" w:rsidRPr="007A2B45" w:rsidRDefault="009278E0">
      <w:pPr>
        <w:pStyle w:val="subsection"/>
      </w:pPr>
      <w:r w:rsidRPr="007A2B45">
        <w:tab/>
        <w:t>(1)</w:t>
      </w:r>
      <w:r w:rsidRPr="007A2B45">
        <w:tab/>
        <w:t xml:space="preserve">This section applies if the registration of a design ceases to be in force because of a failure to do a relevant act (within the meaning of </w:t>
      </w:r>
      <w:r w:rsidR="00A266CD">
        <w:t>section 1</w:t>
      </w:r>
      <w:r w:rsidRPr="007A2B45">
        <w:t xml:space="preserve">37) and is subsequently restored under </w:t>
      </w:r>
      <w:r w:rsidR="00A266CD">
        <w:t>section 1</w:t>
      </w:r>
      <w:r w:rsidRPr="007A2B45">
        <w:t>38.</w:t>
      </w:r>
    </w:p>
    <w:p w:rsidR="009278E0" w:rsidRPr="007A2B45" w:rsidRDefault="009278E0">
      <w:pPr>
        <w:pStyle w:val="subsection"/>
      </w:pPr>
      <w:r w:rsidRPr="007A2B45">
        <w:tab/>
        <w:t>(2)</w:t>
      </w:r>
      <w:r w:rsidRPr="007A2B45">
        <w:tab/>
        <w:t>A person who took definite steps to use the design commercially after the registration of the design ceased to be in force but before the registration is restored may:</w:t>
      </w:r>
    </w:p>
    <w:p w:rsidR="009278E0" w:rsidRPr="007A2B45" w:rsidRDefault="009278E0">
      <w:pPr>
        <w:pStyle w:val="paragraph"/>
      </w:pPr>
      <w:r w:rsidRPr="007A2B45">
        <w:lastRenderedPageBreak/>
        <w:tab/>
        <w:t>(a)</w:t>
      </w:r>
      <w:r w:rsidRPr="007A2B45">
        <w:tab/>
        <w:t>continue to use the design after the registration is restored; or</w:t>
      </w:r>
    </w:p>
    <w:p w:rsidR="009278E0" w:rsidRPr="007A2B45" w:rsidRDefault="009278E0">
      <w:pPr>
        <w:pStyle w:val="paragraph"/>
      </w:pPr>
      <w:r w:rsidRPr="007A2B45">
        <w:tab/>
        <w:t>(b)</w:t>
      </w:r>
      <w:r w:rsidRPr="007A2B45">
        <w:tab/>
        <w:t>sell the right to use the design to another person.</w:t>
      </w:r>
    </w:p>
    <w:p w:rsidR="009278E0" w:rsidRPr="007A2B45" w:rsidRDefault="009278E0">
      <w:pPr>
        <w:pStyle w:val="subsection"/>
      </w:pPr>
      <w:r w:rsidRPr="007A2B45">
        <w:tab/>
        <w:t>(3)</w:t>
      </w:r>
      <w:r w:rsidRPr="007A2B45">
        <w:tab/>
        <w:t>However, the person must not grant a licence to another person to use the design.</w:t>
      </w:r>
    </w:p>
    <w:p w:rsidR="009278E0" w:rsidRPr="007A2B45" w:rsidRDefault="009278E0">
      <w:pPr>
        <w:pStyle w:val="subsection"/>
      </w:pPr>
      <w:r w:rsidRPr="007A2B45">
        <w:tab/>
        <w:t>(4)</w:t>
      </w:r>
      <w:r w:rsidRPr="007A2B45">
        <w:tab/>
        <w:t xml:space="preserve">A person who purchases a right under </w:t>
      </w:r>
      <w:r w:rsidR="00B170C9" w:rsidRPr="007A2B45">
        <w:t>paragraph (</w:t>
      </w:r>
      <w:r w:rsidRPr="007A2B45">
        <w:t>2)(b) must not sell to another person the right to use the design or grant a licence to another person to use the design.</w:t>
      </w:r>
    </w:p>
    <w:p w:rsidR="009278E0" w:rsidRPr="007A2B45" w:rsidRDefault="009278E0">
      <w:pPr>
        <w:pStyle w:val="subsection"/>
      </w:pPr>
      <w:r w:rsidRPr="007A2B45">
        <w:tab/>
        <w:t>(5)</w:t>
      </w:r>
      <w:r w:rsidRPr="007A2B45">
        <w:tab/>
        <w:t xml:space="preserve">A person who continues to use a design because of </w:t>
      </w:r>
      <w:r w:rsidR="00B170C9" w:rsidRPr="007A2B45">
        <w:t>paragraph (</w:t>
      </w:r>
      <w:r w:rsidRPr="007A2B45">
        <w:t xml:space="preserve">2)(a) or used the design after purchasing it as mentioned in </w:t>
      </w:r>
      <w:r w:rsidR="00B170C9" w:rsidRPr="007A2B45">
        <w:t>subsection (</w:t>
      </w:r>
      <w:r w:rsidRPr="007A2B45">
        <w:t>4) does not infringe the registered design.</w:t>
      </w:r>
    </w:p>
    <w:p w:rsidR="009278E0" w:rsidRPr="007A2B45" w:rsidRDefault="009278E0" w:rsidP="00DF4660">
      <w:pPr>
        <w:pStyle w:val="ActHead5"/>
      </w:pPr>
      <w:bookmarkStart w:id="199" w:name="_Toc161993276"/>
      <w:r w:rsidRPr="00A266CD">
        <w:rPr>
          <w:rStyle w:val="CharSectno"/>
        </w:rPr>
        <w:t>140</w:t>
      </w:r>
      <w:r w:rsidRPr="007A2B45">
        <w:t xml:space="preserve">  Infringement proceedings</w:t>
      </w:r>
      <w:bookmarkEnd w:id="199"/>
    </w:p>
    <w:p w:rsidR="009278E0" w:rsidRPr="007A2B45" w:rsidRDefault="009278E0">
      <w:pPr>
        <w:pStyle w:val="subsection"/>
      </w:pPr>
      <w:r w:rsidRPr="007A2B45">
        <w:tab/>
      </w:r>
      <w:r w:rsidRPr="007A2B45">
        <w:tab/>
        <w:t>Infringement proceedings cannot be brought in respect of an infringement committed:</w:t>
      </w:r>
    </w:p>
    <w:p w:rsidR="009278E0" w:rsidRPr="007A2B45" w:rsidRDefault="009278E0">
      <w:pPr>
        <w:pStyle w:val="paragraph"/>
      </w:pPr>
      <w:r w:rsidRPr="007A2B45">
        <w:tab/>
        <w:t>(a)</w:t>
      </w:r>
      <w:r w:rsidRPr="007A2B45">
        <w:tab/>
        <w:t>between the day on which the registration of the design ceases to be in force and the day on which it is restored; or</w:t>
      </w:r>
    </w:p>
    <w:p w:rsidR="009278E0" w:rsidRPr="007A2B45" w:rsidRDefault="009278E0">
      <w:pPr>
        <w:pStyle w:val="paragraph"/>
      </w:pPr>
      <w:r w:rsidRPr="007A2B45">
        <w:tab/>
        <w:t>(b)</w:t>
      </w:r>
      <w:r w:rsidRPr="007A2B45">
        <w:tab/>
        <w:t>between the day on which the design application lapses and the day on which it is restored.</w:t>
      </w:r>
    </w:p>
    <w:p w:rsidR="009278E0" w:rsidRPr="007A2B45" w:rsidRDefault="009278E0" w:rsidP="0043717A">
      <w:pPr>
        <w:pStyle w:val="ActHead2"/>
        <w:pageBreakBefore/>
      </w:pPr>
      <w:bookmarkStart w:id="200" w:name="_Toc161993277"/>
      <w:r w:rsidRPr="00A266CD">
        <w:rPr>
          <w:rStyle w:val="CharPartNo"/>
        </w:rPr>
        <w:lastRenderedPageBreak/>
        <w:t>Part</w:t>
      </w:r>
      <w:r w:rsidR="00B170C9" w:rsidRPr="00A266CD">
        <w:rPr>
          <w:rStyle w:val="CharPartNo"/>
        </w:rPr>
        <w:t> </w:t>
      </w:r>
      <w:r w:rsidRPr="00A266CD">
        <w:rPr>
          <w:rStyle w:val="CharPartNo"/>
        </w:rPr>
        <w:t>6</w:t>
      </w:r>
      <w:r w:rsidRPr="007A2B45">
        <w:t>—</w:t>
      </w:r>
      <w:r w:rsidRPr="00A266CD">
        <w:rPr>
          <w:rStyle w:val="CharPartText"/>
        </w:rPr>
        <w:t>Other</w:t>
      </w:r>
      <w:bookmarkEnd w:id="200"/>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201" w:name="_Toc161993278"/>
      <w:r w:rsidRPr="00A266CD">
        <w:rPr>
          <w:rStyle w:val="CharSectno"/>
        </w:rPr>
        <w:t>141</w:t>
      </w:r>
      <w:r w:rsidRPr="007A2B45">
        <w:t xml:space="preserve">  Powers of agents</w:t>
      </w:r>
      <w:bookmarkEnd w:id="201"/>
    </w:p>
    <w:p w:rsidR="009278E0" w:rsidRPr="007A2B45" w:rsidRDefault="009278E0">
      <w:pPr>
        <w:pStyle w:val="subsection"/>
      </w:pPr>
      <w:r w:rsidRPr="007A2B45">
        <w:tab/>
      </w:r>
      <w:r w:rsidRPr="007A2B45">
        <w:tab/>
        <w:t>An agent may do any act in connection with the registration of designs, on behalf of any other person.</w:t>
      </w:r>
    </w:p>
    <w:p w:rsidR="009278E0" w:rsidRPr="007A2B45" w:rsidRDefault="009278E0" w:rsidP="00DF4660">
      <w:pPr>
        <w:pStyle w:val="ActHead5"/>
      </w:pPr>
      <w:bookmarkStart w:id="202" w:name="_Toc161993279"/>
      <w:r w:rsidRPr="00A266CD">
        <w:rPr>
          <w:rStyle w:val="CharSectno"/>
        </w:rPr>
        <w:t>142</w:t>
      </w:r>
      <w:r w:rsidRPr="007A2B45">
        <w:t xml:space="preserve">  Right of lien of registered patent attorney and registered trade marks attorney</w:t>
      </w:r>
      <w:bookmarkEnd w:id="202"/>
    </w:p>
    <w:p w:rsidR="009278E0" w:rsidRPr="007A2B45" w:rsidRDefault="009278E0">
      <w:pPr>
        <w:pStyle w:val="subsection"/>
      </w:pPr>
      <w:r w:rsidRPr="007A2B45">
        <w:tab/>
      </w:r>
      <w:r w:rsidRPr="007A2B45">
        <w:tab/>
        <w:t>The regulations may provide that a registered patent attorney or a registered trade marks attorney has, in relation to documents and property of a client in a matter relating to designs, the same right of lien that a solicitor has in relation to the documents and property of a client.</w:t>
      </w:r>
    </w:p>
    <w:p w:rsidR="009278E0" w:rsidRPr="007A2B45" w:rsidRDefault="009278E0" w:rsidP="00DF4660">
      <w:pPr>
        <w:pStyle w:val="ActHead5"/>
      </w:pPr>
      <w:bookmarkStart w:id="203" w:name="_Toc161993280"/>
      <w:r w:rsidRPr="00A266CD">
        <w:rPr>
          <w:rStyle w:val="CharSectno"/>
        </w:rPr>
        <w:t>143</w:t>
      </w:r>
      <w:r w:rsidRPr="007A2B45">
        <w:t xml:space="preserve">  Revocation of registration does not affect court decisions and things done under contracts before revocation</w:t>
      </w:r>
      <w:bookmarkEnd w:id="203"/>
    </w:p>
    <w:p w:rsidR="009278E0" w:rsidRPr="007A2B45" w:rsidRDefault="009278E0">
      <w:pPr>
        <w:pStyle w:val="subsection"/>
      </w:pPr>
      <w:r w:rsidRPr="007A2B45">
        <w:tab/>
      </w:r>
      <w:r w:rsidRPr="007A2B45">
        <w:tab/>
        <w:t>The revocation of the registration of a design does not affect the operation of a court decision made before the revocation, or things done under a contract before the revocation.</w:t>
      </w:r>
    </w:p>
    <w:p w:rsidR="00574476" w:rsidRPr="007A2B45" w:rsidRDefault="00574476" w:rsidP="00574476">
      <w:pPr>
        <w:pStyle w:val="ActHead5"/>
      </w:pPr>
      <w:bookmarkStart w:id="204" w:name="_Toc161993281"/>
      <w:r w:rsidRPr="00A266CD">
        <w:rPr>
          <w:rStyle w:val="CharSectno"/>
        </w:rPr>
        <w:t>144</w:t>
      </w:r>
      <w:r w:rsidRPr="007A2B45">
        <w:t xml:space="preserve">  Filing of documents</w:t>
      </w:r>
      <w:bookmarkEnd w:id="204"/>
    </w:p>
    <w:p w:rsidR="00574476" w:rsidRPr="007A2B45" w:rsidRDefault="00574476" w:rsidP="00574476">
      <w:pPr>
        <w:pStyle w:val="subsection"/>
      </w:pPr>
      <w:r w:rsidRPr="007A2B45">
        <w:tab/>
      </w:r>
      <w:r w:rsidRPr="007A2B45">
        <w:tab/>
        <w:t>For the purposes of this Act and the regulations, a document may be filed with the Designs Office by a means determined in an instrument under sub</w:t>
      </w:r>
      <w:r w:rsidR="00A266CD">
        <w:t>section 1</w:t>
      </w:r>
      <w:r w:rsidRPr="007A2B45">
        <w:t>44A(1).</w:t>
      </w:r>
    </w:p>
    <w:p w:rsidR="00574476" w:rsidRPr="007A2B45" w:rsidRDefault="00574476" w:rsidP="00574476">
      <w:pPr>
        <w:pStyle w:val="ActHead5"/>
      </w:pPr>
      <w:bookmarkStart w:id="205" w:name="_Toc161993282"/>
      <w:r w:rsidRPr="00A266CD">
        <w:rPr>
          <w:rStyle w:val="CharSectno"/>
        </w:rPr>
        <w:t>144A</w:t>
      </w:r>
      <w:r w:rsidRPr="007A2B45">
        <w:t xml:space="preserve">  Approved means of filing documents</w:t>
      </w:r>
      <w:bookmarkEnd w:id="205"/>
    </w:p>
    <w:p w:rsidR="00574476" w:rsidRPr="007A2B45" w:rsidRDefault="00574476" w:rsidP="00574476">
      <w:pPr>
        <w:pStyle w:val="subsection"/>
      </w:pPr>
      <w:r w:rsidRPr="007A2B45">
        <w:tab/>
        <w:t>(1)</w:t>
      </w:r>
      <w:r w:rsidRPr="007A2B45">
        <w:tab/>
        <w:t xml:space="preserve">For the purposes of </w:t>
      </w:r>
      <w:r w:rsidR="00A266CD">
        <w:t>section 1</w:t>
      </w:r>
      <w:r w:rsidRPr="007A2B45">
        <w:t>44, the Registrar may, by writing, determine one or more means for filing a document with the Designs Office.</w:t>
      </w:r>
    </w:p>
    <w:p w:rsidR="00574476" w:rsidRPr="007A2B45" w:rsidRDefault="00574476" w:rsidP="00574476">
      <w:pPr>
        <w:pStyle w:val="subsection"/>
      </w:pPr>
      <w:r w:rsidRPr="007A2B45">
        <w:tab/>
        <w:t>(2)</w:t>
      </w:r>
      <w:r w:rsidRPr="007A2B45">
        <w:tab/>
        <w:t>The means may be an electronic means or any other means.</w:t>
      </w:r>
    </w:p>
    <w:p w:rsidR="00574476" w:rsidRPr="007A2B45" w:rsidRDefault="00574476" w:rsidP="00574476">
      <w:pPr>
        <w:pStyle w:val="subsection"/>
      </w:pPr>
      <w:r w:rsidRPr="007A2B45">
        <w:lastRenderedPageBreak/>
        <w:tab/>
        <w:t>(3)</w:t>
      </w:r>
      <w:r w:rsidRPr="007A2B45">
        <w:tab/>
        <w:t>The Registrar must publish a notice, in accordance with the regulations, setting out the determination.</w:t>
      </w:r>
    </w:p>
    <w:p w:rsidR="00574476" w:rsidRPr="007A2B45" w:rsidRDefault="00574476" w:rsidP="00574476">
      <w:pPr>
        <w:pStyle w:val="subsection"/>
      </w:pPr>
      <w:r w:rsidRPr="007A2B45">
        <w:tab/>
        <w:t>(4)</w:t>
      </w:r>
      <w:r w:rsidRPr="007A2B45">
        <w:tab/>
        <w:t xml:space="preserve">The Registrar may, in a determination under </w:t>
      </w:r>
      <w:r w:rsidR="00B170C9" w:rsidRPr="007A2B45">
        <w:t>subsection (</w:t>
      </w:r>
      <w:r w:rsidRPr="007A2B45">
        <w:t>1), specify that one or more means for filing a document with the Designs Office are preferred means.</w:t>
      </w:r>
    </w:p>
    <w:p w:rsidR="00574476" w:rsidRPr="007A2B45" w:rsidRDefault="00574476" w:rsidP="00574476">
      <w:pPr>
        <w:pStyle w:val="notetext"/>
      </w:pPr>
      <w:r w:rsidRPr="007A2B45">
        <w:t>Note:</w:t>
      </w:r>
      <w:r w:rsidRPr="007A2B45">
        <w:tab/>
        <w:t>Under the regulations, reduced fees may be payable for filing a document by preferred means.</w:t>
      </w:r>
    </w:p>
    <w:p w:rsidR="00574476" w:rsidRPr="007A2B45" w:rsidRDefault="00574476" w:rsidP="00574476">
      <w:pPr>
        <w:pStyle w:val="subsection"/>
      </w:pPr>
      <w:r w:rsidRPr="007A2B45">
        <w:tab/>
        <w:t>(5)</w:t>
      </w:r>
      <w:r w:rsidRPr="007A2B45">
        <w:tab/>
        <w:t xml:space="preserve">A determination under </w:t>
      </w:r>
      <w:r w:rsidR="00B170C9" w:rsidRPr="007A2B45">
        <w:t>subsection (</w:t>
      </w:r>
      <w:r w:rsidRPr="007A2B45">
        <w:t>1) is not a legislative instrument.</w:t>
      </w:r>
    </w:p>
    <w:p w:rsidR="00574476" w:rsidRPr="007A2B45" w:rsidRDefault="00574476" w:rsidP="00574476">
      <w:pPr>
        <w:pStyle w:val="ActHead5"/>
      </w:pPr>
      <w:bookmarkStart w:id="206" w:name="_Toc161993283"/>
      <w:r w:rsidRPr="00A266CD">
        <w:rPr>
          <w:rStyle w:val="CharSectno"/>
        </w:rPr>
        <w:t>144B</w:t>
      </w:r>
      <w:r w:rsidRPr="007A2B45">
        <w:t xml:space="preserve">  Directions by Registrar for filing of documents</w:t>
      </w:r>
      <w:bookmarkEnd w:id="206"/>
    </w:p>
    <w:p w:rsidR="00574476" w:rsidRPr="007A2B45" w:rsidRDefault="00574476" w:rsidP="00574476">
      <w:pPr>
        <w:pStyle w:val="subsection"/>
      </w:pPr>
      <w:r w:rsidRPr="007A2B45">
        <w:tab/>
        <w:t>(1)</w:t>
      </w:r>
      <w:r w:rsidRPr="007A2B45">
        <w:tab/>
        <w:t>The Registrar may, by writing, give a direction specifying the form in which a document is to be filed under this Act or the regulations.</w:t>
      </w:r>
    </w:p>
    <w:p w:rsidR="00574476" w:rsidRPr="007A2B45" w:rsidRDefault="00574476" w:rsidP="00574476">
      <w:pPr>
        <w:pStyle w:val="notetext"/>
      </w:pPr>
      <w:r w:rsidRPr="007A2B45">
        <w:t>Note:</w:t>
      </w:r>
      <w:r w:rsidRPr="007A2B45">
        <w:tab/>
        <w:t>See also paragraph</w:t>
      </w:r>
      <w:r w:rsidR="00B170C9" w:rsidRPr="007A2B45">
        <w:t> </w:t>
      </w:r>
      <w:r w:rsidRPr="007A2B45">
        <w:t>149(2)(aa) (about regulations).</w:t>
      </w:r>
    </w:p>
    <w:p w:rsidR="00574476" w:rsidRPr="007A2B45" w:rsidRDefault="00574476" w:rsidP="00574476">
      <w:pPr>
        <w:pStyle w:val="subsection"/>
      </w:pPr>
      <w:r w:rsidRPr="007A2B45">
        <w:tab/>
        <w:t>(3)</w:t>
      </w:r>
      <w:r w:rsidRPr="007A2B45">
        <w:tab/>
        <w:t>The Registrar must publish a notice, in accordance with the regulations, setting out the direction.</w:t>
      </w:r>
    </w:p>
    <w:p w:rsidR="00574476" w:rsidRPr="007A2B45" w:rsidRDefault="00574476" w:rsidP="00574476">
      <w:pPr>
        <w:pStyle w:val="subsection"/>
      </w:pPr>
      <w:r w:rsidRPr="007A2B45">
        <w:tab/>
        <w:t>(4)</w:t>
      </w:r>
      <w:r w:rsidRPr="007A2B45">
        <w:tab/>
        <w:t xml:space="preserve">A direction under </w:t>
      </w:r>
      <w:r w:rsidR="00B170C9" w:rsidRPr="007A2B45">
        <w:t>subsection (</w:t>
      </w:r>
      <w:r w:rsidRPr="007A2B45">
        <w:t>1) is not a legislative instrument.</w:t>
      </w:r>
    </w:p>
    <w:p w:rsidR="00574476" w:rsidRPr="007A2B45" w:rsidRDefault="00574476" w:rsidP="00574476">
      <w:pPr>
        <w:pStyle w:val="ActHead5"/>
      </w:pPr>
      <w:bookmarkStart w:id="207" w:name="_Toc161993284"/>
      <w:r w:rsidRPr="00A266CD">
        <w:rPr>
          <w:rStyle w:val="CharSectno"/>
        </w:rPr>
        <w:t>144C</w:t>
      </w:r>
      <w:r w:rsidRPr="007A2B45">
        <w:t xml:space="preserve">  Directions by Registrar for filing of evidence</w:t>
      </w:r>
      <w:bookmarkEnd w:id="207"/>
    </w:p>
    <w:p w:rsidR="00574476" w:rsidRPr="007A2B45" w:rsidRDefault="00574476" w:rsidP="00574476">
      <w:pPr>
        <w:pStyle w:val="subsection"/>
      </w:pPr>
      <w:r w:rsidRPr="007A2B45">
        <w:tab/>
        <w:t>(1)</w:t>
      </w:r>
      <w:r w:rsidRPr="007A2B45">
        <w:tab/>
        <w:t>The Registrar may, by writing, give a direction in relation to the filing of evidence in connection with a matter arising under this Act or the regulations.</w:t>
      </w:r>
    </w:p>
    <w:p w:rsidR="00574476" w:rsidRPr="007A2B45" w:rsidRDefault="00574476" w:rsidP="00574476">
      <w:pPr>
        <w:pStyle w:val="notetext"/>
      </w:pPr>
      <w:r w:rsidRPr="007A2B45">
        <w:t>Note:</w:t>
      </w:r>
      <w:r w:rsidRPr="007A2B45">
        <w:tab/>
        <w:t>See also paragraph</w:t>
      </w:r>
      <w:r w:rsidR="00B170C9" w:rsidRPr="007A2B45">
        <w:t> </w:t>
      </w:r>
      <w:r w:rsidRPr="007A2B45">
        <w:t>149(2)(ab) (about regulations).</w:t>
      </w:r>
    </w:p>
    <w:p w:rsidR="00574476" w:rsidRPr="007A2B45" w:rsidRDefault="00574476" w:rsidP="00574476">
      <w:pPr>
        <w:pStyle w:val="subsection"/>
      </w:pPr>
      <w:r w:rsidRPr="007A2B45">
        <w:tab/>
        <w:t>(2)</w:t>
      </w:r>
      <w:r w:rsidRPr="007A2B45">
        <w:tab/>
        <w:t xml:space="preserve">Without limiting </w:t>
      </w:r>
      <w:r w:rsidR="00B170C9" w:rsidRPr="007A2B45">
        <w:t>subsection (</w:t>
      </w:r>
      <w:r w:rsidRPr="007A2B45">
        <w:t>1), a direction under that subsection may relate to the following:</w:t>
      </w:r>
    </w:p>
    <w:p w:rsidR="00574476" w:rsidRPr="007A2B45" w:rsidRDefault="00574476" w:rsidP="00574476">
      <w:pPr>
        <w:pStyle w:val="paragraph"/>
      </w:pPr>
      <w:r w:rsidRPr="007A2B45">
        <w:tab/>
        <w:t>(a)</w:t>
      </w:r>
      <w:r w:rsidRPr="007A2B45">
        <w:tab/>
        <w:t>the number of copies of evidence to be filed;</w:t>
      </w:r>
    </w:p>
    <w:p w:rsidR="00574476" w:rsidRPr="007A2B45" w:rsidRDefault="00574476" w:rsidP="00574476">
      <w:pPr>
        <w:pStyle w:val="paragraph"/>
      </w:pPr>
      <w:r w:rsidRPr="007A2B45">
        <w:tab/>
        <w:t>(b)</w:t>
      </w:r>
      <w:r w:rsidRPr="007A2B45">
        <w:tab/>
        <w:t>the form in which evidence is to be filed (including the circumstances in which physical articles, other than documents, are or are not permitted to be filed);</w:t>
      </w:r>
    </w:p>
    <w:p w:rsidR="00574476" w:rsidRPr="007A2B45" w:rsidRDefault="00574476" w:rsidP="00574476">
      <w:pPr>
        <w:pStyle w:val="paragraph"/>
      </w:pPr>
      <w:r w:rsidRPr="007A2B45">
        <w:tab/>
        <w:t>(c)</w:t>
      </w:r>
      <w:r w:rsidRPr="007A2B45">
        <w:tab/>
        <w:t>the means by which evidence is to be filed.</w:t>
      </w:r>
    </w:p>
    <w:p w:rsidR="00574476" w:rsidRPr="007A2B45" w:rsidRDefault="00574476" w:rsidP="00574476">
      <w:pPr>
        <w:pStyle w:val="subsection"/>
      </w:pPr>
      <w:r w:rsidRPr="007A2B45">
        <w:lastRenderedPageBreak/>
        <w:tab/>
        <w:t>(3)</w:t>
      </w:r>
      <w:r w:rsidRPr="007A2B45">
        <w:tab/>
        <w:t xml:space="preserve">Without limiting </w:t>
      </w:r>
      <w:r w:rsidR="00B170C9" w:rsidRPr="007A2B45">
        <w:t>paragraph (</w:t>
      </w:r>
      <w:r w:rsidRPr="007A2B45">
        <w:t xml:space="preserve">2)(b), a direction under </w:t>
      </w:r>
      <w:r w:rsidR="00B170C9" w:rsidRPr="007A2B45">
        <w:t>subsection (</w:t>
      </w:r>
      <w:r w:rsidRPr="007A2B45">
        <w:t>1) may require that evidence in writing be in the form of a declaration.</w:t>
      </w:r>
    </w:p>
    <w:p w:rsidR="00574476" w:rsidRPr="007A2B45" w:rsidRDefault="00574476" w:rsidP="00574476">
      <w:pPr>
        <w:pStyle w:val="subsection"/>
      </w:pPr>
      <w:r w:rsidRPr="007A2B45">
        <w:tab/>
        <w:t>(4)</w:t>
      </w:r>
      <w:r w:rsidRPr="007A2B45">
        <w:tab/>
        <w:t>This section does not apply in relation to the provision of material under section</w:t>
      </w:r>
      <w:r w:rsidR="00B170C9" w:rsidRPr="007A2B45">
        <w:t> </w:t>
      </w:r>
      <w:r w:rsidRPr="007A2B45">
        <w:t>69 (about material relating to whether a registered design is new or distinctive).</w:t>
      </w:r>
    </w:p>
    <w:p w:rsidR="00574476" w:rsidRPr="007A2B45" w:rsidRDefault="00574476" w:rsidP="00574476">
      <w:pPr>
        <w:pStyle w:val="subsection"/>
      </w:pPr>
      <w:r w:rsidRPr="007A2B45">
        <w:tab/>
        <w:t>(5)</w:t>
      </w:r>
      <w:r w:rsidRPr="007A2B45">
        <w:tab/>
        <w:t xml:space="preserve">The Registrar must publish a notice, in accordance with the regulations, setting out a direction under </w:t>
      </w:r>
      <w:r w:rsidR="00B170C9" w:rsidRPr="007A2B45">
        <w:t>subsection (</w:t>
      </w:r>
      <w:r w:rsidRPr="007A2B45">
        <w:t>1).</w:t>
      </w:r>
    </w:p>
    <w:p w:rsidR="00574476" w:rsidRPr="007A2B45" w:rsidRDefault="00574476" w:rsidP="00574476">
      <w:pPr>
        <w:pStyle w:val="subsection"/>
      </w:pPr>
      <w:r w:rsidRPr="007A2B45">
        <w:tab/>
        <w:t>(6)</w:t>
      </w:r>
      <w:r w:rsidRPr="007A2B45">
        <w:tab/>
        <w:t xml:space="preserve">A direction under </w:t>
      </w:r>
      <w:r w:rsidR="00B170C9" w:rsidRPr="007A2B45">
        <w:t>subsection (</w:t>
      </w:r>
      <w:r w:rsidRPr="007A2B45">
        <w:t>1) is not a legislative instrument.</w:t>
      </w:r>
    </w:p>
    <w:p w:rsidR="00574476" w:rsidRPr="007A2B45" w:rsidRDefault="00574476" w:rsidP="00574476">
      <w:pPr>
        <w:pStyle w:val="ActHead5"/>
      </w:pPr>
      <w:bookmarkStart w:id="208" w:name="_Toc161993285"/>
      <w:r w:rsidRPr="00A266CD">
        <w:rPr>
          <w:rStyle w:val="CharSectno"/>
        </w:rPr>
        <w:t>144D</w:t>
      </w:r>
      <w:r w:rsidRPr="007A2B45">
        <w:t xml:space="preserve">  Notifications by Registrar under this Act or regulations</w:t>
      </w:r>
      <w:bookmarkEnd w:id="208"/>
    </w:p>
    <w:p w:rsidR="00574476" w:rsidRPr="007A2B45" w:rsidRDefault="00574476" w:rsidP="00574476">
      <w:pPr>
        <w:pStyle w:val="subsection"/>
      </w:pPr>
      <w:r w:rsidRPr="007A2B45">
        <w:tab/>
        <w:t>(1)</w:t>
      </w:r>
      <w:r w:rsidRPr="007A2B45">
        <w:tab/>
        <w:t>If under this Act or the regulations the Registrar is required or permitted:</w:t>
      </w:r>
    </w:p>
    <w:p w:rsidR="00574476" w:rsidRPr="007A2B45" w:rsidRDefault="00574476" w:rsidP="00574476">
      <w:pPr>
        <w:pStyle w:val="paragraph"/>
      </w:pPr>
      <w:r w:rsidRPr="007A2B45">
        <w:tab/>
        <w:t>(a)</w:t>
      </w:r>
      <w:r w:rsidRPr="007A2B45">
        <w:tab/>
        <w:t>to notify a person of a matter; or</w:t>
      </w:r>
    </w:p>
    <w:p w:rsidR="00574476" w:rsidRPr="007A2B45" w:rsidRDefault="00574476" w:rsidP="00574476">
      <w:pPr>
        <w:pStyle w:val="paragraph"/>
      </w:pPr>
      <w:r w:rsidRPr="007A2B45">
        <w:tab/>
        <w:t>(b)</w:t>
      </w:r>
      <w:r w:rsidRPr="007A2B45">
        <w:tab/>
        <w:t>to notify a person that the person is required to do a thing;</w:t>
      </w:r>
    </w:p>
    <w:p w:rsidR="00574476" w:rsidRPr="007A2B45" w:rsidRDefault="00574476" w:rsidP="00574476">
      <w:pPr>
        <w:pStyle w:val="subsection2"/>
      </w:pPr>
      <w:r w:rsidRPr="007A2B45">
        <w:t>the Registrar may so notify the person by any means of communication (including by electronic means).</w:t>
      </w:r>
    </w:p>
    <w:p w:rsidR="00574476" w:rsidRPr="007A2B45" w:rsidRDefault="00574476" w:rsidP="00574476">
      <w:pPr>
        <w:pStyle w:val="notetext"/>
      </w:pPr>
      <w:r w:rsidRPr="007A2B45">
        <w:t>Note:</w:t>
      </w:r>
      <w:r w:rsidRPr="007A2B45">
        <w:tab/>
        <w:t>Section</w:t>
      </w:r>
      <w:r w:rsidR="00B170C9" w:rsidRPr="007A2B45">
        <w:t> </w:t>
      </w:r>
      <w:r w:rsidRPr="007A2B45">
        <w:t>145 deals with the service etc. of documents on a person.</w:t>
      </w:r>
    </w:p>
    <w:p w:rsidR="00574476" w:rsidRPr="007A2B45" w:rsidRDefault="00574476" w:rsidP="00574476">
      <w:pPr>
        <w:pStyle w:val="subsection"/>
      </w:pPr>
      <w:r w:rsidRPr="007A2B45">
        <w:tab/>
        <w:t>(2)</w:t>
      </w:r>
      <w:r w:rsidRPr="007A2B45">
        <w:tab/>
        <w:t>However, the notification must be by a means of communication such that the content of the notification is readily accessible so as to be usable for subsequent reference.</w:t>
      </w:r>
    </w:p>
    <w:p w:rsidR="009278E0" w:rsidRPr="007A2B45" w:rsidRDefault="009278E0" w:rsidP="00DF4660">
      <w:pPr>
        <w:pStyle w:val="ActHead5"/>
      </w:pPr>
      <w:bookmarkStart w:id="209" w:name="_Toc161993286"/>
      <w:r w:rsidRPr="00A266CD">
        <w:rPr>
          <w:rStyle w:val="CharSectno"/>
        </w:rPr>
        <w:t>145</w:t>
      </w:r>
      <w:r w:rsidRPr="007A2B45">
        <w:t xml:space="preserve">  Service of documents</w:t>
      </w:r>
      <w:bookmarkEnd w:id="209"/>
    </w:p>
    <w:p w:rsidR="009278E0" w:rsidRPr="007A2B45" w:rsidRDefault="009278E0">
      <w:pPr>
        <w:pStyle w:val="subsection"/>
      </w:pPr>
      <w:r w:rsidRPr="007A2B45">
        <w:tab/>
      </w:r>
      <w:r w:rsidR="00404879" w:rsidRPr="007A2B45">
        <w:t>(1)</w:t>
      </w:r>
      <w:r w:rsidRPr="007A2B45">
        <w:tab/>
        <w:t>Where this Act provides for a document to be served on, or given or sent to, a person and the person has given the Registrar an address in Australia</w:t>
      </w:r>
      <w:r w:rsidR="00404879" w:rsidRPr="007A2B45">
        <w:t xml:space="preserve"> or New Zealand</w:t>
      </w:r>
      <w:r w:rsidRPr="007A2B45">
        <w:t xml:space="preserve"> for service of documents, the document may be served on, or given or sent to, the person by</w:t>
      </w:r>
      <w:r w:rsidR="00404879" w:rsidRPr="007A2B45">
        <w:t xml:space="preserve"> a prescribed means</w:t>
      </w:r>
      <w:r w:rsidRPr="007A2B45">
        <w:t xml:space="preserve"> to that address.</w:t>
      </w:r>
    </w:p>
    <w:p w:rsidR="00404879" w:rsidRPr="007A2B45" w:rsidRDefault="00404879" w:rsidP="00404879">
      <w:pPr>
        <w:pStyle w:val="subsection"/>
      </w:pPr>
      <w:r w:rsidRPr="007A2B45">
        <w:tab/>
        <w:t>(2)</w:t>
      </w:r>
      <w:r w:rsidRPr="007A2B45">
        <w:tab/>
        <w:t xml:space="preserve">After the time specified in the regulations, a reference in this section to an </w:t>
      </w:r>
      <w:r w:rsidRPr="007A2B45">
        <w:rPr>
          <w:b/>
          <w:i/>
        </w:rPr>
        <w:t>address</w:t>
      </w:r>
      <w:r w:rsidRPr="007A2B45">
        <w:t xml:space="preserve"> includes a reference to an electronic address.</w:t>
      </w:r>
    </w:p>
    <w:p w:rsidR="00404879" w:rsidRPr="007A2B45" w:rsidRDefault="00404879" w:rsidP="00404879">
      <w:pPr>
        <w:pStyle w:val="subsection"/>
      </w:pPr>
      <w:r w:rsidRPr="007A2B45">
        <w:lastRenderedPageBreak/>
        <w:tab/>
        <w:t>(3)</w:t>
      </w:r>
      <w:r w:rsidRPr="007A2B45">
        <w:tab/>
        <w:t xml:space="preserve">The time specified under </w:t>
      </w:r>
      <w:r w:rsidR="00B170C9" w:rsidRPr="007A2B45">
        <w:t>subsection (</w:t>
      </w:r>
      <w:r w:rsidRPr="007A2B45">
        <w:t xml:space="preserve">2) must be later than the day on which the regulations are registered under the </w:t>
      </w:r>
      <w:r w:rsidRPr="007A2B45">
        <w:rPr>
          <w:i/>
        </w:rPr>
        <w:t>Legislation Act 2003</w:t>
      </w:r>
      <w:r w:rsidRPr="007A2B45">
        <w:t>.</w:t>
      </w:r>
    </w:p>
    <w:p w:rsidR="00404879" w:rsidRPr="007A2B45" w:rsidRDefault="00404879" w:rsidP="00404879">
      <w:pPr>
        <w:pStyle w:val="subsection"/>
      </w:pPr>
      <w:r w:rsidRPr="007A2B45">
        <w:tab/>
        <w:t>(4)</w:t>
      </w:r>
      <w:r w:rsidRPr="007A2B45">
        <w:tab/>
        <w:t>For the purposes of this section, the question of whether an electronic address is in Australia is to be determined in accordance with the regulations.</w:t>
      </w:r>
    </w:p>
    <w:p w:rsidR="00404879" w:rsidRPr="007A2B45" w:rsidRDefault="00404879">
      <w:pPr>
        <w:pStyle w:val="subsection"/>
      </w:pPr>
      <w:r w:rsidRPr="007A2B45">
        <w:tab/>
        <w:t>(5)</w:t>
      </w:r>
      <w:r w:rsidRPr="007A2B45">
        <w:tab/>
        <w:t>For the purposes of this section, the question of whether an electronic address is in New Zealand is to be determined in accordance with the regulations.</w:t>
      </w:r>
    </w:p>
    <w:p w:rsidR="009278E0" w:rsidRPr="007A2B45" w:rsidRDefault="009278E0" w:rsidP="00DF4660">
      <w:pPr>
        <w:pStyle w:val="ActHead5"/>
      </w:pPr>
      <w:bookmarkStart w:id="210" w:name="_Toc161993287"/>
      <w:r w:rsidRPr="00A266CD">
        <w:rPr>
          <w:rStyle w:val="CharSectno"/>
        </w:rPr>
        <w:t>146</w:t>
      </w:r>
      <w:r w:rsidRPr="007A2B45">
        <w:t xml:space="preserve">  Death of applicant before application determined</w:t>
      </w:r>
      <w:bookmarkEnd w:id="210"/>
    </w:p>
    <w:p w:rsidR="009278E0" w:rsidRPr="007A2B45" w:rsidRDefault="009278E0">
      <w:pPr>
        <w:pStyle w:val="subsection"/>
      </w:pPr>
      <w:r w:rsidRPr="007A2B45">
        <w:tab/>
      </w:r>
      <w:r w:rsidRPr="007A2B45">
        <w:tab/>
        <w:t>If an applicant for registration of a design dies before the application is determined, the person’s legal representative may proceed with the application.</w:t>
      </w:r>
    </w:p>
    <w:p w:rsidR="009278E0" w:rsidRPr="007A2B45" w:rsidRDefault="009278E0" w:rsidP="00DF4660">
      <w:pPr>
        <w:pStyle w:val="ActHead5"/>
      </w:pPr>
      <w:bookmarkStart w:id="211" w:name="_Toc161993288"/>
      <w:r w:rsidRPr="00A266CD">
        <w:rPr>
          <w:rStyle w:val="CharSectno"/>
        </w:rPr>
        <w:t>147</w:t>
      </w:r>
      <w:r w:rsidRPr="007A2B45">
        <w:t xml:space="preserve">  Death of person after design registered</w:t>
      </w:r>
      <w:bookmarkEnd w:id="211"/>
    </w:p>
    <w:p w:rsidR="009278E0" w:rsidRPr="007A2B45" w:rsidRDefault="009278E0">
      <w:pPr>
        <w:pStyle w:val="subsection"/>
      </w:pPr>
      <w:r w:rsidRPr="007A2B45">
        <w:tab/>
        <w:t>(1)</w:t>
      </w:r>
      <w:r w:rsidRPr="007A2B45">
        <w:tab/>
        <w:t>This section applies if, at any time after a design is registered, the Registrar is satisfied that the registered owner had died (or, in the case of a body corporate, had ceased to exist) before the design was registered.</w:t>
      </w:r>
    </w:p>
    <w:p w:rsidR="009278E0" w:rsidRPr="007A2B45" w:rsidRDefault="009278E0">
      <w:pPr>
        <w:pStyle w:val="subsection"/>
      </w:pPr>
      <w:r w:rsidRPr="007A2B45">
        <w:tab/>
        <w:t>(2)</w:t>
      </w:r>
      <w:r w:rsidRPr="007A2B45">
        <w:tab/>
        <w:t>The Registrar may amend the Register by substituting for the name of the registered owner the name of the person who should have been entered in the Register as the registered owner.</w:t>
      </w:r>
    </w:p>
    <w:p w:rsidR="009278E0" w:rsidRPr="007A2B45" w:rsidRDefault="009278E0">
      <w:pPr>
        <w:pStyle w:val="subsection"/>
      </w:pPr>
      <w:r w:rsidRPr="007A2B45">
        <w:tab/>
        <w:t>(3)</w:t>
      </w:r>
      <w:r w:rsidRPr="007A2B45">
        <w:tab/>
        <w:t>An amendment by the Registrar under this section has effect, and is to be taken always to have had effect, accordingly.</w:t>
      </w:r>
    </w:p>
    <w:p w:rsidR="009278E0" w:rsidRPr="007A2B45" w:rsidRDefault="009278E0" w:rsidP="00DF4660">
      <w:pPr>
        <w:pStyle w:val="ActHead5"/>
      </w:pPr>
      <w:bookmarkStart w:id="212" w:name="_Toc161993289"/>
      <w:r w:rsidRPr="00A266CD">
        <w:rPr>
          <w:rStyle w:val="CharSectno"/>
        </w:rPr>
        <w:t>148</w:t>
      </w:r>
      <w:r w:rsidRPr="007A2B45">
        <w:t xml:space="preserve">  Exercise of discretionary power by Registrar</w:t>
      </w:r>
      <w:bookmarkEnd w:id="212"/>
    </w:p>
    <w:p w:rsidR="009278E0" w:rsidRPr="007A2B45" w:rsidRDefault="009278E0">
      <w:pPr>
        <w:pStyle w:val="subsection"/>
      </w:pPr>
      <w:r w:rsidRPr="007A2B45">
        <w:tab/>
      </w:r>
      <w:r w:rsidRPr="007A2B45">
        <w:tab/>
        <w:t>The Registrar must not exercise a discretionary power under this Act adversely to a person without giving that person an opportunity to be heard.</w:t>
      </w:r>
    </w:p>
    <w:p w:rsidR="009278E0" w:rsidRPr="007A2B45" w:rsidRDefault="009278E0" w:rsidP="00DF4660">
      <w:pPr>
        <w:pStyle w:val="ActHead5"/>
      </w:pPr>
      <w:bookmarkStart w:id="213" w:name="_Toc161993290"/>
      <w:r w:rsidRPr="00A266CD">
        <w:rPr>
          <w:rStyle w:val="CharSectno"/>
        </w:rPr>
        <w:lastRenderedPageBreak/>
        <w:t>149</w:t>
      </w:r>
      <w:r w:rsidRPr="007A2B45">
        <w:t xml:space="preserve">  Regulations</w:t>
      </w:r>
      <w:bookmarkEnd w:id="213"/>
    </w:p>
    <w:p w:rsidR="009278E0" w:rsidRPr="007A2B45" w:rsidRDefault="009278E0">
      <w:pPr>
        <w:pStyle w:val="subsection"/>
      </w:pPr>
      <w:r w:rsidRPr="007A2B45">
        <w:tab/>
        <w:t>(1)</w:t>
      </w:r>
      <w:r w:rsidRPr="007A2B45">
        <w:tab/>
        <w:t>The Governor</w:t>
      </w:r>
      <w:r w:rsidR="00A266CD">
        <w:noBreakHyphen/>
      </w:r>
      <w:r w:rsidRPr="007A2B45">
        <w:t>General may make regulations prescribing matters:</w:t>
      </w:r>
    </w:p>
    <w:p w:rsidR="009278E0" w:rsidRPr="007A2B45" w:rsidRDefault="009278E0">
      <w:pPr>
        <w:pStyle w:val="paragraph"/>
      </w:pPr>
      <w:r w:rsidRPr="007A2B45">
        <w:tab/>
        <w:t>(a)</w:t>
      </w:r>
      <w:r w:rsidRPr="007A2B45">
        <w:tab/>
        <w:t>required or permitted to be prescribed; and</w:t>
      </w:r>
    </w:p>
    <w:p w:rsidR="009278E0" w:rsidRPr="007A2B45" w:rsidRDefault="009278E0">
      <w:pPr>
        <w:pStyle w:val="paragraph"/>
      </w:pPr>
      <w:r w:rsidRPr="007A2B45">
        <w:tab/>
        <w:t>(b)</w:t>
      </w:r>
      <w:r w:rsidRPr="007A2B45">
        <w:tab/>
        <w:t>necessary or convenient to be prescribed for carrying out or giving effect to this Act; and</w:t>
      </w:r>
    </w:p>
    <w:p w:rsidR="009278E0" w:rsidRPr="007A2B45" w:rsidRDefault="009278E0">
      <w:pPr>
        <w:pStyle w:val="paragraph"/>
      </w:pPr>
      <w:r w:rsidRPr="007A2B45">
        <w:tab/>
        <w:t>(c)</w:t>
      </w:r>
      <w:r w:rsidRPr="007A2B45">
        <w:tab/>
        <w:t>necessary or convenient for the conduct of any business relating to the Designs Office.</w:t>
      </w:r>
    </w:p>
    <w:p w:rsidR="009278E0" w:rsidRPr="007A2B45" w:rsidRDefault="009278E0">
      <w:pPr>
        <w:pStyle w:val="subsection"/>
      </w:pPr>
      <w:r w:rsidRPr="007A2B45">
        <w:tab/>
        <w:t>(2)</w:t>
      </w:r>
      <w:r w:rsidRPr="007A2B45">
        <w:tab/>
        <w:t xml:space="preserve">Without limiting </w:t>
      </w:r>
      <w:r w:rsidR="00B170C9" w:rsidRPr="007A2B45">
        <w:t>subsection (</w:t>
      </w:r>
      <w:r w:rsidRPr="007A2B45">
        <w:t>1), that subsection includes the power to make regulations:</w:t>
      </w:r>
    </w:p>
    <w:p w:rsidR="006175DB" w:rsidRPr="007A2B45" w:rsidRDefault="006175DB" w:rsidP="006175DB">
      <w:pPr>
        <w:pStyle w:val="paragraph"/>
      </w:pPr>
      <w:r w:rsidRPr="007A2B45">
        <w:tab/>
        <w:t>(aa)</w:t>
      </w:r>
      <w:r w:rsidRPr="007A2B45">
        <w:tab/>
        <w:t>making provision for and in relation to the following:</w:t>
      </w:r>
    </w:p>
    <w:p w:rsidR="006175DB" w:rsidRPr="007A2B45" w:rsidRDefault="006175DB" w:rsidP="006175DB">
      <w:pPr>
        <w:pStyle w:val="paragraphsub"/>
      </w:pPr>
      <w:r w:rsidRPr="007A2B45">
        <w:tab/>
        <w:t>(i)</w:t>
      </w:r>
      <w:r w:rsidRPr="007A2B45">
        <w:tab/>
        <w:t xml:space="preserve">the requirements for filing a document under this Act or the regulations (including the requirement that the document must be in the form (if any) specified in a direction under </w:t>
      </w:r>
      <w:r w:rsidR="00A266CD">
        <w:t>section 1</w:t>
      </w:r>
      <w:r w:rsidRPr="007A2B45">
        <w:t>44B);</w:t>
      </w:r>
    </w:p>
    <w:p w:rsidR="006175DB" w:rsidRPr="007A2B45" w:rsidRDefault="006175DB" w:rsidP="006175DB">
      <w:pPr>
        <w:pStyle w:val="paragraphsub"/>
      </w:pPr>
      <w:r w:rsidRPr="007A2B45">
        <w:tab/>
        <w:t>(ii)</w:t>
      </w:r>
      <w:r w:rsidRPr="007A2B45">
        <w:tab/>
        <w:t xml:space="preserve">the consequences of a document not being in accordance with an approved form or not complying with the requirements referred to in </w:t>
      </w:r>
      <w:r w:rsidR="00B170C9" w:rsidRPr="007A2B45">
        <w:t>subparagraph (</w:t>
      </w:r>
      <w:r w:rsidRPr="007A2B45">
        <w:t>i); and</w:t>
      </w:r>
    </w:p>
    <w:p w:rsidR="006175DB" w:rsidRPr="007A2B45" w:rsidRDefault="006175DB" w:rsidP="006175DB">
      <w:pPr>
        <w:pStyle w:val="paragraph"/>
      </w:pPr>
      <w:r w:rsidRPr="007A2B45">
        <w:tab/>
        <w:t>(ab)</w:t>
      </w:r>
      <w:r w:rsidRPr="007A2B45">
        <w:tab/>
        <w:t xml:space="preserve">making provision for and in relation to the consequences of not complying with a direction under </w:t>
      </w:r>
      <w:r w:rsidR="00A266CD">
        <w:t>section 1</w:t>
      </w:r>
      <w:r w:rsidRPr="007A2B45">
        <w:t>44C; and</w:t>
      </w:r>
    </w:p>
    <w:p w:rsidR="009278E0" w:rsidRPr="007A2B45" w:rsidRDefault="009278E0">
      <w:pPr>
        <w:pStyle w:val="paragraph"/>
      </w:pPr>
      <w:r w:rsidRPr="007A2B45">
        <w:tab/>
        <w:t>(a)</w:t>
      </w:r>
      <w:r w:rsidRPr="007A2B45">
        <w:tab/>
        <w:t>requiring persons to give statutory declarations in relation to applications under the Act or regulations, or in relation to proceedings under the Act (other than court proceedings); and</w:t>
      </w:r>
    </w:p>
    <w:p w:rsidR="009278E0" w:rsidRPr="007A2B45" w:rsidRDefault="009278E0">
      <w:pPr>
        <w:pStyle w:val="paragraph"/>
      </w:pPr>
      <w:r w:rsidRPr="007A2B45">
        <w:tab/>
        <w:t>(b)</w:t>
      </w:r>
      <w:r w:rsidRPr="007A2B45">
        <w:tab/>
        <w:t>making provision for and in relation to the making of a declaration, or the doing of an act, under this Act on behalf of a person who, because of infancy or physical or mental disability, is unable to make the declaration or do the act; and</w:t>
      </w:r>
    </w:p>
    <w:p w:rsidR="009278E0" w:rsidRPr="007A2B45" w:rsidRDefault="009278E0">
      <w:pPr>
        <w:pStyle w:val="paragraph"/>
      </w:pPr>
      <w:r w:rsidRPr="007A2B45">
        <w:tab/>
        <w:t>(c)</w:t>
      </w:r>
      <w:r w:rsidRPr="007A2B45">
        <w:tab/>
        <w:t>providing for the refund, in the whole or part of a fee paid under the Act; and</w:t>
      </w:r>
    </w:p>
    <w:p w:rsidR="009278E0" w:rsidRPr="007A2B45" w:rsidRDefault="009278E0">
      <w:pPr>
        <w:pStyle w:val="paragraph"/>
      </w:pPr>
      <w:r w:rsidRPr="007A2B45">
        <w:tab/>
        <w:t>(d)</w:t>
      </w:r>
      <w:r w:rsidRPr="007A2B45">
        <w:tab/>
        <w:t>providing for the waiver, in whole or part, of a fee that would otherwise be payable under the Act; and</w:t>
      </w:r>
    </w:p>
    <w:p w:rsidR="009278E0" w:rsidRPr="007A2B45" w:rsidRDefault="009278E0">
      <w:pPr>
        <w:pStyle w:val="paragraph"/>
      </w:pPr>
      <w:r w:rsidRPr="007A2B45">
        <w:tab/>
        <w:t>(e)</w:t>
      </w:r>
      <w:r w:rsidRPr="007A2B45">
        <w:tab/>
        <w:t>making provision for and in relation to the amendment of an entry in the Register to correct a clerical error or an obvious mistake, or for any other purpose; and</w:t>
      </w:r>
    </w:p>
    <w:p w:rsidR="009278E0" w:rsidRPr="007A2B45" w:rsidRDefault="009278E0">
      <w:pPr>
        <w:pStyle w:val="paragraph"/>
      </w:pPr>
      <w:r w:rsidRPr="007A2B45">
        <w:lastRenderedPageBreak/>
        <w:tab/>
        <w:t>(f)</w:t>
      </w:r>
      <w:r w:rsidRPr="007A2B45">
        <w:tab/>
        <w:t>empowering the Registrar to require a person to inform the Registrar, within the period prescribed by the regulations, whether or not the person wishes to be heard for the purposes of a provision of the Act; and</w:t>
      </w:r>
    </w:p>
    <w:p w:rsidR="009278E0" w:rsidRPr="007A2B45" w:rsidRDefault="009278E0">
      <w:pPr>
        <w:pStyle w:val="paragraph"/>
      </w:pPr>
      <w:r w:rsidRPr="007A2B45">
        <w:tab/>
        <w:t>(g)</w:t>
      </w:r>
      <w:r w:rsidRPr="007A2B45">
        <w:tab/>
        <w:t>empowering the Registrar to require a person who wishes to be heard for the purposes of a provision of the Act to appear on a day, and at a place and time, specified by the Registrar; and</w:t>
      </w:r>
    </w:p>
    <w:p w:rsidR="009278E0" w:rsidRPr="007A2B45" w:rsidRDefault="009278E0">
      <w:pPr>
        <w:pStyle w:val="paragraph"/>
      </w:pPr>
      <w:r w:rsidRPr="007A2B45">
        <w:tab/>
        <w:t>(h)</w:t>
      </w:r>
      <w:r w:rsidRPr="007A2B45">
        <w:tab/>
        <w:t>providing for the contents of design applications in which one or more designs are disclosed, including, but not limited to, requirements as to common ownership of the designs; and</w:t>
      </w:r>
    </w:p>
    <w:p w:rsidR="009278E0" w:rsidRPr="007A2B45" w:rsidRDefault="009278E0">
      <w:pPr>
        <w:pStyle w:val="paragraph"/>
      </w:pPr>
      <w:r w:rsidRPr="007A2B45">
        <w:tab/>
        <w:t>(i)</w:t>
      </w:r>
      <w:r w:rsidRPr="007A2B45">
        <w:tab/>
        <w:t>empowering the Registrar to direct an applicant for registration of a design to do such things as are necessary to ensure that the application is in accordance with the requirements of the regulations for filing and:</w:t>
      </w:r>
    </w:p>
    <w:p w:rsidR="009278E0" w:rsidRPr="007A2B45" w:rsidRDefault="009278E0">
      <w:pPr>
        <w:pStyle w:val="paragraphsub"/>
      </w:pPr>
      <w:r w:rsidRPr="007A2B45">
        <w:tab/>
        <w:t>(i)</w:t>
      </w:r>
      <w:r w:rsidRPr="007A2B45">
        <w:tab/>
        <w:t>providing for the lapsing of the application if such a direction is not complied with within the period specified in the regulations; and</w:t>
      </w:r>
    </w:p>
    <w:p w:rsidR="009278E0" w:rsidRPr="007A2B45" w:rsidRDefault="009278E0">
      <w:pPr>
        <w:pStyle w:val="paragraphsub"/>
      </w:pPr>
      <w:r w:rsidRPr="007A2B45">
        <w:tab/>
        <w:t>(ii)</w:t>
      </w:r>
      <w:r w:rsidRPr="007A2B45">
        <w:tab/>
        <w:t>providing for the restoration of an application that has so lapsed; and</w:t>
      </w:r>
    </w:p>
    <w:p w:rsidR="009278E0" w:rsidRPr="007A2B45" w:rsidRDefault="009278E0">
      <w:pPr>
        <w:pStyle w:val="paragraph"/>
      </w:pPr>
      <w:r w:rsidRPr="007A2B45">
        <w:tab/>
        <w:t>(j)</w:t>
      </w:r>
      <w:r w:rsidRPr="007A2B45">
        <w:tab/>
        <w:t>providing for appeals against decisions of the Registrar made under the regulations; and</w:t>
      </w:r>
    </w:p>
    <w:p w:rsidR="009278E0" w:rsidRPr="007A2B45" w:rsidRDefault="009278E0">
      <w:pPr>
        <w:pStyle w:val="paragraph"/>
      </w:pPr>
      <w:r w:rsidRPr="007A2B45">
        <w:tab/>
        <w:t>(k)</w:t>
      </w:r>
      <w:r w:rsidRPr="007A2B45">
        <w:tab/>
        <w:t>making provision for and in relation to the practice and procedure of prescribed courts in proceedings under this Act, including provision prescribing the time within which any proceeding may be started or anything else may be done, and providing for the extension of any such time; and</w:t>
      </w:r>
    </w:p>
    <w:p w:rsidR="009278E0" w:rsidRPr="007A2B45" w:rsidRDefault="009278E0">
      <w:pPr>
        <w:pStyle w:val="paragraph"/>
      </w:pPr>
      <w:r w:rsidRPr="007A2B45">
        <w:tab/>
        <w:t>(l)</w:t>
      </w:r>
      <w:r w:rsidRPr="007A2B45">
        <w:tab/>
        <w:t xml:space="preserve">making transitional or consequential provisions as necessary or convenient because of the repeal of the </w:t>
      </w:r>
      <w:r w:rsidRPr="007A2B45">
        <w:rPr>
          <w:i/>
        </w:rPr>
        <w:t>Designs Act 1906</w:t>
      </w:r>
      <w:r w:rsidRPr="007A2B45">
        <w:t xml:space="preserve"> and the enactment of this Act; and</w:t>
      </w:r>
    </w:p>
    <w:p w:rsidR="009278E0" w:rsidRPr="007A2B45" w:rsidRDefault="009278E0">
      <w:pPr>
        <w:pStyle w:val="paragraph"/>
      </w:pPr>
      <w:r w:rsidRPr="007A2B45">
        <w:tab/>
        <w:t>(m)</w:t>
      </w:r>
      <w:r w:rsidRPr="007A2B45">
        <w:tab/>
        <w:t xml:space="preserve">provide for regulations under the </w:t>
      </w:r>
      <w:r w:rsidRPr="007A2B45">
        <w:rPr>
          <w:i/>
        </w:rPr>
        <w:t>Designs Act 1906</w:t>
      </w:r>
      <w:r w:rsidRPr="007A2B45">
        <w:t xml:space="preserve"> to continue to have effect (with any prescribed alterations) for specified purposes of this Act; and</w:t>
      </w:r>
    </w:p>
    <w:p w:rsidR="009278E0" w:rsidRPr="007A2B45" w:rsidRDefault="009278E0">
      <w:pPr>
        <w:pStyle w:val="paragraph"/>
      </w:pPr>
      <w:r w:rsidRPr="007A2B45">
        <w:tab/>
        <w:t>(n)</w:t>
      </w:r>
      <w:r w:rsidRPr="007A2B45">
        <w:tab/>
        <w:t>providing for things to be done for the purposes of this Act or the regulations by means of electronic equipment or communication; and</w:t>
      </w:r>
    </w:p>
    <w:p w:rsidR="009278E0" w:rsidRPr="007A2B45" w:rsidRDefault="009278E0">
      <w:pPr>
        <w:pStyle w:val="paragraph"/>
      </w:pPr>
      <w:r w:rsidRPr="007A2B45">
        <w:lastRenderedPageBreak/>
        <w:tab/>
        <w:t>(o)</w:t>
      </w:r>
      <w:r w:rsidRPr="007A2B45">
        <w:tab/>
        <w:t xml:space="preserve">empowering the Registrar to prepare, publish and sell such documents relating to designs as the Registrar thinks </w:t>
      </w:r>
      <w:r w:rsidR="001122F3" w:rsidRPr="007A2B45">
        <w:t>fit.</w:t>
      </w:r>
    </w:p>
    <w:p w:rsidR="009278E0" w:rsidRPr="007A2B45" w:rsidRDefault="009278E0">
      <w:pPr>
        <w:pStyle w:val="subsection"/>
      </w:pPr>
      <w:r w:rsidRPr="007A2B45">
        <w:tab/>
        <w:t>(3)</w:t>
      </w:r>
      <w:r w:rsidRPr="007A2B45">
        <w:tab/>
        <w:t xml:space="preserve">Despite the repeal of the </w:t>
      </w:r>
      <w:r w:rsidRPr="007A2B45">
        <w:rPr>
          <w:i/>
        </w:rPr>
        <w:t>Designs Act 1906</w:t>
      </w:r>
      <w:r w:rsidRPr="007A2B45">
        <w:t xml:space="preserve"> by this Act, regulations made under </w:t>
      </w:r>
      <w:r w:rsidR="00B170C9" w:rsidRPr="007A2B45">
        <w:t>paragraph (</w:t>
      </w:r>
      <w:r w:rsidRPr="007A2B45">
        <w:t xml:space="preserve">2)(l) may provide for the continued operation of specified provisions of the </w:t>
      </w:r>
      <w:r w:rsidRPr="007A2B45">
        <w:rPr>
          <w:i/>
        </w:rPr>
        <w:t>Designs Act 1906</w:t>
      </w:r>
      <w:r w:rsidRPr="007A2B45">
        <w:t xml:space="preserve"> in relation to prescribed persons or matters, or in prescribed circumstances.</w:t>
      </w:r>
    </w:p>
    <w:p w:rsidR="006C077E" w:rsidRPr="007A2B45" w:rsidRDefault="006C077E" w:rsidP="006C077E">
      <w:pPr>
        <w:pStyle w:val="ActHead5"/>
      </w:pPr>
      <w:bookmarkStart w:id="214" w:name="_Toc161993291"/>
      <w:r w:rsidRPr="00A266CD">
        <w:rPr>
          <w:rStyle w:val="CharSectno"/>
        </w:rPr>
        <w:t>149A</w:t>
      </w:r>
      <w:r w:rsidRPr="007A2B45">
        <w:t xml:space="preserve">  Instrument determining formal requirements for design applications etc.</w:t>
      </w:r>
      <w:bookmarkEnd w:id="214"/>
    </w:p>
    <w:p w:rsidR="006C077E" w:rsidRPr="007A2B45" w:rsidRDefault="006C077E" w:rsidP="006C077E">
      <w:pPr>
        <w:pStyle w:val="subsection"/>
      </w:pPr>
      <w:r w:rsidRPr="007A2B45">
        <w:tab/>
        <w:t>(1)</w:t>
      </w:r>
      <w:r w:rsidRPr="007A2B45">
        <w:tab/>
        <w:t>The Registrar may, by written instrument, determine formal requirements for the purposes of the following:</w:t>
      </w:r>
    </w:p>
    <w:p w:rsidR="006C077E" w:rsidRPr="007A2B45" w:rsidRDefault="006C077E" w:rsidP="006C077E">
      <w:pPr>
        <w:pStyle w:val="paragraph"/>
      </w:pPr>
      <w:r w:rsidRPr="007A2B45">
        <w:tab/>
        <w:t>(a)</w:t>
      </w:r>
      <w:r w:rsidRPr="007A2B45">
        <w:tab/>
        <w:t>paragraphs 39(2)(aa) and 40(2)(ca);</w:t>
      </w:r>
    </w:p>
    <w:p w:rsidR="006C077E" w:rsidRPr="007A2B45" w:rsidRDefault="006C077E" w:rsidP="006C077E">
      <w:pPr>
        <w:pStyle w:val="paragraph"/>
      </w:pPr>
      <w:r w:rsidRPr="007A2B45">
        <w:tab/>
        <w:t>(b)</w:t>
      </w:r>
      <w:r w:rsidRPr="007A2B45">
        <w:tab/>
        <w:t>a provision of the regulations, if that provision refers to this section.</w:t>
      </w:r>
    </w:p>
    <w:p w:rsidR="006C077E" w:rsidRPr="007A2B45" w:rsidRDefault="006C077E" w:rsidP="006C077E">
      <w:pPr>
        <w:pStyle w:val="subsection"/>
      </w:pPr>
      <w:r w:rsidRPr="007A2B45">
        <w:tab/>
        <w:t>(2)</w:t>
      </w:r>
      <w:r w:rsidRPr="007A2B45">
        <w:tab/>
        <w:t>The Registrar must publish a notice, in accordance with the regulations, setting out the determination.</w:t>
      </w:r>
    </w:p>
    <w:p w:rsidR="006C077E" w:rsidRPr="007A2B45" w:rsidRDefault="006C077E" w:rsidP="006C077E">
      <w:pPr>
        <w:pStyle w:val="subsection"/>
      </w:pPr>
      <w:r w:rsidRPr="007A2B45">
        <w:tab/>
        <w:t>(3)</w:t>
      </w:r>
      <w:r w:rsidRPr="007A2B45">
        <w:tab/>
        <w:t>A determination under subsection (1) is not a legislative instrument.</w:t>
      </w:r>
    </w:p>
    <w:p w:rsidR="009278E0" w:rsidRPr="007A2B45" w:rsidRDefault="009278E0" w:rsidP="0043717A">
      <w:pPr>
        <w:pStyle w:val="ActHead1"/>
        <w:pageBreakBefore/>
      </w:pPr>
      <w:bookmarkStart w:id="215" w:name="_Toc161993292"/>
      <w:r w:rsidRPr="00A266CD">
        <w:rPr>
          <w:rStyle w:val="CharChapNo"/>
        </w:rPr>
        <w:lastRenderedPageBreak/>
        <w:t>Chapter</w:t>
      </w:r>
      <w:r w:rsidR="00B170C9" w:rsidRPr="00A266CD">
        <w:rPr>
          <w:rStyle w:val="CharChapNo"/>
        </w:rPr>
        <w:t> </w:t>
      </w:r>
      <w:r w:rsidRPr="00A266CD">
        <w:rPr>
          <w:rStyle w:val="CharChapNo"/>
        </w:rPr>
        <w:t>12</w:t>
      </w:r>
      <w:r w:rsidRPr="007A2B45">
        <w:t>—</w:t>
      </w:r>
      <w:r w:rsidRPr="00A266CD">
        <w:rPr>
          <w:rStyle w:val="CharChapText"/>
        </w:rPr>
        <w:t>Repeal, transitional and saving provisions</w:t>
      </w:r>
      <w:bookmarkEnd w:id="215"/>
    </w:p>
    <w:p w:rsidR="009278E0" w:rsidRPr="007A2B45" w:rsidRDefault="009278E0" w:rsidP="00DF4660">
      <w:pPr>
        <w:pStyle w:val="ActHead2"/>
      </w:pPr>
      <w:bookmarkStart w:id="216" w:name="_Toc161993293"/>
      <w:r w:rsidRPr="00A266CD">
        <w:rPr>
          <w:rStyle w:val="CharPartNo"/>
        </w:rPr>
        <w:t>Part</w:t>
      </w:r>
      <w:r w:rsidR="00B170C9" w:rsidRPr="00A266CD">
        <w:rPr>
          <w:rStyle w:val="CharPartNo"/>
        </w:rPr>
        <w:t> </w:t>
      </w:r>
      <w:r w:rsidRPr="00A266CD">
        <w:rPr>
          <w:rStyle w:val="CharPartNo"/>
        </w:rPr>
        <w:t>1</w:t>
      </w:r>
      <w:r w:rsidRPr="007A2B45">
        <w:t>—</w:t>
      </w:r>
      <w:r w:rsidRPr="00A266CD">
        <w:rPr>
          <w:rStyle w:val="CharPartText"/>
        </w:rPr>
        <w:t>Repeal of Designs Act 1906</w:t>
      </w:r>
      <w:bookmarkEnd w:id="216"/>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217" w:name="_Toc161993294"/>
      <w:r w:rsidRPr="00A266CD">
        <w:rPr>
          <w:rStyle w:val="CharSectno"/>
        </w:rPr>
        <w:t>150</w:t>
      </w:r>
      <w:r w:rsidRPr="007A2B45">
        <w:t xml:space="preserve">  Repeal</w:t>
      </w:r>
      <w:bookmarkEnd w:id="217"/>
    </w:p>
    <w:p w:rsidR="009278E0" w:rsidRPr="007A2B45" w:rsidRDefault="009278E0">
      <w:pPr>
        <w:pStyle w:val="subsection"/>
      </w:pPr>
      <w:r w:rsidRPr="007A2B45">
        <w:tab/>
      </w:r>
      <w:r w:rsidRPr="007A2B45">
        <w:tab/>
        <w:t xml:space="preserve">The </w:t>
      </w:r>
      <w:r w:rsidRPr="007A2B45">
        <w:rPr>
          <w:i/>
        </w:rPr>
        <w:t>Designs Act 1906</w:t>
      </w:r>
      <w:r w:rsidRPr="007A2B45">
        <w:t xml:space="preserve"> is repealed.</w:t>
      </w:r>
    </w:p>
    <w:p w:rsidR="0097566D" w:rsidRPr="007A2B45" w:rsidRDefault="0097566D" w:rsidP="0043717A">
      <w:pPr>
        <w:pStyle w:val="ActHead2"/>
        <w:pageBreakBefore/>
      </w:pPr>
      <w:bookmarkStart w:id="218" w:name="_Toc161993295"/>
      <w:r w:rsidRPr="00A266CD">
        <w:rPr>
          <w:rStyle w:val="CharPartNo"/>
        </w:rPr>
        <w:lastRenderedPageBreak/>
        <w:t>Part</w:t>
      </w:r>
      <w:r w:rsidR="00B170C9" w:rsidRPr="00A266CD">
        <w:rPr>
          <w:rStyle w:val="CharPartNo"/>
        </w:rPr>
        <w:t> </w:t>
      </w:r>
      <w:r w:rsidRPr="00A266CD">
        <w:rPr>
          <w:rStyle w:val="CharPartNo"/>
        </w:rPr>
        <w:t>2</w:t>
      </w:r>
      <w:r w:rsidRPr="007A2B45">
        <w:t>—</w:t>
      </w:r>
      <w:r w:rsidRPr="00A266CD">
        <w:rPr>
          <w:rStyle w:val="CharPartText"/>
        </w:rPr>
        <w:t>Transitional and saving provisions</w:t>
      </w:r>
      <w:bookmarkEnd w:id="218"/>
    </w:p>
    <w:p w:rsidR="009278E0" w:rsidRPr="007A2B45" w:rsidRDefault="00EB2F4B">
      <w:pPr>
        <w:pStyle w:val="Header"/>
      </w:pPr>
      <w:r w:rsidRPr="00A266CD">
        <w:rPr>
          <w:rStyle w:val="CharDivNo"/>
        </w:rPr>
        <w:t xml:space="preserve"> </w:t>
      </w:r>
      <w:r w:rsidRPr="00A266CD">
        <w:rPr>
          <w:rStyle w:val="CharDivText"/>
        </w:rPr>
        <w:t xml:space="preserve"> </w:t>
      </w:r>
    </w:p>
    <w:p w:rsidR="009278E0" w:rsidRPr="007A2B45" w:rsidRDefault="009278E0" w:rsidP="00DF4660">
      <w:pPr>
        <w:pStyle w:val="ActHead5"/>
      </w:pPr>
      <w:bookmarkStart w:id="219" w:name="_Toc161993296"/>
      <w:r w:rsidRPr="00A266CD">
        <w:rPr>
          <w:rStyle w:val="CharSectno"/>
        </w:rPr>
        <w:t>151</w:t>
      </w:r>
      <w:r w:rsidRPr="007A2B45">
        <w:t xml:space="preserve">  Application of this Act to certain designs</w:t>
      </w:r>
      <w:bookmarkEnd w:id="219"/>
    </w:p>
    <w:p w:rsidR="009278E0" w:rsidRPr="007A2B45" w:rsidRDefault="009278E0">
      <w:pPr>
        <w:pStyle w:val="subsection"/>
      </w:pPr>
      <w:r w:rsidRPr="007A2B45">
        <w:tab/>
        <w:t>(1)</w:t>
      </w:r>
      <w:r w:rsidRPr="007A2B45">
        <w:tab/>
        <w:t>This section applies to the following designs:</w:t>
      </w:r>
    </w:p>
    <w:p w:rsidR="009278E0" w:rsidRPr="007A2B45" w:rsidRDefault="009278E0">
      <w:pPr>
        <w:pStyle w:val="paragraph"/>
      </w:pPr>
      <w:r w:rsidRPr="007A2B45">
        <w:tab/>
        <w:t>(a)</w:t>
      </w:r>
      <w:r w:rsidRPr="007A2B45">
        <w:tab/>
        <w:t>a design registered under the old Act immediately before the commencing day;</w:t>
      </w:r>
    </w:p>
    <w:p w:rsidR="009278E0" w:rsidRPr="007A2B45" w:rsidRDefault="009278E0">
      <w:pPr>
        <w:pStyle w:val="paragraph"/>
      </w:pPr>
      <w:r w:rsidRPr="007A2B45">
        <w:tab/>
        <w:t>(b)</w:t>
      </w:r>
      <w:r w:rsidRPr="007A2B45">
        <w:tab/>
        <w:t xml:space="preserve">a design registered after the commencing day as a result of a design application to which the old Act continued to apply because of </w:t>
      </w:r>
      <w:r w:rsidR="00A266CD">
        <w:t>section 1</w:t>
      </w:r>
      <w:r w:rsidRPr="007A2B45">
        <w:t>53.</w:t>
      </w:r>
    </w:p>
    <w:p w:rsidR="009278E0" w:rsidRPr="007A2B45" w:rsidRDefault="009278E0">
      <w:pPr>
        <w:pStyle w:val="subsection"/>
      </w:pPr>
      <w:r w:rsidRPr="007A2B45">
        <w:tab/>
        <w:t>(2)</w:t>
      </w:r>
      <w:r w:rsidRPr="007A2B45">
        <w:tab/>
        <w:t>The design:</w:t>
      </w:r>
    </w:p>
    <w:p w:rsidR="009278E0" w:rsidRPr="007A2B45" w:rsidRDefault="009278E0">
      <w:pPr>
        <w:pStyle w:val="paragraph"/>
      </w:pPr>
      <w:r w:rsidRPr="007A2B45">
        <w:tab/>
        <w:t>(a)</w:t>
      </w:r>
      <w:r w:rsidRPr="007A2B45">
        <w:tab/>
        <w:t>is taken to be registered under this Act:</w:t>
      </w:r>
    </w:p>
    <w:p w:rsidR="009278E0" w:rsidRPr="007A2B45" w:rsidRDefault="009278E0">
      <w:pPr>
        <w:pStyle w:val="paragraphsub"/>
      </w:pPr>
      <w:r w:rsidRPr="007A2B45">
        <w:tab/>
        <w:t>(i)</w:t>
      </w:r>
      <w:r w:rsidRPr="007A2B45">
        <w:tab/>
        <w:t xml:space="preserve">in the case of a design mentioned in </w:t>
      </w:r>
      <w:r w:rsidR="00B170C9" w:rsidRPr="007A2B45">
        <w:t>paragraph (</w:t>
      </w:r>
      <w:r w:rsidRPr="007A2B45">
        <w:t>1)(a)—on and from the commencing day; and</w:t>
      </w:r>
    </w:p>
    <w:p w:rsidR="009278E0" w:rsidRPr="007A2B45" w:rsidRDefault="009278E0">
      <w:pPr>
        <w:pStyle w:val="paragraphsub"/>
      </w:pPr>
      <w:r w:rsidRPr="007A2B45">
        <w:tab/>
        <w:t>(ii)</w:t>
      </w:r>
      <w:r w:rsidRPr="007A2B45">
        <w:tab/>
        <w:t xml:space="preserve">in the case of a design mentioned in </w:t>
      </w:r>
      <w:r w:rsidR="00B170C9" w:rsidRPr="007A2B45">
        <w:t>paragraph (</w:t>
      </w:r>
      <w:r w:rsidRPr="007A2B45">
        <w:t>1)(b)—on and from the day on which the design was registered; and</w:t>
      </w:r>
    </w:p>
    <w:p w:rsidR="009278E0" w:rsidRPr="007A2B45" w:rsidRDefault="009278E0">
      <w:pPr>
        <w:pStyle w:val="paragraph"/>
      </w:pPr>
      <w:r w:rsidRPr="007A2B45">
        <w:tab/>
        <w:t>(b)</w:t>
      </w:r>
      <w:r w:rsidRPr="007A2B45">
        <w:tab/>
        <w:t>is taken to have been examined by the Registrar under Part</w:t>
      </w:r>
      <w:r w:rsidR="00B170C9" w:rsidRPr="007A2B45">
        <w:t> </w:t>
      </w:r>
      <w:r w:rsidRPr="007A2B45">
        <w:t>3 of Chapter</w:t>
      </w:r>
      <w:r w:rsidR="00B170C9" w:rsidRPr="007A2B45">
        <w:t> </w:t>
      </w:r>
      <w:r w:rsidRPr="007A2B45">
        <w:t>5 and a certificate of examination is taken to have been issued under section</w:t>
      </w:r>
      <w:r w:rsidR="00B170C9" w:rsidRPr="007A2B45">
        <w:t> </w:t>
      </w:r>
      <w:r w:rsidRPr="007A2B45">
        <w:t>67.</w:t>
      </w:r>
    </w:p>
    <w:p w:rsidR="009278E0" w:rsidRPr="007A2B45" w:rsidRDefault="009278E0">
      <w:pPr>
        <w:pStyle w:val="subsection"/>
      </w:pPr>
      <w:r w:rsidRPr="007A2B45">
        <w:tab/>
        <w:t>(3)</w:t>
      </w:r>
      <w:r w:rsidRPr="007A2B45">
        <w:tab/>
        <w:t xml:space="preserve">However, despite </w:t>
      </w:r>
      <w:r w:rsidR="00B170C9" w:rsidRPr="007A2B45">
        <w:t>subsection (</w:t>
      </w:r>
      <w:r w:rsidRPr="007A2B45">
        <w:t>2):</w:t>
      </w:r>
    </w:p>
    <w:p w:rsidR="009278E0" w:rsidRPr="007A2B45" w:rsidRDefault="009278E0">
      <w:pPr>
        <w:pStyle w:val="paragraph"/>
      </w:pPr>
      <w:r w:rsidRPr="007A2B45">
        <w:tab/>
        <w:t>(a)</w:t>
      </w:r>
      <w:r w:rsidRPr="007A2B45">
        <w:tab/>
        <w:t>the old Act continues to apply for the purposes of determining the validity of the registration of the design; and</w:t>
      </w:r>
    </w:p>
    <w:p w:rsidR="009278E0" w:rsidRPr="007A2B45" w:rsidRDefault="009278E0">
      <w:pPr>
        <w:pStyle w:val="paragraph"/>
      </w:pPr>
      <w:r w:rsidRPr="007A2B45">
        <w:tab/>
        <w:t>(b)</w:t>
      </w:r>
      <w:r w:rsidRPr="007A2B45">
        <w:tab/>
        <w:t>this Act does not apply for the purposes of determining the validity of the registration of the design; and</w:t>
      </w:r>
    </w:p>
    <w:p w:rsidR="009278E0" w:rsidRPr="007A2B45" w:rsidRDefault="009278E0">
      <w:pPr>
        <w:pStyle w:val="paragraph"/>
      </w:pPr>
      <w:r w:rsidRPr="007A2B45">
        <w:tab/>
        <w:t>(c)</w:t>
      </w:r>
      <w:r w:rsidRPr="007A2B45">
        <w:tab/>
        <w:t>the design must not be examined under Chapter</w:t>
      </w:r>
      <w:r w:rsidR="00B170C9" w:rsidRPr="007A2B45">
        <w:t> </w:t>
      </w:r>
      <w:r w:rsidRPr="007A2B45">
        <w:t>5.</w:t>
      </w:r>
    </w:p>
    <w:p w:rsidR="009278E0" w:rsidRPr="007A2B45" w:rsidRDefault="009278E0" w:rsidP="00DF4660">
      <w:pPr>
        <w:pStyle w:val="ActHead5"/>
      </w:pPr>
      <w:bookmarkStart w:id="220" w:name="_Toc161993297"/>
      <w:r w:rsidRPr="00A266CD">
        <w:rPr>
          <w:rStyle w:val="CharSectno"/>
        </w:rPr>
        <w:t>152</w:t>
      </w:r>
      <w:r w:rsidRPr="007A2B45">
        <w:t xml:space="preserve">  Term of registration of certain designs</w:t>
      </w:r>
      <w:bookmarkEnd w:id="220"/>
    </w:p>
    <w:p w:rsidR="009278E0" w:rsidRPr="007A2B45" w:rsidRDefault="009278E0">
      <w:pPr>
        <w:pStyle w:val="subsection"/>
      </w:pPr>
      <w:r w:rsidRPr="007A2B45">
        <w:tab/>
      </w:r>
      <w:r w:rsidRPr="007A2B45">
        <w:tab/>
        <w:t xml:space="preserve">Despite </w:t>
      </w:r>
      <w:r w:rsidR="00A266CD">
        <w:t>section 1</w:t>
      </w:r>
      <w:r w:rsidRPr="007A2B45">
        <w:t>51:</w:t>
      </w:r>
    </w:p>
    <w:p w:rsidR="009278E0" w:rsidRPr="007A2B45" w:rsidRDefault="009278E0">
      <w:pPr>
        <w:pStyle w:val="paragraph"/>
      </w:pPr>
      <w:r w:rsidRPr="007A2B45">
        <w:tab/>
        <w:t>(a)</w:t>
      </w:r>
      <w:r w:rsidRPr="007A2B45">
        <w:tab/>
        <w:t xml:space="preserve">the term of registration of a design to which that section applies ceases to be in force on the day on which it would </w:t>
      </w:r>
      <w:r w:rsidRPr="007A2B45">
        <w:lastRenderedPageBreak/>
        <w:t>have ceased to be in force under the old Act if the old Act had not been repealed; and</w:t>
      </w:r>
    </w:p>
    <w:p w:rsidR="009278E0" w:rsidRPr="007A2B45" w:rsidRDefault="009278E0">
      <w:pPr>
        <w:pStyle w:val="paragraph"/>
      </w:pPr>
      <w:r w:rsidRPr="007A2B45">
        <w:tab/>
        <w:t>(b)</w:t>
      </w:r>
      <w:r w:rsidRPr="007A2B45">
        <w:tab/>
        <w:t>section</w:t>
      </w:r>
      <w:r w:rsidR="00B170C9" w:rsidRPr="007A2B45">
        <w:t> </w:t>
      </w:r>
      <w:r w:rsidRPr="007A2B45">
        <w:t>27A of the old Act continues to apply to the design as if the old Act had not been repealed.</w:t>
      </w:r>
    </w:p>
    <w:p w:rsidR="009278E0" w:rsidRPr="007A2B45" w:rsidRDefault="009278E0" w:rsidP="00DF4660">
      <w:pPr>
        <w:pStyle w:val="ActHead5"/>
      </w:pPr>
      <w:bookmarkStart w:id="221" w:name="_Toc161993298"/>
      <w:r w:rsidRPr="00A266CD">
        <w:rPr>
          <w:rStyle w:val="CharSectno"/>
        </w:rPr>
        <w:t>153</w:t>
      </w:r>
      <w:r w:rsidRPr="007A2B45">
        <w:t xml:space="preserve">  Applications made before commencing day</w:t>
      </w:r>
      <w:bookmarkEnd w:id="221"/>
    </w:p>
    <w:p w:rsidR="009278E0" w:rsidRPr="007A2B45" w:rsidRDefault="009278E0">
      <w:pPr>
        <w:pStyle w:val="subsection"/>
      </w:pPr>
      <w:r w:rsidRPr="007A2B45">
        <w:tab/>
        <w:t>(1)</w:t>
      </w:r>
      <w:r w:rsidRPr="007A2B45">
        <w:tab/>
        <w:t xml:space="preserve">The old Act continues to apply to an application made under the old Act before the commencing day as if the old Act had not been repealed, unless a conversion request is made under </w:t>
      </w:r>
      <w:r w:rsidR="00A266CD">
        <w:t>section 1</w:t>
      </w:r>
      <w:r w:rsidRPr="007A2B45">
        <w:t>59 in respect of the application.</w:t>
      </w:r>
    </w:p>
    <w:p w:rsidR="009278E0" w:rsidRPr="007A2B45" w:rsidRDefault="009278E0">
      <w:pPr>
        <w:pStyle w:val="subsection"/>
      </w:pPr>
      <w:r w:rsidRPr="007A2B45">
        <w:tab/>
        <w:t>(2)</w:t>
      </w:r>
      <w:r w:rsidRPr="007A2B45">
        <w:tab/>
        <w:t xml:space="preserve">However, an application for an extension of time in relation to an application mentioned in </w:t>
      </w:r>
      <w:r w:rsidR="00B170C9" w:rsidRPr="007A2B45">
        <w:t>subsection (</w:t>
      </w:r>
      <w:r w:rsidRPr="007A2B45">
        <w:t xml:space="preserve">1) must be made under </w:t>
      </w:r>
      <w:r w:rsidR="00A266CD">
        <w:t>section 1</w:t>
      </w:r>
      <w:r w:rsidRPr="007A2B45">
        <w:t>37 of this Act.</w:t>
      </w:r>
    </w:p>
    <w:p w:rsidR="009278E0" w:rsidRPr="007A2B45" w:rsidRDefault="009278E0">
      <w:pPr>
        <w:pStyle w:val="subsection"/>
      </w:pPr>
      <w:r w:rsidRPr="007A2B45">
        <w:tab/>
        <w:t>(3)</w:t>
      </w:r>
      <w:r w:rsidRPr="007A2B45">
        <w:tab/>
        <w:t>If, after dealing with an application under the old Act, the Registrar is required to register the design to which the application relates, the Registrar must comply with section</w:t>
      </w:r>
      <w:r w:rsidR="00B170C9" w:rsidRPr="007A2B45">
        <w:t> </w:t>
      </w:r>
      <w:r w:rsidRPr="007A2B45">
        <w:t>45 of this Act in relation to the registration of the design.</w:t>
      </w:r>
    </w:p>
    <w:p w:rsidR="009278E0" w:rsidRPr="007A2B45" w:rsidRDefault="009278E0" w:rsidP="00DF4660">
      <w:pPr>
        <w:pStyle w:val="ActHead5"/>
      </w:pPr>
      <w:bookmarkStart w:id="222" w:name="_Toc161993299"/>
      <w:r w:rsidRPr="00A266CD">
        <w:rPr>
          <w:rStyle w:val="CharSectno"/>
        </w:rPr>
        <w:t>154</w:t>
      </w:r>
      <w:r w:rsidRPr="007A2B45">
        <w:t xml:space="preserve">  Other applications and proceedings</w:t>
      </w:r>
      <w:bookmarkEnd w:id="222"/>
    </w:p>
    <w:p w:rsidR="009278E0" w:rsidRPr="007A2B45" w:rsidRDefault="009278E0">
      <w:pPr>
        <w:pStyle w:val="subsection"/>
      </w:pPr>
      <w:r w:rsidRPr="007A2B45">
        <w:tab/>
        <w:t>(1)</w:t>
      </w:r>
      <w:r w:rsidRPr="007A2B45">
        <w:tab/>
        <w:t>This Act applies, on and after the commencing day, to any application, request, action or proceeding made or started under the old Act and not finally dealt with under that Act before that day as if the application, request, action or proceeding had been made or started under a corresponding provision of this Act.</w:t>
      </w:r>
    </w:p>
    <w:p w:rsidR="009278E0" w:rsidRPr="007A2B45" w:rsidRDefault="009278E0">
      <w:pPr>
        <w:pStyle w:val="subsection"/>
      </w:pPr>
      <w:r w:rsidRPr="007A2B45">
        <w:tab/>
        <w:t>(2)</w:t>
      </w:r>
      <w:r w:rsidRPr="007A2B45">
        <w:tab/>
      </w:r>
      <w:r w:rsidR="00B170C9" w:rsidRPr="007A2B45">
        <w:t>Subsection (</w:t>
      </w:r>
      <w:r w:rsidRPr="007A2B45">
        <w:t>1) does not apply to:</w:t>
      </w:r>
    </w:p>
    <w:p w:rsidR="009278E0" w:rsidRPr="007A2B45" w:rsidRDefault="009278E0">
      <w:pPr>
        <w:pStyle w:val="paragraph"/>
      </w:pPr>
      <w:r w:rsidRPr="007A2B45">
        <w:tab/>
        <w:t>(a)</w:t>
      </w:r>
      <w:r w:rsidRPr="007A2B45">
        <w:tab/>
        <w:t xml:space="preserve">an application to which the old Act continues to apply under </w:t>
      </w:r>
      <w:r w:rsidR="00A266CD">
        <w:t>section 1</w:t>
      </w:r>
      <w:r w:rsidRPr="007A2B45">
        <w:t>53; or</w:t>
      </w:r>
    </w:p>
    <w:p w:rsidR="009278E0" w:rsidRPr="007A2B45" w:rsidRDefault="009278E0">
      <w:pPr>
        <w:pStyle w:val="paragraph"/>
      </w:pPr>
      <w:r w:rsidRPr="007A2B45">
        <w:tab/>
        <w:t>(b)</w:t>
      </w:r>
      <w:r w:rsidRPr="007A2B45">
        <w:tab/>
        <w:t xml:space="preserve">a proceeding to which the old Act continues to apply under </w:t>
      </w:r>
      <w:r w:rsidR="00A266CD">
        <w:t>section 1</w:t>
      </w:r>
      <w:r w:rsidRPr="007A2B45">
        <w:t>55.</w:t>
      </w:r>
    </w:p>
    <w:p w:rsidR="009278E0" w:rsidRPr="007A2B45" w:rsidRDefault="009278E0">
      <w:pPr>
        <w:pStyle w:val="notetext"/>
      </w:pPr>
      <w:r w:rsidRPr="007A2B45">
        <w:t>Note:</w:t>
      </w:r>
      <w:r w:rsidRPr="007A2B45">
        <w:tab/>
        <w:t>Section</w:t>
      </w:r>
      <w:r w:rsidR="00B170C9" w:rsidRPr="007A2B45">
        <w:t> </w:t>
      </w:r>
      <w:r w:rsidRPr="007A2B45">
        <w:t>152 deals with the application of section</w:t>
      </w:r>
      <w:r w:rsidR="00B170C9" w:rsidRPr="007A2B45">
        <w:t> </w:t>
      </w:r>
      <w:r w:rsidRPr="007A2B45">
        <w:t>27A of the old Act.</w:t>
      </w:r>
    </w:p>
    <w:p w:rsidR="009278E0" w:rsidRPr="007A2B45" w:rsidRDefault="009278E0" w:rsidP="00DF4660">
      <w:pPr>
        <w:pStyle w:val="ActHead5"/>
      </w:pPr>
      <w:bookmarkStart w:id="223" w:name="_Toc161993300"/>
      <w:r w:rsidRPr="00A266CD">
        <w:rPr>
          <w:rStyle w:val="CharSectno"/>
        </w:rPr>
        <w:lastRenderedPageBreak/>
        <w:t>155</w:t>
      </w:r>
      <w:r w:rsidRPr="007A2B45">
        <w:t xml:space="preserve">  Pending proceedings</w:t>
      </w:r>
      <w:bookmarkEnd w:id="223"/>
    </w:p>
    <w:p w:rsidR="009278E0" w:rsidRPr="007A2B45" w:rsidRDefault="009278E0">
      <w:pPr>
        <w:pStyle w:val="subsection"/>
      </w:pPr>
      <w:r w:rsidRPr="007A2B45">
        <w:tab/>
        <w:t>(1)</w:t>
      </w:r>
      <w:r w:rsidRPr="007A2B45">
        <w:tab/>
        <w:t>If proceedings arising from an application to a court under the old Act were pending immediately before the commencing day, the matter is to be decided as if the old Act had not been repealed.</w:t>
      </w:r>
    </w:p>
    <w:p w:rsidR="009278E0" w:rsidRPr="007A2B45" w:rsidRDefault="009278E0">
      <w:pPr>
        <w:pStyle w:val="subsection"/>
      </w:pPr>
      <w:r w:rsidRPr="007A2B45">
        <w:tab/>
        <w:t>(2)</w:t>
      </w:r>
      <w:r w:rsidRPr="007A2B45">
        <w:tab/>
        <w:t>However, any order made by a court in relation to rectification must relate to the Register under this Act.</w:t>
      </w:r>
    </w:p>
    <w:p w:rsidR="009278E0" w:rsidRPr="007A2B45" w:rsidRDefault="009278E0" w:rsidP="00DF4660">
      <w:pPr>
        <w:pStyle w:val="ActHead5"/>
      </w:pPr>
      <w:bookmarkStart w:id="224" w:name="_Toc161993301"/>
      <w:r w:rsidRPr="00A266CD">
        <w:rPr>
          <w:rStyle w:val="CharSectno"/>
        </w:rPr>
        <w:t>156</w:t>
      </w:r>
      <w:r w:rsidRPr="007A2B45">
        <w:t xml:space="preserve">  Infringement under old Act</w:t>
      </w:r>
      <w:bookmarkEnd w:id="224"/>
    </w:p>
    <w:p w:rsidR="009278E0" w:rsidRPr="007A2B45" w:rsidRDefault="009278E0">
      <w:pPr>
        <w:pStyle w:val="subsection"/>
      </w:pPr>
      <w:r w:rsidRPr="007A2B45">
        <w:tab/>
        <w:t>(1)</w:t>
      </w:r>
      <w:r w:rsidRPr="007A2B45">
        <w:tab/>
        <w:t>This section applies to the following designs:</w:t>
      </w:r>
    </w:p>
    <w:p w:rsidR="009278E0" w:rsidRPr="007A2B45" w:rsidRDefault="009278E0">
      <w:pPr>
        <w:pStyle w:val="paragraph"/>
      </w:pPr>
      <w:r w:rsidRPr="007A2B45">
        <w:tab/>
        <w:t>(a)</w:t>
      </w:r>
      <w:r w:rsidRPr="007A2B45">
        <w:tab/>
        <w:t xml:space="preserve">a design that was at any time registered under the old Act and had not been expunged from the Register under the old Act (whether or not the design is a design to which </w:t>
      </w:r>
      <w:r w:rsidR="00A266CD">
        <w:t>section 1</w:t>
      </w:r>
      <w:r w:rsidRPr="007A2B45">
        <w:t>51 applies); and</w:t>
      </w:r>
    </w:p>
    <w:p w:rsidR="009278E0" w:rsidRPr="007A2B45" w:rsidRDefault="009278E0">
      <w:pPr>
        <w:pStyle w:val="paragraph"/>
      </w:pPr>
      <w:r w:rsidRPr="007A2B45">
        <w:tab/>
        <w:t>(b)</w:t>
      </w:r>
      <w:r w:rsidRPr="007A2B45">
        <w:tab/>
        <w:t xml:space="preserve">a design that was registered after the commencing day as a result of an application to which the old Act applied because of </w:t>
      </w:r>
      <w:r w:rsidR="00A266CD">
        <w:t>section 1</w:t>
      </w:r>
      <w:r w:rsidRPr="007A2B45">
        <w:t>53.</w:t>
      </w:r>
    </w:p>
    <w:p w:rsidR="009278E0" w:rsidRPr="007A2B45" w:rsidRDefault="009278E0">
      <w:pPr>
        <w:pStyle w:val="subsection"/>
      </w:pPr>
      <w:r w:rsidRPr="007A2B45">
        <w:tab/>
        <w:t>(2)</w:t>
      </w:r>
      <w:r w:rsidRPr="007A2B45">
        <w:tab/>
        <w:t>If:</w:t>
      </w:r>
    </w:p>
    <w:p w:rsidR="009278E0" w:rsidRPr="007A2B45" w:rsidRDefault="009278E0">
      <w:pPr>
        <w:pStyle w:val="paragraph"/>
      </w:pPr>
      <w:r w:rsidRPr="007A2B45">
        <w:tab/>
        <w:t>(a)</w:t>
      </w:r>
      <w:r w:rsidRPr="007A2B45">
        <w:tab/>
        <w:t>either of the following applies:</w:t>
      </w:r>
    </w:p>
    <w:p w:rsidR="009278E0" w:rsidRPr="007A2B45" w:rsidRDefault="009278E0">
      <w:pPr>
        <w:pStyle w:val="paragraphsub"/>
      </w:pPr>
      <w:r w:rsidRPr="007A2B45">
        <w:tab/>
        <w:t>(i)</w:t>
      </w:r>
      <w:r w:rsidRPr="007A2B45">
        <w:tab/>
        <w:t>a person engages, before the commencing day, in conduct that infringed the monopoly in the design under the old Act;</w:t>
      </w:r>
    </w:p>
    <w:p w:rsidR="009278E0" w:rsidRPr="007A2B45" w:rsidRDefault="009278E0">
      <w:pPr>
        <w:pStyle w:val="paragraphsub"/>
      </w:pPr>
      <w:r w:rsidRPr="007A2B45">
        <w:tab/>
        <w:t>(ii)</w:t>
      </w:r>
      <w:r w:rsidRPr="007A2B45">
        <w:tab/>
        <w:t>a person engages, after the commencing day, in conduct that would have infringed the monopoly in the design under the old Act if that Act were still in force; and</w:t>
      </w:r>
    </w:p>
    <w:p w:rsidR="009278E0" w:rsidRPr="007A2B45" w:rsidRDefault="009278E0">
      <w:pPr>
        <w:pStyle w:val="paragraph"/>
      </w:pPr>
      <w:r w:rsidRPr="007A2B45">
        <w:tab/>
        <w:t>(b)</w:t>
      </w:r>
      <w:r w:rsidRPr="007A2B45">
        <w:tab/>
        <w:t>an action relating to that infringement was not pending immediately before the commencing day;</w:t>
      </w:r>
    </w:p>
    <w:p w:rsidR="009278E0" w:rsidRPr="007A2B45" w:rsidRDefault="009278E0">
      <w:pPr>
        <w:pStyle w:val="subsection2"/>
      </w:pPr>
      <w:r w:rsidRPr="007A2B45">
        <w:t>an action may be brought under this Act for infringement of the design.</w:t>
      </w:r>
    </w:p>
    <w:p w:rsidR="009278E0" w:rsidRPr="007A2B45" w:rsidRDefault="009278E0">
      <w:pPr>
        <w:pStyle w:val="subsection"/>
      </w:pPr>
      <w:r w:rsidRPr="007A2B45">
        <w:tab/>
        <w:t>(3)</w:t>
      </w:r>
      <w:r w:rsidRPr="007A2B45">
        <w:tab/>
        <w:t xml:space="preserve">However, in an action under </w:t>
      </w:r>
      <w:r w:rsidR="00B170C9" w:rsidRPr="007A2B45">
        <w:t>subsection (</w:t>
      </w:r>
      <w:r w:rsidRPr="007A2B45">
        <w:t>2):</w:t>
      </w:r>
    </w:p>
    <w:p w:rsidR="009278E0" w:rsidRPr="007A2B45" w:rsidRDefault="009278E0">
      <w:pPr>
        <w:pStyle w:val="paragraph"/>
      </w:pPr>
      <w:r w:rsidRPr="007A2B45">
        <w:tab/>
        <w:t>(a)</w:t>
      </w:r>
      <w:r w:rsidRPr="007A2B45">
        <w:tab/>
        <w:t>the old Act continues to apply for the purposes of determining whether the person’s conduct infringed the monopoly in the design; and</w:t>
      </w:r>
    </w:p>
    <w:p w:rsidR="009278E0" w:rsidRPr="007A2B45" w:rsidRDefault="009278E0">
      <w:pPr>
        <w:pStyle w:val="paragraph"/>
      </w:pPr>
      <w:r w:rsidRPr="007A2B45">
        <w:lastRenderedPageBreak/>
        <w:tab/>
        <w:t>(b)</w:t>
      </w:r>
      <w:r w:rsidRPr="007A2B45">
        <w:tab/>
        <w:t>this Act does not apply for the purposes of determining whether the person’s conduct infringed the monopoly in the design; and</w:t>
      </w:r>
    </w:p>
    <w:p w:rsidR="009278E0" w:rsidRPr="007A2B45" w:rsidRDefault="009278E0">
      <w:pPr>
        <w:pStyle w:val="paragraph"/>
      </w:pPr>
      <w:r w:rsidRPr="007A2B45">
        <w:tab/>
        <w:t>(c)</w:t>
      </w:r>
      <w:r w:rsidRPr="007A2B45">
        <w:tab/>
        <w:t>a person is not entitled to any injunction or other relief to which the person would not have been entitled under the old Act.</w:t>
      </w:r>
    </w:p>
    <w:p w:rsidR="009278E0" w:rsidRPr="007A2B45" w:rsidRDefault="009278E0">
      <w:pPr>
        <w:pStyle w:val="subsection"/>
      </w:pPr>
      <w:r w:rsidRPr="007A2B45">
        <w:tab/>
        <w:t>(4)</w:t>
      </w:r>
      <w:r w:rsidRPr="007A2B45">
        <w:tab/>
      </w:r>
      <w:r w:rsidR="00B170C9" w:rsidRPr="007A2B45">
        <w:t>Subsection (</w:t>
      </w:r>
      <w:r w:rsidRPr="007A2B45">
        <w:t>2) is subject to any law with respect to the time period within which an action of a kind mentioned in that subsection may be started.</w:t>
      </w:r>
    </w:p>
    <w:p w:rsidR="009278E0" w:rsidRPr="007A2B45" w:rsidRDefault="009278E0" w:rsidP="00DF4660">
      <w:pPr>
        <w:pStyle w:val="ActHead5"/>
      </w:pPr>
      <w:bookmarkStart w:id="225" w:name="_Toc161993302"/>
      <w:r w:rsidRPr="00A266CD">
        <w:rPr>
          <w:rStyle w:val="CharSectno"/>
        </w:rPr>
        <w:t>157</w:t>
      </w:r>
      <w:r w:rsidRPr="007A2B45">
        <w:t xml:space="preserve">  Registrar and Deputy Registrar</w:t>
      </w:r>
      <w:bookmarkEnd w:id="225"/>
    </w:p>
    <w:p w:rsidR="009278E0" w:rsidRPr="007A2B45" w:rsidRDefault="009278E0">
      <w:pPr>
        <w:pStyle w:val="subsection"/>
      </w:pPr>
      <w:r w:rsidRPr="007A2B45">
        <w:tab/>
      </w:r>
      <w:r w:rsidRPr="007A2B45">
        <w:tab/>
        <w:t>A person who held office as the Registrar, or as a Deputy Registrar, under the old Act immediately before the commencing day continues to hold office as the Registrar or Deputy Registra</w:t>
      </w:r>
      <w:r w:rsidR="0043717A" w:rsidRPr="007A2B45">
        <w:t>r</w:t>
      </w:r>
      <w:r w:rsidR="00CD2149" w:rsidRPr="007A2B45">
        <w:t xml:space="preserve"> </w:t>
      </w:r>
      <w:r w:rsidR="0043717A" w:rsidRPr="007A2B45">
        <w:t>(</w:t>
      </w:r>
      <w:r w:rsidRPr="007A2B45">
        <w:t>as the case requires) under this Act on and after that day.</w:t>
      </w:r>
    </w:p>
    <w:p w:rsidR="009278E0" w:rsidRPr="007A2B45" w:rsidRDefault="009278E0" w:rsidP="00DF4660">
      <w:pPr>
        <w:pStyle w:val="ActHead5"/>
      </w:pPr>
      <w:bookmarkStart w:id="226" w:name="_Toc161993303"/>
      <w:r w:rsidRPr="00A266CD">
        <w:rPr>
          <w:rStyle w:val="CharSectno"/>
        </w:rPr>
        <w:t>158</w:t>
      </w:r>
      <w:r w:rsidRPr="007A2B45">
        <w:t xml:space="preserve">  The Register</w:t>
      </w:r>
      <w:bookmarkEnd w:id="226"/>
    </w:p>
    <w:p w:rsidR="009278E0" w:rsidRPr="007A2B45" w:rsidRDefault="009278E0">
      <w:pPr>
        <w:pStyle w:val="subsection"/>
      </w:pPr>
      <w:r w:rsidRPr="007A2B45">
        <w:tab/>
      </w:r>
      <w:r w:rsidRPr="007A2B45">
        <w:tab/>
        <w:t>On and after the commencing day, the Register within the meaning of the old Act is taken to be the Register within the meaning of this Act.</w:t>
      </w:r>
    </w:p>
    <w:p w:rsidR="009278E0" w:rsidRPr="007A2B45" w:rsidRDefault="009278E0" w:rsidP="00DF4660">
      <w:pPr>
        <w:pStyle w:val="ActHead5"/>
      </w:pPr>
      <w:bookmarkStart w:id="227" w:name="_Toc161993304"/>
      <w:r w:rsidRPr="00A266CD">
        <w:rPr>
          <w:rStyle w:val="CharSectno"/>
        </w:rPr>
        <w:t>159</w:t>
      </w:r>
      <w:r w:rsidRPr="007A2B45">
        <w:t xml:space="preserve">  Conversion of transitional applications</w:t>
      </w:r>
      <w:bookmarkEnd w:id="227"/>
    </w:p>
    <w:p w:rsidR="009278E0" w:rsidRPr="007A2B45" w:rsidRDefault="009278E0">
      <w:pPr>
        <w:pStyle w:val="subsection"/>
      </w:pPr>
      <w:r w:rsidRPr="007A2B45">
        <w:tab/>
        <w:t>(1)</w:t>
      </w:r>
      <w:r w:rsidRPr="007A2B45">
        <w:tab/>
        <w:t xml:space="preserve">A person who has made a transitional application may request that the transitional application be treated as a converted application. This is a </w:t>
      </w:r>
      <w:r w:rsidRPr="007A2B45">
        <w:rPr>
          <w:b/>
          <w:i/>
        </w:rPr>
        <w:t>conversion request</w:t>
      </w:r>
      <w:r w:rsidRPr="007A2B45">
        <w:t>.</w:t>
      </w:r>
    </w:p>
    <w:p w:rsidR="009278E0" w:rsidRPr="007A2B45" w:rsidRDefault="009278E0">
      <w:pPr>
        <w:pStyle w:val="subsection"/>
      </w:pPr>
      <w:r w:rsidRPr="007A2B45">
        <w:tab/>
        <w:t>(2)</w:t>
      </w:r>
      <w:r w:rsidRPr="007A2B45">
        <w:tab/>
        <w:t>A conversion request must be:</w:t>
      </w:r>
    </w:p>
    <w:p w:rsidR="009278E0" w:rsidRPr="007A2B45" w:rsidRDefault="009278E0">
      <w:pPr>
        <w:pStyle w:val="paragraph"/>
      </w:pPr>
      <w:r w:rsidRPr="007A2B45">
        <w:tab/>
        <w:t>(a)</w:t>
      </w:r>
      <w:r w:rsidRPr="007A2B45">
        <w:tab/>
        <w:t>made before the end of the prescribed period; and</w:t>
      </w:r>
    </w:p>
    <w:p w:rsidR="009278E0" w:rsidRPr="007A2B45" w:rsidRDefault="009278E0">
      <w:pPr>
        <w:pStyle w:val="paragraph"/>
      </w:pPr>
      <w:r w:rsidRPr="007A2B45">
        <w:tab/>
        <w:t>(b)</w:t>
      </w:r>
      <w:r w:rsidRPr="007A2B45">
        <w:tab/>
        <w:t>in writing and filed; and</w:t>
      </w:r>
    </w:p>
    <w:p w:rsidR="009278E0" w:rsidRPr="007A2B45" w:rsidRDefault="009278E0">
      <w:pPr>
        <w:pStyle w:val="paragraph"/>
      </w:pPr>
      <w:r w:rsidRPr="007A2B45">
        <w:tab/>
        <w:t>(c)</w:t>
      </w:r>
      <w:r w:rsidRPr="007A2B45">
        <w:tab/>
        <w:t>made in accordance with any requirements prescribed by the regulations.</w:t>
      </w:r>
    </w:p>
    <w:p w:rsidR="009278E0" w:rsidRPr="007A2B45" w:rsidRDefault="009278E0">
      <w:pPr>
        <w:pStyle w:val="subsection"/>
      </w:pPr>
      <w:r w:rsidRPr="007A2B45">
        <w:tab/>
        <w:t>(3)</w:t>
      </w:r>
      <w:r w:rsidRPr="007A2B45">
        <w:tab/>
        <w:t xml:space="preserve">If a conversion request is made in respect of a transitional application, nothing that has been done under the old Act in </w:t>
      </w:r>
      <w:r w:rsidRPr="007A2B45">
        <w:lastRenderedPageBreak/>
        <w:t>relation to the application before the request was made is taken to constitute an examination under Chapter</w:t>
      </w:r>
      <w:r w:rsidR="00B170C9" w:rsidRPr="007A2B45">
        <w:t> </w:t>
      </w:r>
      <w:r w:rsidRPr="007A2B45">
        <w:t>5.</w:t>
      </w:r>
    </w:p>
    <w:p w:rsidR="009278E0" w:rsidRPr="007A2B45" w:rsidRDefault="009278E0">
      <w:pPr>
        <w:pStyle w:val="subsection"/>
      </w:pPr>
      <w:r w:rsidRPr="007A2B45">
        <w:tab/>
        <w:t>(4)</w:t>
      </w:r>
      <w:r w:rsidRPr="007A2B45">
        <w:tab/>
        <w:t>If a conversion request is made in respect of a transitional application, the application is taken to be a converted application from the date of the conversion request.</w:t>
      </w:r>
    </w:p>
    <w:p w:rsidR="009278E0" w:rsidRPr="007A2B45" w:rsidRDefault="009278E0" w:rsidP="00DF4660">
      <w:pPr>
        <w:pStyle w:val="ActHead5"/>
      </w:pPr>
      <w:bookmarkStart w:id="228" w:name="_Toc161993305"/>
      <w:r w:rsidRPr="00A266CD">
        <w:rPr>
          <w:rStyle w:val="CharSectno"/>
        </w:rPr>
        <w:t>160</w:t>
      </w:r>
      <w:r w:rsidRPr="007A2B45">
        <w:t xml:space="preserve">  Effect of a converted application</w:t>
      </w:r>
      <w:bookmarkEnd w:id="228"/>
    </w:p>
    <w:p w:rsidR="009278E0" w:rsidRPr="007A2B45" w:rsidRDefault="009278E0">
      <w:pPr>
        <w:pStyle w:val="subsection"/>
      </w:pPr>
      <w:r w:rsidRPr="007A2B45">
        <w:tab/>
        <w:t>(1)</w:t>
      </w:r>
      <w:r w:rsidRPr="007A2B45">
        <w:tab/>
        <w:t>A converted application is taken to be an application made under this Act, subject to the modifications set out in this section.</w:t>
      </w:r>
    </w:p>
    <w:p w:rsidR="009278E0" w:rsidRPr="007A2B45" w:rsidRDefault="009278E0">
      <w:pPr>
        <w:pStyle w:val="subsection"/>
      </w:pPr>
      <w:r w:rsidRPr="007A2B45">
        <w:tab/>
        <w:t>(2)</w:t>
      </w:r>
      <w:r w:rsidRPr="007A2B45">
        <w:tab/>
        <w:t>The filing date of a converted application is taken under section</w:t>
      </w:r>
      <w:r w:rsidR="00B170C9" w:rsidRPr="007A2B45">
        <w:t> </w:t>
      </w:r>
      <w:r w:rsidRPr="007A2B45">
        <w:t>26 of this Act to be the filing date of the transitional application.</w:t>
      </w:r>
    </w:p>
    <w:p w:rsidR="009278E0" w:rsidRPr="007A2B45" w:rsidRDefault="009278E0">
      <w:pPr>
        <w:pStyle w:val="subsection"/>
      </w:pPr>
      <w:r w:rsidRPr="007A2B45">
        <w:tab/>
        <w:t>(3)</w:t>
      </w:r>
      <w:r w:rsidRPr="007A2B45">
        <w:tab/>
        <w:t>The priority date of a design disclosed in a converted application is taken under section</w:t>
      </w:r>
      <w:r w:rsidR="00B170C9" w:rsidRPr="007A2B45">
        <w:t> </w:t>
      </w:r>
      <w:r w:rsidRPr="007A2B45">
        <w:t>27 of this Act to be the same priority date as it had under the transitional application.</w:t>
      </w:r>
    </w:p>
    <w:p w:rsidR="009278E0" w:rsidRPr="007A2B45" w:rsidRDefault="009278E0">
      <w:pPr>
        <w:pStyle w:val="subsection"/>
      </w:pPr>
      <w:r w:rsidRPr="007A2B45">
        <w:tab/>
        <w:t>(4)</w:t>
      </w:r>
      <w:r w:rsidRPr="007A2B45">
        <w:tab/>
        <w:t>A converted application is taken to meet the minimum filing requirements mentioned in subsection</w:t>
      </w:r>
      <w:r w:rsidR="00B170C9" w:rsidRPr="007A2B45">
        <w:t> </w:t>
      </w:r>
      <w:r w:rsidRPr="007A2B45">
        <w:t>21(2) of this Act.</w:t>
      </w:r>
    </w:p>
    <w:p w:rsidR="009278E0" w:rsidRPr="007A2B45" w:rsidRDefault="009278E0">
      <w:pPr>
        <w:pStyle w:val="subsection"/>
      </w:pPr>
      <w:r w:rsidRPr="007A2B45">
        <w:tab/>
        <w:t>(5)</w:t>
      </w:r>
      <w:r w:rsidRPr="007A2B45">
        <w:tab/>
        <w:t>A converted application is taken to include a request under section</w:t>
      </w:r>
      <w:r w:rsidR="00B170C9" w:rsidRPr="007A2B45">
        <w:t> </w:t>
      </w:r>
      <w:r w:rsidRPr="007A2B45">
        <w:t>35 of this Act for registration of each of the designs disclosed in the converted application.</w:t>
      </w:r>
    </w:p>
    <w:p w:rsidR="009278E0" w:rsidRPr="007A2B45" w:rsidRDefault="009278E0">
      <w:pPr>
        <w:pStyle w:val="subsection"/>
      </w:pPr>
      <w:r w:rsidRPr="007A2B45">
        <w:tab/>
        <w:t>(6)</w:t>
      </w:r>
      <w:r w:rsidRPr="007A2B45">
        <w:tab/>
        <w:t>The term of registration of a design disclosed in a converted application is taken under section</w:t>
      </w:r>
      <w:r w:rsidR="00B170C9" w:rsidRPr="007A2B45">
        <w:t> </w:t>
      </w:r>
      <w:r w:rsidRPr="007A2B45">
        <w:t>46 of this Act to start from the date of the conversion request under sub</w:t>
      </w:r>
      <w:r w:rsidR="00A266CD">
        <w:t>section 1</w:t>
      </w:r>
      <w:r w:rsidRPr="007A2B45">
        <w:t>59(1).</w:t>
      </w:r>
    </w:p>
    <w:p w:rsidR="009278E0" w:rsidRPr="007A2B45" w:rsidRDefault="009278E0">
      <w:pPr>
        <w:pStyle w:val="subsection"/>
      </w:pPr>
      <w:r w:rsidRPr="007A2B45">
        <w:tab/>
        <w:t>(7)</w:t>
      </w:r>
      <w:r w:rsidRPr="007A2B45">
        <w:tab/>
        <w:t>An amendment requested under section</w:t>
      </w:r>
      <w:r w:rsidR="00B170C9" w:rsidRPr="007A2B45">
        <w:t> </w:t>
      </w:r>
      <w:r w:rsidRPr="007A2B45">
        <w:t>22B of the old Act in relation to a transitional application to which a converted application relates is taken to be an amendment requested under section</w:t>
      </w:r>
      <w:r w:rsidR="00B170C9" w:rsidRPr="007A2B45">
        <w:t> </w:t>
      </w:r>
      <w:r w:rsidRPr="007A2B45">
        <w:t>28 of this Act.</w:t>
      </w:r>
    </w:p>
    <w:p w:rsidR="009278E0" w:rsidRPr="007A2B45" w:rsidRDefault="009278E0">
      <w:pPr>
        <w:pStyle w:val="subsection"/>
      </w:pPr>
      <w:r w:rsidRPr="007A2B45">
        <w:tab/>
        <w:t>(8)</w:t>
      </w:r>
      <w:r w:rsidRPr="007A2B45">
        <w:tab/>
        <w:t>If:</w:t>
      </w:r>
    </w:p>
    <w:p w:rsidR="009278E0" w:rsidRPr="007A2B45" w:rsidRDefault="009278E0">
      <w:pPr>
        <w:pStyle w:val="paragraph"/>
      </w:pPr>
      <w:r w:rsidRPr="007A2B45">
        <w:tab/>
        <w:t>(a)</w:t>
      </w:r>
      <w:r w:rsidRPr="007A2B45">
        <w:tab/>
        <w:t>a converted application is amended under section</w:t>
      </w:r>
      <w:r w:rsidR="00B170C9" w:rsidRPr="007A2B45">
        <w:t> </w:t>
      </w:r>
      <w:r w:rsidRPr="007A2B45">
        <w:t>28 of this Act to exclude one or more of the designs disclosed in the converted application; and</w:t>
      </w:r>
    </w:p>
    <w:p w:rsidR="009278E0" w:rsidRPr="007A2B45" w:rsidRDefault="009278E0">
      <w:pPr>
        <w:pStyle w:val="paragraph"/>
      </w:pPr>
      <w:r w:rsidRPr="007A2B45">
        <w:lastRenderedPageBreak/>
        <w:tab/>
        <w:t>(b)</w:t>
      </w:r>
      <w:r w:rsidRPr="007A2B45">
        <w:tab/>
        <w:t>the applicant files a design application under section</w:t>
      </w:r>
      <w:r w:rsidR="00B170C9" w:rsidRPr="007A2B45">
        <w:t> </w:t>
      </w:r>
      <w:r w:rsidRPr="007A2B45">
        <w:t>23 of this Act in respect of one or more of the excluded designs;</w:t>
      </w:r>
    </w:p>
    <w:p w:rsidR="009278E0" w:rsidRPr="007A2B45" w:rsidRDefault="009278E0">
      <w:pPr>
        <w:pStyle w:val="subsection2"/>
      </w:pPr>
      <w:r w:rsidRPr="007A2B45">
        <w:t>the term of registration of the excluded designs starts from the date of the conversion request under sub</w:t>
      </w:r>
      <w:r w:rsidR="00A266CD">
        <w:t>section 1</w:t>
      </w:r>
      <w:r w:rsidRPr="007A2B45">
        <w:t>59(1).</w:t>
      </w:r>
    </w:p>
    <w:p w:rsidR="0097566D" w:rsidRPr="007A2B45" w:rsidRDefault="0097566D" w:rsidP="00DF4660">
      <w:pPr>
        <w:pStyle w:val="ActHead5"/>
      </w:pPr>
      <w:bookmarkStart w:id="229" w:name="_Toc161993306"/>
      <w:r w:rsidRPr="00A266CD">
        <w:rPr>
          <w:rStyle w:val="CharSectno"/>
        </w:rPr>
        <w:t>160A</w:t>
      </w:r>
      <w:r w:rsidRPr="007A2B45">
        <w:t xml:space="preserve">  Approvals under subsection</w:t>
      </w:r>
      <w:r w:rsidR="00B170C9" w:rsidRPr="007A2B45">
        <w:t> </w:t>
      </w:r>
      <w:r w:rsidRPr="007A2B45">
        <w:t>40A(6) of old Act</w:t>
      </w:r>
      <w:bookmarkEnd w:id="229"/>
    </w:p>
    <w:p w:rsidR="0097566D" w:rsidRPr="007A2B45" w:rsidRDefault="0097566D" w:rsidP="0097566D">
      <w:pPr>
        <w:pStyle w:val="subsection"/>
      </w:pPr>
      <w:r w:rsidRPr="007A2B45">
        <w:tab/>
      </w:r>
      <w:r w:rsidRPr="007A2B45">
        <w:tab/>
        <w:t>An approval that was in force under subsection</w:t>
      </w:r>
      <w:r w:rsidR="00B170C9" w:rsidRPr="007A2B45">
        <w:t> </w:t>
      </w:r>
      <w:r w:rsidRPr="007A2B45">
        <w:t>40A(6) of the old Act immediately before the commencing day has effect on and after that day as if it were an approval under subsection</w:t>
      </w:r>
      <w:r w:rsidR="00B170C9" w:rsidRPr="007A2B45">
        <w:t> </w:t>
      </w:r>
      <w:r w:rsidRPr="007A2B45">
        <w:t>99(2) of this Act.</w:t>
      </w:r>
    </w:p>
    <w:p w:rsidR="009278E0" w:rsidRPr="007A2B45" w:rsidRDefault="009278E0" w:rsidP="00DF4660">
      <w:pPr>
        <w:pStyle w:val="ActHead5"/>
      </w:pPr>
      <w:bookmarkStart w:id="230" w:name="_Toc161993307"/>
      <w:r w:rsidRPr="00A266CD">
        <w:rPr>
          <w:rStyle w:val="CharSectno"/>
        </w:rPr>
        <w:t>161</w:t>
      </w:r>
      <w:r w:rsidRPr="007A2B45">
        <w:t xml:space="preserve">  Definitions</w:t>
      </w:r>
      <w:bookmarkEnd w:id="230"/>
    </w:p>
    <w:p w:rsidR="009278E0" w:rsidRPr="007A2B45" w:rsidRDefault="009278E0">
      <w:pPr>
        <w:pStyle w:val="subsection"/>
      </w:pPr>
      <w:r w:rsidRPr="007A2B45">
        <w:tab/>
      </w:r>
      <w:r w:rsidRPr="007A2B45">
        <w:tab/>
        <w:t>In this Chapter:</w:t>
      </w:r>
    </w:p>
    <w:p w:rsidR="009278E0" w:rsidRPr="007A2B45" w:rsidRDefault="009278E0">
      <w:pPr>
        <w:pStyle w:val="Definition"/>
      </w:pPr>
      <w:r w:rsidRPr="007A2B45">
        <w:rPr>
          <w:b/>
          <w:i/>
        </w:rPr>
        <w:t>commencing day</w:t>
      </w:r>
      <w:r w:rsidRPr="007A2B45">
        <w:t xml:space="preserve"> means the day on which this </w:t>
      </w:r>
      <w:r w:rsidR="0097566D" w:rsidRPr="007A2B45">
        <w:t>section</w:t>
      </w:r>
      <w:r w:rsidRPr="007A2B45">
        <w:t xml:space="preserve"> commences.</w:t>
      </w:r>
    </w:p>
    <w:p w:rsidR="009278E0" w:rsidRPr="007A2B45" w:rsidRDefault="009278E0">
      <w:pPr>
        <w:pStyle w:val="Definition"/>
      </w:pPr>
      <w:r w:rsidRPr="007A2B45">
        <w:rPr>
          <w:b/>
          <w:i/>
        </w:rPr>
        <w:t>old Act</w:t>
      </w:r>
      <w:r w:rsidRPr="007A2B45">
        <w:t xml:space="preserve"> means the </w:t>
      </w:r>
      <w:r w:rsidRPr="007A2B45">
        <w:rPr>
          <w:i/>
        </w:rPr>
        <w:t>Designs Act 1906</w:t>
      </w:r>
      <w:r w:rsidRPr="007A2B45">
        <w:t>.</w:t>
      </w:r>
    </w:p>
    <w:p w:rsidR="009278E0" w:rsidRPr="007A2B45" w:rsidRDefault="009278E0">
      <w:pPr>
        <w:pStyle w:val="Definition"/>
      </w:pPr>
      <w:r w:rsidRPr="007A2B45">
        <w:rPr>
          <w:b/>
          <w:i/>
        </w:rPr>
        <w:t>transitional application</w:t>
      </w:r>
      <w:r w:rsidRPr="007A2B45">
        <w:t xml:space="preserve"> means an application for registration of a design that:</w:t>
      </w:r>
    </w:p>
    <w:p w:rsidR="009278E0" w:rsidRPr="007A2B45" w:rsidRDefault="009278E0">
      <w:pPr>
        <w:pStyle w:val="paragraph"/>
      </w:pPr>
      <w:r w:rsidRPr="007A2B45">
        <w:tab/>
        <w:t>(a)</w:t>
      </w:r>
      <w:r w:rsidRPr="007A2B45">
        <w:tab/>
        <w:t>is made under the old Act before the commencing day; and</w:t>
      </w:r>
    </w:p>
    <w:p w:rsidR="009278E0" w:rsidRPr="007A2B45" w:rsidRDefault="009278E0">
      <w:pPr>
        <w:pStyle w:val="paragraph"/>
      </w:pPr>
      <w:r w:rsidRPr="007A2B45">
        <w:tab/>
        <w:t>(b)</w:t>
      </w:r>
      <w:r w:rsidRPr="007A2B45">
        <w:tab/>
        <w:t>is not a lapsed application; and</w:t>
      </w:r>
    </w:p>
    <w:p w:rsidR="00E60409" w:rsidRPr="007A2B45" w:rsidRDefault="009278E0">
      <w:pPr>
        <w:pStyle w:val="paragraph"/>
      </w:pPr>
      <w:r w:rsidRPr="007A2B45">
        <w:tab/>
        <w:t>(c)</w:t>
      </w:r>
      <w:r w:rsidRPr="007A2B45">
        <w:tab/>
        <w:t>is not in relation to a design that has been registered or refused registration.</w:t>
      </w:r>
    </w:p>
    <w:p w:rsidR="00F4352D" w:rsidRPr="007A2B45" w:rsidRDefault="00F4352D" w:rsidP="00F4352D">
      <w:pPr>
        <w:rPr>
          <w:lang w:eastAsia="en-AU"/>
        </w:rPr>
        <w:sectPr w:rsidR="00F4352D" w:rsidRPr="007A2B45" w:rsidSect="0095137D">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CB49CA" w:rsidRPr="007A2B45" w:rsidRDefault="00CB49CA" w:rsidP="003979C8">
      <w:pPr>
        <w:pStyle w:val="ENotesHeading1"/>
        <w:pageBreakBefore/>
      </w:pPr>
      <w:bookmarkStart w:id="231" w:name="_Toc161993308"/>
      <w:r w:rsidRPr="007A2B45">
        <w:lastRenderedPageBreak/>
        <w:t>Endnotes</w:t>
      </w:r>
      <w:bookmarkEnd w:id="231"/>
    </w:p>
    <w:p w:rsidR="00CD4B59" w:rsidRPr="007A2B45" w:rsidRDefault="00CD4B59" w:rsidP="00EF0354">
      <w:pPr>
        <w:pStyle w:val="ENotesHeading2"/>
      </w:pPr>
      <w:bookmarkStart w:id="232" w:name="_Toc161993309"/>
      <w:r w:rsidRPr="007A2B45">
        <w:t>Endnote 1—About the endnotes</w:t>
      </w:r>
      <w:bookmarkEnd w:id="232"/>
    </w:p>
    <w:p w:rsidR="00CD4B59" w:rsidRPr="007A2B45" w:rsidRDefault="00CD4B59" w:rsidP="00CD4B59">
      <w:pPr>
        <w:spacing w:after="120"/>
      </w:pPr>
      <w:r w:rsidRPr="007A2B45">
        <w:t>The endnotes provide information about this compilation and the compiled law.</w:t>
      </w:r>
    </w:p>
    <w:p w:rsidR="00CD4B59" w:rsidRPr="007A2B45" w:rsidRDefault="00CD4B59" w:rsidP="00CD4B59">
      <w:pPr>
        <w:spacing w:after="120"/>
      </w:pPr>
      <w:r w:rsidRPr="007A2B45">
        <w:t>The following endnotes are included in every compilation:</w:t>
      </w:r>
    </w:p>
    <w:p w:rsidR="00CD4B59" w:rsidRPr="007A2B45" w:rsidRDefault="00CD4B59" w:rsidP="00CD4B59">
      <w:r w:rsidRPr="007A2B45">
        <w:t>Endnote 1—About the endnotes</w:t>
      </w:r>
    </w:p>
    <w:p w:rsidR="00CD4B59" w:rsidRPr="007A2B45" w:rsidRDefault="00CD4B59" w:rsidP="00CD4B59">
      <w:r w:rsidRPr="007A2B45">
        <w:t>Endnote 2—Abbreviation key</w:t>
      </w:r>
    </w:p>
    <w:p w:rsidR="00CD4B59" w:rsidRPr="007A2B45" w:rsidRDefault="00CD4B59" w:rsidP="00CD4B59">
      <w:r w:rsidRPr="007A2B45">
        <w:t>Endnote 3—Legislation history</w:t>
      </w:r>
    </w:p>
    <w:p w:rsidR="00CD4B59" w:rsidRPr="007A2B45" w:rsidRDefault="00CD4B59" w:rsidP="00CD4B59">
      <w:pPr>
        <w:spacing w:after="120"/>
      </w:pPr>
      <w:r w:rsidRPr="007A2B45">
        <w:t>Endnote 4—Amendment history</w:t>
      </w:r>
    </w:p>
    <w:p w:rsidR="00CD4B59" w:rsidRPr="007A2B45" w:rsidRDefault="00CD4B59" w:rsidP="00CD4B59">
      <w:r w:rsidRPr="007A2B45">
        <w:rPr>
          <w:b/>
        </w:rPr>
        <w:t>Abbreviation key—Endnote 2</w:t>
      </w:r>
    </w:p>
    <w:p w:rsidR="00CD4B59" w:rsidRPr="007A2B45" w:rsidRDefault="00CD4B59" w:rsidP="00CD4B59">
      <w:pPr>
        <w:spacing w:after="120"/>
      </w:pPr>
      <w:r w:rsidRPr="007A2B45">
        <w:t>The abbreviation key sets out abbreviations that may be used in the endnotes.</w:t>
      </w:r>
    </w:p>
    <w:p w:rsidR="00CD4B59" w:rsidRPr="007A2B45" w:rsidRDefault="00CD4B59" w:rsidP="00CD4B59">
      <w:pPr>
        <w:rPr>
          <w:b/>
        </w:rPr>
      </w:pPr>
      <w:r w:rsidRPr="007A2B45">
        <w:rPr>
          <w:b/>
        </w:rPr>
        <w:t>Legislation history and amendment history—Endnotes 3 and 4</w:t>
      </w:r>
    </w:p>
    <w:p w:rsidR="00CD4B59" w:rsidRPr="007A2B45" w:rsidRDefault="00CD4B59" w:rsidP="00CD4B59">
      <w:pPr>
        <w:spacing w:after="120"/>
      </w:pPr>
      <w:r w:rsidRPr="007A2B45">
        <w:t>Amending laws are annotated in the legislation history and amendment history.</w:t>
      </w:r>
    </w:p>
    <w:p w:rsidR="00CD4B59" w:rsidRPr="007A2B45" w:rsidRDefault="00CD4B59" w:rsidP="00CD4B59">
      <w:pPr>
        <w:spacing w:after="120"/>
      </w:pPr>
      <w:r w:rsidRPr="007A2B4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D4B59" w:rsidRPr="007A2B45" w:rsidRDefault="00CD4B59" w:rsidP="00CD4B59">
      <w:pPr>
        <w:spacing w:after="120"/>
      </w:pPr>
      <w:r w:rsidRPr="007A2B4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D4B59" w:rsidRPr="007A2B45" w:rsidRDefault="00CD4B59" w:rsidP="00CD4B59">
      <w:pPr>
        <w:rPr>
          <w:b/>
        </w:rPr>
      </w:pPr>
      <w:r w:rsidRPr="007A2B45">
        <w:rPr>
          <w:b/>
        </w:rPr>
        <w:t>Editorial changes</w:t>
      </w:r>
    </w:p>
    <w:p w:rsidR="00CD4B59" w:rsidRPr="007A2B45" w:rsidRDefault="00CD4B59" w:rsidP="00CD4B59">
      <w:pPr>
        <w:spacing w:after="120"/>
      </w:pPr>
      <w:r w:rsidRPr="007A2B45">
        <w:t xml:space="preserve">The </w:t>
      </w:r>
      <w:r w:rsidRPr="007A2B45">
        <w:rPr>
          <w:i/>
        </w:rPr>
        <w:t>Legislation Act 2003</w:t>
      </w:r>
      <w:r w:rsidRPr="007A2B4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D4B59" w:rsidRPr="007A2B45" w:rsidRDefault="00CD4B59" w:rsidP="00CD4B59">
      <w:pPr>
        <w:spacing w:after="120"/>
      </w:pPr>
      <w:r w:rsidRPr="007A2B45">
        <w:t>If the compilation includes editorial changes, the endnotes include a brief outline of the changes in general terms. Full details of any changes can be obtained from the Office of Parliamentary Counsel.</w:t>
      </w:r>
    </w:p>
    <w:p w:rsidR="00CD4B59" w:rsidRPr="007A2B45" w:rsidRDefault="00CD4B59" w:rsidP="00CD4B59">
      <w:pPr>
        <w:keepNext/>
      </w:pPr>
      <w:r w:rsidRPr="007A2B45">
        <w:rPr>
          <w:b/>
        </w:rPr>
        <w:t>Misdescribed amendments</w:t>
      </w:r>
    </w:p>
    <w:p w:rsidR="00CD4B59" w:rsidRPr="007A2B45" w:rsidRDefault="00CD4B59" w:rsidP="00CD4B59">
      <w:pPr>
        <w:spacing w:after="120"/>
      </w:pPr>
      <w:r w:rsidRPr="007A2B45">
        <w:t xml:space="preserve">A misdescribed amendment is an amendment that does not accurately describe how an amendment is to be made. If, despite the misdescription, the amendment </w:t>
      </w:r>
      <w:r w:rsidRPr="007A2B45">
        <w:lastRenderedPageBreak/>
        <w:t xml:space="preserve">can be given effect as intended, then the misdescribed amendment can be incorporated through an editorial change made under </w:t>
      </w:r>
      <w:r w:rsidR="00A266CD">
        <w:t>section 1</w:t>
      </w:r>
      <w:r w:rsidRPr="007A2B45">
        <w:t xml:space="preserve">5V of the </w:t>
      </w:r>
      <w:r w:rsidRPr="007A2B45">
        <w:rPr>
          <w:i/>
        </w:rPr>
        <w:t>Legislation Act 2003</w:t>
      </w:r>
      <w:r w:rsidRPr="007A2B45">
        <w:t>.</w:t>
      </w:r>
    </w:p>
    <w:p w:rsidR="00CD4B59" w:rsidRPr="007A2B45" w:rsidRDefault="00CD4B59" w:rsidP="00CD4B59">
      <w:pPr>
        <w:spacing w:before="120" w:after="240"/>
      </w:pPr>
      <w:r w:rsidRPr="007A2B45">
        <w:t>If a misdescribed amendment cannot be given effect as intended, the amendment is not incorporated and “(md not incorp)” is added to the amendment history.</w:t>
      </w:r>
    </w:p>
    <w:p w:rsidR="007B0A46" w:rsidRPr="007A2B45" w:rsidRDefault="007B0A46" w:rsidP="007B0A46"/>
    <w:p w:rsidR="007428B7" w:rsidRPr="007A2B45" w:rsidRDefault="007428B7" w:rsidP="003979C8">
      <w:pPr>
        <w:pStyle w:val="ENotesHeading2"/>
        <w:pageBreakBefore/>
      </w:pPr>
      <w:bookmarkStart w:id="233" w:name="_Toc161993310"/>
      <w:r w:rsidRPr="007A2B45">
        <w:lastRenderedPageBreak/>
        <w:t>Endnote 2—Abbreviation key</w:t>
      </w:r>
      <w:bookmarkEnd w:id="233"/>
    </w:p>
    <w:p w:rsidR="007428B7" w:rsidRPr="007A2B45" w:rsidRDefault="007428B7" w:rsidP="007428B7">
      <w:pPr>
        <w:pStyle w:val="Tabletext"/>
      </w:pPr>
    </w:p>
    <w:tbl>
      <w:tblPr>
        <w:tblW w:w="7939" w:type="dxa"/>
        <w:tblInd w:w="108" w:type="dxa"/>
        <w:tblLayout w:type="fixed"/>
        <w:tblLook w:val="0000" w:firstRow="0" w:lastRow="0" w:firstColumn="0" w:lastColumn="0" w:noHBand="0" w:noVBand="0"/>
      </w:tblPr>
      <w:tblGrid>
        <w:gridCol w:w="4253"/>
        <w:gridCol w:w="3686"/>
      </w:tblGrid>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ad = added or inserted</w:t>
            </w:r>
          </w:p>
        </w:tc>
        <w:tc>
          <w:tcPr>
            <w:tcW w:w="3686" w:type="dxa"/>
            <w:shd w:val="clear" w:color="auto" w:fill="auto"/>
          </w:tcPr>
          <w:p w:rsidR="00753E48" w:rsidRPr="007A2B45" w:rsidRDefault="00753E48" w:rsidP="00E0104D">
            <w:pPr>
              <w:spacing w:before="60"/>
              <w:ind w:left="34"/>
              <w:rPr>
                <w:sz w:val="20"/>
              </w:rPr>
            </w:pPr>
            <w:r w:rsidRPr="007A2B45">
              <w:rPr>
                <w:sz w:val="20"/>
              </w:rPr>
              <w:t>o = order(s)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am = amended</w:t>
            </w:r>
          </w:p>
        </w:tc>
        <w:tc>
          <w:tcPr>
            <w:tcW w:w="3686" w:type="dxa"/>
            <w:shd w:val="clear" w:color="auto" w:fill="auto"/>
          </w:tcPr>
          <w:p w:rsidR="00753E48" w:rsidRPr="007A2B45" w:rsidRDefault="00753E48" w:rsidP="00E0104D">
            <w:pPr>
              <w:spacing w:before="60"/>
              <w:ind w:left="34"/>
              <w:rPr>
                <w:sz w:val="20"/>
              </w:rPr>
            </w:pPr>
            <w:r w:rsidRPr="007A2B45">
              <w:rPr>
                <w:sz w:val="20"/>
              </w:rPr>
              <w:t>Ord = Ordinance</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amdt = amendment</w:t>
            </w:r>
          </w:p>
        </w:tc>
        <w:tc>
          <w:tcPr>
            <w:tcW w:w="3686" w:type="dxa"/>
            <w:shd w:val="clear" w:color="auto" w:fill="auto"/>
          </w:tcPr>
          <w:p w:rsidR="00753E48" w:rsidRPr="007A2B45" w:rsidRDefault="00753E48" w:rsidP="00E0104D">
            <w:pPr>
              <w:spacing w:before="60"/>
              <w:ind w:left="34"/>
              <w:rPr>
                <w:sz w:val="20"/>
              </w:rPr>
            </w:pPr>
            <w:r w:rsidRPr="007A2B45">
              <w:rPr>
                <w:sz w:val="20"/>
              </w:rPr>
              <w:t>orig = original</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c = clause(s)</w:t>
            </w:r>
          </w:p>
        </w:tc>
        <w:tc>
          <w:tcPr>
            <w:tcW w:w="3686" w:type="dxa"/>
            <w:shd w:val="clear" w:color="auto" w:fill="auto"/>
          </w:tcPr>
          <w:p w:rsidR="00753E48" w:rsidRPr="007A2B45" w:rsidRDefault="00753E48" w:rsidP="00E0104D">
            <w:pPr>
              <w:spacing w:before="60"/>
              <w:ind w:left="34"/>
              <w:rPr>
                <w:sz w:val="20"/>
              </w:rPr>
            </w:pPr>
            <w:r w:rsidRPr="007A2B45">
              <w:rPr>
                <w:sz w:val="20"/>
              </w:rPr>
              <w:t>par = paragraph(s)/subparagraph(s)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C[x] = Compilation No. x</w:t>
            </w:r>
          </w:p>
        </w:tc>
        <w:tc>
          <w:tcPr>
            <w:tcW w:w="3686" w:type="dxa"/>
            <w:shd w:val="clear" w:color="auto" w:fill="auto"/>
          </w:tcPr>
          <w:p w:rsidR="00753E48" w:rsidRPr="007A2B45" w:rsidRDefault="00753E48" w:rsidP="00E0104D">
            <w:pPr>
              <w:ind w:left="34" w:firstLine="249"/>
              <w:rPr>
                <w:sz w:val="20"/>
              </w:rPr>
            </w:pPr>
            <w:r w:rsidRPr="007A2B45">
              <w:rPr>
                <w:sz w:val="20"/>
              </w:rPr>
              <w:t>/sub</w:t>
            </w:r>
            <w:r w:rsidR="00A266CD">
              <w:rPr>
                <w:sz w:val="20"/>
              </w:rPr>
              <w:noBreakHyphen/>
            </w:r>
            <w:r w:rsidRPr="007A2B45">
              <w:rPr>
                <w:sz w:val="20"/>
              </w:rPr>
              <w:t>subparagraph(s)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Ch = Chapter(s)</w:t>
            </w:r>
          </w:p>
        </w:tc>
        <w:tc>
          <w:tcPr>
            <w:tcW w:w="3686" w:type="dxa"/>
            <w:shd w:val="clear" w:color="auto" w:fill="auto"/>
          </w:tcPr>
          <w:p w:rsidR="00753E48" w:rsidRPr="007A2B45" w:rsidRDefault="00753E48" w:rsidP="00E0104D">
            <w:pPr>
              <w:spacing w:before="60"/>
              <w:ind w:left="34"/>
              <w:rPr>
                <w:sz w:val="20"/>
              </w:rPr>
            </w:pPr>
            <w:r w:rsidRPr="007A2B45">
              <w:rPr>
                <w:sz w:val="20"/>
              </w:rPr>
              <w:t>pres = present</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def = definition(s)</w:t>
            </w:r>
          </w:p>
        </w:tc>
        <w:tc>
          <w:tcPr>
            <w:tcW w:w="3686" w:type="dxa"/>
            <w:shd w:val="clear" w:color="auto" w:fill="auto"/>
          </w:tcPr>
          <w:p w:rsidR="00753E48" w:rsidRPr="007A2B45" w:rsidRDefault="00753E48" w:rsidP="00E0104D">
            <w:pPr>
              <w:spacing w:before="60"/>
              <w:ind w:left="34"/>
              <w:rPr>
                <w:sz w:val="20"/>
              </w:rPr>
            </w:pPr>
            <w:r w:rsidRPr="007A2B45">
              <w:rPr>
                <w:sz w:val="20"/>
              </w:rPr>
              <w:t>prev = previous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Dict = Dictionary</w:t>
            </w:r>
          </w:p>
        </w:tc>
        <w:tc>
          <w:tcPr>
            <w:tcW w:w="3686" w:type="dxa"/>
            <w:shd w:val="clear" w:color="auto" w:fill="auto"/>
          </w:tcPr>
          <w:p w:rsidR="00753E48" w:rsidRPr="007A2B45" w:rsidRDefault="00753E48" w:rsidP="00E0104D">
            <w:pPr>
              <w:spacing w:before="60"/>
              <w:ind w:left="34"/>
              <w:rPr>
                <w:sz w:val="20"/>
              </w:rPr>
            </w:pPr>
            <w:r w:rsidRPr="007A2B45">
              <w:rPr>
                <w:sz w:val="20"/>
              </w:rPr>
              <w:t>(prev…) = previously</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disallowed = disallowed by Parliament</w:t>
            </w:r>
          </w:p>
        </w:tc>
        <w:tc>
          <w:tcPr>
            <w:tcW w:w="3686" w:type="dxa"/>
            <w:shd w:val="clear" w:color="auto" w:fill="auto"/>
          </w:tcPr>
          <w:p w:rsidR="00753E48" w:rsidRPr="007A2B45" w:rsidRDefault="00753E48" w:rsidP="00E0104D">
            <w:pPr>
              <w:spacing w:before="60"/>
              <w:ind w:left="34"/>
              <w:rPr>
                <w:sz w:val="20"/>
              </w:rPr>
            </w:pPr>
            <w:r w:rsidRPr="007A2B45">
              <w:rPr>
                <w:sz w:val="20"/>
              </w:rPr>
              <w:t>Pt = Part(s)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Div = Division(s)</w:t>
            </w:r>
          </w:p>
        </w:tc>
        <w:tc>
          <w:tcPr>
            <w:tcW w:w="3686" w:type="dxa"/>
            <w:shd w:val="clear" w:color="auto" w:fill="auto"/>
          </w:tcPr>
          <w:p w:rsidR="00753E48" w:rsidRPr="007A2B45" w:rsidRDefault="00753E48" w:rsidP="00E0104D">
            <w:pPr>
              <w:spacing w:before="60"/>
              <w:ind w:left="34"/>
              <w:rPr>
                <w:sz w:val="20"/>
              </w:rPr>
            </w:pPr>
            <w:r w:rsidRPr="007A2B45">
              <w:rPr>
                <w:sz w:val="20"/>
              </w:rPr>
              <w:t>r = regulation(s)/rule(s)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ed = editorial change</w:t>
            </w:r>
          </w:p>
        </w:tc>
        <w:tc>
          <w:tcPr>
            <w:tcW w:w="3686" w:type="dxa"/>
            <w:shd w:val="clear" w:color="auto" w:fill="auto"/>
          </w:tcPr>
          <w:p w:rsidR="00753E48" w:rsidRPr="007A2B45" w:rsidRDefault="00753E48" w:rsidP="00E0104D">
            <w:pPr>
              <w:spacing w:before="60"/>
              <w:ind w:left="34"/>
              <w:rPr>
                <w:sz w:val="20"/>
              </w:rPr>
            </w:pPr>
            <w:r w:rsidRPr="007A2B45">
              <w:rPr>
                <w:sz w:val="20"/>
              </w:rPr>
              <w:t>reloc = relocated</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exp = expires/expired or ceases/ceased to have</w:t>
            </w:r>
          </w:p>
        </w:tc>
        <w:tc>
          <w:tcPr>
            <w:tcW w:w="3686" w:type="dxa"/>
            <w:shd w:val="clear" w:color="auto" w:fill="auto"/>
          </w:tcPr>
          <w:p w:rsidR="00753E48" w:rsidRPr="007A2B45" w:rsidRDefault="00753E48" w:rsidP="00E0104D">
            <w:pPr>
              <w:spacing w:before="60"/>
              <w:ind w:left="34"/>
              <w:rPr>
                <w:sz w:val="20"/>
              </w:rPr>
            </w:pPr>
            <w:r w:rsidRPr="007A2B45">
              <w:rPr>
                <w:sz w:val="20"/>
              </w:rPr>
              <w:t>renum = renumbered</w:t>
            </w:r>
          </w:p>
        </w:tc>
      </w:tr>
      <w:tr w:rsidR="00753E48" w:rsidRPr="007A2B45" w:rsidTr="00E0104D">
        <w:tc>
          <w:tcPr>
            <w:tcW w:w="4253" w:type="dxa"/>
            <w:shd w:val="clear" w:color="auto" w:fill="auto"/>
          </w:tcPr>
          <w:p w:rsidR="00753E48" w:rsidRPr="007A2B45" w:rsidRDefault="00753E48" w:rsidP="00E0104D">
            <w:pPr>
              <w:ind w:left="34" w:firstLine="249"/>
              <w:rPr>
                <w:sz w:val="20"/>
              </w:rPr>
            </w:pPr>
            <w:r w:rsidRPr="007A2B45">
              <w:rPr>
                <w:sz w:val="20"/>
              </w:rPr>
              <w:t>effect</w:t>
            </w:r>
          </w:p>
        </w:tc>
        <w:tc>
          <w:tcPr>
            <w:tcW w:w="3686" w:type="dxa"/>
            <w:shd w:val="clear" w:color="auto" w:fill="auto"/>
          </w:tcPr>
          <w:p w:rsidR="00753E48" w:rsidRPr="007A2B45" w:rsidRDefault="00753E48" w:rsidP="00E0104D">
            <w:pPr>
              <w:spacing w:before="60"/>
              <w:ind w:left="34"/>
              <w:rPr>
                <w:sz w:val="20"/>
              </w:rPr>
            </w:pPr>
            <w:r w:rsidRPr="007A2B45">
              <w:rPr>
                <w:sz w:val="20"/>
              </w:rPr>
              <w:t>rep = repealed</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F = Federal Register of Legislation</w:t>
            </w:r>
          </w:p>
        </w:tc>
        <w:tc>
          <w:tcPr>
            <w:tcW w:w="3686" w:type="dxa"/>
            <w:shd w:val="clear" w:color="auto" w:fill="auto"/>
          </w:tcPr>
          <w:p w:rsidR="00753E48" w:rsidRPr="007A2B45" w:rsidRDefault="00753E48" w:rsidP="00E0104D">
            <w:pPr>
              <w:spacing w:before="60"/>
              <w:ind w:left="34"/>
              <w:rPr>
                <w:sz w:val="20"/>
              </w:rPr>
            </w:pPr>
            <w:r w:rsidRPr="007A2B45">
              <w:rPr>
                <w:sz w:val="20"/>
              </w:rPr>
              <w:t>rs = repealed and substituted</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gaz = gazette</w:t>
            </w:r>
          </w:p>
        </w:tc>
        <w:tc>
          <w:tcPr>
            <w:tcW w:w="3686" w:type="dxa"/>
            <w:shd w:val="clear" w:color="auto" w:fill="auto"/>
          </w:tcPr>
          <w:p w:rsidR="00753E48" w:rsidRPr="007A2B45" w:rsidRDefault="00753E48" w:rsidP="00E0104D">
            <w:pPr>
              <w:spacing w:before="60"/>
              <w:ind w:left="34"/>
              <w:rPr>
                <w:sz w:val="20"/>
              </w:rPr>
            </w:pPr>
            <w:r w:rsidRPr="007A2B45">
              <w:rPr>
                <w:sz w:val="20"/>
              </w:rPr>
              <w:t>s = section(s)/subsection(s)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 xml:space="preserve">LA = </w:t>
            </w:r>
            <w:r w:rsidRPr="007A2B45">
              <w:rPr>
                <w:i/>
                <w:sz w:val="20"/>
              </w:rPr>
              <w:t>Legislation Act 2003</w:t>
            </w:r>
          </w:p>
        </w:tc>
        <w:tc>
          <w:tcPr>
            <w:tcW w:w="3686" w:type="dxa"/>
            <w:shd w:val="clear" w:color="auto" w:fill="auto"/>
          </w:tcPr>
          <w:p w:rsidR="00753E48" w:rsidRPr="007A2B45" w:rsidRDefault="00753E48" w:rsidP="00E0104D">
            <w:pPr>
              <w:spacing w:before="60"/>
              <w:ind w:left="34"/>
              <w:rPr>
                <w:sz w:val="20"/>
              </w:rPr>
            </w:pPr>
            <w:r w:rsidRPr="007A2B45">
              <w:rPr>
                <w:sz w:val="20"/>
              </w:rPr>
              <w:t>Sch = Schedule(s)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 xml:space="preserve">LIA = </w:t>
            </w:r>
            <w:r w:rsidRPr="007A2B45">
              <w:rPr>
                <w:i/>
                <w:sz w:val="20"/>
              </w:rPr>
              <w:t>Legislative Instruments Act 2003</w:t>
            </w:r>
          </w:p>
        </w:tc>
        <w:tc>
          <w:tcPr>
            <w:tcW w:w="3686" w:type="dxa"/>
            <w:shd w:val="clear" w:color="auto" w:fill="auto"/>
          </w:tcPr>
          <w:p w:rsidR="00753E48" w:rsidRPr="007A2B45" w:rsidRDefault="00753E48" w:rsidP="00E0104D">
            <w:pPr>
              <w:spacing w:before="60"/>
              <w:ind w:left="34"/>
              <w:rPr>
                <w:sz w:val="20"/>
              </w:rPr>
            </w:pPr>
            <w:r w:rsidRPr="007A2B45">
              <w:rPr>
                <w:sz w:val="20"/>
              </w:rPr>
              <w:t>Sdiv = Subdivision(s)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(md) = misdescribed amendment can be given</w:t>
            </w:r>
          </w:p>
        </w:tc>
        <w:tc>
          <w:tcPr>
            <w:tcW w:w="3686" w:type="dxa"/>
            <w:shd w:val="clear" w:color="auto" w:fill="auto"/>
          </w:tcPr>
          <w:p w:rsidR="00753E48" w:rsidRPr="007A2B45" w:rsidRDefault="00753E48" w:rsidP="00E0104D">
            <w:pPr>
              <w:spacing w:before="60"/>
              <w:ind w:left="34"/>
              <w:rPr>
                <w:sz w:val="20"/>
              </w:rPr>
            </w:pPr>
            <w:r w:rsidRPr="007A2B45">
              <w:rPr>
                <w:sz w:val="20"/>
              </w:rPr>
              <w:t>SLI = Select Legislative Instrument</w:t>
            </w:r>
          </w:p>
        </w:tc>
      </w:tr>
      <w:tr w:rsidR="00753E48" w:rsidRPr="007A2B45" w:rsidTr="00E0104D">
        <w:tc>
          <w:tcPr>
            <w:tcW w:w="4253" w:type="dxa"/>
            <w:shd w:val="clear" w:color="auto" w:fill="auto"/>
          </w:tcPr>
          <w:p w:rsidR="00753E48" w:rsidRPr="007A2B45" w:rsidRDefault="00753E48" w:rsidP="00E0104D">
            <w:pPr>
              <w:ind w:left="34" w:firstLine="249"/>
              <w:rPr>
                <w:sz w:val="20"/>
              </w:rPr>
            </w:pPr>
            <w:r w:rsidRPr="007A2B45">
              <w:rPr>
                <w:sz w:val="20"/>
              </w:rPr>
              <w:t>effect</w:t>
            </w:r>
          </w:p>
        </w:tc>
        <w:tc>
          <w:tcPr>
            <w:tcW w:w="3686" w:type="dxa"/>
            <w:shd w:val="clear" w:color="auto" w:fill="auto"/>
          </w:tcPr>
          <w:p w:rsidR="00753E48" w:rsidRPr="007A2B45" w:rsidRDefault="00753E48" w:rsidP="00E0104D">
            <w:pPr>
              <w:spacing w:before="60"/>
              <w:ind w:left="34"/>
              <w:rPr>
                <w:sz w:val="20"/>
              </w:rPr>
            </w:pPr>
            <w:r w:rsidRPr="007A2B45">
              <w:rPr>
                <w:sz w:val="20"/>
              </w:rPr>
              <w:t>SR = Statutory Rules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(md not incorp) = misdescribed amendment</w:t>
            </w:r>
          </w:p>
        </w:tc>
        <w:tc>
          <w:tcPr>
            <w:tcW w:w="3686" w:type="dxa"/>
            <w:shd w:val="clear" w:color="auto" w:fill="auto"/>
          </w:tcPr>
          <w:p w:rsidR="00753E48" w:rsidRPr="007A2B45" w:rsidRDefault="00753E48" w:rsidP="00E0104D">
            <w:pPr>
              <w:spacing w:before="60"/>
              <w:ind w:left="34"/>
              <w:rPr>
                <w:sz w:val="20"/>
              </w:rPr>
            </w:pPr>
            <w:r w:rsidRPr="007A2B45">
              <w:rPr>
                <w:sz w:val="20"/>
              </w:rPr>
              <w:t>Sub</w:t>
            </w:r>
            <w:r w:rsidR="00A266CD">
              <w:rPr>
                <w:sz w:val="20"/>
              </w:rPr>
              <w:noBreakHyphen/>
            </w:r>
            <w:r w:rsidRPr="007A2B45">
              <w:rPr>
                <w:sz w:val="20"/>
              </w:rPr>
              <w:t>Ch = Sub</w:t>
            </w:r>
            <w:r w:rsidR="00A266CD">
              <w:rPr>
                <w:sz w:val="20"/>
              </w:rPr>
              <w:noBreakHyphen/>
            </w:r>
            <w:r w:rsidRPr="007A2B45">
              <w:rPr>
                <w:sz w:val="20"/>
              </w:rPr>
              <w:t>Chapter(s)</w:t>
            </w:r>
          </w:p>
        </w:tc>
      </w:tr>
      <w:tr w:rsidR="00753E48" w:rsidRPr="007A2B45" w:rsidTr="00E0104D">
        <w:tc>
          <w:tcPr>
            <w:tcW w:w="4253" w:type="dxa"/>
            <w:shd w:val="clear" w:color="auto" w:fill="auto"/>
          </w:tcPr>
          <w:p w:rsidR="00753E48" w:rsidRPr="007A2B45" w:rsidRDefault="00753E48" w:rsidP="00E0104D">
            <w:pPr>
              <w:ind w:left="34" w:firstLine="249"/>
              <w:rPr>
                <w:sz w:val="20"/>
              </w:rPr>
            </w:pPr>
            <w:r w:rsidRPr="007A2B45">
              <w:rPr>
                <w:sz w:val="20"/>
              </w:rPr>
              <w:t>cannot be given effect</w:t>
            </w:r>
          </w:p>
        </w:tc>
        <w:tc>
          <w:tcPr>
            <w:tcW w:w="3686" w:type="dxa"/>
            <w:shd w:val="clear" w:color="auto" w:fill="auto"/>
          </w:tcPr>
          <w:p w:rsidR="00753E48" w:rsidRPr="007A2B45" w:rsidRDefault="00753E48" w:rsidP="00E0104D">
            <w:pPr>
              <w:spacing w:before="60"/>
              <w:ind w:left="34"/>
              <w:rPr>
                <w:sz w:val="20"/>
              </w:rPr>
            </w:pPr>
            <w:r w:rsidRPr="007A2B45">
              <w:rPr>
                <w:sz w:val="20"/>
              </w:rPr>
              <w:t>SubPt = Subpart(s)</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mod = modified/modification</w:t>
            </w:r>
          </w:p>
        </w:tc>
        <w:tc>
          <w:tcPr>
            <w:tcW w:w="3686" w:type="dxa"/>
            <w:shd w:val="clear" w:color="auto" w:fill="auto"/>
          </w:tcPr>
          <w:p w:rsidR="00753E48" w:rsidRPr="007A2B45" w:rsidRDefault="00753E48" w:rsidP="00E0104D">
            <w:pPr>
              <w:spacing w:before="60"/>
              <w:ind w:left="34"/>
              <w:rPr>
                <w:sz w:val="20"/>
              </w:rPr>
            </w:pPr>
            <w:r w:rsidRPr="007A2B45">
              <w:rPr>
                <w:sz w:val="20"/>
                <w:u w:val="single"/>
              </w:rPr>
              <w:t>underlining</w:t>
            </w:r>
            <w:r w:rsidRPr="007A2B45">
              <w:rPr>
                <w:sz w:val="20"/>
              </w:rPr>
              <w:t xml:space="preserve"> = whole or part not</w:t>
            </w:r>
          </w:p>
        </w:tc>
      </w:tr>
      <w:tr w:rsidR="00753E48" w:rsidRPr="007A2B45" w:rsidTr="00E0104D">
        <w:tc>
          <w:tcPr>
            <w:tcW w:w="4253" w:type="dxa"/>
            <w:shd w:val="clear" w:color="auto" w:fill="auto"/>
          </w:tcPr>
          <w:p w:rsidR="00753E48" w:rsidRPr="007A2B45" w:rsidRDefault="00753E48" w:rsidP="00E0104D">
            <w:pPr>
              <w:spacing w:before="60"/>
              <w:ind w:left="34"/>
              <w:rPr>
                <w:sz w:val="20"/>
              </w:rPr>
            </w:pPr>
            <w:r w:rsidRPr="007A2B45">
              <w:rPr>
                <w:sz w:val="20"/>
              </w:rPr>
              <w:t>No. = Number(s)</w:t>
            </w:r>
          </w:p>
        </w:tc>
        <w:tc>
          <w:tcPr>
            <w:tcW w:w="3686" w:type="dxa"/>
            <w:shd w:val="clear" w:color="auto" w:fill="auto"/>
          </w:tcPr>
          <w:p w:rsidR="00753E48" w:rsidRPr="007A2B45" w:rsidRDefault="00753E48" w:rsidP="00E0104D">
            <w:pPr>
              <w:ind w:left="34" w:firstLine="249"/>
              <w:rPr>
                <w:sz w:val="20"/>
              </w:rPr>
            </w:pPr>
            <w:r w:rsidRPr="007A2B45">
              <w:rPr>
                <w:sz w:val="20"/>
              </w:rPr>
              <w:t>commenced or to be commenced</w:t>
            </w:r>
          </w:p>
        </w:tc>
      </w:tr>
    </w:tbl>
    <w:p w:rsidR="00CB49CA" w:rsidRPr="007A2B45" w:rsidRDefault="00CB49CA" w:rsidP="00CB49CA">
      <w:pPr>
        <w:pStyle w:val="Tabletext"/>
      </w:pPr>
    </w:p>
    <w:p w:rsidR="00825695" w:rsidRPr="007A2B45" w:rsidRDefault="00825695" w:rsidP="003979C8">
      <w:pPr>
        <w:pStyle w:val="ENotesHeading2"/>
        <w:pageBreakBefore/>
      </w:pPr>
      <w:bookmarkStart w:id="234" w:name="_Toc161993311"/>
      <w:r w:rsidRPr="007A2B45">
        <w:lastRenderedPageBreak/>
        <w:t>Endnote 3—Legislation history</w:t>
      </w:r>
      <w:bookmarkEnd w:id="234"/>
    </w:p>
    <w:p w:rsidR="00825695" w:rsidRPr="007A2B45" w:rsidRDefault="00825695" w:rsidP="00825695">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825695" w:rsidRPr="007A2B45" w:rsidTr="001F5592">
        <w:trPr>
          <w:cantSplit/>
          <w:tblHeader/>
        </w:trPr>
        <w:tc>
          <w:tcPr>
            <w:tcW w:w="1841" w:type="dxa"/>
            <w:tcBorders>
              <w:top w:val="single" w:sz="12" w:space="0" w:color="auto"/>
              <w:bottom w:val="single" w:sz="12" w:space="0" w:color="auto"/>
            </w:tcBorders>
            <w:shd w:val="clear" w:color="auto" w:fill="auto"/>
          </w:tcPr>
          <w:p w:rsidR="00825695" w:rsidRPr="007A2B45" w:rsidRDefault="00825695" w:rsidP="00EF7759">
            <w:pPr>
              <w:pStyle w:val="ENoteTableHeading"/>
            </w:pPr>
            <w:r w:rsidRPr="007A2B45">
              <w:t>Act</w:t>
            </w:r>
          </w:p>
        </w:tc>
        <w:tc>
          <w:tcPr>
            <w:tcW w:w="993" w:type="dxa"/>
            <w:tcBorders>
              <w:top w:val="single" w:sz="12" w:space="0" w:color="auto"/>
              <w:bottom w:val="single" w:sz="12" w:space="0" w:color="auto"/>
            </w:tcBorders>
            <w:shd w:val="clear" w:color="auto" w:fill="auto"/>
          </w:tcPr>
          <w:p w:rsidR="00825695" w:rsidRPr="007A2B45" w:rsidRDefault="00825695" w:rsidP="00EF7759">
            <w:pPr>
              <w:pStyle w:val="ENoteTableHeading"/>
            </w:pPr>
            <w:r w:rsidRPr="007A2B45">
              <w:t>Number and year</w:t>
            </w:r>
          </w:p>
        </w:tc>
        <w:tc>
          <w:tcPr>
            <w:tcW w:w="994" w:type="dxa"/>
            <w:tcBorders>
              <w:top w:val="single" w:sz="12" w:space="0" w:color="auto"/>
              <w:bottom w:val="single" w:sz="12" w:space="0" w:color="auto"/>
            </w:tcBorders>
            <w:shd w:val="clear" w:color="auto" w:fill="auto"/>
          </w:tcPr>
          <w:p w:rsidR="00825695" w:rsidRPr="007A2B45" w:rsidRDefault="00825695" w:rsidP="00EF7759">
            <w:pPr>
              <w:pStyle w:val="ENoteTableHeading"/>
            </w:pPr>
            <w:r w:rsidRPr="007A2B45">
              <w:t>Assent</w:t>
            </w:r>
          </w:p>
        </w:tc>
        <w:tc>
          <w:tcPr>
            <w:tcW w:w="1845" w:type="dxa"/>
            <w:tcBorders>
              <w:top w:val="single" w:sz="12" w:space="0" w:color="auto"/>
              <w:bottom w:val="single" w:sz="12" w:space="0" w:color="auto"/>
            </w:tcBorders>
            <w:shd w:val="clear" w:color="auto" w:fill="auto"/>
          </w:tcPr>
          <w:p w:rsidR="00825695" w:rsidRPr="007A2B45" w:rsidRDefault="00825695" w:rsidP="00EF7759">
            <w:pPr>
              <w:pStyle w:val="ENoteTableHeading"/>
            </w:pPr>
            <w:r w:rsidRPr="007A2B45">
              <w:t>Commencement</w:t>
            </w:r>
          </w:p>
        </w:tc>
        <w:tc>
          <w:tcPr>
            <w:tcW w:w="1417" w:type="dxa"/>
            <w:tcBorders>
              <w:top w:val="single" w:sz="12" w:space="0" w:color="auto"/>
              <w:bottom w:val="single" w:sz="12" w:space="0" w:color="auto"/>
            </w:tcBorders>
            <w:shd w:val="clear" w:color="auto" w:fill="auto"/>
          </w:tcPr>
          <w:p w:rsidR="00825695" w:rsidRPr="007A2B45" w:rsidRDefault="00825695" w:rsidP="00EF7759">
            <w:pPr>
              <w:pStyle w:val="ENoteTableHeading"/>
            </w:pPr>
            <w:r w:rsidRPr="007A2B45">
              <w:t>Application, saving and transitional provisions</w:t>
            </w:r>
          </w:p>
        </w:tc>
      </w:tr>
      <w:tr w:rsidR="00EB2F4B" w:rsidRPr="007A2B45" w:rsidTr="007B0A46">
        <w:trPr>
          <w:cantSplit/>
        </w:trPr>
        <w:tc>
          <w:tcPr>
            <w:tcW w:w="1841" w:type="dxa"/>
            <w:tcBorders>
              <w:top w:val="single" w:sz="12" w:space="0" w:color="auto"/>
              <w:bottom w:val="single" w:sz="4" w:space="0" w:color="auto"/>
            </w:tcBorders>
            <w:shd w:val="clear" w:color="auto" w:fill="auto"/>
          </w:tcPr>
          <w:p w:rsidR="00EB2F4B" w:rsidRPr="007A2B45" w:rsidRDefault="00EB2F4B" w:rsidP="00EB2F4B">
            <w:pPr>
              <w:pStyle w:val="ENoteTableText"/>
            </w:pPr>
            <w:r w:rsidRPr="007A2B45">
              <w:t>Designs Act 2003</w:t>
            </w:r>
          </w:p>
        </w:tc>
        <w:tc>
          <w:tcPr>
            <w:tcW w:w="993" w:type="dxa"/>
            <w:tcBorders>
              <w:top w:val="single" w:sz="12" w:space="0" w:color="auto"/>
              <w:bottom w:val="single" w:sz="4" w:space="0" w:color="auto"/>
            </w:tcBorders>
            <w:shd w:val="clear" w:color="auto" w:fill="auto"/>
          </w:tcPr>
          <w:p w:rsidR="00EB2F4B" w:rsidRPr="007A2B45" w:rsidRDefault="00EB2F4B" w:rsidP="00EB2F4B">
            <w:pPr>
              <w:pStyle w:val="ENoteTableText"/>
            </w:pPr>
            <w:r w:rsidRPr="007A2B45">
              <w:t>147, 2003</w:t>
            </w:r>
          </w:p>
        </w:tc>
        <w:tc>
          <w:tcPr>
            <w:tcW w:w="994" w:type="dxa"/>
            <w:tcBorders>
              <w:top w:val="single" w:sz="12" w:space="0" w:color="auto"/>
              <w:bottom w:val="single" w:sz="4" w:space="0" w:color="auto"/>
            </w:tcBorders>
            <w:shd w:val="clear" w:color="auto" w:fill="auto"/>
          </w:tcPr>
          <w:p w:rsidR="00EB2F4B" w:rsidRPr="007A2B45" w:rsidRDefault="00EB2F4B" w:rsidP="00EB2F4B">
            <w:pPr>
              <w:pStyle w:val="ENoteTableText"/>
            </w:pPr>
            <w:r w:rsidRPr="007A2B45">
              <w:t>17 Dec 2003</w:t>
            </w:r>
          </w:p>
        </w:tc>
        <w:tc>
          <w:tcPr>
            <w:tcW w:w="1845" w:type="dxa"/>
            <w:tcBorders>
              <w:top w:val="single" w:sz="12" w:space="0" w:color="auto"/>
              <w:bottom w:val="single" w:sz="4" w:space="0" w:color="auto"/>
            </w:tcBorders>
            <w:shd w:val="clear" w:color="auto" w:fill="auto"/>
          </w:tcPr>
          <w:p w:rsidR="00EB2F4B" w:rsidRPr="007A2B45" w:rsidRDefault="0043717A" w:rsidP="00DD3E91">
            <w:pPr>
              <w:pStyle w:val="ENoteTableText"/>
            </w:pPr>
            <w:r w:rsidRPr="007A2B45">
              <w:t>s</w:t>
            </w:r>
            <w:r w:rsidR="00EB0423" w:rsidRPr="007A2B45">
              <w:t> </w:t>
            </w:r>
            <w:r w:rsidR="00EB2F4B" w:rsidRPr="007A2B45">
              <w:t>3–161: 17</w:t>
            </w:r>
            <w:r w:rsidR="00B170C9" w:rsidRPr="007A2B45">
              <w:t> </w:t>
            </w:r>
            <w:r w:rsidR="00EB2F4B" w:rsidRPr="007A2B45">
              <w:t>June 2004</w:t>
            </w:r>
            <w:r w:rsidR="00DD3E91" w:rsidRPr="007A2B45">
              <w:t xml:space="preserve"> (s 2(1) </w:t>
            </w:r>
            <w:r w:rsidR="00195B05" w:rsidRPr="007A2B45">
              <w:t>item 2</w:t>
            </w:r>
            <w:r w:rsidR="00DD3E91" w:rsidRPr="007A2B45">
              <w:t>)</w:t>
            </w:r>
            <w:r w:rsidR="00EB2F4B" w:rsidRPr="007A2B45">
              <w:br/>
              <w:t xml:space="preserve">Remainder: </w:t>
            </w:r>
            <w:r w:rsidR="00DD3E91" w:rsidRPr="007A2B45">
              <w:t xml:space="preserve">17 Dec 2003 (s 2(1) </w:t>
            </w:r>
            <w:r w:rsidR="009731C5" w:rsidRPr="007A2B45">
              <w:t>item 1</w:t>
            </w:r>
            <w:r w:rsidR="00DD3E91" w:rsidRPr="007A2B45">
              <w:t>)</w:t>
            </w:r>
          </w:p>
        </w:tc>
        <w:tc>
          <w:tcPr>
            <w:tcW w:w="1417" w:type="dxa"/>
            <w:tcBorders>
              <w:top w:val="single" w:sz="12" w:space="0" w:color="auto"/>
              <w:bottom w:val="single" w:sz="4" w:space="0" w:color="auto"/>
            </w:tcBorders>
            <w:shd w:val="clear" w:color="auto" w:fill="auto"/>
          </w:tcPr>
          <w:p w:rsidR="00EB2F4B" w:rsidRPr="007A2B45" w:rsidRDefault="00EB2F4B" w:rsidP="00EB2F4B">
            <w:pPr>
              <w:pStyle w:val="ENoteTableText"/>
            </w:pPr>
          </w:p>
        </w:tc>
      </w:tr>
      <w:tr w:rsidR="00EB2F4B" w:rsidRPr="007A2B45" w:rsidTr="007B0A46">
        <w:trPr>
          <w:cantSplit/>
        </w:trPr>
        <w:tc>
          <w:tcPr>
            <w:tcW w:w="1841"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Intellectual Property Laws Amendment Act 2006</w:t>
            </w:r>
          </w:p>
        </w:tc>
        <w:tc>
          <w:tcPr>
            <w:tcW w:w="993"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106, 2006</w:t>
            </w:r>
          </w:p>
        </w:tc>
        <w:tc>
          <w:tcPr>
            <w:tcW w:w="994"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27 Sept 2006</w:t>
            </w:r>
          </w:p>
        </w:tc>
        <w:tc>
          <w:tcPr>
            <w:tcW w:w="1845" w:type="dxa"/>
            <w:tcBorders>
              <w:top w:val="single" w:sz="4" w:space="0" w:color="auto"/>
              <w:bottom w:val="single" w:sz="4" w:space="0" w:color="auto"/>
            </w:tcBorders>
            <w:shd w:val="clear" w:color="auto" w:fill="auto"/>
          </w:tcPr>
          <w:p w:rsidR="00EB2F4B" w:rsidRPr="007A2B45" w:rsidRDefault="00EB2F4B" w:rsidP="004354C9">
            <w:pPr>
              <w:pStyle w:val="ENoteTableText"/>
            </w:pPr>
            <w:r w:rsidRPr="007A2B45">
              <w:t>Sch</w:t>
            </w:r>
            <w:r w:rsidR="00EB0423" w:rsidRPr="007A2B45">
              <w:t> </w:t>
            </w:r>
            <w:r w:rsidRPr="007A2B45">
              <w:t>12 (items</w:t>
            </w:r>
            <w:r w:rsidR="00B170C9" w:rsidRPr="007A2B45">
              <w:t> </w:t>
            </w:r>
            <w:r w:rsidRPr="007A2B45">
              <w:t>1, 2): 27</w:t>
            </w:r>
            <w:r w:rsidR="0043717A" w:rsidRPr="007A2B45">
              <w:t xml:space="preserve"> </w:t>
            </w:r>
            <w:r w:rsidRPr="007A2B45">
              <w:t>Mar 2007</w:t>
            </w:r>
            <w:r w:rsidR="004C6F18" w:rsidRPr="007A2B45">
              <w:t xml:space="preserve"> (s 2(1) </w:t>
            </w:r>
            <w:r w:rsidR="009731C5" w:rsidRPr="007A2B45">
              <w:t>item 1</w:t>
            </w:r>
            <w:r w:rsidR="004C6F18" w:rsidRPr="007A2B45">
              <w:t>2)</w:t>
            </w:r>
            <w:r w:rsidRPr="007A2B45">
              <w:br/>
              <w:t>Sch</w:t>
            </w:r>
            <w:r w:rsidR="00EB0423" w:rsidRPr="007A2B45">
              <w:t> </w:t>
            </w:r>
            <w:r w:rsidRPr="007A2B45">
              <w:t>15 (</w:t>
            </w:r>
            <w:r w:rsidR="009731C5" w:rsidRPr="007A2B45">
              <w:t>item 1</w:t>
            </w:r>
            <w:r w:rsidRPr="007A2B45">
              <w:t>): 28</w:t>
            </w:r>
            <w:r w:rsidR="0043717A" w:rsidRPr="007A2B45">
              <w:t xml:space="preserve"> </w:t>
            </w:r>
            <w:r w:rsidRPr="007A2B45">
              <w:t>Sept 2006</w:t>
            </w:r>
            <w:r w:rsidR="004C6F18" w:rsidRPr="007A2B45">
              <w:t xml:space="preserve"> (s 2(1) </w:t>
            </w:r>
            <w:r w:rsidR="009731C5" w:rsidRPr="007A2B45">
              <w:t>item 1</w:t>
            </w:r>
            <w:r w:rsidR="004C6F18" w:rsidRPr="007A2B45">
              <w:t>3)</w:t>
            </w:r>
          </w:p>
        </w:tc>
        <w:tc>
          <w:tcPr>
            <w:tcW w:w="1417"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w:t>
            </w:r>
          </w:p>
        </w:tc>
      </w:tr>
      <w:tr w:rsidR="00EB2F4B" w:rsidRPr="007A2B45" w:rsidTr="007B0A46">
        <w:trPr>
          <w:cantSplit/>
        </w:trPr>
        <w:tc>
          <w:tcPr>
            <w:tcW w:w="1841"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Personal Property Securities (Consequential Amendments) Act 2009</w:t>
            </w:r>
          </w:p>
        </w:tc>
        <w:tc>
          <w:tcPr>
            <w:tcW w:w="993"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131, 2009</w:t>
            </w:r>
          </w:p>
        </w:tc>
        <w:tc>
          <w:tcPr>
            <w:tcW w:w="994"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14 Dec 2009</w:t>
            </w:r>
          </w:p>
        </w:tc>
        <w:tc>
          <w:tcPr>
            <w:tcW w:w="1845" w:type="dxa"/>
            <w:tcBorders>
              <w:top w:val="single" w:sz="4" w:space="0" w:color="auto"/>
              <w:bottom w:val="single" w:sz="4" w:space="0" w:color="auto"/>
            </w:tcBorders>
            <w:shd w:val="clear" w:color="auto" w:fill="auto"/>
          </w:tcPr>
          <w:p w:rsidR="00EB2F4B" w:rsidRPr="007A2B45" w:rsidRDefault="00EB2F4B" w:rsidP="004354C9">
            <w:pPr>
              <w:pStyle w:val="ENoteTableText"/>
            </w:pPr>
            <w:r w:rsidRPr="007A2B45">
              <w:t>Sch</w:t>
            </w:r>
            <w:r w:rsidR="00EB0423" w:rsidRPr="007A2B45">
              <w:t> </w:t>
            </w:r>
            <w:r w:rsidRPr="007A2B45">
              <w:t>2 (items</w:t>
            </w:r>
            <w:r w:rsidR="00B170C9" w:rsidRPr="007A2B45">
              <w:t> </w:t>
            </w:r>
            <w:r w:rsidRPr="007A2B45">
              <w:t>1–7): 30</w:t>
            </w:r>
            <w:r w:rsidR="0043717A" w:rsidRPr="007A2B45">
              <w:t xml:space="preserve"> </w:t>
            </w:r>
            <w:r w:rsidRPr="007A2B45">
              <w:t>Jan 2012</w:t>
            </w:r>
            <w:r w:rsidR="0063448B" w:rsidRPr="007A2B45">
              <w:t xml:space="preserve"> </w:t>
            </w:r>
            <w:r w:rsidR="003A40F0" w:rsidRPr="007A2B45">
              <w:t xml:space="preserve">(s 2(1) </w:t>
            </w:r>
            <w:r w:rsidR="009731C5" w:rsidRPr="007A2B45">
              <w:t>item 1</w:t>
            </w:r>
            <w:r w:rsidR="003A40F0" w:rsidRPr="007A2B45">
              <w:t>)</w:t>
            </w:r>
          </w:p>
        </w:tc>
        <w:tc>
          <w:tcPr>
            <w:tcW w:w="1417"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Sch 2 (</w:t>
            </w:r>
            <w:r w:rsidR="009731C5" w:rsidRPr="007A2B45">
              <w:t>item 7</w:t>
            </w:r>
            <w:r w:rsidRPr="007A2B45">
              <w:t>)</w:t>
            </w:r>
          </w:p>
        </w:tc>
      </w:tr>
      <w:tr w:rsidR="00EB2F4B" w:rsidRPr="007A2B45" w:rsidTr="007B0A46">
        <w:trPr>
          <w:cantSplit/>
        </w:trPr>
        <w:tc>
          <w:tcPr>
            <w:tcW w:w="1841"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Personal Property Securities (Corporations and Other Amendments) Act 2010</w:t>
            </w:r>
          </w:p>
        </w:tc>
        <w:tc>
          <w:tcPr>
            <w:tcW w:w="993"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96, 2010</w:t>
            </w:r>
          </w:p>
        </w:tc>
        <w:tc>
          <w:tcPr>
            <w:tcW w:w="994"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6</w:t>
            </w:r>
            <w:r w:rsidR="00B170C9" w:rsidRPr="007A2B45">
              <w:t> </w:t>
            </w:r>
            <w:r w:rsidRPr="007A2B45">
              <w:t>July 2010</w:t>
            </w:r>
          </w:p>
        </w:tc>
        <w:tc>
          <w:tcPr>
            <w:tcW w:w="1845" w:type="dxa"/>
            <w:tcBorders>
              <w:top w:val="single" w:sz="4" w:space="0" w:color="auto"/>
              <w:bottom w:val="single" w:sz="4" w:space="0" w:color="auto"/>
            </w:tcBorders>
            <w:shd w:val="clear" w:color="auto" w:fill="auto"/>
          </w:tcPr>
          <w:p w:rsidR="00EB2F4B" w:rsidRPr="007A2B45" w:rsidRDefault="00EB2F4B" w:rsidP="004354C9">
            <w:pPr>
              <w:pStyle w:val="ENoteTableText"/>
            </w:pPr>
            <w:r w:rsidRPr="007A2B45">
              <w:t>Sch</w:t>
            </w:r>
            <w:r w:rsidR="00EB0423" w:rsidRPr="007A2B45">
              <w:t> </w:t>
            </w:r>
            <w:r w:rsidRPr="007A2B45">
              <w:t>3 (</w:t>
            </w:r>
            <w:r w:rsidR="009731C5" w:rsidRPr="007A2B45">
              <w:t>item 1</w:t>
            </w:r>
            <w:r w:rsidRPr="007A2B45">
              <w:t xml:space="preserve">): </w:t>
            </w:r>
            <w:r w:rsidR="00B01144" w:rsidRPr="007A2B45">
              <w:t>30 Jan 2012 (s 2(1) item</w:t>
            </w:r>
            <w:r w:rsidR="00B170C9" w:rsidRPr="007A2B45">
              <w:t> </w:t>
            </w:r>
            <w:r w:rsidR="00B01144" w:rsidRPr="007A2B45">
              <w:t>8)</w:t>
            </w:r>
          </w:p>
        </w:tc>
        <w:tc>
          <w:tcPr>
            <w:tcW w:w="1417"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w:t>
            </w:r>
          </w:p>
        </w:tc>
      </w:tr>
      <w:tr w:rsidR="00EB2F4B" w:rsidRPr="007A2B45" w:rsidTr="007B0A46">
        <w:trPr>
          <w:cantSplit/>
        </w:trPr>
        <w:tc>
          <w:tcPr>
            <w:tcW w:w="1841"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Acts Interpretation Amendment Act 2011</w:t>
            </w:r>
          </w:p>
        </w:tc>
        <w:tc>
          <w:tcPr>
            <w:tcW w:w="993"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46, 2011</w:t>
            </w:r>
          </w:p>
        </w:tc>
        <w:tc>
          <w:tcPr>
            <w:tcW w:w="994"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27</w:t>
            </w:r>
            <w:r w:rsidR="00B170C9" w:rsidRPr="007A2B45">
              <w:t> </w:t>
            </w:r>
            <w:r w:rsidRPr="007A2B45">
              <w:t>June 2011</w:t>
            </w:r>
          </w:p>
        </w:tc>
        <w:tc>
          <w:tcPr>
            <w:tcW w:w="1845" w:type="dxa"/>
            <w:tcBorders>
              <w:top w:val="single" w:sz="4" w:space="0" w:color="auto"/>
              <w:bottom w:val="single" w:sz="4" w:space="0" w:color="auto"/>
            </w:tcBorders>
            <w:shd w:val="clear" w:color="auto" w:fill="auto"/>
          </w:tcPr>
          <w:p w:rsidR="00EB2F4B" w:rsidRPr="007A2B45" w:rsidRDefault="00EB2F4B" w:rsidP="00247BFD">
            <w:pPr>
              <w:pStyle w:val="ENoteTableText"/>
            </w:pPr>
            <w:r w:rsidRPr="007A2B45">
              <w:t>Sch</w:t>
            </w:r>
            <w:r w:rsidR="00EB0423" w:rsidRPr="007A2B45">
              <w:t> </w:t>
            </w:r>
            <w:r w:rsidRPr="007A2B45">
              <w:t>2 (</w:t>
            </w:r>
            <w:r w:rsidR="009731C5" w:rsidRPr="007A2B45">
              <w:t>item 5</w:t>
            </w:r>
            <w:r w:rsidRPr="007A2B45">
              <w:t>32) and Sch</w:t>
            </w:r>
            <w:r w:rsidR="00EB0423" w:rsidRPr="007A2B45">
              <w:t> </w:t>
            </w:r>
            <w:r w:rsidRPr="007A2B45">
              <w:t>3 (items</w:t>
            </w:r>
            <w:r w:rsidR="00B170C9" w:rsidRPr="007A2B45">
              <w:t> </w:t>
            </w:r>
            <w:r w:rsidRPr="007A2B45">
              <w:t>10, 11): 27</w:t>
            </w:r>
            <w:r w:rsidR="0043717A" w:rsidRPr="007A2B45">
              <w:t xml:space="preserve"> </w:t>
            </w:r>
            <w:r w:rsidRPr="007A2B45">
              <w:t>Dec 2011</w:t>
            </w:r>
            <w:r w:rsidR="00223ABB" w:rsidRPr="007A2B45">
              <w:t xml:space="preserve"> (s 2(1) </w:t>
            </w:r>
            <w:r w:rsidR="00D25B75" w:rsidRPr="007A2B45">
              <w:t>items 3</w:t>
            </w:r>
            <w:r w:rsidR="00223ABB" w:rsidRPr="007A2B45">
              <w:t>,</w:t>
            </w:r>
            <w:r w:rsidR="00247BFD" w:rsidRPr="007A2B45">
              <w:t xml:space="preserve"> 12</w:t>
            </w:r>
            <w:r w:rsidR="00223ABB" w:rsidRPr="007A2B45">
              <w:t>)</w:t>
            </w:r>
          </w:p>
        </w:tc>
        <w:tc>
          <w:tcPr>
            <w:tcW w:w="1417" w:type="dxa"/>
            <w:tcBorders>
              <w:top w:val="single" w:sz="4" w:space="0" w:color="auto"/>
              <w:bottom w:val="single" w:sz="4" w:space="0" w:color="auto"/>
            </w:tcBorders>
            <w:shd w:val="clear" w:color="auto" w:fill="auto"/>
          </w:tcPr>
          <w:p w:rsidR="00EB2F4B" w:rsidRPr="007A2B45" w:rsidRDefault="00EB2F4B" w:rsidP="00EB2F4B">
            <w:pPr>
              <w:pStyle w:val="ENoteTableText"/>
            </w:pPr>
            <w:r w:rsidRPr="007A2B45">
              <w:t>Sch 3 (items</w:t>
            </w:r>
            <w:r w:rsidR="00B170C9" w:rsidRPr="007A2B45">
              <w:t> </w:t>
            </w:r>
            <w:r w:rsidRPr="007A2B45">
              <w:t>10, 11)</w:t>
            </w:r>
          </w:p>
        </w:tc>
      </w:tr>
      <w:tr w:rsidR="00EB2F4B" w:rsidRPr="007A2B45" w:rsidTr="007B0A46">
        <w:trPr>
          <w:cantSplit/>
        </w:trPr>
        <w:tc>
          <w:tcPr>
            <w:tcW w:w="1841" w:type="dxa"/>
            <w:tcBorders>
              <w:top w:val="single" w:sz="4" w:space="0" w:color="auto"/>
              <w:bottom w:val="nil"/>
            </w:tcBorders>
            <w:shd w:val="clear" w:color="auto" w:fill="auto"/>
          </w:tcPr>
          <w:p w:rsidR="00EB2F4B" w:rsidRPr="007A2B45" w:rsidRDefault="00EB2F4B" w:rsidP="00EB2F4B">
            <w:pPr>
              <w:pStyle w:val="ENoteTableText"/>
            </w:pPr>
            <w:r w:rsidRPr="007A2B45">
              <w:t>Intellectual Property Laws Amendment (Raising the Bar) Act 2012</w:t>
            </w:r>
          </w:p>
        </w:tc>
        <w:tc>
          <w:tcPr>
            <w:tcW w:w="993" w:type="dxa"/>
            <w:tcBorders>
              <w:top w:val="single" w:sz="4" w:space="0" w:color="auto"/>
              <w:bottom w:val="nil"/>
            </w:tcBorders>
            <w:shd w:val="clear" w:color="auto" w:fill="auto"/>
          </w:tcPr>
          <w:p w:rsidR="00EB2F4B" w:rsidRPr="007A2B45" w:rsidRDefault="00EB2F4B" w:rsidP="00EB2F4B">
            <w:pPr>
              <w:pStyle w:val="ENoteTableText"/>
            </w:pPr>
            <w:r w:rsidRPr="007A2B45">
              <w:t>35, 2012</w:t>
            </w:r>
          </w:p>
        </w:tc>
        <w:tc>
          <w:tcPr>
            <w:tcW w:w="994" w:type="dxa"/>
            <w:tcBorders>
              <w:top w:val="single" w:sz="4" w:space="0" w:color="auto"/>
              <w:bottom w:val="nil"/>
            </w:tcBorders>
            <w:shd w:val="clear" w:color="auto" w:fill="auto"/>
          </w:tcPr>
          <w:p w:rsidR="00EB2F4B" w:rsidRPr="007A2B45" w:rsidRDefault="00EB2F4B" w:rsidP="00EB2F4B">
            <w:pPr>
              <w:pStyle w:val="ENoteTableText"/>
            </w:pPr>
            <w:r w:rsidRPr="007A2B45">
              <w:t>15 Apr 2012</w:t>
            </w:r>
          </w:p>
        </w:tc>
        <w:tc>
          <w:tcPr>
            <w:tcW w:w="1845" w:type="dxa"/>
            <w:tcBorders>
              <w:top w:val="single" w:sz="4" w:space="0" w:color="auto"/>
              <w:bottom w:val="nil"/>
            </w:tcBorders>
            <w:shd w:val="clear" w:color="auto" w:fill="auto"/>
          </w:tcPr>
          <w:p w:rsidR="00EB2F4B" w:rsidRPr="007A2B45" w:rsidRDefault="00EB2F4B" w:rsidP="004354C9">
            <w:pPr>
              <w:pStyle w:val="ENoteTableText"/>
            </w:pPr>
            <w:r w:rsidRPr="007A2B45">
              <w:t>Sch</w:t>
            </w:r>
            <w:r w:rsidR="00EB0423" w:rsidRPr="007A2B45">
              <w:t> </w:t>
            </w:r>
            <w:r w:rsidRPr="007A2B45">
              <w:t>6 (items</w:t>
            </w:r>
            <w:r w:rsidR="00B170C9" w:rsidRPr="007A2B45">
              <w:t> </w:t>
            </w:r>
            <w:r w:rsidRPr="007A2B45">
              <w:t xml:space="preserve">1–22): </w:t>
            </w:r>
            <w:r w:rsidR="00353575" w:rsidRPr="007A2B45">
              <w:t>15</w:t>
            </w:r>
            <w:r w:rsidR="00612B27" w:rsidRPr="007A2B45">
              <w:t xml:space="preserve"> </w:t>
            </w:r>
            <w:r w:rsidR="00353575" w:rsidRPr="007A2B45">
              <w:t>Apr 2013</w:t>
            </w:r>
            <w:r w:rsidR="0036056A" w:rsidRPr="007A2B45">
              <w:t xml:space="preserve"> (s 2(1) </w:t>
            </w:r>
            <w:r w:rsidR="009731C5" w:rsidRPr="007A2B45">
              <w:t>item 5</w:t>
            </w:r>
            <w:r w:rsidR="0036056A" w:rsidRPr="007A2B45">
              <w:t>)</w:t>
            </w:r>
          </w:p>
        </w:tc>
        <w:tc>
          <w:tcPr>
            <w:tcW w:w="1417" w:type="dxa"/>
            <w:tcBorders>
              <w:top w:val="single" w:sz="4" w:space="0" w:color="auto"/>
              <w:bottom w:val="nil"/>
            </w:tcBorders>
            <w:shd w:val="clear" w:color="auto" w:fill="auto"/>
          </w:tcPr>
          <w:p w:rsidR="00EB2F4B" w:rsidRPr="007A2B45" w:rsidRDefault="00EB2F4B" w:rsidP="00EB2F4B">
            <w:pPr>
              <w:pStyle w:val="ENoteTableText"/>
            </w:pPr>
            <w:r w:rsidRPr="007A2B45">
              <w:t>—</w:t>
            </w:r>
          </w:p>
        </w:tc>
      </w:tr>
      <w:tr w:rsidR="00266430" w:rsidRPr="007A2B45" w:rsidTr="007B0A46">
        <w:trPr>
          <w:cantSplit/>
        </w:trPr>
        <w:tc>
          <w:tcPr>
            <w:tcW w:w="1841" w:type="dxa"/>
            <w:tcBorders>
              <w:top w:val="nil"/>
              <w:bottom w:val="nil"/>
            </w:tcBorders>
            <w:shd w:val="clear" w:color="auto" w:fill="auto"/>
          </w:tcPr>
          <w:p w:rsidR="00266430" w:rsidRPr="007A2B45" w:rsidRDefault="00266430" w:rsidP="003979C8">
            <w:pPr>
              <w:pStyle w:val="ENoteTTIndentHeading"/>
            </w:pPr>
            <w:r w:rsidRPr="007A2B45">
              <w:t>as amended by</w:t>
            </w:r>
          </w:p>
        </w:tc>
        <w:tc>
          <w:tcPr>
            <w:tcW w:w="993" w:type="dxa"/>
            <w:tcBorders>
              <w:top w:val="nil"/>
              <w:bottom w:val="nil"/>
            </w:tcBorders>
            <w:shd w:val="clear" w:color="auto" w:fill="auto"/>
          </w:tcPr>
          <w:p w:rsidR="00266430" w:rsidRPr="007A2B45" w:rsidRDefault="00266430" w:rsidP="00EF7759">
            <w:pPr>
              <w:pStyle w:val="ENoteTableText"/>
            </w:pPr>
          </w:p>
        </w:tc>
        <w:tc>
          <w:tcPr>
            <w:tcW w:w="994" w:type="dxa"/>
            <w:tcBorders>
              <w:top w:val="nil"/>
              <w:bottom w:val="nil"/>
            </w:tcBorders>
            <w:shd w:val="clear" w:color="auto" w:fill="auto"/>
          </w:tcPr>
          <w:p w:rsidR="00266430" w:rsidRPr="007A2B45" w:rsidRDefault="00266430" w:rsidP="00EF7759">
            <w:pPr>
              <w:pStyle w:val="ENoteTableText"/>
            </w:pPr>
          </w:p>
        </w:tc>
        <w:tc>
          <w:tcPr>
            <w:tcW w:w="1845" w:type="dxa"/>
            <w:tcBorders>
              <w:top w:val="nil"/>
              <w:bottom w:val="nil"/>
            </w:tcBorders>
            <w:shd w:val="clear" w:color="auto" w:fill="auto"/>
          </w:tcPr>
          <w:p w:rsidR="00266430" w:rsidRPr="007A2B45" w:rsidRDefault="00266430" w:rsidP="00EF7759">
            <w:pPr>
              <w:pStyle w:val="ENoteTableText"/>
            </w:pPr>
          </w:p>
        </w:tc>
        <w:tc>
          <w:tcPr>
            <w:tcW w:w="1417" w:type="dxa"/>
            <w:tcBorders>
              <w:top w:val="nil"/>
              <w:bottom w:val="nil"/>
            </w:tcBorders>
            <w:shd w:val="clear" w:color="auto" w:fill="auto"/>
          </w:tcPr>
          <w:p w:rsidR="00266430" w:rsidRPr="007A2B45" w:rsidRDefault="00266430" w:rsidP="00EF7759">
            <w:pPr>
              <w:pStyle w:val="ENoteTableText"/>
            </w:pPr>
          </w:p>
        </w:tc>
      </w:tr>
      <w:tr w:rsidR="00266430" w:rsidRPr="007A2B45" w:rsidTr="007B0A46">
        <w:trPr>
          <w:cantSplit/>
        </w:trPr>
        <w:tc>
          <w:tcPr>
            <w:tcW w:w="1841" w:type="dxa"/>
            <w:tcBorders>
              <w:top w:val="nil"/>
              <w:bottom w:val="single" w:sz="4" w:space="0" w:color="auto"/>
            </w:tcBorders>
            <w:shd w:val="clear" w:color="auto" w:fill="auto"/>
          </w:tcPr>
          <w:p w:rsidR="00266430" w:rsidRPr="007A2B45" w:rsidRDefault="00266430" w:rsidP="00716AE8">
            <w:pPr>
              <w:pStyle w:val="ENoteTTi"/>
              <w:keepNext w:val="0"/>
            </w:pPr>
            <w:r w:rsidRPr="007A2B45">
              <w:t>Statute Law Revision Act (No.</w:t>
            </w:r>
            <w:r w:rsidR="00B170C9" w:rsidRPr="007A2B45">
              <w:t> </w:t>
            </w:r>
            <w:r w:rsidRPr="007A2B45">
              <w:t>1) 2014</w:t>
            </w:r>
          </w:p>
        </w:tc>
        <w:tc>
          <w:tcPr>
            <w:tcW w:w="993" w:type="dxa"/>
            <w:tcBorders>
              <w:top w:val="nil"/>
              <w:bottom w:val="single" w:sz="4" w:space="0" w:color="auto"/>
            </w:tcBorders>
            <w:shd w:val="clear" w:color="auto" w:fill="auto"/>
          </w:tcPr>
          <w:p w:rsidR="00266430" w:rsidRPr="007A2B45" w:rsidRDefault="00266430" w:rsidP="00EF7759">
            <w:pPr>
              <w:pStyle w:val="ENoteTableText"/>
            </w:pPr>
            <w:r w:rsidRPr="007A2B45">
              <w:t>31, 2014</w:t>
            </w:r>
          </w:p>
        </w:tc>
        <w:tc>
          <w:tcPr>
            <w:tcW w:w="994" w:type="dxa"/>
            <w:tcBorders>
              <w:top w:val="nil"/>
              <w:bottom w:val="single" w:sz="4" w:space="0" w:color="auto"/>
            </w:tcBorders>
            <w:shd w:val="clear" w:color="auto" w:fill="auto"/>
          </w:tcPr>
          <w:p w:rsidR="00266430" w:rsidRPr="007A2B45" w:rsidRDefault="00266430" w:rsidP="00EF7759">
            <w:pPr>
              <w:pStyle w:val="ENoteTableText"/>
            </w:pPr>
            <w:r w:rsidRPr="007A2B45">
              <w:t>27</w:t>
            </w:r>
            <w:r w:rsidR="00B170C9" w:rsidRPr="007A2B45">
              <w:t> </w:t>
            </w:r>
            <w:r w:rsidRPr="007A2B45">
              <w:t>May 2014</w:t>
            </w:r>
          </w:p>
        </w:tc>
        <w:tc>
          <w:tcPr>
            <w:tcW w:w="1845" w:type="dxa"/>
            <w:tcBorders>
              <w:top w:val="nil"/>
              <w:bottom w:val="single" w:sz="4" w:space="0" w:color="auto"/>
            </w:tcBorders>
            <w:shd w:val="clear" w:color="auto" w:fill="auto"/>
          </w:tcPr>
          <w:p w:rsidR="00266430" w:rsidRPr="007A2B45" w:rsidRDefault="00266430" w:rsidP="00226BBF">
            <w:pPr>
              <w:pStyle w:val="ENoteTableText"/>
            </w:pPr>
            <w:r w:rsidRPr="007A2B45">
              <w:t>Sch 2 (</w:t>
            </w:r>
            <w:r w:rsidR="009731C5" w:rsidRPr="007A2B45">
              <w:t>item 5</w:t>
            </w:r>
            <w:r w:rsidR="00860EA2" w:rsidRPr="007A2B45">
              <w:t xml:space="preserve">): </w:t>
            </w:r>
            <w:r w:rsidR="00547531" w:rsidRPr="007A2B45">
              <w:t>15 Apr 2013 (s 2(1) item</w:t>
            </w:r>
            <w:r w:rsidR="00B170C9" w:rsidRPr="007A2B45">
              <w:t> </w:t>
            </w:r>
            <w:r w:rsidR="00547531" w:rsidRPr="007A2B45">
              <w:t>6)</w:t>
            </w:r>
          </w:p>
        </w:tc>
        <w:tc>
          <w:tcPr>
            <w:tcW w:w="1417" w:type="dxa"/>
            <w:tcBorders>
              <w:top w:val="nil"/>
              <w:bottom w:val="single" w:sz="4" w:space="0" w:color="auto"/>
            </w:tcBorders>
            <w:shd w:val="clear" w:color="auto" w:fill="auto"/>
          </w:tcPr>
          <w:p w:rsidR="00266430" w:rsidRPr="007A2B45" w:rsidRDefault="00266430" w:rsidP="00EF7759">
            <w:pPr>
              <w:pStyle w:val="ENoteTableText"/>
            </w:pPr>
            <w:r w:rsidRPr="007A2B45">
              <w:t>—</w:t>
            </w:r>
          </w:p>
        </w:tc>
      </w:tr>
      <w:tr w:rsidR="004568D0" w:rsidRPr="007A2B45" w:rsidTr="007B0A46">
        <w:trPr>
          <w:cantSplit/>
        </w:trPr>
        <w:tc>
          <w:tcPr>
            <w:tcW w:w="1841" w:type="dxa"/>
            <w:tcBorders>
              <w:top w:val="single" w:sz="4" w:space="0" w:color="auto"/>
              <w:bottom w:val="single" w:sz="4" w:space="0" w:color="auto"/>
            </w:tcBorders>
            <w:shd w:val="clear" w:color="auto" w:fill="auto"/>
          </w:tcPr>
          <w:p w:rsidR="004568D0" w:rsidRPr="007A2B45" w:rsidRDefault="00E13E97" w:rsidP="00EB2F4B">
            <w:pPr>
              <w:pStyle w:val="ENoteTableText"/>
            </w:pPr>
            <w:r w:rsidRPr="007A2B45">
              <w:lastRenderedPageBreak/>
              <w:t>Federal Circuit Court of Australia (Consequential Amendments) Act 2013</w:t>
            </w:r>
          </w:p>
        </w:tc>
        <w:tc>
          <w:tcPr>
            <w:tcW w:w="993" w:type="dxa"/>
            <w:tcBorders>
              <w:top w:val="single" w:sz="4" w:space="0" w:color="auto"/>
              <w:bottom w:val="single" w:sz="4" w:space="0" w:color="auto"/>
            </w:tcBorders>
            <w:shd w:val="clear" w:color="auto" w:fill="auto"/>
          </w:tcPr>
          <w:p w:rsidR="004568D0" w:rsidRPr="007A2B45" w:rsidRDefault="00E13E97" w:rsidP="00EB2F4B">
            <w:pPr>
              <w:pStyle w:val="ENoteTableText"/>
            </w:pPr>
            <w:r w:rsidRPr="007A2B45">
              <w:t>13, 2013</w:t>
            </w:r>
          </w:p>
        </w:tc>
        <w:tc>
          <w:tcPr>
            <w:tcW w:w="994" w:type="dxa"/>
            <w:tcBorders>
              <w:top w:val="single" w:sz="4" w:space="0" w:color="auto"/>
              <w:bottom w:val="single" w:sz="4" w:space="0" w:color="auto"/>
            </w:tcBorders>
            <w:shd w:val="clear" w:color="auto" w:fill="auto"/>
          </w:tcPr>
          <w:p w:rsidR="004568D0" w:rsidRPr="007A2B45" w:rsidRDefault="00E13E97" w:rsidP="00EB2F4B">
            <w:pPr>
              <w:pStyle w:val="ENoteTableText"/>
            </w:pPr>
            <w:r w:rsidRPr="007A2B45">
              <w:t>14 Mar 2013</w:t>
            </w:r>
          </w:p>
        </w:tc>
        <w:tc>
          <w:tcPr>
            <w:tcW w:w="1845" w:type="dxa"/>
            <w:tcBorders>
              <w:top w:val="single" w:sz="4" w:space="0" w:color="auto"/>
              <w:bottom w:val="single" w:sz="4" w:space="0" w:color="auto"/>
            </w:tcBorders>
            <w:shd w:val="clear" w:color="auto" w:fill="auto"/>
          </w:tcPr>
          <w:p w:rsidR="004568D0" w:rsidRPr="007A2B45" w:rsidRDefault="00E13E97" w:rsidP="00226BBF">
            <w:pPr>
              <w:pStyle w:val="ENoteTableText"/>
            </w:pPr>
            <w:r w:rsidRPr="007A2B45">
              <w:t>Sch</w:t>
            </w:r>
            <w:r w:rsidR="00EB0423" w:rsidRPr="007A2B45">
              <w:t> </w:t>
            </w:r>
            <w:r w:rsidRPr="007A2B45">
              <w:t>3 (items</w:t>
            </w:r>
            <w:r w:rsidR="00B170C9" w:rsidRPr="007A2B45">
              <w:t> </w:t>
            </w:r>
            <w:r w:rsidRPr="007A2B45">
              <w:t xml:space="preserve">1–21): </w:t>
            </w:r>
            <w:r w:rsidR="008A0640" w:rsidRPr="007A2B45">
              <w:t>15 Apr 2013 (s 2(1) item</w:t>
            </w:r>
            <w:r w:rsidR="00B170C9" w:rsidRPr="007A2B45">
              <w:t> </w:t>
            </w:r>
            <w:r w:rsidR="008A0640" w:rsidRPr="007A2B45">
              <w:t>4)</w:t>
            </w:r>
          </w:p>
        </w:tc>
        <w:tc>
          <w:tcPr>
            <w:tcW w:w="1417" w:type="dxa"/>
            <w:tcBorders>
              <w:top w:val="single" w:sz="4" w:space="0" w:color="auto"/>
              <w:bottom w:val="single" w:sz="4" w:space="0" w:color="auto"/>
            </w:tcBorders>
            <w:shd w:val="clear" w:color="auto" w:fill="auto"/>
          </w:tcPr>
          <w:p w:rsidR="004568D0" w:rsidRPr="007A2B45" w:rsidRDefault="008F1780" w:rsidP="00EB2F4B">
            <w:pPr>
              <w:pStyle w:val="ENoteTableText"/>
            </w:pPr>
            <w:r w:rsidRPr="007A2B45">
              <w:t>—</w:t>
            </w:r>
          </w:p>
        </w:tc>
      </w:tr>
      <w:tr w:rsidR="00740A58" w:rsidRPr="007A2B45" w:rsidTr="007B0A46">
        <w:trPr>
          <w:cantSplit/>
        </w:trPr>
        <w:tc>
          <w:tcPr>
            <w:tcW w:w="1841" w:type="dxa"/>
            <w:tcBorders>
              <w:top w:val="single" w:sz="4" w:space="0" w:color="auto"/>
              <w:bottom w:val="single" w:sz="4" w:space="0" w:color="auto"/>
            </w:tcBorders>
            <w:shd w:val="clear" w:color="auto" w:fill="auto"/>
          </w:tcPr>
          <w:p w:rsidR="00740A58" w:rsidRPr="007A2B45" w:rsidRDefault="00740A58" w:rsidP="00B82C69">
            <w:pPr>
              <w:pStyle w:val="ENoteTableText"/>
            </w:pPr>
            <w:r w:rsidRPr="007A2B45">
              <w:rPr>
                <w:bCs/>
                <w:szCs w:val="40"/>
              </w:rPr>
              <w:t xml:space="preserve">Intellectual Property Laws Amendment </w:t>
            </w:r>
            <w:r w:rsidR="00B82C69" w:rsidRPr="007A2B45">
              <w:rPr>
                <w:bCs/>
                <w:szCs w:val="40"/>
              </w:rPr>
              <w:t>Act</w:t>
            </w:r>
            <w:r w:rsidRPr="007A2B45">
              <w:rPr>
                <w:bCs/>
                <w:szCs w:val="40"/>
              </w:rPr>
              <w:t xml:space="preserve"> 2015</w:t>
            </w:r>
          </w:p>
        </w:tc>
        <w:tc>
          <w:tcPr>
            <w:tcW w:w="993" w:type="dxa"/>
            <w:tcBorders>
              <w:top w:val="single" w:sz="4" w:space="0" w:color="auto"/>
              <w:bottom w:val="single" w:sz="4" w:space="0" w:color="auto"/>
            </w:tcBorders>
            <w:shd w:val="clear" w:color="auto" w:fill="auto"/>
          </w:tcPr>
          <w:p w:rsidR="00740A58" w:rsidRPr="007A2B45" w:rsidRDefault="00C0311C" w:rsidP="00EB2F4B">
            <w:pPr>
              <w:pStyle w:val="ENoteTableText"/>
            </w:pPr>
            <w:r w:rsidRPr="007A2B45">
              <w:t>8</w:t>
            </w:r>
            <w:r w:rsidR="00740A58" w:rsidRPr="007A2B45">
              <w:t>, 2015</w:t>
            </w:r>
          </w:p>
        </w:tc>
        <w:tc>
          <w:tcPr>
            <w:tcW w:w="994" w:type="dxa"/>
            <w:tcBorders>
              <w:top w:val="single" w:sz="4" w:space="0" w:color="auto"/>
              <w:bottom w:val="single" w:sz="4" w:space="0" w:color="auto"/>
            </w:tcBorders>
            <w:shd w:val="clear" w:color="auto" w:fill="auto"/>
          </w:tcPr>
          <w:p w:rsidR="00740A58" w:rsidRPr="007A2B45" w:rsidRDefault="00C0311C" w:rsidP="00EB2F4B">
            <w:pPr>
              <w:pStyle w:val="ENoteTableText"/>
            </w:pPr>
            <w:r w:rsidRPr="007A2B45">
              <w:t>25</w:t>
            </w:r>
            <w:r w:rsidR="00740A58" w:rsidRPr="007A2B45">
              <w:t xml:space="preserve"> Feb 2015</w:t>
            </w:r>
          </w:p>
        </w:tc>
        <w:tc>
          <w:tcPr>
            <w:tcW w:w="1845" w:type="dxa"/>
            <w:tcBorders>
              <w:top w:val="single" w:sz="4" w:space="0" w:color="auto"/>
              <w:bottom w:val="single" w:sz="4" w:space="0" w:color="auto"/>
            </w:tcBorders>
            <w:shd w:val="clear" w:color="auto" w:fill="auto"/>
          </w:tcPr>
          <w:p w:rsidR="00740A58" w:rsidRPr="007A2B45" w:rsidRDefault="000B01C1" w:rsidP="00DA2EE6">
            <w:pPr>
              <w:pStyle w:val="ENoteTableText"/>
            </w:pPr>
            <w:r w:rsidRPr="007A2B45">
              <w:t>Sch 4 (items</w:t>
            </w:r>
            <w:r w:rsidR="00B170C9" w:rsidRPr="007A2B45">
              <w:t> </w:t>
            </w:r>
            <w:r w:rsidRPr="007A2B45">
              <w:t>1–4</w:t>
            </w:r>
            <w:r w:rsidR="00404879" w:rsidRPr="007A2B45">
              <w:t>, 81</w:t>
            </w:r>
            <w:r w:rsidR="00ED125F" w:rsidRPr="007A2B45">
              <w:t>–</w:t>
            </w:r>
            <w:r w:rsidR="00404879" w:rsidRPr="007A2B45">
              <w:t>84</w:t>
            </w:r>
            <w:r w:rsidRPr="007A2B45">
              <w:t xml:space="preserve">): </w:t>
            </w:r>
            <w:r w:rsidR="00404879" w:rsidRPr="007A2B45">
              <w:t>24 Feb 2017</w:t>
            </w:r>
            <w:r w:rsidRPr="007A2B45">
              <w:t xml:space="preserve"> (s 2(1) </w:t>
            </w:r>
            <w:r w:rsidR="009731C5" w:rsidRPr="007A2B45">
              <w:t>item 5</w:t>
            </w:r>
            <w:r w:rsidRPr="007A2B45">
              <w:t>)</w:t>
            </w:r>
            <w:r w:rsidRPr="007A2B45">
              <w:br/>
            </w:r>
            <w:r w:rsidR="00740A58" w:rsidRPr="007A2B45">
              <w:t>Sch 5 (items</w:t>
            </w:r>
            <w:r w:rsidR="00B170C9" w:rsidRPr="007A2B45">
              <w:t> </w:t>
            </w:r>
            <w:r w:rsidR="00740A58" w:rsidRPr="007A2B45">
              <w:t>1</w:t>
            </w:r>
            <w:r w:rsidR="00C9795F" w:rsidRPr="007A2B45">
              <w:t>–</w:t>
            </w:r>
            <w:r w:rsidR="00740A58" w:rsidRPr="007A2B45">
              <w:t xml:space="preserve">4, 7): </w:t>
            </w:r>
            <w:r w:rsidR="00C0311C" w:rsidRPr="007A2B45">
              <w:t xml:space="preserve">26 Feb 2015 </w:t>
            </w:r>
            <w:r w:rsidRPr="007A2B45">
              <w:t>(s 2(1) item</w:t>
            </w:r>
            <w:r w:rsidR="00B170C9" w:rsidRPr="007A2B45">
              <w:t> </w:t>
            </w:r>
            <w:r w:rsidRPr="007A2B45">
              <w:t>6)</w:t>
            </w:r>
          </w:p>
        </w:tc>
        <w:tc>
          <w:tcPr>
            <w:tcW w:w="1417" w:type="dxa"/>
            <w:tcBorders>
              <w:top w:val="single" w:sz="4" w:space="0" w:color="auto"/>
              <w:bottom w:val="single" w:sz="4" w:space="0" w:color="auto"/>
            </w:tcBorders>
            <w:shd w:val="clear" w:color="auto" w:fill="auto"/>
          </w:tcPr>
          <w:p w:rsidR="00740A58" w:rsidRPr="007A2B45" w:rsidRDefault="00404879" w:rsidP="00504D9E">
            <w:pPr>
              <w:pStyle w:val="ENoteTableText"/>
            </w:pPr>
            <w:r w:rsidRPr="007A2B45">
              <w:t>Sch 4 (</w:t>
            </w:r>
            <w:r w:rsidR="00195B05" w:rsidRPr="007A2B45">
              <w:t>items 8</w:t>
            </w:r>
            <w:r w:rsidRPr="007A2B45">
              <w:t>1</w:t>
            </w:r>
            <w:r w:rsidR="00504D9E" w:rsidRPr="007A2B45">
              <w:t>–</w:t>
            </w:r>
            <w:r w:rsidRPr="007A2B45">
              <w:t xml:space="preserve">84) and </w:t>
            </w:r>
            <w:r w:rsidR="00740A58" w:rsidRPr="007A2B45">
              <w:t>Sch 5 (</w:t>
            </w:r>
            <w:r w:rsidR="009731C5" w:rsidRPr="007A2B45">
              <w:t>item 7</w:t>
            </w:r>
            <w:r w:rsidR="00740A58" w:rsidRPr="007A2B45">
              <w:t>)</w:t>
            </w:r>
          </w:p>
        </w:tc>
      </w:tr>
      <w:tr w:rsidR="00D60E01" w:rsidRPr="007A2B45" w:rsidTr="007B0A46">
        <w:trPr>
          <w:cantSplit/>
        </w:trPr>
        <w:tc>
          <w:tcPr>
            <w:tcW w:w="1841" w:type="dxa"/>
            <w:tcBorders>
              <w:top w:val="single" w:sz="4" w:space="0" w:color="auto"/>
              <w:bottom w:val="nil"/>
            </w:tcBorders>
            <w:shd w:val="clear" w:color="auto" w:fill="auto"/>
          </w:tcPr>
          <w:p w:rsidR="00D60E01" w:rsidRPr="007A2B45" w:rsidRDefault="00886C79" w:rsidP="00B82C69">
            <w:pPr>
              <w:pStyle w:val="ENoteTableText"/>
              <w:rPr>
                <w:bCs/>
                <w:szCs w:val="40"/>
              </w:rPr>
            </w:pPr>
            <w:r w:rsidRPr="007A2B45">
              <w:rPr>
                <w:bCs/>
                <w:szCs w:val="40"/>
              </w:rPr>
              <w:t>Norfolk Island Legislation Amendment Act 2015</w:t>
            </w:r>
          </w:p>
        </w:tc>
        <w:tc>
          <w:tcPr>
            <w:tcW w:w="993" w:type="dxa"/>
            <w:tcBorders>
              <w:top w:val="single" w:sz="4" w:space="0" w:color="auto"/>
              <w:bottom w:val="nil"/>
            </w:tcBorders>
            <w:shd w:val="clear" w:color="auto" w:fill="auto"/>
          </w:tcPr>
          <w:p w:rsidR="00D60E01" w:rsidRPr="007A2B45" w:rsidRDefault="00886C79" w:rsidP="00EB2F4B">
            <w:pPr>
              <w:pStyle w:val="ENoteTableText"/>
            </w:pPr>
            <w:r w:rsidRPr="007A2B45">
              <w:t>59, 2015</w:t>
            </w:r>
          </w:p>
        </w:tc>
        <w:tc>
          <w:tcPr>
            <w:tcW w:w="994" w:type="dxa"/>
            <w:tcBorders>
              <w:top w:val="single" w:sz="4" w:space="0" w:color="auto"/>
              <w:bottom w:val="nil"/>
            </w:tcBorders>
            <w:shd w:val="clear" w:color="auto" w:fill="auto"/>
          </w:tcPr>
          <w:p w:rsidR="00D60E01" w:rsidRPr="007A2B45" w:rsidRDefault="007F61CB">
            <w:pPr>
              <w:pStyle w:val="ENoteTableText"/>
            </w:pPr>
            <w:r w:rsidRPr="007A2B45">
              <w:t>26</w:t>
            </w:r>
            <w:r w:rsidR="00B170C9" w:rsidRPr="007A2B45">
              <w:t> </w:t>
            </w:r>
            <w:r w:rsidRPr="007A2B45">
              <w:t>May 2015</w:t>
            </w:r>
          </w:p>
        </w:tc>
        <w:tc>
          <w:tcPr>
            <w:tcW w:w="1845" w:type="dxa"/>
            <w:tcBorders>
              <w:top w:val="single" w:sz="4" w:space="0" w:color="auto"/>
              <w:bottom w:val="nil"/>
            </w:tcBorders>
            <w:shd w:val="clear" w:color="auto" w:fill="auto"/>
          </w:tcPr>
          <w:p w:rsidR="00D60E01" w:rsidRPr="007A2B45" w:rsidRDefault="007F61CB" w:rsidP="006D3280">
            <w:pPr>
              <w:pStyle w:val="ENoteTableText"/>
            </w:pPr>
            <w:r w:rsidRPr="007A2B45">
              <w:t>Sch 2 (</w:t>
            </w:r>
            <w:r w:rsidR="009731C5" w:rsidRPr="007A2B45">
              <w:t>item 1</w:t>
            </w:r>
            <w:r w:rsidRPr="007A2B45">
              <w:t xml:space="preserve">26): </w:t>
            </w:r>
            <w:r w:rsidR="006D3280" w:rsidRPr="007A2B45">
              <w:t>1</w:t>
            </w:r>
            <w:r w:rsidR="00B170C9" w:rsidRPr="007A2B45">
              <w:t> </w:t>
            </w:r>
            <w:r w:rsidR="006D3280" w:rsidRPr="007A2B45">
              <w:t>July 2016</w:t>
            </w:r>
            <w:r w:rsidR="00886C79" w:rsidRPr="007A2B45">
              <w:t xml:space="preserve"> (s 2(1) </w:t>
            </w:r>
            <w:r w:rsidR="009731C5" w:rsidRPr="007A2B45">
              <w:t>item 5</w:t>
            </w:r>
            <w:r w:rsidRPr="007A2B45">
              <w:t>)</w:t>
            </w:r>
            <w:r w:rsidRPr="007A2B45">
              <w:br/>
              <w:t>Sch 2 (</w:t>
            </w:r>
            <w:r w:rsidR="00D25B75" w:rsidRPr="007A2B45">
              <w:t>items 3</w:t>
            </w:r>
            <w:r w:rsidRPr="007A2B45">
              <w:t>56–396</w:t>
            </w:r>
            <w:r w:rsidR="006175DB" w:rsidRPr="007A2B45">
              <w:t>)</w:t>
            </w:r>
            <w:r w:rsidRPr="007A2B45">
              <w:t>: 18</w:t>
            </w:r>
            <w:r w:rsidR="00B170C9" w:rsidRPr="007A2B45">
              <w:t> </w:t>
            </w:r>
            <w:r w:rsidRPr="007A2B45">
              <w:t>June 2015 (s 2(1) item</w:t>
            </w:r>
            <w:r w:rsidR="00B170C9" w:rsidRPr="007A2B45">
              <w:t> </w:t>
            </w:r>
            <w:r w:rsidRPr="007A2B45">
              <w:t>6)</w:t>
            </w:r>
          </w:p>
        </w:tc>
        <w:tc>
          <w:tcPr>
            <w:tcW w:w="1417" w:type="dxa"/>
            <w:tcBorders>
              <w:top w:val="single" w:sz="4" w:space="0" w:color="auto"/>
              <w:bottom w:val="nil"/>
            </w:tcBorders>
            <w:shd w:val="clear" w:color="auto" w:fill="auto"/>
          </w:tcPr>
          <w:p w:rsidR="00D60E01" w:rsidRPr="007A2B45" w:rsidRDefault="00886C79" w:rsidP="006D3280">
            <w:pPr>
              <w:pStyle w:val="ENoteTableText"/>
            </w:pPr>
            <w:r w:rsidRPr="007A2B45">
              <w:t>Sch 2 (</w:t>
            </w:r>
            <w:r w:rsidR="00D25B75" w:rsidRPr="007A2B45">
              <w:t>items 3</w:t>
            </w:r>
            <w:r w:rsidRPr="007A2B45">
              <w:t>56</w:t>
            </w:r>
            <w:r w:rsidR="006D3280" w:rsidRPr="007A2B45">
              <w:t>–</w:t>
            </w:r>
            <w:r w:rsidRPr="007A2B45">
              <w:t>396)</w:t>
            </w:r>
          </w:p>
        </w:tc>
      </w:tr>
      <w:tr w:rsidR="001F5592" w:rsidRPr="007A2B45" w:rsidTr="007B0A46">
        <w:trPr>
          <w:cantSplit/>
        </w:trPr>
        <w:tc>
          <w:tcPr>
            <w:tcW w:w="1841" w:type="dxa"/>
            <w:tcBorders>
              <w:top w:val="nil"/>
              <w:bottom w:val="nil"/>
            </w:tcBorders>
            <w:shd w:val="clear" w:color="auto" w:fill="auto"/>
          </w:tcPr>
          <w:p w:rsidR="001F5592" w:rsidRPr="007A2B45" w:rsidRDefault="001F5592" w:rsidP="007B0A46">
            <w:pPr>
              <w:pStyle w:val="ENoteTTIndentHeading"/>
            </w:pPr>
            <w:r w:rsidRPr="007A2B45">
              <w:t>as amended by</w:t>
            </w:r>
          </w:p>
        </w:tc>
        <w:tc>
          <w:tcPr>
            <w:tcW w:w="993" w:type="dxa"/>
            <w:tcBorders>
              <w:top w:val="nil"/>
              <w:bottom w:val="nil"/>
            </w:tcBorders>
            <w:shd w:val="clear" w:color="auto" w:fill="auto"/>
          </w:tcPr>
          <w:p w:rsidR="001F5592" w:rsidRPr="007A2B45" w:rsidRDefault="001F5592" w:rsidP="007B0A46">
            <w:pPr>
              <w:pStyle w:val="ENoteTableText"/>
            </w:pPr>
          </w:p>
        </w:tc>
        <w:tc>
          <w:tcPr>
            <w:tcW w:w="994" w:type="dxa"/>
            <w:tcBorders>
              <w:top w:val="nil"/>
              <w:bottom w:val="nil"/>
            </w:tcBorders>
            <w:shd w:val="clear" w:color="auto" w:fill="auto"/>
          </w:tcPr>
          <w:p w:rsidR="001F5592" w:rsidRPr="007A2B45" w:rsidRDefault="001F5592" w:rsidP="007B0A46">
            <w:pPr>
              <w:pStyle w:val="ENoteTableText"/>
            </w:pPr>
          </w:p>
        </w:tc>
        <w:tc>
          <w:tcPr>
            <w:tcW w:w="1845" w:type="dxa"/>
            <w:tcBorders>
              <w:top w:val="nil"/>
              <w:bottom w:val="nil"/>
            </w:tcBorders>
            <w:shd w:val="clear" w:color="auto" w:fill="auto"/>
          </w:tcPr>
          <w:p w:rsidR="001F5592" w:rsidRPr="007A2B45" w:rsidRDefault="001F5592" w:rsidP="007B0A46">
            <w:pPr>
              <w:pStyle w:val="ENoteTableText"/>
            </w:pPr>
          </w:p>
        </w:tc>
        <w:tc>
          <w:tcPr>
            <w:tcW w:w="1417" w:type="dxa"/>
            <w:tcBorders>
              <w:top w:val="nil"/>
              <w:bottom w:val="nil"/>
            </w:tcBorders>
            <w:shd w:val="clear" w:color="auto" w:fill="auto"/>
          </w:tcPr>
          <w:p w:rsidR="001F5592" w:rsidRPr="007A2B45" w:rsidRDefault="001F5592" w:rsidP="007B0A46">
            <w:pPr>
              <w:pStyle w:val="ENoteTableText"/>
            </w:pPr>
          </w:p>
        </w:tc>
      </w:tr>
      <w:tr w:rsidR="001F5592" w:rsidRPr="007A2B45" w:rsidTr="007B0A46">
        <w:trPr>
          <w:cantSplit/>
        </w:trPr>
        <w:tc>
          <w:tcPr>
            <w:tcW w:w="1841" w:type="dxa"/>
            <w:tcBorders>
              <w:top w:val="nil"/>
              <w:bottom w:val="single" w:sz="4" w:space="0" w:color="auto"/>
            </w:tcBorders>
            <w:shd w:val="clear" w:color="auto" w:fill="auto"/>
          </w:tcPr>
          <w:p w:rsidR="001F5592" w:rsidRPr="007A2B45" w:rsidRDefault="001F5592" w:rsidP="00D52FE3">
            <w:pPr>
              <w:pStyle w:val="ENoteTTi"/>
            </w:pPr>
            <w:r w:rsidRPr="007A2B45">
              <w:t>Territories Legislation Amendment Act 2016</w:t>
            </w:r>
          </w:p>
        </w:tc>
        <w:tc>
          <w:tcPr>
            <w:tcW w:w="993" w:type="dxa"/>
            <w:tcBorders>
              <w:top w:val="nil"/>
              <w:bottom w:val="single" w:sz="4" w:space="0" w:color="auto"/>
            </w:tcBorders>
            <w:shd w:val="clear" w:color="auto" w:fill="auto"/>
          </w:tcPr>
          <w:p w:rsidR="001F5592" w:rsidRPr="007A2B45" w:rsidRDefault="001F5592" w:rsidP="007B0A46">
            <w:pPr>
              <w:pStyle w:val="ENoteTableText"/>
            </w:pPr>
            <w:r w:rsidRPr="007A2B45">
              <w:t>33, 2016</w:t>
            </w:r>
          </w:p>
        </w:tc>
        <w:tc>
          <w:tcPr>
            <w:tcW w:w="994" w:type="dxa"/>
            <w:tcBorders>
              <w:top w:val="nil"/>
              <w:bottom w:val="single" w:sz="4" w:space="0" w:color="auto"/>
            </w:tcBorders>
            <w:shd w:val="clear" w:color="auto" w:fill="auto"/>
          </w:tcPr>
          <w:p w:rsidR="001F5592" w:rsidRPr="007A2B45" w:rsidRDefault="001F5592" w:rsidP="007B0A46">
            <w:pPr>
              <w:pStyle w:val="ENoteTableText"/>
            </w:pPr>
            <w:r w:rsidRPr="007A2B45">
              <w:t>23 Mar 2016</w:t>
            </w:r>
          </w:p>
        </w:tc>
        <w:tc>
          <w:tcPr>
            <w:tcW w:w="1845" w:type="dxa"/>
            <w:tcBorders>
              <w:top w:val="nil"/>
              <w:bottom w:val="single" w:sz="4" w:space="0" w:color="auto"/>
            </w:tcBorders>
            <w:shd w:val="clear" w:color="auto" w:fill="auto"/>
          </w:tcPr>
          <w:p w:rsidR="001F5592" w:rsidRPr="007A2B45" w:rsidRDefault="001F5592" w:rsidP="007B0A46">
            <w:pPr>
              <w:pStyle w:val="ENoteTableText"/>
            </w:pPr>
            <w:r w:rsidRPr="007A2B45">
              <w:t xml:space="preserve">Sch 2: 24 Mar 2016 (s 2(1) </w:t>
            </w:r>
            <w:r w:rsidR="00195B05" w:rsidRPr="007A2B45">
              <w:t>item 2</w:t>
            </w:r>
            <w:r w:rsidRPr="007A2B45">
              <w:t>)</w:t>
            </w:r>
          </w:p>
        </w:tc>
        <w:tc>
          <w:tcPr>
            <w:tcW w:w="1417" w:type="dxa"/>
            <w:tcBorders>
              <w:top w:val="nil"/>
              <w:bottom w:val="single" w:sz="4" w:space="0" w:color="auto"/>
            </w:tcBorders>
            <w:shd w:val="clear" w:color="auto" w:fill="auto"/>
          </w:tcPr>
          <w:p w:rsidR="001F5592" w:rsidRPr="007A2B45" w:rsidRDefault="001F5592" w:rsidP="007B0A46">
            <w:pPr>
              <w:pStyle w:val="ENoteTableText"/>
            </w:pPr>
            <w:r w:rsidRPr="007A2B45">
              <w:t>—</w:t>
            </w:r>
          </w:p>
        </w:tc>
      </w:tr>
      <w:tr w:rsidR="00165F4B" w:rsidRPr="007A2B45" w:rsidTr="007B0A46">
        <w:trPr>
          <w:cantSplit/>
        </w:trPr>
        <w:tc>
          <w:tcPr>
            <w:tcW w:w="1841" w:type="dxa"/>
            <w:tcBorders>
              <w:top w:val="single" w:sz="4" w:space="0" w:color="auto"/>
              <w:bottom w:val="single" w:sz="4" w:space="0" w:color="auto"/>
            </w:tcBorders>
            <w:shd w:val="clear" w:color="auto" w:fill="auto"/>
          </w:tcPr>
          <w:p w:rsidR="00165F4B" w:rsidRPr="007A2B45" w:rsidRDefault="00165F4B" w:rsidP="00B82C69">
            <w:pPr>
              <w:pStyle w:val="ENoteTableText"/>
              <w:rPr>
                <w:bCs/>
                <w:szCs w:val="40"/>
              </w:rPr>
            </w:pPr>
            <w:r w:rsidRPr="007A2B45">
              <w:t>Acts and Instruments (Framework Reform) (Consequential Provisions) Act 2015</w:t>
            </w:r>
          </w:p>
        </w:tc>
        <w:tc>
          <w:tcPr>
            <w:tcW w:w="993" w:type="dxa"/>
            <w:tcBorders>
              <w:top w:val="single" w:sz="4" w:space="0" w:color="auto"/>
              <w:bottom w:val="single" w:sz="4" w:space="0" w:color="auto"/>
            </w:tcBorders>
            <w:shd w:val="clear" w:color="auto" w:fill="auto"/>
          </w:tcPr>
          <w:p w:rsidR="00165F4B" w:rsidRPr="007A2B45" w:rsidRDefault="00165F4B" w:rsidP="00EB2F4B">
            <w:pPr>
              <w:pStyle w:val="ENoteTableText"/>
            </w:pPr>
            <w:r w:rsidRPr="007A2B45">
              <w:t>126, 2015</w:t>
            </w:r>
          </w:p>
        </w:tc>
        <w:tc>
          <w:tcPr>
            <w:tcW w:w="994" w:type="dxa"/>
            <w:tcBorders>
              <w:top w:val="single" w:sz="4" w:space="0" w:color="auto"/>
              <w:bottom w:val="single" w:sz="4" w:space="0" w:color="auto"/>
            </w:tcBorders>
            <w:shd w:val="clear" w:color="auto" w:fill="auto"/>
          </w:tcPr>
          <w:p w:rsidR="00165F4B" w:rsidRPr="007A2B45" w:rsidRDefault="00165F4B" w:rsidP="00EB2F4B">
            <w:pPr>
              <w:pStyle w:val="ENoteTableText"/>
            </w:pPr>
            <w:r w:rsidRPr="007A2B45">
              <w:t>10 Sept 2015</w:t>
            </w:r>
          </w:p>
        </w:tc>
        <w:tc>
          <w:tcPr>
            <w:tcW w:w="1845" w:type="dxa"/>
            <w:tcBorders>
              <w:top w:val="single" w:sz="4" w:space="0" w:color="auto"/>
              <w:bottom w:val="single" w:sz="4" w:space="0" w:color="auto"/>
            </w:tcBorders>
            <w:shd w:val="clear" w:color="auto" w:fill="auto"/>
          </w:tcPr>
          <w:p w:rsidR="00165F4B" w:rsidRPr="007A2B45" w:rsidRDefault="00165F4B" w:rsidP="00DA2EE6">
            <w:pPr>
              <w:pStyle w:val="ENoteTableText"/>
              <w:rPr>
                <w:u w:val="single"/>
              </w:rPr>
            </w:pPr>
            <w:r w:rsidRPr="007A2B45">
              <w:t>Sch 1 (</w:t>
            </w:r>
            <w:r w:rsidR="009731C5" w:rsidRPr="007A2B45">
              <w:t>item 1</w:t>
            </w:r>
            <w:r w:rsidRPr="007A2B45">
              <w:t xml:space="preserve">72): 5 Mar 2016 (s 2(1) </w:t>
            </w:r>
            <w:r w:rsidR="00195B05" w:rsidRPr="007A2B45">
              <w:t>item 2</w:t>
            </w:r>
            <w:r w:rsidRPr="007A2B45">
              <w:t>)</w:t>
            </w:r>
            <w:r w:rsidRPr="007A2B45">
              <w:br/>
              <w:t>Sch 1 (item</w:t>
            </w:r>
            <w:r w:rsidR="00B170C9" w:rsidRPr="007A2B45">
              <w:t> </w:t>
            </w:r>
            <w:r w:rsidRPr="007A2B45">
              <w:t xml:space="preserve">672): </w:t>
            </w:r>
            <w:r w:rsidR="00404879" w:rsidRPr="007A2B45">
              <w:t>24 Feb 2017</w:t>
            </w:r>
            <w:r w:rsidRPr="007A2B45">
              <w:t xml:space="preserve"> (s 2(1) </w:t>
            </w:r>
            <w:r w:rsidR="009731C5" w:rsidRPr="007A2B45">
              <w:t>item 3</w:t>
            </w:r>
            <w:r w:rsidRPr="007A2B45">
              <w:t>)</w:t>
            </w:r>
          </w:p>
        </w:tc>
        <w:tc>
          <w:tcPr>
            <w:tcW w:w="1417" w:type="dxa"/>
            <w:tcBorders>
              <w:top w:val="single" w:sz="4" w:space="0" w:color="auto"/>
              <w:bottom w:val="single" w:sz="4" w:space="0" w:color="auto"/>
            </w:tcBorders>
            <w:shd w:val="clear" w:color="auto" w:fill="auto"/>
          </w:tcPr>
          <w:p w:rsidR="00165F4B" w:rsidRPr="007A2B45" w:rsidRDefault="00165F4B" w:rsidP="00EB2F4B">
            <w:pPr>
              <w:pStyle w:val="ENoteTableText"/>
            </w:pPr>
            <w:r w:rsidRPr="007A2B45">
              <w:t>—</w:t>
            </w:r>
          </w:p>
        </w:tc>
      </w:tr>
      <w:tr w:rsidR="00176E39" w:rsidRPr="007A2B45" w:rsidTr="007B0A46">
        <w:trPr>
          <w:cantSplit/>
        </w:trPr>
        <w:tc>
          <w:tcPr>
            <w:tcW w:w="1841" w:type="dxa"/>
            <w:tcBorders>
              <w:top w:val="single" w:sz="4" w:space="0" w:color="auto"/>
              <w:bottom w:val="single" w:sz="4" w:space="0" w:color="auto"/>
            </w:tcBorders>
            <w:shd w:val="clear" w:color="auto" w:fill="auto"/>
          </w:tcPr>
          <w:p w:rsidR="00176E39" w:rsidRPr="007A2B45" w:rsidRDefault="00176E39" w:rsidP="00B82C69">
            <w:pPr>
              <w:pStyle w:val="ENoteTableText"/>
            </w:pPr>
            <w:r w:rsidRPr="007A2B45">
              <w:t>Statute Update Act 2016</w:t>
            </w:r>
          </w:p>
        </w:tc>
        <w:tc>
          <w:tcPr>
            <w:tcW w:w="993" w:type="dxa"/>
            <w:tcBorders>
              <w:top w:val="single" w:sz="4" w:space="0" w:color="auto"/>
              <w:bottom w:val="single" w:sz="4" w:space="0" w:color="auto"/>
            </w:tcBorders>
            <w:shd w:val="clear" w:color="auto" w:fill="auto"/>
          </w:tcPr>
          <w:p w:rsidR="00176E39" w:rsidRPr="007A2B45" w:rsidRDefault="00176E39" w:rsidP="00EB2F4B">
            <w:pPr>
              <w:pStyle w:val="ENoteTableText"/>
            </w:pPr>
            <w:r w:rsidRPr="007A2B45">
              <w:t>61, 2016</w:t>
            </w:r>
          </w:p>
        </w:tc>
        <w:tc>
          <w:tcPr>
            <w:tcW w:w="994" w:type="dxa"/>
            <w:tcBorders>
              <w:top w:val="single" w:sz="4" w:space="0" w:color="auto"/>
              <w:bottom w:val="single" w:sz="4" w:space="0" w:color="auto"/>
            </w:tcBorders>
            <w:shd w:val="clear" w:color="auto" w:fill="auto"/>
          </w:tcPr>
          <w:p w:rsidR="00176E39" w:rsidRPr="007A2B45" w:rsidRDefault="00176E39" w:rsidP="00EB2F4B">
            <w:pPr>
              <w:pStyle w:val="ENoteTableText"/>
            </w:pPr>
            <w:r w:rsidRPr="007A2B45">
              <w:t>23 Sept 2016</w:t>
            </w:r>
          </w:p>
        </w:tc>
        <w:tc>
          <w:tcPr>
            <w:tcW w:w="1845" w:type="dxa"/>
            <w:tcBorders>
              <w:top w:val="single" w:sz="4" w:space="0" w:color="auto"/>
              <w:bottom w:val="single" w:sz="4" w:space="0" w:color="auto"/>
            </w:tcBorders>
            <w:shd w:val="clear" w:color="auto" w:fill="auto"/>
          </w:tcPr>
          <w:p w:rsidR="00176E39" w:rsidRPr="007A2B45" w:rsidRDefault="00176E39" w:rsidP="00C0311C">
            <w:pPr>
              <w:pStyle w:val="ENoteTableText"/>
            </w:pPr>
            <w:r w:rsidRPr="007A2B45">
              <w:t>Sch 2 (</w:t>
            </w:r>
            <w:r w:rsidR="00D25B75" w:rsidRPr="007A2B45">
              <w:t>items 3</w:t>
            </w:r>
            <w:r w:rsidRPr="007A2B45">
              <w:t xml:space="preserve">1–33): 21 Oct 2016 (s 2(1) </w:t>
            </w:r>
            <w:r w:rsidR="009731C5" w:rsidRPr="007A2B45">
              <w:t>item 1</w:t>
            </w:r>
            <w:r w:rsidRPr="007A2B45">
              <w:t>)</w:t>
            </w:r>
          </w:p>
        </w:tc>
        <w:tc>
          <w:tcPr>
            <w:tcW w:w="1417" w:type="dxa"/>
            <w:tcBorders>
              <w:top w:val="single" w:sz="4" w:space="0" w:color="auto"/>
              <w:bottom w:val="single" w:sz="4" w:space="0" w:color="auto"/>
            </w:tcBorders>
            <w:shd w:val="clear" w:color="auto" w:fill="auto"/>
          </w:tcPr>
          <w:p w:rsidR="00176E39" w:rsidRPr="007A2B45" w:rsidRDefault="00176E39" w:rsidP="00EB2F4B">
            <w:pPr>
              <w:pStyle w:val="ENoteTableText"/>
            </w:pPr>
            <w:r w:rsidRPr="007A2B45">
              <w:t>—</w:t>
            </w:r>
          </w:p>
        </w:tc>
      </w:tr>
      <w:tr w:rsidR="00B86CE8" w:rsidRPr="007A2B45" w:rsidTr="004D3CDA">
        <w:trPr>
          <w:cantSplit/>
        </w:trPr>
        <w:tc>
          <w:tcPr>
            <w:tcW w:w="1841" w:type="dxa"/>
            <w:tcBorders>
              <w:top w:val="single" w:sz="4" w:space="0" w:color="auto"/>
              <w:bottom w:val="single" w:sz="4" w:space="0" w:color="auto"/>
            </w:tcBorders>
            <w:shd w:val="clear" w:color="auto" w:fill="auto"/>
          </w:tcPr>
          <w:p w:rsidR="00B86CE8" w:rsidRPr="007A2B45" w:rsidRDefault="00B86CE8" w:rsidP="00B82C69">
            <w:pPr>
              <w:pStyle w:val="ENoteTableText"/>
            </w:pPr>
            <w:r w:rsidRPr="007A2B45">
              <w:t>Intellectual Property Laws Amendment (Productivity Commission Response Part</w:t>
            </w:r>
            <w:r w:rsidR="00B170C9" w:rsidRPr="007A2B45">
              <w:t> </w:t>
            </w:r>
            <w:r w:rsidRPr="007A2B45">
              <w:t>1 and Other Measures) Act 2018</w:t>
            </w:r>
          </w:p>
        </w:tc>
        <w:tc>
          <w:tcPr>
            <w:tcW w:w="993" w:type="dxa"/>
            <w:tcBorders>
              <w:top w:val="single" w:sz="4" w:space="0" w:color="auto"/>
              <w:bottom w:val="single" w:sz="4" w:space="0" w:color="auto"/>
            </w:tcBorders>
            <w:shd w:val="clear" w:color="auto" w:fill="auto"/>
          </w:tcPr>
          <w:p w:rsidR="00B86CE8" w:rsidRPr="007A2B45" w:rsidRDefault="00B86CE8" w:rsidP="00EB2F4B">
            <w:pPr>
              <w:pStyle w:val="ENoteTableText"/>
            </w:pPr>
            <w:r w:rsidRPr="007A2B45">
              <w:t>77, 2018</w:t>
            </w:r>
          </w:p>
        </w:tc>
        <w:tc>
          <w:tcPr>
            <w:tcW w:w="994" w:type="dxa"/>
            <w:tcBorders>
              <w:top w:val="single" w:sz="4" w:space="0" w:color="auto"/>
              <w:bottom w:val="single" w:sz="4" w:space="0" w:color="auto"/>
            </w:tcBorders>
            <w:shd w:val="clear" w:color="auto" w:fill="auto"/>
          </w:tcPr>
          <w:p w:rsidR="00B86CE8" w:rsidRPr="007A2B45" w:rsidRDefault="00B86CE8" w:rsidP="00EB2F4B">
            <w:pPr>
              <w:pStyle w:val="ENoteTableText"/>
            </w:pPr>
            <w:r w:rsidRPr="007A2B45">
              <w:t>24 Aug 2018</w:t>
            </w:r>
          </w:p>
        </w:tc>
        <w:tc>
          <w:tcPr>
            <w:tcW w:w="1845" w:type="dxa"/>
            <w:tcBorders>
              <w:top w:val="single" w:sz="4" w:space="0" w:color="auto"/>
              <w:bottom w:val="single" w:sz="4" w:space="0" w:color="auto"/>
            </w:tcBorders>
            <w:shd w:val="clear" w:color="auto" w:fill="auto"/>
          </w:tcPr>
          <w:p w:rsidR="00B86CE8" w:rsidRPr="007A2B45" w:rsidRDefault="003677E3" w:rsidP="003B3FC8">
            <w:pPr>
              <w:pStyle w:val="ENoteTableText"/>
              <w:rPr>
                <w:u w:val="single"/>
              </w:rPr>
            </w:pPr>
            <w:r w:rsidRPr="007A2B45">
              <w:t>Sch 2 (</w:t>
            </w:r>
            <w:r w:rsidR="00554E67" w:rsidRPr="007A2B45">
              <w:t>items 2</w:t>
            </w:r>
            <w:r w:rsidRPr="007A2B45">
              <w:t xml:space="preserve">–33, 110, 114–120, 150, 195, 209): </w:t>
            </w:r>
            <w:r w:rsidR="009C63AD" w:rsidRPr="007A2B45">
              <w:t>24 Feb 2019</w:t>
            </w:r>
            <w:r w:rsidRPr="007A2B45">
              <w:t xml:space="preserve"> (s 2(1) </w:t>
            </w:r>
            <w:r w:rsidR="009731C5" w:rsidRPr="007A2B45">
              <w:t>items 6</w:t>
            </w:r>
            <w:r w:rsidRPr="007A2B45">
              <w:t>, 8)</w:t>
            </w:r>
            <w:r w:rsidRPr="007A2B45">
              <w:br/>
            </w:r>
            <w:r w:rsidR="00B86CE8" w:rsidRPr="007A2B45">
              <w:t>Sch 2 (items</w:t>
            </w:r>
            <w:r w:rsidR="00B170C9" w:rsidRPr="007A2B45">
              <w:t> </w:t>
            </w:r>
            <w:r w:rsidR="00B86CE8" w:rsidRPr="007A2B45">
              <w:t xml:space="preserve">157–160): 25 Aug 2018 (s 2(1) </w:t>
            </w:r>
            <w:r w:rsidR="009731C5" w:rsidRPr="007A2B45">
              <w:t>item 7</w:t>
            </w:r>
            <w:r w:rsidR="00B86CE8" w:rsidRPr="007A2B45">
              <w:t>)</w:t>
            </w:r>
          </w:p>
        </w:tc>
        <w:tc>
          <w:tcPr>
            <w:tcW w:w="1417" w:type="dxa"/>
            <w:tcBorders>
              <w:top w:val="single" w:sz="4" w:space="0" w:color="auto"/>
              <w:bottom w:val="single" w:sz="4" w:space="0" w:color="auto"/>
            </w:tcBorders>
            <w:shd w:val="clear" w:color="auto" w:fill="auto"/>
          </w:tcPr>
          <w:p w:rsidR="00B86CE8" w:rsidRPr="007A2B45" w:rsidRDefault="003677E3" w:rsidP="00EB2F4B">
            <w:pPr>
              <w:pStyle w:val="ENoteTableText"/>
            </w:pPr>
            <w:r w:rsidRPr="007A2B45">
              <w:t>Sch 2 (items</w:t>
            </w:r>
            <w:r w:rsidR="00B170C9" w:rsidRPr="007A2B45">
              <w:t> </w:t>
            </w:r>
            <w:r w:rsidRPr="007A2B45">
              <w:t>110, 150, 209)</w:t>
            </w:r>
          </w:p>
        </w:tc>
      </w:tr>
      <w:tr w:rsidR="00D93D9C" w:rsidRPr="007A2B45" w:rsidTr="00CD7305">
        <w:trPr>
          <w:cantSplit/>
        </w:trPr>
        <w:tc>
          <w:tcPr>
            <w:tcW w:w="1841" w:type="dxa"/>
            <w:tcBorders>
              <w:top w:val="single" w:sz="4" w:space="0" w:color="auto"/>
              <w:bottom w:val="single" w:sz="4" w:space="0" w:color="auto"/>
            </w:tcBorders>
            <w:shd w:val="clear" w:color="auto" w:fill="auto"/>
          </w:tcPr>
          <w:p w:rsidR="00D93D9C" w:rsidRPr="007A2B45" w:rsidRDefault="00D93D9C" w:rsidP="00B82C69">
            <w:pPr>
              <w:pStyle w:val="ENoteTableText"/>
            </w:pPr>
            <w:r w:rsidRPr="007A2B45">
              <w:lastRenderedPageBreak/>
              <w:t>Intellectual Property Laws Amendment (Productivity Commission Response Part</w:t>
            </w:r>
            <w:r w:rsidR="00B170C9" w:rsidRPr="007A2B45">
              <w:t> </w:t>
            </w:r>
            <w:r w:rsidRPr="007A2B45">
              <w:t>2 and Other Measures) Act 2020</w:t>
            </w:r>
          </w:p>
        </w:tc>
        <w:tc>
          <w:tcPr>
            <w:tcW w:w="993" w:type="dxa"/>
            <w:tcBorders>
              <w:top w:val="single" w:sz="4" w:space="0" w:color="auto"/>
              <w:bottom w:val="single" w:sz="4" w:space="0" w:color="auto"/>
            </w:tcBorders>
            <w:shd w:val="clear" w:color="auto" w:fill="auto"/>
          </w:tcPr>
          <w:p w:rsidR="00D93D9C" w:rsidRPr="007A2B45" w:rsidRDefault="00D93D9C" w:rsidP="00EB2F4B">
            <w:pPr>
              <w:pStyle w:val="ENoteTableText"/>
            </w:pPr>
            <w:r w:rsidRPr="007A2B45">
              <w:t>9, 2020</w:t>
            </w:r>
          </w:p>
        </w:tc>
        <w:tc>
          <w:tcPr>
            <w:tcW w:w="994" w:type="dxa"/>
            <w:tcBorders>
              <w:top w:val="single" w:sz="4" w:space="0" w:color="auto"/>
              <w:bottom w:val="single" w:sz="4" w:space="0" w:color="auto"/>
            </w:tcBorders>
            <w:shd w:val="clear" w:color="auto" w:fill="auto"/>
          </w:tcPr>
          <w:p w:rsidR="00D93D9C" w:rsidRPr="007A2B45" w:rsidRDefault="00D93D9C" w:rsidP="00EB2F4B">
            <w:pPr>
              <w:pStyle w:val="ENoteTableText"/>
            </w:pPr>
            <w:r w:rsidRPr="007A2B45">
              <w:t>26 Feb 2020</w:t>
            </w:r>
          </w:p>
        </w:tc>
        <w:tc>
          <w:tcPr>
            <w:tcW w:w="1845" w:type="dxa"/>
            <w:tcBorders>
              <w:top w:val="single" w:sz="4" w:space="0" w:color="auto"/>
              <w:bottom w:val="single" w:sz="4" w:space="0" w:color="auto"/>
            </w:tcBorders>
            <w:shd w:val="clear" w:color="auto" w:fill="auto"/>
          </w:tcPr>
          <w:p w:rsidR="00D93D9C" w:rsidRPr="007A2B45" w:rsidRDefault="00D93D9C" w:rsidP="003B3FC8">
            <w:pPr>
              <w:pStyle w:val="ENoteTableText"/>
            </w:pPr>
            <w:r w:rsidRPr="007A2B45">
              <w:t>Sch 3: 27 Feb 2020 (s 2(1) item</w:t>
            </w:r>
            <w:r w:rsidR="00B170C9" w:rsidRPr="007A2B45">
              <w:t> </w:t>
            </w:r>
            <w:r w:rsidRPr="007A2B45">
              <w:t>4)</w:t>
            </w:r>
          </w:p>
        </w:tc>
        <w:tc>
          <w:tcPr>
            <w:tcW w:w="1417" w:type="dxa"/>
            <w:tcBorders>
              <w:top w:val="single" w:sz="4" w:space="0" w:color="auto"/>
              <w:bottom w:val="single" w:sz="4" w:space="0" w:color="auto"/>
            </w:tcBorders>
            <w:shd w:val="clear" w:color="auto" w:fill="auto"/>
          </w:tcPr>
          <w:p w:rsidR="00D93D9C" w:rsidRPr="007A2B45" w:rsidRDefault="00D93D9C" w:rsidP="00EB2F4B">
            <w:pPr>
              <w:pStyle w:val="ENoteTableText"/>
            </w:pPr>
            <w:r w:rsidRPr="007A2B45">
              <w:t>Sch 3 (</w:t>
            </w:r>
            <w:r w:rsidR="00554E67" w:rsidRPr="007A2B45">
              <w:t>items 2</w:t>
            </w:r>
            <w:r w:rsidRPr="007A2B45">
              <w:t>0–24)</w:t>
            </w:r>
          </w:p>
        </w:tc>
      </w:tr>
      <w:tr w:rsidR="00753E48" w:rsidRPr="007A2B45" w:rsidTr="00E0104D">
        <w:trPr>
          <w:cantSplit/>
        </w:trPr>
        <w:tc>
          <w:tcPr>
            <w:tcW w:w="1841" w:type="dxa"/>
            <w:tcBorders>
              <w:top w:val="single" w:sz="4" w:space="0" w:color="auto"/>
              <w:bottom w:val="single" w:sz="4" w:space="0" w:color="auto"/>
            </w:tcBorders>
            <w:shd w:val="clear" w:color="auto" w:fill="auto"/>
          </w:tcPr>
          <w:p w:rsidR="00753E48" w:rsidRPr="007A2B45" w:rsidRDefault="00753E48" w:rsidP="00B82C69">
            <w:pPr>
              <w:pStyle w:val="ENoteTableText"/>
            </w:pPr>
            <w:r w:rsidRPr="007A2B45">
              <w:t>National Emergency Declaration (Consequential Amendments) Act 2020</w:t>
            </w:r>
          </w:p>
        </w:tc>
        <w:tc>
          <w:tcPr>
            <w:tcW w:w="993" w:type="dxa"/>
            <w:tcBorders>
              <w:top w:val="single" w:sz="4" w:space="0" w:color="auto"/>
              <w:bottom w:val="single" w:sz="4" w:space="0" w:color="auto"/>
            </w:tcBorders>
            <w:shd w:val="clear" w:color="auto" w:fill="auto"/>
          </w:tcPr>
          <w:p w:rsidR="00753E48" w:rsidRPr="007A2B45" w:rsidRDefault="00753E48" w:rsidP="00EB2F4B">
            <w:pPr>
              <w:pStyle w:val="ENoteTableText"/>
            </w:pPr>
            <w:r w:rsidRPr="007A2B45">
              <w:t>129, 2020</w:t>
            </w:r>
          </w:p>
        </w:tc>
        <w:tc>
          <w:tcPr>
            <w:tcW w:w="994" w:type="dxa"/>
            <w:tcBorders>
              <w:top w:val="single" w:sz="4" w:space="0" w:color="auto"/>
              <w:bottom w:val="single" w:sz="4" w:space="0" w:color="auto"/>
            </w:tcBorders>
            <w:shd w:val="clear" w:color="auto" w:fill="auto"/>
          </w:tcPr>
          <w:p w:rsidR="00753E48" w:rsidRPr="007A2B45" w:rsidRDefault="00753E48" w:rsidP="00AD7193">
            <w:pPr>
              <w:pStyle w:val="ENoteTableText"/>
            </w:pPr>
            <w:r w:rsidRPr="007A2B45">
              <w:t>15 Dec 2020</w:t>
            </w:r>
          </w:p>
        </w:tc>
        <w:tc>
          <w:tcPr>
            <w:tcW w:w="1845" w:type="dxa"/>
            <w:tcBorders>
              <w:top w:val="single" w:sz="4" w:space="0" w:color="auto"/>
              <w:bottom w:val="single" w:sz="4" w:space="0" w:color="auto"/>
            </w:tcBorders>
            <w:shd w:val="clear" w:color="auto" w:fill="auto"/>
          </w:tcPr>
          <w:p w:rsidR="00753E48" w:rsidRPr="007A2B45" w:rsidRDefault="00753E48" w:rsidP="003B3FC8">
            <w:pPr>
              <w:pStyle w:val="ENoteTableText"/>
            </w:pPr>
            <w:r w:rsidRPr="007A2B45">
              <w:t>Sch 1 (</w:t>
            </w:r>
            <w:r w:rsidR="00195B05" w:rsidRPr="007A2B45">
              <w:t>item 2</w:t>
            </w:r>
            <w:r w:rsidRPr="007A2B45">
              <w:t xml:space="preserve">0): 16 Dec 2020 (s 2(1) </w:t>
            </w:r>
            <w:r w:rsidR="00195B05" w:rsidRPr="007A2B45">
              <w:t>item 2</w:t>
            </w:r>
            <w:r w:rsidRPr="007A2B45">
              <w:t>)</w:t>
            </w:r>
          </w:p>
        </w:tc>
        <w:tc>
          <w:tcPr>
            <w:tcW w:w="1417" w:type="dxa"/>
            <w:tcBorders>
              <w:top w:val="single" w:sz="4" w:space="0" w:color="auto"/>
              <w:bottom w:val="single" w:sz="4" w:space="0" w:color="auto"/>
            </w:tcBorders>
            <w:shd w:val="clear" w:color="auto" w:fill="auto"/>
          </w:tcPr>
          <w:p w:rsidR="00753E48" w:rsidRPr="007A2B45" w:rsidRDefault="00753E48" w:rsidP="00EB2F4B">
            <w:pPr>
              <w:pStyle w:val="ENoteTableText"/>
            </w:pPr>
            <w:r w:rsidRPr="007A2B45">
              <w:t>—</w:t>
            </w:r>
          </w:p>
        </w:tc>
      </w:tr>
      <w:tr w:rsidR="00A30091" w:rsidRPr="007A2B45" w:rsidTr="008C472E">
        <w:trPr>
          <w:cantSplit/>
        </w:trPr>
        <w:tc>
          <w:tcPr>
            <w:tcW w:w="1841" w:type="dxa"/>
            <w:tcBorders>
              <w:top w:val="single" w:sz="4" w:space="0" w:color="auto"/>
              <w:bottom w:val="single" w:sz="4" w:space="0" w:color="auto"/>
            </w:tcBorders>
            <w:shd w:val="clear" w:color="auto" w:fill="auto"/>
          </w:tcPr>
          <w:p w:rsidR="00A30091" w:rsidRPr="007A2B45" w:rsidRDefault="00A30091" w:rsidP="00B82C69">
            <w:pPr>
              <w:pStyle w:val="ENoteTableText"/>
            </w:pPr>
            <w:r w:rsidRPr="007A2B45">
              <w:t>Territories Legislation Amendment Act 2020</w:t>
            </w:r>
          </w:p>
        </w:tc>
        <w:tc>
          <w:tcPr>
            <w:tcW w:w="993" w:type="dxa"/>
            <w:tcBorders>
              <w:top w:val="single" w:sz="4" w:space="0" w:color="auto"/>
              <w:bottom w:val="single" w:sz="4" w:space="0" w:color="auto"/>
            </w:tcBorders>
            <w:shd w:val="clear" w:color="auto" w:fill="auto"/>
          </w:tcPr>
          <w:p w:rsidR="00A30091" w:rsidRPr="007A2B45" w:rsidRDefault="00A30091" w:rsidP="00EB2F4B">
            <w:pPr>
              <w:pStyle w:val="ENoteTableText"/>
            </w:pPr>
            <w:r w:rsidRPr="007A2B45">
              <w:t>154, 2020</w:t>
            </w:r>
          </w:p>
        </w:tc>
        <w:tc>
          <w:tcPr>
            <w:tcW w:w="994" w:type="dxa"/>
            <w:tcBorders>
              <w:top w:val="single" w:sz="4" w:space="0" w:color="auto"/>
              <w:bottom w:val="single" w:sz="4" w:space="0" w:color="auto"/>
            </w:tcBorders>
            <w:shd w:val="clear" w:color="auto" w:fill="auto"/>
          </w:tcPr>
          <w:p w:rsidR="00A30091" w:rsidRPr="007A2B45" w:rsidRDefault="00A30091" w:rsidP="00AD7193">
            <w:pPr>
              <w:pStyle w:val="ENoteTableText"/>
            </w:pPr>
            <w:r w:rsidRPr="007A2B45">
              <w:t>17 Dec 2020</w:t>
            </w:r>
          </w:p>
        </w:tc>
        <w:tc>
          <w:tcPr>
            <w:tcW w:w="1845" w:type="dxa"/>
            <w:tcBorders>
              <w:top w:val="single" w:sz="4" w:space="0" w:color="auto"/>
              <w:bottom w:val="single" w:sz="4" w:space="0" w:color="auto"/>
            </w:tcBorders>
            <w:shd w:val="clear" w:color="auto" w:fill="auto"/>
          </w:tcPr>
          <w:p w:rsidR="00A30091" w:rsidRPr="007A2B45" w:rsidRDefault="00A30091" w:rsidP="003B3FC8">
            <w:pPr>
              <w:pStyle w:val="ENoteTableText"/>
            </w:pPr>
            <w:r w:rsidRPr="007A2B45">
              <w:t>Sch 1 (</w:t>
            </w:r>
            <w:r w:rsidR="00195B05" w:rsidRPr="007A2B45">
              <w:t>items 8</w:t>
            </w:r>
            <w:r w:rsidRPr="007A2B45">
              <w:t xml:space="preserve">7, </w:t>
            </w:r>
            <w:r w:rsidR="00F95C1A" w:rsidRPr="007A2B45">
              <w:t>93</w:t>
            </w:r>
            <w:r w:rsidRPr="007A2B45">
              <w:t xml:space="preserve">–96, 99): 18 Dec 2020 (s 2(1) </w:t>
            </w:r>
            <w:r w:rsidR="00195B05" w:rsidRPr="007A2B45">
              <w:t>item 2</w:t>
            </w:r>
            <w:r w:rsidRPr="007A2B45">
              <w:t>)</w:t>
            </w:r>
          </w:p>
        </w:tc>
        <w:tc>
          <w:tcPr>
            <w:tcW w:w="1417" w:type="dxa"/>
            <w:tcBorders>
              <w:top w:val="single" w:sz="4" w:space="0" w:color="auto"/>
              <w:bottom w:val="single" w:sz="4" w:space="0" w:color="auto"/>
            </w:tcBorders>
            <w:shd w:val="clear" w:color="auto" w:fill="auto"/>
          </w:tcPr>
          <w:p w:rsidR="00A30091" w:rsidRPr="007A2B45" w:rsidRDefault="00A30091" w:rsidP="00EB2F4B">
            <w:pPr>
              <w:pStyle w:val="ENoteTableText"/>
            </w:pPr>
            <w:r w:rsidRPr="007A2B45">
              <w:t>Sch 1 (</w:t>
            </w:r>
            <w:r w:rsidR="009731C5" w:rsidRPr="007A2B45">
              <w:t>items 9</w:t>
            </w:r>
            <w:r w:rsidR="008F0ED4" w:rsidRPr="007A2B45">
              <w:t>3</w:t>
            </w:r>
            <w:r w:rsidR="005F6985" w:rsidRPr="007A2B45">
              <w:t>–</w:t>
            </w:r>
            <w:r w:rsidR="008F0ED4" w:rsidRPr="007A2B45">
              <w:t>96</w:t>
            </w:r>
            <w:r w:rsidRPr="007A2B45">
              <w:t>, 99)</w:t>
            </w:r>
          </w:p>
        </w:tc>
      </w:tr>
      <w:tr w:rsidR="002B7BC2" w:rsidRPr="007A2B45" w:rsidTr="00C14233">
        <w:trPr>
          <w:cantSplit/>
        </w:trPr>
        <w:tc>
          <w:tcPr>
            <w:tcW w:w="1841" w:type="dxa"/>
            <w:tcBorders>
              <w:top w:val="single" w:sz="4" w:space="0" w:color="auto"/>
              <w:bottom w:val="single" w:sz="4" w:space="0" w:color="auto"/>
            </w:tcBorders>
            <w:shd w:val="clear" w:color="auto" w:fill="auto"/>
          </w:tcPr>
          <w:p w:rsidR="002B7BC2" w:rsidRPr="007A2B45" w:rsidRDefault="007B5591">
            <w:pPr>
              <w:pStyle w:val="ENoteTableText"/>
            </w:pPr>
            <w:r w:rsidRPr="007A2B45">
              <w:t>Federal Circuit and Family Court of Australia (Consequential Amendments and Transitional Provisions) Act 2021</w:t>
            </w:r>
          </w:p>
        </w:tc>
        <w:tc>
          <w:tcPr>
            <w:tcW w:w="993" w:type="dxa"/>
            <w:tcBorders>
              <w:top w:val="single" w:sz="4" w:space="0" w:color="auto"/>
              <w:bottom w:val="single" w:sz="4" w:space="0" w:color="auto"/>
            </w:tcBorders>
            <w:shd w:val="clear" w:color="auto" w:fill="auto"/>
          </w:tcPr>
          <w:p w:rsidR="002B7BC2" w:rsidRPr="007A2B45" w:rsidRDefault="002B7BC2" w:rsidP="00EB2F4B">
            <w:pPr>
              <w:pStyle w:val="ENoteTableText"/>
            </w:pPr>
            <w:r w:rsidRPr="007A2B45">
              <w:t>13, 2021</w:t>
            </w:r>
          </w:p>
        </w:tc>
        <w:tc>
          <w:tcPr>
            <w:tcW w:w="994" w:type="dxa"/>
            <w:tcBorders>
              <w:top w:val="single" w:sz="4" w:space="0" w:color="auto"/>
              <w:bottom w:val="single" w:sz="4" w:space="0" w:color="auto"/>
            </w:tcBorders>
            <w:shd w:val="clear" w:color="auto" w:fill="auto"/>
          </w:tcPr>
          <w:p w:rsidR="002B7BC2" w:rsidRPr="007A2B45" w:rsidRDefault="00F95C1A" w:rsidP="00AD7193">
            <w:pPr>
              <w:pStyle w:val="ENoteTableText"/>
            </w:pPr>
            <w:r w:rsidRPr="007A2B45">
              <w:t>1 Mar 2021</w:t>
            </w:r>
          </w:p>
        </w:tc>
        <w:tc>
          <w:tcPr>
            <w:tcW w:w="1845" w:type="dxa"/>
            <w:tcBorders>
              <w:top w:val="single" w:sz="4" w:space="0" w:color="auto"/>
              <w:bottom w:val="single" w:sz="4" w:space="0" w:color="auto"/>
            </w:tcBorders>
            <w:shd w:val="clear" w:color="auto" w:fill="auto"/>
          </w:tcPr>
          <w:p w:rsidR="002B7BC2" w:rsidRPr="007A2B45" w:rsidRDefault="00E20179" w:rsidP="003B3FC8">
            <w:pPr>
              <w:pStyle w:val="ENoteTableText"/>
            </w:pPr>
            <w:r w:rsidRPr="007A2B45">
              <w:t>Sch 2 (</w:t>
            </w:r>
            <w:r w:rsidR="00D25B75" w:rsidRPr="007A2B45">
              <w:t>items 3</w:t>
            </w:r>
            <w:r w:rsidRPr="007A2B45">
              <w:t>01–313</w:t>
            </w:r>
            <w:r w:rsidR="008F0ED4" w:rsidRPr="007A2B45">
              <w:t>)</w:t>
            </w:r>
            <w:r w:rsidRPr="007A2B45">
              <w:t xml:space="preserve">: 1 Sept 2021 (s 2(1) </w:t>
            </w:r>
            <w:r w:rsidR="009731C5" w:rsidRPr="007A2B45">
              <w:t>item 5</w:t>
            </w:r>
            <w:r w:rsidRPr="007A2B45">
              <w:t>)</w:t>
            </w:r>
          </w:p>
        </w:tc>
        <w:tc>
          <w:tcPr>
            <w:tcW w:w="1417" w:type="dxa"/>
            <w:tcBorders>
              <w:top w:val="single" w:sz="4" w:space="0" w:color="auto"/>
              <w:bottom w:val="single" w:sz="4" w:space="0" w:color="auto"/>
            </w:tcBorders>
            <w:shd w:val="clear" w:color="auto" w:fill="auto"/>
          </w:tcPr>
          <w:p w:rsidR="002B7BC2" w:rsidRPr="007A2B45" w:rsidRDefault="007B5591" w:rsidP="00EB2F4B">
            <w:pPr>
              <w:pStyle w:val="ENoteTableText"/>
            </w:pPr>
            <w:r w:rsidRPr="007A2B45">
              <w:t>—</w:t>
            </w:r>
          </w:p>
        </w:tc>
      </w:tr>
      <w:tr w:rsidR="00160F95" w:rsidRPr="007A2B45" w:rsidTr="00BC36D6">
        <w:trPr>
          <w:cantSplit/>
        </w:trPr>
        <w:tc>
          <w:tcPr>
            <w:tcW w:w="1841" w:type="dxa"/>
            <w:tcBorders>
              <w:top w:val="single" w:sz="4" w:space="0" w:color="auto"/>
              <w:bottom w:val="single" w:sz="4" w:space="0" w:color="auto"/>
            </w:tcBorders>
            <w:shd w:val="clear" w:color="auto" w:fill="auto"/>
          </w:tcPr>
          <w:p w:rsidR="00160F95" w:rsidRPr="007A2B45" w:rsidRDefault="00160F95">
            <w:pPr>
              <w:pStyle w:val="ENoteTableText"/>
            </w:pPr>
            <w:r w:rsidRPr="007A2B45">
              <w:t>Designs Amendment (Advisory Council on Intellectual Property Response) Act 2021</w:t>
            </w:r>
          </w:p>
        </w:tc>
        <w:tc>
          <w:tcPr>
            <w:tcW w:w="993" w:type="dxa"/>
            <w:tcBorders>
              <w:top w:val="single" w:sz="4" w:space="0" w:color="auto"/>
              <w:bottom w:val="single" w:sz="4" w:space="0" w:color="auto"/>
            </w:tcBorders>
            <w:shd w:val="clear" w:color="auto" w:fill="auto"/>
          </w:tcPr>
          <w:p w:rsidR="00160F95" w:rsidRPr="007A2B45" w:rsidRDefault="00160F95" w:rsidP="00EB2F4B">
            <w:pPr>
              <w:pStyle w:val="ENoteTableText"/>
            </w:pPr>
            <w:r w:rsidRPr="007A2B45">
              <w:t>100, 2021</w:t>
            </w:r>
          </w:p>
        </w:tc>
        <w:tc>
          <w:tcPr>
            <w:tcW w:w="994" w:type="dxa"/>
            <w:tcBorders>
              <w:top w:val="single" w:sz="4" w:space="0" w:color="auto"/>
              <w:bottom w:val="single" w:sz="4" w:space="0" w:color="auto"/>
            </w:tcBorders>
            <w:shd w:val="clear" w:color="auto" w:fill="auto"/>
          </w:tcPr>
          <w:p w:rsidR="00160F95" w:rsidRPr="007A2B45" w:rsidRDefault="00160F95" w:rsidP="00AD7193">
            <w:pPr>
              <w:pStyle w:val="ENoteTableText"/>
            </w:pPr>
            <w:r w:rsidRPr="007A2B45">
              <w:t>10 Sept 2021</w:t>
            </w:r>
          </w:p>
        </w:tc>
        <w:tc>
          <w:tcPr>
            <w:tcW w:w="1845" w:type="dxa"/>
            <w:tcBorders>
              <w:top w:val="single" w:sz="4" w:space="0" w:color="auto"/>
              <w:bottom w:val="single" w:sz="4" w:space="0" w:color="auto"/>
            </w:tcBorders>
            <w:shd w:val="clear" w:color="auto" w:fill="auto"/>
          </w:tcPr>
          <w:p w:rsidR="00160F95" w:rsidRPr="007A2B45" w:rsidRDefault="00387D24" w:rsidP="003B3FC8">
            <w:pPr>
              <w:pStyle w:val="ENoteTableText"/>
            </w:pPr>
            <w:r w:rsidRPr="007A2B45">
              <w:t xml:space="preserve">Sch 1–6 </w:t>
            </w:r>
            <w:r w:rsidR="001B147F" w:rsidRPr="007A2B45">
              <w:t>and Sch 7 (</w:t>
            </w:r>
            <w:r w:rsidR="009731C5" w:rsidRPr="007A2B45">
              <w:t>items 9</w:t>
            </w:r>
            <w:r w:rsidR="001B147F" w:rsidRPr="007A2B45">
              <w:t>, 10)</w:t>
            </w:r>
            <w:r w:rsidRPr="007A2B45">
              <w:t>:</w:t>
            </w:r>
            <w:r w:rsidR="00EC2F5F" w:rsidRPr="007A2B45">
              <w:t xml:space="preserve"> 10 Mar 2022 (s 2(1) </w:t>
            </w:r>
            <w:r w:rsidR="00554E67" w:rsidRPr="007A2B45">
              <w:t>items 2</w:t>
            </w:r>
            <w:r w:rsidR="00EC2F5F" w:rsidRPr="007A2B45">
              <w:t>, 4)</w:t>
            </w:r>
            <w:r w:rsidRPr="007A2B45">
              <w:br/>
            </w:r>
            <w:r w:rsidR="00160F95" w:rsidRPr="007A2B45">
              <w:t xml:space="preserve">Sch 7 (items 1–8): 11 Sept 2021 (s 2(1) </w:t>
            </w:r>
            <w:r w:rsidR="009731C5" w:rsidRPr="007A2B45">
              <w:t>item 3</w:t>
            </w:r>
            <w:r w:rsidR="00160F95" w:rsidRPr="007A2B45">
              <w:t>)</w:t>
            </w:r>
          </w:p>
        </w:tc>
        <w:tc>
          <w:tcPr>
            <w:tcW w:w="1417" w:type="dxa"/>
            <w:tcBorders>
              <w:top w:val="single" w:sz="4" w:space="0" w:color="auto"/>
              <w:bottom w:val="single" w:sz="4" w:space="0" w:color="auto"/>
            </w:tcBorders>
            <w:shd w:val="clear" w:color="auto" w:fill="auto"/>
          </w:tcPr>
          <w:p w:rsidR="00160F95" w:rsidRPr="007A2B45" w:rsidRDefault="00387D24" w:rsidP="00EB2F4B">
            <w:pPr>
              <w:pStyle w:val="ENoteTableText"/>
            </w:pPr>
            <w:r w:rsidRPr="007A2B45">
              <w:t>Sch 1 (</w:t>
            </w:r>
            <w:r w:rsidR="009731C5" w:rsidRPr="007A2B45">
              <w:t>item 3</w:t>
            </w:r>
            <w:r w:rsidR="00146C8B" w:rsidRPr="007A2B45">
              <w:t>), Sch 3 (</w:t>
            </w:r>
            <w:r w:rsidR="009731C5" w:rsidRPr="007A2B45">
              <w:t>item 3</w:t>
            </w:r>
            <w:r w:rsidR="00146C8B" w:rsidRPr="007A2B45">
              <w:t>6), Sch 4 (</w:t>
            </w:r>
            <w:r w:rsidR="009731C5" w:rsidRPr="007A2B45">
              <w:t>item 7</w:t>
            </w:r>
            <w:r w:rsidR="00146C8B" w:rsidRPr="007A2B45">
              <w:t>), Sch 5 (</w:t>
            </w:r>
            <w:r w:rsidR="009731C5" w:rsidRPr="007A2B45">
              <w:t>item 1</w:t>
            </w:r>
            <w:r w:rsidR="00146C8B" w:rsidRPr="007A2B45">
              <w:t>3), Sch 6 (</w:t>
            </w:r>
            <w:r w:rsidR="009731C5" w:rsidRPr="007A2B45">
              <w:t>item 5</w:t>
            </w:r>
            <w:r w:rsidR="00146C8B" w:rsidRPr="007A2B45">
              <w:t>)</w:t>
            </w:r>
            <w:r w:rsidR="001B147F" w:rsidRPr="007A2B45">
              <w:t>,</w:t>
            </w:r>
            <w:r w:rsidR="00146C8B" w:rsidRPr="007A2B45">
              <w:t xml:space="preserve"> </w:t>
            </w:r>
            <w:r w:rsidR="00160F95" w:rsidRPr="007A2B45">
              <w:t xml:space="preserve">Sch </w:t>
            </w:r>
            <w:r w:rsidRPr="007A2B45">
              <w:t>7</w:t>
            </w:r>
            <w:r w:rsidR="00160F95" w:rsidRPr="007A2B45">
              <w:t xml:space="preserve"> (items 5, 8</w:t>
            </w:r>
            <w:r w:rsidR="00EC2F5F" w:rsidRPr="007A2B45">
              <w:t>, 10</w:t>
            </w:r>
            <w:r w:rsidR="00160F95" w:rsidRPr="007A2B45">
              <w:t>)</w:t>
            </w:r>
          </w:p>
        </w:tc>
      </w:tr>
      <w:tr w:rsidR="00814EC8" w:rsidRPr="007A2B45" w:rsidTr="007B0A46">
        <w:trPr>
          <w:cantSplit/>
        </w:trPr>
        <w:tc>
          <w:tcPr>
            <w:tcW w:w="1841" w:type="dxa"/>
            <w:tcBorders>
              <w:top w:val="single" w:sz="4" w:space="0" w:color="auto"/>
              <w:bottom w:val="single" w:sz="12" w:space="0" w:color="auto"/>
            </w:tcBorders>
            <w:shd w:val="clear" w:color="auto" w:fill="auto"/>
          </w:tcPr>
          <w:p w:rsidR="00814EC8" w:rsidRPr="007A2B45" w:rsidRDefault="00814EC8">
            <w:pPr>
              <w:pStyle w:val="ENoteTableText"/>
            </w:pPr>
            <w:r w:rsidRPr="007A2B45">
              <w:t>Statute Law Amendment (Prescribed Forms and Other Updates) Act 2023</w:t>
            </w:r>
          </w:p>
        </w:tc>
        <w:tc>
          <w:tcPr>
            <w:tcW w:w="993" w:type="dxa"/>
            <w:tcBorders>
              <w:top w:val="single" w:sz="4" w:space="0" w:color="auto"/>
              <w:bottom w:val="single" w:sz="12" w:space="0" w:color="auto"/>
            </w:tcBorders>
            <w:shd w:val="clear" w:color="auto" w:fill="auto"/>
          </w:tcPr>
          <w:p w:rsidR="00814EC8" w:rsidRPr="007A2B45" w:rsidRDefault="00814EC8" w:rsidP="00EB2F4B">
            <w:pPr>
              <w:pStyle w:val="ENoteTableText"/>
            </w:pPr>
            <w:r w:rsidRPr="007A2B45">
              <w:t>74, 2023</w:t>
            </w:r>
          </w:p>
        </w:tc>
        <w:tc>
          <w:tcPr>
            <w:tcW w:w="994" w:type="dxa"/>
            <w:tcBorders>
              <w:top w:val="single" w:sz="4" w:space="0" w:color="auto"/>
              <w:bottom w:val="single" w:sz="12" w:space="0" w:color="auto"/>
            </w:tcBorders>
            <w:shd w:val="clear" w:color="auto" w:fill="auto"/>
          </w:tcPr>
          <w:p w:rsidR="00814EC8" w:rsidRPr="007A2B45" w:rsidRDefault="00814EC8" w:rsidP="00AD7193">
            <w:pPr>
              <w:pStyle w:val="ENoteTableText"/>
            </w:pPr>
            <w:r w:rsidRPr="007A2B45">
              <w:t>20 Sept 2023</w:t>
            </w:r>
          </w:p>
        </w:tc>
        <w:tc>
          <w:tcPr>
            <w:tcW w:w="1845" w:type="dxa"/>
            <w:tcBorders>
              <w:top w:val="single" w:sz="4" w:space="0" w:color="auto"/>
              <w:bottom w:val="single" w:sz="12" w:space="0" w:color="auto"/>
            </w:tcBorders>
            <w:shd w:val="clear" w:color="auto" w:fill="auto"/>
          </w:tcPr>
          <w:p w:rsidR="00814EC8" w:rsidRPr="007A2B45" w:rsidRDefault="00814EC8" w:rsidP="003B3FC8">
            <w:pPr>
              <w:pStyle w:val="ENoteTableText"/>
            </w:pPr>
            <w:r w:rsidRPr="007A2B45">
              <w:t>Sch 1 (items 37–48): 20 Ma</w:t>
            </w:r>
            <w:r w:rsidR="00BC36D6" w:rsidRPr="007A2B45">
              <w:t>r</w:t>
            </w:r>
            <w:r w:rsidRPr="007A2B45">
              <w:t xml:space="preserve"> 2024 (s 2(1) item 2)</w:t>
            </w:r>
          </w:p>
        </w:tc>
        <w:tc>
          <w:tcPr>
            <w:tcW w:w="1417" w:type="dxa"/>
            <w:tcBorders>
              <w:top w:val="single" w:sz="4" w:space="0" w:color="auto"/>
              <w:bottom w:val="single" w:sz="12" w:space="0" w:color="auto"/>
            </w:tcBorders>
            <w:shd w:val="clear" w:color="auto" w:fill="auto"/>
          </w:tcPr>
          <w:p w:rsidR="00814EC8" w:rsidRPr="007A2B45" w:rsidRDefault="00814EC8" w:rsidP="00EB2F4B">
            <w:pPr>
              <w:pStyle w:val="ENoteTableText"/>
            </w:pPr>
            <w:r w:rsidRPr="007A2B45">
              <w:t>Sch 1 (item 48)</w:t>
            </w:r>
          </w:p>
        </w:tc>
      </w:tr>
    </w:tbl>
    <w:p w:rsidR="007B0A46" w:rsidRPr="007A2B45" w:rsidRDefault="007B0A46" w:rsidP="007B0A46">
      <w:pPr>
        <w:pStyle w:val="Tabletext"/>
      </w:pPr>
    </w:p>
    <w:p w:rsidR="00825695" w:rsidRPr="007A2B45" w:rsidRDefault="00825695" w:rsidP="00EF0354">
      <w:pPr>
        <w:pStyle w:val="ENotesHeading2"/>
        <w:pageBreakBefore/>
      </w:pPr>
      <w:bookmarkStart w:id="235" w:name="_Toc161993312"/>
      <w:r w:rsidRPr="007A2B45">
        <w:lastRenderedPageBreak/>
        <w:t>Endnote 4—Amendment history</w:t>
      </w:r>
      <w:bookmarkEnd w:id="235"/>
    </w:p>
    <w:p w:rsidR="00825695" w:rsidRPr="007A2B45" w:rsidRDefault="00825695" w:rsidP="00825695">
      <w:pPr>
        <w:pStyle w:val="Tabletext"/>
      </w:pPr>
    </w:p>
    <w:tbl>
      <w:tblPr>
        <w:tblW w:w="7195" w:type="dxa"/>
        <w:tblInd w:w="66" w:type="dxa"/>
        <w:tblBorders>
          <w:top w:val="single" w:sz="12" w:space="0" w:color="auto"/>
          <w:bottom w:val="single" w:sz="12" w:space="0" w:color="auto"/>
        </w:tblBorders>
        <w:tblLayout w:type="fixed"/>
        <w:tblLook w:val="0000" w:firstRow="0" w:lastRow="0" w:firstColumn="0" w:lastColumn="0" w:noHBand="0" w:noVBand="0"/>
      </w:tblPr>
      <w:tblGrid>
        <w:gridCol w:w="2551"/>
        <w:gridCol w:w="4644"/>
      </w:tblGrid>
      <w:tr w:rsidR="00825695" w:rsidRPr="007A2B45" w:rsidTr="00CD4B59">
        <w:trPr>
          <w:cantSplit/>
          <w:tblHeader/>
        </w:trPr>
        <w:tc>
          <w:tcPr>
            <w:tcW w:w="2551" w:type="dxa"/>
            <w:tcBorders>
              <w:top w:val="single" w:sz="12" w:space="0" w:color="auto"/>
              <w:bottom w:val="single" w:sz="12" w:space="0" w:color="auto"/>
            </w:tcBorders>
            <w:shd w:val="clear" w:color="auto" w:fill="auto"/>
          </w:tcPr>
          <w:p w:rsidR="00825695" w:rsidRPr="007A2B45" w:rsidRDefault="00825695" w:rsidP="00EF7759">
            <w:pPr>
              <w:pStyle w:val="ENoteTableHeading"/>
              <w:rPr>
                <w:rFonts w:cs="Arial"/>
              </w:rPr>
            </w:pPr>
            <w:r w:rsidRPr="007A2B45">
              <w:rPr>
                <w:rFonts w:cs="Arial"/>
              </w:rPr>
              <w:t>Provision affected</w:t>
            </w:r>
          </w:p>
        </w:tc>
        <w:tc>
          <w:tcPr>
            <w:tcW w:w="4644" w:type="dxa"/>
            <w:tcBorders>
              <w:top w:val="single" w:sz="12" w:space="0" w:color="auto"/>
              <w:bottom w:val="single" w:sz="12" w:space="0" w:color="auto"/>
            </w:tcBorders>
            <w:shd w:val="clear" w:color="auto" w:fill="auto"/>
          </w:tcPr>
          <w:p w:rsidR="00825695" w:rsidRPr="007A2B45" w:rsidRDefault="00825695" w:rsidP="00EF7759">
            <w:pPr>
              <w:pStyle w:val="ENoteTableHeading"/>
              <w:rPr>
                <w:rFonts w:cs="Arial"/>
              </w:rPr>
            </w:pPr>
            <w:r w:rsidRPr="007A2B45">
              <w:rPr>
                <w:rFonts w:cs="Arial"/>
              </w:rPr>
              <w:t>How affected</w:t>
            </w:r>
          </w:p>
        </w:tc>
      </w:tr>
      <w:tr w:rsidR="00EB2F4B" w:rsidRPr="007A2B45" w:rsidTr="00CD4B59">
        <w:tblPrEx>
          <w:tblBorders>
            <w:top w:val="none" w:sz="0" w:space="0" w:color="auto"/>
            <w:bottom w:val="none" w:sz="0" w:space="0" w:color="auto"/>
          </w:tblBorders>
        </w:tblPrEx>
        <w:trPr>
          <w:cantSplit/>
        </w:trPr>
        <w:tc>
          <w:tcPr>
            <w:tcW w:w="2551" w:type="dxa"/>
            <w:tcBorders>
              <w:top w:val="single" w:sz="12" w:space="0" w:color="auto"/>
            </w:tcBorders>
            <w:shd w:val="clear" w:color="auto" w:fill="auto"/>
          </w:tcPr>
          <w:p w:rsidR="00EB2F4B" w:rsidRPr="007A2B45" w:rsidRDefault="00EB2F4B" w:rsidP="00EB2F4B">
            <w:pPr>
              <w:pStyle w:val="ENoteTableText"/>
            </w:pPr>
            <w:r w:rsidRPr="007A2B45">
              <w:rPr>
                <w:b/>
              </w:rPr>
              <w:t>Chapter</w:t>
            </w:r>
            <w:r w:rsidR="00B170C9" w:rsidRPr="007A2B45">
              <w:rPr>
                <w:b/>
              </w:rPr>
              <w:t> </w:t>
            </w:r>
            <w:r w:rsidRPr="007A2B45">
              <w:rPr>
                <w:b/>
              </w:rPr>
              <w:t>1</w:t>
            </w:r>
          </w:p>
        </w:tc>
        <w:tc>
          <w:tcPr>
            <w:tcW w:w="4644" w:type="dxa"/>
            <w:tcBorders>
              <w:top w:val="single" w:sz="12" w:space="0" w:color="auto"/>
            </w:tcBorders>
            <w:shd w:val="clear" w:color="auto" w:fill="auto"/>
          </w:tcPr>
          <w:p w:rsidR="00EB2F4B" w:rsidRPr="007A2B45" w:rsidRDefault="00EB2F4B" w:rsidP="00EB2F4B">
            <w:pPr>
              <w:pStyle w:val="ENoteTableText"/>
            </w:pPr>
          </w:p>
        </w:tc>
      </w:tr>
      <w:tr w:rsidR="00617E21" w:rsidRPr="007A2B45" w:rsidTr="00CD4B59">
        <w:tblPrEx>
          <w:tblBorders>
            <w:top w:val="none" w:sz="0" w:space="0" w:color="auto"/>
            <w:bottom w:val="none" w:sz="0" w:space="0" w:color="auto"/>
          </w:tblBorders>
        </w:tblPrEx>
        <w:trPr>
          <w:cantSplit/>
        </w:trPr>
        <w:tc>
          <w:tcPr>
            <w:tcW w:w="2551" w:type="dxa"/>
            <w:shd w:val="clear" w:color="auto" w:fill="auto"/>
          </w:tcPr>
          <w:p w:rsidR="00617E21" w:rsidRPr="007A2B45" w:rsidRDefault="00617E21" w:rsidP="00EB2F4B">
            <w:pPr>
              <w:pStyle w:val="ENoteTableText"/>
              <w:rPr>
                <w:b/>
              </w:rPr>
            </w:pPr>
            <w:r w:rsidRPr="007A2B45">
              <w:rPr>
                <w:b/>
              </w:rPr>
              <w:t>Part</w:t>
            </w:r>
            <w:r w:rsidR="00B170C9" w:rsidRPr="007A2B45">
              <w:rPr>
                <w:b/>
              </w:rPr>
              <w:t> </w:t>
            </w:r>
            <w:r w:rsidRPr="007A2B45">
              <w:rPr>
                <w:b/>
              </w:rPr>
              <w:t>1</w:t>
            </w:r>
          </w:p>
        </w:tc>
        <w:tc>
          <w:tcPr>
            <w:tcW w:w="4644" w:type="dxa"/>
            <w:shd w:val="clear" w:color="auto" w:fill="auto"/>
          </w:tcPr>
          <w:p w:rsidR="00617E21" w:rsidRPr="007A2B45" w:rsidRDefault="00617E21" w:rsidP="00EB2F4B">
            <w:pPr>
              <w:pStyle w:val="ENoteTableText"/>
            </w:pPr>
          </w:p>
        </w:tc>
      </w:tr>
      <w:tr w:rsidR="00617E21" w:rsidRPr="007A2B45" w:rsidTr="00CD4B59">
        <w:tblPrEx>
          <w:tblBorders>
            <w:top w:val="none" w:sz="0" w:space="0" w:color="auto"/>
            <w:bottom w:val="none" w:sz="0" w:space="0" w:color="auto"/>
          </w:tblBorders>
        </w:tblPrEx>
        <w:trPr>
          <w:cantSplit/>
        </w:trPr>
        <w:tc>
          <w:tcPr>
            <w:tcW w:w="2551" w:type="dxa"/>
            <w:shd w:val="clear" w:color="auto" w:fill="auto"/>
          </w:tcPr>
          <w:p w:rsidR="00617E21" w:rsidRPr="007A2B45" w:rsidRDefault="00617E21" w:rsidP="0090569B">
            <w:pPr>
              <w:pStyle w:val="ENoteTableText"/>
              <w:tabs>
                <w:tab w:val="center" w:leader="dot" w:pos="2268"/>
              </w:tabs>
            </w:pPr>
            <w:r w:rsidRPr="007A2B45">
              <w:t>s 3</w:t>
            </w:r>
            <w:r w:rsidRPr="007A2B45">
              <w:tab/>
            </w:r>
          </w:p>
        </w:tc>
        <w:tc>
          <w:tcPr>
            <w:tcW w:w="4644" w:type="dxa"/>
            <w:shd w:val="clear" w:color="auto" w:fill="auto"/>
          </w:tcPr>
          <w:p w:rsidR="00617E21" w:rsidRPr="007A2B45" w:rsidRDefault="00617E21" w:rsidP="00EB2F4B">
            <w:pPr>
              <w:pStyle w:val="ENoteTableText"/>
              <w:rPr>
                <w:u w:val="single"/>
              </w:rPr>
            </w:pPr>
            <w:r w:rsidRPr="007A2B45">
              <w:t>am No 59, 2015</w:t>
            </w:r>
          </w:p>
        </w:tc>
      </w:tr>
      <w:tr w:rsidR="00EB2F4B" w:rsidRPr="007A2B45" w:rsidTr="00CD4B59">
        <w:tblPrEx>
          <w:tblBorders>
            <w:top w:val="none" w:sz="0" w:space="0" w:color="auto"/>
            <w:bottom w:val="none" w:sz="0" w:space="0" w:color="auto"/>
          </w:tblBorders>
        </w:tblPrEx>
        <w:trPr>
          <w:cantSplit/>
        </w:trPr>
        <w:tc>
          <w:tcPr>
            <w:tcW w:w="2551" w:type="dxa"/>
            <w:shd w:val="clear" w:color="auto" w:fill="auto"/>
          </w:tcPr>
          <w:p w:rsidR="00EB2F4B" w:rsidRPr="007A2B45" w:rsidRDefault="00EB2F4B" w:rsidP="00EB2F4B">
            <w:pPr>
              <w:pStyle w:val="ENoteTableText"/>
            </w:pPr>
            <w:r w:rsidRPr="007A2B45">
              <w:rPr>
                <w:b/>
              </w:rPr>
              <w:t>Part</w:t>
            </w:r>
            <w:r w:rsidR="00B170C9" w:rsidRPr="007A2B45">
              <w:rPr>
                <w:b/>
              </w:rPr>
              <w:t> </w:t>
            </w:r>
            <w:r w:rsidRPr="007A2B45">
              <w:rPr>
                <w:b/>
              </w:rPr>
              <w:t>2</w:t>
            </w:r>
          </w:p>
        </w:tc>
        <w:tc>
          <w:tcPr>
            <w:tcW w:w="4644" w:type="dxa"/>
            <w:shd w:val="clear" w:color="auto" w:fill="auto"/>
          </w:tcPr>
          <w:p w:rsidR="00EB2F4B" w:rsidRPr="007A2B45" w:rsidRDefault="00EB2F4B" w:rsidP="00EB2F4B">
            <w:pPr>
              <w:pStyle w:val="ENoteTableText"/>
            </w:pPr>
          </w:p>
        </w:tc>
      </w:tr>
      <w:tr w:rsidR="00EB2F4B" w:rsidRPr="007A2B45" w:rsidTr="00CD4B59">
        <w:tblPrEx>
          <w:tblBorders>
            <w:top w:val="none" w:sz="0" w:space="0" w:color="auto"/>
            <w:bottom w:val="none" w:sz="0" w:space="0" w:color="auto"/>
          </w:tblBorders>
        </w:tblPrEx>
        <w:trPr>
          <w:cantSplit/>
        </w:trPr>
        <w:tc>
          <w:tcPr>
            <w:tcW w:w="2551" w:type="dxa"/>
            <w:shd w:val="clear" w:color="auto" w:fill="auto"/>
          </w:tcPr>
          <w:p w:rsidR="00EB2F4B" w:rsidRPr="007A2B45" w:rsidRDefault="0043717A" w:rsidP="004354C9">
            <w:pPr>
              <w:pStyle w:val="ENoteTableText"/>
              <w:tabs>
                <w:tab w:val="center" w:leader="dot" w:pos="2268"/>
              </w:tabs>
            </w:pPr>
            <w:r w:rsidRPr="007A2B45">
              <w:t>s</w:t>
            </w:r>
            <w:r w:rsidR="00EB2F4B" w:rsidRPr="007A2B45">
              <w:t xml:space="preserve"> 5</w:t>
            </w:r>
            <w:r w:rsidR="00EB2F4B" w:rsidRPr="007A2B45">
              <w:tab/>
            </w:r>
          </w:p>
        </w:tc>
        <w:tc>
          <w:tcPr>
            <w:tcW w:w="4644" w:type="dxa"/>
            <w:shd w:val="clear" w:color="auto" w:fill="auto"/>
          </w:tcPr>
          <w:p w:rsidR="00EB2F4B" w:rsidRPr="007A2B45" w:rsidRDefault="00EB2F4B" w:rsidP="004354C9">
            <w:pPr>
              <w:pStyle w:val="ENoteTableText"/>
            </w:pPr>
            <w:r w:rsidRPr="007A2B45">
              <w:t>am No</w:t>
            </w:r>
            <w:r w:rsidR="00EB0423" w:rsidRPr="007A2B45">
              <w:t> </w:t>
            </w:r>
            <w:r w:rsidRPr="007A2B45">
              <w:t>131, 2009; No</w:t>
            </w:r>
            <w:r w:rsidR="00EB0423" w:rsidRPr="007A2B45">
              <w:t> </w:t>
            </w:r>
            <w:r w:rsidRPr="007A2B45">
              <w:t>96, 2010</w:t>
            </w:r>
            <w:r w:rsidR="00353575" w:rsidRPr="007A2B45">
              <w:t>; No</w:t>
            </w:r>
            <w:r w:rsidR="00EB0423" w:rsidRPr="007A2B45">
              <w:t> </w:t>
            </w:r>
            <w:r w:rsidR="00353575" w:rsidRPr="007A2B45">
              <w:t>35</w:t>
            </w:r>
            <w:r w:rsidR="00E460FA" w:rsidRPr="007A2B45">
              <w:t>, 201</w:t>
            </w:r>
            <w:r w:rsidR="00353575" w:rsidRPr="007A2B45">
              <w:t>2</w:t>
            </w:r>
            <w:r w:rsidR="00321B36" w:rsidRPr="007A2B45">
              <w:t>; No</w:t>
            </w:r>
            <w:r w:rsidR="00EB0423" w:rsidRPr="007A2B45">
              <w:t> </w:t>
            </w:r>
            <w:r w:rsidR="00321B36" w:rsidRPr="007A2B45">
              <w:t>13, 2013</w:t>
            </w:r>
            <w:r w:rsidR="0095584B" w:rsidRPr="007A2B45">
              <w:t>; No 77, 2018</w:t>
            </w:r>
            <w:r w:rsidR="00D93D9C" w:rsidRPr="007A2B45">
              <w:t>; No 9, 2020</w:t>
            </w:r>
            <w:r w:rsidR="00717E6F" w:rsidRPr="007A2B45">
              <w:t>; No 13, 2021</w:t>
            </w:r>
            <w:r w:rsidR="00891E6E" w:rsidRPr="007A2B45">
              <w:t>; No 100, 2021</w:t>
            </w:r>
          </w:p>
        </w:tc>
      </w:tr>
      <w:tr w:rsidR="003E30A0" w:rsidRPr="007A2B45" w:rsidTr="00CD4B59">
        <w:tblPrEx>
          <w:tblBorders>
            <w:top w:val="none" w:sz="0" w:space="0" w:color="auto"/>
            <w:bottom w:val="none" w:sz="0" w:space="0" w:color="auto"/>
          </w:tblBorders>
        </w:tblPrEx>
        <w:trPr>
          <w:cantSplit/>
        </w:trPr>
        <w:tc>
          <w:tcPr>
            <w:tcW w:w="2551" w:type="dxa"/>
            <w:shd w:val="clear" w:color="auto" w:fill="auto"/>
          </w:tcPr>
          <w:p w:rsidR="003E30A0" w:rsidRPr="007A2B45" w:rsidRDefault="003E30A0" w:rsidP="004354C9">
            <w:pPr>
              <w:pStyle w:val="ENoteTableText"/>
              <w:tabs>
                <w:tab w:val="center" w:leader="dot" w:pos="2268"/>
              </w:tabs>
            </w:pPr>
            <w:r w:rsidRPr="007A2B45">
              <w:t>s 5A</w:t>
            </w:r>
            <w:r w:rsidRPr="007A2B45">
              <w:tab/>
            </w:r>
          </w:p>
        </w:tc>
        <w:tc>
          <w:tcPr>
            <w:tcW w:w="4644" w:type="dxa"/>
            <w:shd w:val="clear" w:color="auto" w:fill="auto"/>
          </w:tcPr>
          <w:p w:rsidR="003E30A0" w:rsidRPr="007A2B45" w:rsidRDefault="003E30A0" w:rsidP="004354C9">
            <w:pPr>
              <w:pStyle w:val="ENoteTableText"/>
              <w:rPr>
                <w:b/>
                <w:kern w:val="28"/>
              </w:rPr>
            </w:pPr>
            <w:r w:rsidRPr="007A2B45">
              <w:t>ad No</w:t>
            </w:r>
            <w:r w:rsidR="00EB0423" w:rsidRPr="007A2B45">
              <w:t> </w:t>
            </w:r>
            <w:r w:rsidRPr="007A2B45">
              <w:t>35, 2012</w:t>
            </w:r>
          </w:p>
        </w:tc>
      </w:tr>
      <w:tr w:rsidR="00FE36C0" w:rsidRPr="007A2B45" w:rsidTr="00CD4B59">
        <w:tblPrEx>
          <w:tblBorders>
            <w:top w:val="none" w:sz="0" w:space="0" w:color="auto"/>
            <w:bottom w:val="none" w:sz="0" w:space="0" w:color="auto"/>
          </w:tblBorders>
        </w:tblPrEx>
        <w:trPr>
          <w:cantSplit/>
        </w:trPr>
        <w:tc>
          <w:tcPr>
            <w:tcW w:w="2551" w:type="dxa"/>
            <w:shd w:val="clear" w:color="auto" w:fill="auto"/>
          </w:tcPr>
          <w:p w:rsidR="00FE36C0" w:rsidRPr="007A2B45" w:rsidRDefault="00FE36C0" w:rsidP="004354C9">
            <w:pPr>
              <w:pStyle w:val="ENoteTableText"/>
              <w:tabs>
                <w:tab w:val="center" w:leader="dot" w:pos="2268"/>
              </w:tabs>
            </w:pPr>
          </w:p>
        </w:tc>
        <w:tc>
          <w:tcPr>
            <w:tcW w:w="4644" w:type="dxa"/>
            <w:shd w:val="clear" w:color="auto" w:fill="auto"/>
          </w:tcPr>
          <w:p w:rsidR="00FE36C0" w:rsidRPr="007A2B45" w:rsidRDefault="00FE36C0" w:rsidP="004354C9">
            <w:pPr>
              <w:pStyle w:val="ENoteTableText"/>
            </w:pPr>
            <w:r w:rsidRPr="007A2B45">
              <w:t>am No 126, 2015</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5B</w:t>
            </w:r>
            <w:r w:rsidRPr="007A2B45">
              <w:tab/>
            </w:r>
          </w:p>
        </w:tc>
        <w:tc>
          <w:tcPr>
            <w:tcW w:w="4644" w:type="dxa"/>
            <w:shd w:val="clear" w:color="auto" w:fill="auto"/>
          </w:tcPr>
          <w:p w:rsidR="00891E6E" w:rsidRPr="007A2B45" w:rsidRDefault="00891E6E" w:rsidP="00891E6E">
            <w:pPr>
              <w:pStyle w:val="ENoteTableText"/>
            </w:pPr>
            <w:r w:rsidRPr="007A2B45">
              <w:t>ad No 100, 2021</w:t>
            </w:r>
          </w:p>
        </w:tc>
      </w:tr>
      <w:tr w:rsidR="00EB2F4B" w:rsidRPr="007A2B45" w:rsidTr="00CD4B59">
        <w:tblPrEx>
          <w:tblBorders>
            <w:top w:val="none" w:sz="0" w:space="0" w:color="auto"/>
            <w:bottom w:val="none" w:sz="0" w:space="0" w:color="auto"/>
          </w:tblBorders>
        </w:tblPrEx>
        <w:trPr>
          <w:cantSplit/>
        </w:trPr>
        <w:tc>
          <w:tcPr>
            <w:tcW w:w="2551" w:type="dxa"/>
            <w:shd w:val="clear" w:color="auto" w:fill="auto"/>
          </w:tcPr>
          <w:p w:rsidR="00EB2F4B" w:rsidRPr="007A2B45" w:rsidRDefault="00EB2F4B" w:rsidP="00EB2F4B">
            <w:pPr>
              <w:pStyle w:val="ENoteTableText"/>
            </w:pPr>
            <w:r w:rsidRPr="007A2B45">
              <w:rPr>
                <w:b/>
              </w:rPr>
              <w:t>Chapter</w:t>
            </w:r>
            <w:r w:rsidR="00B170C9" w:rsidRPr="007A2B45">
              <w:rPr>
                <w:b/>
              </w:rPr>
              <w:t> </w:t>
            </w:r>
            <w:r w:rsidRPr="007A2B45">
              <w:rPr>
                <w:b/>
              </w:rPr>
              <w:t>2</w:t>
            </w:r>
          </w:p>
        </w:tc>
        <w:tc>
          <w:tcPr>
            <w:tcW w:w="4644" w:type="dxa"/>
            <w:shd w:val="clear" w:color="auto" w:fill="auto"/>
          </w:tcPr>
          <w:p w:rsidR="00EB2F4B" w:rsidRPr="007A2B45" w:rsidRDefault="00EB2F4B" w:rsidP="00EB2F4B">
            <w:pPr>
              <w:pStyle w:val="ENoteTableText"/>
            </w:pPr>
          </w:p>
        </w:tc>
      </w:tr>
      <w:tr w:rsidR="00EB2F4B" w:rsidRPr="007A2B45" w:rsidTr="00CD4B59">
        <w:tblPrEx>
          <w:tblBorders>
            <w:top w:val="none" w:sz="0" w:space="0" w:color="auto"/>
            <w:bottom w:val="none" w:sz="0" w:space="0" w:color="auto"/>
          </w:tblBorders>
        </w:tblPrEx>
        <w:trPr>
          <w:cantSplit/>
        </w:trPr>
        <w:tc>
          <w:tcPr>
            <w:tcW w:w="2551" w:type="dxa"/>
            <w:shd w:val="clear" w:color="auto" w:fill="auto"/>
          </w:tcPr>
          <w:p w:rsidR="00EB2F4B" w:rsidRPr="007A2B45" w:rsidRDefault="00EB2F4B" w:rsidP="00EB2F4B">
            <w:pPr>
              <w:pStyle w:val="ENoteTableText"/>
            </w:pPr>
            <w:r w:rsidRPr="007A2B45">
              <w:rPr>
                <w:b/>
              </w:rPr>
              <w:t>Part</w:t>
            </w:r>
            <w:r w:rsidR="00B170C9" w:rsidRPr="007A2B45">
              <w:rPr>
                <w:b/>
              </w:rPr>
              <w:t> </w:t>
            </w:r>
            <w:r w:rsidRPr="007A2B45">
              <w:rPr>
                <w:b/>
              </w:rPr>
              <w:t>2</w:t>
            </w:r>
          </w:p>
        </w:tc>
        <w:tc>
          <w:tcPr>
            <w:tcW w:w="4644" w:type="dxa"/>
            <w:shd w:val="clear" w:color="auto" w:fill="auto"/>
          </w:tcPr>
          <w:p w:rsidR="00EB2F4B" w:rsidRPr="007A2B45" w:rsidRDefault="00EB2F4B" w:rsidP="00EB2F4B">
            <w:pPr>
              <w:pStyle w:val="ENoteTableText"/>
            </w:pPr>
          </w:p>
        </w:tc>
      </w:tr>
      <w:tr w:rsidR="00EB2F4B" w:rsidRPr="007A2B45" w:rsidTr="00CD4B59">
        <w:tblPrEx>
          <w:tblBorders>
            <w:top w:val="none" w:sz="0" w:space="0" w:color="auto"/>
            <w:bottom w:val="none" w:sz="0" w:space="0" w:color="auto"/>
          </w:tblBorders>
        </w:tblPrEx>
        <w:trPr>
          <w:cantSplit/>
        </w:trPr>
        <w:tc>
          <w:tcPr>
            <w:tcW w:w="2551" w:type="dxa"/>
            <w:shd w:val="clear" w:color="auto" w:fill="auto"/>
          </w:tcPr>
          <w:p w:rsidR="00EB2F4B" w:rsidRPr="007A2B45" w:rsidRDefault="0043717A" w:rsidP="004354C9">
            <w:pPr>
              <w:pStyle w:val="ENoteTableText"/>
              <w:tabs>
                <w:tab w:val="center" w:leader="dot" w:pos="2268"/>
              </w:tabs>
            </w:pPr>
            <w:r w:rsidRPr="007A2B45">
              <w:t>s</w:t>
            </w:r>
            <w:r w:rsidR="00EB2F4B" w:rsidRPr="007A2B45">
              <w:t xml:space="preserve"> 12</w:t>
            </w:r>
            <w:r w:rsidR="00EB2F4B" w:rsidRPr="007A2B45">
              <w:tab/>
            </w:r>
          </w:p>
        </w:tc>
        <w:tc>
          <w:tcPr>
            <w:tcW w:w="4644" w:type="dxa"/>
            <w:shd w:val="clear" w:color="auto" w:fill="auto"/>
          </w:tcPr>
          <w:p w:rsidR="00EB2F4B" w:rsidRPr="007A2B45" w:rsidRDefault="00EB2F4B" w:rsidP="004354C9">
            <w:pPr>
              <w:pStyle w:val="ENoteTableText"/>
            </w:pPr>
            <w:r w:rsidRPr="007A2B45">
              <w:t>am No</w:t>
            </w:r>
            <w:r w:rsidR="00EB0423" w:rsidRPr="007A2B45">
              <w:t> </w:t>
            </w:r>
            <w:r w:rsidRPr="007A2B45">
              <w:t>131, 2009</w:t>
            </w:r>
          </w:p>
        </w:tc>
      </w:tr>
      <w:tr w:rsidR="00EB2F4B" w:rsidRPr="007A2B45" w:rsidTr="00CD4B59">
        <w:tblPrEx>
          <w:tblBorders>
            <w:top w:val="none" w:sz="0" w:space="0" w:color="auto"/>
            <w:bottom w:val="none" w:sz="0" w:space="0" w:color="auto"/>
          </w:tblBorders>
        </w:tblPrEx>
        <w:trPr>
          <w:cantSplit/>
        </w:trPr>
        <w:tc>
          <w:tcPr>
            <w:tcW w:w="2551" w:type="dxa"/>
            <w:shd w:val="clear" w:color="auto" w:fill="auto"/>
          </w:tcPr>
          <w:p w:rsidR="00EB2F4B" w:rsidRPr="007A2B45" w:rsidRDefault="009731C5" w:rsidP="00EB2F4B">
            <w:pPr>
              <w:pStyle w:val="ENoteTableText"/>
            </w:pPr>
            <w:r w:rsidRPr="007A2B45">
              <w:rPr>
                <w:b/>
              </w:rPr>
              <w:t>Part 4</w:t>
            </w:r>
          </w:p>
        </w:tc>
        <w:tc>
          <w:tcPr>
            <w:tcW w:w="4644" w:type="dxa"/>
            <w:shd w:val="clear" w:color="auto" w:fill="auto"/>
          </w:tcPr>
          <w:p w:rsidR="00EB2F4B" w:rsidRPr="007A2B45" w:rsidRDefault="00EB2F4B" w:rsidP="00EB2F4B">
            <w:pPr>
              <w:pStyle w:val="ENoteTableText"/>
            </w:pPr>
          </w:p>
        </w:tc>
      </w:tr>
      <w:tr w:rsidR="00EB2F4B" w:rsidRPr="007A2B45" w:rsidTr="00CD4B59">
        <w:tblPrEx>
          <w:tblBorders>
            <w:top w:val="none" w:sz="0" w:space="0" w:color="auto"/>
            <w:bottom w:val="none" w:sz="0" w:space="0" w:color="auto"/>
          </w:tblBorders>
        </w:tblPrEx>
        <w:trPr>
          <w:cantSplit/>
        </w:trPr>
        <w:tc>
          <w:tcPr>
            <w:tcW w:w="2551" w:type="dxa"/>
            <w:shd w:val="clear" w:color="auto" w:fill="auto"/>
          </w:tcPr>
          <w:p w:rsidR="00EB2F4B" w:rsidRPr="007A2B45" w:rsidRDefault="00EB2F4B" w:rsidP="00EB2F4B">
            <w:pPr>
              <w:pStyle w:val="ENoteTableText"/>
            </w:pPr>
            <w:r w:rsidRPr="007A2B45">
              <w:rPr>
                <w:b/>
              </w:rPr>
              <w:t>Division</w:t>
            </w:r>
            <w:r w:rsidR="00B170C9" w:rsidRPr="007A2B45">
              <w:rPr>
                <w:b/>
              </w:rPr>
              <w:t> </w:t>
            </w:r>
            <w:r w:rsidRPr="007A2B45">
              <w:rPr>
                <w:b/>
              </w:rPr>
              <w:t>1</w:t>
            </w:r>
          </w:p>
        </w:tc>
        <w:tc>
          <w:tcPr>
            <w:tcW w:w="4644" w:type="dxa"/>
            <w:shd w:val="clear" w:color="auto" w:fill="auto"/>
          </w:tcPr>
          <w:p w:rsidR="00EB2F4B" w:rsidRPr="007A2B45" w:rsidRDefault="00EB2F4B" w:rsidP="00EB2F4B">
            <w:pPr>
              <w:pStyle w:val="ENoteTableText"/>
            </w:pPr>
          </w:p>
        </w:tc>
      </w:tr>
      <w:tr w:rsidR="00EB2F4B" w:rsidRPr="007A2B45" w:rsidTr="00CD4B59">
        <w:tblPrEx>
          <w:tblBorders>
            <w:top w:val="none" w:sz="0" w:space="0" w:color="auto"/>
            <w:bottom w:val="none" w:sz="0" w:space="0" w:color="auto"/>
          </w:tblBorders>
        </w:tblPrEx>
        <w:trPr>
          <w:cantSplit/>
        </w:trPr>
        <w:tc>
          <w:tcPr>
            <w:tcW w:w="2551" w:type="dxa"/>
            <w:shd w:val="clear" w:color="auto" w:fill="auto"/>
          </w:tcPr>
          <w:p w:rsidR="00EB2F4B" w:rsidRPr="007A2B45" w:rsidRDefault="00EB2F4B" w:rsidP="004354C9">
            <w:pPr>
              <w:pStyle w:val="ENoteTableText"/>
              <w:tabs>
                <w:tab w:val="center" w:leader="dot" w:pos="2268"/>
              </w:tabs>
            </w:pPr>
            <w:r w:rsidRPr="007A2B45">
              <w:t>s 15</w:t>
            </w:r>
            <w:r w:rsidR="0043717A" w:rsidRPr="007A2B45">
              <w:tab/>
            </w:r>
          </w:p>
        </w:tc>
        <w:tc>
          <w:tcPr>
            <w:tcW w:w="4644" w:type="dxa"/>
            <w:shd w:val="clear" w:color="auto" w:fill="auto"/>
          </w:tcPr>
          <w:p w:rsidR="00EB2F4B" w:rsidRPr="007A2B45" w:rsidRDefault="00EB2F4B" w:rsidP="003C0986">
            <w:pPr>
              <w:pStyle w:val="ENoteTableText"/>
            </w:pPr>
            <w:r w:rsidRPr="007A2B45">
              <w:t>am No</w:t>
            </w:r>
            <w:r w:rsidR="00EB0423" w:rsidRPr="007A2B45">
              <w:t> </w:t>
            </w:r>
            <w:r w:rsidRPr="007A2B45">
              <w:t>46, 2011</w:t>
            </w:r>
          </w:p>
        </w:tc>
      </w:tr>
      <w:tr w:rsidR="00146C8B" w:rsidRPr="007A2B45" w:rsidTr="00CD4B59">
        <w:tblPrEx>
          <w:tblBorders>
            <w:top w:val="none" w:sz="0" w:space="0" w:color="auto"/>
            <w:bottom w:val="none" w:sz="0" w:space="0" w:color="auto"/>
          </w:tblBorders>
        </w:tblPrEx>
        <w:trPr>
          <w:cantSplit/>
        </w:trPr>
        <w:tc>
          <w:tcPr>
            <w:tcW w:w="2551" w:type="dxa"/>
            <w:shd w:val="clear" w:color="auto" w:fill="auto"/>
          </w:tcPr>
          <w:p w:rsidR="00146C8B" w:rsidRPr="007A2B45" w:rsidRDefault="00146C8B" w:rsidP="00146C8B">
            <w:pPr>
              <w:pStyle w:val="ENoteTableText"/>
              <w:tabs>
                <w:tab w:val="center" w:leader="dot" w:pos="2268"/>
              </w:tabs>
            </w:pPr>
            <w:r w:rsidRPr="007A2B45">
              <w:t>s 17</w:t>
            </w:r>
            <w:r w:rsidRPr="007A2B45">
              <w:tab/>
            </w:r>
          </w:p>
        </w:tc>
        <w:tc>
          <w:tcPr>
            <w:tcW w:w="4644" w:type="dxa"/>
            <w:shd w:val="clear" w:color="auto" w:fill="auto"/>
          </w:tcPr>
          <w:p w:rsidR="00146C8B" w:rsidRPr="007A2B45" w:rsidRDefault="00146C8B" w:rsidP="00146C8B">
            <w:pPr>
              <w:pStyle w:val="ENoteTableText"/>
            </w:pPr>
            <w:r w:rsidRPr="007A2B45">
              <w:t>am No 100, 2021</w:t>
            </w:r>
          </w:p>
        </w:tc>
      </w:tr>
      <w:tr w:rsidR="00146C8B" w:rsidRPr="007A2B45" w:rsidTr="00CD4B59">
        <w:tblPrEx>
          <w:tblBorders>
            <w:top w:val="none" w:sz="0" w:space="0" w:color="auto"/>
            <w:bottom w:val="none" w:sz="0" w:space="0" w:color="auto"/>
          </w:tblBorders>
        </w:tblPrEx>
        <w:trPr>
          <w:cantSplit/>
        </w:trPr>
        <w:tc>
          <w:tcPr>
            <w:tcW w:w="2551" w:type="dxa"/>
            <w:shd w:val="clear" w:color="auto" w:fill="auto"/>
          </w:tcPr>
          <w:p w:rsidR="00146C8B" w:rsidRPr="007A2B45" w:rsidRDefault="00146C8B" w:rsidP="00146C8B">
            <w:pPr>
              <w:pStyle w:val="ENoteTableText"/>
              <w:tabs>
                <w:tab w:val="center" w:leader="dot" w:pos="2268"/>
              </w:tabs>
            </w:pPr>
            <w:r w:rsidRPr="007A2B45">
              <w:t>s 18</w:t>
            </w:r>
            <w:r w:rsidRPr="007A2B45">
              <w:tab/>
            </w:r>
          </w:p>
        </w:tc>
        <w:tc>
          <w:tcPr>
            <w:tcW w:w="4644" w:type="dxa"/>
            <w:shd w:val="clear" w:color="auto" w:fill="auto"/>
          </w:tcPr>
          <w:p w:rsidR="00146C8B" w:rsidRPr="007A2B45" w:rsidRDefault="00146C8B" w:rsidP="00146C8B">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Division 2</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19</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Chapter 3</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Part 1</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20</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Part 2</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Division 1</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23</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Division 2</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24</w:t>
            </w:r>
            <w:r w:rsidRPr="007A2B45">
              <w:tab/>
            </w:r>
          </w:p>
        </w:tc>
        <w:tc>
          <w:tcPr>
            <w:tcW w:w="4644" w:type="dxa"/>
            <w:shd w:val="clear" w:color="auto" w:fill="auto"/>
          </w:tcPr>
          <w:p w:rsidR="00891E6E" w:rsidRPr="007A2B45" w:rsidRDefault="00891E6E" w:rsidP="00891E6E">
            <w:pPr>
              <w:pStyle w:val="ENoteTableText"/>
            </w:pPr>
            <w:r w:rsidRPr="007A2B45">
              <w:t>am No 77, 2018;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BC4202">
            <w:pPr>
              <w:pStyle w:val="ENoteTableText"/>
              <w:keepNext/>
              <w:tabs>
                <w:tab w:val="center" w:leader="dot" w:pos="2268"/>
              </w:tabs>
            </w:pPr>
            <w:r w:rsidRPr="007A2B45">
              <w:rPr>
                <w:b/>
              </w:rPr>
              <w:lastRenderedPageBreak/>
              <w:t>Part 3</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28</w:t>
            </w:r>
            <w:r w:rsidRPr="007A2B45">
              <w:tab/>
            </w:r>
          </w:p>
        </w:tc>
        <w:tc>
          <w:tcPr>
            <w:tcW w:w="4644" w:type="dxa"/>
            <w:shd w:val="clear" w:color="auto" w:fill="auto"/>
          </w:tcPr>
          <w:p w:rsidR="00891E6E" w:rsidRPr="007A2B45" w:rsidRDefault="00891E6E" w:rsidP="00891E6E">
            <w:pPr>
              <w:pStyle w:val="ENoteTableText"/>
            </w:pPr>
            <w:r w:rsidRPr="007A2B45">
              <w:t>am No 35, 2012; No 13, 2013;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32</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9731C5" w:rsidP="00891E6E">
            <w:pPr>
              <w:pStyle w:val="ENoteTableText"/>
              <w:tabs>
                <w:tab w:val="center" w:leader="dot" w:pos="2268"/>
              </w:tabs>
              <w:rPr>
                <w:b/>
              </w:rPr>
            </w:pPr>
            <w:r w:rsidRPr="007A2B45">
              <w:rPr>
                <w:b/>
              </w:rPr>
              <w:t>Part 4</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33</w:t>
            </w:r>
            <w:r w:rsidRPr="007A2B45">
              <w:tab/>
            </w:r>
          </w:p>
        </w:tc>
        <w:tc>
          <w:tcPr>
            <w:tcW w:w="4644" w:type="dxa"/>
            <w:shd w:val="clear" w:color="auto" w:fill="auto"/>
          </w:tcPr>
          <w:p w:rsidR="00891E6E" w:rsidRPr="007A2B45" w:rsidRDefault="00891E6E" w:rsidP="00891E6E">
            <w:pPr>
              <w:pStyle w:val="ENoteTableText"/>
            </w:pPr>
            <w:r w:rsidRPr="007A2B45">
              <w:t>am No 77, 2018; No 100, 2021</w:t>
            </w:r>
            <w:r w:rsidR="00814EC8" w:rsidRPr="007A2B45">
              <w:t>; No 74, 2023</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Chapter 4</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Chapter 4</w:t>
            </w:r>
            <w:r w:rsidR="001B147F" w:rsidRPr="007A2B45">
              <w:t xml:space="preserve"> heading</w:t>
            </w:r>
            <w:r w:rsidRPr="007A2B45">
              <w:tab/>
            </w:r>
          </w:p>
        </w:tc>
        <w:tc>
          <w:tcPr>
            <w:tcW w:w="4644" w:type="dxa"/>
            <w:shd w:val="clear" w:color="auto" w:fill="auto"/>
          </w:tcPr>
          <w:p w:rsidR="00891E6E" w:rsidRPr="007A2B45" w:rsidRDefault="001B147F" w:rsidP="00891E6E">
            <w:pPr>
              <w:pStyle w:val="ENoteTableText"/>
            </w:pPr>
            <w:r w:rsidRPr="007A2B45">
              <w:t>rs</w:t>
            </w:r>
            <w:r w:rsidR="00891E6E" w:rsidRPr="007A2B45">
              <w:t xml:space="preserve">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Part 1</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34</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Part 2</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Part 2</w:t>
            </w:r>
            <w:r w:rsidR="001B147F" w:rsidRPr="007A2B45">
              <w:t xml:space="preserve"> heading</w:t>
            </w:r>
            <w:r w:rsidRPr="007A2B45">
              <w:tab/>
            </w:r>
          </w:p>
        </w:tc>
        <w:tc>
          <w:tcPr>
            <w:tcW w:w="4644" w:type="dxa"/>
            <w:shd w:val="clear" w:color="auto" w:fill="auto"/>
          </w:tcPr>
          <w:p w:rsidR="00891E6E" w:rsidRPr="007A2B45" w:rsidRDefault="001B147F" w:rsidP="00891E6E">
            <w:pPr>
              <w:pStyle w:val="ENoteTableText"/>
            </w:pPr>
            <w:r w:rsidRPr="007A2B45">
              <w:t>rs</w:t>
            </w:r>
            <w:r w:rsidR="00891E6E" w:rsidRPr="007A2B45">
              <w:t xml:space="preserve">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35</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36</w:t>
            </w:r>
            <w:r w:rsidRPr="007A2B45">
              <w:tab/>
            </w:r>
          </w:p>
        </w:tc>
        <w:tc>
          <w:tcPr>
            <w:tcW w:w="4644" w:type="dxa"/>
            <w:shd w:val="clear" w:color="auto" w:fill="auto"/>
          </w:tcPr>
          <w:p w:rsidR="00891E6E" w:rsidRPr="007A2B45" w:rsidRDefault="00891E6E" w:rsidP="00891E6E">
            <w:pPr>
              <w:pStyle w:val="ENoteTableText"/>
            </w:pPr>
            <w:r w:rsidRPr="007A2B45">
              <w:t>rs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37</w:t>
            </w:r>
            <w:r w:rsidRPr="007A2B45">
              <w:tab/>
            </w:r>
          </w:p>
        </w:tc>
        <w:tc>
          <w:tcPr>
            <w:tcW w:w="4644" w:type="dxa"/>
            <w:shd w:val="clear" w:color="auto" w:fill="auto"/>
          </w:tcPr>
          <w:p w:rsidR="00891E6E" w:rsidRPr="007A2B45" w:rsidRDefault="00891E6E" w:rsidP="00891E6E">
            <w:pPr>
              <w:pStyle w:val="ENoteTableText"/>
            </w:pPr>
            <w:r w:rsidRPr="007A2B45">
              <w:t>rep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38</w:t>
            </w:r>
            <w:r w:rsidRPr="007A2B45">
              <w:tab/>
            </w:r>
          </w:p>
        </w:tc>
        <w:tc>
          <w:tcPr>
            <w:tcW w:w="4644" w:type="dxa"/>
            <w:shd w:val="clear" w:color="auto" w:fill="auto"/>
          </w:tcPr>
          <w:p w:rsidR="00891E6E" w:rsidRPr="007A2B45" w:rsidRDefault="00891E6E" w:rsidP="00891E6E">
            <w:pPr>
              <w:pStyle w:val="ENoteTableText"/>
            </w:pPr>
            <w:r w:rsidRPr="007A2B45">
              <w:t>rep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Part 3</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Division 1</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39</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40</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41</w:t>
            </w:r>
            <w:r w:rsidRPr="007A2B45">
              <w:tab/>
            </w:r>
          </w:p>
        </w:tc>
        <w:tc>
          <w:tcPr>
            <w:tcW w:w="4644" w:type="dxa"/>
            <w:shd w:val="clear" w:color="auto" w:fill="auto"/>
          </w:tcPr>
          <w:p w:rsidR="00891E6E" w:rsidRPr="007A2B45" w:rsidRDefault="00891E6E" w:rsidP="00891E6E">
            <w:pPr>
              <w:pStyle w:val="ENoteTableText"/>
            </w:pPr>
            <w:r w:rsidRPr="007A2B45">
              <w:t>am No 77, 2018;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42</w:t>
            </w:r>
            <w:r w:rsidRPr="007A2B45">
              <w:tab/>
            </w:r>
          </w:p>
        </w:tc>
        <w:tc>
          <w:tcPr>
            <w:tcW w:w="4644" w:type="dxa"/>
            <w:shd w:val="clear" w:color="auto" w:fill="auto"/>
          </w:tcPr>
          <w:p w:rsidR="00891E6E" w:rsidRPr="007A2B45" w:rsidRDefault="00891E6E" w:rsidP="00891E6E">
            <w:pPr>
              <w:pStyle w:val="ENoteTableText"/>
            </w:pPr>
            <w:r w:rsidRPr="007A2B45">
              <w:t>am No 77, 2018</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43</w:t>
            </w:r>
            <w:r w:rsidRPr="007A2B45">
              <w:tab/>
            </w:r>
          </w:p>
        </w:tc>
        <w:tc>
          <w:tcPr>
            <w:tcW w:w="4644" w:type="dxa"/>
            <w:shd w:val="clear" w:color="auto" w:fill="auto"/>
          </w:tcPr>
          <w:p w:rsidR="00891E6E" w:rsidRPr="007A2B45" w:rsidRDefault="00891E6E" w:rsidP="00891E6E">
            <w:pPr>
              <w:pStyle w:val="ENoteTableText"/>
            </w:pPr>
            <w:r w:rsidRPr="007A2B45">
              <w:t>am No 77, 2018</w:t>
            </w:r>
          </w:p>
        </w:tc>
      </w:tr>
      <w:tr w:rsidR="00814EC8" w:rsidRPr="007A2B45" w:rsidTr="00CD4B59">
        <w:tblPrEx>
          <w:tblBorders>
            <w:top w:val="none" w:sz="0" w:space="0" w:color="auto"/>
            <w:bottom w:val="none" w:sz="0" w:space="0" w:color="auto"/>
          </w:tblBorders>
        </w:tblPrEx>
        <w:trPr>
          <w:cantSplit/>
        </w:trPr>
        <w:tc>
          <w:tcPr>
            <w:tcW w:w="2551" w:type="dxa"/>
            <w:shd w:val="clear" w:color="auto" w:fill="auto"/>
          </w:tcPr>
          <w:p w:rsidR="00814EC8" w:rsidRPr="007A2B45" w:rsidRDefault="00814EC8" w:rsidP="00891E6E">
            <w:pPr>
              <w:pStyle w:val="ENoteTableText"/>
              <w:tabs>
                <w:tab w:val="center" w:leader="dot" w:pos="2268"/>
              </w:tabs>
              <w:rPr>
                <w:b/>
              </w:rPr>
            </w:pPr>
            <w:r w:rsidRPr="007A2B45">
              <w:rPr>
                <w:b/>
              </w:rPr>
              <w:t>Division 2</w:t>
            </w:r>
          </w:p>
        </w:tc>
        <w:tc>
          <w:tcPr>
            <w:tcW w:w="4644" w:type="dxa"/>
            <w:shd w:val="clear" w:color="auto" w:fill="auto"/>
          </w:tcPr>
          <w:p w:rsidR="00814EC8" w:rsidRPr="007A2B45" w:rsidRDefault="00814EC8" w:rsidP="00891E6E">
            <w:pPr>
              <w:pStyle w:val="ENoteTableText"/>
            </w:pPr>
          </w:p>
        </w:tc>
      </w:tr>
      <w:tr w:rsidR="00814EC8" w:rsidRPr="007A2B45" w:rsidTr="00CD4B59">
        <w:tblPrEx>
          <w:tblBorders>
            <w:top w:val="none" w:sz="0" w:space="0" w:color="auto"/>
            <w:bottom w:val="none" w:sz="0" w:space="0" w:color="auto"/>
          </w:tblBorders>
        </w:tblPrEx>
        <w:trPr>
          <w:cantSplit/>
        </w:trPr>
        <w:tc>
          <w:tcPr>
            <w:tcW w:w="2551" w:type="dxa"/>
            <w:shd w:val="clear" w:color="auto" w:fill="auto"/>
          </w:tcPr>
          <w:p w:rsidR="00814EC8" w:rsidRPr="007A2B45" w:rsidRDefault="00814EC8" w:rsidP="00891E6E">
            <w:pPr>
              <w:pStyle w:val="ENoteTableText"/>
              <w:tabs>
                <w:tab w:val="center" w:leader="dot" w:pos="2268"/>
              </w:tabs>
            </w:pPr>
            <w:r w:rsidRPr="007A2B45">
              <w:t>s 45</w:t>
            </w:r>
            <w:r w:rsidRPr="007A2B45">
              <w:tab/>
            </w:r>
          </w:p>
        </w:tc>
        <w:tc>
          <w:tcPr>
            <w:tcW w:w="4644" w:type="dxa"/>
            <w:shd w:val="clear" w:color="auto" w:fill="auto"/>
          </w:tcPr>
          <w:p w:rsidR="00814EC8" w:rsidRPr="007A2B45" w:rsidRDefault="00814EC8" w:rsidP="00891E6E">
            <w:pPr>
              <w:pStyle w:val="ENoteTableText"/>
            </w:pPr>
            <w:r w:rsidRPr="007A2B45">
              <w:t>am No 74, 2023</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Division 3</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47</w:t>
            </w:r>
            <w:r w:rsidRPr="007A2B45">
              <w:tab/>
            </w:r>
          </w:p>
        </w:tc>
        <w:tc>
          <w:tcPr>
            <w:tcW w:w="4644" w:type="dxa"/>
            <w:shd w:val="clear" w:color="auto" w:fill="auto"/>
          </w:tcPr>
          <w:p w:rsidR="00891E6E" w:rsidRPr="007A2B45" w:rsidRDefault="00891E6E" w:rsidP="00891E6E">
            <w:pPr>
              <w:pStyle w:val="ENoteTableText"/>
            </w:pPr>
            <w:r w:rsidRPr="007A2B45">
              <w:t>am No 100, 2021</w:t>
            </w:r>
            <w:r w:rsidR="00814EC8" w:rsidRPr="007A2B45">
              <w:t>; No 74, 2023</w:t>
            </w:r>
          </w:p>
        </w:tc>
      </w:tr>
      <w:tr w:rsidR="00814EC8" w:rsidRPr="007A2B45" w:rsidTr="00CD4B59">
        <w:tblPrEx>
          <w:tblBorders>
            <w:top w:val="none" w:sz="0" w:space="0" w:color="auto"/>
            <w:bottom w:val="none" w:sz="0" w:space="0" w:color="auto"/>
          </w:tblBorders>
        </w:tblPrEx>
        <w:trPr>
          <w:cantSplit/>
        </w:trPr>
        <w:tc>
          <w:tcPr>
            <w:tcW w:w="2551" w:type="dxa"/>
            <w:shd w:val="clear" w:color="auto" w:fill="auto"/>
          </w:tcPr>
          <w:p w:rsidR="00814EC8" w:rsidRPr="007A2B45" w:rsidRDefault="00814EC8" w:rsidP="00891E6E">
            <w:pPr>
              <w:pStyle w:val="ENoteTableText"/>
              <w:tabs>
                <w:tab w:val="center" w:leader="dot" w:pos="2268"/>
              </w:tabs>
            </w:pPr>
            <w:r w:rsidRPr="007A2B45">
              <w:t>s 49</w:t>
            </w:r>
            <w:r w:rsidRPr="007A2B45">
              <w:tab/>
            </w:r>
          </w:p>
        </w:tc>
        <w:tc>
          <w:tcPr>
            <w:tcW w:w="4644" w:type="dxa"/>
            <w:shd w:val="clear" w:color="auto" w:fill="auto"/>
          </w:tcPr>
          <w:p w:rsidR="00814EC8" w:rsidRPr="007A2B45" w:rsidRDefault="00814EC8" w:rsidP="00891E6E">
            <w:pPr>
              <w:pStyle w:val="ENoteTableText"/>
            </w:pPr>
            <w:r w:rsidRPr="007A2B45">
              <w:t>am No 74, 2023</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50</w:t>
            </w:r>
            <w:r w:rsidRPr="007A2B45">
              <w:tab/>
            </w:r>
          </w:p>
        </w:tc>
        <w:tc>
          <w:tcPr>
            <w:tcW w:w="4644" w:type="dxa"/>
            <w:shd w:val="clear" w:color="auto" w:fill="auto"/>
          </w:tcPr>
          <w:p w:rsidR="00891E6E" w:rsidRPr="007A2B45" w:rsidRDefault="00891E6E" w:rsidP="00891E6E">
            <w:pPr>
              <w:pStyle w:val="ENoteTableText"/>
            </w:pPr>
            <w:r w:rsidRPr="007A2B45">
              <w:t>am No 35, 2012; No 13, 2013;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Division 4</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52</w:t>
            </w:r>
            <w:r w:rsidRPr="007A2B45">
              <w:tab/>
            </w:r>
          </w:p>
        </w:tc>
        <w:tc>
          <w:tcPr>
            <w:tcW w:w="4644" w:type="dxa"/>
            <w:shd w:val="clear" w:color="auto" w:fill="auto"/>
          </w:tcPr>
          <w:p w:rsidR="00891E6E" w:rsidRPr="007A2B45" w:rsidRDefault="00891E6E" w:rsidP="00891E6E">
            <w:pPr>
              <w:pStyle w:val="ENoteTableText"/>
            </w:pPr>
            <w:r w:rsidRPr="007A2B45">
              <w:t>am No 35, 2012; No 13, 2013; No 77, 2018, No 13, 2021</w:t>
            </w:r>
            <w:r w:rsidR="00814EC8" w:rsidRPr="007A2B45">
              <w:t>; No 74, 2023</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lastRenderedPageBreak/>
              <w:t>s 54</w:t>
            </w:r>
            <w:r w:rsidRPr="007A2B45">
              <w:tab/>
            </w:r>
          </w:p>
        </w:tc>
        <w:tc>
          <w:tcPr>
            <w:tcW w:w="4644" w:type="dxa"/>
            <w:shd w:val="clear" w:color="auto" w:fill="auto"/>
          </w:tcPr>
          <w:p w:rsidR="00891E6E" w:rsidRPr="007A2B45" w:rsidRDefault="00891E6E" w:rsidP="00891E6E">
            <w:pPr>
              <w:pStyle w:val="ENoteTableText"/>
            </w:pPr>
            <w:r w:rsidRPr="007A2B45">
              <w:t>am No 35, 2012; No 13, 2013;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9731C5" w:rsidP="00891E6E">
            <w:pPr>
              <w:pStyle w:val="ENoteTableText"/>
              <w:tabs>
                <w:tab w:val="center" w:leader="dot" w:pos="2268"/>
              </w:tabs>
              <w:rPr>
                <w:b/>
              </w:rPr>
            </w:pPr>
            <w:r w:rsidRPr="007A2B45">
              <w:t>Part 4</w:t>
            </w:r>
            <w:r w:rsidR="00891E6E" w:rsidRPr="007A2B45">
              <w:tab/>
            </w:r>
          </w:p>
        </w:tc>
        <w:tc>
          <w:tcPr>
            <w:tcW w:w="4644" w:type="dxa"/>
            <w:shd w:val="clear" w:color="auto" w:fill="auto"/>
          </w:tcPr>
          <w:p w:rsidR="00891E6E" w:rsidRPr="007A2B45" w:rsidRDefault="001B147F" w:rsidP="00891E6E">
            <w:pPr>
              <w:pStyle w:val="ENoteTableText"/>
            </w:pPr>
            <w:r w:rsidRPr="007A2B45">
              <w:t>rep</w:t>
            </w:r>
            <w:r w:rsidR="00891E6E" w:rsidRPr="007A2B45">
              <w:t xml:space="preserve">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57</w:t>
            </w:r>
            <w:r w:rsidRPr="007A2B45">
              <w:tab/>
            </w:r>
          </w:p>
        </w:tc>
        <w:tc>
          <w:tcPr>
            <w:tcW w:w="4644" w:type="dxa"/>
            <w:shd w:val="clear" w:color="auto" w:fill="auto"/>
          </w:tcPr>
          <w:p w:rsidR="00891E6E" w:rsidRPr="007A2B45" w:rsidRDefault="00891E6E" w:rsidP="00891E6E">
            <w:pPr>
              <w:pStyle w:val="ENoteTableText"/>
            </w:pPr>
            <w:r w:rsidRPr="007A2B45">
              <w:t>am No 77, 2018</w:t>
            </w:r>
          </w:p>
        </w:tc>
      </w:tr>
      <w:tr w:rsidR="001B147F" w:rsidRPr="007A2B45" w:rsidTr="00CD4B59">
        <w:tblPrEx>
          <w:tblBorders>
            <w:top w:val="none" w:sz="0" w:space="0" w:color="auto"/>
            <w:bottom w:val="none" w:sz="0" w:space="0" w:color="auto"/>
          </w:tblBorders>
        </w:tblPrEx>
        <w:trPr>
          <w:cantSplit/>
        </w:trPr>
        <w:tc>
          <w:tcPr>
            <w:tcW w:w="2551" w:type="dxa"/>
            <w:shd w:val="clear" w:color="auto" w:fill="auto"/>
          </w:tcPr>
          <w:p w:rsidR="001B147F" w:rsidRPr="007A2B45" w:rsidRDefault="001B147F" w:rsidP="00891E6E">
            <w:pPr>
              <w:pStyle w:val="ENoteTableText"/>
              <w:tabs>
                <w:tab w:val="center" w:leader="dot" w:pos="2268"/>
              </w:tabs>
            </w:pPr>
          </w:p>
        </w:tc>
        <w:tc>
          <w:tcPr>
            <w:tcW w:w="4644" w:type="dxa"/>
            <w:shd w:val="clear" w:color="auto" w:fill="auto"/>
          </w:tcPr>
          <w:p w:rsidR="001B147F" w:rsidRPr="007A2B45" w:rsidRDefault="001B147F" w:rsidP="00891E6E">
            <w:pPr>
              <w:pStyle w:val="ENoteTableText"/>
            </w:pPr>
            <w:r w:rsidRPr="007A2B45">
              <w:t>rep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58</w:t>
            </w:r>
            <w:r w:rsidRPr="007A2B45">
              <w:tab/>
            </w:r>
          </w:p>
        </w:tc>
        <w:tc>
          <w:tcPr>
            <w:tcW w:w="4644" w:type="dxa"/>
            <w:shd w:val="clear" w:color="auto" w:fill="auto"/>
          </w:tcPr>
          <w:p w:rsidR="00891E6E" w:rsidRPr="007A2B45" w:rsidRDefault="00891E6E" w:rsidP="00891E6E">
            <w:pPr>
              <w:pStyle w:val="ENoteTableText"/>
            </w:pPr>
            <w:r w:rsidRPr="007A2B45">
              <w:t>am No 77, 2018</w:t>
            </w:r>
          </w:p>
        </w:tc>
      </w:tr>
      <w:tr w:rsidR="001B147F" w:rsidRPr="007A2B45" w:rsidTr="00CD4B59">
        <w:tblPrEx>
          <w:tblBorders>
            <w:top w:val="none" w:sz="0" w:space="0" w:color="auto"/>
            <w:bottom w:val="none" w:sz="0" w:space="0" w:color="auto"/>
          </w:tblBorders>
        </w:tblPrEx>
        <w:trPr>
          <w:cantSplit/>
        </w:trPr>
        <w:tc>
          <w:tcPr>
            <w:tcW w:w="2551" w:type="dxa"/>
            <w:shd w:val="clear" w:color="auto" w:fill="auto"/>
          </w:tcPr>
          <w:p w:rsidR="001B147F" w:rsidRPr="007A2B45" w:rsidRDefault="001B147F" w:rsidP="00891E6E">
            <w:pPr>
              <w:pStyle w:val="ENoteTableText"/>
              <w:tabs>
                <w:tab w:val="center" w:leader="dot" w:pos="2268"/>
              </w:tabs>
            </w:pPr>
          </w:p>
        </w:tc>
        <w:tc>
          <w:tcPr>
            <w:tcW w:w="4644" w:type="dxa"/>
            <w:shd w:val="clear" w:color="auto" w:fill="auto"/>
          </w:tcPr>
          <w:p w:rsidR="001B147F" w:rsidRPr="007A2B45" w:rsidRDefault="001B147F" w:rsidP="00891E6E">
            <w:pPr>
              <w:pStyle w:val="ENoteTableText"/>
            </w:pPr>
            <w:r w:rsidRPr="007A2B45">
              <w:t>rep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59</w:t>
            </w:r>
            <w:r w:rsidRPr="007A2B45">
              <w:tab/>
            </w:r>
          </w:p>
        </w:tc>
        <w:tc>
          <w:tcPr>
            <w:tcW w:w="4644" w:type="dxa"/>
            <w:shd w:val="clear" w:color="auto" w:fill="auto"/>
          </w:tcPr>
          <w:p w:rsidR="00891E6E" w:rsidRPr="007A2B45" w:rsidRDefault="00891E6E" w:rsidP="00891E6E">
            <w:pPr>
              <w:pStyle w:val="ENoteTableText"/>
            </w:pPr>
            <w:r w:rsidRPr="007A2B45">
              <w:t>am No 77, 2018</w:t>
            </w:r>
          </w:p>
        </w:tc>
      </w:tr>
      <w:tr w:rsidR="001B147F" w:rsidRPr="007A2B45" w:rsidTr="00CD4B59">
        <w:tblPrEx>
          <w:tblBorders>
            <w:top w:val="none" w:sz="0" w:space="0" w:color="auto"/>
            <w:bottom w:val="none" w:sz="0" w:space="0" w:color="auto"/>
          </w:tblBorders>
        </w:tblPrEx>
        <w:trPr>
          <w:cantSplit/>
        </w:trPr>
        <w:tc>
          <w:tcPr>
            <w:tcW w:w="2551" w:type="dxa"/>
            <w:shd w:val="clear" w:color="auto" w:fill="auto"/>
          </w:tcPr>
          <w:p w:rsidR="001B147F" w:rsidRPr="007A2B45" w:rsidRDefault="001B147F" w:rsidP="00891E6E">
            <w:pPr>
              <w:pStyle w:val="ENoteTableText"/>
              <w:tabs>
                <w:tab w:val="center" w:leader="dot" w:pos="2268"/>
              </w:tabs>
            </w:pPr>
          </w:p>
        </w:tc>
        <w:tc>
          <w:tcPr>
            <w:tcW w:w="4644" w:type="dxa"/>
            <w:shd w:val="clear" w:color="auto" w:fill="auto"/>
          </w:tcPr>
          <w:p w:rsidR="001B147F" w:rsidRPr="007A2B45" w:rsidRDefault="001B147F" w:rsidP="00891E6E">
            <w:pPr>
              <w:pStyle w:val="ENoteTableText"/>
            </w:pPr>
            <w:r w:rsidRPr="007A2B45">
              <w:t>rep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Part 5</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60</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61</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Chapter 5</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Part 3</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66</w:t>
            </w:r>
            <w:r w:rsidRPr="007A2B45">
              <w:tab/>
            </w:r>
          </w:p>
        </w:tc>
        <w:tc>
          <w:tcPr>
            <w:tcW w:w="4644" w:type="dxa"/>
            <w:shd w:val="clear" w:color="auto" w:fill="auto"/>
          </w:tcPr>
          <w:p w:rsidR="00891E6E" w:rsidRPr="007A2B45" w:rsidRDefault="00891E6E" w:rsidP="00891E6E">
            <w:pPr>
              <w:pStyle w:val="ENoteTableText"/>
            </w:pPr>
            <w:r w:rsidRPr="007A2B45">
              <w:t>am No 77, 2018</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67</w:t>
            </w:r>
            <w:r w:rsidRPr="007A2B45">
              <w:tab/>
            </w:r>
          </w:p>
        </w:tc>
        <w:tc>
          <w:tcPr>
            <w:tcW w:w="4644" w:type="dxa"/>
            <w:shd w:val="clear" w:color="auto" w:fill="auto"/>
          </w:tcPr>
          <w:p w:rsidR="00891E6E" w:rsidRPr="007A2B45" w:rsidRDefault="00891E6E" w:rsidP="00891E6E">
            <w:pPr>
              <w:pStyle w:val="ENoteTableText"/>
            </w:pPr>
            <w:r w:rsidRPr="007A2B45">
              <w:t>am No 35, 2012; No 13, 2013; No 77, 2018; No 13, 2021</w:t>
            </w:r>
            <w:r w:rsidR="00814EC8" w:rsidRPr="007A2B45">
              <w:t>; No 74, 2023</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68</w:t>
            </w:r>
            <w:r w:rsidRPr="007A2B45">
              <w:tab/>
            </w:r>
          </w:p>
        </w:tc>
        <w:tc>
          <w:tcPr>
            <w:tcW w:w="4644" w:type="dxa"/>
            <w:shd w:val="clear" w:color="auto" w:fill="auto"/>
          </w:tcPr>
          <w:p w:rsidR="00891E6E" w:rsidRPr="007A2B45" w:rsidRDefault="00891E6E" w:rsidP="00891E6E">
            <w:pPr>
              <w:pStyle w:val="ENoteTableText"/>
            </w:pPr>
            <w:r w:rsidRPr="007A2B45">
              <w:t>am No 35, 2012; No 13, 2013; No 77, 2018; No 13, 2021</w:t>
            </w:r>
            <w:r w:rsidR="00814EC8" w:rsidRPr="007A2B45">
              <w:t>; No 74, 2023</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9731C5" w:rsidP="00891E6E">
            <w:pPr>
              <w:pStyle w:val="ENoteTableText"/>
              <w:tabs>
                <w:tab w:val="center" w:leader="dot" w:pos="2268"/>
              </w:tabs>
              <w:rPr>
                <w:b/>
              </w:rPr>
            </w:pPr>
            <w:r w:rsidRPr="007A2B45">
              <w:rPr>
                <w:b/>
              </w:rPr>
              <w:t>Part 4</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69</w:t>
            </w:r>
            <w:r w:rsidRPr="007A2B45">
              <w:tab/>
            </w:r>
          </w:p>
        </w:tc>
        <w:tc>
          <w:tcPr>
            <w:tcW w:w="4644" w:type="dxa"/>
            <w:shd w:val="clear" w:color="auto" w:fill="auto"/>
          </w:tcPr>
          <w:p w:rsidR="00891E6E" w:rsidRPr="007A2B45" w:rsidRDefault="00891E6E" w:rsidP="00891E6E">
            <w:pPr>
              <w:pStyle w:val="ENoteTableText"/>
            </w:pPr>
            <w:r w:rsidRPr="007A2B45">
              <w:t>am No 8, 2015; No 77, 2018</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Chapter 6</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Part 1</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70</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Part 2</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71</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71A</w:t>
            </w:r>
            <w:r w:rsidRPr="007A2B45">
              <w:tab/>
            </w:r>
          </w:p>
        </w:tc>
        <w:tc>
          <w:tcPr>
            <w:tcW w:w="4644" w:type="dxa"/>
            <w:shd w:val="clear" w:color="auto" w:fill="auto"/>
          </w:tcPr>
          <w:p w:rsidR="00891E6E" w:rsidRPr="007A2B45" w:rsidRDefault="00891E6E" w:rsidP="00891E6E">
            <w:pPr>
              <w:pStyle w:val="ENoteTableText"/>
            </w:pPr>
            <w:r w:rsidRPr="007A2B45">
              <w:t>ad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72</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73</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75</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Part 3</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77</w:t>
            </w:r>
            <w:r w:rsidRPr="007A2B45">
              <w:tab/>
            </w:r>
          </w:p>
        </w:tc>
        <w:tc>
          <w:tcPr>
            <w:tcW w:w="4644" w:type="dxa"/>
            <w:shd w:val="clear" w:color="auto" w:fill="auto"/>
          </w:tcPr>
          <w:p w:rsidR="00891E6E" w:rsidRPr="007A2B45" w:rsidRDefault="00891E6E" w:rsidP="00891E6E">
            <w:pPr>
              <w:pStyle w:val="ENoteTableText"/>
              <w:rPr>
                <w:u w:val="single"/>
              </w:rPr>
            </w:pPr>
            <w:r w:rsidRPr="007A2B45">
              <w:t>am No 77, 2018</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lastRenderedPageBreak/>
              <w:t>Chapter 7</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Part 1</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82</w:t>
            </w:r>
            <w:r w:rsidRPr="007A2B45">
              <w:tab/>
            </w:r>
          </w:p>
        </w:tc>
        <w:tc>
          <w:tcPr>
            <w:tcW w:w="4644" w:type="dxa"/>
            <w:shd w:val="clear" w:color="auto" w:fill="auto"/>
          </w:tcPr>
          <w:p w:rsidR="00891E6E" w:rsidRPr="007A2B45" w:rsidRDefault="00891E6E" w:rsidP="00891E6E">
            <w:pPr>
              <w:pStyle w:val="ENoteTableText"/>
            </w:pPr>
            <w:r w:rsidRPr="007A2B45">
              <w:t>am No 35, 2012; No 13, 2013;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Part 2</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83</w:t>
            </w:r>
            <w:r w:rsidRPr="007A2B45">
              <w:tab/>
            </w:r>
          </w:p>
        </w:tc>
        <w:tc>
          <w:tcPr>
            <w:tcW w:w="4644" w:type="dxa"/>
            <w:shd w:val="clear" w:color="auto" w:fill="auto"/>
          </w:tcPr>
          <w:p w:rsidR="00891E6E" w:rsidRPr="007A2B45" w:rsidRDefault="00891E6E" w:rsidP="00891E6E">
            <w:pPr>
              <w:pStyle w:val="ENoteTableText"/>
            </w:pPr>
            <w:r w:rsidRPr="007A2B45">
              <w:t>am No 35, 2012; No 13, 2013;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83A</w:t>
            </w:r>
            <w:r w:rsidRPr="007A2B45">
              <w:tab/>
            </w:r>
          </w:p>
        </w:tc>
        <w:tc>
          <w:tcPr>
            <w:tcW w:w="4644" w:type="dxa"/>
            <w:shd w:val="clear" w:color="auto" w:fill="auto"/>
          </w:tcPr>
          <w:p w:rsidR="00891E6E" w:rsidRPr="007A2B45" w:rsidRDefault="00891E6E" w:rsidP="00891E6E">
            <w:pPr>
              <w:pStyle w:val="ENoteTableText"/>
              <w:rPr>
                <w:b/>
                <w:kern w:val="28"/>
              </w:rPr>
            </w:pPr>
            <w:r w:rsidRPr="007A2B45">
              <w:t>ad No 35, 2012</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p>
        </w:tc>
        <w:tc>
          <w:tcPr>
            <w:tcW w:w="4644" w:type="dxa"/>
            <w:shd w:val="clear" w:color="auto" w:fill="auto"/>
          </w:tcPr>
          <w:p w:rsidR="00891E6E" w:rsidRPr="007A2B45" w:rsidRDefault="00891E6E" w:rsidP="00891E6E">
            <w:pPr>
              <w:pStyle w:val="ENoteTableText"/>
            </w:pPr>
            <w:r w:rsidRPr="007A2B45">
              <w:t>am No 13, 2013;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84</w:t>
            </w:r>
            <w:r w:rsidRPr="007A2B45">
              <w:tab/>
            </w:r>
          </w:p>
        </w:tc>
        <w:tc>
          <w:tcPr>
            <w:tcW w:w="4644" w:type="dxa"/>
            <w:shd w:val="clear" w:color="auto" w:fill="auto"/>
          </w:tcPr>
          <w:p w:rsidR="00891E6E" w:rsidRPr="007A2B45" w:rsidRDefault="00891E6E" w:rsidP="00891E6E">
            <w:pPr>
              <w:pStyle w:val="ENoteTableText"/>
            </w:pPr>
            <w:r w:rsidRPr="007A2B45">
              <w:t>am No 35, 2012; No 13, 2013; No 154, 2020;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85</w:t>
            </w:r>
            <w:r w:rsidRPr="007A2B45">
              <w:tab/>
            </w:r>
          </w:p>
        </w:tc>
        <w:tc>
          <w:tcPr>
            <w:tcW w:w="4644" w:type="dxa"/>
            <w:shd w:val="clear" w:color="auto" w:fill="auto"/>
          </w:tcPr>
          <w:p w:rsidR="00891E6E" w:rsidRPr="007A2B45" w:rsidRDefault="00891E6E" w:rsidP="00891E6E">
            <w:pPr>
              <w:pStyle w:val="ENoteTableText"/>
            </w:pPr>
            <w:r w:rsidRPr="007A2B45">
              <w:t>am No 35, 2012</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86</w:t>
            </w:r>
            <w:r w:rsidRPr="007A2B45">
              <w:tab/>
            </w:r>
          </w:p>
        </w:tc>
        <w:tc>
          <w:tcPr>
            <w:tcW w:w="4644" w:type="dxa"/>
            <w:shd w:val="clear" w:color="auto" w:fill="auto"/>
          </w:tcPr>
          <w:p w:rsidR="00891E6E" w:rsidRPr="007A2B45" w:rsidRDefault="00891E6E" w:rsidP="00891E6E">
            <w:pPr>
              <w:pStyle w:val="ENoteTableText"/>
            </w:pPr>
            <w:r w:rsidRPr="007A2B45">
              <w:t>am No 35, 2012; No 13, 2013;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87</w:t>
            </w:r>
            <w:r w:rsidRPr="007A2B45">
              <w:tab/>
            </w:r>
          </w:p>
        </w:tc>
        <w:tc>
          <w:tcPr>
            <w:tcW w:w="4644" w:type="dxa"/>
            <w:shd w:val="clear" w:color="auto" w:fill="auto"/>
          </w:tcPr>
          <w:p w:rsidR="00891E6E" w:rsidRPr="007A2B45" w:rsidRDefault="00891E6E" w:rsidP="00891E6E">
            <w:pPr>
              <w:pStyle w:val="ENoteTableText"/>
            </w:pPr>
            <w:r w:rsidRPr="007A2B45">
              <w:t>am No 35, 2012; No 13, 2013;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88</w:t>
            </w:r>
            <w:r w:rsidRPr="007A2B45">
              <w:tab/>
            </w:r>
          </w:p>
        </w:tc>
        <w:tc>
          <w:tcPr>
            <w:tcW w:w="4644" w:type="dxa"/>
            <w:shd w:val="clear" w:color="auto" w:fill="auto"/>
          </w:tcPr>
          <w:p w:rsidR="00891E6E" w:rsidRPr="007A2B45" w:rsidRDefault="00891E6E" w:rsidP="00891E6E">
            <w:pPr>
              <w:pStyle w:val="ENoteTableText"/>
            </w:pPr>
            <w:r w:rsidRPr="007A2B45">
              <w:t>am No 35, 2012; No 13, 2013;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89</w:t>
            </w:r>
            <w:r w:rsidRPr="007A2B45">
              <w:tab/>
            </w:r>
          </w:p>
        </w:tc>
        <w:tc>
          <w:tcPr>
            <w:tcW w:w="4644" w:type="dxa"/>
            <w:shd w:val="clear" w:color="auto" w:fill="auto"/>
          </w:tcPr>
          <w:p w:rsidR="00891E6E" w:rsidRPr="007A2B45" w:rsidRDefault="00891E6E" w:rsidP="00891E6E">
            <w:pPr>
              <w:pStyle w:val="ENoteTableText"/>
            </w:pPr>
            <w:r w:rsidRPr="007A2B45">
              <w:t>am No 35, 2012; No 13, 2013; No 13,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9731C5" w:rsidP="00891E6E">
            <w:pPr>
              <w:pStyle w:val="ENoteTableText"/>
              <w:tabs>
                <w:tab w:val="center" w:leader="dot" w:pos="2268"/>
              </w:tabs>
            </w:pPr>
            <w:r w:rsidRPr="007A2B45">
              <w:rPr>
                <w:b/>
              </w:rPr>
              <w:t>Part 4</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93</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Chapter 8</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Part 2</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95</w:t>
            </w:r>
            <w:r w:rsidRPr="007A2B45">
              <w:tab/>
            </w:r>
          </w:p>
        </w:tc>
        <w:tc>
          <w:tcPr>
            <w:tcW w:w="4644" w:type="dxa"/>
            <w:shd w:val="clear" w:color="auto" w:fill="auto"/>
          </w:tcPr>
          <w:p w:rsidR="00891E6E" w:rsidRPr="007A2B45" w:rsidRDefault="00891E6E" w:rsidP="00891E6E">
            <w:pPr>
              <w:pStyle w:val="ENoteTableText"/>
            </w:pPr>
            <w:r w:rsidRPr="007A2B45">
              <w:t>am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96</w:t>
            </w:r>
            <w:r w:rsidRPr="007A2B45">
              <w:tab/>
            </w:r>
          </w:p>
        </w:tc>
        <w:tc>
          <w:tcPr>
            <w:tcW w:w="4644" w:type="dxa"/>
            <w:shd w:val="clear" w:color="auto" w:fill="auto"/>
          </w:tcPr>
          <w:p w:rsidR="00891E6E" w:rsidRPr="007A2B45" w:rsidRDefault="00891E6E" w:rsidP="00891E6E">
            <w:pPr>
              <w:pStyle w:val="ENoteTableText"/>
            </w:pPr>
            <w:r w:rsidRPr="007A2B45">
              <w:t>rs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96A</w:t>
            </w:r>
            <w:r w:rsidRPr="007A2B45">
              <w:tab/>
            </w:r>
          </w:p>
        </w:tc>
        <w:tc>
          <w:tcPr>
            <w:tcW w:w="4644" w:type="dxa"/>
            <w:shd w:val="clear" w:color="auto" w:fill="auto"/>
          </w:tcPr>
          <w:p w:rsidR="00891E6E" w:rsidRPr="007A2B45" w:rsidRDefault="00891E6E" w:rsidP="00891E6E">
            <w:pPr>
              <w:pStyle w:val="ENoteTableText"/>
            </w:pPr>
            <w:r w:rsidRPr="007A2B45">
              <w:t>ad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p>
        </w:tc>
        <w:tc>
          <w:tcPr>
            <w:tcW w:w="4644" w:type="dxa"/>
            <w:shd w:val="clear" w:color="auto" w:fill="auto"/>
          </w:tcPr>
          <w:p w:rsidR="00891E6E" w:rsidRPr="007A2B45" w:rsidRDefault="00891E6E" w:rsidP="00891E6E">
            <w:pPr>
              <w:pStyle w:val="ENoteTableText"/>
            </w:pPr>
            <w:r w:rsidRPr="007A2B45">
              <w:t>am No 129,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97</w:t>
            </w:r>
            <w:r w:rsidRPr="007A2B45">
              <w:tab/>
            </w:r>
          </w:p>
        </w:tc>
        <w:tc>
          <w:tcPr>
            <w:tcW w:w="4644" w:type="dxa"/>
            <w:shd w:val="clear" w:color="auto" w:fill="auto"/>
          </w:tcPr>
          <w:p w:rsidR="00891E6E" w:rsidRPr="007A2B45" w:rsidRDefault="00891E6E" w:rsidP="00891E6E">
            <w:pPr>
              <w:pStyle w:val="ENoteTableText"/>
            </w:pPr>
            <w:r w:rsidRPr="007A2B45">
              <w:t>am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98</w:t>
            </w:r>
            <w:r w:rsidRPr="007A2B45">
              <w:tab/>
            </w:r>
          </w:p>
        </w:tc>
        <w:tc>
          <w:tcPr>
            <w:tcW w:w="4644" w:type="dxa"/>
            <w:shd w:val="clear" w:color="auto" w:fill="auto"/>
          </w:tcPr>
          <w:p w:rsidR="00891E6E" w:rsidRPr="007A2B45" w:rsidRDefault="00891E6E" w:rsidP="00891E6E">
            <w:pPr>
              <w:pStyle w:val="ENoteTableText"/>
            </w:pPr>
            <w:r w:rsidRPr="007A2B45">
              <w:t>rs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99</w:t>
            </w:r>
            <w:r w:rsidRPr="007A2B45">
              <w:tab/>
            </w:r>
          </w:p>
        </w:tc>
        <w:tc>
          <w:tcPr>
            <w:tcW w:w="4644" w:type="dxa"/>
            <w:shd w:val="clear" w:color="auto" w:fill="auto"/>
          </w:tcPr>
          <w:p w:rsidR="00891E6E" w:rsidRPr="007A2B45" w:rsidRDefault="00891E6E" w:rsidP="00891E6E">
            <w:pPr>
              <w:pStyle w:val="ENoteTableText"/>
            </w:pPr>
            <w:r w:rsidRPr="007A2B45">
              <w:t>rs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100</w:t>
            </w:r>
            <w:r w:rsidRPr="007A2B45">
              <w:tab/>
            </w:r>
          </w:p>
        </w:tc>
        <w:tc>
          <w:tcPr>
            <w:tcW w:w="4644" w:type="dxa"/>
            <w:shd w:val="clear" w:color="auto" w:fill="auto"/>
          </w:tcPr>
          <w:p w:rsidR="00891E6E" w:rsidRPr="007A2B45" w:rsidRDefault="00891E6E" w:rsidP="00891E6E">
            <w:pPr>
              <w:pStyle w:val="ENoteTableText"/>
            </w:pPr>
            <w:r w:rsidRPr="007A2B45">
              <w:t>rep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101</w:t>
            </w:r>
            <w:r w:rsidRPr="007A2B45">
              <w:tab/>
            </w:r>
          </w:p>
        </w:tc>
        <w:tc>
          <w:tcPr>
            <w:tcW w:w="4644" w:type="dxa"/>
            <w:shd w:val="clear" w:color="auto" w:fill="auto"/>
          </w:tcPr>
          <w:p w:rsidR="00891E6E" w:rsidRPr="007A2B45" w:rsidRDefault="00891E6E" w:rsidP="00891E6E">
            <w:pPr>
              <w:pStyle w:val="ENoteTableText"/>
            </w:pPr>
            <w:r w:rsidRPr="007A2B45">
              <w:t>rep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102</w:t>
            </w:r>
            <w:r w:rsidRPr="007A2B45">
              <w:tab/>
            </w:r>
          </w:p>
        </w:tc>
        <w:tc>
          <w:tcPr>
            <w:tcW w:w="4644" w:type="dxa"/>
            <w:shd w:val="clear" w:color="auto" w:fill="auto"/>
          </w:tcPr>
          <w:p w:rsidR="00891E6E" w:rsidRPr="007A2B45" w:rsidRDefault="00891E6E" w:rsidP="00891E6E">
            <w:pPr>
              <w:pStyle w:val="ENoteTableText"/>
            </w:pPr>
            <w:r w:rsidRPr="007A2B45">
              <w:t>am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103</w:t>
            </w:r>
            <w:r w:rsidRPr="007A2B45">
              <w:tab/>
            </w:r>
          </w:p>
        </w:tc>
        <w:tc>
          <w:tcPr>
            <w:tcW w:w="4644" w:type="dxa"/>
            <w:shd w:val="clear" w:color="auto" w:fill="auto"/>
          </w:tcPr>
          <w:p w:rsidR="00891E6E" w:rsidRPr="007A2B45" w:rsidRDefault="00891E6E" w:rsidP="00891E6E">
            <w:pPr>
              <w:pStyle w:val="ENoteTableText"/>
            </w:pPr>
            <w:r w:rsidRPr="007A2B45">
              <w:t>am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104</w:t>
            </w:r>
            <w:r w:rsidRPr="007A2B45">
              <w:tab/>
            </w:r>
          </w:p>
        </w:tc>
        <w:tc>
          <w:tcPr>
            <w:tcW w:w="4644" w:type="dxa"/>
            <w:shd w:val="clear" w:color="auto" w:fill="auto"/>
          </w:tcPr>
          <w:p w:rsidR="00891E6E" w:rsidRPr="007A2B45" w:rsidRDefault="00891E6E" w:rsidP="00891E6E">
            <w:pPr>
              <w:pStyle w:val="ENoteTableText"/>
            </w:pPr>
            <w:r w:rsidRPr="007A2B45">
              <w:t>am No 9, 2020</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9731C5" w:rsidP="00891E6E">
            <w:pPr>
              <w:pStyle w:val="ENoteTableText"/>
              <w:tabs>
                <w:tab w:val="center" w:leader="dot" w:pos="2268"/>
              </w:tabs>
            </w:pPr>
            <w:r w:rsidRPr="007A2B45">
              <w:rPr>
                <w:b/>
              </w:rPr>
              <w:t>Part 4</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108</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lastRenderedPageBreak/>
              <w:t>s 109</w:t>
            </w:r>
            <w:r w:rsidRPr="007A2B45">
              <w:tab/>
            </w:r>
          </w:p>
        </w:tc>
        <w:tc>
          <w:tcPr>
            <w:tcW w:w="4644" w:type="dxa"/>
            <w:shd w:val="clear" w:color="auto" w:fill="auto"/>
          </w:tcPr>
          <w:p w:rsidR="00891E6E" w:rsidRPr="007A2B45" w:rsidRDefault="00891E6E" w:rsidP="00891E6E">
            <w:pPr>
              <w:pStyle w:val="ENoteTableText"/>
            </w:pPr>
            <w:r w:rsidRPr="007A2B45">
              <w:t>am No 61, 2016</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pPr>
            <w:r w:rsidRPr="007A2B45">
              <w:rPr>
                <w:b/>
              </w:rPr>
              <w:t>Chapter 9</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118</w:t>
            </w:r>
            <w:r w:rsidRPr="007A2B45">
              <w:tab/>
            </w:r>
          </w:p>
        </w:tc>
        <w:tc>
          <w:tcPr>
            <w:tcW w:w="4644" w:type="dxa"/>
            <w:shd w:val="clear" w:color="auto" w:fill="auto"/>
          </w:tcPr>
          <w:p w:rsidR="00891E6E" w:rsidRPr="007A2B45" w:rsidRDefault="00891E6E" w:rsidP="00891E6E">
            <w:pPr>
              <w:pStyle w:val="ENoteTableText"/>
            </w:pPr>
            <w:r w:rsidRPr="007A2B45">
              <w:t>am No 131, 2009</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119</w:t>
            </w:r>
            <w:r w:rsidRPr="007A2B45">
              <w:tab/>
            </w:r>
          </w:p>
        </w:tc>
        <w:tc>
          <w:tcPr>
            <w:tcW w:w="4644" w:type="dxa"/>
            <w:shd w:val="clear" w:color="auto" w:fill="auto"/>
          </w:tcPr>
          <w:p w:rsidR="00891E6E" w:rsidRPr="007A2B45" w:rsidRDefault="00891E6E" w:rsidP="00891E6E">
            <w:pPr>
              <w:pStyle w:val="ENoteTableText"/>
            </w:pPr>
            <w:r w:rsidRPr="007A2B45">
              <w:t>am No 131, 2009</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BC4202">
            <w:pPr>
              <w:pStyle w:val="ENoteTableText"/>
              <w:keepNext/>
            </w:pPr>
            <w:r w:rsidRPr="007A2B45">
              <w:rPr>
                <w:b/>
              </w:rPr>
              <w:t>Chapter 10</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124</w:t>
            </w:r>
            <w:r w:rsidRPr="007A2B45">
              <w:tab/>
            </w:r>
          </w:p>
        </w:tc>
        <w:tc>
          <w:tcPr>
            <w:tcW w:w="4644" w:type="dxa"/>
            <w:shd w:val="clear" w:color="auto" w:fill="auto"/>
          </w:tcPr>
          <w:p w:rsidR="00891E6E" w:rsidRPr="007A2B45" w:rsidRDefault="00891E6E" w:rsidP="00891E6E">
            <w:pPr>
              <w:pStyle w:val="ENoteTableText"/>
            </w:pPr>
            <w:r w:rsidRPr="007A2B45">
              <w:t>am No 106, 2006</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125</w:t>
            </w:r>
            <w:r w:rsidRPr="007A2B45">
              <w:tab/>
            </w:r>
          </w:p>
        </w:tc>
        <w:tc>
          <w:tcPr>
            <w:tcW w:w="4644" w:type="dxa"/>
            <w:shd w:val="clear" w:color="auto" w:fill="auto"/>
          </w:tcPr>
          <w:p w:rsidR="00891E6E" w:rsidRPr="007A2B45" w:rsidRDefault="00891E6E" w:rsidP="00891E6E">
            <w:pPr>
              <w:pStyle w:val="ENoteTableText"/>
              <w:rPr>
                <w:b/>
                <w:kern w:val="28"/>
              </w:rPr>
            </w:pPr>
            <w:r w:rsidRPr="007A2B45">
              <w:t>am No 35, 2012</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pPr>
            <w:r w:rsidRPr="007A2B45">
              <w:rPr>
                <w:b/>
              </w:rPr>
              <w:t>Chapter 11</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pPr>
            <w:r w:rsidRPr="007A2B45">
              <w:rPr>
                <w:b/>
              </w:rPr>
              <w:t>Part 1</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129</w:t>
            </w:r>
            <w:r w:rsidRPr="007A2B45">
              <w:tab/>
            </w:r>
          </w:p>
        </w:tc>
        <w:tc>
          <w:tcPr>
            <w:tcW w:w="4644" w:type="dxa"/>
            <w:shd w:val="clear" w:color="auto" w:fill="auto"/>
          </w:tcPr>
          <w:p w:rsidR="00891E6E" w:rsidRPr="007A2B45" w:rsidRDefault="00891E6E" w:rsidP="00891E6E">
            <w:pPr>
              <w:pStyle w:val="ENoteTableText"/>
            </w:pPr>
            <w:r w:rsidRPr="007A2B45">
              <w:t>am No 106, 2006; No 77, 2018</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Part 2</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130</w:t>
            </w:r>
            <w:r w:rsidRPr="007A2B45">
              <w:tab/>
            </w:r>
          </w:p>
        </w:tc>
        <w:tc>
          <w:tcPr>
            <w:tcW w:w="4644" w:type="dxa"/>
            <w:shd w:val="clear" w:color="auto" w:fill="auto"/>
          </w:tcPr>
          <w:p w:rsidR="00891E6E" w:rsidRPr="007A2B45" w:rsidRDefault="00891E6E" w:rsidP="00891E6E">
            <w:pPr>
              <w:pStyle w:val="ENoteTableText"/>
            </w:pPr>
            <w:r w:rsidRPr="007A2B45">
              <w:t>am No 77, 2018</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130A</w:t>
            </w:r>
            <w:r w:rsidRPr="007A2B45">
              <w:tab/>
            </w:r>
          </w:p>
        </w:tc>
        <w:tc>
          <w:tcPr>
            <w:tcW w:w="4644" w:type="dxa"/>
            <w:shd w:val="clear" w:color="auto" w:fill="auto"/>
          </w:tcPr>
          <w:p w:rsidR="00891E6E" w:rsidRPr="007A2B45" w:rsidRDefault="00891E6E" w:rsidP="00891E6E">
            <w:pPr>
              <w:pStyle w:val="ENoteTableText"/>
            </w:pPr>
            <w:r w:rsidRPr="007A2B45">
              <w:t>ad No 77, 2018</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t>Part 3</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131</w:t>
            </w:r>
            <w:r w:rsidRPr="007A2B45">
              <w:tab/>
            </w:r>
          </w:p>
        </w:tc>
        <w:tc>
          <w:tcPr>
            <w:tcW w:w="4644" w:type="dxa"/>
            <w:shd w:val="clear" w:color="auto" w:fill="auto"/>
          </w:tcPr>
          <w:p w:rsidR="00891E6E" w:rsidRPr="007A2B45" w:rsidRDefault="00891E6E" w:rsidP="00891E6E">
            <w:pPr>
              <w:pStyle w:val="ENoteTableText"/>
            </w:pPr>
            <w:r w:rsidRPr="007A2B45">
              <w:t>am No 61, 2016</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132</w:t>
            </w:r>
            <w:r w:rsidRPr="007A2B45">
              <w:tab/>
            </w:r>
          </w:p>
        </w:tc>
        <w:tc>
          <w:tcPr>
            <w:tcW w:w="4644" w:type="dxa"/>
            <w:shd w:val="clear" w:color="auto" w:fill="auto"/>
          </w:tcPr>
          <w:p w:rsidR="00891E6E" w:rsidRPr="007A2B45" w:rsidRDefault="00891E6E" w:rsidP="00891E6E">
            <w:pPr>
              <w:pStyle w:val="ENoteTableText"/>
            </w:pPr>
            <w:r w:rsidRPr="007A2B45">
              <w:t>am No 61, 2016</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133</w:t>
            </w:r>
            <w:r w:rsidRPr="007A2B45">
              <w:tab/>
            </w:r>
          </w:p>
        </w:tc>
        <w:tc>
          <w:tcPr>
            <w:tcW w:w="4644" w:type="dxa"/>
            <w:shd w:val="clear" w:color="auto" w:fill="auto"/>
          </w:tcPr>
          <w:p w:rsidR="00891E6E" w:rsidRPr="007A2B45" w:rsidRDefault="00891E6E" w:rsidP="00891E6E">
            <w:pPr>
              <w:pStyle w:val="ENoteTableText"/>
            </w:pPr>
            <w:r w:rsidRPr="007A2B45">
              <w:t>am No 61, 2016</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134</w:t>
            </w:r>
            <w:r w:rsidRPr="007A2B45">
              <w:tab/>
            </w:r>
          </w:p>
        </w:tc>
        <w:tc>
          <w:tcPr>
            <w:tcW w:w="4644" w:type="dxa"/>
            <w:shd w:val="clear" w:color="auto" w:fill="auto"/>
          </w:tcPr>
          <w:p w:rsidR="00891E6E" w:rsidRPr="007A2B45" w:rsidRDefault="00891E6E" w:rsidP="00891E6E">
            <w:pPr>
              <w:pStyle w:val="ENoteTableText"/>
            </w:pPr>
            <w:r w:rsidRPr="007A2B45">
              <w:t>am No 61, 2016</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135</w:t>
            </w:r>
            <w:r w:rsidRPr="007A2B45">
              <w:tab/>
            </w:r>
          </w:p>
        </w:tc>
        <w:tc>
          <w:tcPr>
            <w:tcW w:w="4644" w:type="dxa"/>
            <w:shd w:val="clear" w:color="auto" w:fill="auto"/>
          </w:tcPr>
          <w:p w:rsidR="00891E6E" w:rsidRPr="007A2B45" w:rsidRDefault="00891E6E" w:rsidP="00891E6E">
            <w:pPr>
              <w:pStyle w:val="ENoteTableText"/>
            </w:pPr>
            <w:r w:rsidRPr="007A2B45">
              <w:t>am No 61, 2016</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Part 3A</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Part 3A</w:t>
            </w:r>
            <w:r w:rsidRPr="007A2B45">
              <w:tab/>
            </w:r>
          </w:p>
        </w:tc>
        <w:tc>
          <w:tcPr>
            <w:tcW w:w="4644" w:type="dxa"/>
            <w:shd w:val="clear" w:color="auto" w:fill="auto"/>
          </w:tcPr>
          <w:p w:rsidR="00891E6E" w:rsidRPr="007A2B45" w:rsidRDefault="00891E6E" w:rsidP="00891E6E">
            <w:pPr>
              <w:pStyle w:val="ENoteTableText"/>
            </w:pPr>
            <w:r w:rsidRPr="007A2B45">
              <w:t>ad No 77, 2018</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135A</w:t>
            </w:r>
            <w:r w:rsidRPr="007A2B45">
              <w:tab/>
            </w:r>
          </w:p>
        </w:tc>
        <w:tc>
          <w:tcPr>
            <w:tcW w:w="4644" w:type="dxa"/>
            <w:shd w:val="clear" w:color="auto" w:fill="auto"/>
          </w:tcPr>
          <w:p w:rsidR="00891E6E" w:rsidRPr="007A2B45" w:rsidRDefault="00891E6E" w:rsidP="00891E6E">
            <w:pPr>
              <w:pStyle w:val="ENoteTableText"/>
            </w:pPr>
            <w:r w:rsidRPr="007A2B45">
              <w:t>ad No 77, 2018</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9731C5" w:rsidP="00891E6E">
            <w:pPr>
              <w:pStyle w:val="ENoteTableText"/>
              <w:tabs>
                <w:tab w:val="center" w:leader="dot" w:pos="2268"/>
              </w:tabs>
              <w:rPr>
                <w:b/>
              </w:rPr>
            </w:pPr>
            <w:r w:rsidRPr="007A2B45">
              <w:rPr>
                <w:b/>
              </w:rPr>
              <w:t>Part 4</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136</w:t>
            </w:r>
            <w:r w:rsidRPr="007A2B45">
              <w:tab/>
            </w:r>
          </w:p>
        </w:tc>
        <w:tc>
          <w:tcPr>
            <w:tcW w:w="4644" w:type="dxa"/>
            <w:shd w:val="clear" w:color="auto" w:fill="auto"/>
          </w:tcPr>
          <w:p w:rsidR="00891E6E" w:rsidRPr="007A2B45" w:rsidRDefault="00891E6E" w:rsidP="00891E6E">
            <w:pPr>
              <w:pStyle w:val="ENoteTableText"/>
            </w:pPr>
            <w:r w:rsidRPr="007A2B45">
              <w:t>am No 77, 2018;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9731C5" w:rsidP="00891E6E">
            <w:pPr>
              <w:pStyle w:val="ENoteTableText"/>
            </w:pPr>
            <w:r w:rsidRPr="007A2B45">
              <w:rPr>
                <w:b/>
              </w:rPr>
              <w:t>Part 4</w:t>
            </w:r>
            <w:r w:rsidR="00891E6E" w:rsidRPr="007A2B45">
              <w:rPr>
                <w:b/>
              </w:rPr>
              <w:t>A</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9731C5" w:rsidP="00891E6E">
            <w:pPr>
              <w:pStyle w:val="ENoteTableText"/>
              <w:tabs>
                <w:tab w:val="center" w:leader="dot" w:pos="2268"/>
              </w:tabs>
            </w:pPr>
            <w:r w:rsidRPr="007A2B45">
              <w:t>Part 4</w:t>
            </w:r>
            <w:r w:rsidR="00891E6E" w:rsidRPr="007A2B45">
              <w:t>A</w:t>
            </w:r>
            <w:r w:rsidR="00891E6E" w:rsidRPr="007A2B45">
              <w:tab/>
            </w:r>
          </w:p>
        </w:tc>
        <w:tc>
          <w:tcPr>
            <w:tcW w:w="4644" w:type="dxa"/>
            <w:shd w:val="clear" w:color="auto" w:fill="auto"/>
          </w:tcPr>
          <w:p w:rsidR="00891E6E" w:rsidRPr="007A2B45" w:rsidRDefault="00891E6E" w:rsidP="00891E6E">
            <w:pPr>
              <w:pStyle w:val="ENoteTableText"/>
            </w:pPr>
            <w:r w:rsidRPr="007A2B45">
              <w:t>ad No 106, 2006</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136A</w:t>
            </w:r>
            <w:r w:rsidRPr="007A2B45">
              <w:tab/>
            </w:r>
          </w:p>
        </w:tc>
        <w:tc>
          <w:tcPr>
            <w:tcW w:w="4644" w:type="dxa"/>
            <w:shd w:val="clear" w:color="auto" w:fill="auto"/>
          </w:tcPr>
          <w:p w:rsidR="00891E6E" w:rsidRPr="007A2B45" w:rsidRDefault="00891E6E" w:rsidP="00891E6E">
            <w:pPr>
              <w:pStyle w:val="ENoteTableText"/>
            </w:pPr>
            <w:r w:rsidRPr="007A2B45">
              <w:t>ad No 106, 2006</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p>
        </w:tc>
        <w:tc>
          <w:tcPr>
            <w:tcW w:w="4644" w:type="dxa"/>
            <w:shd w:val="clear" w:color="auto" w:fill="auto"/>
          </w:tcPr>
          <w:p w:rsidR="00891E6E" w:rsidRPr="007A2B45" w:rsidRDefault="00891E6E" w:rsidP="00891E6E">
            <w:pPr>
              <w:pStyle w:val="ENoteTableText"/>
            </w:pPr>
            <w:r w:rsidRPr="007A2B45">
              <w:t>am No 35, 2012</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rPr>
                <w:b/>
              </w:rPr>
              <w:t>Part 5</w:t>
            </w:r>
          </w:p>
        </w:tc>
        <w:tc>
          <w:tcPr>
            <w:tcW w:w="4644" w:type="dxa"/>
            <w:shd w:val="clear" w:color="auto" w:fill="auto"/>
          </w:tcPr>
          <w:p w:rsidR="00891E6E" w:rsidRPr="007A2B45" w:rsidRDefault="00891E6E" w:rsidP="00891E6E">
            <w:pPr>
              <w:pStyle w:val="ENoteTableText"/>
            </w:pP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rPr>
                <w:b/>
              </w:rPr>
            </w:pPr>
            <w:r w:rsidRPr="007A2B45">
              <w:t>s 137</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t>s 138</w:t>
            </w:r>
            <w:r w:rsidRPr="007A2B45">
              <w:tab/>
            </w:r>
          </w:p>
        </w:tc>
        <w:tc>
          <w:tcPr>
            <w:tcW w:w="4644" w:type="dxa"/>
            <w:shd w:val="clear" w:color="auto" w:fill="auto"/>
          </w:tcPr>
          <w:p w:rsidR="00891E6E" w:rsidRPr="007A2B45" w:rsidRDefault="00891E6E" w:rsidP="00891E6E">
            <w:pPr>
              <w:pStyle w:val="ENoteTableText"/>
            </w:pPr>
            <w:r w:rsidRPr="007A2B45">
              <w:t>am No 77, 2018</w:t>
            </w:r>
          </w:p>
        </w:tc>
      </w:tr>
      <w:tr w:rsidR="00891E6E" w:rsidRPr="007A2B45" w:rsidTr="00CD4B59">
        <w:tblPrEx>
          <w:tblBorders>
            <w:top w:val="none" w:sz="0" w:space="0" w:color="auto"/>
            <w:bottom w:val="none" w:sz="0" w:space="0" w:color="auto"/>
          </w:tblBorders>
        </w:tblPrEx>
        <w:trPr>
          <w:cantSplit/>
        </w:trPr>
        <w:tc>
          <w:tcPr>
            <w:tcW w:w="2551" w:type="dxa"/>
            <w:shd w:val="clear" w:color="auto" w:fill="auto"/>
          </w:tcPr>
          <w:p w:rsidR="00891E6E" w:rsidRPr="007A2B45" w:rsidRDefault="00891E6E" w:rsidP="00891E6E">
            <w:pPr>
              <w:pStyle w:val="ENoteTableText"/>
              <w:tabs>
                <w:tab w:val="center" w:leader="dot" w:pos="2268"/>
              </w:tabs>
            </w:pPr>
            <w:r w:rsidRPr="007A2B45">
              <w:rPr>
                <w:b/>
              </w:rPr>
              <w:lastRenderedPageBreak/>
              <w:t>Part 6</w:t>
            </w:r>
          </w:p>
        </w:tc>
        <w:tc>
          <w:tcPr>
            <w:tcW w:w="4644" w:type="dxa"/>
            <w:shd w:val="clear" w:color="auto" w:fill="auto"/>
          </w:tcPr>
          <w:p w:rsidR="00891E6E" w:rsidRPr="007A2B45" w:rsidRDefault="00891E6E" w:rsidP="00891E6E">
            <w:pPr>
              <w:pStyle w:val="ENoteTableText"/>
            </w:pPr>
          </w:p>
        </w:tc>
      </w:tr>
      <w:tr w:rsidR="00891E6E" w:rsidRPr="007A2B45" w:rsidTr="00CD4B59">
        <w:trPr>
          <w:cantSplit/>
        </w:trPr>
        <w:tc>
          <w:tcPr>
            <w:tcW w:w="2551" w:type="dxa"/>
            <w:shd w:val="clear" w:color="auto" w:fill="auto"/>
          </w:tcPr>
          <w:p w:rsidR="00891E6E" w:rsidRPr="007A2B45" w:rsidRDefault="00891E6E" w:rsidP="00891E6E">
            <w:pPr>
              <w:pStyle w:val="ENoteTableText"/>
              <w:tabs>
                <w:tab w:val="center" w:leader="dot" w:pos="2268"/>
              </w:tabs>
            </w:pPr>
            <w:r w:rsidRPr="007A2B45">
              <w:t>s 144</w:t>
            </w:r>
            <w:r w:rsidRPr="007A2B45">
              <w:tab/>
            </w:r>
          </w:p>
        </w:tc>
        <w:tc>
          <w:tcPr>
            <w:tcW w:w="4644" w:type="dxa"/>
            <w:shd w:val="clear" w:color="auto" w:fill="auto"/>
          </w:tcPr>
          <w:p w:rsidR="00891E6E" w:rsidRPr="007A2B45" w:rsidRDefault="00891E6E" w:rsidP="00891E6E">
            <w:pPr>
              <w:pStyle w:val="ENoteTableText"/>
            </w:pPr>
            <w:r w:rsidRPr="007A2B45">
              <w:t>rs No 35, 2012; No 77, 2018</w:t>
            </w:r>
          </w:p>
        </w:tc>
      </w:tr>
      <w:tr w:rsidR="00891E6E" w:rsidRPr="007A2B45" w:rsidTr="00CD4B59">
        <w:trPr>
          <w:cantSplit/>
        </w:trPr>
        <w:tc>
          <w:tcPr>
            <w:tcW w:w="2551" w:type="dxa"/>
            <w:shd w:val="clear" w:color="auto" w:fill="auto"/>
          </w:tcPr>
          <w:p w:rsidR="00891E6E" w:rsidRPr="007A2B45" w:rsidRDefault="00891E6E" w:rsidP="00891E6E">
            <w:pPr>
              <w:pStyle w:val="ENoteTableText"/>
              <w:tabs>
                <w:tab w:val="center" w:leader="dot" w:pos="2268"/>
              </w:tabs>
            </w:pPr>
            <w:r w:rsidRPr="007A2B45">
              <w:t>s 144A</w:t>
            </w:r>
            <w:r w:rsidRPr="007A2B45">
              <w:tab/>
            </w:r>
          </w:p>
        </w:tc>
        <w:tc>
          <w:tcPr>
            <w:tcW w:w="4644" w:type="dxa"/>
            <w:shd w:val="clear" w:color="auto" w:fill="auto"/>
          </w:tcPr>
          <w:p w:rsidR="00891E6E" w:rsidRPr="007A2B45" w:rsidRDefault="00891E6E" w:rsidP="00891E6E">
            <w:pPr>
              <w:pStyle w:val="ENoteTableText"/>
            </w:pPr>
            <w:r w:rsidRPr="007A2B45">
              <w:t>ad No 77, 2018</w:t>
            </w:r>
          </w:p>
        </w:tc>
      </w:tr>
      <w:tr w:rsidR="00891E6E" w:rsidRPr="007A2B45" w:rsidTr="00CD4B59">
        <w:trPr>
          <w:cantSplit/>
        </w:trPr>
        <w:tc>
          <w:tcPr>
            <w:tcW w:w="2551" w:type="dxa"/>
            <w:shd w:val="clear" w:color="auto" w:fill="auto"/>
          </w:tcPr>
          <w:p w:rsidR="00891E6E" w:rsidRPr="007A2B45" w:rsidRDefault="00891E6E" w:rsidP="00891E6E">
            <w:pPr>
              <w:pStyle w:val="ENoteTableText"/>
              <w:tabs>
                <w:tab w:val="center" w:leader="dot" w:pos="2268"/>
              </w:tabs>
            </w:pPr>
            <w:r w:rsidRPr="007A2B45">
              <w:t>s 144B</w:t>
            </w:r>
            <w:r w:rsidRPr="007A2B45">
              <w:tab/>
            </w:r>
          </w:p>
        </w:tc>
        <w:tc>
          <w:tcPr>
            <w:tcW w:w="4644" w:type="dxa"/>
            <w:shd w:val="clear" w:color="auto" w:fill="auto"/>
          </w:tcPr>
          <w:p w:rsidR="00891E6E" w:rsidRPr="007A2B45" w:rsidRDefault="00891E6E" w:rsidP="00891E6E">
            <w:pPr>
              <w:pStyle w:val="ENoteTableText"/>
            </w:pPr>
            <w:r w:rsidRPr="007A2B45">
              <w:t>ad No 77, 2018</w:t>
            </w:r>
          </w:p>
        </w:tc>
      </w:tr>
      <w:tr w:rsidR="00891E6E" w:rsidRPr="007A2B45" w:rsidTr="00CD4B59">
        <w:trPr>
          <w:cantSplit/>
        </w:trPr>
        <w:tc>
          <w:tcPr>
            <w:tcW w:w="2551" w:type="dxa"/>
            <w:shd w:val="clear" w:color="auto" w:fill="auto"/>
          </w:tcPr>
          <w:p w:rsidR="00891E6E" w:rsidRPr="007A2B45" w:rsidRDefault="00891E6E" w:rsidP="00891E6E">
            <w:pPr>
              <w:pStyle w:val="ENoteTableText"/>
              <w:tabs>
                <w:tab w:val="center" w:leader="dot" w:pos="2268"/>
              </w:tabs>
            </w:pP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rPr>
          <w:cantSplit/>
        </w:trPr>
        <w:tc>
          <w:tcPr>
            <w:tcW w:w="2551" w:type="dxa"/>
            <w:shd w:val="clear" w:color="auto" w:fill="auto"/>
          </w:tcPr>
          <w:p w:rsidR="00891E6E" w:rsidRPr="007A2B45" w:rsidRDefault="00891E6E" w:rsidP="00891E6E">
            <w:pPr>
              <w:pStyle w:val="ENoteTableText"/>
              <w:tabs>
                <w:tab w:val="center" w:leader="dot" w:pos="2268"/>
              </w:tabs>
            </w:pPr>
            <w:r w:rsidRPr="007A2B45">
              <w:t>s 144C</w:t>
            </w:r>
            <w:r w:rsidRPr="007A2B45">
              <w:tab/>
            </w:r>
          </w:p>
        </w:tc>
        <w:tc>
          <w:tcPr>
            <w:tcW w:w="4644" w:type="dxa"/>
            <w:shd w:val="clear" w:color="auto" w:fill="auto"/>
          </w:tcPr>
          <w:p w:rsidR="00891E6E" w:rsidRPr="007A2B45" w:rsidRDefault="00891E6E" w:rsidP="00891E6E">
            <w:pPr>
              <w:pStyle w:val="ENoteTableText"/>
            </w:pPr>
            <w:r w:rsidRPr="007A2B45">
              <w:t>ad No 77, 2018</w:t>
            </w:r>
          </w:p>
        </w:tc>
      </w:tr>
      <w:tr w:rsidR="00891E6E" w:rsidRPr="007A2B45" w:rsidTr="00CD4B59">
        <w:trPr>
          <w:cantSplit/>
        </w:trPr>
        <w:tc>
          <w:tcPr>
            <w:tcW w:w="2551" w:type="dxa"/>
            <w:shd w:val="clear" w:color="auto" w:fill="auto"/>
          </w:tcPr>
          <w:p w:rsidR="00891E6E" w:rsidRPr="007A2B45" w:rsidRDefault="00891E6E" w:rsidP="00891E6E">
            <w:pPr>
              <w:pStyle w:val="ENoteTableText"/>
              <w:tabs>
                <w:tab w:val="center" w:leader="dot" w:pos="2268"/>
              </w:tabs>
            </w:pPr>
            <w:r w:rsidRPr="007A2B45">
              <w:t>s 144D</w:t>
            </w:r>
            <w:r w:rsidRPr="007A2B45">
              <w:tab/>
            </w:r>
          </w:p>
        </w:tc>
        <w:tc>
          <w:tcPr>
            <w:tcW w:w="4644" w:type="dxa"/>
            <w:shd w:val="clear" w:color="auto" w:fill="auto"/>
          </w:tcPr>
          <w:p w:rsidR="00891E6E" w:rsidRPr="007A2B45" w:rsidRDefault="00891E6E" w:rsidP="00891E6E">
            <w:pPr>
              <w:pStyle w:val="ENoteTableText"/>
            </w:pPr>
            <w:r w:rsidRPr="007A2B45">
              <w:t>ad No 77, 2018</w:t>
            </w:r>
          </w:p>
        </w:tc>
      </w:tr>
      <w:tr w:rsidR="00891E6E" w:rsidRPr="007A2B45" w:rsidTr="00CD4B59">
        <w:trPr>
          <w:cantSplit/>
        </w:trPr>
        <w:tc>
          <w:tcPr>
            <w:tcW w:w="2551" w:type="dxa"/>
            <w:shd w:val="clear" w:color="auto" w:fill="auto"/>
          </w:tcPr>
          <w:p w:rsidR="00891E6E" w:rsidRPr="007A2B45" w:rsidRDefault="00891E6E" w:rsidP="00891E6E">
            <w:pPr>
              <w:pStyle w:val="ENoteTableText"/>
              <w:tabs>
                <w:tab w:val="center" w:leader="dot" w:pos="2268"/>
              </w:tabs>
            </w:pPr>
            <w:r w:rsidRPr="007A2B45">
              <w:t>s 145</w:t>
            </w:r>
            <w:r w:rsidRPr="007A2B45">
              <w:tab/>
            </w:r>
          </w:p>
        </w:tc>
        <w:tc>
          <w:tcPr>
            <w:tcW w:w="4644" w:type="dxa"/>
            <w:shd w:val="clear" w:color="auto" w:fill="auto"/>
          </w:tcPr>
          <w:p w:rsidR="00891E6E" w:rsidRPr="007A2B45" w:rsidRDefault="00891E6E" w:rsidP="00891E6E">
            <w:pPr>
              <w:pStyle w:val="ENoteTableText"/>
              <w:rPr>
                <w:u w:val="single"/>
              </w:rPr>
            </w:pPr>
            <w:r w:rsidRPr="007A2B45">
              <w:t>am No 8, 2015; No 126, 2015</w:t>
            </w:r>
          </w:p>
        </w:tc>
      </w:tr>
      <w:tr w:rsidR="00891E6E" w:rsidRPr="007A2B45" w:rsidTr="00CD4B59">
        <w:trPr>
          <w:cantSplit/>
        </w:trPr>
        <w:tc>
          <w:tcPr>
            <w:tcW w:w="2551" w:type="dxa"/>
            <w:shd w:val="clear" w:color="auto" w:fill="auto"/>
          </w:tcPr>
          <w:p w:rsidR="00891E6E" w:rsidRPr="007A2B45" w:rsidRDefault="00891E6E" w:rsidP="00891E6E">
            <w:pPr>
              <w:pStyle w:val="ENoteTableText"/>
              <w:tabs>
                <w:tab w:val="center" w:leader="dot" w:pos="2268"/>
              </w:tabs>
            </w:pPr>
            <w:r w:rsidRPr="007A2B45">
              <w:t>s 146</w:t>
            </w:r>
            <w:r w:rsidRPr="007A2B45">
              <w:tab/>
            </w:r>
          </w:p>
        </w:tc>
        <w:tc>
          <w:tcPr>
            <w:tcW w:w="4644" w:type="dxa"/>
            <w:shd w:val="clear" w:color="auto" w:fill="auto"/>
          </w:tcPr>
          <w:p w:rsidR="00891E6E" w:rsidRPr="007A2B45" w:rsidRDefault="00891E6E" w:rsidP="00891E6E">
            <w:pPr>
              <w:pStyle w:val="ENoteTableText"/>
            </w:pPr>
            <w:r w:rsidRPr="007A2B45">
              <w:t>am No 100, 2021</w:t>
            </w:r>
          </w:p>
        </w:tc>
      </w:tr>
      <w:tr w:rsidR="00891E6E" w:rsidRPr="007A2B45" w:rsidTr="00CD4B59">
        <w:trPr>
          <w:cantSplit/>
        </w:trPr>
        <w:tc>
          <w:tcPr>
            <w:tcW w:w="2551" w:type="dxa"/>
            <w:shd w:val="clear" w:color="auto" w:fill="auto"/>
          </w:tcPr>
          <w:p w:rsidR="00891E6E" w:rsidRPr="007A2B45" w:rsidRDefault="00891E6E" w:rsidP="00891E6E">
            <w:pPr>
              <w:pStyle w:val="ENoteTableText"/>
              <w:tabs>
                <w:tab w:val="center" w:leader="dot" w:pos="2268"/>
              </w:tabs>
            </w:pPr>
            <w:r w:rsidRPr="007A2B45">
              <w:t>s 149</w:t>
            </w:r>
            <w:r w:rsidRPr="007A2B45">
              <w:tab/>
            </w:r>
          </w:p>
        </w:tc>
        <w:tc>
          <w:tcPr>
            <w:tcW w:w="4644" w:type="dxa"/>
            <w:shd w:val="clear" w:color="auto" w:fill="auto"/>
          </w:tcPr>
          <w:p w:rsidR="00891E6E" w:rsidRPr="007A2B45" w:rsidRDefault="00891E6E" w:rsidP="00891E6E">
            <w:pPr>
              <w:pStyle w:val="ENoteTableText"/>
            </w:pPr>
            <w:r w:rsidRPr="007A2B45">
              <w:t>am No 8, 2015; No 77, 2018; No 100, 2021</w:t>
            </w:r>
          </w:p>
        </w:tc>
      </w:tr>
      <w:tr w:rsidR="00891E6E" w:rsidRPr="007A2B45" w:rsidTr="00CD4B59">
        <w:tblPrEx>
          <w:tblBorders>
            <w:top w:val="none" w:sz="0" w:space="0" w:color="auto"/>
            <w:bottom w:val="none" w:sz="0" w:space="0" w:color="auto"/>
          </w:tblBorders>
        </w:tblPrEx>
        <w:trPr>
          <w:cantSplit/>
        </w:trPr>
        <w:tc>
          <w:tcPr>
            <w:tcW w:w="2551" w:type="dxa"/>
            <w:tcBorders>
              <w:bottom w:val="single" w:sz="12" w:space="0" w:color="auto"/>
            </w:tcBorders>
            <w:shd w:val="clear" w:color="auto" w:fill="auto"/>
          </w:tcPr>
          <w:p w:rsidR="00891E6E" w:rsidRPr="007A2B45" w:rsidRDefault="00891E6E" w:rsidP="00891E6E">
            <w:pPr>
              <w:pStyle w:val="ENoteTableText"/>
              <w:tabs>
                <w:tab w:val="center" w:leader="dot" w:pos="2268"/>
              </w:tabs>
            </w:pPr>
            <w:r w:rsidRPr="007A2B45">
              <w:t>s 149A</w:t>
            </w:r>
            <w:r w:rsidRPr="007A2B45">
              <w:tab/>
            </w:r>
          </w:p>
        </w:tc>
        <w:tc>
          <w:tcPr>
            <w:tcW w:w="4644" w:type="dxa"/>
            <w:tcBorders>
              <w:bottom w:val="single" w:sz="12" w:space="0" w:color="auto"/>
            </w:tcBorders>
            <w:shd w:val="clear" w:color="auto" w:fill="auto"/>
          </w:tcPr>
          <w:p w:rsidR="00891E6E" w:rsidRPr="007A2B45" w:rsidRDefault="00891E6E" w:rsidP="00891E6E">
            <w:pPr>
              <w:pStyle w:val="ENoteTableText"/>
            </w:pPr>
            <w:r w:rsidRPr="007A2B45">
              <w:t>ad No 100, 2021</w:t>
            </w:r>
          </w:p>
        </w:tc>
      </w:tr>
    </w:tbl>
    <w:p w:rsidR="00B7530C" w:rsidRPr="007A2B45" w:rsidRDefault="00B7530C" w:rsidP="00EF7759">
      <w:pPr>
        <w:sectPr w:rsidR="00B7530C" w:rsidRPr="007A2B45" w:rsidSect="0095137D">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B7530C" w:rsidRPr="007A2B45" w:rsidRDefault="00B7530C" w:rsidP="00306DFC"/>
    <w:sectPr w:rsidR="00B7530C" w:rsidRPr="007A2B45" w:rsidSect="0095137D">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B92" w:rsidRPr="000555EB" w:rsidRDefault="00C65B92" w:rsidP="00681045">
      <w:pPr>
        <w:spacing w:line="240" w:lineRule="auto"/>
      </w:pPr>
      <w:r>
        <w:separator/>
      </w:r>
    </w:p>
  </w:endnote>
  <w:endnote w:type="continuationSeparator" w:id="0">
    <w:p w:rsidR="00C65B92" w:rsidRPr="000555EB" w:rsidRDefault="00C65B92" w:rsidP="00681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Default="00C65B9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B3B51" w:rsidRDefault="00C65B92" w:rsidP="003C09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5B92" w:rsidRPr="007B3B51" w:rsidTr="003C0986">
      <w:tc>
        <w:tcPr>
          <w:tcW w:w="1247" w:type="dxa"/>
        </w:tcPr>
        <w:p w:rsidR="00C65B92" w:rsidRPr="007B3B51" w:rsidRDefault="00C65B92" w:rsidP="003C0986">
          <w:pPr>
            <w:rPr>
              <w:i/>
              <w:sz w:val="16"/>
              <w:szCs w:val="16"/>
            </w:rPr>
          </w:pPr>
        </w:p>
      </w:tc>
      <w:tc>
        <w:tcPr>
          <w:tcW w:w="5387" w:type="dxa"/>
          <w:gridSpan w:val="3"/>
        </w:tcPr>
        <w:p w:rsidR="00C65B92" w:rsidRPr="007B3B51" w:rsidRDefault="00C65B92" w:rsidP="003C09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137D">
            <w:rPr>
              <w:i/>
              <w:noProof/>
              <w:sz w:val="16"/>
              <w:szCs w:val="16"/>
            </w:rPr>
            <w:t>Designs Act 2003</w:t>
          </w:r>
          <w:r w:rsidRPr="007B3B51">
            <w:rPr>
              <w:i/>
              <w:sz w:val="16"/>
              <w:szCs w:val="16"/>
            </w:rPr>
            <w:fldChar w:fldCharType="end"/>
          </w:r>
        </w:p>
      </w:tc>
      <w:tc>
        <w:tcPr>
          <w:tcW w:w="669" w:type="dxa"/>
        </w:tcPr>
        <w:p w:rsidR="00C65B92" w:rsidRPr="007B3B51" w:rsidRDefault="00C65B92" w:rsidP="003C098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C65B92" w:rsidRPr="00130F37" w:rsidTr="003C0986">
      <w:tc>
        <w:tcPr>
          <w:tcW w:w="2190" w:type="dxa"/>
          <w:gridSpan w:val="2"/>
        </w:tcPr>
        <w:p w:rsidR="00C65B92" w:rsidRPr="00130F37" w:rsidRDefault="00C65B92" w:rsidP="003C098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2503E">
            <w:rPr>
              <w:sz w:val="16"/>
              <w:szCs w:val="16"/>
            </w:rPr>
            <w:t>24</w:t>
          </w:r>
          <w:r w:rsidRPr="00130F37">
            <w:rPr>
              <w:sz w:val="16"/>
              <w:szCs w:val="16"/>
            </w:rPr>
            <w:fldChar w:fldCharType="end"/>
          </w:r>
        </w:p>
      </w:tc>
      <w:tc>
        <w:tcPr>
          <w:tcW w:w="2920" w:type="dxa"/>
        </w:tcPr>
        <w:p w:rsidR="00C65B92" w:rsidRPr="00130F37" w:rsidRDefault="00C65B92" w:rsidP="003C098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2503E">
            <w:rPr>
              <w:sz w:val="16"/>
              <w:szCs w:val="16"/>
            </w:rPr>
            <w:t>20/03/2024</w:t>
          </w:r>
          <w:r w:rsidRPr="00130F37">
            <w:rPr>
              <w:sz w:val="16"/>
              <w:szCs w:val="16"/>
            </w:rPr>
            <w:fldChar w:fldCharType="end"/>
          </w:r>
        </w:p>
      </w:tc>
      <w:tc>
        <w:tcPr>
          <w:tcW w:w="2193" w:type="dxa"/>
          <w:gridSpan w:val="2"/>
        </w:tcPr>
        <w:p w:rsidR="00C65B92" w:rsidRPr="00130F37" w:rsidRDefault="00C65B92" w:rsidP="003C098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2503E">
            <w:rPr>
              <w:sz w:val="16"/>
              <w:szCs w:val="16"/>
            </w:rPr>
            <w:instrText>22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2503E">
            <w:rPr>
              <w:sz w:val="16"/>
              <w:szCs w:val="16"/>
            </w:rPr>
            <w:instrText>22/03/2024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2503E">
            <w:rPr>
              <w:noProof/>
              <w:sz w:val="16"/>
              <w:szCs w:val="16"/>
            </w:rPr>
            <w:t>22/03/2024</w:t>
          </w:r>
          <w:r w:rsidRPr="00130F37">
            <w:rPr>
              <w:sz w:val="16"/>
              <w:szCs w:val="16"/>
            </w:rPr>
            <w:fldChar w:fldCharType="end"/>
          </w:r>
        </w:p>
      </w:tc>
    </w:tr>
  </w:tbl>
  <w:p w:rsidR="00C65B92" w:rsidRPr="00E61BAC" w:rsidRDefault="00C65B92" w:rsidP="00E61BA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A1328" w:rsidRDefault="00C65B92" w:rsidP="00B7530C">
    <w:pPr>
      <w:pBdr>
        <w:top w:val="single" w:sz="6" w:space="1" w:color="auto"/>
      </w:pBdr>
      <w:spacing w:before="120"/>
      <w:rPr>
        <w:sz w:val="18"/>
      </w:rPr>
    </w:pPr>
  </w:p>
  <w:p w:rsidR="00C65B92" w:rsidRPr="009E5067" w:rsidRDefault="00C65B92" w:rsidP="00B7530C">
    <w:pPr>
      <w:jc w:val="right"/>
      <w:rPr>
        <w:i/>
        <w:szCs w:val="22"/>
      </w:rPr>
    </w:pPr>
    <w:r w:rsidRPr="009E5067">
      <w:rPr>
        <w:i/>
        <w:szCs w:val="22"/>
      </w:rPr>
      <w:fldChar w:fldCharType="begin"/>
    </w:r>
    <w:r w:rsidRPr="009E5067">
      <w:rPr>
        <w:i/>
        <w:szCs w:val="22"/>
      </w:rPr>
      <w:instrText xml:space="preserve"> STYLEREF ShortT </w:instrText>
    </w:r>
    <w:r w:rsidRPr="009E5067">
      <w:rPr>
        <w:i/>
        <w:szCs w:val="22"/>
      </w:rPr>
      <w:fldChar w:fldCharType="separate"/>
    </w:r>
    <w:r w:rsidR="00A2503E">
      <w:rPr>
        <w:i/>
        <w:noProof/>
        <w:szCs w:val="22"/>
      </w:rPr>
      <w:t>Designs Act 2003</w:t>
    </w:r>
    <w:r w:rsidRPr="009E5067">
      <w:rPr>
        <w:i/>
        <w:szCs w:val="22"/>
      </w:rPr>
      <w:fldChar w:fldCharType="end"/>
    </w:r>
    <w:r w:rsidRPr="009E5067">
      <w:rPr>
        <w:i/>
        <w:szCs w:val="22"/>
      </w:rPr>
      <w:t xml:space="preserve">                   </w:t>
    </w:r>
    <w:r w:rsidRPr="009E5067">
      <w:rPr>
        <w:i/>
        <w:szCs w:val="22"/>
      </w:rPr>
      <w:fldChar w:fldCharType="begin"/>
    </w:r>
    <w:r w:rsidRPr="009E5067">
      <w:rPr>
        <w:i/>
        <w:szCs w:val="22"/>
      </w:rPr>
      <w:instrText xml:space="preserve"> PAGE </w:instrText>
    </w:r>
    <w:r w:rsidRPr="009E5067">
      <w:rPr>
        <w:i/>
        <w:szCs w:val="22"/>
      </w:rPr>
      <w:fldChar w:fldCharType="separate"/>
    </w:r>
    <w:r>
      <w:rPr>
        <w:i/>
        <w:noProof/>
        <w:szCs w:val="22"/>
      </w:rPr>
      <w:t>130</w:t>
    </w:r>
    <w:r w:rsidRPr="009E5067">
      <w:rPr>
        <w:i/>
        <w:szCs w:val="22"/>
      </w:rPr>
      <w:fldChar w:fldCharType="end"/>
    </w:r>
  </w:p>
  <w:p w:rsidR="00C65B92" w:rsidRPr="00B7530C" w:rsidRDefault="00C65B92" w:rsidP="00B753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B3B51" w:rsidRDefault="00C65B92" w:rsidP="00D01BA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5B92" w:rsidRPr="007B3B51" w:rsidTr="00D01BA0">
      <w:tc>
        <w:tcPr>
          <w:tcW w:w="1247" w:type="dxa"/>
        </w:tcPr>
        <w:p w:rsidR="00C65B92" w:rsidRPr="007B3B51" w:rsidRDefault="00C65B92" w:rsidP="00D01BA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262</w:t>
          </w:r>
          <w:r w:rsidRPr="007B3B51">
            <w:rPr>
              <w:i/>
              <w:sz w:val="16"/>
              <w:szCs w:val="16"/>
            </w:rPr>
            <w:fldChar w:fldCharType="end"/>
          </w:r>
        </w:p>
      </w:tc>
      <w:tc>
        <w:tcPr>
          <w:tcW w:w="5387" w:type="dxa"/>
          <w:gridSpan w:val="3"/>
        </w:tcPr>
        <w:p w:rsidR="00C65B92" w:rsidRPr="007B3B51" w:rsidRDefault="00C65B92" w:rsidP="00D01BA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2503E">
            <w:rPr>
              <w:i/>
              <w:noProof/>
              <w:sz w:val="16"/>
              <w:szCs w:val="16"/>
            </w:rPr>
            <w:t>Designs Act 2003</w:t>
          </w:r>
          <w:r w:rsidRPr="007B3B51">
            <w:rPr>
              <w:i/>
              <w:sz w:val="16"/>
              <w:szCs w:val="16"/>
            </w:rPr>
            <w:fldChar w:fldCharType="end"/>
          </w:r>
        </w:p>
      </w:tc>
      <w:tc>
        <w:tcPr>
          <w:tcW w:w="669" w:type="dxa"/>
        </w:tcPr>
        <w:p w:rsidR="00C65B92" w:rsidRPr="007B3B51" w:rsidRDefault="00C65B92" w:rsidP="00D01BA0">
          <w:pPr>
            <w:jc w:val="right"/>
            <w:rPr>
              <w:sz w:val="16"/>
              <w:szCs w:val="16"/>
            </w:rPr>
          </w:pPr>
        </w:p>
      </w:tc>
    </w:tr>
    <w:tr w:rsidR="00C65B92" w:rsidRPr="0055472E" w:rsidTr="00D01BA0">
      <w:tc>
        <w:tcPr>
          <w:tcW w:w="2190" w:type="dxa"/>
          <w:gridSpan w:val="2"/>
        </w:tcPr>
        <w:p w:rsidR="00C65B92" w:rsidRPr="0055472E" w:rsidRDefault="00C65B92" w:rsidP="00D01BA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2503E">
            <w:rPr>
              <w:sz w:val="16"/>
              <w:szCs w:val="16"/>
            </w:rPr>
            <w:t>24</w:t>
          </w:r>
          <w:r w:rsidRPr="0055472E">
            <w:rPr>
              <w:sz w:val="16"/>
              <w:szCs w:val="16"/>
            </w:rPr>
            <w:fldChar w:fldCharType="end"/>
          </w:r>
        </w:p>
      </w:tc>
      <w:tc>
        <w:tcPr>
          <w:tcW w:w="2920" w:type="dxa"/>
        </w:tcPr>
        <w:p w:rsidR="00C65B92" w:rsidRPr="0055472E" w:rsidRDefault="00C65B92" w:rsidP="00D01BA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2503E">
            <w:rPr>
              <w:sz w:val="16"/>
              <w:szCs w:val="16"/>
            </w:rPr>
            <w:t>20/03/2024</w:t>
          </w:r>
          <w:r w:rsidRPr="0055472E">
            <w:rPr>
              <w:sz w:val="16"/>
              <w:szCs w:val="16"/>
            </w:rPr>
            <w:fldChar w:fldCharType="end"/>
          </w:r>
        </w:p>
      </w:tc>
      <w:tc>
        <w:tcPr>
          <w:tcW w:w="2193" w:type="dxa"/>
          <w:gridSpan w:val="2"/>
        </w:tcPr>
        <w:p w:rsidR="00C65B92" w:rsidRPr="0055472E" w:rsidRDefault="00C65B92" w:rsidP="00D01BA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2503E">
            <w:rPr>
              <w:sz w:val="16"/>
              <w:szCs w:val="16"/>
            </w:rPr>
            <w:instrText>22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2503E">
            <w:rPr>
              <w:sz w:val="16"/>
              <w:szCs w:val="16"/>
            </w:rPr>
            <w:instrText>22/03/2024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2503E">
            <w:rPr>
              <w:noProof/>
              <w:sz w:val="16"/>
              <w:szCs w:val="16"/>
            </w:rPr>
            <w:t>22/03/2024</w:t>
          </w:r>
          <w:r w:rsidRPr="0055472E">
            <w:rPr>
              <w:sz w:val="16"/>
              <w:szCs w:val="16"/>
            </w:rPr>
            <w:fldChar w:fldCharType="end"/>
          </w:r>
        </w:p>
      </w:tc>
    </w:tr>
  </w:tbl>
  <w:p w:rsidR="00C65B92" w:rsidRPr="00EF7671" w:rsidRDefault="00C65B92" w:rsidP="00D01BA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B3B51" w:rsidRDefault="00C65B92" w:rsidP="00D01BA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5B92" w:rsidRPr="007B3B51" w:rsidTr="00D01BA0">
      <w:tc>
        <w:tcPr>
          <w:tcW w:w="1247" w:type="dxa"/>
        </w:tcPr>
        <w:p w:rsidR="00C65B92" w:rsidRPr="007B3B51" w:rsidRDefault="00C65B92" w:rsidP="00D01BA0">
          <w:pPr>
            <w:rPr>
              <w:i/>
              <w:sz w:val="16"/>
              <w:szCs w:val="16"/>
            </w:rPr>
          </w:pPr>
        </w:p>
      </w:tc>
      <w:tc>
        <w:tcPr>
          <w:tcW w:w="5387" w:type="dxa"/>
          <w:gridSpan w:val="3"/>
        </w:tcPr>
        <w:p w:rsidR="00C65B92" w:rsidRPr="007B3B51" w:rsidRDefault="00C65B92" w:rsidP="00D01BA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2503E">
            <w:rPr>
              <w:i/>
              <w:noProof/>
              <w:sz w:val="16"/>
              <w:szCs w:val="16"/>
            </w:rPr>
            <w:t>Designs Act 2003</w:t>
          </w:r>
          <w:r w:rsidRPr="007B3B51">
            <w:rPr>
              <w:i/>
              <w:sz w:val="16"/>
              <w:szCs w:val="16"/>
            </w:rPr>
            <w:fldChar w:fldCharType="end"/>
          </w:r>
        </w:p>
      </w:tc>
      <w:tc>
        <w:tcPr>
          <w:tcW w:w="669" w:type="dxa"/>
        </w:tcPr>
        <w:p w:rsidR="00C65B92" w:rsidRPr="007B3B51" w:rsidRDefault="00C65B92" w:rsidP="00D01BA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262</w:t>
          </w:r>
          <w:r w:rsidRPr="007B3B51">
            <w:rPr>
              <w:i/>
              <w:sz w:val="16"/>
              <w:szCs w:val="16"/>
            </w:rPr>
            <w:fldChar w:fldCharType="end"/>
          </w:r>
        </w:p>
      </w:tc>
    </w:tr>
    <w:tr w:rsidR="00C65B92" w:rsidRPr="00130F37" w:rsidTr="00D01BA0">
      <w:tc>
        <w:tcPr>
          <w:tcW w:w="2190" w:type="dxa"/>
          <w:gridSpan w:val="2"/>
        </w:tcPr>
        <w:p w:rsidR="00C65B92" w:rsidRPr="00130F37" w:rsidRDefault="00C65B92" w:rsidP="00D01BA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2503E">
            <w:rPr>
              <w:sz w:val="16"/>
              <w:szCs w:val="16"/>
            </w:rPr>
            <w:t>24</w:t>
          </w:r>
          <w:r w:rsidRPr="00130F37">
            <w:rPr>
              <w:sz w:val="16"/>
              <w:szCs w:val="16"/>
            </w:rPr>
            <w:fldChar w:fldCharType="end"/>
          </w:r>
        </w:p>
      </w:tc>
      <w:tc>
        <w:tcPr>
          <w:tcW w:w="2920" w:type="dxa"/>
        </w:tcPr>
        <w:p w:rsidR="00C65B92" w:rsidRPr="00130F37" w:rsidRDefault="00C65B92" w:rsidP="00D01BA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2503E">
            <w:rPr>
              <w:sz w:val="16"/>
              <w:szCs w:val="16"/>
            </w:rPr>
            <w:t>20/03/2024</w:t>
          </w:r>
          <w:r w:rsidRPr="00130F37">
            <w:rPr>
              <w:sz w:val="16"/>
              <w:szCs w:val="16"/>
            </w:rPr>
            <w:fldChar w:fldCharType="end"/>
          </w:r>
        </w:p>
      </w:tc>
      <w:tc>
        <w:tcPr>
          <w:tcW w:w="2193" w:type="dxa"/>
          <w:gridSpan w:val="2"/>
        </w:tcPr>
        <w:p w:rsidR="00C65B92" w:rsidRPr="00130F37" w:rsidRDefault="00C65B92" w:rsidP="00D01BA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2503E">
            <w:rPr>
              <w:sz w:val="16"/>
              <w:szCs w:val="16"/>
            </w:rPr>
            <w:instrText>22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2503E">
            <w:rPr>
              <w:sz w:val="16"/>
              <w:szCs w:val="16"/>
            </w:rPr>
            <w:instrText>22/03/2024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2503E">
            <w:rPr>
              <w:noProof/>
              <w:sz w:val="16"/>
              <w:szCs w:val="16"/>
            </w:rPr>
            <w:t>22/03/2024</w:t>
          </w:r>
          <w:r w:rsidRPr="00130F37">
            <w:rPr>
              <w:sz w:val="16"/>
              <w:szCs w:val="16"/>
            </w:rPr>
            <w:fldChar w:fldCharType="end"/>
          </w:r>
        </w:p>
      </w:tc>
    </w:tr>
  </w:tbl>
  <w:p w:rsidR="00C65B92" w:rsidRPr="00EF7671" w:rsidRDefault="00C65B92" w:rsidP="00D01BA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Default="00C65B92">
    <w:pPr>
      <w:pBdr>
        <w:top w:val="single" w:sz="6" w:space="1" w:color="auto"/>
      </w:pBdr>
      <w:rPr>
        <w:sz w:val="18"/>
      </w:rPr>
    </w:pPr>
  </w:p>
  <w:p w:rsidR="00C65B92" w:rsidRDefault="00C65B92">
    <w:pPr>
      <w:jc w:val="right"/>
      <w:rPr>
        <w:i/>
        <w:sz w:val="18"/>
      </w:rPr>
    </w:pPr>
    <w:r>
      <w:rPr>
        <w:i/>
        <w:sz w:val="18"/>
      </w:rPr>
      <w:fldChar w:fldCharType="begin"/>
    </w:r>
    <w:r>
      <w:rPr>
        <w:i/>
        <w:sz w:val="18"/>
      </w:rPr>
      <w:instrText xml:space="preserve"> STYLEREF ShortT </w:instrText>
    </w:r>
    <w:r>
      <w:rPr>
        <w:i/>
        <w:sz w:val="18"/>
      </w:rPr>
      <w:fldChar w:fldCharType="separate"/>
    </w:r>
    <w:r w:rsidR="00A2503E">
      <w:rPr>
        <w:i/>
        <w:noProof/>
        <w:sz w:val="18"/>
      </w:rPr>
      <w:t>Designs Act 2003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A2503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262</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Default="00C65B92" w:rsidP="00E0104D">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ED79B6" w:rsidRDefault="00C65B92" w:rsidP="00E0104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B3B51" w:rsidRDefault="00C65B92" w:rsidP="003C09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5B92" w:rsidRPr="007B3B51" w:rsidTr="003C0986">
      <w:tc>
        <w:tcPr>
          <w:tcW w:w="1247" w:type="dxa"/>
        </w:tcPr>
        <w:p w:rsidR="00C65B92" w:rsidRPr="007B3B51" w:rsidRDefault="00C65B92" w:rsidP="003C098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C65B92" w:rsidRPr="007B3B51" w:rsidRDefault="00C65B92" w:rsidP="003C09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137D">
            <w:rPr>
              <w:i/>
              <w:noProof/>
              <w:sz w:val="16"/>
              <w:szCs w:val="16"/>
            </w:rPr>
            <w:t>Designs Act 2003</w:t>
          </w:r>
          <w:r w:rsidRPr="007B3B51">
            <w:rPr>
              <w:i/>
              <w:sz w:val="16"/>
              <w:szCs w:val="16"/>
            </w:rPr>
            <w:fldChar w:fldCharType="end"/>
          </w:r>
        </w:p>
      </w:tc>
      <w:tc>
        <w:tcPr>
          <w:tcW w:w="669" w:type="dxa"/>
        </w:tcPr>
        <w:p w:rsidR="00C65B92" w:rsidRPr="007B3B51" w:rsidRDefault="00C65B92" w:rsidP="003C0986">
          <w:pPr>
            <w:jc w:val="right"/>
            <w:rPr>
              <w:sz w:val="16"/>
              <w:szCs w:val="16"/>
            </w:rPr>
          </w:pPr>
        </w:p>
      </w:tc>
    </w:tr>
    <w:tr w:rsidR="00C65B92" w:rsidRPr="0055472E" w:rsidTr="003C0986">
      <w:tc>
        <w:tcPr>
          <w:tcW w:w="2190" w:type="dxa"/>
          <w:gridSpan w:val="2"/>
        </w:tcPr>
        <w:p w:rsidR="00C65B92" w:rsidRPr="0055472E" w:rsidRDefault="00C65B92" w:rsidP="003C098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2503E">
            <w:rPr>
              <w:sz w:val="16"/>
              <w:szCs w:val="16"/>
            </w:rPr>
            <w:t>24</w:t>
          </w:r>
          <w:r w:rsidRPr="0055472E">
            <w:rPr>
              <w:sz w:val="16"/>
              <w:szCs w:val="16"/>
            </w:rPr>
            <w:fldChar w:fldCharType="end"/>
          </w:r>
        </w:p>
      </w:tc>
      <w:tc>
        <w:tcPr>
          <w:tcW w:w="2920" w:type="dxa"/>
        </w:tcPr>
        <w:p w:rsidR="00C65B92" w:rsidRPr="0055472E" w:rsidRDefault="00C65B92" w:rsidP="003C098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2503E">
            <w:rPr>
              <w:sz w:val="16"/>
              <w:szCs w:val="16"/>
            </w:rPr>
            <w:t>20/03/2024</w:t>
          </w:r>
          <w:r w:rsidRPr="0055472E">
            <w:rPr>
              <w:sz w:val="16"/>
              <w:szCs w:val="16"/>
            </w:rPr>
            <w:fldChar w:fldCharType="end"/>
          </w:r>
        </w:p>
      </w:tc>
      <w:tc>
        <w:tcPr>
          <w:tcW w:w="2193" w:type="dxa"/>
          <w:gridSpan w:val="2"/>
        </w:tcPr>
        <w:p w:rsidR="00C65B92" w:rsidRPr="0055472E" w:rsidRDefault="00C65B92" w:rsidP="003C098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2503E">
            <w:rPr>
              <w:sz w:val="16"/>
              <w:szCs w:val="16"/>
            </w:rPr>
            <w:instrText>22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2503E">
            <w:rPr>
              <w:sz w:val="16"/>
              <w:szCs w:val="16"/>
            </w:rPr>
            <w:instrText>22/03/2024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2503E">
            <w:rPr>
              <w:noProof/>
              <w:sz w:val="16"/>
              <w:szCs w:val="16"/>
            </w:rPr>
            <w:t>22/03/2024</w:t>
          </w:r>
          <w:r w:rsidRPr="0055472E">
            <w:rPr>
              <w:sz w:val="16"/>
              <w:szCs w:val="16"/>
            </w:rPr>
            <w:fldChar w:fldCharType="end"/>
          </w:r>
        </w:p>
      </w:tc>
    </w:tr>
  </w:tbl>
  <w:p w:rsidR="00C65B92" w:rsidRPr="00E61BAC" w:rsidRDefault="00C65B92" w:rsidP="00E61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B3B51" w:rsidRDefault="00C65B92" w:rsidP="003C09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5B92" w:rsidRPr="007B3B51" w:rsidTr="003C0986">
      <w:tc>
        <w:tcPr>
          <w:tcW w:w="1247" w:type="dxa"/>
        </w:tcPr>
        <w:p w:rsidR="00C65B92" w:rsidRPr="007B3B51" w:rsidRDefault="00C65B92" w:rsidP="003C0986">
          <w:pPr>
            <w:rPr>
              <w:i/>
              <w:sz w:val="16"/>
              <w:szCs w:val="16"/>
            </w:rPr>
          </w:pPr>
        </w:p>
      </w:tc>
      <w:tc>
        <w:tcPr>
          <w:tcW w:w="5387" w:type="dxa"/>
          <w:gridSpan w:val="3"/>
        </w:tcPr>
        <w:p w:rsidR="00C65B92" w:rsidRPr="007B3B51" w:rsidRDefault="00C65B92" w:rsidP="003C09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137D">
            <w:rPr>
              <w:i/>
              <w:noProof/>
              <w:sz w:val="16"/>
              <w:szCs w:val="16"/>
            </w:rPr>
            <w:t>Designs Act 2003</w:t>
          </w:r>
          <w:r w:rsidRPr="007B3B51">
            <w:rPr>
              <w:i/>
              <w:sz w:val="16"/>
              <w:szCs w:val="16"/>
            </w:rPr>
            <w:fldChar w:fldCharType="end"/>
          </w:r>
        </w:p>
      </w:tc>
      <w:tc>
        <w:tcPr>
          <w:tcW w:w="669" w:type="dxa"/>
        </w:tcPr>
        <w:p w:rsidR="00C65B92" w:rsidRPr="007B3B51" w:rsidRDefault="00C65B92" w:rsidP="003C098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C65B92" w:rsidRPr="00130F37" w:rsidTr="003C0986">
      <w:tc>
        <w:tcPr>
          <w:tcW w:w="2190" w:type="dxa"/>
          <w:gridSpan w:val="2"/>
        </w:tcPr>
        <w:p w:rsidR="00C65B92" w:rsidRPr="00130F37" w:rsidRDefault="00C65B92" w:rsidP="003C098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2503E">
            <w:rPr>
              <w:sz w:val="16"/>
              <w:szCs w:val="16"/>
            </w:rPr>
            <w:t>24</w:t>
          </w:r>
          <w:r w:rsidRPr="00130F37">
            <w:rPr>
              <w:sz w:val="16"/>
              <w:szCs w:val="16"/>
            </w:rPr>
            <w:fldChar w:fldCharType="end"/>
          </w:r>
        </w:p>
      </w:tc>
      <w:tc>
        <w:tcPr>
          <w:tcW w:w="2920" w:type="dxa"/>
        </w:tcPr>
        <w:p w:rsidR="00C65B92" w:rsidRPr="00130F37" w:rsidRDefault="00C65B92" w:rsidP="003C098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2503E">
            <w:rPr>
              <w:sz w:val="16"/>
              <w:szCs w:val="16"/>
            </w:rPr>
            <w:t>20/03/2024</w:t>
          </w:r>
          <w:r w:rsidRPr="00130F37">
            <w:rPr>
              <w:sz w:val="16"/>
              <w:szCs w:val="16"/>
            </w:rPr>
            <w:fldChar w:fldCharType="end"/>
          </w:r>
        </w:p>
      </w:tc>
      <w:tc>
        <w:tcPr>
          <w:tcW w:w="2193" w:type="dxa"/>
          <w:gridSpan w:val="2"/>
        </w:tcPr>
        <w:p w:rsidR="00C65B92" w:rsidRPr="00130F37" w:rsidRDefault="00C65B92" w:rsidP="003C098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2503E">
            <w:rPr>
              <w:sz w:val="16"/>
              <w:szCs w:val="16"/>
            </w:rPr>
            <w:instrText>22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2503E">
            <w:rPr>
              <w:sz w:val="16"/>
              <w:szCs w:val="16"/>
            </w:rPr>
            <w:instrText>22/03/2024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2503E">
            <w:rPr>
              <w:noProof/>
              <w:sz w:val="16"/>
              <w:szCs w:val="16"/>
            </w:rPr>
            <w:t>22/03/2024</w:t>
          </w:r>
          <w:r w:rsidRPr="00130F37">
            <w:rPr>
              <w:sz w:val="16"/>
              <w:szCs w:val="16"/>
            </w:rPr>
            <w:fldChar w:fldCharType="end"/>
          </w:r>
        </w:p>
      </w:tc>
    </w:tr>
  </w:tbl>
  <w:p w:rsidR="00C65B92" w:rsidRPr="00E61BAC" w:rsidRDefault="00C65B92" w:rsidP="00E61B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B3B51" w:rsidRDefault="00C65B92" w:rsidP="003C09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5B92" w:rsidRPr="007B3B51" w:rsidTr="003C0986">
      <w:tc>
        <w:tcPr>
          <w:tcW w:w="1247" w:type="dxa"/>
        </w:tcPr>
        <w:p w:rsidR="00C65B92" w:rsidRPr="007B3B51" w:rsidRDefault="00C65B92" w:rsidP="003C098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c>
        <w:tcPr>
          <w:tcW w:w="5387" w:type="dxa"/>
          <w:gridSpan w:val="3"/>
        </w:tcPr>
        <w:p w:rsidR="00C65B92" w:rsidRPr="007B3B51" w:rsidRDefault="00C65B92" w:rsidP="003C09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137D">
            <w:rPr>
              <w:i/>
              <w:noProof/>
              <w:sz w:val="16"/>
              <w:szCs w:val="16"/>
            </w:rPr>
            <w:t>Designs Act 2003</w:t>
          </w:r>
          <w:r w:rsidRPr="007B3B51">
            <w:rPr>
              <w:i/>
              <w:sz w:val="16"/>
              <w:szCs w:val="16"/>
            </w:rPr>
            <w:fldChar w:fldCharType="end"/>
          </w:r>
        </w:p>
      </w:tc>
      <w:tc>
        <w:tcPr>
          <w:tcW w:w="669" w:type="dxa"/>
        </w:tcPr>
        <w:p w:rsidR="00C65B92" w:rsidRPr="007B3B51" w:rsidRDefault="00C65B92" w:rsidP="003C0986">
          <w:pPr>
            <w:jc w:val="right"/>
            <w:rPr>
              <w:sz w:val="16"/>
              <w:szCs w:val="16"/>
            </w:rPr>
          </w:pPr>
        </w:p>
      </w:tc>
    </w:tr>
    <w:tr w:rsidR="00C65B92" w:rsidRPr="0055472E" w:rsidTr="003C0986">
      <w:tc>
        <w:tcPr>
          <w:tcW w:w="2190" w:type="dxa"/>
          <w:gridSpan w:val="2"/>
        </w:tcPr>
        <w:p w:rsidR="00C65B92" w:rsidRPr="0055472E" w:rsidRDefault="00C65B92" w:rsidP="003C098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2503E">
            <w:rPr>
              <w:sz w:val="16"/>
              <w:szCs w:val="16"/>
            </w:rPr>
            <w:t>24</w:t>
          </w:r>
          <w:r w:rsidRPr="0055472E">
            <w:rPr>
              <w:sz w:val="16"/>
              <w:szCs w:val="16"/>
            </w:rPr>
            <w:fldChar w:fldCharType="end"/>
          </w:r>
        </w:p>
      </w:tc>
      <w:tc>
        <w:tcPr>
          <w:tcW w:w="2920" w:type="dxa"/>
        </w:tcPr>
        <w:p w:rsidR="00C65B92" w:rsidRPr="0055472E" w:rsidRDefault="00C65B92" w:rsidP="003C098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2503E">
            <w:rPr>
              <w:sz w:val="16"/>
              <w:szCs w:val="16"/>
            </w:rPr>
            <w:t>20/03/2024</w:t>
          </w:r>
          <w:r w:rsidRPr="0055472E">
            <w:rPr>
              <w:sz w:val="16"/>
              <w:szCs w:val="16"/>
            </w:rPr>
            <w:fldChar w:fldCharType="end"/>
          </w:r>
        </w:p>
      </w:tc>
      <w:tc>
        <w:tcPr>
          <w:tcW w:w="2193" w:type="dxa"/>
          <w:gridSpan w:val="2"/>
        </w:tcPr>
        <w:p w:rsidR="00C65B92" w:rsidRPr="0055472E" w:rsidRDefault="00C65B92" w:rsidP="003C098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2503E">
            <w:rPr>
              <w:sz w:val="16"/>
              <w:szCs w:val="16"/>
            </w:rPr>
            <w:instrText>22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2503E">
            <w:rPr>
              <w:sz w:val="16"/>
              <w:szCs w:val="16"/>
            </w:rPr>
            <w:instrText>22/03/2024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2503E">
            <w:rPr>
              <w:noProof/>
              <w:sz w:val="16"/>
              <w:szCs w:val="16"/>
            </w:rPr>
            <w:t>22/03/2024</w:t>
          </w:r>
          <w:r w:rsidRPr="0055472E">
            <w:rPr>
              <w:sz w:val="16"/>
              <w:szCs w:val="16"/>
            </w:rPr>
            <w:fldChar w:fldCharType="end"/>
          </w:r>
        </w:p>
      </w:tc>
    </w:tr>
  </w:tbl>
  <w:p w:rsidR="00C65B92" w:rsidRPr="00E61BAC" w:rsidRDefault="00C65B92" w:rsidP="00E61BA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B3B51" w:rsidRDefault="00C65B92" w:rsidP="003C09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5B92" w:rsidRPr="007B3B51" w:rsidTr="003C0986">
      <w:tc>
        <w:tcPr>
          <w:tcW w:w="1247" w:type="dxa"/>
        </w:tcPr>
        <w:p w:rsidR="00C65B92" w:rsidRPr="007B3B51" w:rsidRDefault="00C65B92" w:rsidP="003C0986">
          <w:pPr>
            <w:rPr>
              <w:i/>
              <w:sz w:val="16"/>
              <w:szCs w:val="16"/>
            </w:rPr>
          </w:pPr>
        </w:p>
      </w:tc>
      <w:tc>
        <w:tcPr>
          <w:tcW w:w="5387" w:type="dxa"/>
          <w:gridSpan w:val="3"/>
        </w:tcPr>
        <w:p w:rsidR="00C65B92" w:rsidRPr="007B3B51" w:rsidRDefault="00C65B92" w:rsidP="003C09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137D">
            <w:rPr>
              <w:i/>
              <w:noProof/>
              <w:sz w:val="16"/>
              <w:szCs w:val="16"/>
            </w:rPr>
            <w:t>Designs Act 2003</w:t>
          </w:r>
          <w:r w:rsidRPr="007B3B51">
            <w:rPr>
              <w:i/>
              <w:sz w:val="16"/>
              <w:szCs w:val="16"/>
            </w:rPr>
            <w:fldChar w:fldCharType="end"/>
          </w:r>
        </w:p>
      </w:tc>
      <w:tc>
        <w:tcPr>
          <w:tcW w:w="669" w:type="dxa"/>
        </w:tcPr>
        <w:p w:rsidR="00C65B92" w:rsidRPr="007B3B51" w:rsidRDefault="00C65B92" w:rsidP="003C098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C65B92" w:rsidRPr="00130F37" w:rsidTr="003C0986">
      <w:tc>
        <w:tcPr>
          <w:tcW w:w="2190" w:type="dxa"/>
          <w:gridSpan w:val="2"/>
        </w:tcPr>
        <w:p w:rsidR="00C65B92" w:rsidRPr="00130F37" w:rsidRDefault="00C65B92" w:rsidP="003C098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2503E">
            <w:rPr>
              <w:sz w:val="16"/>
              <w:szCs w:val="16"/>
            </w:rPr>
            <w:t>24</w:t>
          </w:r>
          <w:r w:rsidRPr="00130F37">
            <w:rPr>
              <w:sz w:val="16"/>
              <w:szCs w:val="16"/>
            </w:rPr>
            <w:fldChar w:fldCharType="end"/>
          </w:r>
        </w:p>
      </w:tc>
      <w:tc>
        <w:tcPr>
          <w:tcW w:w="2920" w:type="dxa"/>
        </w:tcPr>
        <w:p w:rsidR="00C65B92" w:rsidRPr="00130F37" w:rsidRDefault="00C65B92" w:rsidP="003C098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2503E">
            <w:rPr>
              <w:sz w:val="16"/>
              <w:szCs w:val="16"/>
            </w:rPr>
            <w:t>20/03/2024</w:t>
          </w:r>
          <w:r w:rsidRPr="00130F37">
            <w:rPr>
              <w:sz w:val="16"/>
              <w:szCs w:val="16"/>
            </w:rPr>
            <w:fldChar w:fldCharType="end"/>
          </w:r>
        </w:p>
      </w:tc>
      <w:tc>
        <w:tcPr>
          <w:tcW w:w="2193" w:type="dxa"/>
          <w:gridSpan w:val="2"/>
        </w:tcPr>
        <w:p w:rsidR="00C65B92" w:rsidRPr="00130F37" w:rsidRDefault="00C65B92" w:rsidP="003C098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2503E">
            <w:rPr>
              <w:sz w:val="16"/>
              <w:szCs w:val="16"/>
            </w:rPr>
            <w:instrText>22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2503E">
            <w:rPr>
              <w:sz w:val="16"/>
              <w:szCs w:val="16"/>
            </w:rPr>
            <w:instrText>22/03/2024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2503E">
            <w:rPr>
              <w:noProof/>
              <w:sz w:val="16"/>
              <w:szCs w:val="16"/>
            </w:rPr>
            <w:t>22/03/2024</w:t>
          </w:r>
          <w:r w:rsidRPr="00130F37">
            <w:rPr>
              <w:sz w:val="16"/>
              <w:szCs w:val="16"/>
            </w:rPr>
            <w:fldChar w:fldCharType="end"/>
          </w:r>
        </w:p>
      </w:tc>
    </w:tr>
  </w:tbl>
  <w:p w:rsidR="00C65B92" w:rsidRPr="00E61BAC" w:rsidRDefault="00C65B92" w:rsidP="00E61BA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A1328" w:rsidRDefault="00C65B92" w:rsidP="00EF7759">
    <w:pPr>
      <w:pBdr>
        <w:top w:val="single" w:sz="6" w:space="1" w:color="auto"/>
      </w:pBdr>
      <w:spacing w:before="120"/>
      <w:rPr>
        <w:sz w:val="18"/>
      </w:rPr>
    </w:pPr>
  </w:p>
  <w:p w:rsidR="00C65B92" w:rsidRPr="007A1328" w:rsidRDefault="00C65B92" w:rsidP="00EF775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2503E">
      <w:rPr>
        <w:i/>
        <w:noProof/>
        <w:sz w:val="18"/>
      </w:rPr>
      <w:t>Designs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2503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130</w:t>
    </w:r>
    <w:r w:rsidRPr="007A1328">
      <w:rPr>
        <w:i/>
        <w:sz w:val="18"/>
      </w:rPr>
      <w:fldChar w:fldCharType="end"/>
    </w:r>
  </w:p>
  <w:p w:rsidR="00C65B92" w:rsidRPr="007A1328" w:rsidRDefault="00C65B92" w:rsidP="00EF775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B3B51" w:rsidRDefault="00C65B92" w:rsidP="003C098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5B92" w:rsidRPr="007B3B51" w:rsidTr="003C0986">
      <w:tc>
        <w:tcPr>
          <w:tcW w:w="1247" w:type="dxa"/>
        </w:tcPr>
        <w:p w:rsidR="00C65B92" w:rsidRPr="007B3B51" w:rsidRDefault="00C65B92" w:rsidP="003C098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132</w:t>
          </w:r>
          <w:r w:rsidRPr="007B3B51">
            <w:rPr>
              <w:i/>
              <w:sz w:val="16"/>
              <w:szCs w:val="16"/>
            </w:rPr>
            <w:fldChar w:fldCharType="end"/>
          </w:r>
        </w:p>
      </w:tc>
      <w:tc>
        <w:tcPr>
          <w:tcW w:w="5387" w:type="dxa"/>
          <w:gridSpan w:val="3"/>
        </w:tcPr>
        <w:p w:rsidR="00C65B92" w:rsidRPr="007B3B51" w:rsidRDefault="00C65B92" w:rsidP="003C098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137D">
            <w:rPr>
              <w:i/>
              <w:noProof/>
              <w:sz w:val="16"/>
              <w:szCs w:val="16"/>
            </w:rPr>
            <w:t>Designs Act 2003</w:t>
          </w:r>
          <w:r w:rsidRPr="007B3B51">
            <w:rPr>
              <w:i/>
              <w:sz w:val="16"/>
              <w:szCs w:val="16"/>
            </w:rPr>
            <w:fldChar w:fldCharType="end"/>
          </w:r>
        </w:p>
      </w:tc>
      <w:tc>
        <w:tcPr>
          <w:tcW w:w="669" w:type="dxa"/>
        </w:tcPr>
        <w:p w:rsidR="00C65B92" w:rsidRPr="007B3B51" w:rsidRDefault="00C65B92" w:rsidP="003C0986">
          <w:pPr>
            <w:jc w:val="right"/>
            <w:rPr>
              <w:sz w:val="16"/>
              <w:szCs w:val="16"/>
            </w:rPr>
          </w:pPr>
        </w:p>
      </w:tc>
    </w:tr>
    <w:tr w:rsidR="00C65B92" w:rsidRPr="0055472E" w:rsidTr="003C0986">
      <w:tc>
        <w:tcPr>
          <w:tcW w:w="2190" w:type="dxa"/>
          <w:gridSpan w:val="2"/>
        </w:tcPr>
        <w:p w:rsidR="00C65B92" w:rsidRPr="0055472E" w:rsidRDefault="00C65B92" w:rsidP="003C098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2503E">
            <w:rPr>
              <w:sz w:val="16"/>
              <w:szCs w:val="16"/>
            </w:rPr>
            <w:t>24</w:t>
          </w:r>
          <w:r w:rsidRPr="0055472E">
            <w:rPr>
              <w:sz w:val="16"/>
              <w:szCs w:val="16"/>
            </w:rPr>
            <w:fldChar w:fldCharType="end"/>
          </w:r>
        </w:p>
      </w:tc>
      <w:tc>
        <w:tcPr>
          <w:tcW w:w="2920" w:type="dxa"/>
        </w:tcPr>
        <w:p w:rsidR="00C65B92" w:rsidRPr="0055472E" w:rsidRDefault="00C65B92" w:rsidP="003C098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2503E">
            <w:rPr>
              <w:sz w:val="16"/>
              <w:szCs w:val="16"/>
            </w:rPr>
            <w:t>20/03/2024</w:t>
          </w:r>
          <w:r w:rsidRPr="0055472E">
            <w:rPr>
              <w:sz w:val="16"/>
              <w:szCs w:val="16"/>
            </w:rPr>
            <w:fldChar w:fldCharType="end"/>
          </w:r>
        </w:p>
      </w:tc>
      <w:tc>
        <w:tcPr>
          <w:tcW w:w="2193" w:type="dxa"/>
          <w:gridSpan w:val="2"/>
        </w:tcPr>
        <w:p w:rsidR="00C65B92" w:rsidRPr="0055472E" w:rsidRDefault="00C65B92" w:rsidP="003C098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2503E">
            <w:rPr>
              <w:sz w:val="16"/>
              <w:szCs w:val="16"/>
            </w:rPr>
            <w:instrText>22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2503E">
            <w:rPr>
              <w:sz w:val="16"/>
              <w:szCs w:val="16"/>
            </w:rPr>
            <w:instrText>22/03/2024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2503E">
            <w:rPr>
              <w:noProof/>
              <w:sz w:val="16"/>
              <w:szCs w:val="16"/>
            </w:rPr>
            <w:t>22/03/2024</w:t>
          </w:r>
          <w:r w:rsidRPr="0055472E">
            <w:rPr>
              <w:sz w:val="16"/>
              <w:szCs w:val="16"/>
            </w:rPr>
            <w:fldChar w:fldCharType="end"/>
          </w:r>
        </w:p>
      </w:tc>
    </w:tr>
  </w:tbl>
  <w:p w:rsidR="00C65B92" w:rsidRPr="00E61BAC" w:rsidRDefault="00C65B92" w:rsidP="00E6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B92" w:rsidRPr="000555EB" w:rsidRDefault="00C65B92" w:rsidP="00681045">
      <w:pPr>
        <w:spacing w:line="240" w:lineRule="auto"/>
      </w:pPr>
      <w:r>
        <w:separator/>
      </w:r>
    </w:p>
  </w:footnote>
  <w:footnote w:type="continuationSeparator" w:id="0">
    <w:p w:rsidR="00C65B92" w:rsidRPr="000555EB" w:rsidRDefault="00C65B92" w:rsidP="006810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Default="00C65B92" w:rsidP="00E0104D">
    <w:pPr>
      <w:pStyle w:val="Header"/>
      <w:pBdr>
        <w:bottom w:val="single" w:sz="6" w:space="1" w:color="auto"/>
      </w:pBdr>
    </w:pPr>
  </w:p>
  <w:p w:rsidR="00C65B92" w:rsidRDefault="00C65B92" w:rsidP="00E0104D">
    <w:pPr>
      <w:pStyle w:val="Header"/>
      <w:pBdr>
        <w:bottom w:val="single" w:sz="6" w:space="1" w:color="auto"/>
      </w:pBdr>
    </w:pPr>
  </w:p>
  <w:p w:rsidR="00C65B92" w:rsidRPr="001E77D2" w:rsidRDefault="00C65B92" w:rsidP="00E0104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E528B" w:rsidRDefault="00C65B92" w:rsidP="00EF7759">
    <w:pPr>
      <w:rPr>
        <w:sz w:val="26"/>
        <w:szCs w:val="26"/>
      </w:rPr>
    </w:pPr>
  </w:p>
  <w:p w:rsidR="00C65B92" w:rsidRPr="00750516" w:rsidRDefault="00C65B92" w:rsidP="00EF7759">
    <w:pPr>
      <w:rPr>
        <w:b/>
        <w:sz w:val="20"/>
      </w:rPr>
    </w:pPr>
    <w:r w:rsidRPr="00750516">
      <w:rPr>
        <w:b/>
        <w:sz w:val="20"/>
      </w:rPr>
      <w:t>Endnotes</w:t>
    </w:r>
  </w:p>
  <w:p w:rsidR="00C65B92" w:rsidRPr="007A1328" w:rsidRDefault="00C65B92" w:rsidP="00EF7759">
    <w:pPr>
      <w:rPr>
        <w:sz w:val="20"/>
      </w:rPr>
    </w:pPr>
  </w:p>
  <w:p w:rsidR="00C65B92" w:rsidRPr="007A1328" w:rsidRDefault="00C65B92" w:rsidP="00EF7759">
    <w:pPr>
      <w:rPr>
        <w:b/>
        <w:sz w:val="24"/>
      </w:rPr>
    </w:pPr>
  </w:p>
  <w:p w:rsidR="00C65B92" w:rsidRPr="007E528B" w:rsidRDefault="00C65B92" w:rsidP="00B7530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5137D">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E528B" w:rsidRDefault="00C65B92" w:rsidP="00EF7759">
    <w:pPr>
      <w:jc w:val="right"/>
      <w:rPr>
        <w:sz w:val="26"/>
        <w:szCs w:val="26"/>
      </w:rPr>
    </w:pPr>
  </w:p>
  <w:p w:rsidR="00C65B92" w:rsidRPr="00750516" w:rsidRDefault="00C65B92" w:rsidP="00EF7759">
    <w:pPr>
      <w:jc w:val="right"/>
      <w:rPr>
        <w:b/>
        <w:sz w:val="20"/>
      </w:rPr>
    </w:pPr>
    <w:r w:rsidRPr="00750516">
      <w:rPr>
        <w:b/>
        <w:sz w:val="20"/>
      </w:rPr>
      <w:t>Endnotes</w:t>
    </w:r>
  </w:p>
  <w:p w:rsidR="00C65B92" w:rsidRPr="007A1328" w:rsidRDefault="00C65B92" w:rsidP="00EF7759">
    <w:pPr>
      <w:jc w:val="right"/>
      <w:rPr>
        <w:sz w:val="20"/>
      </w:rPr>
    </w:pPr>
  </w:p>
  <w:p w:rsidR="00C65B92" w:rsidRPr="007A1328" w:rsidRDefault="00C65B92" w:rsidP="00EF7759">
    <w:pPr>
      <w:jc w:val="right"/>
      <w:rPr>
        <w:b/>
        <w:sz w:val="24"/>
      </w:rPr>
    </w:pPr>
  </w:p>
  <w:p w:rsidR="00C65B92" w:rsidRPr="007E528B" w:rsidRDefault="00C65B92" w:rsidP="00B7530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5137D">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Default="00C65B92" w:rsidP="00D01BA0">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A2503E">
      <w:rPr>
        <w:b/>
        <w:noProof/>
        <w:sz w:val="20"/>
      </w:rPr>
      <w:t>Chapter 12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2503E">
      <w:rPr>
        <w:noProof/>
        <w:sz w:val="20"/>
      </w:rPr>
      <w:t>Repeal, transitional and saving provisions</w:t>
    </w:r>
    <w:r>
      <w:rPr>
        <w:sz w:val="20"/>
      </w:rPr>
      <w:fldChar w:fldCharType="end"/>
    </w:r>
  </w:p>
  <w:p w:rsidR="00C65B92" w:rsidRDefault="00C65B92" w:rsidP="00D01BA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2503E">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2503E">
      <w:rPr>
        <w:noProof/>
        <w:sz w:val="20"/>
      </w:rPr>
      <w:t>Transitional and saving provisions</w:t>
    </w:r>
    <w:r>
      <w:rPr>
        <w:sz w:val="20"/>
      </w:rPr>
      <w:fldChar w:fldCharType="end"/>
    </w:r>
  </w:p>
  <w:p w:rsidR="00C65B92" w:rsidRPr="007A1328" w:rsidRDefault="00C65B92" w:rsidP="00D01BA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65B92" w:rsidRPr="007A1328" w:rsidRDefault="00C65B92" w:rsidP="00D01BA0">
    <w:pPr>
      <w:rPr>
        <w:b/>
        <w:sz w:val="24"/>
      </w:rPr>
    </w:pPr>
  </w:p>
  <w:p w:rsidR="00C65B92" w:rsidRPr="007A1328" w:rsidRDefault="00C65B92" w:rsidP="00D01BA0">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2503E">
      <w:rPr>
        <w:noProof/>
        <w:sz w:val="24"/>
      </w:rPr>
      <w:t>161</w:t>
    </w:r>
    <w:r w:rsidRPr="007A1328">
      <w:rPr>
        <w:sz w:val="24"/>
      </w:rPr>
      <w:fldChar w:fldCharType="end"/>
    </w:r>
  </w:p>
  <w:p w:rsidR="00C65B92" w:rsidRPr="00E378F3" w:rsidRDefault="00C65B92" w:rsidP="00D01B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A1328" w:rsidRDefault="00C65B92" w:rsidP="00D01BA0">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A2503E">
      <w:rPr>
        <w:noProof/>
        <w:sz w:val="20"/>
      </w:rPr>
      <w:t>Repeal, transitional and saving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2503E">
      <w:rPr>
        <w:b/>
        <w:noProof/>
        <w:sz w:val="20"/>
      </w:rPr>
      <w:t>Chapter 12</w:t>
    </w:r>
    <w:r>
      <w:rPr>
        <w:b/>
        <w:sz w:val="20"/>
      </w:rPr>
      <w:fldChar w:fldCharType="end"/>
    </w:r>
  </w:p>
  <w:p w:rsidR="00C65B92" w:rsidRPr="007A1328" w:rsidRDefault="00C65B92" w:rsidP="00D01BA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2503E">
      <w:rPr>
        <w:noProof/>
        <w:sz w:val="20"/>
      </w:rPr>
      <w:t>Transitional and saving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2503E">
      <w:rPr>
        <w:b/>
        <w:noProof/>
        <w:sz w:val="20"/>
      </w:rPr>
      <w:t>Part 2</w:t>
    </w:r>
    <w:r>
      <w:rPr>
        <w:b/>
        <w:sz w:val="20"/>
      </w:rPr>
      <w:fldChar w:fldCharType="end"/>
    </w:r>
  </w:p>
  <w:p w:rsidR="00C65B92" w:rsidRPr="007A1328" w:rsidRDefault="00C65B92" w:rsidP="00D01BA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65B92" w:rsidRPr="007A1328" w:rsidRDefault="00C65B92" w:rsidP="00D01BA0">
    <w:pPr>
      <w:jc w:val="right"/>
      <w:rPr>
        <w:b/>
        <w:sz w:val="24"/>
      </w:rPr>
    </w:pPr>
  </w:p>
  <w:p w:rsidR="00C65B92" w:rsidRPr="007A1328" w:rsidRDefault="00C65B92" w:rsidP="00D01BA0">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2503E">
      <w:rPr>
        <w:noProof/>
        <w:sz w:val="24"/>
      </w:rPr>
      <w:t>161</w:t>
    </w:r>
    <w:r w:rsidRPr="007A1328">
      <w:rPr>
        <w:sz w:val="24"/>
      </w:rPr>
      <w:fldChar w:fldCharType="end"/>
    </w:r>
  </w:p>
  <w:p w:rsidR="00C65B92" w:rsidRPr="00E378F3" w:rsidRDefault="00C65B92" w:rsidP="00D01B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A1328" w:rsidRDefault="00C65B92" w:rsidP="00D01BA0"/>
  <w:p w:rsidR="00C65B92" w:rsidRPr="00E378F3" w:rsidRDefault="00C65B92" w:rsidP="00D0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Default="00C65B92" w:rsidP="00E0104D">
    <w:pPr>
      <w:pStyle w:val="Header"/>
      <w:pBdr>
        <w:bottom w:val="single" w:sz="4" w:space="1" w:color="auto"/>
      </w:pBdr>
    </w:pPr>
  </w:p>
  <w:p w:rsidR="00C65B92" w:rsidRDefault="00C65B92" w:rsidP="00E0104D">
    <w:pPr>
      <w:pStyle w:val="Header"/>
      <w:pBdr>
        <w:bottom w:val="single" w:sz="4" w:space="1" w:color="auto"/>
      </w:pBdr>
    </w:pPr>
  </w:p>
  <w:p w:rsidR="00C65B92" w:rsidRPr="001E77D2" w:rsidRDefault="00C65B92" w:rsidP="00E0104D">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5F1388" w:rsidRDefault="00C65B92" w:rsidP="00E0104D">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ED79B6" w:rsidRDefault="00C65B92" w:rsidP="00EF775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ED79B6" w:rsidRDefault="00C65B92" w:rsidP="00EF775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ED79B6" w:rsidRDefault="00C65B92" w:rsidP="00EF775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Default="00C65B92" w:rsidP="00EF775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65B92" w:rsidRDefault="00C65B92" w:rsidP="00EF775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65B92" w:rsidRPr="007A1328" w:rsidRDefault="00C65B92" w:rsidP="00EF775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65B92" w:rsidRPr="007A1328" w:rsidRDefault="00C65B92" w:rsidP="00EF7759">
    <w:pPr>
      <w:rPr>
        <w:b/>
        <w:sz w:val="24"/>
      </w:rPr>
    </w:pPr>
  </w:p>
  <w:p w:rsidR="00C65B92" w:rsidRPr="007A1328" w:rsidRDefault="00C65B92" w:rsidP="00F4352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5137D">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A1328" w:rsidRDefault="00C65B92" w:rsidP="00EF775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65B92" w:rsidRPr="007A1328" w:rsidRDefault="00C65B92" w:rsidP="00EF775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65B92" w:rsidRPr="007A1328" w:rsidRDefault="00C65B92" w:rsidP="00EF775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65B92" w:rsidRPr="007A1328" w:rsidRDefault="00C65B92" w:rsidP="00EF7759">
    <w:pPr>
      <w:jc w:val="right"/>
      <w:rPr>
        <w:b/>
        <w:sz w:val="24"/>
      </w:rPr>
    </w:pPr>
  </w:p>
  <w:p w:rsidR="00C65B92" w:rsidRPr="007A1328" w:rsidRDefault="00C65B92" w:rsidP="00F4352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5137D">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92" w:rsidRPr="007A1328" w:rsidRDefault="00C65B92" w:rsidP="00EF77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C14863"/>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4757A2"/>
    <w:multiLevelType w:val="multilevel"/>
    <w:tmpl w:val="0C09001D"/>
    <w:numStyleLink w:val="1ai"/>
  </w:abstractNum>
  <w:abstractNum w:abstractNumId="34"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EA7769"/>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5455E3"/>
    <w:multiLevelType w:val="multilevel"/>
    <w:tmpl w:val="0C09001D"/>
    <w:numStyleLink w:val="1ai"/>
  </w:abstractNum>
  <w:abstractNum w:abstractNumId="41"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1"/>
  </w:num>
  <w:num w:numId="14">
    <w:abstractNumId w:val="35"/>
  </w:num>
  <w:num w:numId="15">
    <w:abstractNumId w:val="13"/>
  </w:num>
  <w:num w:numId="16">
    <w:abstractNumId w:val="38"/>
  </w:num>
  <w:num w:numId="17">
    <w:abstractNumId w:val="41"/>
  </w:num>
  <w:num w:numId="18">
    <w:abstractNumId w:val="36"/>
  </w:num>
  <w:num w:numId="19">
    <w:abstractNumId w:val="17"/>
  </w:num>
  <w:num w:numId="20">
    <w:abstractNumId w:val="34"/>
  </w:num>
  <w:num w:numId="21">
    <w:abstractNumId w:val="11"/>
  </w:num>
  <w:num w:numId="22">
    <w:abstractNumId w:val="26"/>
  </w:num>
  <w:num w:numId="23">
    <w:abstractNumId w:val="39"/>
  </w:num>
  <w:num w:numId="24">
    <w:abstractNumId w:val="28"/>
  </w:num>
  <w:num w:numId="25">
    <w:abstractNumId w:val="24"/>
  </w:num>
  <w:num w:numId="26">
    <w:abstractNumId w:val="10"/>
  </w:num>
  <w:num w:numId="27">
    <w:abstractNumId w:val="27"/>
  </w:num>
  <w:num w:numId="28">
    <w:abstractNumId w:val="37"/>
  </w:num>
  <w:num w:numId="29">
    <w:abstractNumId w:val="15"/>
  </w:num>
  <w:num w:numId="30">
    <w:abstractNumId w:val="25"/>
  </w:num>
  <w:num w:numId="31">
    <w:abstractNumId w:val="29"/>
  </w:num>
  <w:num w:numId="32">
    <w:abstractNumId w:val="40"/>
  </w:num>
  <w:num w:numId="33">
    <w:abstractNumId w:val="18"/>
  </w:num>
  <w:num w:numId="34">
    <w:abstractNumId w:val="33"/>
  </w:num>
  <w:num w:numId="35">
    <w:abstractNumId w:val="20"/>
  </w:num>
  <w:num w:numId="36">
    <w:abstractNumId w:val="14"/>
  </w:num>
  <w:num w:numId="37">
    <w:abstractNumId w:val="31"/>
  </w:num>
  <w:num w:numId="38">
    <w:abstractNumId w:val="19"/>
  </w:num>
  <w:num w:numId="39">
    <w:abstractNumId w:val="23"/>
  </w:num>
  <w:num w:numId="40">
    <w:abstractNumId w:val="32"/>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8E0"/>
    <w:rsid w:val="00001B24"/>
    <w:rsid w:val="00001F96"/>
    <w:rsid w:val="00005A1D"/>
    <w:rsid w:val="00011314"/>
    <w:rsid w:val="00011451"/>
    <w:rsid w:val="000144B2"/>
    <w:rsid w:val="00015AA3"/>
    <w:rsid w:val="000232A3"/>
    <w:rsid w:val="000236BD"/>
    <w:rsid w:val="000242BC"/>
    <w:rsid w:val="00024D4F"/>
    <w:rsid w:val="00026326"/>
    <w:rsid w:val="0002730A"/>
    <w:rsid w:val="000314AD"/>
    <w:rsid w:val="000376DE"/>
    <w:rsid w:val="00040E46"/>
    <w:rsid w:val="0004147F"/>
    <w:rsid w:val="0005709E"/>
    <w:rsid w:val="0006050E"/>
    <w:rsid w:val="000637C5"/>
    <w:rsid w:val="000638C0"/>
    <w:rsid w:val="0006403F"/>
    <w:rsid w:val="00065097"/>
    <w:rsid w:val="000650DA"/>
    <w:rsid w:val="000666C3"/>
    <w:rsid w:val="00084AC9"/>
    <w:rsid w:val="0009183A"/>
    <w:rsid w:val="00093832"/>
    <w:rsid w:val="000A45AE"/>
    <w:rsid w:val="000A79C1"/>
    <w:rsid w:val="000B01C1"/>
    <w:rsid w:val="000C49DD"/>
    <w:rsid w:val="000C6829"/>
    <w:rsid w:val="000D6219"/>
    <w:rsid w:val="000D7308"/>
    <w:rsid w:val="000E7B72"/>
    <w:rsid w:val="000F0865"/>
    <w:rsid w:val="000F0DA2"/>
    <w:rsid w:val="000F156A"/>
    <w:rsid w:val="000F51D1"/>
    <w:rsid w:val="00105E27"/>
    <w:rsid w:val="001122F3"/>
    <w:rsid w:val="00115762"/>
    <w:rsid w:val="0011627C"/>
    <w:rsid w:val="0011785C"/>
    <w:rsid w:val="00117C2A"/>
    <w:rsid w:val="00120C80"/>
    <w:rsid w:val="00123509"/>
    <w:rsid w:val="00130D48"/>
    <w:rsid w:val="0014004E"/>
    <w:rsid w:val="00142274"/>
    <w:rsid w:val="00146C8B"/>
    <w:rsid w:val="001556C2"/>
    <w:rsid w:val="00155B10"/>
    <w:rsid w:val="0015778A"/>
    <w:rsid w:val="00160F95"/>
    <w:rsid w:val="0016558C"/>
    <w:rsid w:val="00165C4C"/>
    <w:rsid w:val="00165C5C"/>
    <w:rsid w:val="00165F4B"/>
    <w:rsid w:val="00176E39"/>
    <w:rsid w:val="00184D24"/>
    <w:rsid w:val="00193EFD"/>
    <w:rsid w:val="00195B05"/>
    <w:rsid w:val="0019723D"/>
    <w:rsid w:val="001A00B4"/>
    <w:rsid w:val="001A0FE1"/>
    <w:rsid w:val="001A50BF"/>
    <w:rsid w:val="001B0004"/>
    <w:rsid w:val="001B073F"/>
    <w:rsid w:val="001B147F"/>
    <w:rsid w:val="001B4331"/>
    <w:rsid w:val="001B65CC"/>
    <w:rsid w:val="001B7731"/>
    <w:rsid w:val="001C07E7"/>
    <w:rsid w:val="001C4EA8"/>
    <w:rsid w:val="001C50CF"/>
    <w:rsid w:val="001C651F"/>
    <w:rsid w:val="001D0AE3"/>
    <w:rsid w:val="001D3A68"/>
    <w:rsid w:val="001D43F7"/>
    <w:rsid w:val="001D62B4"/>
    <w:rsid w:val="001D7BA2"/>
    <w:rsid w:val="001E69EA"/>
    <w:rsid w:val="001F5592"/>
    <w:rsid w:val="00201B78"/>
    <w:rsid w:val="00207991"/>
    <w:rsid w:val="00211C36"/>
    <w:rsid w:val="00215CFE"/>
    <w:rsid w:val="002160C1"/>
    <w:rsid w:val="00222B26"/>
    <w:rsid w:val="00223ABB"/>
    <w:rsid w:val="00226727"/>
    <w:rsid w:val="00226BBF"/>
    <w:rsid w:val="00227B53"/>
    <w:rsid w:val="002336B5"/>
    <w:rsid w:val="002367D1"/>
    <w:rsid w:val="00242D14"/>
    <w:rsid w:val="00244457"/>
    <w:rsid w:val="0024702D"/>
    <w:rsid w:val="00247BFD"/>
    <w:rsid w:val="002510BB"/>
    <w:rsid w:val="00252F76"/>
    <w:rsid w:val="00254073"/>
    <w:rsid w:val="00262215"/>
    <w:rsid w:val="00263FF4"/>
    <w:rsid w:val="0026541F"/>
    <w:rsid w:val="00266430"/>
    <w:rsid w:val="00271FCA"/>
    <w:rsid w:val="0027404E"/>
    <w:rsid w:val="00276622"/>
    <w:rsid w:val="00283A46"/>
    <w:rsid w:val="0028502F"/>
    <w:rsid w:val="0028619F"/>
    <w:rsid w:val="00292C23"/>
    <w:rsid w:val="002966FD"/>
    <w:rsid w:val="00296F4E"/>
    <w:rsid w:val="002A69F6"/>
    <w:rsid w:val="002B23CA"/>
    <w:rsid w:val="002B7BC2"/>
    <w:rsid w:val="002C0BDD"/>
    <w:rsid w:val="002C64ED"/>
    <w:rsid w:val="002D5CC3"/>
    <w:rsid w:val="002E5936"/>
    <w:rsid w:val="002F13DB"/>
    <w:rsid w:val="002F1B66"/>
    <w:rsid w:val="002F3CA0"/>
    <w:rsid w:val="002F40BE"/>
    <w:rsid w:val="00301D9E"/>
    <w:rsid w:val="00306DFC"/>
    <w:rsid w:val="0030771A"/>
    <w:rsid w:val="0031463F"/>
    <w:rsid w:val="00321B36"/>
    <w:rsid w:val="00334963"/>
    <w:rsid w:val="00343176"/>
    <w:rsid w:val="00345F2C"/>
    <w:rsid w:val="003466F5"/>
    <w:rsid w:val="003511B1"/>
    <w:rsid w:val="00352291"/>
    <w:rsid w:val="00353575"/>
    <w:rsid w:val="003546A6"/>
    <w:rsid w:val="0036056A"/>
    <w:rsid w:val="0036444F"/>
    <w:rsid w:val="00366D08"/>
    <w:rsid w:val="003677E3"/>
    <w:rsid w:val="0037545A"/>
    <w:rsid w:val="00376FE2"/>
    <w:rsid w:val="00382C5C"/>
    <w:rsid w:val="00387D24"/>
    <w:rsid w:val="003935E2"/>
    <w:rsid w:val="00393658"/>
    <w:rsid w:val="003954FB"/>
    <w:rsid w:val="003979C8"/>
    <w:rsid w:val="003A06CD"/>
    <w:rsid w:val="003A40F0"/>
    <w:rsid w:val="003A57B2"/>
    <w:rsid w:val="003A601A"/>
    <w:rsid w:val="003A6DCF"/>
    <w:rsid w:val="003B0C97"/>
    <w:rsid w:val="003B20D2"/>
    <w:rsid w:val="003B3FC8"/>
    <w:rsid w:val="003B7658"/>
    <w:rsid w:val="003C0986"/>
    <w:rsid w:val="003D0295"/>
    <w:rsid w:val="003E30A0"/>
    <w:rsid w:val="003F4231"/>
    <w:rsid w:val="003F4DE9"/>
    <w:rsid w:val="003F6580"/>
    <w:rsid w:val="0040198C"/>
    <w:rsid w:val="00404879"/>
    <w:rsid w:val="004122D6"/>
    <w:rsid w:val="004129D3"/>
    <w:rsid w:val="00413600"/>
    <w:rsid w:val="00414B25"/>
    <w:rsid w:val="00424F08"/>
    <w:rsid w:val="00430718"/>
    <w:rsid w:val="0043371C"/>
    <w:rsid w:val="004354C9"/>
    <w:rsid w:val="0043717A"/>
    <w:rsid w:val="00451D86"/>
    <w:rsid w:val="00453AF0"/>
    <w:rsid w:val="004541AE"/>
    <w:rsid w:val="00455E18"/>
    <w:rsid w:val="004568D0"/>
    <w:rsid w:val="004578BF"/>
    <w:rsid w:val="004672E3"/>
    <w:rsid w:val="00473442"/>
    <w:rsid w:val="0047734D"/>
    <w:rsid w:val="00490ABC"/>
    <w:rsid w:val="00490E82"/>
    <w:rsid w:val="004A0E75"/>
    <w:rsid w:val="004A0ECF"/>
    <w:rsid w:val="004A252F"/>
    <w:rsid w:val="004A4086"/>
    <w:rsid w:val="004A4F7A"/>
    <w:rsid w:val="004A6CCD"/>
    <w:rsid w:val="004B2ECA"/>
    <w:rsid w:val="004C6BD9"/>
    <w:rsid w:val="004C6F18"/>
    <w:rsid w:val="004D3CDA"/>
    <w:rsid w:val="004E2D15"/>
    <w:rsid w:val="0050435C"/>
    <w:rsid w:val="00504D9E"/>
    <w:rsid w:val="00505CD3"/>
    <w:rsid w:val="00512B1B"/>
    <w:rsid w:val="0051637D"/>
    <w:rsid w:val="0051799E"/>
    <w:rsid w:val="0053589E"/>
    <w:rsid w:val="00535ED1"/>
    <w:rsid w:val="00546A17"/>
    <w:rsid w:val="005472B9"/>
    <w:rsid w:val="00547531"/>
    <w:rsid w:val="00553BFD"/>
    <w:rsid w:val="005541FC"/>
    <w:rsid w:val="00554E67"/>
    <w:rsid w:val="00565592"/>
    <w:rsid w:val="0056588B"/>
    <w:rsid w:val="00566CB1"/>
    <w:rsid w:val="00574476"/>
    <w:rsid w:val="00574FE5"/>
    <w:rsid w:val="0057534B"/>
    <w:rsid w:val="00576BD1"/>
    <w:rsid w:val="00586226"/>
    <w:rsid w:val="00595A66"/>
    <w:rsid w:val="005A14E9"/>
    <w:rsid w:val="005A1925"/>
    <w:rsid w:val="005A4E5F"/>
    <w:rsid w:val="005A5ABE"/>
    <w:rsid w:val="005B7BDD"/>
    <w:rsid w:val="005C27A4"/>
    <w:rsid w:val="005C49A8"/>
    <w:rsid w:val="005C6570"/>
    <w:rsid w:val="005D0A97"/>
    <w:rsid w:val="005D111B"/>
    <w:rsid w:val="005D6125"/>
    <w:rsid w:val="005D72AA"/>
    <w:rsid w:val="005E2DE6"/>
    <w:rsid w:val="005E36C6"/>
    <w:rsid w:val="005E506A"/>
    <w:rsid w:val="005E7852"/>
    <w:rsid w:val="005F2DDE"/>
    <w:rsid w:val="005F6985"/>
    <w:rsid w:val="005F75C7"/>
    <w:rsid w:val="00600510"/>
    <w:rsid w:val="0060176E"/>
    <w:rsid w:val="00601A15"/>
    <w:rsid w:val="00604FFF"/>
    <w:rsid w:val="00605298"/>
    <w:rsid w:val="006058F8"/>
    <w:rsid w:val="00606080"/>
    <w:rsid w:val="00612B27"/>
    <w:rsid w:val="006175DB"/>
    <w:rsid w:val="00617CB3"/>
    <w:rsid w:val="00617E21"/>
    <w:rsid w:val="00626965"/>
    <w:rsid w:val="00633597"/>
    <w:rsid w:val="0063448B"/>
    <w:rsid w:val="00641B22"/>
    <w:rsid w:val="00653956"/>
    <w:rsid w:val="006668B0"/>
    <w:rsid w:val="00671AB8"/>
    <w:rsid w:val="00671B93"/>
    <w:rsid w:val="006750E1"/>
    <w:rsid w:val="00681045"/>
    <w:rsid w:val="00682A82"/>
    <w:rsid w:val="0068528D"/>
    <w:rsid w:val="006927F7"/>
    <w:rsid w:val="00693F25"/>
    <w:rsid w:val="006A2450"/>
    <w:rsid w:val="006A59C0"/>
    <w:rsid w:val="006B1D01"/>
    <w:rsid w:val="006B48E8"/>
    <w:rsid w:val="006C077E"/>
    <w:rsid w:val="006C0A07"/>
    <w:rsid w:val="006C4117"/>
    <w:rsid w:val="006C68DA"/>
    <w:rsid w:val="006D00AB"/>
    <w:rsid w:val="006D3280"/>
    <w:rsid w:val="006D5314"/>
    <w:rsid w:val="006D5BCD"/>
    <w:rsid w:val="006D6546"/>
    <w:rsid w:val="006D7D66"/>
    <w:rsid w:val="006E228A"/>
    <w:rsid w:val="006E27B0"/>
    <w:rsid w:val="006E559F"/>
    <w:rsid w:val="006E7B5F"/>
    <w:rsid w:val="006F1BE3"/>
    <w:rsid w:val="006F1CAB"/>
    <w:rsid w:val="006F4BE1"/>
    <w:rsid w:val="006F4D33"/>
    <w:rsid w:val="006F565E"/>
    <w:rsid w:val="00701B02"/>
    <w:rsid w:val="00702651"/>
    <w:rsid w:val="00711DC1"/>
    <w:rsid w:val="0071425E"/>
    <w:rsid w:val="007146AB"/>
    <w:rsid w:val="00716AE8"/>
    <w:rsid w:val="00717E6F"/>
    <w:rsid w:val="00721BB9"/>
    <w:rsid w:val="00722C3B"/>
    <w:rsid w:val="00724ADC"/>
    <w:rsid w:val="00725F1B"/>
    <w:rsid w:val="0072666D"/>
    <w:rsid w:val="00740A58"/>
    <w:rsid w:val="007428B7"/>
    <w:rsid w:val="00742D10"/>
    <w:rsid w:val="00743AA7"/>
    <w:rsid w:val="00745AA4"/>
    <w:rsid w:val="00753353"/>
    <w:rsid w:val="00753E48"/>
    <w:rsid w:val="007578B9"/>
    <w:rsid w:val="007663DF"/>
    <w:rsid w:val="00766604"/>
    <w:rsid w:val="00774E3B"/>
    <w:rsid w:val="00777EC1"/>
    <w:rsid w:val="00781A40"/>
    <w:rsid w:val="00781B80"/>
    <w:rsid w:val="00781D4E"/>
    <w:rsid w:val="0079263C"/>
    <w:rsid w:val="00792805"/>
    <w:rsid w:val="0079295E"/>
    <w:rsid w:val="007932BE"/>
    <w:rsid w:val="00794258"/>
    <w:rsid w:val="00794D1D"/>
    <w:rsid w:val="007A12F0"/>
    <w:rsid w:val="007A2B45"/>
    <w:rsid w:val="007A6538"/>
    <w:rsid w:val="007B0420"/>
    <w:rsid w:val="007B0A46"/>
    <w:rsid w:val="007B4D6F"/>
    <w:rsid w:val="007B5591"/>
    <w:rsid w:val="007C0AE9"/>
    <w:rsid w:val="007C445B"/>
    <w:rsid w:val="007D14B0"/>
    <w:rsid w:val="007D1595"/>
    <w:rsid w:val="007F095C"/>
    <w:rsid w:val="007F1AA9"/>
    <w:rsid w:val="007F52D7"/>
    <w:rsid w:val="007F61CB"/>
    <w:rsid w:val="008010FE"/>
    <w:rsid w:val="008019BC"/>
    <w:rsid w:val="00807665"/>
    <w:rsid w:val="00814EC8"/>
    <w:rsid w:val="00825695"/>
    <w:rsid w:val="00826C0A"/>
    <w:rsid w:val="008321A8"/>
    <w:rsid w:val="00832C03"/>
    <w:rsid w:val="0084210E"/>
    <w:rsid w:val="00845624"/>
    <w:rsid w:val="00850959"/>
    <w:rsid w:val="00855844"/>
    <w:rsid w:val="00860AD5"/>
    <w:rsid w:val="00860EA2"/>
    <w:rsid w:val="00863428"/>
    <w:rsid w:val="00865524"/>
    <w:rsid w:val="00866115"/>
    <w:rsid w:val="00866EF6"/>
    <w:rsid w:val="00867388"/>
    <w:rsid w:val="00883F3B"/>
    <w:rsid w:val="00886C79"/>
    <w:rsid w:val="00886ED1"/>
    <w:rsid w:val="00891E6E"/>
    <w:rsid w:val="00893BBB"/>
    <w:rsid w:val="008945AA"/>
    <w:rsid w:val="008A0640"/>
    <w:rsid w:val="008A21E6"/>
    <w:rsid w:val="008A310A"/>
    <w:rsid w:val="008A4C1C"/>
    <w:rsid w:val="008A78E8"/>
    <w:rsid w:val="008B21BC"/>
    <w:rsid w:val="008B260B"/>
    <w:rsid w:val="008B28A4"/>
    <w:rsid w:val="008B7EDB"/>
    <w:rsid w:val="008C472E"/>
    <w:rsid w:val="008C637B"/>
    <w:rsid w:val="008C755C"/>
    <w:rsid w:val="008D057F"/>
    <w:rsid w:val="008D0A02"/>
    <w:rsid w:val="008E6AB5"/>
    <w:rsid w:val="008E759B"/>
    <w:rsid w:val="008F0ED4"/>
    <w:rsid w:val="008F1780"/>
    <w:rsid w:val="008F2A50"/>
    <w:rsid w:val="008F5B53"/>
    <w:rsid w:val="009003E3"/>
    <w:rsid w:val="0090569B"/>
    <w:rsid w:val="009074D7"/>
    <w:rsid w:val="009132E3"/>
    <w:rsid w:val="00915A8C"/>
    <w:rsid w:val="0091743B"/>
    <w:rsid w:val="00920E4A"/>
    <w:rsid w:val="009278E0"/>
    <w:rsid w:val="00931EC7"/>
    <w:rsid w:val="00932407"/>
    <w:rsid w:val="0093779A"/>
    <w:rsid w:val="00940BE5"/>
    <w:rsid w:val="00940E74"/>
    <w:rsid w:val="009438B7"/>
    <w:rsid w:val="00944A50"/>
    <w:rsid w:val="00947D44"/>
    <w:rsid w:val="00950FE4"/>
    <w:rsid w:val="0095137D"/>
    <w:rsid w:val="00952A99"/>
    <w:rsid w:val="0095584B"/>
    <w:rsid w:val="009675AA"/>
    <w:rsid w:val="009731C5"/>
    <w:rsid w:val="0097566D"/>
    <w:rsid w:val="009777E8"/>
    <w:rsid w:val="009847C2"/>
    <w:rsid w:val="00984841"/>
    <w:rsid w:val="00985787"/>
    <w:rsid w:val="0098688C"/>
    <w:rsid w:val="00987A3A"/>
    <w:rsid w:val="00990E43"/>
    <w:rsid w:val="009949AB"/>
    <w:rsid w:val="00996474"/>
    <w:rsid w:val="00996669"/>
    <w:rsid w:val="00996B29"/>
    <w:rsid w:val="009A0447"/>
    <w:rsid w:val="009A2ABE"/>
    <w:rsid w:val="009A3F1C"/>
    <w:rsid w:val="009A42D3"/>
    <w:rsid w:val="009B3F33"/>
    <w:rsid w:val="009C63AD"/>
    <w:rsid w:val="009C70C2"/>
    <w:rsid w:val="009C7DDC"/>
    <w:rsid w:val="009D551D"/>
    <w:rsid w:val="009D7143"/>
    <w:rsid w:val="009E0310"/>
    <w:rsid w:val="009E04BD"/>
    <w:rsid w:val="009E0F89"/>
    <w:rsid w:val="009E15CC"/>
    <w:rsid w:val="009E1F73"/>
    <w:rsid w:val="009E269F"/>
    <w:rsid w:val="009E44D4"/>
    <w:rsid w:val="009E5067"/>
    <w:rsid w:val="009E5188"/>
    <w:rsid w:val="009E5CAF"/>
    <w:rsid w:val="009F0DED"/>
    <w:rsid w:val="009F7258"/>
    <w:rsid w:val="009F7285"/>
    <w:rsid w:val="00A026E8"/>
    <w:rsid w:val="00A04289"/>
    <w:rsid w:val="00A06501"/>
    <w:rsid w:val="00A066BD"/>
    <w:rsid w:val="00A07CC3"/>
    <w:rsid w:val="00A11A43"/>
    <w:rsid w:val="00A12CF6"/>
    <w:rsid w:val="00A13B9F"/>
    <w:rsid w:val="00A14F29"/>
    <w:rsid w:val="00A21A4C"/>
    <w:rsid w:val="00A2503E"/>
    <w:rsid w:val="00A266CD"/>
    <w:rsid w:val="00A30091"/>
    <w:rsid w:val="00A456A8"/>
    <w:rsid w:val="00A4605E"/>
    <w:rsid w:val="00A46316"/>
    <w:rsid w:val="00A51D30"/>
    <w:rsid w:val="00A527B0"/>
    <w:rsid w:val="00A611E8"/>
    <w:rsid w:val="00A65004"/>
    <w:rsid w:val="00A657FB"/>
    <w:rsid w:val="00A677A5"/>
    <w:rsid w:val="00A72485"/>
    <w:rsid w:val="00A724D4"/>
    <w:rsid w:val="00A746B9"/>
    <w:rsid w:val="00A83CD2"/>
    <w:rsid w:val="00A863F4"/>
    <w:rsid w:val="00A87DCB"/>
    <w:rsid w:val="00A977FE"/>
    <w:rsid w:val="00AB3719"/>
    <w:rsid w:val="00AC237A"/>
    <w:rsid w:val="00AC36B2"/>
    <w:rsid w:val="00AC5ED6"/>
    <w:rsid w:val="00AD171F"/>
    <w:rsid w:val="00AD5C56"/>
    <w:rsid w:val="00AD6E38"/>
    <w:rsid w:val="00AD7193"/>
    <w:rsid w:val="00AE4E2F"/>
    <w:rsid w:val="00AE60C9"/>
    <w:rsid w:val="00AE6398"/>
    <w:rsid w:val="00AF00DD"/>
    <w:rsid w:val="00AF203A"/>
    <w:rsid w:val="00AF2E4B"/>
    <w:rsid w:val="00B01144"/>
    <w:rsid w:val="00B03801"/>
    <w:rsid w:val="00B0679A"/>
    <w:rsid w:val="00B07EE3"/>
    <w:rsid w:val="00B11AF6"/>
    <w:rsid w:val="00B124CE"/>
    <w:rsid w:val="00B14E40"/>
    <w:rsid w:val="00B16CEA"/>
    <w:rsid w:val="00B170C9"/>
    <w:rsid w:val="00B17327"/>
    <w:rsid w:val="00B21676"/>
    <w:rsid w:val="00B22267"/>
    <w:rsid w:val="00B261A5"/>
    <w:rsid w:val="00B27D18"/>
    <w:rsid w:val="00B310BB"/>
    <w:rsid w:val="00B31996"/>
    <w:rsid w:val="00B40942"/>
    <w:rsid w:val="00B51754"/>
    <w:rsid w:val="00B52CE2"/>
    <w:rsid w:val="00B548AB"/>
    <w:rsid w:val="00B54B97"/>
    <w:rsid w:val="00B57809"/>
    <w:rsid w:val="00B57FCC"/>
    <w:rsid w:val="00B609EB"/>
    <w:rsid w:val="00B60E42"/>
    <w:rsid w:val="00B639A0"/>
    <w:rsid w:val="00B66630"/>
    <w:rsid w:val="00B70A5C"/>
    <w:rsid w:val="00B7340C"/>
    <w:rsid w:val="00B74EA4"/>
    <w:rsid w:val="00B7530C"/>
    <w:rsid w:val="00B773B0"/>
    <w:rsid w:val="00B82C69"/>
    <w:rsid w:val="00B85C9A"/>
    <w:rsid w:val="00B8621A"/>
    <w:rsid w:val="00B865AA"/>
    <w:rsid w:val="00B86CE8"/>
    <w:rsid w:val="00B87746"/>
    <w:rsid w:val="00BA0685"/>
    <w:rsid w:val="00BA65B6"/>
    <w:rsid w:val="00BA685D"/>
    <w:rsid w:val="00BB39BF"/>
    <w:rsid w:val="00BB48D6"/>
    <w:rsid w:val="00BB49EF"/>
    <w:rsid w:val="00BB68E9"/>
    <w:rsid w:val="00BB73EB"/>
    <w:rsid w:val="00BB75CC"/>
    <w:rsid w:val="00BC36D6"/>
    <w:rsid w:val="00BC4202"/>
    <w:rsid w:val="00BC47C6"/>
    <w:rsid w:val="00BC5F61"/>
    <w:rsid w:val="00BD1607"/>
    <w:rsid w:val="00BD635D"/>
    <w:rsid w:val="00BD766A"/>
    <w:rsid w:val="00BE5E32"/>
    <w:rsid w:val="00BE7180"/>
    <w:rsid w:val="00BE77EE"/>
    <w:rsid w:val="00BF4E5F"/>
    <w:rsid w:val="00BF7CF5"/>
    <w:rsid w:val="00C002DE"/>
    <w:rsid w:val="00C0311C"/>
    <w:rsid w:val="00C0730B"/>
    <w:rsid w:val="00C12A2F"/>
    <w:rsid w:val="00C14233"/>
    <w:rsid w:val="00C164F9"/>
    <w:rsid w:val="00C26967"/>
    <w:rsid w:val="00C42488"/>
    <w:rsid w:val="00C4342A"/>
    <w:rsid w:val="00C52215"/>
    <w:rsid w:val="00C523DF"/>
    <w:rsid w:val="00C53B85"/>
    <w:rsid w:val="00C55BE5"/>
    <w:rsid w:val="00C56B4E"/>
    <w:rsid w:val="00C61413"/>
    <w:rsid w:val="00C63327"/>
    <w:rsid w:val="00C63A61"/>
    <w:rsid w:val="00C65B92"/>
    <w:rsid w:val="00C66E93"/>
    <w:rsid w:val="00C67D25"/>
    <w:rsid w:val="00C7052D"/>
    <w:rsid w:val="00C726BA"/>
    <w:rsid w:val="00C80A7B"/>
    <w:rsid w:val="00C82A44"/>
    <w:rsid w:val="00C82DAD"/>
    <w:rsid w:val="00C847EA"/>
    <w:rsid w:val="00C90BE3"/>
    <w:rsid w:val="00C90EDC"/>
    <w:rsid w:val="00C96A29"/>
    <w:rsid w:val="00C9795F"/>
    <w:rsid w:val="00CA2246"/>
    <w:rsid w:val="00CA2A41"/>
    <w:rsid w:val="00CA34B4"/>
    <w:rsid w:val="00CA5BA7"/>
    <w:rsid w:val="00CA6815"/>
    <w:rsid w:val="00CA689C"/>
    <w:rsid w:val="00CB49CA"/>
    <w:rsid w:val="00CB55E3"/>
    <w:rsid w:val="00CC3507"/>
    <w:rsid w:val="00CC4B7D"/>
    <w:rsid w:val="00CC625C"/>
    <w:rsid w:val="00CD0FE7"/>
    <w:rsid w:val="00CD2149"/>
    <w:rsid w:val="00CD4B59"/>
    <w:rsid w:val="00CD7305"/>
    <w:rsid w:val="00CF4A4F"/>
    <w:rsid w:val="00CF5837"/>
    <w:rsid w:val="00D00385"/>
    <w:rsid w:val="00D01BA0"/>
    <w:rsid w:val="00D04076"/>
    <w:rsid w:val="00D1521B"/>
    <w:rsid w:val="00D21F6C"/>
    <w:rsid w:val="00D2302D"/>
    <w:rsid w:val="00D25A7F"/>
    <w:rsid w:val="00D25B75"/>
    <w:rsid w:val="00D3007C"/>
    <w:rsid w:val="00D30677"/>
    <w:rsid w:val="00D310C3"/>
    <w:rsid w:val="00D33803"/>
    <w:rsid w:val="00D344EC"/>
    <w:rsid w:val="00D400AA"/>
    <w:rsid w:val="00D4547A"/>
    <w:rsid w:val="00D52FE3"/>
    <w:rsid w:val="00D5401A"/>
    <w:rsid w:val="00D604F7"/>
    <w:rsid w:val="00D60E01"/>
    <w:rsid w:val="00D62B29"/>
    <w:rsid w:val="00D62BC1"/>
    <w:rsid w:val="00D637E1"/>
    <w:rsid w:val="00D64FA3"/>
    <w:rsid w:val="00D66E5D"/>
    <w:rsid w:val="00D74532"/>
    <w:rsid w:val="00D758B3"/>
    <w:rsid w:val="00D85A7A"/>
    <w:rsid w:val="00D938CC"/>
    <w:rsid w:val="00D93D9C"/>
    <w:rsid w:val="00DA2990"/>
    <w:rsid w:val="00DA2EE6"/>
    <w:rsid w:val="00DB15F0"/>
    <w:rsid w:val="00DB25AD"/>
    <w:rsid w:val="00DB5AB3"/>
    <w:rsid w:val="00DC02FE"/>
    <w:rsid w:val="00DD210F"/>
    <w:rsid w:val="00DD33A9"/>
    <w:rsid w:val="00DD3E91"/>
    <w:rsid w:val="00DD51BE"/>
    <w:rsid w:val="00DE08C3"/>
    <w:rsid w:val="00DE31FA"/>
    <w:rsid w:val="00DE4EDB"/>
    <w:rsid w:val="00DE4FE2"/>
    <w:rsid w:val="00DF28E5"/>
    <w:rsid w:val="00DF32F8"/>
    <w:rsid w:val="00DF4660"/>
    <w:rsid w:val="00E0104D"/>
    <w:rsid w:val="00E01345"/>
    <w:rsid w:val="00E07BC3"/>
    <w:rsid w:val="00E13E97"/>
    <w:rsid w:val="00E16C6B"/>
    <w:rsid w:val="00E20179"/>
    <w:rsid w:val="00E205FD"/>
    <w:rsid w:val="00E221BD"/>
    <w:rsid w:val="00E22916"/>
    <w:rsid w:val="00E24EA1"/>
    <w:rsid w:val="00E25DFA"/>
    <w:rsid w:val="00E4072F"/>
    <w:rsid w:val="00E445F1"/>
    <w:rsid w:val="00E452E2"/>
    <w:rsid w:val="00E460FA"/>
    <w:rsid w:val="00E51114"/>
    <w:rsid w:val="00E60409"/>
    <w:rsid w:val="00E61BAC"/>
    <w:rsid w:val="00E715E8"/>
    <w:rsid w:val="00E7420C"/>
    <w:rsid w:val="00E77DF3"/>
    <w:rsid w:val="00E80D76"/>
    <w:rsid w:val="00E822CF"/>
    <w:rsid w:val="00E92476"/>
    <w:rsid w:val="00E93C33"/>
    <w:rsid w:val="00EA16B4"/>
    <w:rsid w:val="00EA2CCF"/>
    <w:rsid w:val="00EA5CFF"/>
    <w:rsid w:val="00EA717C"/>
    <w:rsid w:val="00EB0423"/>
    <w:rsid w:val="00EB2F4B"/>
    <w:rsid w:val="00EC2C8A"/>
    <w:rsid w:val="00EC2F5F"/>
    <w:rsid w:val="00ED0116"/>
    <w:rsid w:val="00ED0B37"/>
    <w:rsid w:val="00ED125F"/>
    <w:rsid w:val="00ED7C5C"/>
    <w:rsid w:val="00EE52B1"/>
    <w:rsid w:val="00EE639E"/>
    <w:rsid w:val="00EF0354"/>
    <w:rsid w:val="00EF17B9"/>
    <w:rsid w:val="00EF2541"/>
    <w:rsid w:val="00EF61CD"/>
    <w:rsid w:val="00EF687E"/>
    <w:rsid w:val="00EF7759"/>
    <w:rsid w:val="00F001EB"/>
    <w:rsid w:val="00F038B1"/>
    <w:rsid w:val="00F056EF"/>
    <w:rsid w:val="00F05CFC"/>
    <w:rsid w:val="00F05FE5"/>
    <w:rsid w:val="00F06870"/>
    <w:rsid w:val="00F06EB2"/>
    <w:rsid w:val="00F175FA"/>
    <w:rsid w:val="00F20EB4"/>
    <w:rsid w:val="00F2367C"/>
    <w:rsid w:val="00F31137"/>
    <w:rsid w:val="00F34F2C"/>
    <w:rsid w:val="00F4352D"/>
    <w:rsid w:val="00F44B3C"/>
    <w:rsid w:val="00F4649E"/>
    <w:rsid w:val="00F56C9F"/>
    <w:rsid w:val="00F65222"/>
    <w:rsid w:val="00F66870"/>
    <w:rsid w:val="00F768EE"/>
    <w:rsid w:val="00F815FC"/>
    <w:rsid w:val="00F854DA"/>
    <w:rsid w:val="00F8706A"/>
    <w:rsid w:val="00F9470F"/>
    <w:rsid w:val="00F95C1A"/>
    <w:rsid w:val="00FA2A5D"/>
    <w:rsid w:val="00FA464F"/>
    <w:rsid w:val="00FA4A67"/>
    <w:rsid w:val="00FA5ED2"/>
    <w:rsid w:val="00FA6F18"/>
    <w:rsid w:val="00FB0BC1"/>
    <w:rsid w:val="00FB37F3"/>
    <w:rsid w:val="00FB6086"/>
    <w:rsid w:val="00FC1F26"/>
    <w:rsid w:val="00FC453B"/>
    <w:rsid w:val="00FC46F2"/>
    <w:rsid w:val="00FD4DB8"/>
    <w:rsid w:val="00FE0FF1"/>
    <w:rsid w:val="00FE36C0"/>
    <w:rsid w:val="00FE5D79"/>
    <w:rsid w:val="00FF32F0"/>
    <w:rsid w:val="00FF520E"/>
    <w:rsid w:val="00FF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5C74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65B9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C65B92"/>
    <w:pPr>
      <w:keepNext/>
      <w:keepLines/>
      <w:numPr>
        <w:numId w:val="3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5B92"/>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65B92"/>
    <w:pPr>
      <w:keepNext/>
      <w:keepLines/>
      <w:numPr>
        <w:ilvl w:val="2"/>
        <w:numId w:val="3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65B92"/>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65B92"/>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65B92"/>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65B92"/>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C65B92"/>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65B92"/>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C65B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5B92"/>
  </w:style>
  <w:style w:type="paragraph" w:customStyle="1" w:styleId="subsection">
    <w:name w:val="subsection"/>
    <w:aliases w:val="ss"/>
    <w:basedOn w:val="OPCParaBase"/>
    <w:link w:val="subsectionChar"/>
    <w:rsid w:val="00C65B92"/>
    <w:pPr>
      <w:tabs>
        <w:tab w:val="right" w:pos="1021"/>
      </w:tabs>
      <w:spacing w:before="180" w:line="240" w:lineRule="auto"/>
      <w:ind w:left="1134" w:hanging="1134"/>
    </w:pPr>
  </w:style>
  <w:style w:type="paragraph" w:customStyle="1" w:styleId="ItemHead">
    <w:name w:val="ItemHead"/>
    <w:aliases w:val="ih"/>
    <w:basedOn w:val="OPCParaBase"/>
    <w:next w:val="Item"/>
    <w:link w:val="ItemHeadChar"/>
    <w:rsid w:val="00C65B92"/>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65B92"/>
    <w:pPr>
      <w:keepLines/>
      <w:spacing w:before="80" w:line="240" w:lineRule="auto"/>
      <w:ind w:left="709"/>
    </w:pPr>
  </w:style>
  <w:style w:type="paragraph" w:customStyle="1" w:styleId="Actno">
    <w:name w:val="Actno"/>
    <w:basedOn w:val="ShortT"/>
    <w:next w:val="Normal"/>
    <w:qFormat/>
    <w:rsid w:val="00C65B92"/>
  </w:style>
  <w:style w:type="paragraph" w:customStyle="1" w:styleId="ShortT">
    <w:name w:val="ShortT"/>
    <w:basedOn w:val="OPCParaBase"/>
    <w:next w:val="Normal"/>
    <w:link w:val="ShortTChar"/>
    <w:qFormat/>
    <w:rsid w:val="00C65B92"/>
    <w:pPr>
      <w:spacing w:line="240" w:lineRule="auto"/>
    </w:pPr>
    <w:rPr>
      <w:b/>
      <w:sz w:val="40"/>
    </w:rPr>
  </w:style>
  <w:style w:type="paragraph" w:customStyle="1" w:styleId="BoxHeadBold">
    <w:name w:val="BoxHeadBold"/>
    <w:aliases w:val="bhb"/>
    <w:basedOn w:val="BoxText"/>
    <w:next w:val="BoxText"/>
    <w:qFormat/>
    <w:rsid w:val="00C65B92"/>
    <w:rPr>
      <w:b/>
    </w:rPr>
  </w:style>
  <w:style w:type="paragraph" w:customStyle="1" w:styleId="BoxText">
    <w:name w:val="BoxText"/>
    <w:aliases w:val="bt"/>
    <w:basedOn w:val="OPCParaBase"/>
    <w:qFormat/>
    <w:rsid w:val="00C65B9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List">
    <w:name w:val="BoxList"/>
    <w:aliases w:val="bl"/>
    <w:basedOn w:val="BoxText"/>
    <w:qFormat/>
    <w:rsid w:val="00C65B92"/>
    <w:pPr>
      <w:ind w:left="1559" w:hanging="425"/>
    </w:pPr>
  </w:style>
  <w:style w:type="paragraph" w:customStyle="1" w:styleId="BoxPara">
    <w:name w:val="BoxPara"/>
    <w:aliases w:val="bp"/>
    <w:basedOn w:val="BoxText"/>
    <w:qFormat/>
    <w:rsid w:val="00C65B92"/>
    <w:pPr>
      <w:tabs>
        <w:tab w:val="right" w:pos="2268"/>
      </w:tabs>
      <w:ind w:left="2552" w:hanging="1418"/>
    </w:pPr>
  </w:style>
  <w:style w:type="character" w:customStyle="1" w:styleId="CharAmPartNo">
    <w:name w:val="CharAmPartNo"/>
    <w:basedOn w:val="OPCCharBase"/>
    <w:qFormat/>
    <w:rsid w:val="00C65B92"/>
  </w:style>
  <w:style w:type="character" w:customStyle="1" w:styleId="CharAmPartText">
    <w:name w:val="CharAmPartText"/>
    <w:basedOn w:val="OPCCharBase"/>
    <w:qFormat/>
    <w:rsid w:val="00C65B92"/>
  </w:style>
  <w:style w:type="character" w:customStyle="1" w:styleId="CharAmSchNo">
    <w:name w:val="CharAmSchNo"/>
    <w:basedOn w:val="OPCCharBase"/>
    <w:qFormat/>
    <w:rsid w:val="00C65B92"/>
  </w:style>
  <w:style w:type="character" w:customStyle="1" w:styleId="CharAmSchText">
    <w:name w:val="CharAmSchText"/>
    <w:basedOn w:val="OPCCharBase"/>
    <w:qFormat/>
    <w:rsid w:val="00C65B92"/>
  </w:style>
  <w:style w:type="character" w:customStyle="1" w:styleId="CharBoldItalic">
    <w:name w:val="CharBoldItalic"/>
    <w:basedOn w:val="OPCCharBase"/>
    <w:uiPriority w:val="1"/>
    <w:qFormat/>
    <w:rsid w:val="00C65B92"/>
    <w:rPr>
      <w:b/>
      <w:i/>
    </w:rPr>
  </w:style>
  <w:style w:type="character" w:customStyle="1" w:styleId="CharChapNo">
    <w:name w:val="CharChapNo"/>
    <w:basedOn w:val="OPCCharBase"/>
    <w:uiPriority w:val="1"/>
    <w:qFormat/>
    <w:rsid w:val="00C65B92"/>
  </w:style>
  <w:style w:type="character" w:customStyle="1" w:styleId="CharChapText">
    <w:name w:val="CharChapText"/>
    <w:basedOn w:val="OPCCharBase"/>
    <w:uiPriority w:val="1"/>
    <w:qFormat/>
    <w:rsid w:val="00C65B92"/>
  </w:style>
  <w:style w:type="character" w:customStyle="1" w:styleId="CharDivNo">
    <w:name w:val="CharDivNo"/>
    <w:basedOn w:val="OPCCharBase"/>
    <w:uiPriority w:val="1"/>
    <w:qFormat/>
    <w:rsid w:val="00C65B92"/>
  </w:style>
  <w:style w:type="character" w:customStyle="1" w:styleId="CharDivText">
    <w:name w:val="CharDivText"/>
    <w:basedOn w:val="OPCCharBase"/>
    <w:uiPriority w:val="1"/>
    <w:qFormat/>
    <w:rsid w:val="00C65B92"/>
  </w:style>
  <w:style w:type="character" w:customStyle="1" w:styleId="CharItalic">
    <w:name w:val="CharItalic"/>
    <w:basedOn w:val="OPCCharBase"/>
    <w:uiPriority w:val="1"/>
    <w:qFormat/>
    <w:rsid w:val="00C65B92"/>
    <w:rPr>
      <w:i/>
    </w:rPr>
  </w:style>
  <w:style w:type="character" w:customStyle="1" w:styleId="CharPartNo">
    <w:name w:val="CharPartNo"/>
    <w:basedOn w:val="OPCCharBase"/>
    <w:uiPriority w:val="1"/>
    <w:qFormat/>
    <w:rsid w:val="00C65B92"/>
  </w:style>
  <w:style w:type="character" w:customStyle="1" w:styleId="CharPartText">
    <w:name w:val="CharPartText"/>
    <w:basedOn w:val="OPCCharBase"/>
    <w:uiPriority w:val="1"/>
    <w:qFormat/>
    <w:rsid w:val="00C65B92"/>
  </w:style>
  <w:style w:type="character" w:customStyle="1" w:styleId="CharSectno">
    <w:name w:val="CharSectno"/>
    <w:basedOn w:val="OPCCharBase"/>
    <w:qFormat/>
    <w:rsid w:val="00C65B92"/>
  </w:style>
  <w:style w:type="character" w:customStyle="1" w:styleId="CharSubdNo">
    <w:name w:val="CharSubdNo"/>
    <w:basedOn w:val="OPCCharBase"/>
    <w:uiPriority w:val="1"/>
    <w:qFormat/>
    <w:rsid w:val="00C65B92"/>
  </w:style>
  <w:style w:type="character" w:customStyle="1" w:styleId="CharSubdText">
    <w:name w:val="CharSubdText"/>
    <w:basedOn w:val="OPCCharBase"/>
    <w:uiPriority w:val="1"/>
    <w:qFormat/>
    <w:rsid w:val="00C65B92"/>
  </w:style>
  <w:style w:type="paragraph" w:customStyle="1" w:styleId="Blocks">
    <w:name w:val="Blocks"/>
    <w:aliases w:val="bb"/>
    <w:basedOn w:val="OPCParaBase"/>
    <w:qFormat/>
    <w:rsid w:val="00C65B92"/>
    <w:pPr>
      <w:spacing w:line="240" w:lineRule="auto"/>
    </w:pPr>
    <w:rPr>
      <w:sz w:val="24"/>
    </w:rPr>
  </w:style>
  <w:style w:type="paragraph" w:customStyle="1" w:styleId="BoxHeadItalic">
    <w:name w:val="BoxHeadItalic"/>
    <w:aliases w:val="bhi"/>
    <w:basedOn w:val="BoxText"/>
    <w:next w:val="BoxStep"/>
    <w:qFormat/>
    <w:rsid w:val="00C65B92"/>
    <w:rPr>
      <w:i/>
    </w:rPr>
  </w:style>
  <w:style w:type="paragraph" w:customStyle="1" w:styleId="BoxNote">
    <w:name w:val="BoxNote"/>
    <w:aliases w:val="bn"/>
    <w:basedOn w:val="BoxText"/>
    <w:qFormat/>
    <w:rsid w:val="00C65B92"/>
    <w:pPr>
      <w:tabs>
        <w:tab w:val="left" w:pos="1985"/>
      </w:tabs>
      <w:spacing w:before="122" w:line="198" w:lineRule="exact"/>
      <w:ind w:left="2948" w:hanging="1814"/>
    </w:pPr>
    <w:rPr>
      <w:sz w:val="18"/>
    </w:rPr>
  </w:style>
  <w:style w:type="paragraph" w:customStyle="1" w:styleId="BoxStep">
    <w:name w:val="BoxStep"/>
    <w:aliases w:val="bs"/>
    <w:basedOn w:val="BoxText"/>
    <w:qFormat/>
    <w:rsid w:val="00C65B92"/>
    <w:pPr>
      <w:ind w:left="1985" w:hanging="851"/>
    </w:pPr>
  </w:style>
  <w:style w:type="paragraph" w:customStyle="1" w:styleId="Definition">
    <w:name w:val="Definition"/>
    <w:aliases w:val="dd"/>
    <w:basedOn w:val="OPCParaBase"/>
    <w:rsid w:val="00C65B92"/>
    <w:pPr>
      <w:spacing w:before="180" w:line="240" w:lineRule="auto"/>
      <w:ind w:left="1134"/>
    </w:pPr>
  </w:style>
  <w:style w:type="paragraph" w:customStyle="1" w:styleId="House">
    <w:name w:val="House"/>
    <w:basedOn w:val="OPCParaBase"/>
    <w:rsid w:val="00C65B92"/>
    <w:pPr>
      <w:spacing w:line="240" w:lineRule="auto"/>
    </w:pPr>
    <w:rPr>
      <w:sz w:val="28"/>
    </w:rPr>
  </w:style>
  <w:style w:type="paragraph" w:customStyle="1" w:styleId="paragraph">
    <w:name w:val="paragraph"/>
    <w:aliases w:val="a"/>
    <w:basedOn w:val="OPCParaBase"/>
    <w:link w:val="paragraphChar"/>
    <w:rsid w:val="00C65B92"/>
    <w:pPr>
      <w:tabs>
        <w:tab w:val="right" w:pos="1531"/>
      </w:tabs>
      <w:spacing w:before="40" w:line="240" w:lineRule="auto"/>
      <w:ind w:left="1644" w:hanging="1644"/>
    </w:pPr>
  </w:style>
  <w:style w:type="paragraph" w:customStyle="1" w:styleId="paragraphsub">
    <w:name w:val="paragraph(sub)"/>
    <w:aliases w:val="aa"/>
    <w:basedOn w:val="OPCParaBase"/>
    <w:rsid w:val="00C65B92"/>
    <w:pPr>
      <w:tabs>
        <w:tab w:val="right" w:pos="1985"/>
      </w:tabs>
      <w:spacing w:before="40" w:line="240" w:lineRule="auto"/>
      <w:ind w:left="2098" w:hanging="2098"/>
    </w:pPr>
  </w:style>
  <w:style w:type="paragraph" w:customStyle="1" w:styleId="Formula">
    <w:name w:val="Formula"/>
    <w:basedOn w:val="OPCParaBase"/>
    <w:rsid w:val="00C65B92"/>
    <w:pPr>
      <w:spacing w:line="240" w:lineRule="auto"/>
      <w:ind w:left="1134"/>
    </w:pPr>
    <w:rPr>
      <w:sz w:val="20"/>
    </w:rPr>
  </w:style>
  <w:style w:type="paragraph" w:customStyle="1" w:styleId="paragraphsub-sub">
    <w:name w:val="paragraph(sub-sub)"/>
    <w:aliases w:val="aaa"/>
    <w:basedOn w:val="OPCParaBase"/>
    <w:rsid w:val="00C65B92"/>
    <w:pPr>
      <w:tabs>
        <w:tab w:val="right" w:pos="2722"/>
      </w:tabs>
      <w:spacing w:before="40" w:line="240" w:lineRule="auto"/>
      <w:ind w:left="2835" w:hanging="2835"/>
    </w:pPr>
  </w:style>
  <w:style w:type="paragraph" w:customStyle="1" w:styleId="notedraft">
    <w:name w:val="note(draft)"/>
    <w:aliases w:val="nd"/>
    <w:basedOn w:val="OPCParaBase"/>
    <w:rsid w:val="00C65B92"/>
    <w:pPr>
      <w:spacing w:before="240" w:line="240" w:lineRule="auto"/>
      <w:ind w:left="284" w:hanging="284"/>
    </w:pPr>
    <w:rPr>
      <w:i/>
      <w:sz w:val="24"/>
    </w:rPr>
  </w:style>
  <w:style w:type="paragraph" w:customStyle="1" w:styleId="notepara">
    <w:name w:val="note(para)"/>
    <w:aliases w:val="na"/>
    <w:basedOn w:val="OPCParaBase"/>
    <w:rsid w:val="00C65B92"/>
    <w:pPr>
      <w:spacing w:before="40" w:line="198" w:lineRule="exact"/>
      <w:ind w:left="2354" w:hanging="369"/>
    </w:pPr>
    <w:rPr>
      <w:sz w:val="18"/>
    </w:rPr>
  </w:style>
  <w:style w:type="paragraph" w:customStyle="1" w:styleId="notetext">
    <w:name w:val="note(text)"/>
    <w:aliases w:val="n"/>
    <w:basedOn w:val="OPCParaBase"/>
    <w:link w:val="notetextChar"/>
    <w:rsid w:val="00C65B92"/>
    <w:pPr>
      <w:spacing w:before="122" w:line="240" w:lineRule="auto"/>
      <w:ind w:left="1985" w:hanging="851"/>
    </w:pPr>
    <w:rPr>
      <w:sz w:val="18"/>
    </w:rPr>
  </w:style>
  <w:style w:type="paragraph" w:customStyle="1" w:styleId="LongT">
    <w:name w:val="LongT"/>
    <w:basedOn w:val="OPCParaBase"/>
    <w:rsid w:val="00C65B92"/>
    <w:pPr>
      <w:spacing w:line="240" w:lineRule="auto"/>
    </w:pPr>
    <w:rPr>
      <w:b/>
      <w:sz w:val="32"/>
    </w:rPr>
  </w:style>
  <w:style w:type="paragraph" w:customStyle="1" w:styleId="notemargin">
    <w:name w:val="note(margin)"/>
    <w:aliases w:val="nm"/>
    <w:basedOn w:val="OPCParaBase"/>
    <w:rsid w:val="00C65B92"/>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65B92"/>
    <w:pPr>
      <w:spacing w:line="240" w:lineRule="auto"/>
      <w:jc w:val="right"/>
    </w:pPr>
    <w:rPr>
      <w:rFonts w:ascii="Arial" w:hAnsi="Arial"/>
      <w:b/>
      <w:i/>
    </w:rPr>
  </w:style>
  <w:style w:type="paragraph" w:customStyle="1" w:styleId="ParlAmend">
    <w:name w:val="ParlAmend"/>
    <w:aliases w:val="pp"/>
    <w:basedOn w:val="OPCParaBase"/>
    <w:rsid w:val="00C65B92"/>
    <w:pPr>
      <w:spacing w:before="240" w:line="240" w:lineRule="atLeast"/>
      <w:ind w:hanging="567"/>
    </w:pPr>
    <w:rPr>
      <w:sz w:val="24"/>
    </w:rPr>
  </w:style>
  <w:style w:type="paragraph" w:customStyle="1" w:styleId="Page1">
    <w:name w:val="Page1"/>
    <w:basedOn w:val="OPCParaBase"/>
    <w:rsid w:val="00C65B92"/>
    <w:pPr>
      <w:spacing w:before="5600" w:line="240" w:lineRule="auto"/>
    </w:pPr>
    <w:rPr>
      <w:b/>
      <w:sz w:val="32"/>
    </w:rPr>
  </w:style>
  <w:style w:type="paragraph" w:customStyle="1" w:styleId="Penalty">
    <w:name w:val="Penalty"/>
    <w:basedOn w:val="OPCParaBase"/>
    <w:rsid w:val="00C65B92"/>
    <w:pPr>
      <w:tabs>
        <w:tab w:val="left" w:pos="2977"/>
      </w:tabs>
      <w:spacing w:before="180" w:line="240" w:lineRule="auto"/>
      <w:ind w:left="1985" w:hanging="851"/>
    </w:pPr>
  </w:style>
  <w:style w:type="paragraph" w:customStyle="1" w:styleId="Portfolio">
    <w:name w:val="Portfolio"/>
    <w:basedOn w:val="OPCParaBase"/>
    <w:rsid w:val="00C65B92"/>
    <w:pPr>
      <w:spacing w:line="240" w:lineRule="auto"/>
    </w:pPr>
    <w:rPr>
      <w:i/>
      <w:sz w:val="20"/>
    </w:rPr>
  </w:style>
  <w:style w:type="paragraph" w:customStyle="1" w:styleId="Reading">
    <w:name w:val="Reading"/>
    <w:basedOn w:val="OPCParaBase"/>
    <w:rsid w:val="00C65B92"/>
    <w:pPr>
      <w:spacing w:line="240" w:lineRule="auto"/>
    </w:pPr>
    <w:rPr>
      <w:i/>
      <w:sz w:val="20"/>
    </w:rPr>
  </w:style>
  <w:style w:type="paragraph" w:customStyle="1" w:styleId="Sponsor">
    <w:name w:val="Sponsor"/>
    <w:basedOn w:val="OPCParaBase"/>
    <w:rsid w:val="00C65B92"/>
    <w:pPr>
      <w:spacing w:line="240" w:lineRule="auto"/>
    </w:pPr>
    <w:rPr>
      <w:i/>
    </w:rPr>
  </w:style>
  <w:style w:type="paragraph" w:customStyle="1" w:styleId="Subitem">
    <w:name w:val="Subitem"/>
    <w:aliases w:val="iss"/>
    <w:basedOn w:val="OPCParaBase"/>
    <w:rsid w:val="00C65B92"/>
    <w:pPr>
      <w:spacing w:before="180" w:line="240" w:lineRule="auto"/>
      <w:ind w:left="709" w:hanging="709"/>
    </w:pPr>
  </w:style>
  <w:style w:type="paragraph" w:customStyle="1" w:styleId="SubsectionHead">
    <w:name w:val="SubsectionHead"/>
    <w:aliases w:val="ssh"/>
    <w:basedOn w:val="OPCParaBase"/>
    <w:next w:val="subsection"/>
    <w:rsid w:val="00C65B92"/>
    <w:pPr>
      <w:keepNext/>
      <w:keepLines/>
      <w:spacing w:before="240" w:line="240" w:lineRule="auto"/>
      <w:ind w:left="1134"/>
    </w:pPr>
    <w:rPr>
      <w:i/>
    </w:rPr>
  </w:style>
  <w:style w:type="paragraph" w:customStyle="1" w:styleId="Tablea">
    <w:name w:val="Table(a)"/>
    <w:aliases w:val="ta"/>
    <w:basedOn w:val="OPCParaBase"/>
    <w:rsid w:val="00C65B92"/>
    <w:pPr>
      <w:spacing w:before="60" w:line="240" w:lineRule="auto"/>
      <w:ind w:left="284" w:hanging="284"/>
    </w:pPr>
    <w:rPr>
      <w:sz w:val="20"/>
    </w:rPr>
  </w:style>
  <w:style w:type="paragraph" w:customStyle="1" w:styleId="Tablei">
    <w:name w:val="Table(i)"/>
    <w:aliases w:val="taa"/>
    <w:basedOn w:val="OPCParaBase"/>
    <w:rsid w:val="00C65B92"/>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C65B92"/>
    <w:pPr>
      <w:spacing w:before="122" w:line="198" w:lineRule="exact"/>
      <w:ind w:left="1985" w:hanging="851"/>
      <w:jc w:val="right"/>
    </w:pPr>
    <w:rPr>
      <w:sz w:val="18"/>
    </w:rPr>
  </w:style>
  <w:style w:type="paragraph" w:customStyle="1" w:styleId="PageBreak">
    <w:name w:val="PageBreak"/>
    <w:aliases w:val="pb"/>
    <w:basedOn w:val="OPCParaBase"/>
    <w:link w:val="PageBreakChar"/>
    <w:rsid w:val="00C65B92"/>
    <w:pPr>
      <w:spacing w:line="240" w:lineRule="auto"/>
    </w:pPr>
    <w:rPr>
      <w:sz w:val="20"/>
    </w:rPr>
  </w:style>
  <w:style w:type="paragraph" w:customStyle="1" w:styleId="Preamble">
    <w:name w:val="Preamble"/>
    <w:basedOn w:val="OPCParaBase"/>
    <w:next w:val="Normal"/>
    <w:rsid w:val="00C65B92"/>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C65B92"/>
    <w:pPr>
      <w:spacing w:line="240" w:lineRule="auto"/>
    </w:pPr>
    <w:rPr>
      <w:sz w:val="28"/>
    </w:rPr>
  </w:style>
  <w:style w:type="paragraph" w:customStyle="1" w:styleId="SubitemHead">
    <w:name w:val="SubitemHead"/>
    <w:aliases w:val="issh"/>
    <w:basedOn w:val="OPCParaBase"/>
    <w:rsid w:val="00C65B9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65B92"/>
    <w:pPr>
      <w:spacing w:before="40" w:line="240" w:lineRule="auto"/>
      <w:ind w:left="1134"/>
    </w:pPr>
  </w:style>
  <w:style w:type="paragraph" w:customStyle="1" w:styleId="TableAA">
    <w:name w:val="Table(AA)"/>
    <w:aliases w:val="taaa"/>
    <w:basedOn w:val="OPCParaBase"/>
    <w:rsid w:val="00C65B9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65B92"/>
    <w:pPr>
      <w:spacing w:before="60" w:line="240" w:lineRule="atLeast"/>
    </w:pPr>
    <w:rPr>
      <w:sz w:val="20"/>
    </w:rPr>
  </w:style>
  <w:style w:type="paragraph" w:customStyle="1" w:styleId="TLPBoxTextnote">
    <w:name w:val="TLPBoxText(note"/>
    <w:aliases w:val="right)"/>
    <w:basedOn w:val="OPCParaBase"/>
    <w:rsid w:val="00C65B9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65B92"/>
    <w:pPr>
      <w:numPr>
        <w:numId w:val="3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C65B92"/>
    <w:pPr>
      <w:spacing w:line="240" w:lineRule="exact"/>
      <w:ind w:left="284" w:hanging="284"/>
    </w:pPr>
    <w:rPr>
      <w:sz w:val="20"/>
    </w:rPr>
  </w:style>
  <w:style w:type="paragraph" w:customStyle="1" w:styleId="TofSectsHeading">
    <w:name w:val="TofSects(Heading)"/>
    <w:basedOn w:val="OPCParaBase"/>
    <w:rsid w:val="00C65B92"/>
    <w:pPr>
      <w:spacing w:before="240" w:after="120" w:line="240" w:lineRule="auto"/>
    </w:pPr>
    <w:rPr>
      <w:b/>
      <w:sz w:val="24"/>
    </w:rPr>
  </w:style>
  <w:style w:type="paragraph" w:styleId="TOC5">
    <w:name w:val="toc 5"/>
    <w:basedOn w:val="OPCParaBase"/>
    <w:next w:val="Normal"/>
    <w:uiPriority w:val="39"/>
    <w:unhideWhenUsed/>
    <w:rsid w:val="00C65B92"/>
    <w:pPr>
      <w:keepLines/>
      <w:tabs>
        <w:tab w:val="right" w:leader="dot" w:pos="7088"/>
      </w:tabs>
      <w:spacing w:before="40" w:line="240" w:lineRule="auto"/>
      <w:ind w:left="2098" w:right="567" w:hanging="680"/>
    </w:pPr>
    <w:rPr>
      <w:kern w:val="28"/>
      <w:sz w:val="18"/>
    </w:rPr>
  </w:style>
  <w:style w:type="paragraph" w:customStyle="1" w:styleId="TofSectsSection">
    <w:name w:val="TofSects(Section)"/>
    <w:basedOn w:val="OPCParaBase"/>
    <w:rsid w:val="00C65B92"/>
    <w:pPr>
      <w:keepLines/>
      <w:spacing w:before="40" w:line="240" w:lineRule="auto"/>
      <w:ind w:left="1588" w:hanging="794"/>
    </w:pPr>
    <w:rPr>
      <w:kern w:val="28"/>
      <w:sz w:val="18"/>
    </w:rPr>
  </w:style>
  <w:style w:type="paragraph" w:customStyle="1" w:styleId="TofSectsSubdiv">
    <w:name w:val="TofSects(Subdiv)"/>
    <w:basedOn w:val="OPCParaBase"/>
    <w:rsid w:val="00C65B92"/>
    <w:pPr>
      <w:keepLines/>
      <w:spacing w:before="80" w:line="240" w:lineRule="auto"/>
      <w:ind w:left="1588" w:hanging="794"/>
    </w:pPr>
    <w:rPr>
      <w:kern w:val="28"/>
    </w:rPr>
  </w:style>
  <w:style w:type="paragraph" w:styleId="TOC4">
    <w:name w:val="toc 4"/>
    <w:basedOn w:val="OPCParaBase"/>
    <w:next w:val="Normal"/>
    <w:uiPriority w:val="39"/>
    <w:unhideWhenUsed/>
    <w:rsid w:val="00C65B92"/>
    <w:pPr>
      <w:keepLines/>
      <w:tabs>
        <w:tab w:val="right" w:pos="7088"/>
      </w:tabs>
      <w:spacing w:before="80" w:line="240" w:lineRule="auto"/>
      <w:ind w:left="2184" w:right="567" w:hanging="1333"/>
    </w:pPr>
    <w:rPr>
      <w:b/>
      <w:kern w:val="28"/>
      <w:sz w:val="20"/>
    </w:rPr>
  </w:style>
  <w:style w:type="paragraph" w:customStyle="1" w:styleId="TofSectsGroupHeading">
    <w:name w:val="TofSects(GroupHeading)"/>
    <w:basedOn w:val="OPCParaBase"/>
    <w:next w:val="TofSectsSection"/>
    <w:rsid w:val="00C65B92"/>
    <w:pPr>
      <w:keepLines/>
      <w:spacing w:before="240" w:after="120" w:line="240" w:lineRule="auto"/>
      <w:ind w:left="794"/>
    </w:pPr>
    <w:rPr>
      <w:b/>
      <w:kern w:val="28"/>
      <w:sz w:val="20"/>
    </w:rPr>
  </w:style>
  <w:style w:type="paragraph" w:styleId="BalloonText">
    <w:name w:val="Balloon Text"/>
    <w:basedOn w:val="Normal"/>
    <w:link w:val="BalloonTextChar"/>
    <w:uiPriority w:val="99"/>
    <w:unhideWhenUsed/>
    <w:rsid w:val="00C65B92"/>
    <w:pPr>
      <w:spacing w:line="240" w:lineRule="auto"/>
    </w:pPr>
    <w:rPr>
      <w:rFonts w:ascii="Segoe UI" w:hAnsi="Segoe UI" w:cs="Segoe UI"/>
      <w:sz w:val="18"/>
      <w:szCs w:val="18"/>
    </w:rPr>
  </w:style>
  <w:style w:type="paragraph" w:styleId="BlockText">
    <w:name w:val="Block Text"/>
    <w:basedOn w:val="Normal"/>
    <w:uiPriority w:val="99"/>
    <w:unhideWhenUsed/>
    <w:rsid w:val="00C65B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C65B92"/>
    <w:pPr>
      <w:spacing w:after="120"/>
    </w:pPr>
  </w:style>
  <w:style w:type="paragraph" w:styleId="BodyText2">
    <w:name w:val="Body Text 2"/>
    <w:basedOn w:val="Normal"/>
    <w:link w:val="BodyText2Char"/>
    <w:uiPriority w:val="99"/>
    <w:unhideWhenUsed/>
    <w:rsid w:val="00C65B92"/>
    <w:pPr>
      <w:spacing w:after="120" w:line="480" w:lineRule="auto"/>
    </w:pPr>
  </w:style>
  <w:style w:type="paragraph" w:styleId="BodyText3">
    <w:name w:val="Body Text 3"/>
    <w:basedOn w:val="Normal"/>
    <w:link w:val="BodyText3Char"/>
    <w:uiPriority w:val="99"/>
    <w:unhideWhenUsed/>
    <w:rsid w:val="00C65B92"/>
    <w:pPr>
      <w:spacing w:after="120"/>
    </w:pPr>
    <w:rPr>
      <w:sz w:val="16"/>
      <w:szCs w:val="16"/>
    </w:rPr>
  </w:style>
  <w:style w:type="paragraph" w:styleId="BodyTextIndent">
    <w:name w:val="Body Text Indent"/>
    <w:basedOn w:val="Normal"/>
    <w:link w:val="BodyTextIndentChar"/>
    <w:uiPriority w:val="99"/>
    <w:unhideWhenUsed/>
    <w:rsid w:val="00C65B92"/>
    <w:pPr>
      <w:spacing w:after="120"/>
      <w:ind w:left="283"/>
    </w:pPr>
  </w:style>
  <w:style w:type="paragraph" w:styleId="BodyTextIndent2">
    <w:name w:val="Body Text Indent 2"/>
    <w:basedOn w:val="Normal"/>
    <w:link w:val="BodyTextIndent2Char"/>
    <w:uiPriority w:val="99"/>
    <w:unhideWhenUsed/>
    <w:rsid w:val="00C65B92"/>
    <w:pPr>
      <w:spacing w:after="120" w:line="480" w:lineRule="auto"/>
      <w:ind w:left="283"/>
    </w:pPr>
  </w:style>
  <w:style w:type="paragraph" w:styleId="BodyTextIndent3">
    <w:name w:val="Body Text Indent 3"/>
    <w:basedOn w:val="Normal"/>
    <w:link w:val="BodyTextIndent3Char"/>
    <w:uiPriority w:val="99"/>
    <w:unhideWhenUsed/>
    <w:rsid w:val="00C65B92"/>
    <w:pPr>
      <w:spacing w:after="120"/>
      <w:ind w:left="283"/>
    </w:pPr>
    <w:rPr>
      <w:sz w:val="16"/>
      <w:szCs w:val="16"/>
    </w:rPr>
  </w:style>
  <w:style w:type="paragraph" w:styleId="Caption">
    <w:name w:val="caption"/>
    <w:basedOn w:val="Normal"/>
    <w:next w:val="Normal"/>
    <w:uiPriority w:val="35"/>
    <w:unhideWhenUsed/>
    <w:qFormat/>
    <w:rsid w:val="00C65B92"/>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C65B92"/>
    <w:pPr>
      <w:spacing w:line="240" w:lineRule="auto"/>
      <w:ind w:left="4252"/>
    </w:pPr>
  </w:style>
  <w:style w:type="paragraph" w:styleId="CommentText">
    <w:name w:val="annotation text"/>
    <w:basedOn w:val="Normal"/>
    <w:link w:val="CommentTextChar"/>
    <w:uiPriority w:val="99"/>
    <w:unhideWhenUsed/>
    <w:rsid w:val="00C65B92"/>
    <w:pPr>
      <w:spacing w:line="240" w:lineRule="auto"/>
    </w:pPr>
    <w:rPr>
      <w:sz w:val="20"/>
    </w:rPr>
  </w:style>
  <w:style w:type="paragraph" w:styleId="CommentSubject">
    <w:name w:val="annotation subject"/>
    <w:basedOn w:val="CommentText"/>
    <w:next w:val="CommentText"/>
    <w:link w:val="CommentSubjectChar"/>
    <w:uiPriority w:val="99"/>
    <w:unhideWhenUsed/>
    <w:rsid w:val="00C65B92"/>
    <w:rPr>
      <w:b/>
      <w:bCs/>
    </w:rPr>
  </w:style>
  <w:style w:type="paragraph" w:styleId="Date">
    <w:name w:val="Date"/>
    <w:basedOn w:val="Normal"/>
    <w:next w:val="Normal"/>
    <w:link w:val="DateChar"/>
    <w:uiPriority w:val="99"/>
    <w:unhideWhenUsed/>
    <w:rsid w:val="00C65B92"/>
  </w:style>
  <w:style w:type="paragraph" w:styleId="DocumentMap">
    <w:name w:val="Document Map"/>
    <w:basedOn w:val="Normal"/>
    <w:link w:val="DocumentMapChar"/>
    <w:uiPriority w:val="99"/>
    <w:unhideWhenUsed/>
    <w:rsid w:val="00C65B92"/>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C65B92"/>
    <w:pPr>
      <w:spacing w:line="240" w:lineRule="auto"/>
    </w:pPr>
  </w:style>
  <w:style w:type="paragraph" w:styleId="EndnoteText">
    <w:name w:val="endnote text"/>
    <w:basedOn w:val="Normal"/>
    <w:link w:val="EndnoteTextChar"/>
    <w:uiPriority w:val="99"/>
    <w:unhideWhenUsed/>
    <w:rsid w:val="00C65B92"/>
    <w:pPr>
      <w:spacing w:line="240" w:lineRule="auto"/>
    </w:pPr>
    <w:rPr>
      <w:sz w:val="20"/>
    </w:rPr>
  </w:style>
  <w:style w:type="paragraph" w:styleId="EnvelopeAddress">
    <w:name w:val="envelope address"/>
    <w:basedOn w:val="Normal"/>
    <w:uiPriority w:val="99"/>
    <w:unhideWhenUsed/>
    <w:rsid w:val="00C65B9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65B92"/>
    <w:pPr>
      <w:spacing w:line="240" w:lineRule="auto"/>
    </w:pPr>
    <w:rPr>
      <w:rFonts w:asciiTheme="majorHAnsi" w:eastAsiaTheme="majorEastAsia" w:hAnsiTheme="majorHAnsi" w:cstheme="majorBidi"/>
      <w:sz w:val="20"/>
    </w:rPr>
  </w:style>
  <w:style w:type="paragraph" w:styleId="Footer">
    <w:name w:val="footer"/>
    <w:link w:val="FooterChar"/>
    <w:rsid w:val="00C65B92"/>
    <w:pPr>
      <w:tabs>
        <w:tab w:val="center" w:pos="4153"/>
        <w:tab w:val="right" w:pos="8306"/>
      </w:tabs>
    </w:pPr>
    <w:rPr>
      <w:sz w:val="22"/>
      <w:szCs w:val="24"/>
    </w:rPr>
  </w:style>
  <w:style w:type="paragraph" w:styleId="FootnoteText">
    <w:name w:val="footnote text"/>
    <w:basedOn w:val="Normal"/>
    <w:link w:val="FootnoteTextChar"/>
    <w:uiPriority w:val="99"/>
    <w:unhideWhenUsed/>
    <w:rsid w:val="00C65B92"/>
    <w:pPr>
      <w:spacing w:line="240" w:lineRule="auto"/>
    </w:pPr>
    <w:rPr>
      <w:sz w:val="20"/>
    </w:rPr>
  </w:style>
  <w:style w:type="paragraph" w:styleId="Header">
    <w:name w:val="header"/>
    <w:basedOn w:val="OPCParaBase"/>
    <w:link w:val="HeaderChar"/>
    <w:unhideWhenUsed/>
    <w:rsid w:val="00C65B92"/>
    <w:pPr>
      <w:keepNext/>
      <w:keepLines/>
      <w:tabs>
        <w:tab w:val="center" w:pos="4150"/>
        <w:tab w:val="right" w:pos="8307"/>
      </w:tabs>
      <w:spacing w:line="160" w:lineRule="exact"/>
    </w:pPr>
    <w:rPr>
      <w:sz w:val="16"/>
    </w:rPr>
  </w:style>
  <w:style w:type="paragraph" w:styleId="HTMLAddress">
    <w:name w:val="HTML Address"/>
    <w:basedOn w:val="Normal"/>
    <w:link w:val="HTMLAddressChar"/>
    <w:uiPriority w:val="99"/>
    <w:unhideWhenUsed/>
    <w:rsid w:val="00C65B92"/>
    <w:pPr>
      <w:spacing w:line="240" w:lineRule="auto"/>
    </w:pPr>
    <w:rPr>
      <w:i/>
      <w:iCs/>
    </w:rPr>
  </w:style>
  <w:style w:type="paragraph" w:styleId="HTMLPreformatted">
    <w:name w:val="HTML Preformatted"/>
    <w:basedOn w:val="Normal"/>
    <w:link w:val="HTMLPreformattedChar"/>
    <w:uiPriority w:val="99"/>
    <w:unhideWhenUsed/>
    <w:rsid w:val="00C65B92"/>
    <w:pPr>
      <w:spacing w:line="240" w:lineRule="auto"/>
    </w:pPr>
    <w:rPr>
      <w:rFonts w:ascii="Consolas" w:hAnsi="Consolas"/>
      <w:sz w:val="20"/>
    </w:rPr>
  </w:style>
  <w:style w:type="paragraph" w:styleId="Index1">
    <w:name w:val="index 1"/>
    <w:basedOn w:val="Normal"/>
    <w:next w:val="Normal"/>
    <w:autoRedefine/>
    <w:uiPriority w:val="99"/>
    <w:unhideWhenUsed/>
    <w:rsid w:val="00C65B92"/>
    <w:pPr>
      <w:spacing w:line="240" w:lineRule="auto"/>
      <w:ind w:left="220" w:hanging="220"/>
    </w:pPr>
  </w:style>
  <w:style w:type="paragraph" w:styleId="Index2">
    <w:name w:val="index 2"/>
    <w:basedOn w:val="Normal"/>
    <w:next w:val="Normal"/>
    <w:autoRedefine/>
    <w:uiPriority w:val="99"/>
    <w:unhideWhenUsed/>
    <w:rsid w:val="00C65B92"/>
    <w:pPr>
      <w:spacing w:line="240" w:lineRule="auto"/>
      <w:ind w:left="440" w:hanging="220"/>
    </w:pPr>
  </w:style>
  <w:style w:type="paragraph" w:styleId="Index3">
    <w:name w:val="index 3"/>
    <w:basedOn w:val="Normal"/>
    <w:next w:val="Normal"/>
    <w:autoRedefine/>
    <w:uiPriority w:val="99"/>
    <w:unhideWhenUsed/>
    <w:rsid w:val="00C65B92"/>
    <w:pPr>
      <w:spacing w:line="240" w:lineRule="auto"/>
      <w:ind w:left="660" w:hanging="220"/>
    </w:pPr>
  </w:style>
  <w:style w:type="paragraph" w:styleId="Index4">
    <w:name w:val="index 4"/>
    <w:basedOn w:val="Normal"/>
    <w:next w:val="Normal"/>
    <w:autoRedefine/>
    <w:uiPriority w:val="99"/>
    <w:unhideWhenUsed/>
    <w:rsid w:val="00C65B92"/>
    <w:pPr>
      <w:spacing w:line="240" w:lineRule="auto"/>
      <w:ind w:left="880" w:hanging="220"/>
    </w:pPr>
  </w:style>
  <w:style w:type="paragraph" w:styleId="Index5">
    <w:name w:val="index 5"/>
    <w:basedOn w:val="Normal"/>
    <w:next w:val="Normal"/>
    <w:autoRedefine/>
    <w:uiPriority w:val="99"/>
    <w:unhideWhenUsed/>
    <w:rsid w:val="00C65B92"/>
    <w:pPr>
      <w:spacing w:line="240" w:lineRule="auto"/>
      <w:ind w:left="1100" w:hanging="220"/>
    </w:pPr>
  </w:style>
  <w:style w:type="paragraph" w:styleId="Index6">
    <w:name w:val="index 6"/>
    <w:basedOn w:val="Normal"/>
    <w:next w:val="Normal"/>
    <w:autoRedefine/>
    <w:uiPriority w:val="99"/>
    <w:unhideWhenUsed/>
    <w:rsid w:val="00C65B92"/>
    <w:pPr>
      <w:spacing w:line="240" w:lineRule="auto"/>
      <w:ind w:left="1320" w:hanging="220"/>
    </w:pPr>
  </w:style>
  <w:style w:type="paragraph" w:styleId="Index7">
    <w:name w:val="index 7"/>
    <w:basedOn w:val="Normal"/>
    <w:next w:val="Normal"/>
    <w:autoRedefine/>
    <w:uiPriority w:val="99"/>
    <w:unhideWhenUsed/>
    <w:rsid w:val="00C65B92"/>
    <w:pPr>
      <w:spacing w:line="240" w:lineRule="auto"/>
      <w:ind w:left="1540" w:hanging="220"/>
    </w:pPr>
  </w:style>
  <w:style w:type="paragraph" w:styleId="Index8">
    <w:name w:val="index 8"/>
    <w:basedOn w:val="Normal"/>
    <w:next w:val="Normal"/>
    <w:autoRedefine/>
    <w:uiPriority w:val="99"/>
    <w:unhideWhenUsed/>
    <w:rsid w:val="00C65B92"/>
    <w:pPr>
      <w:spacing w:line="240" w:lineRule="auto"/>
      <w:ind w:left="1760" w:hanging="220"/>
    </w:pPr>
  </w:style>
  <w:style w:type="paragraph" w:styleId="Index9">
    <w:name w:val="index 9"/>
    <w:basedOn w:val="Normal"/>
    <w:next w:val="Normal"/>
    <w:autoRedefine/>
    <w:uiPriority w:val="99"/>
    <w:unhideWhenUsed/>
    <w:rsid w:val="00C65B92"/>
    <w:pPr>
      <w:spacing w:line="240" w:lineRule="auto"/>
      <w:ind w:left="1980" w:hanging="220"/>
    </w:pPr>
  </w:style>
  <w:style w:type="paragraph" w:styleId="IndexHeading">
    <w:name w:val="index heading"/>
    <w:basedOn w:val="Normal"/>
    <w:next w:val="Index1"/>
    <w:uiPriority w:val="99"/>
    <w:unhideWhenUsed/>
    <w:rsid w:val="00C65B92"/>
    <w:rPr>
      <w:rFonts w:asciiTheme="majorHAnsi" w:eastAsiaTheme="majorEastAsia" w:hAnsiTheme="majorHAnsi" w:cstheme="majorBidi"/>
      <w:b/>
      <w:bCs/>
    </w:rPr>
  </w:style>
  <w:style w:type="paragraph" w:styleId="List">
    <w:name w:val="List"/>
    <w:basedOn w:val="Normal"/>
    <w:uiPriority w:val="99"/>
    <w:unhideWhenUsed/>
    <w:rsid w:val="00C65B92"/>
    <w:pPr>
      <w:ind w:left="283" w:hanging="283"/>
      <w:contextualSpacing/>
    </w:pPr>
  </w:style>
  <w:style w:type="paragraph" w:styleId="List2">
    <w:name w:val="List 2"/>
    <w:basedOn w:val="Normal"/>
    <w:uiPriority w:val="99"/>
    <w:unhideWhenUsed/>
    <w:rsid w:val="00C65B92"/>
    <w:pPr>
      <w:ind w:left="566" w:hanging="283"/>
      <w:contextualSpacing/>
    </w:pPr>
  </w:style>
  <w:style w:type="paragraph" w:styleId="List3">
    <w:name w:val="List 3"/>
    <w:basedOn w:val="Normal"/>
    <w:uiPriority w:val="99"/>
    <w:unhideWhenUsed/>
    <w:rsid w:val="00C65B92"/>
    <w:pPr>
      <w:ind w:left="849" w:hanging="283"/>
      <w:contextualSpacing/>
    </w:pPr>
  </w:style>
  <w:style w:type="paragraph" w:styleId="List4">
    <w:name w:val="List 4"/>
    <w:basedOn w:val="Normal"/>
    <w:uiPriority w:val="99"/>
    <w:unhideWhenUsed/>
    <w:rsid w:val="00C65B92"/>
    <w:pPr>
      <w:ind w:left="1132" w:hanging="283"/>
      <w:contextualSpacing/>
    </w:pPr>
  </w:style>
  <w:style w:type="paragraph" w:styleId="List5">
    <w:name w:val="List 5"/>
    <w:basedOn w:val="Normal"/>
    <w:uiPriority w:val="99"/>
    <w:unhideWhenUsed/>
    <w:rsid w:val="00C65B92"/>
    <w:pPr>
      <w:ind w:left="1415" w:hanging="283"/>
      <w:contextualSpacing/>
    </w:pPr>
  </w:style>
  <w:style w:type="paragraph" w:styleId="ListBullet">
    <w:name w:val="List Bullet"/>
    <w:basedOn w:val="Normal"/>
    <w:uiPriority w:val="99"/>
    <w:unhideWhenUsed/>
    <w:rsid w:val="00C65B92"/>
    <w:pPr>
      <w:numPr>
        <w:numId w:val="1"/>
      </w:numPr>
      <w:contextualSpacing/>
    </w:pPr>
  </w:style>
  <w:style w:type="paragraph" w:styleId="ListBullet2">
    <w:name w:val="List Bullet 2"/>
    <w:basedOn w:val="Normal"/>
    <w:uiPriority w:val="99"/>
    <w:unhideWhenUsed/>
    <w:rsid w:val="00C65B92"/>
    <w:pPr>
      <w:numPr>
        <w:numId w:val="2"/>
      </w:numPr>
      <w:contextualSpacing/>
    </w:pPr>
  </w:style>
  <w:style w:type="paragraph" w:styleId="ListBullet3">
    <w:name w:val="List Bullet 3"/>
    <w:basedOn w:val="Normal"/>
    <w:uiPriority w:val="99"/>
    <w:unhideWhenUsed/>
    <w:rsid w:val="00C65B92"/>
    <w:pPr>
      <w:numPr>
        <w:numId w:val="3"/>
      </w:numPr>
      <w:contextualSpacing/>
    </w:pPr>
  </w:style>
  <w:style w:type="paragraph" w:styleId="ListBullet4">
    <w:name w:val="List Bullet 4"/>
    <w:basedOn w:val="Normal"/>
    <w:uiPriority w:val="99"/>
    <w:unhideWhenUsed/>
    <w:rsid w:val="00C65B92"/>
    <w:pPr>
      <w:numPr>
        <w:numId w:val="4"/>
      </w:numPr>
      <w:contextualSpacing/>
    </w:pPr>
  </w:style>
  <w:style w:type="paragraph" w:styleId="ListBullet5">
    <w:name w:val="List Bullet 5"/>
    <w:basedOn w:val="Normal"/>
    <w:uiPriority w:val="99"/>
    <w:unhideWhenUsed/>
    <w:rsid w:val="00C65B92"/>
    <w:pPr>
      <w:numPr>
        <w:numId w:val="5"/>
      </w:numPr>
      <w:contextualSpacing/>
    </w:pPr>
  </w:style>
  <w:style w:type="paragraph" w:styleId="ListContinue">
    <w:name w:val="List Continue"/>
    <w:basedOn w:val="Normal"/>
    <w:uiPriority w:val="99"/>
    <w:unhideWhenUsed/>
    <w:rsid w:val="00C65B92"/>
    <w:pPr>
      <w:spacing w:after="120"/>
      <w:ind w:left="283"/>
      <w:contextualSpacing/>
    </w:pPr>
  </w:style>
  <w:style w:type="paragraph" w:styleId="ListContinue2">
    <w:name w:val="List Continue 2"/>
    <w:basedOn w:val="Normal"/>
    <w:uiPriority w:val="99"/>
    <w:unhideWhenUsed/>
    <w:rsid w:val="00C65B92"/>
    <w:pPr>
      <w:spacing w:after="120"/>
      <w:ind w:left="566"/>
      <w:contextualSpacing/>
    </w:pPr>
  </w:style>
  <w:style w:type="paragraph" w:styleId="ListContinue3">
    <w:name w:val="List Continue 3"/>
    <w:basedOn w:val="Normal"/>
    <w:uiPriority w:val="99"/>
    <w:unhideWhenUsed/>
    <w:rsid w:val="00C65B92"/>
    <w:pPr>
      <w:spacing w:after="120"/>
      <w:ind w:left="849"/>
      <w:contextualSpacing/>
    </w:pPr>
  </w:style>
  <w:style w:type="paragraph" w:styleId="ListContinue4">
    <w:name w:val="List Continue 4"/>
    <w:basedOn w:val="Normal"/>
    <w:uiPriority w:val="99"/>
    <w:unhideWhenUsed/>
    <w:rsid w:val="00C65B92"/>
    <w:pPr>
      <w:spacing w:after="120"/>
      <w:ind w:left="1132"/>
      <w:contextualSpacing/>
    </w:pPr>
  </w:style>
  <w:style w:type="paragraph" w:styleId="ListContinue5">
    <w:name w:val="List Continue 5"/>
    <w:basedOn w:val="Normal"/>
    <w:uiPriority w:val="99"/>
    <w:unhideWhenUsed/>
    <w:rsid w:val="00C65B92"/>
    <w:pPr>
      <w:spacing w:after="120"/>
      <w:ind w:left="1415"/>
      <w:contextualSpacing/>
    </w:pPr>
  </w:style>
  <w:style w:type="paragraph" w:styleId="ListNumber">
    <w:name w:val="List Number"/>
    <w:basedOn w:val="Normal"/>
    <w:uiPriority w:val="99"/>
    <w:unhideWhenUsed/>
    <w:rsid w:val="00C65B92"/>
    <w:pPr>
      <w:numPr>
        <w:numId w:val="6"/>
      </w:numPr>
      <w:contextualSpacing/>
    </w:pPr>
  </w:style>
  <w:style w:type="paragraph" w:styleId="ListNumber2">
    <w:name w:val="List Number 2"/>
    <w:basedOn w:val="Normal"/>
    <w:uiPriority w:val="99"/>
    <w:unhideWhenUsed/>
    <w:rsid w:val="00C65B92"/>
    <w:pPr>
      <w:numPr>
        <w:numId w:val="7"/>
      </w:numPr>
      <w:contextualSpacing/>
    </w:pPr>
  </w:style>
  <w:style w:type="paragraph" w:styleId="ListNumber3">
    <w:name w:val="List Number 3"/>
    <w:basedOn w:val="Normal"/>
    <w:uiPriority w:val="99"/>
    <w:unhideWhenUsed/>
    <w:rsid w:val="00C65B92"/>
    <w:pPr>
      <w:numPr>
        <w:numId w:val="8"/>
      </w:numPr>
      <w:contextualSpacing/>
    </w:pPr>
  </w:style>
  <w:style w:type="paragraph" w:styleId="ListNumber4">
    <w:name w:val="List Number 4"/>
    <w:basedOn w:val="Normal"/>
    <w:uiPriority w:val="99"/>
    <w:unhideWhenUsed/>
    <w:rsid w:val="00C65B92"/>
    <w:pPr>
      <w:numPr>
        <w:numId w:val="9"/>
      </w:numPr>
      <w:contextualSpacing/>
    </w:pPr>
  </w:style>
  <w:style w:type="paragraph" w:styleId="ListNumber5">
    <w:name w:val="List Number 5"/>
    <w:basedOn w:val="Normal"/>
    <w:uiPriority w:val="99"/>
    <w:unhideWhenUsed/>
    <w:rsid w:val="00C65B92"/>
    <w:pPr>
      <w:numPr>
        <w:numId w:val="10"/>
      </w:numPr>
      <w:contextualSpacing/>
    </w:pPr>
  </w:style>
  <w:style w:type="paragraph" w:styleId="MessageHeader">
    <w:name w:val="Message Header"/>
    <w:basedOn w:val="Normal"/>
    <w:link w:val="MessageHeaderChar"/>
    <w:uiPriority w:val="99"/>
    <w:unhideWhenUsed/>
    <w:rsid w:val="00C65B9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C65B92"/>
    <w:rPr>
      <w:rFonts w:cs="Times New Roman"/>
      <w:sz w:val="24"/>
      <w:szCs w:val="24"/>
    </w:rPr>
  </w:style>
  <w:style w:type="paragraph" w:styleId="NormalIndent">
    <w:name w:val="Normal Indent"/>
    <w:basedOn w:val="Normal"/>
    <w:uiPriority w:val="99"/>
    <w:unhideWhenUsed/>
    <w:rsid w:val="00C65B92"/>
    <w:pPr>
      <w:ind w:left="720"/>
    </w:pPr>
  </w:style>
  <w:style w:type="paragraph" w:styleId="NoteHeading">
    <w:name w:val="Note Heading"/>
    <w:basedOn w:val="Normal"/>
    <w:next w:val="Normal"/>
    <w:link w:val="NoteHeadingChar"/>
    <w:uiPriority w:val="99"/>
    <w:unhideWhenUsed/>
    <w:rsid w:val="00C65B92"/>
    <w:pPr>
      <w:spacing w:line="240" w:lineRule="auto"/>
    </w:pPr>
  </w:style>
  <w:style w:type="paragraph" w:styleId="PlainText">
    <w:name w:val="Plain Text"/>
    <w:basedOn w:val="Normal"/>
    <w:link w:val="PlainTextChar"/>
    <w:uiPriority w:val="99"/>
    <w:unhideWhenUsed/>
    <w:rsid w:val="00C65B92"/>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C65B92"/>
  </w:style>
  <w:style w:type="paragraph" w:styleId="Signature">
    <w:name w:val="Signature"/>
    <w:basedOn w:val="Normal"/>
    <w:link w:val="SignatureChar"/>
    <w:uiPriority w:val="99"/>
    <w:unhideWhenUsed/>
    <w:rsid w:val="00C65B92"/>
    <w:pPr>
      <w:spacing w:line="240" w:lineRule="auto"/>
      <w:ind w:left="4252"/>
    </w:pPr>
  </w:style>
  <w:style w:type="paragraph" w:styleId="Subtitle">
    <w:name w:val="Subtitle"/>
    <w:basedOn w:val="Normal"/>
    <w:next w:val="Normal"/>
    <w:link w:val="SubtitleChar"/>
    <w:uiPriority w:val="11"/>
    <w:qFormat/>
    <w:rsid w:val="00C65B92"/>
    <w:pPr>
      <w:numPr>
        <w:ilvl w:val="1"/>
      </w:numPr>
      <w:spacing w:after="160"/>
    </w:pPr>
    <w:rPr>
      <w:rFonts w:asciiTheme="minorHAnsi" w:eastAsiaTheme="minorEastAsia" w:hAnsiTheme="minorHAnsi"/>
      <w:color w:val="5A5A5A" w:themeColor="text1" w:themeTint="A5"/>
      <w:spacing w:val="15"/>
      <w:szCs w:val="22"/>
    </w:rPr>
  </w:style>
  <w:style w:type="paragraph" w:styleId="TableofAuthorities">
    <w:name w:val="table of authorities"/>
    <w:basedOn w:val="Normal"/>
    <w:next w:val="Normal"/>
    <w:uiPriority w:val="99"/>
    <w:unhideWhenUsed/>
    <w:rsid w:val="00C65B92"/>
    <w:pPr>
      <w:ind w:left="220" w:hanging="220"/>
    </w:pPr>
  </w:style>
  <w:style w:type="paragraph" w:styleId="TableofFigures">
    <w:name w:val="table of figures"/>
    <w:basedOn w:val="Normal"/>
    <w:next w:val="Normal"/>
    <w:uiPriority w:val="99"/>
    <w:unhideWhenUsed/>
    <w:rsid w:val="00C65B92"/>
  </w:style>
  <w:style w:type="paragraph" w:styleId="Title">
    <w:name w:val="Title"/>
    <w:basedOn w:val="Normal"/>
    <w:next w:val="Normal"/>
    <w:link w:val="TitleChar"/>
    <w:uiPriority w:val="10"/>
    <w:qFormat/>
    <w:rsid w:val="00C65B92"/>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C65B92"/>
    <w:pPr>
      <w:spacing w:before="120"/>
    </w:pPr>
    <w:rPr>
      <w:rFonts w:asciiTheme="majorHAnsi" w:eastAsiaTheme="majorEastAsia" w:hAnsiTheme="majorHAnsi" w:cstheme="majorBidi"/>
      <w:b/>
      <w:bCs/>
      <w:sz w:val="24"/>
      <w:szCs w:val="24"/>
    </w:rPr>
  </w:style>
  <w:style w:type="paragraph" w:styleId="BodyTextFirstIndent">
    <w:name w:val="Body Text First Indent"/>
    <w:basedOn w:val="BodyText"/>
    <w:link w:val="BodyTextFirstIndentChar"/>
    <w:uiPriority w:val="99"/>
    <w:unhideWhenUsed/>
    <w:rsid w:val="00C65B92"/>
    <w:pPr>
      <w:spacing w:after="0"/>
      <w:ind w:firstLine="360"/>
    </w:pPr>
  </w:style>
  <w:style w:type="paragraph" w:styleId="BodyTextFirstIndent2">
    <w:name w:val="Body Text First Indent 2"/>
    <w:basedOn w:val="BodyTextIndent"/>
    <w:link w:val="BodyTextFirstIndent2Char"/>
    <w:uiPriority w:val="99"/>
    <w:unhideWhenUsed/>
    <w:rsid w:val="00C65B92"/>
    <w:pPr>
      <w:spacing w:after="0"/>
      <w:ind w:left="360" w:firstLine="360"/>
    </w:pPr>
  </w:style>
  <w:style w:type="character" w:styleId="CommentReference">
    <w:name w:val="annotation reference"/>
    <w:basedOn w:val="DefaultParagraphFont"/>
    <w:uiPriority w:val="99"/>
    <w:unhideWhenUsed/>
    <w:rsid w:val="00C65B92"/>
    <w:rPr>
      <w:sz w:val="16"/>
      <w:szCs w:val="16"/>
    </w:rPr>
  </w:style>
  <w:style w:type="character" w:styleId="Emphasis">
    <w:name w:val="Emphasis"/>
    <w:basedOn w:val="DefaultParagraphFont"/>
    <w:uiPriority w:val="20"/>
    <w:qFormat/>
    <w:rsid w:val="00C65B92"/>
    <w:rPr>
      <w:i/>
      <w:iCs/>
    </w:rPr>
  </w:style>
  <w:style w:type="character" w:styleId="EndnoteReference">
    <w:name w:val="endnote reference"/>
    <w:basedOn w:val="DefaultParagraphFont"/>
    <w:uiPriority w:val="99"/>
    <w:unhideWhenUsed/>
    <w:rsid w:val="00C65B92"/>
    <w:rPr>
      <w:vertAlign w:val="superscript"/>
    </w:rPr>
  </w:style>
  <w:style w:type="character" w:styleId="FollowedHyperlink">
    <w:name w:val="FollowedHyperlink"/>
    <w:basedOn w:val="DefaultParagraphFont"/>
    <w:uiPriority w:val="99"/>
    <w:unhideWhenUsed/>
    <w:rsid w:val="00C65B92"/>
    <w:rPr>
      <w:color w:val="800080" w:themeColor="followedHyperlink"/>
      <w:u w:val="single"/>
    </w:rPr>
  </w:style>
  <w:style w:type="character" w:styleId="FootnoteReference">
    <w:name w:val="footnote reference"/>
    <w:basedOn w:val="DefaultParagraphFont"/>
    <w:uiPriority w:val="99"/>
    <w:unhideWhenUsed/>
    <w:rsid w:val="00C65B92"/>
    <w:rPr>
      <w:vertAlign w:val="superscript"/>
    </w:rPr>
  </w:style>
  <w:style w:type="character" w:styleId="HTMLAcronym">
    <w:name w:val="HTML Acronym"/>
    <w:basedOn w:val="DefaultParagraphFont"/>
    <w:uiPriority w:val="99"/>
    <w:unhideWhenUsed/>
    <w:rsid w:val="00C65B92"/>
  </w:style>
  <w:style w:type="character" w:styleId="HTMLCite">
    <w:name w:val="HTML Cite"/>
    <w:basedOn w:val="DefaultParagraphFont"/>
    <w:uiPriority w:val="99"/>
    <w:unhideWhenUsed/>
    <w:rsid w:val="00C65B92"/>
    <w:rPr>
      <w:i/>
      <w:iCs/>
    </w:rPr>
  </w:style>
  <w:style w:type="character" w:styleId="HTMLCode">
    <w:name w:val="HTML Code"/>
    <w:basedOn w:val="DefaultParagraphFont"/>
    <w:uiPriority w:val="99"/>
    <w:unhideWhenUsed/>
    <w:rsid w:val="00C65B92"/>
    <w:rPr>
      <w:rFonts w:ascii="Consolas" w:hAnsi="Consolas"/>
      <w:sz w:val="20"/>
      <w:szCs w:val="20"/>
    </w:rPr>
  </w:style>
  <w:style w:type="character" w:styleId="HTMLDefinition">
    <w:name w:val="HTML Definition"/>
    <w:basedOn w:val="DefaultParagraphFont"/>
    <w:uiPriority w:val="99"/>
    <w:unhideWhenUsed/>
    <w:rsid w:val="00C65B92"/>
    <w:rPr>
      <w:i/>
      <w:iCs/>
    </w:rPr>
  </w:style>
  <w:style w:type="character" w:styleId="HTMLKeyboard">
    <w:name w:val="HTML Keyboard"/>
    <w:basedOn w:val="DefaultParagraphFont"/>
    <w:uiPriority w:val="99"/>
    <w:unhideWhenUsed/>
    <w:rsid w:val="00C65B92"/>
    <w:rPr>
      <w:rFonts w:ascii="Consolas" w:hAnsi="Consolas"/>
      <w:sz w:val="20"/>
      <w:szCs w:val="20"/>
    </w:rPr>
  </w:style>
  <w:style w:type="character" w:styleId="HTMLSample">
    <w:name w:val="HTML Sample"/>
    <w:basedOn w:val="DefaultParagraphFont"/>
    <w:uiPriority w:val="99"/>
    <w:unhideWhenUsed/>
    <w:rsid w:val="00C65B92"/>
    <w:rPr>
      <w:rFonts w:ascii="Consolas" w:hAnsi="Consolas"/>
      <w:sz w:val="24"/>
      <w:szCs w:val="24"/>
    </w:rPr>
  </w:style>
  <w:style w:type="character" w:styleId="HTMLTypewriter">
    <w:name w:val="HTML Typewriter"/>
    <w:basedOn w:val="DefaultParagraphFont"/>
    <w:uiPriority w:val="99"/>
    <w:unhideWhenUsed/>
    <w:rsid w:val="00C65B92"/>
    <w:rPr>
      <w:rFonts w:ascii="Consolas" w:hAnsi="Consolas"/>
      <w:sz w:val="20"/>
      <w:szCs w:val="20"/>
    </w:rPr>
  </w:style>
  <w:style w:type="character" w:styleId="HTMLVariable">
    <w:name w:val="HTML Variable"/>
    <w:basedOn w:val="DefaultParagraphFont"/>
    <w:uiPriority w:val="99"/>
    <w:unhideWhenUsed/>
    <w:rsid w:val="00C65B92"/>
    <w:rPr>
      <w:i/>
      <w:iCs/>
    </w:rPr>
  </w:style>
  <w:style w:type="character" w:styleId="Hyperlink">
    <w:name w:val="Hyperlink"/>
    <w:basedOn w:val="DefaultParagraphFont"/>
    <w:uiPriority w:val="99"/>
    <w:unhideWhenUsed/>
    <w:rsid w:val="00C65B92"/>
    <w:rPr>
      <w:color w:val="0000FF" w:themeColor="hyperlink"/>
      <w:u w:val="single"/>
    </w:rPr>
  </w:style>
  <w:style w:type="character" w:styleId="LineNumber">
    <w:name w:val="line number"/>
    <w:basedOn w:val="OPCCharBase"/>
    <w:uiPriority w:val="99"/>
    <w:unhideWhenUsed/>
    <w:rsid w:val="00C65B92"/>
    <w:rPr>
      <w:sz w:val="16"/>
    </w:rPr>
  </w:style>
  <w:style w:type="paragraph" w:styleId="MacroText">
    <w:name w:val="macro"/>
    <w:link w:val="MacroTextChar"/>
    <w:uiPriority w:val="99"/>
    <w:unhideWhenUsed/>
    <w:rsid w:val="00C65B9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styleId="PageNumber">
    <w:name w:val="page number"/>
    <w:basedOn w:val="DefaultParagraphFont"/>
    <w:uiPriority w:val="99"/>
    <w:unhideWhenUsed/>
    <w:rsid w:val="00C65B92"/>
  </w:style>
  <w:style w:type="character" w:styleId="Strong">
    <w:name w:val="Strong"/>
    <w:basedOn w:val="DefaultParagraphFont"/>
    <w:uiPriority w:val="22"/>
    <w:qFormat/>
    <w:rsid w:val="00C65B92"/>
    <w:rPr>
      <w:b/>
      <w:bCs/>
    </w:rPr>
  </w:style>
  <w:style w:type="paragraph" w:styleId="TOC1">
    <w:name w:val="toc 1"/>
    <w:basedOn w:val="OPCParaBase"/>
    <w:next w:val="Normal"/>
    <w:uiPriority w:val="39"/>
    <w:unhideWhenUsed/>
    <w:rsid w:val="00C65B9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65B9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65B92"/>
    <w:pPr>
      <w:keepLines/>
      <w:tabs>
        <w:tab w:val="right" w:pos="7088"/>
      </w:tabs>
      <w:spacing w:before="80" w:line="240" w:lineRule="auto"/>
      <w:ind w:left="1604" w:right="567" w:hanging="1179"/>
    </w:pPr>
    <w:rPr>
      <w:b/>
      <w:kern w:val="28"/>
    </w:rPr>
  </w:style>
  <w:style w:type="paragraph" w:styleId="TOC6">
    <w:name w:val="toc 6"/>
    <w:basedOn w:val="OPCParaBase"/>
    <w:next w:val="Normal"/>
    <w:uiPriority w:val="39"/>
    <w:unhideWhenUsed/>
    <w:rsid w:val="00C65B9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65B9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65B9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65B92"/>
    <w:pPr>
      <w:keepLines/>
      <w:tabs>
        <w:tab w:val="right" w:pos="7088"/>
      </w:tabs>
      <w:spacing w:before="80" w:line="240" w:lineRule="auto"/>
      <w:ind w:left="851" w:right="567"/>
    </w:pPr>
    <w:rPr>
      <w:i/>
      <w:kern w:val="28"/>
      <w:sz w:val="20"/>
    </w:rPr>
  </w:style>
  <w:style w:type="character" w:customStyle="1" w:styleId="PageBreakChar">
    <w:name w:val="PageBreak Char"/>
    <w:aliases w:val="pb Char"/>
    <w:basedOn w:val="DefaultParagraphFont"/>
    <w:link w:val="PageBreak"/>
    <w:rsid w:val="00B27D18"/>
  </w:style>
  <w:style w:type="character" w:customStyle="1" w:styleId="ItemHeadChar">
    <w:name w:val="ItemHead Char"/>
    <w:aliases w:val="ih Char"/>
    <w:basedOn w:val="DefaultParagraphFont"/>
    <w:link w:val="ItemHead"/>
    <w:rsid w:val="00B07EE3"/>
    <w:rPr>
      <w:rFonts w:ascii="Arial" w:hAnsi="Arial"/>
      <w:b/>
      <w:kern w:val="28"/>
      <w:sz w:val="24"/>
    </w:rPr>
  </w:style>
  <w:style w:type="character" w:customStyle="1" w:styleId="subsectionChar">
    <w:name w:val="subsection Char"/>
    <w:aliases w:val="ss Char"/>
    <w:basedOn w:val="DefaultParagraphFont"/>
    <w:link w:val="subsection"/>
    <w:rsid w:val="00F4649E"/>
    <w:rPr>
      <w:sz w:val="22"/>
    </w:rPr>
  </w:style>
  <w:style w:type="numbering" w:styleId="111111">
    <w:name w:val="Outline List 2"/>
    <w:basedOn w:val="NoList"/>
    <w:uiPriority w:val="99"/>
    <w:unhideWhenUsed/>
    <w:rsid w:val="00C65B92"/>
    <w:pPr>
      <w:numPr>
        <w:numId w:val="37"/>
      </w:numPr>
    </w:pPr>
  </w:style>
  <w:style w:type="numbering" w:styleId="1ai">
    <w:name w:val="Outline List 1"/>
    <w:basedOn w:val="NoList"/>
    <w:uiPriority w:val="99"/>
    <w:unhideWhenUsed/>
    <w:rsid w:val="00C65B92"/>
    <w:pPr>
      <w:numPr>
        <w:numId w:val="28"/>
      </w:numPr>
    </w:pPr>
  </w:style>
  <w:style w:type="numbering" w:styleId="ArticleSection">
    <w:name w:val="Outline List 3"/>
    <w:basedOn w:val="NoList"/>
    <w:uiPriority w:val="99"/>
    <w:unhideWhenUsed/>
    <w:rsid w:val="00C65B92"/>
    <w:pPr>
      <w:numPr>
        <w:numId w:val="38"/>
      </w:numPr>
    </w:pPr>
  </w:style>
  <w:style w:type="table" w:styleId="Table3Deffects1">
    <w:name w:val="Table 3D effects 1"/>
    <w:basedOn w:val="TableNormal"/>
    <w:uiPriority w:val="99"/>
    <w:unhideWhenUsed/>
    <w:rsid w:val="00C65B92"/>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65B92"/>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65B92"/>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65B9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65B9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65B92"/>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65B92"/>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65B92"/>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65B92"/>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65B92"/>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65B92"/>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65B92"/>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65B92"/>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65B92"/>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65B92"/>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C65B92"/>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65B92"/>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65B9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C65B9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65B92"/>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65B92"/>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65B92"/>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65B9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65B9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65B92"/>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65B92"/>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65B92"/>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65B92"/>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65B92"/>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65B9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65B9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65B9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65B92"/>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65B9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65B9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65B92"/>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65B92"/>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65B9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65B92"/>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65B92"/>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65B92"/>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65B92"/>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65B92"/>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65B92"/>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qFormat/>
    <w:rsid w:val="00C65B9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65B9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65B9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65B9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65B9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65B9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65B9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65B9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65B92"/>
    <w:pPr>
      <w:keepNext/>
      <w:keepLines/>
      <w:spacing w:before="280" w:line="240" w:lineRule="auto"/>
      <w:ind w:left="1134" w:hanging="1134"/>
      <w:outlineLvl w:val="8"/>
    </w:pPr>
    <w:rPr>
      <w:b/>
      <w:i/>
      <w:kern w:val="28"/>
      <w:sz w:val="28"/>
    </w:rPr>
  </w:style>
  <w:style w:type="paragraph" w:customStyle="1" w:styleId="CTA-">
    <w:name w:val="CTA -"/>
    <w:basedOn w:val="OPCParaBase"/>
    <w:rsid w:val="00C65B92"/>
    <w:pPr>
      <w:spacing w:before="60" w:line="240" w:lineRule="atLeast"/>
      <w:ind w:left="85" w:hanging="85"/>
    </w:pPr>
    <w:rPr>
      <w:sz w:val="20"/>
    </w:rPr>
  </w:style>
  <w:style w:type="paragraph" w:customStyle="1" w:styleId="CTA--">
    <w:name w:val="CTA --"/>
    <w:basedOn w:val="OPCParaBase"/>
    <w:next w:val="Normal"/>
    <w:rsid w:val="00C65B92"/>
    <w:pPr>
      <w:spacing w:before="60" w:line="240" w:lineRule="atLeast"/>
      <w:ind w:left="142" w:hanging="142"/>
    </w:pPr>
    <w:rPr>
      <w:sz w:val="20"/>
    </w:rPr>
  </w:style>
  <w:style w:type="paragraph" w:customStyle="1" w:styleId="CTA---">
    <w:name w:val="CTA ---"/>
    <w:basedOn w:val="OPCParaBase"/>
    <w:next w:val="Normal"/>
    <w:rsid w:val="00C65B92"/>
    <w:pPr>
      <w:spacing w:before="60" w:line="240" w:lineRule="atLeast"/>
      <w:ind w:left="198" w:hanging="198"/>
    </w:pPr>
    <w:rPr>
      <w:sz w:val="20"/>
    </w:rPr>
  </w:style>
  <w:style w:type="paragraph" w:customStyle="1" w:styleId="CTA----">
    <w:name w:val="CTA ----"/>
    <w:basedOn w:val="OPCParaBase"/>
    <w:next w:val="Normal"/>
    <w:rsid w:val="00C65B92"/>
    <w:pPr>
      <w:spacing w:before="60" w:line="240" w:lineRule="atLeast"/>
      <w:ind w:left="255" w:hanging="255"/>
    </w:pPr>
    <w:rPr>
      <w:sz w:val="20"/>
    </w:rPr>
  </w:style>
  <w:style w:type="paragraph" w:customStyle="1" w:styleId="CTA1a">
    <w:name w:val="CTA 1(a)"/>
    <w:basedOn w:val="OPCParaBase"/>
    <w:rsid w:val="00C65B92"/>
    <w:pPr>
      <w:tabs>
        <w:tab w:val="right" w:pos="414"/>
      </w:tabs>
      <w:spacing w:before="40" w:line="240" w:lineRule="atLeast"/>
      <w:ind w:left="675" w:hanging="675"/>
    </w:pPr>
    <w:rPr>
      <w:sz w:val="20"/>
    </w:rPr>
  </w:style>
  <w:style w:type="paragraph" w:customStyle="1" w:styleId="CTA1ai">
    <w:name w:val="CTA 1(a)(i)"/>
    <w:basedOn w:val="OPCParaBase"/>
    <w:rsid w:val="00C65B92"/>
    <w:pPr>
      <w:tabs>
        <w:tab w:val="right" w:pos="1004"/>
      </w:tabs>
      <w:spacing w:before="40" w:line="240" w:lineRule="atLeast"/>
      <w:ind w:left="1253" w:hanging="1253"/>
    </w:pPr>
    <w:rPr>
      <w:sz w:val="20"/>
    </w:rPr>
  </w:style>
  <w:style w:type="paragraph" w:customStyle="1" w:styleId="CTA2a">
    <w:name w:val="CTA 2(a)"/>
    <w:basedOn w:val="OPCParaBase"/>
    <w:rsid w:val="00C65B92"/>
    <w:pPr>
      <w:tabs>
        <w:tab w:val="right" w:pos="482"/>
      </w:tabs>
      <w:spacing w:before="40" w:line="240" w:lineRule="atLeast"/>
      <w:ind w:left="748" w:hanging="748"/>
    </w:pPr>
    <w:rPr>
      <w:sz w:val="20"/>
    </w:rPr>
  </w:style>
  <w:style w:type="paragraph" w:customStyle="1" w:styleId="CTA2ai">
    <w:name w:val="CTA 2(a)(i)"/>
    <w:basedOn w:val="OPCParaBase"/>
    <w:rsid w:val="00C65B92"/>
    <w:pPr>
      <w:tabs>
        <w:tab w:val="right" w:pos="1089"/>
      </w:tabs>
      <w:spacing w:before="40" w:line="240" w:lineRule="atLeast"/>
      <w:ind w:left="1327" w:hanging="1327"/>
    </w:pPr>
    <w:rPr>
      <w:sz w:val="20"/>
    </w:rPr>
  </w:style>
  <w:style w:type="paragraph" w:customStyle="1" w:styleId="CTA3a">
    <w:name w:val="CTA 3(a)"/>
    <w:basedOn w:val="OPCParaBase"/>
    <w:rsid w:val="00C65B92"/>
    <w:pPr>
      <w:tabs>
        <w:tab w:val="right" w:pos="556"/>
      </w:tabs>
      <w:spacing w:before="40" w:line="240" w:lineRule="atLeast"/>
      <w:ind w:left="805" w:hanging="805"/>
    </w:pPr>
    <w:rPr>
      <w:sz w:val="20"/>
    </w:rPr>
  </w:style>
  <w:style w:type="paragraph" w:customStyle="1" w:styleId="CTA3ai">
    <w:name w:val="CTA 3(a)(i)"/>
    <w:basedOn w:val="OPCParaBase"/>
    <w:rsid w:val="00C65B92"/>
    <w:pPr>
      <w:tabs>
        <w:tab w:val="right" w:pos="1140"/>
      </w:tabs>
      <w:spacing w:before="40" w:line="240" w:lineRule="atLeast"/>
      <w:ind w:left="1361" w:hanging="1361"/>
    </w:pPr>
    <w:rPr>
      <w:sz w:val="20"/>
    </w:rPr>
  </w:style>
  <w:style w:type="paragraph" w:customStyle="1" w:styleId="CTA4a">
    <w:name w:val="CTA 4(a)"/>
    <w:basedOn w:val="OPCParaBase"/>
    <w:rsid w:val="00C65B92"/>
    <w:pPr>
      <w:tabs>
        <w:tab w:val="right" w:pos="624"/>
      </w:tabs>
      <w:spacing w:before="40" w:line="240" w:lineRule="atLeast"/>
      <w:ind w:left="873" w:hanging="873"/>
    </w:pPr>
    <w:rPr>
      <w:sz w:val="20"/>
    </w:rPr>
  </w:style>
  <w:style w:type="paragraph" w:customStyle="1" w:styleId="CTA4ai">
    <w:name w:val="CTA 4(a)(i)"/>
    <w:basedOn w:val="OPCParaBase"/>
    <w:rsid w:val="00C65B92"/>
    <w:pPr>
      <w:tabs>
        <w:tab w:val="right" w:pos="1213"/>
      </w:tabs>
      <w:spacing w:before="40" w:line="240" w:lineRule="atLeast"/>
      <w:ind w:left="1452" w:hanging="1452"/>
    </w:pPr>
    <w:rPr>
      <w:sz w:val="20"/>
    </w:rPr>
  </w:style>
  <w:style w:type="paragraph" w:customStyle="1" w:styleId="CTACAPS">
    <w:name w:val="CTA CAPS"/>
    <w:basedOn w:val="OPCParaBase"/>
    <w:rsid w:val="00C65B92"/>
    <w:pPr>
      <w:spacing w:before="60" w:line="240" w:lineRule="atLeast"/>
    </w:pPr>
    <w:rPr>
      <w:sz w:val="20"/>
    </w:rPr>
  </w:style>
  <w:style w:type="paragraph" w:customStyle="1" w:styleId="CTAright">
    <w:name w:val="CTA right"/>
    <w:basedOn w:val="OPCParaBase"/>
    <w:rsid w:val="00C65B92"/>
    <w:pPr>
      <w:spacing w:before="60" w:line="240" w:lineRule="auto"/>
      <w:jc w:val="right"/>
    </w:pPr>
    <w:rPr>
      <w:sz w:val="20"/>
    </w:rPr>
  </w:style>
  <w:style w:type="character" w:customStyle="1" w:styleId="OPCCharBase">
    <w:name w:val="OPCCharBase"/>
    <w:uiPriority w:val="1"/>
    <w:qFormat/>
    <w:rsid w:val="00C65B92"/>
  </w:style>
  <w:style w:type="paragraph" w:customStyle="1" w:styleId="OPCParaBase">
    <w:name w:val="OPCParaBase"/>
    <w:qFormat/>
    <w:rsid w:val="00C65B92"/>
    <w:pPr>
      <w:spacing w:line="260" w:lineRule="atLeast"/>
    </w:pPr>
    <w:rPr>
      <w:sz w:val="22"/>
    </w:rPr>
  </w:style>
  <w:style w:type="character" w:customStyle="1" w:styleId="HeaderChar">
    <w:name w:val="Header Char"/>
    <w:basedOn w:val="DefaultParagraphFont"/>
    <w:link w:val="Header"/>
    <w:rsid w:val="00C65B92"/>
    <w:rPr>
      <w:sz w:val="16"/>
    </w:rPr>
  </w:style>
  <w:style w:type="paragraph" w:customStyle="1" w:styleId="WRStyle">
    <w:name w:val="WR Style"/>
    <w:aliases w:val="WR"/>
    <w:basedOn w:val="OPCParaBase"/>
    <w:rsid w:val="00C65B92"/>
    <w:pPr>
      <w:spacing w:before="240" w:line="240" w:lineRule="auto"/>
      <w:ind w:left="284" w:hanging="284"/>
    </w:pPr>
    <w:rPr>
      <w:b/>
      <w:i/>
      <w:kern w:val="28"/>
      <w:sz w:val="24"/>
    </w:rPr>
  </w:style>
  <w:style w:type="paragraph" w:customStyle="1" w:styleId="ENotesText">
    <w:name w:val="ENotesText"/>
    <w:aliases w:val="Ent"/>
    <w:basedOn w:val="OPCParaBase"/>
    <w:next w:val="Normal"/>
    <w:rsid w:val="00C65B92"/>
    <w:pPr>
      <w:spacing w:before="120"/>
    </w:pPr>
  </w:style>
  <w:style w:type="paragraph" w:customStyle="1" w:styleId="noteToPara">
    <w:name w:val="noteToPara"/>
    <w:aliases w:val="ntp"/>
    <w:basedOn w:val="OPCParaBase"/>
    <w:rsid w:val="00C65B92"/>
    <w:pPr>
      <w:spacing w:before="122" w:line="198" w:lineRule="exact"/>
      <w:ind w:left="2353" w:hanging="709"/>
    </w:pPr>
    <w:rPr>
      <w:sz w:val="18"/>
    </w:rPr>
  </w:style>
  <w:style w:type="character" w:customStyle="1" w:styleId="FooterChar">
    <w:name w:val="Footer Char"/>
    <w:basedOn w:val="DefaultParagraphFont"/>
    <w:link w:val="Footer"/>
    <w:rsid w:val="00C65B92"/>
    <w:rPr>
      <w:sz w:val="22"/>
      <w:szCs w:val="24"/>
    </w:rPr>
  </w:style>
  <w:style w:type="character" w:customStyle="1" w:styleId="BalloonTextChar">
    <w:name w:val="Balloon Text Char"/>
    <w:basedOn w:val="DefaultParagraphFont"/>
    <w:link w:val="BalloonText"/>
    <w:uiPriority w:val="99"/>
    <w:rsid w:val="00C65B92"/>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C65B92"/>
    <w:pPr>
      <w:keepNext/>
      <w:spacing w:before="60" w:line="240" w:lineRule="atLeast"/>
    </w:pPr>
    <w:rPr>
      <w:b/>
      <w:sz w:val="20"/>
    </w:rPr>
  </w:style>
  <w:style w:type="table" w:customStyle="1" w:styleId="CFlag">
    <w:name w:val="CFlag"/>
    <w:basedOn w:val="TableNormal"/>
    <w:uiPriority w:val="99"/>
    <w:rsid w:val="00C65B92"/>
    <w:tblPr/>
  </w:style>
  <w:style w:type="character" w:customStyle="1" w:styleId="Heading1Char">
    <w:name w:val="Heading 1 Char"/>
    <w:basedOn w:val="DefaultParagraphFont"/>
    <w:link w:val="Heading1"/>
    <w:uiPriority w:val="9"/>
    <w:rsid w:val="00C65B92"/>
    <w:rPr>
      <w:rFonts w:asciiTheme="majorHAnsi" w:eastAsiaTheme="majorEastAsia" w:hAnsiTheme="majorHAnsi" w:cstheme="majorBidi"/>
      <w:color w:val="365F91" w:themeColor="accent1" w:themeShade="BF"/>
      <w:sz w:val="32"/>
      <w:szCs w:val="32"/>
      <w:lang w:eastAsia="en-US"/>
    </w:rPr>
  </w:style>
  <w:style w:type="paragraph" w:customStyle="1" w:styleId="CompiledActNo">
    <w:name w:val="CompiledActNo"/>
    <w:basedOn w:val="OPCParaBase"/>
    <w:next w:val="Normal"/>
    <w:rsid w:val="00C65B92"/>
    <w:rPr>
      <w:b/>
      <w:sz w:val="24"/>
      <w:szCs w:val="24"/>
    </w:rPr>
  </w:style>
  <w:style w:type="paragraph" w:customStyle="1" w:styleId="CompiledMadeUnder">
    <w:name w:val="CompiledMadeUnder"/>
    <w:basedOn w:val="OPCParaBase"/>
    <w:next w:val="Normal"/>
    <w:rsid w:val="00C65B92"/>
    <w:rPr>
      <w:i/>
      <w:sz w:val="24"/>
      <w:szCs w:val="24"/>
    </w:rPr>
  </w:style>
  <w:style w:type="paragraph" w:customStyle="1" w:styleId="Paragraphsub-sub-sub">
    <w:name w:val="Paragraph(sub-sub-sub)"/>
    <w:aliases w:val="aaaa"/>
    <w:basedOn w:val="OPCParaBase"/>
    <w:rsid w:val="00C65B9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65B9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65B9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65B9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65B9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65B92"/>
    <w:pPr>
      <w:spacing w:before="60" w:line="240" w:lineRule="auto"/>
    </w:pPr>
    <w:rPr>
      <w:rFonts w:cs="Arial"/>
      <w:sz w:val="20"/>
      <w:szCs w:val="22"/>
    </w:rPr>
  </w:style>
  <w:style w:type="paragraph" w:customStyle="1" w:styleId="NoteToSubpara">
    <w:name w:val="NoteToSubpara"/>
    <w:aliases w:val="nts"/>
    <w:basedOn w:val="OPCParaBase"/>
    <w:rsid w:val="00C65B92"/>
    <w:pPr>
      <w:spacing w:before="40" w:line="198" w:lineRule="exact"/>
      <w:ind w:left="2835" w:hanging="709"/>
    </w:pPr>
    <w:rPr>
      <w:sz w:val="18"/>
    </w:rPr>
  </w:style>
  <w:style w:type="paragraph" w:customStyle="1" w:styleId="ENoteTableHeading">
    <w:name w:val="ENoteTableHeading"/>
    <w:aliases w:val="enth"/>
    <w:basedOn w:val="OPCParaBase"/>
    <w:rsid w:val="00C65B92"/>
    <w:pPr>
      <w:keepNext/>
      <w:spacing w:before="60" w:line="240" w:lineRule="atLeast"/>
    </w:pPr>
    <w:rPr>
      <w:rFonts w:ascii="Arial" w:hAnsi="Arial"/>
      <w:b/>
      <w:sz w:val="16"/>
    </w:rPr>
  </w:style>
  <w:style w:type="paragraph" w:customStyle="1" w:styleId="ENoteTTi">
    <w:name w:val="ENoteTTi"/>
    <w:aliases w:val="entti"/>
    <w:basedOn w:val="OPCParaBase"/>
    <w:rsid w:val="00C65B92"/>
    <w:pPr>
      <w:keepNext/>
      <w:spacing w:before="60" w:line="240" w:lineRule="atLeast"/>
      <w:ind w:left="170"/>
    </w:pPr>
    <w:rPr>
      <w:sz w:val="16"/>
    </w:rPr>
  </w:style>
  <w:style w:type="paragraph" w:customStyle="1" w:styleId="ENotesHeading1">
    <w:name w:val="ENotesHeading 1"/>
    <w:aliases w:val="Enh1"/>
    <w:basedOn w:val="OPCParaBase"/>
    <w:next w:val="Normal"/>
    <w:rsid w:val="00C65B92"/>
    <w:pPr>
      <w:spacing w:before="120"/>
      <w:outlineLvl w:val="1"/>
    </w:pPr>
    <w:rPr>
      <w:b/>
      <w:sz w:val="28"/>
      <w:szCs w:val="28"/>
    </w:rPr>
  </w:style>
  <w:style w:type="paragraph" w:customStyle="1" w:styleId="ENotesHeading2">
    <w:name w:val="ENotesHeading 2"/>
    <w:aliases w:val="Enh2"/>
    <w:basedOn w:val="OPCParaBase"/>
    <w:next w:val="Normal"/>
    <w:rsid w:val="00C65B92"/>
    <w:pPr>
      <w:spacing w:before="120" w:after="120"/>
      <w:outlineLvl w:val="2"/>
    </w:pPr>
    <w:rPr>
      <w:b/>
      <w:sz w:val="24"/>
      <w:szCs w:val="28"/>
    </w:rPr>
  </w:style>
  <w:style w:type="paragraph" w:customStyle="1" w:styleId="ENotesHeading3">
    <w:name w:val="ENotesHeading 3"/>
    <w:aliases w:val="Enh3"/>
    <w:basedOn w:val="OPCParaBase"/>
    <w:next w:val="Normal"/>
    <w:rsid w:val="00C65B92"/>
    <w:pPr>
      <w:keepNext/>
      <w:spacing w:before="120" w:line="240" w:lineRule="auto"/>
      <w:outlineLvl w:val="4"/>
    </w:pPr>
    <w:rPr>
      <w:b/>
      <w:szCs w:val="24"/>
    </w:rPr>
  </w:style>
  <w:style w:type="paragraph" w:customStyle="1" w:styleId="ENoteTTIndentHeading">
    <w:name w:val="ENoteTTIndentHeading"/>
    <w:aliases w:val="enTTHi"/>
    <w:basedOn w:val="OPCParaBase"/>
    <w:rsid w:val="00C65B9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65B92"/>
    <w:pPr>
      <w:spacing w:before="60" w:line="240" w:lineRule="atLeast"/>
    </w:pPr>
    <w:rPr>
      <w:sz w:val="16"/>
    </w:rPr>
  </w:style>
  <w:style w:type="paragraph" w:customStyle="1" w:styleId="SignCoverPageEnd">
    <w:name w:val="SignCoverPageEnd"/>
    <w:basedOn w:val="OPCParaBase"/>
    <w:next w:val="Normal"/>
    <w:rsid w:val="00C65B9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65B92"/>
    <w:pPr>
      <w:pBdr>
        <w:top w:val="single" w:sz="4" w:space="1" w:color="auto"/>
      </w:pBdr>
      <w:spacing w:before="360"/>
      <w:ind w:right="397"/>
      <w:jc w:val="both"/>
    </w:pPr>
  </w:style>
  <w:style w:type="paragraph" w:customStyle="1" w:styleId="ActHead10">
    <w:name w:val="ActHead 10"/>
    <w:aliases w:val="sp"/>
    <w:basedOn w:val="OPCParaBase"/>
    <w:next w:val="ActHead3"/>
    <w:rsid w:val="00C65B92"/>
    <w:pPr>
      <w:keepNext/>
      <w:spacing w:before="280" w:line="240" w:lineRule="auto"/>
      <w:outlineLvl w:val="1"/>
    </w:pPr>
    <w:rPr>
      <w:b/>
      <w:sz w:val="32"/>
      <w:szCs w:val="30"/>
    </w:rPr>
  </w:style>
  <w:style w:type="paragraph" w:customStyle="1" w:styleId="MadeunderText">
    <w:name w:val="MadeunderText"/>
    <w:basedOn w:val="OPCParaBase"/>
    <w:next w:val="Normal"/>
    <w:rsid w:val="00C65B92"/>
    <w:pPr>
      <w:spacing w:before="240"/>
    </w:pPr>
    <w:rPr>
      <w:sz w:val="24"/>
      <w:szCs w:val="24"/>
    </w:rPr>
  </w:style>
  <w:style w:type="paragraph" w:customStyle="1" w:styleId="SubPartCASA">
    <w:name w:val="SubPart(CASA)"/>
    <w:aliases w:val="csp"/>
    <w:basedOn w:val="OPCParaBase"/>
    <w:next w:val="ActHead3"/>
    <w:rsid w:val="00C65B9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65B92"/>
  </w:style>
  <w:style w:type="character" w:customStyle="1" w:styleId="CharSubPartNoCASA">
    <w:name w:val="CharSubPartNo(CASA)"/>
    <w:basedOn w:val="OPCCharBase"/>
    <w:uiPriority w:val="1"/>
    <w:rsid w:val="00C65B92"/>
  </w:style>
  <w:style w:type="paragraph" w:customStyle="1" w:styleId="ENoteTTIndentHeadingSub">
    <w:name w:val="ENoteTTIndentHeadingSub"/>
    <w:aliases w:val="enTTHis"/>
    <w:basedOn w:val="OPCParaBase"/>
    <w:rsid w:val="00C65B92"/>
    <w:pPr>
      <w:keepNext/>
      <w:spacing w:before="60" w:line="240" w:lineRule="atLeast"/>
      <w:ind w:left="340"/>
    </w:pPr>
    <w:rPr>
      <w:b/>
      <w:sz w:val="16"/>
    </w:rPr>
  </w:style>
  <w:style w:type="paragraph" w:customStyle="1" w:styleId="ENoteTTiSub">
    <w:name w:val="ENoteTTiSub"/>
    <w:aliases w:val="enttis"/>
    <w:basedOn w:val="OPCParaBase"/>
    <w:rsid w:val="00C65B92"/>
    <w:pPr>
      <w:keepNext/>
      <w:spacing w:before="60" w:line="240" w:lineRule="atLeast"/>
      <w:ind w:left="340"/>
    </w:pPr>
    <w:rPr>
      <w:sz w:val="16"/>
    </w:rPr>
  </w:style>
  <w:style w:type="paragraph" w:customStyle="1" w:styleId="SubDivisionMigration">
    <w:name w:val="SubDivisionMigration"/>
    <w:aliases w:val="sdm"/>
    <w:basedOn w:val="OPCParaBase"/>
    <w:rsid w:val="00C65B9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65B92"/>
    <w:pPr>
      <w:keepNext/>
      <w:keepLines/>
      <w:spacing w:before="240" w:line="240" w:lineRule="auto"/>
      <w:ind w:left="1134" w:hanging="1134"/>
    </w:pPr>
    <w:rPr>
      <w:b/>
      <w:sz w:val="28"/>
    </w:rPr>
  </w:style>
  <w:style w:type="paragraph" w:customStyle="1" w:styleId="SOText">
    <w:name w:val="SO Text"/>
    <w:aliases w:val="sot"/>
    <w:link w:val="SOTextChar"/>
    <w:rsid w:val="00C65B9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65B92"/>
    <w:rPr>
      <w:rFonts w:eastAsiaTheme="minorHAnsi" w:cstheme="minorBidi"/>
      <w:sz w:val="22"/>
      <w:lang w:eastAsia="en-US"/>
    </w:rPr>
  </w:style>
  <w:style w:type="paragraph" w:customStyle="1" w:styleId="SOTextNote">
    <w:name w:val="SO TextNote"/>
    <w:aliases w:val="sont"/>
    <w:basedOn w:val="SOText"/>
    <w:qFormat/>
    <w:rsid w:val="00C65B92"/>
    <w:pPr>
      <w:spacing w:before="122" w:line="198" w:lineRule="exact"/>
      <w:ind w:left="1843" w:hanging="709"/>
    </w:pPr>
    <w:rPr>
      <w:sz w:val="18"/>
    </w:rPr>
  </w:style>
  <w:style w:type="paragraph" w:customStyle="1" w:styleId="SOPara">
    <w:name w:val="SO Para"/>
    <w:aliases w:val="soa"/>
    <w:basedOn w:val="SOText"/>
    <w:link w:val="SOParaChar"/>
    <w:qFormat/>
    <w:rsid w:val="00C65B92"/>
    <w:pPr>
      <w:tabs>
        <w:tab w:val="right" w:pos="1786"/>
      </w:tabs>
      <w:spacing w:before="40"/>
      <w:ind w:left="2070" w:hanging="936"/>
    </w:pPr>
  </w:style>
  <w:style w:type="character" w:customStyle="1" w:styleId="SOParaChar">
    <w:name w:val="SO Para Char"/>
    <w:aliases w:val="soa Char"/>
    <w:basedOn w:val="DefaultParagraphFont"/>
    <w:link w:val="SOPara"/>
    <w:rsid w:val="00C65B92"/>
    <w:rPr>
      <w:rFonts w:eastAsiaTheme="minorHAnsi" w:cstheme="minorBidi"/>
      <w:sz w:val="22"/>
      <w:lang w:eastAsia="en-US"/>
    </w:rPr>
  </w:style>
  <w:style w:type="paragraph" w:customStyle="1" w:styleId="FileName">
    <w:name w:val="FileName"/>
    <w:basedOn w:val="Normal"/>
    <w:rsid w:val="00C65B92"/>
  </w:style>
  <w:style w:type="paragraph" w:customStyle="1" w:styleId="SOHeadBold">
    <w:name w:val="SO HeadBold"/>
    <w:aliases w:val="sohb"/>
    <w:basedOn w:val="SOText"/>
    <w:next w:val="SOText"/>
    <w:link w:val="SOHeadBoldChar"/>
    <w:qFormat/>
    <w:rsid w:val="00C65B92"/>
    <w:rPr>
      <w:b/>
    </w:rPr>
  </w:style>
  <w:style w:type="character" w:customStyle="1" w:styleId="SOHeadBoldChar">
    <w:name w:val="SO HeadBold Char"/>
    <w:aliases w:val="sohb Char"/>
    <w:basedOn w:val="DefaultParagraphFont"/>
    <w:link w:val="SOHeadBold"/>
    <w:rsid w:val="00C65B9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65B92"/>
    <w:rPr>
      <w:i/>
    </w:rPr>
  </w:style>
  <w:style w:type="character" w:customStyle="1" w:styleId="SOHeadItalicChar">
    <w:name w:val="SO HeadItalic Char"/>
    <w:aliases w:val="sohi Char"/>
    <w:basedOn w:val="DefaultParagraphFont"/>
    <w:link w:val="SOHeadItalic"/>
    <w:rsid w:val="00C65B92"/>
    <w:rPr>
      <w:rFonts w:eastAsiaTheme="minorHAnsi" w:cstheme="minorBidi"/>
      <w:i/>
      <w:sz w:val="22"/>
      <w:lang w:eastAsia="en-US"/>
    </w:rPr>
  </w:style>
  <w:style w:type="paragraph" w:customStyle="1" w:styleId="SOBullet">
    <w:name w:val="SO Bullet"/>
    <w:aliases w:val="sotb"/>
    <w:basedOn w:val="SOText"/>
    <w:link w:val="SOBulletChar"/>
    <w:qFormat/>
    <w:rsid w:val="00C65B92"/>
    <w:pPr>
      <w:ind w:left="1559" w:hanging="425"/>
    </w:pPr>
  </w:style>
  <w:style w:type="character" w:customStyle="1" w:styleId="SOBulletChar">
    <w:name w:val="SO Bullet Char"/>
    <w:aliases w:val="sotb Char"/>
    <w:basedOn w:val="DefaultParagraphFont"/>
    <w:link w:val="SOBullet"/>
    <w:rsid w:val="00C65B92"/>
    <w:rPr>
      <w:rFonts w:eastAsiaTheme="minorHAnsi" w:cstheme="minorBidi"/>
      <w:sz w:val="22"/>
      <w:lang w:eastAsia="en-US"/>
    </w:rPr>
  </w:style>
  <w:style w:type="paragraph" w:customStyle="1" w:styleId="SOBulletNote">
    <w:name w:val="SO BulletNote"/>
    <w:aliases w:val="sonb"/>
    <w:basedOn w:val="SOTextNote"/>
    <w:link w:val="SOBulletNoteChar"/>
    <w:qFormat/>
    <w:rsid w:val="00C65B92"/>
    <w:pPr>
      <w:tabs>
        <w:tab w:val="left" w:pos="1560"/>
      </w:tabs>
      <w:ind w:left="2268" w:hanging="1134"/>
    </w:pPr>
  </w:style>
  <w:style w:type="character" w:customStyle="1" w:styleId="SOBulletNoteChar">
    <w:name w:val="SO BulletNote Char"/>
    <w:aliases w:val="sonb Char"/>
    <w:basedOn w:val="DefaultParagraphFont"/>
    <w:link w:val="SOBulletNote"/>
    <w:rsid w:val="00C65B92"/>
    <w:rPr>
      <w:rFonts w:eastAsiaTheme="minorHAnsi" w:cstheme="minorBidi"/>
      <w:sz w:val="18"/>
      <w:lang w:eastAsia="en-US"/>
    </w:rPr>
  </w:style>
  <w:style w:type="paragraph" w:customStyle="1" w:styleId="FreeForm">
    <w:name w:val="FreeForm"/>
    <w:rsid w:val="00C65B92"/>
    <w:rPr>
      <w:rFonts w:ascii="Arial" w:eastAsiaTheme="minorHAnsi" w:hAnsi="Arial" w:cstheme="minorBidi"/>
      <w:sz w:val="22"/>
      <w:lang w:eastAsia="en-US"/>
    </w:rPr>
  </w:style>
  <w:style w:type="paragraph" w:customStyle="1" w:styleId="EnStatement">
    <w:name w:val="EnStatement"/>
    <w:basedOn w:val="Normal"/>
    <w:rsid w:val="00C65B92"/>
    <w:pPr>
      <w:numPr>
        <w:numId w:val="42"/>
      </w:numPr>
    </w:pPr>
    <w:rPr>
      <w:rFonts w:eastAsia="Times New Roman" w:cs="Times New Roman"/>
      <w:lang w:eastAsia="en-AU"/>
    </w:rPr>
  </w:style>
  <w:style w:type="paragraph" w:customStyle="1" w:styleId="EnStatementHeading">
    <w:name w:val="EnStatementHeading"/>
    <w:basedOn w:val="Normal"/>
    <w:rsid w:val="00C65B92"/>
    <w:rPr>
      <w:rFonts w:eastAsia="Times New Roman" w:cs="Times New Roman"/>
      <w:b/>
      <w:lang w:eastAsia="en-AU"/>
    </w:rPr>
  </w:style>
  <w:style w:type="paragraph" w:styleId="Revision">
    <w:name w:val="Revision"/>
    <w:hidden/>
    <w:uiPriority w:val="99"/>
    <w:semiHidden/>
    <w:rsid w:val="00DA2EE6"/>
    <w:rPr>
      <w:rFonts w:eastAsiaTheme="minorHAnsi" w:cstheme="minorBidi"/>
      <w:sz w:val="22"/>
      <w:lang w:eastAsia="en-US"/>
    </w:rPr>
  </w:style>
  <w:style w:type="character" w:customStyle="1" w:styleId="paragraphChar">
    <w:name w:val="paragraph Char"/>
    <w:aliases w:val="a Char"/>
    <w:link w:val="paragraph"/>
    <w:locked/>
    <w:rsid w:val="000638C0"/>
    <w:rPr>
      <w:sz w:val="22"/>
    </w:rPr>
  </w:style>
  <w:style w:type="character" w:customStyle="1" w:styleId="subsection2Char">
    <w:name w:val="subsection2 Char"/>
    <w:aliases w:val="ss2 Char"/>
    <w:link w:val="subsection2"/>
    <w:rsid w:val="000638C0"/>
    <w:rPr>
      <w:sz w:val="22"/>
    </w:rPr>
  </w:style>
  <w:style w:type="character" w:customStyle="1" w:styleId="ActHead5Char">
    <w:name w:val="ActHead 5 Char"/>
    <w:aliases w:val="s Char"/>
    <w:link w:val="ActHead5"/>
    <w:rsid w:val="000638C0"/>
    <w:rPr>
      <w:b/>
      <w:kern w:val="28"/>
      <w:sz w:val="24"/>
    </w:rPr>
  </w:style>
  <w:style w:type="paragraph" w:customStyle="1" w:styleId="Transitional">
    <w:name w:val="Transitional"/>
    <w:aliases w:val="tr"/>
    <w:basedOn w:val="ItemHead"/>
    <w:next w:val="Item"/>
    <w:rsid w:val="00C65B92"/>
  </w:style>
  <w:style w:type="character" w:customStyle="1" w:styleId="notetextChar">
    <w:name w:val="note(text) Char"/>
    <w:aliases w:val="n Char"/>
    <w:link w:val="notetext"/>
    <w:rsid w:val="002B7BC2"/>
    <w:rPr>
      <w:sz w:val="18"/>
    </w:rPr>
  </w:style>
  <w:style w:type="character" w:customStyle="1" w:styleId="ShortTChar">
    <w:name w:val="ShortT Char"/>
    <w:basedOn w:val="DefaultParagraphFont"/>
    <w:link w:val="ShortT"/>
    <w:rsid w:val="007B5591"/>
    <w:rPr>
      <w:b/>
      <w:sz w:val="40"/>
    </w:rPr>
  </w:style>
  <w:style w:type="character" w:customStyle="1" w:styleId="Heading2Char">
    <w:name w:val="Heading 2 Char"/>
    <w:basedOn w:val="DefaultParagraphFont"/>
    <w:link w:val="Heading2"/>
    <w:uiPriority w:val="9"/>
    <w:rsid w:val="00C65B9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C65B9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C65B92"/>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C65B92"/>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C65B92"/>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C65B92"/>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C65B9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C65B92"/>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C65B92"/>
  </w:style>
  <w:style w:type="character" w:customStyle="1" w:styleId="BodyTextChar">
    <w:name w:val="Body Text Char"/>
    <w:basedOn w:val="DefaultParagraphFont"/>
    <w:link w:val="BodyText"/>
    <w:uiPriority w:val="99"/>
    <w:rsid w:val="00C65B92"/>
    <w:rPr>
      <w:rFonts w:eastAsiaTheme="minorHAnsi" w:cstheme="minorBidi"/>
      <w:sz w:val="22"/>
      <w:lang w:eastAsia="en-US"/>
    </w:rPr>
  </w:style>
  <w:style w:type="character" w:customStyle="1" w:styleId="BodyText2Char">
    <w:name w:val="Body Text 2 Char"/>
    <w:basedOn w:val="DefaultParagraphFont"/>
    <w:link w:val="BodyText2"/>
    <w:uiPriority w:val="99"/>
    <w:rsid w:val="00C65B92"/>
    <w:rPr>
      <w:rFonts w:eastAsiaTheme="minorHAnsi" w:cstheme="minorBidi"/>
      <w:sz w:val="22"/>
      <w:lang w:eastAsia="en-US"/>
    </w:rPr>
  </w:style>
  <w:style w:type="character" w:customStyle="1" w:styleId="BodyText3Char">
    <w:name w:val="Body Text 3 Char"/>
    <w:basedOn w:val="DefaultParagraphFont"/>
    <w:link w:val="BodyText3"/>
    <w:uiPriority w:val="99"/>
    <w:rsid w:val="00C65B92"/>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C65B92"/>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C65B92"/>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C65B92"/>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C65B92"/>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C65B92"/>
    <w:rPr>
      <w:rFonts w:eastAsiaTheme="minorHAnsi" w:cstheme="minorBidi"/>
      <w:sz w:val="16"/>
      <w:szCs w:val="16"/>
      <w:lang w:eastAsia="en-US"/>
    </w:rPr>
  </w:style>
  <w:style w:type="character" w:styleId="BookTitle">
    <w:name w:val="Book Title"/>
    <w:basedOn w:val="DefaultParagraphFont"/>
    <w:uiPriority w:val="33"/>
    <w:qFormat/>
    <w:rsid w:val="00C65B92"/>
    <w:rPr>
      <w:b/>
      <w:bCs/>
      <w:i/>
      <w:iCs/>
      <w:spacing w:val="5"/>
    </w:rPr>
  </w:style>
  <w:style w:type="character" w:customStyle="1" w:styleId="ClosingChar">
    <w:name w:val="Closing Char"/>
    <w:basedOn w:val="DefaultParagraphFont"/>
    <w:link w:val="Closing"/>
    <w:uiPriority w:val="99"/>
    <w:rsid w:val="00C65B92"/>
    <w:rPr>
      <w:rFonts w:eastAsiaTheme="minorHAnsi" w:cstheme="minorBidi"/>
      <w:sz w:val="22"/>
      <w:lang w:eastAsia="en-US"/>
    </w:rPr>
  </w:style>
  <w:style w:type="table" w:styleId="ColorfulGrid">
    <w:name w:val="Colorful Grid"/>
    <w:basedOn w:val="TableNormal"/>
    <w:uiPriority w:val="73"/>
    <w:semiHidden/>
    <w:unhideWhenUsed/>
    <w:rsid w:val="00C65B9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65B9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65B9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65B9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65B9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65B9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65B9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65B92"/>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65B92"/>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65B92"/>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65B92"/>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65B92"/>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65B92"/>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65B92"/>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65B9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65B9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65B9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65B92"/>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65B92"/>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65B92"/>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65B92"/>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C65B92"/>
    <w:rPr>
      <w:rFonts w:eastAsiaTheme="minorHAnsi" w:cstheme="minorBidi"/>
      <w:lang w:eastAsia="en-US"/>
    </w:rPr>
  </w:style>
  <w:style w:type="character" w:customStyle="1" w:styleId="CommentSubjectChar">
    <w:name w:val="Comment Subject Char"/>
    <w:basedOn w:val="CommentTextChar"/>
    <w:link w:val="CommentSubject"/>
    <w:uiPriority w:val="99"/>
    <w:rsid w:val="00C65B92"/>
    <w:rPr>
      <w:rFonts w:eastAsiaTheme="minorHAnsi" w:cstheme="minorBidi"/>
      <w:b/>
      <w:bCs/>
      <w:lang w:eastAsia="en-US"/>
    </w:rPr>
  </w:style>
  <w:style w:type="table" w:styleId="DarkList">
    <w:name w:val="Dark List"/>
    <w:basedOn w:val="TableNormal"/>
    <w:uiPriority w:val="70"/>
    <w:semiHidden/>
    <w:unhideWhenUsed/>
    <w:rsid w:val="00C65B92"/>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65B92"/>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65B92"/>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65B92"/>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65B92"/>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65B92"/>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65B92"/>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C65B92"/>
    <w:rPr>
      <w:rFonts w:eastAsiaTheme="minorHAnsi" w:cstheme="minorBidi"/>
      <w:sz w:val="22"/>
      <w:lang w:eastAsia="en-US"/>
    </w:rPr>
  </w:style>
  <w:style w:type="character" w:customStyle="1" w:styleId="DocumentMapChar">
    <w:name w:val="Document Map Char"/>
    <w:basedOn w:val="DefaultParagraphFont"/>
    <w:link w:val="DocumentMap"/>
    <w:uiPriority w:val="99"/>
    <w:rsid w:val="00C65B92"/>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C65B92"/>
    <w:rPr>
      <w:rFonts w:eastAsiaTheme="minorHAnsi" w:cstheme="minorBidi"/>
      <w:sz w:val="22"/>
      <w:lang w:eastAsia="en-US"/>
    </w:rPr>
  </w:style>
  <w:style w:type="character" w:customStyle="1" w:styleId="EndnoteTextChar">
    <w:name w:val="Endnote Text Char"/>
    <w:basedOn w:val="DefaultParagraphFont"/>
    <w:link w:val="EndnoteText"/>
    <w:uiPriority w:val="99"/>
    <w:rsid w:val="00C65B92"/>
    <w:rPr>
      <w:rFonts w:eastAsiaTheme="minorHAnsi" w:cstheme="minorBidi"/>
      <w:lang w:eastAsia="en-US"/>
    </w:rPr>
  </w:style>
  <w:style w:type="character" w:customStyle="1" w:styleId="FootnoteTextChar">
    <w:name w:val="Footnote Text Char"/>
    <w:basedOn w:val="DefaultParagraphFont"/>
    <w:link w:val="FootnoteText"/>
    <w:uiPriority w:val="99"/>
    <w:rsid w:val="00C65B92"/>
    <w:rPr>
      <w:rFonts w:eastAsiaTheme="minorHAnsi" w:cstheme="minorBidi"/>
      <w:lang w:eastAsia="en-US"/>
    </w:rPr>
  </w:style>
  <w:style w:type="table" w:styleId="GridTable1Light">
    <w:name w:val="Grid Table 1 Light"/>
    <w:basedOn w:val="TableNormal"/>
    <w:uiPriority w:val="46"/>
    <w:rsid w:val="00C65B92"/>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5B92"/>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65B92"/>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65B92"/>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65B92"/>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65B92"/>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65B92"/>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65B92"/>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65B92"/>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65B92"/>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65B92"/>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65B92"/>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65B92"/>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65B92"/>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65B9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65B9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65B9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65B9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65B9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65B9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65B9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65B9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65B9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65B9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65B9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65B9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65B9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65B9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65B9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65B9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65B9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65B9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65B9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65B9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65B9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65B9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65B9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65B9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65B9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65B9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65B9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65B9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65B9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65B9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65B9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65B9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65B9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65B9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65B9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C65B92"/>
    <w:rPr>
      <w:color w:val="2B579A"/>
      <w:shd w:val="clear" w:color="auto" w:fill="E1DFDD"/>
    </w:rPr>
  </w:style>
  <w:style w:type="character" w:customStyle="1" w:styleId="HTMLAddressChar">
    <w:name w:val="HTML Address Char"/>
    <w:basedOn w:val="DefaultParagraphFont"/>
    <w:link w:val="HTMLAddress"/>
    <w:uiPriority w:val="99"/>
    <w:rsid w:val="00C65B92"/>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C65B92"/>
    <w:rPr>
      <w:rFonts w:ascii="Consolas" w:eastAsiaTheme="minorHAnsi" w:hAnsi="Consolas" w:cstheme="minorBidi"/>
      <w:lang w:eastAsia="en-US"/>
    </w:rPr>
  </w:style>
  <w:style w:type="character" w:styleId="IntenseEmphasis">
    <w:name w:val="Intense Emphasis"/>
    <w:basedOn w:val="DefaultParagraphFont"/>
    <w:uiPriority w:val="21"/>
    <w:qFormat/>
    <w:rsid w:val="00C65B92"/>
    <w:rPr>
      <w:i/>
      <w:iCs/>
      <w:color w:val="4F81BD" w:themeColor="accent1"/>
    </w:rPr>
  </w:style>
  <w:style w:type="paragraph" w:styleId="IntenseQuote">
    <w:name w:val="Intense Quote"/>
    <w:basedOn w:val="Normal"/>
    <w:next w:val="Normal"/>
    <w:link w:val="IntenseQuoteChar"/>
    <w:uiPriority w:val="30"/>
    <w:qFormat/>
    <w:rsid w:val="00C65B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5B92"/>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C65B92"/>
    <w:rPr>
      <w:b/>
      <w:bCs/>
      <w:smallCaps/>
      <w:color w:val="4F81BD" w:themeColor="accent1"/>
      <w:spacing w:val="5"/>
    </w:rPr>
  </w:style>
  <w:style w:type="table" w:styleId="LightGrid">
    <w:name w:val="Light Grid"/>
    <w:basedOn w:val="TableNormal"/>
    <w:uiPriority w:val="62"/>
    <w:semiHidden/>
    <w:unhideWhenUsed/>
    <w:rsid w:val="00C65B9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65B9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65B9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65B9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65B9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65B9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65B9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65B9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65B9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65B9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65B9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65B9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65B9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65B9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65B92"/>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65B92"/>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65B92"/>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65B92"/>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65B92"/>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65B92"/>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65B92"/>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C65B92"/>
    <w:pPr>
      <w:ind w:left="720"/>
      <w:contextualSpacing/>
    </w:pPr>
  </w:style>
  <w:style w:type="table" w:styleId="ListTable1Light">
    <w:name w:val="List Table 1 Light"/>
    <w:basedOn w:val="TableNormal"/>
    <w:uiPriority w:val="46"/>
    <w:rsid w:val="00C65B92"/>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65B92"/>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65B92"/>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65B92"/>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65B92"/>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65B92"/>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65B92"/>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65B92"/>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65B92"/>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65B92"/>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65B92"/>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65B92"/>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65B92"/>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65B92"/>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65B92"/>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65B92"/>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65B92"/>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65B92"/>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65B92"/>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65B92"/>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65B92"/>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65B9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65B9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65B9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65B9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65B9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65B9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65B9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65B92"/>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65B92"/>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65B92"/>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65B92"/>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65B92"/>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65B92"/>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65B92"/>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65B92"/>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65B92"/>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65B92"/>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65B92"/>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65B92"/>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65B92"/>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65B92"/>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65B92"/>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65B92"/>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5B92"/>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65B92"/>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65B92"/>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65B92"/>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65B92"/>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C65B92"/>
    <w:rPr>
      <w:rFonts w:ascii="Consolas" w:eastAsiaTheme="minorHAnsi" w:hAnsi="Consolas" w:cstheme="minorBidi"/>
      <w:lang w:eastAsia="en-US"/>
    </w:rPr>
  </w:style>
  <w:style w:type="table" w:styleId="MediumGrid1">
    <w:name w:val="Medium Grid 1"/>
    <w:basedOn w:val="TableNormal"/>
    <w:uiPriority w:val="67"/>
    <w:semiHidden/>
    <w:unhideWhenUsed/>
    <w:rsid w:val="00C65B9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65B9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65B9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65B9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65B9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65B9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65B9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65B9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65B9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65B9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65B9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65B9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65B9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65B9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65B92"/>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65B92"/>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65B92"/>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65B92"/>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65B92"/>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65B92"/>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65B92"/>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65B9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65B9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65B9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65B9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65B9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65B9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65B9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65B9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65B9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65B9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65B9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65B9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65B9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65B9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65B9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65B92"/>
    <w:rPr>
      <w:color w:val="2B579A"/>
      <w:shd w:val="clear" w:color="auto" w:fill="E1DFDD"/>
    </w:rPr>
  </w:style>
  <w:style w:type="character" w:customStyle="1" w:styleId="MessageHeaderChar">
    <w:name w:val="Message Header Char"/>
    <w:basedOn w:val="DefaultParagraphFont"/>
    <w:link w:val="MessageHeader"/>
    <w:uiPriority w:val="99"/>
    <w:rsid w:val="00C65B9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C65B92"/>
    <w:rPr>
      <w:rFonts w:eastAsiaTheme="minorHAnsi" w:cstheme="minorBidi"/>
      <w:sz w:val="22"/>
      <w:lang w:eastAsia="en-US"/>
    </w:rPr>
  </w:style>
  <w:style w:type="character" w:customStyle="1" w:styleId="NoteHeadingChar">
    <w:name w:val="Note Heading Char"/>
    <w:basedOn w:val="DefaultParagraphFont"/>
    <w:link w:val="NoteHeading"/>
    <w:uiPriority w:val="99"/>
    <w:rsid w:val="00C65B92"/>
    <w:rPr>
      <w:rFonts w:eastAsiaTheme="minorHAnsi" w:cstheme="minorBidi"/>
      <w:sz w:val="22"/>
      <w:lang w:eastAsia="en-US"/>
    </w:rPr>
  </w:style>
  <w:style w:type="character" w:styleId="PlaceholderText">
    <w:name w:val="Placeholder Text"/>
    <w:basedOn w:val="DefaultParagraphFont"/>
    <w:uiPriority w:val="99"/>
    <w:semiHidden/>
    <w:rsid w:val="00C65B92"/>
    <w:rPr>
      <w:color w:val="808080"/>
    </w:rPr>
  </w:style>
  <w:style w:type="table" w:styleId="PlainTable1">
    <w:name w:val="Plain Table 1"/>
    <w:basedOn w:val="TableNormal"/>
    <w:uiPriority w:val="41"/>
    <w:rsid w:val="00C65B92"/>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5B92"/>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65B92"/>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5B92"/>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5B92"/>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C65B92"/>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C65B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5B92"/>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C65B92"/>
    <w:rPr>
      <w:rFonts w:eastAsiaTheme="minorHAnsi" w:cstheme="minorBidi"/>
      <w:sz w:val="22"/>
      <w:lang w:eastAsia="en-US"/>
    </w:rPr>
  </w:style>
  <w:style w:type="character" w:customStyle="1" w:styleId="SignatureChar">
    <w:name w:val="Signature Char"/>
    <w:basedOn w:val="DefaultParagraphFont"/>
    <w:link w:val="Signature"/>
    <w:uiPriority w:val="99"/>
    <w:rsid w:val="00C65B92"/>
    <w:rPr>
      <w:rFonts w:eastAsiaTheme="minorHAnsi" w:cstheme="minorBidi"/>
      <w:sz w:val="22"/>
      <w:lang w:eastAsia="en-US"/>
    </w:rPr>
  </w:style>
  <w:style w:type="character" w:styleId="SmartHyperlink">
    <w:name w:val="Smart Hyperlink"/>
    <w:basedOn w:val="DefaultParagraphFont"/>
    <w:uiPriority w:val="99"/>
    <w:semiHidden/>
    <w:unhideWhenUsed/>
    <w:rsid w:val="00C65B92"/>
    <w:rPr>
      <w:u w:val="dotted"/>
    </w:rPr>
  </w:style>
  <w:style w:type="character" w:customStyle="1" w:styleId="SubtitleChar">
    <w:name w:val="Subtitle Char"/>
    <w:basedOn w:val="DefaultParagraphFont"/>
    <w:link w:val="Subtitle"/>
    <w:uiPriority w:val="11"/>
    <w:rsid w:val="00C65B92"/>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C65B92"/>
    <w:rPr>
      <w:i/>
      <w:iCs/>
      <w:color w:val="404040" w:themeColor="text1" w:themeTint="BF"/>
    </w:rPr>
  </w:style>
  <w:style w:type="character" w:styleId="SubtleReference">
    <w:name w:val="Subtle Reference"/>
    <w:basedOn w:val="DefaultParagraphFont"/>
    <w:uiPriority w:val="31"/>
    <w:qFormat/>
    <w:rsid w:val="00C65B92"/>
    <w:rPr>
      <w:smallCaps/>
      <w:color w:val="5A5A5A" w:themeColor="text1" w:themeTint="A5"/>
    </w:rPr>
  </w:style>
  <w:style w:type="table" w:styleId="TableGridLight">
    <w:name w:val="Grid Table Light"/>
    <w:basedOn w:val="TableNormal"/>
    <w:uiPriority w:val="40"/>
    <w:rsid w:val="00C65B92"/>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C65B9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C65B92"/>
    <w:pPr>
      <w:numPr>
        <w:numId w:val="0"/>
      </w:numPr>
      <w:outlineLvl w:val="9"/>
    </w:pPr>
  </w:style>
  <w:style w:type="character" w:styleId="UnresolvedMention">
    <w:name w:val="Unresolved Mention"/>
    <w:basedOn w:val="DefaultParagraphFont"/>
    <w:uiPriority w:val="99"/>
    <w:semiHidden/>
    <w:unhideWhenUsed/>
    <w:rsid w:val="00C65B92"/>
    <w:rPr>
      <w:color w:val="605E5C"/>
      <w:shd w:val="clear" w:color="auto" w:fill="E1DFDD"/>
    </w:rPr>
  </w:style>
  <w:style w:type="paragraph" w:customStyle="1" w:styleId="SOText2">
    <w:name w:val="SO Text2"/>
    <w:aliases w:val="sot2"/>
    <w:basedOn w:val="Normal"/>
    <w:next w:val="SOText"/>
    <w:link w:val="SOText2Char"/>
    <w:rsid w:val="00C65B9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65B92"/>
    <w:rPr>
      <w:rFonts w:eastAsiaTheme="minorHAnsi" w:cstheme="minorBidi"/>
      <w:sz w:val="22"/>
      <w:lang w:eastAsia="en-US"/>
    </w:rPr>
  </w:style>
  <w:style w:type="paragraph" w:customStyle="1" w:styleId="ETAsubitem">
    <w:name w:val="ETA(subitem)"/>
    <w:basedOn w:val="OPCParaBase"/>
    <w:rsid w:val="00C65B92"/>
    <w:pPr>
      <w:tabs>
        <w:tab w:val="right" w:pos="340"/>
      </w:tabs>
      <w:spacing w:before="60" w:line="240" w:lineRule="auto"/>
      <w:ind w:left="454" w:hanging="454"/>
    </w:pPr>
    <w:rPr>
      <w:sz w:val="20"/>
    </w:rPr>
  </w:style>
  <w:style w:type="paragraph" w:customStyle="1" w:styleId="ETApara">
    <w:name w:val="ETA(para)"/>
    <w:basedOn w:val="OPCParaBase"/>
    <w:rsid w:val="00C65B92"/>
    <w:pPr>
      <w:tabs>
        <w:tab w:val="right" w:pos="754"/>
      </w:tabs>
      <w:spacing w:before="60" w:line="240" w:lineRule="auto"/>
      <w:ind w:left="828" w:hanging="828"/>
    </w:pPr>
    <w:rPr>
      <w:sz w:val="20"/>
    </w:rPr>
  </w:style>
  <w:style w:type="paragraph" w:customStyle="1" w:styleId="ETAsubpara">
    <w:name w:val="ETA(subpara)"/>
    <w:basedOn w:val="OPCParaBase"/>
    <w:rsid w:val="00C65B92"/>
    <w:pPr>
      <w:tabs>
        <w:tab w:val="right" w:pos="1083"/>
      </w:tabs>
      <w:spacing w:before="60" w:line="240" w:lineRule="auto"/>
      <w:ind w:left="1191" w:hanging="1191"/>
    </w:pPr>
    <w:rPr>
      <w:sz w:val="20"/>
    </w:rPr>
  </w:style>
  <w:style w:type="paragraph" w:customStyle="1" w:styleId="ETAsub-subpara">
    <w:name w:val="ETA(sub-subpara)"/>
    <w:basedOn w:val="OPCParaBase"/>
    <w:rsid w:val="00C65B9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C65B92"/>
    <w:rPr>
      <w:b/>
      <w:sz w:val="28"/>
      <w:szCs w:val="28"/>
    </w:rPr>
  </w:style>
  <w:style w:type="paragraph" w:customStyle="1" w:styleId="NotesHeading2">
    <w:name w:val="NotesHeading 2"/>
    <w:basedOn w:val="OPCParaBase"/>
    <w:next w:val="Normal"/>
    <w:rsid w:val="00C65B9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D391-19A4-4613-ABAD-05D3ED2F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149</Pages>
  <Words>29826</Words>
  <Characters>144007</Characters>
  <Application>Microsoft Office Word</Application>
  <DocSecurity>0</DocSecurity>
  <PresentationFormat/>
  <Lines>4049</Lines>
  <Paragraphs>2214</Paragraphs>
  <ScaleCrop>false</ScaleCrop>
  <HeadingPairs>
    <vt:vector size="2" baseType="variant">
      <vt:variant>
        <vt:lpstr>Title</vt:lpstr>
      </vt:variant>
      <vt:variant>
        <vt:i4>1</vt:i4>
      </vt:variant>
    </vt:vector>
  </HeadingPairs>
  <TitlesOfParts>
    <vt:vector size="1" baseType="lpstr">
      <vt:lpstr>Designs Act 2003</vt:lpstr>
    </vt:vector>
  </TitlesOfParts>
  <Manager/>
  <Company/>
  <LinksUpToDate>false</LinksUpToDate>
  <CharactersWithSpaces>172894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 Act 2003</dc:title>
  <dc:subject/>
  <dc:creator/>
  <cp:keywords/>
  <dc:description/>
  <cp:lastModifiedBy/>
  <cp:revision>1</cp:revision>
  <cp:lastPrinted>2013-04-23T07:12:00Z</cp:lastPrinted>
  <dcterms:created xsi:type="dcterms:W3CDTF">2024-03-21T23:51:00Z</dcterms:created>
  <dcterms:modified xsi:type="dcterms:W3CDTF">2024-03-21T23:51:00Z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Designs Act 2003</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Designs Act 2003</vt:lpwstr>
  </property>
  <property fmtid="{D5CDD505-2E9C-101B-9397-08002B2CF9AE}" pid="10" name="DoNotAsk">
    <vt:lpwstr>1</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24</vt:lpwstr>
  </property>
  <property fmtid="{D5CDD505-2E9C-101B-9397-08002B2CF9AE}" pid="15" name="StartDate">
    <vt:lpwstr>20 March 2024</vt:lpwstr>
  </property>
  <property fmtid="{D5CDD505-2E9C-101B-9397-08002B2CF9AE}" pid="16" name="PreparedDate">
    <vt:filetime>2016-03-04T14:00:00Z</vt:filetime>
  </property>
  <property fmtid="{D5CDD505-2E9C-101B-9397-08002B2CF9AE}" pid="17" name="RegisteredDate">
    <vt:lpwstr>22 March 2024</vt:lpwstr>
  </property>
  <property fmtid="{D5CDD505-2E9C-101B-9397-08002B2CF9AE}" pid="18" name="IncludesUpTo">
    <vt:lpwstr>Act No. 74, 2023</vt:lpwstr>
  </property>
</Properties>
</file>