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1C29B2" w:rsidRPr="000843F0" w:rsidRDefault="001C29B2" w:rsidP="001C29B2">
      <w:r w:rsidRPr="000843F0">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75pt;height:78.75pt" o:ole="" fillcolor="window">
            <v:imagedata r:id="rId8" o:title=""/>
          </v:shape>
          <o:OLEObject Type="Embed" ProgID="Word.Picture.8" ShapeID="_x0000_i1025" DrawAspect="Content" ObjectID="_1702988066" r:id="rId9"/>
        </w:object>
      </w:r>
    </w:p>
    <w:p w:rsidR="001C29B2" w:rsidRPr="000843F0" w:rsidRDefault="001C29B2" w:rsidP="001C29B2">
      <w:pPr>
        <w:pStyle w:val="ShortT"/>
        <w:spacing w:before="240"/>
      </w:pPr>
      <w:r w:rsidRPr="000843F0">
        <w:t>Intelligence Services Act 2001</w:t>
      </w:r>
    </w:p>
    <w:p w:rsidR="001C29B2" w:rsidRPr="000843F0" w:rsidRDefault="001C29B2" w:rsidP="001C29B2">
      <w:pPr>
        <w:pStyle w:val="CompiledActNo"/>
        <w:spacing w:before="240"/>
      </w:pPr>
      <w:r w:rsidRPr="000843F0">
        <w:t>No.</w:t>
      </w:r>
      <w:r w:rsidR="00023079" w:rsidRPr="000843F0">
        <w:t> </w:t>
      </w:r>
      <w:r w:rsidRPr="000843F0">
        <w:t>152, 2001</w:t>
      </w:r>
    </w:p>
    <w:p w:rsidR="001C29B2" w:rsidRPr="000843F0" w:rsidRDefault="001C29B2" w:rsidP="001C29B2">
      <w:pPr>
        <w:spacing w:before="1000"/>
        <w:rPr>
          <w:rFonts w:cs="Arial"/>
          <w:b/>
          <w:sz w:val="32"/>
          <w:szCs w:val="32"/>
        </w:rPr>
      </w:pPr>
      <w:r w:rsidRPr="000843F0">
        <w:rPr>
          <w:rFonts w:cs="Arial"/>
          <w:b/>
          <w:sz w:val="32"/>
          <w:szCs w:val="32"/>
        </w:rPr>
        <w:t>Compilation No.</w:t>
      </w:r>
      <w:r w:rsidR="00023079" w:rsidRPr="000843F0">
        <w:rPr>
          <w:rFonts w:cs="Arial"/>
          <w:b/>
          <w:sz w:val="32"/>
          <w:szCs w:val="32"/>
        </w:rPr>
        <w:t> </w:t>
      </w:r>
      <w:r w:rsidRPr="000843F0">
        <w:rPr>
          <w:rFonts w:cs="Arial"/>
          <w:b/>
          <w:sz w:val="32"/>
          <w:szCs w:val="32"/>
        </w:rPr>
        <w:fldChar w:fldCharType="begin"/>
      </w:r>
      <w:r w:rsidRPr="000843F0">
        <w:rPr>
          <w:rFonts w:cs="Arial"/>
          <w:b/>
          <w:sz w:val="32"/>
          <w:szCs w:val="32"/>
        </w:rPr>
        <w:instrText xml:space="preserve"> DOCPROPERTY  CompilationNumber </w:instrText>
      </w:r>
      <w:r w:rsidRPr="000843F0">
        <w:rPr>
          <w:rFonts w:cs="Arial"/>
          <w:b/>
          <w:sz w:val="32"/>
          <w:szCs w:val="32"/>
        </w:rPr>
        <w:fldChar w:fldCharType="separate"/>
      </w:r>
      <w:r w:rsidR="00D8092E">
        <w:rPr>
          <w:rFonts w:cs="Arial"/>
          <w:b/>
          <w:sz w:val="32"/>
          <w:szCs w:val="32"/>
        </w:rPr>
        <w:t>42</w:t>
      </w:r>
      <w:r w:rsidRPr="000843F0">
        <w:rPr>
          <w:rFonts w:cs="Arial"/>
          <w:b/>
          <w:sz w:val="32"/>
          <w:szCs w:val="32"/>
        </w:rPr>
        <w:fldChar w:fldCharType="end"/>
      </w:r>
      <w:bookmarkStart w:id="1" w:name="opcCurrentPosition"/>
      <w:bookmarkEnd w:id="1"/>
    </w:p>
    <w:p w:rsidR="001C29B2" w:rsidRPr="000843F0" w:rsidRDefault="007D506C" w:rsidP="008832A4">
      <w:pPr>
        <w:tabs>
          <w:tab w:val="left" w:pos="3600"/>
        </w:tabs>
        <w:spacing w:before="480"/>
        <w:rPr>
          <w:rFonts w:cs="Arial"/>
          <w:sz w:val="24"/>
        </w:rPr>
      </w:pPr>
      <w:r w:rsidRPr="000843F0">
        <w:rPr>
          <w:rFonts w:cs="Arial"/>
          <w:b/>
          <w:sz w:val="24"/>
        </w:rPr>
        <w:t>Compilation date:</w:t>
      </w:r>
      <w:r w:rsidR="008832A4" w:rsidRPr="000843F0">
        <w:rPr>
          <w:rFonts w:cs="Arial"/>
          <w:sz w:val="24"/>
        </w:rPr>
        <w:tab/>
      </w:r>
      <w:r w:rsidR="001C29B2" w:rsidRPr="00D8092E">
        <w:rPr>
          <w:rFonts w:cs="Arial"/>
          <w:sz w:val="24"/>
        </w:rPr>
        <w:fldChar w:fldCharType="begin"/>
      </w:r>
      <w:r w:rsidR="00AD3958" w:rsidRPr="00D8092E">
        <w:rPr>
          <w:rFonts w:cs="Arial"/>
          <w:sz w:val="24"/>
        </w:rPr>
        <w:instrText>DOCPROPERTY StartDate \@ "d MMMM yyyy" \* MERGEFORMAT</w:instrText>
      </w:r>
      <w:r w:rsidR="001C29B2" w:rsidRPr="00D8092E">
        <w:rPr>
          <w:rFonts w:cs="Arial"/>
          <w:sz w:val="24"/>
        </w:rPr>
        <w:fldChar w:fldCharType="separate"/>
      </w:r>
      <w:r w:rsidR="00D8092E" w:rsidRPr="00D8092E">
        <w:rPr>
          <w:rFonts w:cs="Arial"/>
          <w:bCs/>
          <w:sz w:val="24"/>
        </w:rPr>
        <w:t>9</w:t>
      </w:r>
      <w:r w:rsidR="00D8092E" w:rsidRPr="00D8092E">
        <w:rPr>
          <w:rFonts w:cs="Arial"/>
          <w:sz w:val="24"/>
        </w:rPr>
        <w:t xml:space="preserve"> December 2021</w:t>
      </w:r>
      <w:r w:rsidR="001C29B2" w:rsidRPr="00D8092E">
        <w:rPr>
          <w:rFonts w:cs="Arial"/>
          <w:sz w:val="24"/>
        </w:rPr>
        <w:fldChar w:fldCharType="end"/>
      </w:r>
    </w:p>
    <w:p w:rsidR="001C29B2" w:rsidRPr="000843F0" w:rsidRDefault="00207F06" w:rsidP="001C29B2">
      <w:pPr>
        <w:spacing w:before="240"/>
        <w:rPr>
          <w:rFonts w:cs="Arial"/>
          <w:sz w:val="24"/>
        </w:rPr>
      </w:pPr>
      <w:r w:rsidRPr="000843F0">
        <w:rPr>
          <w:rFonts w:cs="Arial"/>
          <w:b/>
          <w:sz w:val="24"/>
        </w:rPr>
        <w:t>Includes amendments up to:</w:t>
      </w:r>
      <w:r w:rsidRPr="000843F0">
        <w:rPr>
          <w:rFonts w:cs="Arial"/>
          <w:sz w:val="24"/>
        </w:rPr>
        <w:tab/>
      </w:r>
      <w:r w:rsidRPr="00D8092E">
        <w:rPr>
          <w:rFonts w:cs="Arial"/>
          <w:sz w:val="24"/>
        </w:rPr>
        <w:fldChar w:fldCharType="begin"/>
      </w:r>
      <w:r w:rsidRPr="00D8092E">
        <w:rPr>
          <w:rFonts w:cs="Arial"/>
          <w:sz w:val="24"/>
        </w:rPr>
        <w:instrText xml:space="preserve"> DOCPROPERTY IncludesUpTo </w:instrText>
      </w:r>
      <w:r w:rsidRPr="00D8092E">
        <w:rPr>
          <w:rFonts w:cs="Arial"/>
          <w:sz w:val="24"/>
        </w:rPr>
        <w:fldChar w:fldCharType="separate"/>
      </w:r>
      <w:r w:rsidR="00D8092E" w:rsidRPr="00D8092E">
        <w:rPr>
          <w:rFonts w:cs="Arial"/>
          <w:sz w:val="24"/>
        </w:rPr>
        <w:t>Act No. 131, 2021</w:t>
      </w:r>
      <w:r w:rsidRPr="00D8092E">
        <w:rPr>
          <w:rFonts w:cs="Arial"/>
          <w:sz w:val="24"/>
        </w:rPr>
        <w:fldChar w:fldCharType="end"/>
      </w:r>
    </w:p>
    <w:p w:rsidR="00481524" w:rsidRPr="000843F0" w:rsidRDefault="001C29B2" w:rsidP="008832A4">
      <w:pPr>
        <w:tabs>
          <w:tab w:val="left" w:pos="3600"/>
        </w:tabs>
        <w:spacing w:before="240" w:after="240"/>
        <w:rPr>
          <w:rFonts w:cs="Arial"/>
          <w:sz w:val="24"/>
        </w:rPr>
      </w:pPr>
      <w:r w:rsidRPr="000843F0">
        <w:rPr>
          <w:rFonts w:cs="Arial"/>
          <w:b/>
          <w:sz w:val="24"/>
        </w:rPr>
        <w:t>Registered:</w:t>
      </w:r>
      <w:r w:rsidR="008832A4" w:rsidRPr="000843F0">
        <w:rPr>
          <w:rFonts w:cs="Arial"/>
          <w:sz w:val="24"/>
        </w:rPr>
        <w:tab/>
      </w:r>
      <w:r w:rsidRPr="00D8092E">
        <w:rPr>
          <w:rFonts w:cs="Arial"/>
          <w:sz w:val="24"/>
        </w:rPr>
        <w:fldChar w:fldCharType="begin"/>
      </w:r>
      <w:r w:rsidRPr="00D8092E">
        <w:rPr>
          <w:rFonts w:cs="Arial"/>
          <w:sz w:val="24"/>
        </w:rPr>
        <w:instrText xml:space="preserve"> IF </w:instrText>
      </w:r>
      <w:r w:rsidRPr="00D8092E">
        <w:rPr>
          <w:rFonts w:cs="Arial"/>
          <w:sz w:val="24"/>
        </w:rPr>
        <w:fldChar w:fldCharType="begin"/>
      </w:r>
      <w:r w:rsidRPr="00D8092E">
        <w:rPr>
          <w:rFonts w:cs="Arial"/>
          <w:sz w:val="24"/>
        </w:rPr>
        <w:instrText xml:space="preserve"> DOCPROPERTY RegisteredDate </w:instrText>
      </w:r>
      <w:r w:rsidRPr="00D8092E">
        <w:rPr>
          <w:rFonts w:cs="Arial"/>
          <w:sz w:val="24"/>
        </w:rPr>
        <w:fldChar w:fldCharType="separate"/>
      </w:r>
      <w:r w:rsidR="00D8092E" w:rsidRPr="00D8092E">
        <w:rPr>
          <w:rFonts w:cs="Arial"/>
          <w:sz w:val="24"/>
        </w:rPr>
        <w:instrText>6 January 2022</w:instrText>
      </w:r>
      <w:r w:rsidRPr="00D8092E">
        <w:rPr>
          <w:rFonts w:cs="Arial"/>
          <w:sz w:val="24"/>
        </w:rPr>
        <w:fldChar w:fldCharType="end"/>
      </w:r>
      <w:r w:rsidRPr="00D8092E">
        <w:rPr>
          <w:rFonts w:cs="Arial"/>
          <w:sz w:val="24"/>
        </w:rPr>
        <w:instrText xml:space="preserve"> = #1/1/1901# "Unknown" </w:instrText>
      </w:r>
      <w:r w:rsidRPr="00D8092E">
        <w:rPr>
          <w:rFonts w:cs="Arial"/>
          <w:sz w:val="24"/>
        </w:rPr>
        <w:fldChar w:fldCharType="begin"/>
      </w:r>
      <w:r w:rsidRPr="00D8092E">
        <w:rPr>
          <w:rFonts w:cs="Arial"/>
          <w:sz w:val="24"/>
        </w:rPr>
        <w:instrText xml:space="preserve"> DOCPROPERTY RegisteredDate \@ "d MMMM yyyy" </w:instrText>
      </w:r>
      <w:r w:rsidRPr="00D8092E">
        <w:rPr>
          <w:rFonts w:cs="Arial"/>
          <w:sz w:val="24"/>
        </w:rPr>
        <w:fldChar w:fldCharType="separate"/>
      </w:r>
      <w:r w:rsidR="00D8092E" w:rsidRPr="00D8092E">
        <w:rPr>
          <w:rFonts w:cs="Arial"/>
          <w:sz w:val="24"/>
        </w:rPr>
        <w:instrText>6 January 2022</w:instrText>
      </w:r>
      <w:r w:rsidRPr="00D8092E">
        <w:rPr>
          <w:rFonts w:cs="Arial"/>
          <w:sz w:val="24"/>
        </w:rPr>
        <w:fldChar w:fldCharType="end"/>
      </w:r>
      <w:r w:rsidRPr="00D8092E">
        <w:rPr>
          <w:rFonts w:cs="Arial"/>
          <w:sz w:val="24"/>
        </w:rPr>
        <w:instrText xml:space="preserve"> \*MERGEFORMAT </w:instrText>
      </w:r>
      <w:r w:rsidRPr="00D8092E">
        <w:rPr>
          <w:rFonts w:cs="Arial"/>
          <w:sz w:val="24"/>
        </w:rPr>
        <w:fldChar w:fldCharType="separate"/>
      </w:r>
      <w:r w:rsidR="00D8092E" w:rsidRPr="00D8092E">
        <w:rPr>
          <w:rFonts w:cs="Arial"/>
          <w:bCs/>
          <w:noProof/>
          <w:sz w:val="24"/>
        </w:rPr>
        <w:t>6</w:t>
      </w:r>
      <w:r w:rsidR="00D8092E" w:rsidRPr="00D8092E">
        <w:rPr>
          <w:rFonts w:cs="Arial"/>
          <w:noProof/>
          <w:sz w:val="24"/>
        </w:rPr>
        <w:t xml:space="preserve"> January 2022</w:t>
      </w:r>
      <w:r w:rsidRPr="00D8092E">
        <w:rPr>
          <w:rFonts w:cs="Arial"/>
          <w:sz w:val="24"/>
        </w:rPr>
        <w:fldChar w:fldCharType="end"/>
      </w:r>
    </w:p>
    <w:p w:rsidR="001C29B2" w:rsidRPr="000843F0" w:rsidRDefault="001C29B2" w:rsidP="001C29B2">
      <w:pPr>
        <w:pageBreakBefore/>
        <w:rPr>
          <w:rFonts w:cs="Arial"/>
          <w:b/>
          <w:sz w:val="32"/>
          <w:szCs w:val="32"/>
        </w:rPr>
      </w:pPr>
      <w:r w:rsidRPr="000843F0">
        <w:rPr>
          <w:rFonts w:cs="Arial"/>
          <w:b/>
          <w:sz w:val="32"/>
          <w:szCs w:val="32"/>
        </w:rPr>
        <w:lastRenderedPageBreak/>
        <w:t>About this compilation</w:t>
      </w:r>
    </w:p>
    <w:p w:rsidR="001C29B2" w:rsidRPr="000843F0" w:rsidRDefault="001C29B2" w:rsidP="001C29B2">
      <w:pPr>
        <w:spacing w:before="240"/>
        <w:rPr>
          <w:rFonts w:cs="Arial"/>
        </w:rPr>
      </w:pPr>
      <w:r w:rsidRPr="000843F0">
        <w:rPr>
          <w:rFonts w:cs="Arial"/>
          <w:b/>
          <w:szCs w:val="22"/>
        </w:rPr>
        <w:t>This compilation</w:t>
      </w:r>
    </w:p>
    <w:p w:rsidR="001C29B2" w:rsidRPr="000843F0" w:rsidRDefault="001C29B2" w:rsidP="001C29B2">
      <w:pPr>
        <w:spacing w:before="120" w:after="120"/>
        <w:rPr>
          <w:rFonts w:cs="Arial"/>
          <w:szCs w:val="22"/>
        </w:rPr>
      </w:pPr>
      <w:r w:rsidRPr="000843F0">
        <w:rPr>
          <w:rFonts w:cs="Arial"/>
          <w:szCs w:val="22"/>
        </w:rPr>
        <w:t xml:space="preserve">This is a compilation of the </w:t>
      </w:r>
      <w:r w:rsidRPr="000843F0">
        <w:rPr>
          <w:rFonts w:cs="Arial"/>
          <w:i/>
          <w:szCs w:val="22"/>
        </w:rPr>
        <w:fldChar w:fldCharType="begin"/>
      </w:r>
      <w:r w:rsidRPr="000843F0">
        <w:rPr>
          <w:rFonts w:cs="Arial"/>
          <w:i/>
          <w:szCs w:val="22"/>
        </w:rPr>
        <w:instrText xml:space="preserve"> STYLEREF  ShortT </w:instrText>
      </w:r>
      <w:r w:rsidRPr="000843F0">
        <w:rPr>
          <w:rFonts w:cs="Arial"/>
          <w:i/>
          <w:szCs w:val="22"/>
        </w:rPr>
        <w:fldChar w:fldCharType="separate"/>
      </w:r>
      <w:r w:rsidR="00D8092E">
        <w:rPr>
          <w:rFonts w:cs="Arial"/>
          <w:i/>
          <w:noProof/>
          <w:szCs w:val="22"/>
        </w:rPr>
        <w:t>Intelligence Services Act 2001</w:t>
      </w:r>
      <w:r w:rsidRPr="000843F0">
        <w:rPr>
          <w:rFonts w:cs="Arial"/>
          <w:i/>
          <w:szCs w:val="22"/>
        </w:rPr>
        <w:fldChar w:fldCharType="end"/>
      </w:r>
      <w:r w:rsidRPr="000843F0">
        <w:rPr>
          <w:rFonts w:cs="Arial"/>
          <w:szCs w:val="22"/>
        </w:rPr>
        <w:t xml:space="preserve"> that shows the text of the law as amended and in force on </w:t>
      </w:r>
      <w:r w:rsidRPr="00D8092E">
        <w:rPr>
          <w:rFonts w:cs="Arial"/>
          <w:szCs w:val="22"/>
        </w:rPr>
        <w:fldChar w:fldCharType="begin"/>
      </w:r>
      <w:r w:rsidR="00AD3958" w:rsidRPr="00D8092E">
        <w:rPr>
          <w:rFonts w:cs="Arial"/>
          <w:szCs w:val="22"/>
        </w:rPr>
        <w:instrText>DOCPROPERTY StartDate \@ "d MMMM yyyy" \* MERGEFORMAT</w:instrText>
      </w:r>
      <w:r w:rsidRPr="00D8092E">
        <w:rPr>
          <w:rFonts w:cs="Arial"/>
          <w:szCs w:val="22"/>
        </w:rPr>
        <w:fldChar w:fldCharType="separate"/>
      </w:r>
      <w:r w:rsidR="00D8092E" w:rsidRPr="00D8092E">
        <w:rPr>
          <w:rFonts w:cs="Arial"/>
          <w:szCs w:val="22"/>
        </w:rPr>
        <w:t>9 December 2021</w:t>
      </w:r>
      <w:r w:rsidRPr="00D8092E">
        <w:rPr>
          <w:rFonts w:cs="Arial"/>
          <w:szCs w:val="22"/>
        </w:rPr>
        <w:fldChar w:fldCharType="end"/>
      </w:r>
      <w:r w:rsidRPr="000843F0">
        <w:rPr>
          <w:rFonts w:cs="Arial"/>
          <w:szCs w:val="22"/>
        </w:rPr>
        <w:t xml:space="preserve"> (the </w:t>
      </w:r>
      <w:r w:rsidRPr="000843F0">
        <w:rPr>
          <w:rFonts w:cs="Arial"/>
          <w:b/>
          <w:i/>
          <w:szCs w:val="22"/>
        </w:rPr>
        <w:t>compilation date</w:t>
      </w:r>
      <w:r w:rsidRPr="000843F0">
        <w:rPr>
          <w:rFonts w:cs="Arial"/>
          <w:szCs w:val="22"/>
        </w:rPr>
        <w:t>).</w:t>
      </w:r>
    </w:p>
    <w:p w:rsidR="001C29B2" w:rsidRPr="000843F0" w:rsidRDefault="001C29B2" w:rsidP="001C29B2">
      <w:pPr>
        <w:spacing w:after="120"/>
        <w:rPr>
          <w:rFonts w:cs="Arial"/>
          <w:szCs w:val="22"/>
        </w:rPr>
      </w:pPr>
      <w:r w:rsidRPr="000843F0">
        <w:rPr>
          <w:rFonts w:cs="Arial"/>
          <w:szCs w:val="22"/>
        </w:rPr>
        <w:t xml:space="preserve">The notes at the end of this compilation (the </w:t>
      </w:r>
      <w:r w:rsidRPr="000843F0">
        <w:rPr>
          <w:rFonts w:cs="Arial"/>
          <w:b/>
          <w:i/>
          <w:szCs w:val="22"/>
        </w:rPr>
        <w:t>endnotes</w:t>
      </w:r>
      <w:r w:rsidRPr="000843F0">
        <w:rPr>
          <w:rFonts w:cs="Arial"/>
          <w:szCs w:val="22"/>
        </w:rPr>
        <w:t>) include information about amending laws and the amendment history of provisions of the compiled law.</w:t>
      </w:r>
    </w:p>
    <w:p w:rsidR="001C29B2" w:rsidRPr="000843F0" w:rsidRDefault="001C29B2" w:rsidP="001C29B2">
      <w:pPr>
        <w:tabs>
          <w:tab w:val="left" w:pos="5640"/>
        </w:tabs>
        <w:spacing w:before="120" w:after="120"/>
        <w:rPr>
          <w:rFonts w:cs="Arial"/>
          <w:b/>
          <w:szCs w:val="22"/>
        </w:rPr>
      </w:pPr>
      <w:r w:rsidRPr="000843F0">
        <w:rPr>
          <w:rFonts w:cs="Arial"/>
          <w:b/>
          <w:szCs w:val="22"/>
        </w:rPr>
        <w:t>Uncommenced amendments</w:t>
      </w:r>
    </w:p>
    <w:p w:rsidR="001C29B2" w:rsidRPr="000843F0" w:rsidRDefault="001C29B2" w:rsidP="001C29B2">
      <w:pPr>
        <w:spacing w:after="120"/>
        <w:rPr>
          <w:rFonts w:cs="Arial"/>
          <w:szCs w:val="22"/>
        </w:rPr>
      </w:pPr>
      <w:r w:rsidRPr="000843F0">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1C29B2" w:rsidRPr="000843F0" w:rsidRDefault="001C29B2" w:rsidP="001C29B2">
      <w:pPr>
        <w:spacing w:before="120" w:after="120"/>
        <w:rPr>
          <w:rFonts w:cs="Arial"/>
          <w:b/>
          <w:szCs w:val="22"/>
        </w:rPr>
      </w:pPr>
      <w:r w:rsidRPr="000843F0">
        <w:rPr>
          <w:rFonts w:cs="Arial"/>
          <w:b/>
          <w:szCs w:val="22"/>
        </w:rPr>
        <w:t>Application, saving and transitional provisions for provisions and amendments</w:t>
      </w:r>
    </w:p>
    <w:p w:rsidR="001C29B2" w:rsidRPr="000843F0" w:rsidRDefault="001C29B2" w:rsidP="001C29B2">
      <w:pPr>
        <w:spacing w:after="120"/>
        <w:rPr>
          <w:rFonts w:cs="Arial"/>
          <w:szCs w:val="22"/>
        </w:rPr>
      </w:pPr>
      <w:r w:rsidRPr="000843F0">
        <w:rPr>
          <w:rFonts w:cs="Arial"/>
          <w:szCs w:val="22"/>
        </w:rPr>
        <w:t>If the operation of a provision or amendment of the compiled law is affected by an application, saving or transitional provision that is not included in this compilation, details are included in the endnotes.</w:t>
      </w:r>
    </w:p>
    <w:p w:rsidR="001C29B2" w:rsidRPr="000843F0" w:rsidRDefault="001C29B2" w:rsidP="001C29B2">
      <w:pPr>
        <w:spacing w:after="120"/>
        <w:rPr>
          <w:rFonts w:cs="Arial"/>
          <w:b/>
          <w:szCs w:val="22"/>
        </w:rPr>
      </w:pPr>
      <w:r w:rsidRPr="000843F0">
        <w:rPr>
          <w:rFonts w:cs="Arial"/>
          <w:b/>
          <w:szCs w:val="22"/>
        </w:rPr>
        <w:t>Editorial changes</w:t>
      </w:r>
    </w:p>
    <w:p w:rsidR="001C29B2" w:rsidRPr="000843F0" w:rsidRDefault="001C29B2" w:rsidP="001C29B2">
      <w:pPr>
        <w:spacing w:after="120"/>
        <w:rPr>
          <w:rFonts w:cs="Arial"/>
          <w:szCs w:val="22"/>
        </w:rPr>
      </w:pPr>
      <w:r w:rsidRPr="000843F0">
        <w:rPr>
          <w:rFonts w:cs="Arial"/>
          <w:szCs w:val="22"/>
        </w:rPr>
        <w:t>For more information about any editorial changes made in this compilation, see the endnotes.</w:t>
      </w:r>
    </w:p>
    <w:p w:rsidR="001C29B2" w:rsidRPr="000843F0" w:rsidRDefault="001C29B2" w:rsidP="001C29B2">
      <w:pPr>
        <w:spacing w:before="120" w:after="120"/>
        <w:rPr>
          <w:rFonts w:cs="Arial"/>
          <w:b/>
          <w:szCs w:val="22"/>
        </w:rPr>
      </w:pPr>
      <w:r w:rsidRPr="000843F0">
        <w:rPr>
          <w:rFonts w:cs="Arial"/>
          <w:b/>
          <w:szCs w:val="22"/>
        </w:rPr>
        <w:t>Modifications</w:t>
      </w:r>
    </w:p>
    <w:p w:rsidR="001C29B2" w:rsidRPr="000843F0" w:rsidRDefault="001C29B2" w:rsidP="001C29B2">
      <w:pPr>
        <w:spacing w:after="120"/>
        <w:rPr>
          <w:rFonts w:cs="Arial"/>
          <w:szCs w:val="22"/>
        </w:rPr>
      </w:pPr>
      <w:r w:rsidRPr="000843F0">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1C29B2" w:rsidRPr="000843F0" w:rsidRDefault="001C29B2" w:rsidP="001C29B2">
      <w:pPr>
        <w:spacing w:before="80" w:after="120"/>
        <w:rPr>
          <w:rFonts w:cs="Arial"/>
          <w:b/>
          <w:szCs w:val="22"/>
        </w:rPr>
      </w:pPr>
      <w:r w:rsidRPr="000843F0">
        <w:rPr>
          <w:rFonts w:cs="Arial"/>
          <w:b/>
          <w:szCs w:val="22"/>
        </w:rPr>
        <w:t>Self</w:t>
      </w:r>
      <w:r w:rsidR="00C5660D">
        <w:rPr>
          <w:rFonts w:cs="Arial"/>
          <w:b/>
          <w:szCs w:val="22"/>
        </w:rPr>
        <w:noBreakHyphen/>
      </w:r>
      <w:r w:rsidRPr="000843F0">
        <w:rPr>
          <w:rFonts w:cs="Arial"/>
          <w:b/>
          <w:szCs w:val="22"/>
        </w:rPr>
        <w:t>repealing provisions</w:t>
      </w:r>
    </w:p>
    <w:p w:rsidR="001C29B2" w:rsidRPr="000843F0" w:rsidRDefault="001C29B2" w:rsidP="001C29B2">
      <w:pPr>
        <w:spacing w:after="120"/>
        <w:rPr>
          <w:rFonts w:cs="Arial"/>
          <w:szCs w:val="22"/>
        </w:rPr>
      </w:pPr>
      <w:r w:rsidRPr="000843F0">
        <w:rPr>
          <w:rFonts w:cs="Arial"/>
          <w:szCs w:val="22"/>
        </w:rPr>
        <w:t>If a provision of the compiled law has been repealed in accordance with a provision of the law, details are included in the endnotes.</w:t>
      </w:r>
    </w:p>
    <w:p w:rsidR="001C29B2" w:rsidRPr="000843F0" w:rsidRDefault="001C29B2" w:rsidP="001C29B2">
      <w:pPr>
        <w:pStyle w:val="Header"/>
        <w:tabs>
          <w:tab w:val="clear" w:pos="4150"/>
          <w:tab w:val="clear" w:pos="8307"/>
        </w:tabs>
      </w:pPr>
      <w:r w:rsidRPr="00C5660D">
        <w:rPr>
          <w:rStyle w:val="CharChapNo"/>
        </w:rPr>
        <w:t xml:space="preserve"> </w:t>
      </w:r>
      <w:r w:rsidRPr="00C5660D">
        <w:rPr>
          <w:rStyle w:val="CharChapText"/>
        </w:rPr>
        <w:t xml:space="preserve"> </w:t>
      </w:r>
    </w:p>
    <w:p w:rsidR="001C29B2" w:rsidRPr="000843F0" w:rsidRDefault="001C29B2" w:rsidP="001C29B2">
      <w:pPr>
        <w:pStyle w:val="Header"/>
        <w:tabs>
          <w:tab w:val="clear" w:pos="4150"/>
          <w:tab w:val="clear" w:pos="8307"/>
        </w:tabs>
      </w:pPr>
      <w:r w:rsidRPr="00C5660D">
        <w:rPr>
          <w:rStyle w:val="CharPartNo"/>
        </w:rPr>
        <w:t xml:space="preserve"> </w:t>
      </w:r>
      <w:r w:rsidRPr="00C5660D">
        <w:rPr>
          <w:rStyle w:val="CharPartText"/>
        </w:rPr>
        <w:t xml:space="preserve"> </w:t>
      </w:r>
    </w:p>
    <w:p w:rsidR="001C29B2" w:rsidRPr="000843F0" w:rsidRDefault="001C29B2" w:rsidP="001C29B2">
      <w:pPr>
        <w:pStyle w:val="Header"/>
        <w:tabs>
          <w:tab w:val="clear" w:pos="4150"/>
          <w:tab w:val="clear" w:pos="8307"/>
        </w:tabs>
      </w:pPr>
      <w:r w:rsidRPr="00C5660D">
        <w:rPr>
          <w:rStyle w:val="CharDivNo"/>
        </w:rPr>
        <w:t xml:space="preserve"> </w:t>
      </w:r>
      <w:r w:rsidRPr="00C5660D">
        <w:rPr>
          <w:rStyle w:val="CharDivText"/>
        </w:rPr>
        <w:t xml:space="preserve"> </w:t>
      </w:r>
    </w:p>
    <w:p w:rsidR="001C29B2" w:rsidRPr="000843F0" w:rsidRDefault="001C29B2" w:rsidP="001C29B2">
      <w:pPr>
        <w:sectPr w:rsidR="001C29B2" w:rsidRPr="000843F0" w:rsidSect="006A35F5">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333AA1" w:rsidRPr="000843F0" w:rsidRDefault="00333AA1" w:rsidP="0013204E">
      <w:pPr>
        <w:rPr>
          <w:sz w:val="36"/>
        </w:rPr>
      </w:pPr>
      <w:r w:rsidRPr="000843F0">
        <w:rPr>
          <w:sz w:val="36"/>
        </w:rPr>
        <w:lastRenderedPageBreak/>
        <w:t>Contents</w:t>
      </w:r>
    </w:p>
    <w:p w:rsidR="00D8092E" w:rsidRDefault="000B3DC8">
      <w:pPr>
        <w:pStyle w:val="TOC2"/>
        <w:rPr>
          <w:rFonts w:asciiTheme="minorHAnsi" w:eastAsiaTheme="minorEastAsia" w:hAnsiTheme="minorHAnsi" w:cstheme="minorBidi"/>
          <w:b w:val="0"/>
          <w:noProof/>
          <w:kern w:val="0"/>
          <w:sz w:val="22"/>
          <w:szCs w:val="22"/>
        </w:rPr>
      </w:pPr>
      <w:r w:rsidRPr="000843F0">
        <w:fldChar w:fldCharType="begin"/>
      </w:r>
      <w:r w:rsidRPr="000843F0">
        <w:instrText xml:space="preserve"> TOC \o "1-9" </w:instrText>
      </w:r>
      <w:r w:rsidRPr="000843F0">
        <w:fldChar w:fldCharType="separate"/>
      </w:r>
      <w:r w:rsidR="00D8092E">
        <w:rPr>
          <w:noProof/>
        </w:rPr>
        <w:t>Part 1—Preliminary</w:t>
      </w:r>
      <w:r w:rsidR="00D8092E" w:rsidRPr="00D8092E">
        <w:rPr>
          <w:b w:val="0"/>
          <w:noProof/>
          <w:sz w:val="18"/>
        </w:rPr>
        <w:tab/>
      </w:r>
      <w:r w:rsidR="00D8092E" w:rsidRPr="00D8092E">
        <w:rPr>
          <w:b w:val="0"/>
          <w:noProof/>
          <w:sz w:val="18"/>
        </w:rPr>
        <w:fldChar w:fldCharType="begin"/>
      </w:r>
      <w:r w:rsidR="00D8092E" w:rsidRPr="00D8092E">
        <w:rPr>
          <w:b w:val="0"/>
          <w:noProof/>
          <w:sz w:val="18"/>
        </w:rPr>
        <w:instrText xml:space="preserve"> PAGEREF _Toc92370514 \h </w:instrText>
      </w:r>
      <w:r w:rsidR="00D8092E" w:rsidRPr="00D8092E">
        <w:rPr>
          <w:b w:val="0"/>
          <w:noProof/>
          <w:sz w:val="18"/>
        </w:rPr>
      </w:r>
      <w:r w:rsidR="00D8092E" w:rsidRPr="00D8092E">
        <w:rPr>
          <w:b w:val="0"/>
          <w:noProof/>
          <w:sz w:val="18"/>
        </w:rPr>
        <w:fldChar w:fldCharType="separate"/>
      </w:r>
      <w:r w:rsidR="00D8092E">
        <w:rPr>
          <w:b w:val="0"/>
          <w:noProof/>
          <w:sz w:val="18"/>
        </w:rPr>
        <w:t>1</w:t>
      </w:r>
      <w:r w:rsidR="00D8092E" w:rsidRPr="00D8092E">
        <w:rPr>
          <w:b w:val="0"/>
          <w:noProof/>
          <w:sz w:val="18"/>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1</w:t>
      </w:r>
      <w:r>
        <w:rPr>
          <w:noProof/>
        </w:rPr>
        <w:tab/>
        <w:t>Short title</w:t>
      </w:r>
      <w:r w:rsidRPr="00D8092E">
        <w:rPr>
          <w:noProof/>
        </w:rPr>
        <w:tab/>
      </w:r>
      <w:r w:rsidRPr="00D8092E">
        <w:rPr>
          <w:noProof/>
        </w:rPr>
        <w:fldChar w:fldCharType="begin"/>
      </w:r>
      <w:r w:rsidRPr="00D8092E">
        <w:rPr>
          <w:noProof/>
        </w:rPr>
        <w:instrText xml:space="preserve"> PAGEREF _Toc92370515 \h </w:instrText>
      </w:r>
      <w:r w:rsidRPr="00D8092E">
        <w:rPr>
          <w:noProof/>
        </w:rPr>
      </w:r>
      <w:r w:rsidRPr="00D8092E">
        <w:rPr>
          <w:noProof/>
        </w:rPr>
        <w:fldChar w:fldCharType="separate"/>
      </w:r>
      <w:r>
        <w:rPr>
          <w:noProof/>
        </w:rPr>
        <w:t>1</w:t>
      </w:r>
      <w:r w:rsidRPr="00D8092E">
        <w:rPr>
          <w:noProof/>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2</w:t>
      </w:r>
      <w:r>
        <w:rPr>
          <w:noProof/>
        </w:rPr>
        <w:tab/>
        <w:t>Commencement</w:t>
      </w:r>
      <w:r w:rsidRPr="00D8092E">
        <w:rPr>
          <w:noProof/>
        </w:rPr>
        <w:tab/>
      </w:r>
      <w:r w:rsidRPr="00D8092E">
        <w:rPr>
          <w:noProof/>
        </w:rPr>
        <w:fldChar w:fldCharType="begin"/>
      </w:r>
      <w:r w:rsidRPr="00D8092E">
        <w:rPr>
          <w:noProof/>
        </w:rPr>
        <w:instrText xml:space="preserve"> PAGEREF _Toc92370516 \h </w:instrText>
      </w:r>
      <w:r w:rsidRPr="00D8092E">
        <w:rPr>
          <w:noProof/>
        </w:rPr>
      </w:r>
      <w:r w:rsidRPr="00D8092E">
        <w:rPr>
          <w:noProof/>
        </w:rPr>
        <w:fldChar w:fldCharType="separate"/>
      </w:r>
      <w:r>
        <w:rPr>
          <w:noProof/>
        </w:rPr>
        <w:t>1</w:t>
      </w:r>
      <w:r w:rsidRPr="00D8092E">
        <w:rPr>
          <w:noProof/>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3</w:t>
      </w:r>
      <w:r>
        <w:rPr>
          <w:noProof/>
        </w:rPr>
        <w:tab/>
        <w:t>Definitions</w:t>
      </w:r>
      <w:r w:rsidRPr="00D8092E">
        <w:rPr>
          <w:noProof/>
        </w:rPr>
        <w:tab/>
      </w:r>
      <w:r w:rsidRPr="00D8092E">
        <w:rPr>
          <w:noProof/>
        </w:rPr>
        <w:fldChar w:fldCharType="begin"/>
      </w:r>
      <w:r w:rsidRPr="00D8092E">
        <w:rPr>
          <w:noProof/>
        </w:rPr>
        <w:instrText xml:space="preserve"> PAGEREF _Toc92370517 \h </w:instrText>
      </w:r>
      <w:r w:rsidRPr="00D8092E">
        <w:rPr>
          <w:noProof/>
        </w:rPr>
      </w:r>
      <w:r w:rsidRPr="00D8092E">
        <w:rPr>
          <w:noProof/>
        </w:rPr>
        <w:fldChar w:fldCharType="separate"/>
      </w:r>
      <w:r>
        <w:rPr>
          <w:noProof/>
        </w:rPr>
        <w:t>1</w:t>
      </w:r>
      <w:r w:rsidRPr="00D8092E">
        <w:rPr>
          <w:noProof/>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3A</w:t>
      </w:r>
      <w:r>
        <w:rPr>
          <w:noProof/>
        </w:rPr>
        <w:tab/>
        <w:t>References to Ministers</w:t>
      </w:r>
      <w:r w:rsidRPr="00D8092E">
        <w:rPr>
          <w:noProof/>
        </w:rPr>
        <w:tab/>
      </w:r>
      <w:r w:rsidRPr="00D8092E">
        <w:rPr>
          <w:noProof/>
        </w:rPr>
        <w:fldChar w:fldCharType="begin"/>
      </w:r>
      <w:r w:rsidRPr="00D8092E">
        <w:rPr>
          <w:noProof/>
        </w:rPr>
        <w:instrText xml:space="preserve"> PAGEREF _Toc92370518 \h </w:instrText>
      </w:r>
      <w:r w:rsidRPr="00D8092E">
        <w:rPr>
          <w:noProof/>
        </w:rPr>
      </w:r>
      <w:r w:rsidRPr="00D8092E">
        <w:rPr>
          <w:noProof/>
        </w:rPr>
        <w:fldChar w:fldCharType="separate"/>
      </w:r>
      <w:r>
        <w:rPr>
          <w:noProof/>
        </w:rPr>
        <w:t>7</w:t>
      </w:r>
      <w:r w:rsidRPr="00D8092E">
        <w:rPr>
          <w:noProof/>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4</w:t>
      </w:r>
      <w:r>
        <w:rPr>
          <w:noProof/>
        </w:rPr>
        <w:tab/>
        <w:t>Extension to external Territories</w:t>
      </w:r>
      <w:r w:rsidRPr="00D8092E">
        <w:rPr>
          <w:noProof/>
        </w:rPr>
        <w:tab/>
      </w:r>
      <w:r w:rsidRPr="00D8092E">
        <w:rPr>
          <w:noProof/>
        </w:rPr>
        <w:fldChar w:fldCharType="begin"/>
      </w:r>
      <w:r w:rsidRPr="00D8092E">
        <w:rPr>
          <w:noProof/>
        </w:rPr>
        <w:instrText xml:space="preserve"> PAGEREF _Toc92370519 \h </w:instrText>
      </w:r>
      <w:r w:rsidRPr="00D8092E">
        <w:rPr>
          <w:noProof/>
        </w:rPr>
      </w:r>
      <w:r w:rsidRPr="00D8092E">
        <w:rPr>
          <w:noProof/>
        </w:rPr>
        <w:fldChar w:fldCharType="separate"/>
      </w:r>
      <w:r>
        <w:rPr>
          <w:noProof/>
        </w:rPr>
        <w:t>7</w:t>
      </w:r>
      <w:r w:rsidRPr="00D8092E">
        <w:rPr>
          <w:noProof/>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5</w:t>
      </w:r>
      <w:r>
        <w:rPr>
          <w:noProof/>
        </w:rPr>
        <w:tab/>
        <w:t xml:space="preserve">Application of </w:t>
      </w:r>
      <w:r w:rsidRPr="00F138F7">
        <w:rPr>
          <w:i/>
          <w:noProof/>
        </w:rPr>
        <w:t>Criminal Code</w:t>
      </w:r>
      <w:r w:rsidRPr="00D8092E">
        <w:rPr>
          <w:noProof/>
        </w:rPr>
        <w:tab/>
      </w:r>
      <w:r w:rsidRPr="00D8092E">
        <w:rPr>
          <w:noProof/>
        </w:rPr>
        <w:fldChar w:fldCharType="begin"/>
      </w:r>
      <w:r w:rsidRPr="00D8092E">
        <w:rPr>
          <w:noProof/>
        </w:rPr>
        <w:instrText xml:space="preserve"> PAGEREF _Toc92370520 \h </w:instrText>
      </w:r>
      <w:r w:rsidRPr="00D8092E">
        <w:rPr>
          <w:noProof/>
        </w:rPr>
      </w:r>
      <w:r w:rsidRPr="00D8092E">
        <w:rPr>
          <w:noProof/>
        </w:rPr>
        <w:fldChar w:fldCharType="separate"/>
      </w:r>
      <w:r>
        <w:rPr>
          <w:noProof/>
        </w:rPr>
        <w:t>7</w:t>
      </w:r>
      <w:r w:rsidRPr="00D8092E">
        <w:rPr>
          <w:noProof/>
        </w:rPr>
        <w:fldChar w:fldCharType="end"/>
      </w:r>
    </w:p>
    <w:p w:rsidR="00D8092E" w:rsidRDefault="00D8092E">
      <w:pPr>
        <w:pStyle w:val="TOC2"/>
        <w:rPr>
          <w:rFonts w:asciiTheme="minorHAnsi" w:eastAsiaTheme="minorEastAsia" w:hAnsiTheme="minorHAnsi" w:cstheme="minorBidi"/>
          <w:b w:val="0"/>
          <w:noProof/>
          <w:kern w:val="0"/>
          <w:sz w:val="22"/>
          <w:szCs w:val="22"/>
        </w:rPr>
      </w:pPr>
      <w:r>
        <w:rPr>
          <w:noProof/>
        </w:rPr>
        <w:t>Part 2—Functions of the agencies</w:t>
      </w:r>
      <w:r w:rsidRPr="00D8092E">
        <w:rPr>
          <w:b w:val="0"/>
          <w:noProof/>
          <w:sz w:val="18"/>
        </w:rPr>
        <w:tab/>
      </w:r>
      <w:r w:rsidRPr="00D8092E">
        <w:rPr>
          <w:b w:val="0"/>
          <w:noProof/>
          <w:sz w:val="18"/>
        </w:rPr>
        <w:fldChar w:fldCharType="begin"/>
      </w:r>
      <w:r w:rsidRPr="00D8092E">
        <w:rPr>
          <w:b w:val="0"/>
          <w:noProof/>
          <w:sz w:val="18"/>
        </w:rPr>
        <w:instrText xml:space="preserve"> PAGEREF _Toc92370521 \h </w:instrText>
      </w:r>
      <w:r w:rsidRPr="00D8092E">
        <w:rPr>
          <w:b w:val="0"/>
          <w:noProof/>
          <w:sz w:val="18"/>
        </w:rPr>
      </w:r>
      <w:r w:rsidRPr="00D8092E">
        <w:rPr>
          <w:b w:val="0"/>
          <w:noProof/>
          <w:sz w:val="18"/>
        </w:rPr>
        <w:fldChar w:fldCharType="separate"/>
      </w:r>
      <w:r>
        <w:rPr>
          <w:b w:val="0"/>
          <w:noProof/>
          <w:sz w:val="18"/>
        </w:rPr>
        <w:t>9</w:t>
      </w:r>
      <w:r w:rsidRPr="00D8092E">
        <w:rPr>
          <w:b w:val="0"/>
          <w:noProof/>
          <w:sz w:val="18"/>
        </w:rPr>
        <w:fldChar w:fldCharType="end"/>
      </w:r>
    </w:p>
    <w:p w:rsidR="00D8092E" w:rsidRDefault="00D8092E">
      <w:pPr>
        <w:pStyle w:val="TOC3"/>
        <w:rPr>
          <w:rFonts w:asciiTheme="minorHAnsi" w:eastAsiaTheme="minorEastAsia" w:hAnsiTheme="minorHAnsi" w:cstheme="minorBidi"/>
          <w:b w:val="0"/>
          <w:noProof/>
          <w:kern w:val="0"/>
          <w:szCs w:val="22"/>
        </w:rPr>
      </w:pPr>
      <w:r>
        <w:rPr>
          <w:noProof/>
        </w:rPr>
        <w:t>Division 1—Functions of the agencies</w:t>
      </w:r>
      <w:r w:rsidRPr="00D8092E">
        <w:rPr>
          <w:b w:val="0"/>
          <w:noProof/>
          <w:sz w:val="18"/>
        </w:rPr>
        <w:tab/>
      </w:r>
      <w:r w:rsidRPr="00D8092E">
        <w:rPr>
          <w:b w:val="0"/>
          <w:noProof/>
          <w:sz w:val="18"/>
        </w:rPr>
        <w:fldChar w:fldCharType="begin"/>
      </w:r>
      <w:r w:rsidRPr="00D8092E">
        <w:rPr>
          <w:b w:val="0"/>
          <w:noProof/>
          <w:sz w:val="18"/>
        </w:rPr>
        <w:instrText xml:space="preserve"> PAGEREF _Toc92370522 \h </w:instrText>
      </w:r>
      <w:r w:rsidRPr="00D8092E">
        <w:rPr>
          <w:b w:val="0"/>
          <w:noProof/>
          <w:sz w:val="18"/>
        </w:rPr>
      </w:r>
      <w:r w:rsidRPr="00D8092E">
        <w:rPr>
          <w:b w:val="0"/>
          <w:noProof/>
          <w:sz w:val="18"/>
        </w:rPr>
        <w:fldChar w:fldCharType="separate"/>
      </w:r>
      <w:r>
        <w:rPr>
          <w:b w:val="0"/>
          <w:noProof/>
          <w:sz w:val="18"/>
        </w:rPr>
        <w:t>9</w:t>
      </w:r>
      <w:r w:rsidRPr="00D8092E">
        <w:rPr>
          <w:b w:val="0"/>
          <w:noProof/>
          <w:sz w:val="18"/>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6</w:t>
      </w:r>
      <w:r>
        <w:rPr>
          <w:noProof/>
        </w:rPr>
        <w:tab/>
        <w:t>Functions of ASIS</w:t>
      </w:r>
      <w:r w:rsidRPr="00D8092E">
        <w:rPr>
          <w:noProof/>
        </w:rPr>
        <w:tab/>
      </w:r>
      <w:r w:rsidRPr="00D8092E">
        <w:rPr>
          <w:noProof/>
        </w:rPr>
        <w:fldChar w:fldCharType="begin"/>
      </w:r>
      <w:r w:rsidRPr="00D8092E">
        <w:rPr>
          <w:noProof/>
        </w:rPr>
        <w:instrText xml:space="preserve"> PAGEREF _Toc92370523 \h </w:instrText>
      </w:r>
      <w:r w:rsidRPr="00D8092E">
        <w:rPr>
          <w:noProof/>
        </w:rPr>
      </w:r>
      <w:r w:rsidRPr="00D8092E">
        <w:rPr>
          <w:noProof/>
        </w:rPr>
        <w:fldChar w:fldCharType="separate"/>
      </w:r>
      <w:r>
        <w:rPr>
          <w:noProof/>
        </w:rPr>
        <w:t>9</w:t>
      </w:r>
      <w:r w:rsidRPr="00D8092E">
        <w:rPr>
          <w:noProof/>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6A</w:t>
      </w:r>
      <w:r>
        <w:rPr>
          <w:noProof/>
        </w:rPr>
        <w:tab/>
        <w:t>Committee to be advised of other activities</w:t>
      </w:r>
      <w:r w:rsidRPr="00D8092E">
        <w:rPr>
          <w:noProof/>
        </w:rPr>
        <w:tab/>
      </w:r>
      <w:r w:rsidRPr="00D8092E">
        <w:rPr>
          <w:noProof/>
        </w:rPr>
        <w:fldChar w:fldCharType="begin"/>
      </w:r>
      <w:r w:rsidRPr="00D8092E">
        <w:rPr>
          <w:noProof/>
        </w:rPr>
        <w:instrText xml:space="preserve"> PAGEREF _Toc92370524 \h </w:instrText>
      </w:r>
      <w:r w:rsidRPr="00D8092E">
        <w:rPr>
          <w:noProof/>
        </w:rPr>
      </w:r>
      <w:r w:rsidRPr="00D8092E">
        <w:rPr>
          <w:noProof/>
        </w:rPr>
        <w:fldChar w:fldCharType="separate"/>
      </w:r>
      <w:r>
        <w:rPr>
          <w:noProof/>
        </w:rPr>
        <w:t>12</w:t>
      </w:r>
      <w:r w:rsidRPr="00D8092E">
        <w:rPr>
          <w:noProof/>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6B</w:t>
      </w:r>
      <w:r>
        <w:rPr>
          <w:noProof/>
        </w:rPr>
        <w:tab/>
        <w:t>Functions of AGO</w:t>
      </w:r>
      <w:r w:rsidRPr="00D8092E">
        <w:rPr>
          <w:noProof/>
        </w:rPr>
        <w:tab/>
      </w:r>
      <w:r w:rsidRPr="00D8092E">
        <w:rPr>
          <w:noProof/>
        </w:rPr>
        <w:fldChar w:fldCharType="begin"/>
      </w:r>
      <w:r w:rsidRPr="00D8092E">
        <w:rPr>
          <w:noProof/>
        </w:rPr>
        <w:instrText xml:space="preserve"> PAGEREF _Toc92370525 \h </w:instrText>
      </w:r>
      <w:r w:rsidRPr="00D8092E">
        <w:rPr>
          <w:noProof/>
        </w:rPr>
      </w:r>
      <w:r w:rsidRPr="00D8092E">
        <w:rPr>
          <w:noProof/>
        </w:rPr>
        <w:fldChar w:fldCharType="separate"/>
      </w:r>
      <w:r>
        <w:rPr>
          <w:noProof/>
        </w:rPr>
        <w:t>12</w:t>
      </w:r>
      <w:r w:rsidRPr="00D8092E">
        <w:rPr>
          <w:noProof/>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7</w:t>
      </w:r>
      <w:r>
        <w:rPr>
          <w:noProof/>
        </w:rPr>
        <w:tab/>
        <w:t>Functions of ASD</w:t>
      </w:r>
      <w:r w:rsidRPr="00D8092E">
        <w:rPr>
          <w:noProof/>
        </w:rPr>
        <w:tab/>
      </w:r>
      <w:r w:rsidRPr="00D8092E">
        <w:rPr>
          <w:noProof/>
        </w:rPr>
        <w:fldChar w:fldCharType="begin"/>
      </w:r>
      <w:r w:rsidRPr="00D8092E">
        <w:rPr>
          <w:noProof/>
        </w:rPr>
        <w:instrText xml:space="preserve"> PAGEREF _Toc92370526 \h </w:instrText>
      </w:r>
      <w:r w:rsidRPr="00D8092E">
        <w:rPr>
          <w:noProof/>
        </w:rPr>
      </w:r>
      <w:r w:rsidRPr="00D8092E">
        <w:rPr>
          <w:noProof/>
        </w:rPr>
        <w:fldChar w:fldCharType="separate"/>
      </w:r>
      <w:r>
        <w:rPr>
          <w:noProof/>
        </w:rPr>
        <w:t>14</w:t>
      </w:r>
      <w:r w:rsidRPr="00D8092E">
        <w:rPr>
          <w:noProof/>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8</w:t>
      </w:r>
      <w:r>
        <w:rPr>
          <w:noProof/>
        </w:rPr>
        <w:tab/>
        <w:t>Ministerial directions</w:t>
      </w:r>
      <w:r w:rsidRPr="00D8092E">
        <w:rPr>
          <w:noProof/>
        </w:rPr>
        <w:tab/>
      </w:r>
      <w:r w:rsidRPr="00D8092E">
        <w:rPr>
          <w:noProof/>
        </w:rPr>
        <w:fldChar w:fldCharType="begin"/>
      </w:r>
      <w:r w:rsidRPr="00D8092E">
        <w:rPr>
          <w:noProof/>
        </w:rPr>
        <w:instrText xml:space="preserve"> PAGEREF _Toc92370527 \h </w:instrText>
      </w:r>
      <w:r w:rsidRPr="00D8092E">
        <w:rPr>
          <w:noProof/>
        </w:rPr>
      </w:r>
      <w:r w:rsidRPr="00D8092E">
        <w:rPr>
          <w:noProof/>
        </w:rPr>
        <w:fldChar w:fldCharType="separate"/>
      </w:r>
      <w:r>
        <w:rPr>
          <w:noProof/>
        </w:rPr>
        <w:t>16</w:t>
      </w:r>
      <w:r w:rsidRPr="00D8092E">
        <w:rPr>
          <w:noProof/>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9</w:t>
      </w:r>
      <w:r>
        <w:rPr>
          <w:noProof/>
        </w:rPr>
        <w:tab/>
        <w:t>Ministerial authorisation</w:t>
      </w:r>
      <w:r w:rsidRPr="00D8092E">
        <w:rPr>
          <w:noProof/>
        </w:rPr>
        <w:tab/>
      </w:r>
      <w:r w:rsidRPr="00D8092E">
        <w:rPr>
          <w:noProof/>
        </w:rPr>
        <w:fldChar w:fldCharType="begin"/>
      </w:r>
      <w:r w:rsidRPr="00D8092E">
        <w:rPr>
          <w:noProof/>
        </w:rPr>
        <w:instrText xml:space="preserve"> PAGEREF _Toc92370528 \h </w:instrText>
      </w:r>
      <w:r w:rsidRPr="00D8092E">
        <w:rPr>
          <w:noProof/>
        </w:rPr>
      </w:r>
      <w:r w:rsidRPr="00D8092E">
        <w:rPr>
          <w:noProof/>
        </w:rPr>
        <w:fldChar w:fldCharType="separate"/>
      </w:r>
      <w:r>
        <w:rPr>
          <w:noProof/>
        </w:rPr>
        <w:t>17</w:t>
      </w:r>
      <w:r w:rsidRPr="00D8092E">
        <w:rPr>
          <w:noProof/>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9A</w:t>
      </w:r>
      <w:r>
        <w:rPr>
          <w:noProof/>
        </w:rPr>
        <w:tab/>
        <w:t>Authorisations in an emergency—Ministerial authorisations</w:t>
      </w:r>
      <w:r w:rsidRPr="00D8092E">
        <w:rPr>
          <w:noProof/>
        </w:rPr>
        <w:tab/>
      </w:r>
      <w:r w:rsidRPr="00D8092E">
        <w:rPr>
          <w:noProof/>
        </w:rPr>
        <w:fldChar w:fldCharType="begin"/>
      </w:r>
      <w:r w:rsidRPr="00D8092E">
        <w:rPr>
          <w:noProof/>
        </w:rPr>
        <w:instrText xml:space="preserve"> PAGEREF _Toc92370529 \h </w:instrText>
      </w:r>
      <w:r w:rsidRPr="00D8092E">
        <w:rPr>
          <w:noProof/>
        </w:rPr>
      </w:r>
      <w:r w:rsidRPr="00D8092E">
        <w:rPr>
          <w:noProof/>
        </w:rPr>
        <w:fldChar w:fldCharType="separate"/>
      </w:r>
      <w:r>
        <w:rPr>
          <w:noProof/>
        </w:rPr>
        <w:t>21</w:t>
      </w:r>
      <w:r w:rsidRPr="00D8092E">
        <w:rPr>
          <w:noProof/>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9B</w:t>
      </w:r>
      <w:r>
        <w:rPr>
          <w:noProof/>
        </w:rPr>
        <w:tab/>
        <w:t>Authorisations in an emergency—Ministers unavailable</w:t>
      </w:r>
      <w:r w:rsidRPr="00D8092E">
        <w:rPr>
          <w:noProof/>
        </w:rPr>
        <w:tab/>
      </w:r>
      <w:r w:rsidRPr="00D8092E">
        <w:rPr>
          <w:noProof/>
        </w:rPr>
        <w:fldChar w:fldCharType="begin"/>
      </w:r>
      <w:r w:rsidRPr="00D8092E">
        <w:rPr>
          <w:noProof/>
        </w:rPr>
        <w:instrText xml:space="preserve"> PAGEREF _Toc92370530 \h </w:instrText>
      </w:r>
      <w:r w:rsidRPr="00D8092E">
        <w:rPr>
          <w:noProof/>
        </w:rPr>
      </w:r>
      <w:r w:rsidRPr="00D8092E">
        <w:rPr>
          <w:noProof/>
        </w:rPr>
        <w:fldChar w:fldCharType="separate"/>
      </w:r>
      <w:r>
        <w:rPr>
          <w:noProof/>
        </w:rPr>
        <w:t>22</w:t>
      </w:r>
      <w:r w:rsidRPr="00D8092E">
        <w:rPr>
          <w:noProof/>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9C</w:t>
      </w:r>
      <w:r>
        <w:rPr>
          <w:noProof/>
        </w:rPr>
        <w:tab/>
        <w:t>Authorisations in an emergency—Attorney</w:t>
      </w:r>
      <w:r>
        <w:rPr>
          <w:noProof/>
        </w:rPr>
        <w:noBreakHyphen/>
        <w:t>General unavailable</w:t>
      </w:r>
      <w:r w:rsidRPr="00D8092E">
        <w:rPr>
          <w:noProof/>
        </w:rPr>
        <w:tab/>
      </w:r>
      <w:r w:rsidRPr="00D8092E">
        <w:rPr>
          <w:noProof/>
        </w:rPr>
        <w:fldChar w:fldCharType="begin"/>
      </w:r>
      <w:r w:rsidRPr="00D8092E">
        <w:rPr>
          <w:noProof/>
        </w:rPr>
        <w:instrText xml:space="preserve"> PAGEREF _Toc92370531 \h </w:instrText>
      </w:r>
      <w:r w:rsidRPr="00D8092E">
        <w:rPr>
          <w:noProof/>
        </w:rPr>
      </w:r>
      <w:r w:rsidRPr="00D8092E">
        <w:rPr>
          <w:noProof/>
        </w:rPr>
        <w:fldChar w:fldCharType="separate"/>
      </w:r>
      <w:r>
        <w:rPr>
          <w:noProof/>
        </w:rPr>
        <w:t>25</w:t>
      </w:r>
      <w:r w:rsidRPr="00D8092E">
        <w:rPr>
          <w:noProof/>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10</w:t>
      </w:r>
      <w:r>
        <w:rPr>
          <w:noProof/>
        </w:rPr>
        <w:tab/>
        <w:t>Period during which authorisation given under section 9 has effect etc.</w:t>
      </w:r>
      <w:r w:rsidRPr="00D8092E">
        <w:rPr>
          <w:noProof/>
        </w:rPr>
        <w:tab/>
      </w:r>
      <w:r w:rsidRPr="00D8092E">
        <w:rPr>
          <w:noProof/>
        </w:rPr>
        <w:fldChar w:fldCharType="begin"/>
      </w:r>
      <w:r w:rsidRPr="00D8092E">
        <w:rPr>
          <w:noProof/>
        </w:rPr>
        <w:instrText xml:space="preserve"> PAGEREF _Toc92370532 \h </w:instrText>
      </w:r>
      <w:r w:rsidRPr="00D8092E">
        <w:rPr>
          <w:noProof/>
        </w:rPr>
      </w:r>
      <w:r w:rsidRPr="00D8092E">
        <w:rPr>
          <w:noProof/>
        </w:rPr>
        <w:fldChar w:fldCharType="separate"/>
      </w:r>
      <w:r>
        <w:rPr>
          <w:noProof/>
        </w:rPr>
        <w:t>27</w:t>
      </w:r>
      <w:r w:rsidRPr="00D8092E">
        <w:rPr>
          <w:noProof/>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10A</w:t>
      </w:r>
      <w:r>
        <w:rPr>
          <w:noProof/>
        </w:rPr>
        <w:tab/>
        <w:t>Agency heads must report on authorised activities</w:t>
      </w:r>
      <w:r w:rsidRPr="00D8092E">
        <w:rPr>
          <w:noProof/>
        </w:rPr>
        <w:tab/>
      </w:r>
      <w:r w:rsidRPr="00D8092E">
        <w:rPr>
          <w:noProof/>
        </w:rPr>
        <w:fldChar w:fldCharType="begin"/>
      </w:r>
      <w:r w:rsidRPr="00D8092E">
        <w:rPr>
          <w:noProof/>
        </w:rPr>
        <w:instrText xml:space="preserve"> PAGEREF _Toc92370533 \h </w:instrText>
      </w:r>
      <w:r w:rsidRPr="00D8092E">
        <w:rPr>
          <w:noProof/>
        </w:rPr>
      </w:r>
      <w:r w:rsidRPr="00D8092E">
        <w:rPr>
          <w:noProof/>
        </w:rPr>
        <w:fldChar w:fldCharType="separate"/>
      </w:r>
      <w:r>
        <w:rPr>
          <w:noProof/>
        </w:rPr>
        <w:t>29</w:t>
      </w:r>
      <w:r w:rsidRPr="00D8092E">
        <w:rPr>
          <w:noProof/>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11</w:t>
      </w:r>
      <w:r>
        <w:rPr>
          <w:noProof/>
        </w:rPr>
        <w:tab/>
        <w:t>Limits on agencies’ functions</w:t>
      </w:r>
      <w:r w:rsidRPr="00D8092E">
        <w:rPr>
          <w:noProof/>
        </w:rPr>
        <w:tab/>
      </w:r>
      <w:r w:rsidRPr="00D8092E">
        <w:rPr>
          <w:noProof/>
        </w:rPr>
        <w:fldChar w:fldCharType="begin"/>
      </w:r>
      <w:r w:rsidRPr="00D8092E">
        <w:rPr>
          <w:noProof/>
        </w:rPr>
        <w:instrText xml:space="preserve"> PAGEREF _Toc92370534 \h </w:instrText>
      </w:r>
      <w:r w:rsidRPr="00D8092E">
        <w:rPr>
          <w:noProof/>
        </w:rPr>
      </w:r>
      <w:r w:rsidRPr="00D8092E">
        <w:rPr>
          <w:noProof/>
        </w:rPr>
        <w:fldChar w:fldCharType="separate"/>
      </w:r>
      <w:r>
        <w:rPr>
          <w:noProof/>
        </w:rPr>
        <w:t>29</w:t>
      </w:r>
      <w:r w:rsidRPr="00D8092E">
        <w:rPr>
          <w:noProof/>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12</w:t>
      </w:r>
      <w:r>
        <w:rPr>
          <w:noProof/>
        </w:rPr>
        <w:tab/>
        <w:t>Limits on agencies’ activities</w:t>
      </w:r>
      <w:r w:rsidRPr="00D8092E">
        <w:rPr>
          <w:noProof/>
        </w:rPr>
        <w:tab/>
      </w:r>
      <w:r w:rsidRPr="00D8092E">
        <w:rPr>
          <w:noProof/>
        </w:rPr>
        <w:fldChar w:fldCharType="begin"/>
      </w:r>
      <w:r w:rsidRPr="00D8092E">
        <w:rPr>
          <w:noProof/>
        </w:rPr>
        <w:instrText xml:space="preserve"> PAGEREF _Toc92370535 \h </w:instrText>
      </w:r>
      <w:r w:rsidRPr="00D8092E">
        <w:rPr>
          <w:noProof/>
        </w:rPr>
      </w:r>
      <w:r w:rsidRPr="00D8092E">
        <w:rPr>
          <w:noProof/>
        </w:rPr>
        <w:fldChar w:fldCharType="separate"/>
      </w:r>
      <w:r>
        <w:rPr>
          <w:noProof/>
        </w:rPr>
        <w:t>30</w:t>
      </w:r>
      <w:r w:rsidRPr="00D8092E">
        <w:rPr>
          <w:noProof/>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12A</w:t>
      </w:r>
      <w:r>
        <w:rPr>
          <w:noProof/>
        </w:rPr>
        <w:tab/>
        <w:t>Special responsibilities of Director and Directors</w:t>
      </w:r>
      <w:r>
        <w:rPr>
          <w:noProof/>
        </w:rPr>
        <w:noBreakHyphen/>
        <w:t>General</w:t>
      </w:r>
      <w:r w:rsidRPr="00D8092E">
        <w:rPr>
          <w:noProof/>
        </w:rPr>
        <w:tab/>
      </w:r>
      <w:r w:rsidRPr="00D8092E">
        <w:rPr>
          <w:noProof/>
        </w:rPr>
        <w:fldChar w:fldCharType="begin"/>
      </w:r>
      <w:r w:rsidRPr="00D8092E">
        <w:rPr>
          <w:noProof/>
        </w:rPr>
        <w:instrText xml:space="preserve"> PAGEREF _Toc92370536 \h </w:instrText>
      </w:r>
      <w:r w:rsidRPr="00D8092E">
        <w:rPr>
          <w:noProof/>
        </w:rPr>
      </w:r>
      <w:r w:rsidRPr="00D8092E">
        <w:rPr>
          <w:noProof/>
        </w:rPr>
        <w:fldChar w:fldCharType="separate"/>
      </w:r>
      <w:r>
        <w:rPr>
          <w:noProof/>
        </w:rPr>
        <w:t>31</w:t>
      </w:r>
      <w:r w:rsidRPr="00D8092E">
        <w:rPr>
          <w:noProof/>
        </w:rPr>
        <w:fldChar w:fldCharType="end"/>
      </w:r>
    </w:p>
    <w:p w:rsidR="00D8092E" w:rsidRDefault="00D8092E">
      <w:pPr>
        <w:pStyle w:val="TOC3"/>
        <w:rPr>
          <w:rFonts w:asciiTheme="minorHAnsi" w:eastAsiaTheme="minorEastAsia" w:hAnsiTheme="minorHAnsi" w:cstheme="minorBidi"/>
          <w:b w:val="0"/>
          <w:noProof/>
          <w:kern w:val="0"/>
          <w:szCs w:val="22"/>
        </w:rPr>
      </w:pPr>
      <w:r>
        <w:rPr>
          <w:noProof/>
        </w:rPr>
        <w:t>Division 2—Cooperation</w:t>
      </w:r>
      <w:r w:rsidRPr="00D8092E">
        <w:rPr>
          <w:b w:val="0"/>
          <w:noProof/>
          <w:sz w:val="18"/>
        </w:rPr>
        <w:tab/>
      </w:r>
      <w:r w:rsidRPr="00D8092E">
        <w:rPr>
          <w:b w:val="0"/>
          <w:noProof/>
          <w:sz w:val="18"/>
        </w:rPr>
        <w:fldChar w:fldCharType="begin"/>
      </w:r>
      <w:r w:rsidRPr="00D8092E">
        <w:rPr>
          <w:b w:val="0"/>
          <w:noProof/>
          <w:sz w:val="18"/>
        </w:rPr>
        <w:instrText xml:space="preserve"> PAGEREF _Toc92370537 \h </w:instrText>
      </w:r>
      <w:r w:rsidRPr="00D8092E">
        <w:rPr>
          <w:b w:val="0"/>
          <w:noProof/>
          <w:sz w:val="18"/>
        </w:rPr>
      </w:r>
      <w:r w:rsidRPr="00D8092E">
        <w:rPr>
          <w:b w:val="0"/>
          <w:noProof/>
          <w:sz w:val="18"/>
        </w:rPr>
        <w:fldChar w:fldCharType="separate"/>
      </w:r>
      <w:r>
        <w:rPr>
          <w:b w:val="0"/>
          <w:noProof/>
          <w:sz w:val="18"/>
        </w:rPr>
        <w:t>32</w:t>
      </w:r>
      <w:r w:rsidRPr="00D8092E">
        <w:rPr>
          <w:b w:val="0"/>
          <w:noProof/>
          <w:sz w:val="18"/>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13</w:t>
      </w:r>
      <w:r>
        <w:rPr>
          <w:noProof/>
        </w:rPr>
        <w:tab/>
        <w:t>Cooperation with other authorities in connection with performance of agency’s own functions</w:t>
      </w:r>
      <w:r w:rsidRPr="00D8092E">
        <w:rPr>
          <w:noProof/>
        </w:rPr>
        <w:tab/>
      </w:r>
      <w:r w:rsidRPr="00D8092E">
        <w:rPr>
          <w:noProof/>
        </w:rPr>
        <w:fldChar w:fldCharType="begin"/>
      </w:r>
      <w:r w:rsidRPr="00D8092E">
        <w:rPr>
          <w:noProof/>
        </w:rPr>
        <w:instrText xml:space="preserve"> PAGEREF _Toc92370538 \h </w:instrText>
      </w:r>
      <w:r w:rsidRPr="00D8092E">
        <w:rPr>
          <w:noProof/>
        </w:rPr>
      </w:r>
      <w:r w:rsidRPr="00D8092E">
        <w:rPr>
          <w:noProof/>
        </w:rPr>
        <w:fldChar w:fldCharType="separate"/>
      </w:r>
      <w:r>
        <w:rPr>
          <w:noProof/>
        </w:rPr>
        <w:t>32</w:t>
      </w:r>
      <w:r w:rsidRPr="00D8092E">
        <w:rPr>
          <w:noProof/>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13A</w:t>
      </w:r>
      <w:r>
        <w:rPr>
          <w:noProof/>
        </w:rPr>
        <w:tab/>
        <w:t>Cooperation with intelligence agencies etc. in connection with performance of their functions</w:t>
      </w:r>
      <w:r w:rsidRPr="00D8092E">
        <w:rPr>
          <w:noProof/>
        </w:rPr>
        <w:tab/>
      </w:r>
      <w:r w:rsidRPr="00D8092E">
        <w:rPr>
          <w:noProof/>
        </w:rPr>
        <w:fldChar w:fldCharType="begin"/>
      </w:r>
      <w:r w:rsidRPr="00D8092E">
        <w:rPr>
          <w:noProof/>
        </w:rPr>
        <w:instrText xml:space="preserve"> PAGEREF _Toc92370539 \h </w:instrText>
      </w:r>
      <w:r w:rsidRPr="00D8092E">
        <w:rPr>
          <w:noProof/>
        </w:rPr>
      </w:r>
      <w:r w:rsidRPr="00D8092E">
        <w:rPr>
          <w:noProof/>
        </w:rPr>
        <w:fldChar w:fldCharType="separate"/>
      </w:r>
      <w:r>
        <w:rPr>
          <w:noProof/>
        </w:rPr>
        <w:t>33</w:t>
      </w:r>
      <w:r w:rsidRPr="00D8092E">
        <w:rPr>
          <w:noProof/>
        </w:rPr>
        <w:fldChar w:fldCharType="end"/>
      </w:r>
    </w:p>
    <w:p w:rsidR="00D8092E" w:rsidRDefault="00D8092E">
      <w:pPr>
        <w:pStyle w:val="TOC3"/>
        <w:rPr>
          <w:rFonts w:asciiTheme="minorHAnsi" w:eastAsiaTheme="minorEastAsia" w:hAnsiTheme="minorHAnsi" w:cstheme="minorBidi"/>
          <w:b w:val="0"/>
          <w:noProof/>
          <w:kern w:val="0"/>
          <w:szCs w:val="22"/>
        </w:rPr>
      </w:pPr>
      <w:r>
        <w:rPr>
          <w:noProof/>
        </w:rPr>
        <w:t>Division 3—Activities undertaken in relation to ASIO</w:t>
      </w:r>
      <w:r w:rsidRPr="00D8092E">
        <w:rPr>
          <w:b w:val="0"/>
          <w:noProof/>
          <w:sz w:val="18"/>
        </w:rPr>
        <w:tab/>
      </w:r>
      <w:r w:rsidRPr="00D8092E">
        <w:rPr>
          <w:b w:val="0"/>
          <w:noProof/>
          <w:sz w:val="18"/>
        </w:rPr>
        <w:fldChar w:fldCharType="begin"/>
      </w:r>
      <w:r w:rsidRPr="00D8092E">
        <w:rPr>
          <w:b w:val="0"/>
          <w:noProof/>
          <w:sz w:val="18"/>
        </w:rPr>
        <w:instrText xml:space="preserve"> PAGEREF _Toc92370540 \h </w:instrText>
      </w:r>
      <w:r w:rsidRPr="00D8092E">
        <w:rPr>
          <w:b w:val="0"/>
          <w:noProof/>
          <w:sz w:val="18"/>
        </w:rPr>
      </w:r>
      <w:r w:rsidRPr="00D8092E">
        <w:rPr>
          <w:b w:val="0"/>
          <w:noProof/>
          <w:sz w:val="18"/>
        </w:rPr>
        <w:fldChar w:fldCharType="separate"/>
      </w:r>
      <w:r>
        <w:rPr>
          <w:b w:val="0"/>
          <w:noProof/>
          <w:sz w:val="18"/>
        </w:rPr>
        <w:t>35</w:t>
      </w:r>
      <w:r w:rsidRPr="00D8092E">
        <w:rPr>
          <w:b w:val="0"/>
          <w:noProof/>
          <w:sz w:val="18"/>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13B</w:t>
      </w:r>
      <w:r>
        <w:rPr>
          <w:noProof/>
        </w:rPr>
        <w:tab/>
        <w:t>Activities undertaken in relation to ASIO</w:t>
      </w:r>
      <w:r w:rsidRPr="00D8092E">
        <w:rPr>
          <w:noProof/>
        </w:rPr>
        <w:tab/>
      </w:r>
      <w:r w:rsidRPr="00D8092E">
        <w:rPr>
          <w:noProof/>
        </w:rPr>
        <w:fldChar w:fldCharType="begin"/>
      </w:r>
      <w:r w:rsidRPr="00D8092E">
        <w:rPr>
          <w:noProof/>
        </w:rPr>
        <w:instrText xml:space="preserve"> PAGEREF _Toc92370541 \h </w:instrText>
      </w:r>
      <w:r w:rsidRPr="00D8092E">
        <w:rPr>
          <w:noProof/>
        </w:rPr>
      </w:r>
      <w:r w:rsidRPr="00D8092E">
        <w:rPr>
          <w:noProof/>
        </w:rPr>
        <w:fldChar w:fldCharType="separate"/>
      </w:r>
      <w:r>
        <w:rPr>
          <w:noProof/>
        </w:rPr>
        <w:t>35</w:t>
      </w:r>
      <w:r w:rsidRPr="00D8092E">
        <w:rPr>
          <w:noProof/>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13C</w:t>
      </w:r>
      <w:r>
        <w:rPr>
          <w:noProof/>
        </w:rPr>
        <w:tab/>
        <w:t>Authorised persons for activities undertaken in relation to ASIO</w:t>
      </w:r>
      <w:r w:rsidRPr="00D8092E">
        <w:rPr>
          <w:noProof/>
        </w:rPr>
        <w:tab/>
      </w:r>
      <w:r w:rsidRPr="00D8092E">
        <w:rPr>
          <w:noProof/>
        </w:rPr>
        <w:fldChar w:fldCharType="begin"/>
      </w:r>
      <w:r w:rsidRPr="00D8092E">
        <w:rPr>
          <w:noProof/>
        </w:rPr>
        <w:instrText xml:space="preserve"> PAGEREF _Toc92370542 \h </w:instrText>
      </w:r>
      <w:r w:rsidRPr="00D8092E">
        <w:rPr>
          <w:noProof/>
        </w:rPr>
      </w:r>
      <w:r w:rsidRPr="00D8092E">
        <w:rPr>
          <w:noProof/>
        </w:rPr>
        <w:fldChar w:fldCharType="separate"/>
      </w:r>
      <w:r>
        <w:rPr>
          <w:noProof/>
        </w:rPr>
        <w:t>37</w:t>
      </w:r>
      <w:r w:rsidRPr="00D8092E">
        <w:rPr>
          <w:noProof/>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13D</w:t>
      </w:r>
      <w:r>
        <w:rPr>
          <w:noProof/>
        </w:rPr>
        <w:tab/>
        <w:t>Certain acts not permitted</w:t>
      </w:r>
      <w:r w:rsidRPr="00D8092E">
        <w:rPr>
          <w:noProof/>
        </w:rPr>
        <w:tab/>
      </w:r>
      <w:r w:rsidRPr="00D8092E">
        <w:rPr>
          <w:noProof/>
        </w:rPr>
        <w:fldChar w:fldCharType="begin"/>
      </w:r>
      <w:r w:rsidRPr="00D8092E">
        <w:rPr>
          <w:noProof/>
        </w:rPr>
        <w:instrText xml:space="preserve"> PAGEREF _Toc92370543 \h </w:instrText>
      </w:r>
      <w:r w:rsidRPr="00D8092E">
        <w:rPr>
          <w:noProof/>
        </w:rPr>
      </w:r>
      <w:r w:rsidRPr="00D8092E">
        <w:rPr>
          <w:noProof/>
        </w:rPr>
        <w:fldChar w:fldCharType="separate"/>
      </w:r>
      <w:r>
        <w:rPr>
          <w:noProof/>
        </w:rPr>
        <w:t>37</w:t>
      </w:r>
      <w:r w:rsidRPr="00D8092E">
        <w:rPr>
          <w:noProof/>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13E</w:t>
      </w:r>
      <w:r>
        <w:rPr>
          <w:noProof/>
        </w:rPr>
        <w:tab/>
        <w:t>Director</w:t>
      </w:r>
      <w:r>
        <w:rPr>
          <w:noProof/>
        </w:rPr>
        <w:noBreakHyphen/>
        <w:t>General of ASIS to be satisfied of certain matters</w:t>
      </w:r>
      <w:r w:rsidRPr="00D8092E">
        <w:rPr>
          <w:noProof/>
        </w:rPr>
        <w:tab/>
      </w:r>
      <w:r w:rsidRPr="00D8092E">
        <w:rPr>
          <w:noProof/>
        </w:rPr>
        <w:fldChar w:fldCharType="begin"/>
      </w:r>
      <w:r w:rsidRPr="00D8092E">
        <w:rPr>
          <w:noProof/>
        </w:rPr>
        <w:instrText xml:space="preserve"> PAGEREF _Toc92370544 \h </w:instrText>
      </w:r>
      <w:r w:rsidRPr="00D8092E">
        <w:rPr>
          <w:noProof/>
        </w:rPr>
      </w:r>
      <w:r w:rsidRPr="00D8092E">
        <w:rPr>
          <w:noProof/>
        </w:rPr>
        <w:fldChar w:fldCharType="separate"/>
      </w:r>
      <w:r>
        <w:rPr>
          <w:noProof/>
        </w:rPr>
        <w:t>37</w:t>
      </w:r>
      <w:r w:rsidRPr="00D8092E">
        <w:rPr>
          <w:noProof/>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13F</w:t>
      </w:r>
      <w:r>
        <w:rPr>
          <w:noProof/>
        </w:rPr>
        <w:tab/>
        <w:t>Other matters relating to activities undertaken in relation to ASIO</w:t>
      </w:r>
      <w:r w:rsidRPr="00D8092E">
        <w:rPr>
          <w:noProof/>
        </w:rPr>
        <w:tab/>
      </w:r>
      <w:r w:rsidRPr="00D8092E">
        <w:rPr>
          <w:noProof/>
        </w:rPr>
        <w:fldChar w:fldCharType="begin"/>
      </w:r>
      <w:r w:rsidRPr="00D8092E">
        <w:rPr>
          <w:noProof/>
        </w:rPr>
        <w:instrText xml:space="preserve"> PAGEREF _Toc92370545 \h </w:instrText>
      </w:r>
      <w:r w:rsidRPr="00D8092E">
        <w:rPr>
          <w:noProof/>
        </w:rPr>
      </w:r>
      <w:r w:rsidRPr="00D8092E">
        <w:rPr>
          <w:noProof/>
        </w:rPr>
        <w:fldChar w:fldCharType="separate"/>
      </w:r>
      <w:r>
        <w:rPr>
          <w:noProof/>
        </w:rPr>
        <w:t>38</w:t>
      </w:r>
      <w:r w:rsidRPr="00D8092E">
        <w:rPr>
          <w:noProof/>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13G</w:t>
      </w:r>
      <w:r>
        <w:rPr>
          <w:noProof/>
        </w:rPr>
        <w:tab/>
        <w:t>Guidelines relating to activities undertaken in relation to ASIO</w:t>
      </w:r>
      <w:r w:rsidRPr="00D8092E">
        <w:rPr>
          <w:noProof/>
        </w:rPr>
        <w:tab/>
      </w:r>
      <w:r w:rsidRPr="00D8092E">
        <w:rPr>
          <w:noProof/>
        </w:rPr>
        <w:fldChar w:fldCharType="begin"/>
      </w:r>
      <w:r w:rsidRPr="00D8092E">
        <w:rPr>
          <w:noProof/>
        </w:rPr>
        <w:instrText xml:space="preserve"> PAGEREF _Toc92370546 \h </w:instrText>
      </w:r>
      <w:r w:rsidRPr="00D8092E">
        <w:rPr>
          <w:noProof/>
        </w:rPr>
      </w:r>
      <w:r w:rsidRPr="00D8092E">
        <w:rPr>
          <w:noProof/>
        </w:rPr>
        <w:fldChar w:fldCharType="separate"/>
      </w:r>
      <w:r>
        <w:rPr>
          <w:noProof/>
        </w:rPr>
        <w:t>38</w:t>
      </w:r>
      <w:r w:rsidRPr="00D8092E">
        <w:rPr>
          <w:noProof/>
        </w:rPr>
        <w:fldChar w:fldCharType="end"/>
      </w:r>
    </w:p>
    <w:p w:rsidR="00D8092E" w:rsidRDefault="00D8092E">
      <w:pPr>
        <w:pStyle w:val="TOC3"/>
        <w:rPr>
          <w:rFonts w:asciiTheme="minorHAnsi" w:eastAsiaTheme="minorEastAsia" w:hAnsiTheme="minorHAnsi" w:cstheme="minorBidi"/>
          <w:b w:val="0"/>
          <w:noProof/>
          <w:kern w:val="0"/>
          <w:szCs w:val="22"/>
        </w:rPr>
      </w:pPr>
      <w:r>
        <w:rPr>
          <w:noProof/>
        </w:rPr>
        <w:t>Division 4—Other</w:t>
      </w:r>
      <w:r w:rsidRPr="00D8092E">
        <w:rPr>
          <w:b w:val="0"/>
          <w:noProof/>
          <w:sz w:val="18"/>
        </w:rPr>
        <w:tab/>
      </w:r>
      <w:r w:rsidRPr="00D8092E">
        <w:rPr>
          <w:b w:val="0"/>
          <w:noProof/>
          <w:sz w:val="18"/>
        </w:rPr>
        <w:fldChar w:fldCharType="begin"/>
      </w:r>
      <w:r w:rsidRPr="00D8092E">
        <w:rPr>
          <w:b w:val="0"/>
          <w:noProof/>
          <w:sz w:val="18"/>
        </w:rPr>
        <w:instrText xml:space="preserve"> PAGEREF _Toc92370547 \h </w:instrText>
      </w:r>
      <w:r w:rsidRPr="00D8092E">
        <w:rPr>
          <w:b w:val="0"/>
          <w:noProof/>
          <w:sz w:val="18"/>
        </w:rPr>
      </w:r>
      <w:r w:rsidRPr="00D8092E">
        <w:rPr>
          <w:b w:val="0"/>
          <w:noProof/>
          <w:sz w:val="18"/>
        </w:rPr>
        <w:fldChar w:fldCharType="separate"/>
      </w:r>
      <w:r>
        <w:rPr>
          <w:b w:val="0"/>
          <w:noProof/>
          <w:sz w:val="18"/>
        </w:rPr>
        <w:t>40</w:t>
      </w:r>
      <w:r w:rsidRPr="00D8092E">
        <w:rPr>
          <w:b w:val="0"/>
          <w:noProof/>
          <w:sz w:val="18"/>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14</w:t>
      </w:r>
      <w:r>
        <w:rPr>
          <w:noProof/>
        </w:rPr>
        <w:tab/>
        <w:t>Liability for certain acts</w:t>
      </w:r>
      <w:r w:rsidRPr="00D8092E">
        <w:rPr>
          <w:noProof/>
        </w:rPr>
        <w:tab/>
      </w:r>
      <w:r w:rsidRPr="00D8092E">
        <w:rPr>
          <w:noProof/>
        </w:rPr>
        <w:fldChar w:fldCharType="begin"/>
      </w:r>
      <w:r w:rsidRPr="00D8092E">
        <w:rPr>
          <w:noProof/>
        </w:rPr>
        <w:instrText xml:space="preserve"> PAGEREF _Toc92370548 \h </w:instrText>
      </w:r>
      <w:r w:rsidRPr="00D8092E">
        <w:rPr>
          <w:noProof/>
        </w:rPr>
      </w:r>
      <w:r w:rsidRPr="00D8092E">
        <w:rPr>
          <w:noProof/>
        </w:rPr>
        <w:fldChar w:fldCharType="separate"/>
      </w:r>
      <w:r>
        <w:rPr>
          <w:noProof/>
        </w:rPr>
        <w:t>40</w:t>
      </w:r>
      <w:r w:rsidRPr="00D8092E">
        <w:rPr>
          <w:noProof/>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15</w:t>
      </w:r>
      <w:r>
        <w:rPr>
          <w:noProof/>
        </w:rPr>
        <w:tab/>
        <w:t>Rules to protect privacy of Australians</w:t>
      </w:r>
      <w:r w:rsidRPr="00D8092E">
        <w:rPr>
          <w:noProof/>
        </w:rPr>
        <w:tab/>
      </w:r>
      <w:r w:rsidRPr="00D8092E">
        <w:rPr>
          <w:noProof/>
        </w:rPr>
        <w:fldChar w:fldCharType="begin"/>
      </w:r>
      <w:r w:rsidRPr="00D8092E">
        <w:rPr>
          <w:noProof/>
        </w:rPr>
        <w:instrText xml:space="preserve"> PAGEREF _Toc92370549 \h </w:instrText>
      </w:r>
      <w:r w:rsidRPr="00D8092E">
        <w:rPr>
          <w:noProof/>
        </w:rPr>
      </w:r>
      <w:r w:rsidRPr="00D8092E">
        <w:rPr>
          <w:noProof/>
        </w:rPr>
        <w:fldChar w:fldCharType="separate"/>
      </w:r>
      <w:r>
        <w:rPr>
          <w:noProof/>
        </w:rPr>
        <w:t>41</w:t>
      </w:r>
      <w:r w:rsidRPr="00D8092E">
        <w:rPr>
          <w:noProof/>
        </w:rPr>
        <w:fldChar w:fldCharType="end"/>
      </w:r>
    </w:p>
    <w:p w:rsidR="00D8092E" w:rsidRDefault="00D8092E">
      <w:pPr>
        <w:pStyle w:val="TOC2"/>
        <w:rPr>
          <w:rFonts w:asciiTheme="minorHAnsi" w:eastAsiaTheme="minorEastAsia" w:hAnsiTheme="minorHAnsi" w:cstheme="minorBidi"/>
          <w:b w:val="0"/>
          <w:noProof/>
          <w:kern w:val="0"/>
          <w:sz w:val="22"/>
          <w:szCs w:val="22"/>
        </w:rPr>
      </w:pPr>
      <w:r>
        <w:rPr>
          <w:noProof/>
        </w:rPr>
        <w:t>Part 3—Establishment of ASIS and role of Director</w:t>
      </w:r>
      <w:r>
        <w:rPr>
          <w:noProof/>
        </w:rPr>
        <w:noBreakHyphen/>
        <w:t>General of ASIS</w:t>
      </w:r>
      <w:r w:rsidRPr="00D8092E">
        <w:rPr>
          <w:b w:val="0"/>
          <w:noProof/>
          <w:sz w:val="18"/>
        </w:rPr>
        <w:tab/>
      </w:r>
      <w:r w:rsidRPr="00D8092E">
        <w:rPr>
          <w:b w:val="0"/>
          <w:noProof/>
          <w:sz w:val="18"/>
        </w:rPr>
        <w:fldChar w:fldCharType="begin"/>
      </w:r>
      <w:r w:rsidRPr="00D8092E">
        <w:rPr>
          <w:b w:val="0"/>
          <w:noProof/>
          <w:sz w:val="18"/>
        </w:rPr>
        <w:instrText xml:space="preserve"> PAGEREF _Toc92370550 \h </w:instrText>
      </w:r>
      <w:r w:rsidRPr="00D8092E">
        <w:rPr>
          <w:b w:val="0"/>
          <w:noProof/>
          <w:sz w:val="18"/>
        </w:rPr>
      </w:r>
      <w:r w:rsidRPr="00D8092E">
        <w:rPr>
          <w:b w:val="0"/>
          <w:noProof/>
          <w:sz w:val="18"/>
        </w:rPr>
        <w:fldChar w:fldCharType="separate"/>
      </w:r>
      <w:r>
        <w:rPr>
          <w:b w:val="0"/>
          <w:noProof/>
          <w:sz w:val="18"/>
        </w:rPr>
        <w:t>43</w:t>
      </w:r>
      <w:r w:rsidRPr="00D8092E">
        <w:rPr>
          <w:b w:val="0"/>
          <w:noProof/>
          <w:sz w:val="18"/>
        </w:rPr>
        <w:fldChar w:fldCharType="end"/>
      </w:r>
    </w:p>
    <w:p w:rsidR="00D8092E" w:rsidRDefault="00D8092E">
      <w:pPr>
        <w:pStyle w:val="TOC3"/>
        <w:rPr>
          <w:rFonts w:asciiTheme="minorHAnsi" w:eastAsiaTheme="minorEastAsia" w:hAnsiTheme="minorHAnsi" w:cstheme="minorBidi"/>
          <w:b w:val="0"/>
          <w:noProof/>
          <w:kern w:val="0"/>
          <w:szCs w:val="22"/>
        </w:rPr>
      </w:pPr>
      <w:r>
        <w:rPr>
          <w:noProof/>
        </w:rPr>
        <w:t>Division 1—Establishment and control of ASIS</w:t>
      </w:r>
      <w:r w:rsidRPr="00D8092E">
        <w:rPr>
          <w:b w:val="0"/>
          <w:noProof/>
          <w:sz w:val="18"/>
        </w:rPr>
        <w:tab/>
      </w:r>
      <w:r w:rsidRPr="00D8092E">
        <w:rPr>
          <w:b w:val="0"/>
          <w:noProof/>
          <w:sz w:val="18"/>
        </w:rPr>
        <w:fldChar w:fldCharType="begin"/>
      </w:r>
      <w:r w:rsidRPr="00D8092E">
        <w:rPr>
          <w:b w:val="0"/>
          <w:noProof/>
          <w:sz w:val="18"/>
        </w:rPr>
        <w:instrText xml:space="preserve"> PAGEREF _Toc92370551 \h </w:instrText>
      </w:r>
      <w:r w:rsidRPr="00D8092E">
        <w:rPr>
          <w:b w:val="0"/>
          <w:noProof/>
          <w:sz w:val="18"/>
        </w:rPr>
      </w:r>
      <w:r w:rsidRPr="00D8092E">
        <w:rPr>
          <w:b w:val="0"/>
          <w:noProof/>
          <w:sz w:val="18"/>
        </w:rPr>
        <w:fldChar w:fldCharType="separate"/>
      </w:r>
      <w:r>
        <w:rPr>
          <w:b w:val="0"/>
          <w:noProof/>
          <w:sz w:val="18"/>
        </w:rPr>
        <w:t>43</w:t>
      </w:r>
      <w:r w:rsidRPr="00D8092E">
        <w:rPr>
          <w:b w:val="0"/>
          <w:noProof/>
          <w:sz w:val="18"/>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16</w:t>
      </w:r>
      <w:r>
        <w:rPr>
          <w:noProof/>
        </w:rPr>
        <w:tab/>
        <w:t>Establishment of ASIS on a statutory basis</w:t>
      </w:r>
      <w:r w:rsidRPr="00D8092E">
        <w:rPr>
          <w:noProof/>
        </w:rPr>
        <w:tab/>
      </w:r>
      <w:r w:rsidRPr="00D8092E">
        <w:rPr>
          <w:noProof/>
        </w:rPr>
        <w:fldChar w:fldCharType="begin"/>
      </w:r>
      <w:r w:rsidRPr="00D8092E">
        <w:rPr>
          <w:noProof/>
        </w:rPr>
        <w:instrText xml:space="preserve"> PAGEREF _Toc92370552 \h </w:instrText>
      </w:r>
      <w:r w:rsidRPr="00D8092E">
        <w:rPr>
          <w:noProof/>
        </w:rPr>
      </w:r>
      <w:r w:rsidRPr="00D8092E">
        <w:rPr>
          <w:noProof/>
        </w:rPr>
        <w:fldChar w:fldCharType="separate"/>
      </w:r>
      <w:r>
        <w:rPr>
          <w:noProof/>
        </w:rPr>
        <w:t>43</w:t>
      </w:r>
      <w:r w:rsidRPr="00D8092E">
        <w:rPr>
          <w:noProof/>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17</w:t>
      </w:r>
      <w:r>
        <w:rPr>
          <w:noProof/>
        </w:rPr>
        <w:tab/>
        <w:t>Appointment of Director</w:t>
      </w:r>
      <w:r>
        <w:rPr>
          <w:noProof/>
        </w:rPr>
        <w:noBreakHyphen/>
        <w:t>General of ASIS</w:t>
      </w:r>
      <w:r w:rsidRPr="00D8092E">
        <w:rPr>
          <w:noProof/>
        </w:rPr>
        <w:tab/>
      </w:r>
      <w:r w:rsidRPr="00D8092E">
        <w:rPr>
          <w:noProof/>
        </w:rPr>
        <w:fldChar w:fldCharType="begin"/>
      </w:r>
      <w:r w:rsidRPr="00D8092E">
        <w:rPr>
          <w:noProof/>
        </w:rPr>
        <w:instrText xml:space="preserve"> PAGEREF _Toc92370553 \h </w:instrText>
      </w:r>
      <w:r w:rsidRPr="00D8092E">
        <w:rPr>
          <w:noProof/>
        </w:rPr>
      </w:r>
      <w:r w:rsidRPr="00D8092E">
        <w:rPr>
          <w:noProof/>
        </w:rPr>
        <w:fldChar w:fldCharType="separate"/>
      </w:r>
      <w:r>
        <w:rPr>
          <w:noProof/>
        </w:rPr>
        <w:t>43</w:t>
      </w:r>
      <w:r w:rsidRPr="00D8092E">
        <w:rPr>
          <w:noProof/>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18</w:t>
      </w:r>
      <w:r>
        <w:rPr>
          <w:noProof/>
        </w:rPr>
        <w:tab/>
        <w:t>Control of ASIS</w:t>
      </w:r>
      <w:r w:rsidRPr="00D8092E">
        <w:rPr>
          <w:noProof/>
        </w:rPr>
        <w:tab/>
      </w:r>
      <w:r w:rsidRPr="00D8092E">
        <w:rPr>
          <w:noProof/>
        </w:rPr>
        <w:fldChar w:fldCharType="begin"/>
      </w:r>
      <w:r w:rsidRPr="00D8092E">
        <w:rPr>
          <w:noProof/>
        </w:rPr>
        <w:instrText xml:space="preserve"> PAGEREF _Toc92370554 \h </w:instrText>
      </w:r>
      <w:r w:rsidRPr="00D8092E">
        <w:rPr>
          <w:noProof/>
        </w:rPr>
      </w:r>
      <w:r w:rsidRPr="00D8092E">
        <w:rPr>
          <w:noProof/>
        </w:rPr>
        <w:fldChar w:fldCharType="separate"/>
      </w:r>
      <w:r>
        <w:rPr>
          <w:noProof/>
        </w:rPr>
        <w:t>44</w:t>
      </w:r>
      <w:r w:rsidRPr="00D8092E">
        <w:rPr>
          <w:noProof/>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19</w:t>
      </w:r>
      <w:r>
        <w:rPr>
          <w:noProof/>
        </w:rPr>
        <w:tab/>
        <w:t>Briefing the Leader of the Opposition about ASIS</w:t>
      </w:r>
      <w:r w:rsidRPr="00D8092E">
        <w:rPr>
          <w:noProof/>
        </w:rPr>
        <w:tab/>
      </w:r>
      <w:r w:rsidRPr="00D8092E">
        <w:rPr>
          <w:noProof/>
        </w:rPr>
        <w:fldChar w:fldCharType="begin"/>
      </w:r>
      <w:r w:rsidRPr="00D8092E">
        <w:rPr>
          <w:noProof/>
        </w:rPr>
        <w:instrText xml:space="preserve"> PAGEREF _Toc92370555 \h </w:instrText>
      </w:r>
      <w:r w:rsidRPr="00D8092E">
        <w:rPr>
          <w:noProof/>
        </w:rPr>
      </w:r>
      <w:r w:rsidRPr="00D8092E">
        <w:rPr>
          <w:noProof/>
        </w:rPr>
        <w:fldChar w:fldCharType="separate"/>
      </w:r>
      <w:r>
        <w:rPr>
          <w:noProof/>
        </w:rPr>
        <w:t>44</w:t>
      </w:r>
      <w:r w:rsidRPr="00D8092E">
        <w:rPr>
          <w:noProof/>
        </w:rPr>
        <w:fldChar w:fldCharType="end"/>
      </w:r>
    </w:p>
    <w:p w:rsidR="00D8092E" w:rsidRDefault="00D8092E">
      <w:pPr>
        <w:pStyle w:val="TOC3"/>
        <w:rPr>
          <w:rFonts w:asciiTheme="minorHAnsi" w:eastAsiaTheme="minorEastAsia" w:hAnsiTheme="minorHAnsi" w:cstheme="minorBidi"/>
          <w:b w:val="0"/>
          <w:noProof/>
          <w:kern w:val="0"/>
          <w:szCs w:val="22"/>
        </w:rPr>
      </w:pPr>
      <w:r>
        <w:rPr>
          <w:noProof/>
        </w:rPr>
        <w:t>Division 2—Administrative provisions relating to the Director</w:t>
      </w:r>
      <w:r>
        <w:rPr>
          <w:noProof/>
        </w:rPr>
        <w:noBreakHyphen/>
        <w:t>General of ASIS</w:t>
      </w:r>
      <w:r w:rsidRPr="00D8092E">
        <w:rPr>
          <w:b w:val="0"/>
          <w:noProof/>
          <w:sz w:val="18"/>
        </w:rPr>
        <w:tab/>
      </w:r>
      <w:r w:rsidRPr="00D8092E">
        <w:rPr>
          <w:b w:val="0"/>
          <w:noProof/>
          <w:sz w:val="18"/>
        </w:rPr>
        <w:fldChar w:fldCharType="begin"/>
      </w:r>
      <w:r w:rsidRPr="00D8092E">
        <w:rPr>
          <w:b w:val="0"/>
          <w:noProof/>
          <w:sz w:val="18"/>
        </w:rPr>
        <w:instrText xml:space="preserve"> PAGEREF _Toc92370556 \h </w:instrText>
      </w:r>
      <w:r w:rsidRPr="00D8092E">
        <w:rPr>
          <w:b w:val="0"/>
          <w:noProof/>
          <w:sz w:val="18"/>
        </w:rPr>
      </w:r>
      <w:r w:rsidRPr="00D8092E">
        <w:rPr>
          <w:b w:val="0"/>
          <w:noProof/>
          <w:sz w:val="18"/>
        </w:rPr>
        <w:fldChar w:fldCharType="separate"/>
      </w:r>
      <w:r>
        <w:rPr>
          <w:b w:val="0"/>
          <w:noProof/>
          <w:sz w:val="18"/>
        </w:rPr>
        <w:t>45</w:t>
      </w:r>
      <w:r w:rsidRPr="00D8092E">
        <w:rPr>
          <w:b w:val="0"/>
          <w:noProof/>
          <w:sz w:val="18"/>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20</w:t>
      </w:r>
      <w:r>
        <w:rPr>
          <w:noProof/>
        </w:rPr>
        <w:tab/>
        <w:t>Period of appointment</w:t>
      </w:r>
      <w:r w:rsidRPr="00D8092E">
        <w:rPr>
          <w:noProof/>
        </w:rPr>
        <w:tab/>
      </w:r>
      <w:r w:rsidRPr="00D8092E">
        <w:rPr>
          <w:noProof/>
        </w:rPr>
        <w:fldChar w:fldCharType="begin"/>
      </w:r>
      <w:r w:rsidRPr="00D8092E">
        <w:rPr>
          <w:noProof/>
        </w:rPr>
        <w:instrText xml:space="preserve"> PAGEREF _Toc92370557 \h </w:instrText>
      </w:r>
      <w:r w:rsidRPr="00D8092E">
        <w:rPr>
          <w:noProof/>
        </w:rPr>
      </w:r>
      <w:r w:rsidRPr="00D8092E">
        <w:rPr>
          <w:noProof/>
        </w:rPr>
        <w:fldChar w:fldCharType="separate"/>
      </w:r>
      <w:r>
        <w:rPr>
          <w:noProof/>
        </w:rPr>
        <w:t>45</w:t>
      </w:r>
      <w:r w:rsidRPr="00D8092E">
        <w:rPr>
          <w:noProof/>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21</w:t>
      </w:r>
      <w:r>
        <w:rPr>
          <w:noProof/>
        </w:rPr>
        <w:tab/>
        <w:t>Remuneration etc.</w:t>
      </w:r>
      <w:r w:rsidRPr="00D8092E">
        <w:rPr>
          <w:noProof/>
        </w:rPr>
        <w:tab/>
      </w:r>
      <w:r w:rsidRPr="00D8092E">
        <w:rPr>
          <w:noProof/>
        </w:rPr>
        <w:fldChar w:fldCharType="begin"/>
      </w:r>
      <w:r w:rsidRPr="00D8092E">
        <w:rPr>
          <w:noProof/>
        </w:rPr>
        <w:instrText xml:space="preserve"> PAGEREF _Toc92370558 \h </w:instrText>
      </w:r>
      <w:r w:rsidRPr="00D8092E">
        <w:rPr>
          <w:noProof/>
        </w:rPr>
      </w:r>
      <w:r w:rsidRPr="00D8092E">
        <w:rPr>
          <w:noProof/>
        </w:rPr>
        <w:fldChar w:fldCharType="separate"/>
      </w:r>
      <w:r>
        <w:rPr>
          <w:noProof/>
        </w:rPr>
        <w:t>45</w:t>
      </w:r>
      <w:r w:rsidRPr="00D8092E">
        <w:rPr>
          <w:noProof/>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22</w:t>
      </w:r>
      <w:r>
        <w:rPr>
          <w:noProof/>
        </w:rPr>
        <w:tab/>
        <w:t>Resignation</w:t>
      </w:r>
      <w:r w:rsidRPr="00D8092E">
        <w:rPr>
          <w:noProof/>
        </w:rPr>
        <w:tab/>
      </w:r>
      <w:r w:rsidRPr="00D8092E">
        <w:rPr>
          <w:noProof/>
        </w:rPr>
        <w:fldChar w:fldCharType="begin"/>
      </w:r>
      <w:r w:rsidRPr="00D8092E">
        <w:rPr>
          <w:noProof/>
        </w:rPr>
        <w:instrText xml:space="preserve"> PAGEREF _Toc92370559 \h </w:instrText>
      </w:r>
      <w:r w:rsidRPr="00D8092E">
        <w:rPr>
          <w:noProof/>
        </w:rPr>
      </w:r>
      <w:r w:rsidRPr="00D8092E">
        <w:rPr>
          <w:noProof/>
        </w:rPr>
        <w:fldChar w:fldCharType="separate"/>
      </w:r>
      <w:r>
        <w:rPr>
          <w:noProof/>
        </w:rPr>
        <w:t>45</w:t>
      </w:r>
      <w:r w:rsidRPr="00D8092E">
        <w:rPr>
          <w:noProof/>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23</w:t>
      </w:r>
      <w:r>
        <w:rPr>
          <w:noProof/>
        </w:rPr>
        <w:tab/>
        <w:t>Termination of appointment</w:t>
      </w:r>
      <w:r w:rsidRPr="00D8092E">
        <w:rPr>
          <w:noProof/>
        </w:rPr>
        <w:tab/>
      </w:r>
      <w:r w:rsidRPr="00D8092E">
        <w:rPr>
          <w:noProof/>
        </w:rPr>
        <w:fldChar w:fldCharType="begin"/>
      </w:r>
      <w:r w:rsidRPr="00D8092E">
        <w:rPr>
          <w:noProof/>
        </w:rPr>
        <w:instrText xml:space="preserve"> PAGEREF _Toc92370560 \h </w:instrText>
      </w:r>
      <w:r w:rsidRPr="00D8092E">
        <w:rPr>
          <w:noProof/>
        </w:rPr>
      </w:r>
      <w:r w:rsidRPr="00D8092E">
        <w:rPr>
          <w:noProof/>
        </w:rPr>
        <w:fldChar w:fldCharType="separate"/>
      </w:r>
      <w:r>
        <w:rPr>
          <w:noProof/>
        </w:rPr>
        <w:t>45</w:t>
      </w:r>
      <w:r w:rsidRPr="00D8092E">
        <w:rPr>
          <w:noProof/>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24</w:t>
      </w:r>
      <w:r>
        <w:rPr>
          <w:noProof/>
        </w:rPr>
        <w:tab/>
        <w:t>Acting Director</w:t>
      </w:r>
      <w:r>
        <w:rPr>
          <w:noProof/>
        </w:rPr>
        <w:noBreakHyphen/>
        <w:t>General of ASIS</w:t>
      </w:r>
      <w:r w:rsidRPr="00D8092E">
        <w:rPr>
          <w:noProof/>
        </w:rPr>
        <w:tab/>
      </w:r>
      <w:r w:rsidRPr="00D8092E">
        <w:rPr>
          <w:noProof/>
        </w:rPr>
        <w:fldChar w:fldCharType="begin"/>
      </w:r>
      <w:r w:rsidRPr="00D8092E">
        <w:rPr>
          <w:noProof/>
        </w:rPr>
        <w:instrText xml:space="preserve"> PAGEREF _Toc92370561 \h </w:instrText>
      </w:r>
      <w:r w:rsidRPr="00D8092E">
        <w:rPr>
          <w:noProof/>
        </w:rPr>
      </w:r>
      <w:r w:rsidRPr="00D8092E">
        <w:rPr>
          <w:noProof/>
        </w:rPr>
        <w:fldChar w:fldCharType="separate"/>
      </w:r>
      <w:r>
        <w:rPr>
          <w:noProof/>
        </w:rPr>
        <w:t>46</w:t>
      </w:r>
      <w:r w:rsidRPr="00D8092E">
        <w:rPr>
          <w:noProof/>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25</w:t>
      </w:r>
      <w:r>
        <w:rPr>
          <w:noProof/>
        </w:rPr>
        <w:tab/>
        <w:t>Outside employment</w:t>
      </w:r>
      <w:r w:rsidRPr="00D8092E">
        <w:rPr>
          <w:noProof/>
        </w:rPr>
        <w:tab/>
      </w:r>
      <w:r w:rsidRPr="00D8092E">
        <w:rPr>
          <w:noProof/>
        </w:rPr>
        <w:fldChar w:fldCharType="begin"/>
      </w:r>
      <w:r w:rsidRPr="00D8092E">
        <w:rPr>
          <w:noProof/>
        </w:rPr>
        <w:instrText xml:space="preserve"> PAGEREF _Toc92370562 \h </w:instrText>
      </w:r>
      <w:r w:rsidRPr="00D8092E">
        <w:rPr>
          <w:noProof/>
        </w:rPr>
      </w:r>
      <w:r w:rsidRPr="00D8092E">
        <w:rPr>
          <w:noProof/>
        </w:rPr>
        <w:fldChar w:fldCharType="separate"/>
      </w:r>
      <w:r>
        <w:rPr>
          <w:noProof/>
        </w:rPr>
        <w:t>47</w:t>
      </w:r>
      <w:r w:rsidRPr="00D8092E">
        <w:rPr>
          <w:noProof/>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27</w:t>
      </w:r>
      <w:r>
        <w:rPr>
          <w:noProof/>
        </w:rPr>
        <w:tab/>
        <w:t>Delegation</w:t>
      </w:r>
      <w:r w:rsidRPr="00D8092E">
        <w:rPr>
          <w:noProof/>
        </w:rPr>
        <w:tab/>
      </w:r>
      <w:r w:rsidRPr="00D8092E">
        <w:rPr>
          <w:noProof/>
        </w:rPr>
        <w:fldChar w:fldCharType="begin"/>
      </w:r>
      <w:r w:rsidRPr="00D8092E">
        <w:rPr>
          <w:noProof/>
        </w:rPr>
        <w:instrText xml:space="preserve"> PAGEREF _Toc92370563 \h </w:instrText>
      </w:r>
      <w:r w:rsidRPr="00D8092E">
        <w:rPr>
          <w:noProof/>
        </w:rPr>
      </w:r>
      <w:r w:rsidRPr="00D8092E">
        <w:rPr>
          <w:noProof/>
        </w:rPr>
        <w:fldChar w:fldCharType="separate"/>
      </w:r>
      <w:r>
        <w:rPr>
          <w:noProof/>
        </w:rPr>
        <w:t>47</w:t>
      </w:r>
      <w:r w:rsidRPr="00D8092E">
        <w:rPr>
          <w:noProof/>
        </w:rPr>
        <w:fldChar w:fldCharType="end"/>
      </w:r>
    </w:p>
    <w:p w:rsidR="00D8092E" w:rsidRDefault="00D8092E">
      <w:pPr>
        <w:pStyle w:val="TOC2"/>
        <w:rPr>
          <w:rFonts w:asciiTheme="minorHAnsi" w:eastAsiaTheme="minorEastAsia" w:hAnsiTheme="minorHAnsi" w:cstheme="minorBidi"/>
          <w:b w:val="0"/>
          <w:noProof/>
          <w:kern w:val="0"/>
          <w:sz w:val="22"/>
          <w:szCs w:val="22"/>
        </w:rPr>
      </w:pPr>
      <w:r>
        <w:rPr>
          <w:noProof/>
        </w:rPr>
        <w:t>Part 3A—Establishment of ASD and role of Director</w:t>
      </w:r>
      <w:r>
        <w:rPr>
          <w:noProof/>
        </w:rPr>
        <w:noBreakHyphen/>
        <w:t>General of ASD</w:t>
      </w:r>
      <w:r w:rsidRPr="00D8092E">
        <w:rPr>
          <w:b w:val="0"/>
          <w:noProof/>
          <w:sz w:val="18"/>
        </w:rPr>
        <w:tab/>
      </w:r>
      <w:r w:rsidRPr="00D8092E">
        <w:rPr>
          <w:b w:val="0"/>
          <w:noProof/>
          <w:sz w:val="18"/>
        </w:rPr>
        <w:fldChar w:fldCharType="begin"/>
      </w:r>
      <w:r w:rsidRPr="00D8092E">
        <w:rPr>
          <w:b w:val="0"/>
          <w:noProof/>
          <w:sz w:val="18"/>
        </w:rPr>
        <w:instrText xml:space="preserve"> PAGEREF _Toc92370564 \h </w:instrText>
      </w:r>
      <w:r w:rsidRPr="00D8092E">
        <w:rPr>
          <w:b w:val="0"/>
          <w:noProof/>
          <w:sz w:val="18"/>
        </w:rPr>
      </w:r>
      <w:r w:rsidRPr="00D8092E">
        <w:rPr>
          <w:b w:val="0"/>
          <w:noProof/>
          <w:sz w:val="18"/>
        </w:rPr>
        <w:fldChar w:fldCharType="separate"/>
      </w:r>
      <w:r>
        <w:rPr>
          <w:b w:val="0"/>
          <w:noProof/>
          <w:sz w:val="18"/>
        </w:rPr>
        <w:t>48</w:t>
      </w:r>
      <w:r w:rsidRPr="00D8092E">
        <w:rPr>
          <w:b w:val="0"/>
          <w:noProof/>
          <w:sz w:val="18"/>
        </w:rPr>
        <w:fldChar w:fldCharType="end"/>
      </w:r>
    </w:p>
    <w:p w:rsidR="00D8092E" w:rsidRDefault="00D8092E">
      <w:pPr>
        <w:pStyle w:val="TOC3"/>
        <w:rPr>
          <w:rFonts w:asciiTheme="minorHAnsi" w:eastAsiaTheme="minorEastAsia" w:hAnsiTheme="minorHAnsi" w:cstheme="minorBidi"/>
          <w:b w:val="0"/>
          <w:noProof/>
          <w:kern w:val="0"/>
          <w:szCs w:val="22"/>
        </w:rPr>
      </w:pPr>
      <w:r>
        <w:rPr>
          <w:noProof/>
        </w:rPr>
        <w:t>Division 1—Establishment and control of ASD</w:t>
      </w:r>
      <w:r w:rsidRPr="00D8092E">
        <w:rPr>
          <w:b w:val="0"/>
          <w:noProof/>
          <w:sz w:val="18"/>
        </w:rPr>
        <w:tab/>
      </w:r>
      <w:r w:rsidRPr="00D8092E">
        <w:rPr>
          <w:b w:val="0"/>
          <w:noProof/>
          <w:sz w:val="18"/>
        </w:rPr>
        <w:fldChar w:fldCharType="begin"/>
      </w:r>
      <w:r w:rsidRPr="00D8092E">
        <w:rPr>
          <w:b w:val="0"/>
          <w:noProof/>
          <w:sz w:val="18"/>
        </w:rPr>
        <w:instrText xml:space="preserve"> PAGEREF _Toc92370565 \h </w:instrText>
      </w:r>
      <w:r w:rsidRPr="00D8092E">
        <w:rPr>
          <w:b w:val="0"/>
          <w:noProof/>
          <w:sz w:val="18"/>
        </w:rPr>
      </w:r>
      <w:r w:rsidRPr="00D8092E">
        <w:rPr>
          <w:b w:val="0"/>
          <w:noProof/>
          <w:sz w:val="18"/>
        </w:rPr>
        <w:fldChar w:fldCharType="separate"/>
      </w:r>
      <w:r>
        <w:rPr>
          <w:b w:val="0"/>
          <w:noProof/>
          <w:sz w:val="18"/>
        </w:rPr>
        <w:t>48</w:t>
      </w:r>
      <w:r w:rsidRPr="00D8092E">
        <w:rPr>
          <w:b w:val="0"/>
          <w:noProof/>
          <w:sz w:val="18"/>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27A</w:t>
      </w:r>
      <w:r>
        <w:rPr>
          <w:noProof/>
        </w:rPr>
        <w:tab/>
        <w:t>Establishment of ASD on a statutory basis</w:t>
      </w:r>
      <w:r w:rsidRPr="00D8092E">
        <w:rPr>
          <w:noProof/>
        </w:rPr>
        <w:tab/>
      </w:r>
      <w:r w:rsidRPr="00D8092E">
        <w:rPr>
          <w:noProof/>
        </w:rPr>
        <w:fldChar w:fldCharType="begin"/>
      </w:r>
      <w:r w:rsidRPr="00D8092E">
        <w:rPr>
          <w:noProof/>
        </w:rPr>
        <w:instrText xml:space="preserve"> PAGEREF _Toc92370566 \h </w:instrText>
      </w:r>
      <w:r w:rsidRPr="00D8092E">
        <w:rPr>
          <w:noProof/>
        </w:rPr>
      </w:r>
      <w:r w:rsidRPr="00D8092E">
        <w:rPr>
          <w:noProof/>
        </w:rPr>
        <w:fldChar w:fldCharType="separate"/>
      </w:r>
      <w:r>
        <w:rPr>
          <w:noProof/>
        </w:rPr>
        <w:t>48</w:t>
      </w:r>
      <w:r w:rsidRPr="00D8092E">
        <w:rPr>
          <w:noProof/>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27B</w:t>
      </w:r>
      <w:r>
        <w:rPr>
          <w:noProof/>
        </w:rPr>
        <w:tab/>
        <w:t>Appointment of Director</w:t>
      </w:r>
      <w:r>
        <w:rPr>
          <w:noProof/>
        </w:rPr>
        <w:noBreakHyphen/>
        <w:t>General of ASD</w:t>
      </w:r>
      <w:r w:rsidRPr="00D8092E">
        <w:rPr>
          <w:noProof/>
        </w:rPr>
        <w:tab/>
      </w:r>
      <w:r w:rsidRPr="00D8092E">
        <w:rPr>
          <w:noProof/>
        </w:rPr>
        <w:fldChar w:fldCharType="begin"/>
      </w:r>
      <w:r w:rsidRPr="00D8092E">
        <w:rPr>
          <w:noProof/>
        </w:rPr>
        <w:instrText xml:space="preserve"> PAGEREF _Toc92370567 \h </w:instrText>
      </w:r>
      <w:r w:rsidRPr="00D8092E">
        <w:rPr>
          <w:noProof/>
        </w:rPr>
      </w:r>
      <w:r w:rsidRPr="00D8092E">
        <w:rPr>
          <w:noProof/>
        </w:rPr>
        <w:fldChar w:fldCharType="separate"/>
      </w:r>
      <w:r>
        <w:rPr>
          <w:noProof/>
        </w:rPr>
        <w:t>48</w:t>
      </w:r>
      <w:r w:rsidRPr="00D8092E">
        <w:rPr>
          <w:noProof/>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27C</w:t>
      </w:r>
      <w:r>
        <w:rPr>
          <w:noProof/>
        </w:rPr>
        <w:tab/>
        <w:t>Control of ASD</w:t>
      </w:r>
      <w:r w:rsidRPr="00D8092E">
        <w:rPr>
          <w:noProof/>
        </w:rPr>
        <w:tab/>
      </w:r>
      <w:r w:rsidRPr="00D8092E">
        <w:rPr>
          <w:noProof/>
        </w:rPr>
        <w:fldChar w:fldCharType="begin"/>
      </w:r>
      <w:r w:rsidRPr="00D8092E">
        <w:rPr>
          <w:noProof/>
        </w:rPr>
        <w:instrText xml:space="preserve"> PAGEREF _Toc92370568 \h </w:instrText>
      </w:r>
      <w:r w:rsidRPr="00D8092E">
        <w:rPr>
          <w:noProof/>
        </w:rPr>
      </w:r>
      <w:r w:rsidRPr="00D8092E">
        <w:rPr>
          <w:noProof/>
        </w:rPr>
        <w:fldChar w:fldCharType="separate"/>
      </w:r>
      <w:r>
        <w:rPr>
          <w:noProof/>
        </w:rPr>
        <w:t>49</w:t>
      </w:r>
      <w:r w:rsidRPr="00D8092E">
        <w:rPr>
          <w:noProof/>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27D</w:t>
      </w:r>
      <w:r>
        <w:rPr>
          <w:noProof/>
        </w:rPr>
        <w:tab/>
        <w:t>Briefing the Leader of the Opposition about ASD</w:t>
      </w:r>
      <w:r w:rsidRPr="00D8092E">
        <w:rPr>
          <w:noProof/>
        </w:rPr>
        <w:tab/>
      </w:r>
      <w:r w:rsidRPr="00D8092E">
        <w:rPr>
          <w:noProof/>
        </w:rPr>
        <w:fldChar w:fldCharType="begin"/>
      </w:r>
      <w:r w:rsidRPr="00D8092E">
        <w:rPr>
          <w:noProof/>
        </w:rPr>
        <w:instrText xml:space="preserve"> PAGEREF _Toc92370569 \h </w:instrText>
      </w:r>
      <w:r w:rsidRPr="00D8092E">
        <w:rPr>
          <w:noProof/>
        </w:rPr>
      </w:r>
      <w:r w:rsidRPr="00D8092E">
        <w:rPr>
          <w:noProof/>
        </w:rPr>
        <w:fldChar w:fldCharType="separate"/>
      </w:r>
      <w:r>
        <w:rPr>
          <w:noProof/>
        </w:rPr>
        <w:t>49</w:t>
      </w:r>
      <w:r w:rsidRPr="00D8092E">
        <w:rPr>
          <w:noProof/>
        </w:rPr>
        <w:fldChar w:fldCharType="end"/>
      </w:r>
    </w:p>
    <w:p w:rsidR="00D8092E" w:rsidRDefault="00D8092E">
      <w:pPr>
        <w:pStyle w:val="TOC3"/>
        <w:rPr>
          <w:rFonts w:asciiTheme="minorHAnsi" w:eastAsiaTheme="minorEastAsia" w:hAnsiTheme="minorHAnsi" w:cstheme="minorBidi"/>
          <w:b w:val="0"/>
          <w:noProof/>
          <w:kern w:val="0"/>
          <w:szCs w:val="22"/>
        </w:rPr>
      </w:pPr>
      <w:r>
        <w:rPr>
          <w:noProof/>
        </w:rPr>
        <w:t>Division 2—Administrative provisions relating to the Director</w:t>
      </w:r>
      <w:r>
        <w:rPr>
          <w:noProof/>
        </w:rPr>
        <w:noBreakHyphen/>
        <w:t>General of ASD</w:t>
      </w:r>
      <w:r w:rsidRPr="00D8092E">
        <w:rPr>
          <w:b w:val="0"/>
          <w:noProof/>
          <w:sz w:val="18"/>
        </w:rPr>
        <w:tab/>
      </w:r>
      <w:r w:rsidRPr="00D8092E">
        <w:rPr>
          <w:b w:val="0"/>
          <w:noProof/>
          <w:sz w:val="18"/>
        </w:rPr>
        <w:fldChar w:fldCharType="begin"/>
      </w:r>
      <w:r w:rsidRPr="00D8092E">
        <w:rPr>
          <w:b w:val="0"/>
          <w:noProof/>
          <w:sz w:val="18"/>
        </w:rPr>
        <w:instrText xml:space="preserve"> PAGEREF _Toc92370570 \h </w:instrText>
      </w:r>
      <w:r w:rsidRPr="00D8092E">
        <w:rPr>
          <w:b w:val="0"/>
          <w:noProof/>
          <w:sz w:val="18"/>
        </w:rPr>
      </w:r>
      <w:r w:rsidRPr="00D8092E">
        <w:rPr>
          <w:b w:val="0"/>
          <w:noProof/>
          <w:sz w:val="18"/>
        </w:rPr>
        <w:fldChar w:fldCharType="separate"/>
      </w:r>
      <w:r>
        <w:rPr>
          <w:b w:val="0"/>
          <w:noProof/>
          <w:sz w:val="18"/>
        </w:rPr>
        <w:t>50</w:t>
      </w:r>
      <w:r w:rsidRPr="00D8092E">
        <w:rPr>
          <w:b w:val="0"/>
          <w:noProof/>
          <w:sz w:val="18"/>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27E</w:t>
      </w:r>
      <w:r>
        <w:rPr>
          <w:noProof/>
        </w:rPr>
        <w:tab/>
        <w:t>Basis and period of appointment</w:t>
      </w:r>
      <w:r w:rsidRPr="00D8092E">
        <w:rPr>
          <w:noProof/>
        </w:rPr>
        <w:tab/>
      </w:r>
      <w:r w:rsidRPr="00D8092E">
        <w:rPr>
          <w:noProof/>
        </w:rPr>
        <w:fldChar w:fldCharType="begin"/>
      </w:r>
      <w:r w:rsidRPr="00D8092E">
        <w:rPr>
          <w:noProof/>
        </w:rPr>
        <w:instrText xml:space="preserve"> PAGEREF _Toc92370571 \h </w:instrText>
      </w:r>
      <w:r w:rsidRPr="00D8092E">
        <w:rPr>
          <w:noProof/>
        </w:rPr>
      </w:r>
      <w:r w:rsidRPr="00D8092E">
        <w:rPr>
          <w:noProof/>
        </w:rPr>
        <w:fldChar w:fldCharType="separate"/>
      </w:r>
      <w:r>
        <w:rPr>
          <w:noProof/>
        </w:rPr>
        <w:t>50</w:t>
      </w:r>
      <w:r w:rsidRPr="00D8092E">
        <w:rPr>
          <w:noProof/>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27F</w:t>
      </w:r>
      <w:r>
        <w:rPr>
          <w:noProof/>
        </w:rPr>
        <w:tab/>
        <w:t>Remuneration</w:t>
      </w:r>
      <w:r w:rsidRPr="00D8092E">
        <w:rPr>
          <w:noProof/>
        </w:rPr>
        <w:tab/>
      </w:r>
      <w:r w:rsidRPr="00D8092E">
        <w:rPr>
          <w:noProof/>
        </w:rPr>
        <w:fldChar w:fldCharType="begin"/>
      </w:r>
      <w:r w:rsidRPr="00D8092E">
        <w:rPr>
          <w:noProof/>
        </w:rPr>
        <w:instrText xml:space="preserve"> PAGEREF _Toc92370572 \h </w:instrText>
      </w:r>
      <w:r w:rsidRPr="00D8092E">
        <w:rPr>
          <w:noProof/>
        </w:rPr>
      </w:r>
      <w:r w:rsidRPr="00D8092E">
        <w:rPr>
          <w:noProof/>
        </w:rPr>
        <w:fldChar w:fldCharType="separate"/>
      </w:r>
      <w:r>
        <w:rPr>
          <w:noProof/>
        </w:rPr>
        <w:t>50</w:t>
      </w:r>
      <w:r w:rsidRPr="00D8092E">
        <w:rPr>
          <w:noProof/>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27G</w:t>
      </w:r>
      <w:r>
        <w:rPr>
          <w:noProof/>
        </w:rPr>
        <w:tab/>
        <w:t>Resignation</w:t>
      </w:r>
      <w:r w:rsidRPr="00D8092E">
        <w:rPr>
          <w:noProof/>
        </w:rPr>
        <w:tab/>
      </w:r>
      <w:r w:rsidRPr="00D8092E">
        <w:rPr>
          <w:noProof/>
        </w:rPr>
        <w:fldChar w:fldCharType="begin"/>
      </w:r>
      <w:r w:rsidRPr="00D8092E">
        <w:rPr>
          <w:noProof/>
        </w:rPr>
        <w:instrText xml:space="preserve"> PAGEREF _Toc92370573 \h </w:instrText>
      </w:r>
      <w:r w:rsidRPr="00D8092E">
        <w:rPr>
          <w:noProof/>
        </w:rPr>
      </w:r>
      <w:r w:rsidRPr="00D8092E">
        <w:rPr>
          <w:noProof/>
        </w:rPr>
        <w:fldChar w:fldCharType="separate"/>
      </w:r>
      <w:r>
        <w:rPr>
          <w:noProof/>
        </w:rPr>
        <w:t>50</w:t>
      </w:r>
      <w:r w:rsidRPr="00D8092E">
        <w:rPr>
          <w:noProof/>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27H</w:t>
      </w:r>
      <w:r>
        <w:rPr>
          <w:noProof/>
        </w:rPr>
        <w:tab/>
        <w:t>Termination of appointment</w:t>
      </w:r>
      <w:r w:rsidRPr="00D8092E">
        <w:rPr>
          <w:noProof/>
        </w:rPr>
        <w:tab/>
      </w:r>
      <w:r w:rsidRPr="00D8092E">
        <w:rPr>
          <w:noProof/>
        </w:rPr>
        <w:fldChar w:fldCharType="begin"/>
      </w:r>
      <w:r w:rsidRPr="00D8092E">
        <w:rPr>
          <w:noProof/>
        </w:rPr>
        <w:instrText xml:space="preserve"> PAGEREF _Toc92370574 \h </w:instrText>
      </w:r>
      <w:r w:rsidRPr="00D8092E">
        <w:rPr>
          <w:noProof/>
        </w:rPr>
      </w:r>
      <w:r w:rsidRPr="00D8092E">
        <w:rPr>
          <w:noProof/>
        </w:rPr>
        <w:fldChar w:fldCharType="separate"/>
      </w:r>
      <w:r>
        <w:rPr>
          <w:noProof/>
        </w:rPr>
        <w:t>50</w:t>
      </w:r>
      <w:r w:rsidRPr="00D8092E">
        <w:rPr>
          <w:noProof/>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27J</w:t>
      </w:r>
      <w:r>
        <w:rPr>
          <w:noProof/>
        </w:rPr>
        <w:tab/>
        <w:t>Acting appointments</w:t>
      </w:r>
      <w:r w:rsidRPr="00D8092E">
        <w:rPr>
          <w:noProof/>
        </w:rPr>
        <w:tab/>
      </w:r>
      <w:r w:rsidRPr="00D8092E">
        <w:rPr>
          <w:noProof/>
        </w:rPr>
        <w:fldChar w:fldCharType="begin"/>
      </w:r>
      <w:r w:rsidRPr="00D8092E">
        <w:rPr>
          <w:noProof/>
        </w:rPr>
        <w:instrText xml:space="preserve"> PAGEREF _Toc92370575 \h </w:instrText>
      </w:r>
      <w:r w:rsidRPr="00D8092E">
        <w:rPr>
          <w:noProof/>
        </w:rPr>
      </w:r>
      <w:r w:rsidRPr="00D8092E">
        <w:rPr>
          <w:noProof/>
        </w:rPr>
        <w:fldChar w:fldCharType="separate"/>
      </w:r>
      <w:r>
        <w:rPr>
          <w:noProof/>
        </w:rPr>
        <w:t>52</w:t>
      </w:r>
      <w:r w:rsidRPr="00D8092E">
        <w:rPr>
          <w:noProof/>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27K</w:t>
      </w:r>
      <w:r>
        <w:rPr>
          <w:noProof/>
        </w:rPr>
        <w:tab/>
        <w:t>Leave of absence</w:t>
      </w:r>
      <w:r w:rsidRPr="00D8092E">
        <w:rPr>
          <w:noProof/>
        </w:rPr>
        <w:tab/>
      </w:r>
      <w:r w:rsidRPr="00D8092E">
        <w:rPr>
          <w:noProof/>
        </w:rPr>
        <w:fldChar w:fldCharType="begin"/>
      </w:r>
      <w:r w:rsidRPr="00D8092E">
        <w:rPr>
          <w:noProof/>
        </w:rPr>
        <w:instrText xml:space="preserve"> PAGEREF _Toc92370576 \h </w:instrText>
      </w:r>
      <w:r w:rsidRPr="00D8092E">
        <w:rPr>
          <w:noProof/>
        </w:rPr>
      </w:r>
      <w:r w:rsidRPr="00D8092E">
        <w:rPr>
          <w:noProof/>
        </w:rPr>
        <w:fldChar w:fldCharType="separate"/>
      </w:r>
      <w:r>
        <w:rPr>
          <w:noProof/>
        </w:rPr>
        <w:t>52</w:t>
      </w:r>
      <w:r w:rsidRPr="00D8092E">
        <w:rPr>
          <w:noProof/>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27L</w:t>
      </w:r>
      <w:r>
        <w:rPr>
          <w:noProof/>
        </w:rPr>
        <w:tab/>
        <w:t>Outside employment</w:t>
      </w:r>
      <w:r w:rsidRPr="00D8092E">
        <w:rPr>
          <w:noProof/>
        </w:rPr>
        <w:tab/>
      </w:r>
      <w:r w:rsidRPr="00D8092E">
        <w:rPr>
          <w:noProof/>
        </w:rPr>
        <w:fldChar w:fldCharType="begin"/>
      </w:r>
      <w:r w:rsidRPr="00D8092E">
        <w:rPr>
          <w:noProof/>
        </w:rPr>
        <w:instrText xml:space="preserve"> PAGEREF _Toc92370577 \h </w:instrText>
      </w:r>
      <w:r w:rsidRPr="00D8092E">
        <w:rPr>
          <w:noProof/>
        </w:rPr>
      </w:r>
      <w:r w:rsidRPr="00D8092E">
        <w:rPr>
          <w:noProof/>
        </w:rPr>
        <w:fldChar w:fldCharType="separate"/>
      </w:r>
      <w:r>
        <w:rPr>
          <w:noProof/>
        </w:rPr>
        <w:t>53</w:t>
      </w:r>
      <w:r w:rsidRPr="00D8092E">
        <w:rPr>
          <w:noProof/>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27M</w:t>
      </w:r>
      <w:r>
        <w:rPr>
          <w:noProof/>
        </w:rPr>
        <w:tab/>
        <w:t>Other terms and conditions</w:t>
      </w:r>
      <w:r w:rsidRPr="00D8092E">
        <w:rPr>
          <w:noProof/>
        </w:rPr>
        <w:tab/>
      </w:r>
      <w:r w:rsidRPr="00D8092E">
        <w:rPr>
          <w:noProof/>
        </w:rPr>
        <w:fldChar w:fldCharType="begin"/>
      </w:r>
      <w:r w:rsidRPr="00D8092E">
        <w:rPr>
          <w:noProof/>
        </w:rPr>
        <w:instrText xml:space="preserve"> PAGEREF _Toc92370578 \h </w:instrText>
      </w:r>
      <w:r w:rsidRPr="00D8092E">
        <w:rPr>
          <w:noProof/>
        </w:rPr>
      </w:r>
      <w:r w:rsidRPr="00D8092E">
        <w:rPr>
          <w:noProof/>
        </w:rPr>
        <w:fldChar w:fldCharType="separate"/>
      </w:r>
      <w:r>
        <w:rPr>
          <w:noProof/>
        </w:rPr>
        <w:t>53</w:t>
      </w:r>
      <w:r w:rsidRPr="00D8092E">
        <w:rPr>
          <w:noProof/>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27N</w:t>
      </w:r>
      <w:r>
        <w:rPr>
          <w:noProof/>
        </w:rPr>
        <w:tab/>
        <w:t>Delegation by Director</w:t>
      </w:r>
      <w:r>
        <w:rPr>
          <w:noProof/>
        </w:rPr>
        <w:noBreakHyphen/>
        <w:t>General of ASD</w:t>
      </w:r>
      <w:r w:rsidRPr="00D8092E">
        <w:rPr>
          <w:noProof/>
        </w:rPr>
        <w:tab/>
      </w:r>
      <w:r w:rsidRPr="00D8092E">
        <w:rPr>
          <w:noProof/>
        </w:rPr>
        <w:fldChar w:fldCharType="begin"/>
      </w:r>
      <w:r w:rsidRPr="00D8092E">
        <w:rPr>
          <w:noProof/>
        </w:rPr>
        <w:instrText xml:space="preserve"> PAGEREF _Toc92370579 \h </w:instrText>
      </w:r>
      <w:r w:rsidRPr="00D8092E">
        <w:rPr>
          <w:noProof/>
        </w:rPr>
      </w:r>
      <w:r w:rsidRPr="00D8092E">
        <w:rPr>
          <w:noProof/>
        </w:rPr>
        <w:fldChar w:fldCharType="separate"/>
      </w:r>
      <w:r>
        <w:rPr>
          <w:noProof/>
        </w:rPr>
        <w:t>53</w:t>
      </w:r>
      <w:r w:rsidRPr="00D8092E">
        <w:rPr>
          <w:noProof/>
        </w:rPr>
        <w:fldChar w:fldCharType="end"/>
      </w:r>
    </w:p>
    <w:p w:rsidR="00D8092E" w:rsidRDefault="00D8092E">
      <w:pPr>
        <w:pStyle w:val="TOC2"/>
        <w:rPr>
          <w:rFonts w:asciiTheme="minorHAnsi" w:eastAsiaTheme="minorEastAsia" w:hAnsiTheme="minorHAnsi" w:cstheme="minorBidi"/>
          <w:b w:val="0"/>
          <w:noProof/>
          <w:kern w:val="0"/>
          <w:sz w:val="22"/>
          <w:szCs w:val="22"/>
        </w:rPr>
      </w:pPr>
      <w:r>
        <w:rPr>
          <w:noProof/>
        </w:rPr>
        <w:t>Part 4—Committee on Intelligence and Security</w:t>
      </w:r>
      <w:r w:rsidRPr="00D8092E">
        <w:rPr>
          <w:b w:val="0"/>
          <w:noProof/>
          <w:sz w:val="18"/>
        </w:rPr>
        <w:tab/>
      </w:r>
      <w:r w:rsidRPr="00D8092E">
        <w:rPr>
          <w:b w:val="0"/>
          <w:noProof/>
          <w:sz w:val="18"/>
        </w:rPr>
        <w:fldChar w:fldCharType="begin"/>
      </w:r>
      <w:r w:rsidRPr="00D8092E">
        <w:rPr>
          <w:b w:val="0"/>
          <w:noProof/>
          <w:sz w:val="18"/>
        </w:rPr>
        <w:instrText xml:space="preserve"> PAGEREF _Toc92370580 \h </w:instrText>
      </w:r>
      <w:r w:rsidRPr="00D8092E">
        <w:rPr>
          <w:b w:val="0"/>
          <w:noProof/>
          <w:sz w:val="18"/>
        </w:rPr>
      </w:r>
      <w:r w:rsidRPr="00D8092E">
        <w:rPr>
          <w:b w:val="0"/>
          <w:noProof/>
          <w:sz w:val="18"/>
        </w:rPr>
        <w:fldChar w:fldCharType="separate"/>
      </w:r>
      <w:r>
        <w:rPr>
          <w:b w:val="0"/>
          <w:noProof/>
          <w:sz w:val="18"/>
        </w:rPr>
        <w:t>54</w:t>
      </w:r>
      <w:r w:rsidRPr="00D8092E">
        <w:rPr>
          <w:b w:val="0"/>
          <w:noProof/>
          <w:sz w:val="18"/>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28</w:t>
      </w:r>
      <w:r>
        <w:rPr>
          <w:noProof/>
        </w:rPr>
        <w:tab/>
        <w:t>Committee on Intelligence and Security</w:t>
      </w:r>
      <w:r w:rsidRPr="00D8092E">
        <w:rPr>
          <w:noProof/>
        </w:rPr>
        <w:tab/>
      </w:r>
      <w:r w:rsidRPr="00D8092E">
        <w:rPr>
          <w:noProof/>
        </w:rPr>
        <w:fldChar w:fldCharType="begin"/>
      </w:r>
      <w:r w:rsidRPr="00D8092E">
        <w:rPr>
          <w:noProof/>
        </w:rPr>
        <w:instrText xml:space="preserve"> PAGEREF _Toc92370581 \h </w:instrText>
      </w:r>
      <w:r w:rsidRPr="00D8092E">
        <w:rPr>
          <w:noProof/>
        </w:rPr>
      </w:r>
      <w:r w:rsidRPr="00D8092E">
        <w:rPr>
          <w:noProof/>
        </w:rPr>
        <w:fldChar w:fldCharType="separate"/>
      </w:r>
      <w:r>
        <w:rPr>
          <w:noProof/>
        </w:rPr>
        <w:t>54</w:t>
      </w:r>
      <w:r w:rsidRPr="00D8092E">
        <w:rPr>
          <w:noProof/>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29</w:t>
      </w:r>
      <w:r>
        <w:rPr>
          <w:noProof/>
        </w:rPr>
        <w:tab/>
        <w:t>Functions of the Committee</w:t>
      </w:r>
      <w:r w:rsidRPr="00D8092E">
        <w:rPr>
          <w:noProof/>
        </w:rPr>
        <w:tab/>
      </w:r>
      <w:r w:rsidRPr="00D8092E">
        <w:rPr>
          <w:noProof/>
        </w:rPr>
        <w:fldChar w:fldCharType="begin"/>
      </w:r>
      <w:r w:rsidRPr="00D8092E">
        <w:rPr>
          <w:noProof/>
        </w:rPr>
        <w:instrText xml:space="preserve"> PAGEREF _Toc92370582 \h </w:instrText>
      </w:r>
      <w:r w:rsidRPr="00D8092E">
        <w:rPr>
          <w:noProof/>
        </w:rPr>
      </w:r>
      <w:r w:rsidRPr="00D8092E">
        <w:rPr>
          <w:noProof/>
        </w:rPr>
        <w:fldChar w:fldCharType="separate"/>
      </w:r>
      <w:r>
        <w:rPr>
          <w:noProof/>
        </w:rPr>
        <w:t>54</w:t>
      </w:r>
      <w:r w:rsidRPr="00D8092E">
        <w:rPr>
          <w:noProof/>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30</w:t>
      </w:r>
      <w:r>
        <w:rPr>
          <w:noProof/>
        </w:rPr>
        <w:tab/>
        <w:t>Agency heads and Inspector</w:t>
      </w:r>
      <w:r>
        <w:rPr>
          <w:noProof/>
        </w:rPr>
        <w:noBreakHyphen/>
        <w:t>General of Intelligence and Security to brief the Committee</w:t>
      </w:r>
      <w:r w:rsidRPr="00D8092E">
        <w:rPr>
          <w:noProof/>
        </w:rPr>
        <w:tab/>
      </w:r>
      <w:r w:rsidRPr="00D8092E">
        <w:rPr>
          <w:noProof/>
        </w:rPr>
        <w:fldChar w:fldCharType="begin"/>
      </w:r>
      <w:r w:rsidRPr="00D8092E">
        <w:rPr>
          <w:noProof/>
        </w:rPr>
        <w:instrText xml:space="preserve"> PAGEREF _Toc92370583 \h </w:instrText>
      </w:r>
      <w:r w:rsidRPr="00D8092E">
        <w:rPr>
          <w:noProof/>
        </w:rPr>
      </w:r>
      <w:r w:rsidRPr="00D8092E">
        <w:rPr>
          <w:noProof/>
        </w:rPr>
        <w:fldChar w:fldCharType="separate"/>
      </w:r>
      <w:r>
        <w:rPr>
          <w:noProof/>
        </w:rPr>
        <w:t>60</w:t>
      </w:r>
      <w:r w:rsidRPr="00D8092E">
        <w:rPr>
          <w:noProof/>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31</w:t>
      </w:r>
      <w:r>
        <w:rPr>
          <w:noProof/>
        </w:rPr>
        <w:tab/>
        <w:t>Annual report</w:t>
      </w:r>
      <w:r w:rsidRPr="00D8092E">
        <w:rPr>
          <w:noProof/>
        </w:rPr>
        <w:tab/>
      </w:r>
      <w:r w:rsidRPr="00D8092E">
        <w:rPr>
          <w:noProof/>
        </w:rPr>
        <w:fldChar w:fldCharType="begin"/>
      </w:r>
      <w:r w:rsidRPr="00D8092E">
        <w:rPr>
          <w:noProof/>
        </w:rPr>
        <w:instrText xml:space="preserve"> PAGEREF _Toc92370584 \h </w:instrText>
      </w:r>
      <w:r w:rsidRPr="00D8092E">
        <w:rPr>
          <w:noProof/>
        </w:rPr>
      </w:r>
      <w:r w:rsidRPr="00D8092E">
        <w:rPr>
          <w:noProof/>
        </w:rPr>
        <w:fldChar w:fldCharType="separate"/>
      </w:r>
      <w:r>
        <w:rPr>
          <w:noProof/>
        </w:rPr>
        <w:t>60</w:t>
      </w:r>
      <w:r w:rsidRPr="00D8092E">
        <w:rPr>
          <w:noProof/>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32</w:t>
      </w:r>
      <w:r>
        <w:rPr>
          <w:noProof/>
        </w:rPr>
        <w:tab/>
        <w:t>Schedule 1</w:t>
      </w:r>
      <w:r w:rsidRPr="00D8092E">
        <w:rPr>
          <w:noProof/>
        </w:rPr>
        <w:tab/>
      </w:r>
      <w:r w:rsidRPr="00D8092E">
        <w:rPr>
          <w:noProof/>
        </w:rPr>
        <w:fldChar w:fldCharType="begin"/>
      </w:r>
      <w:r w:rsidRPr="00D8092E">
        <w:rPr>
          <w:noProof/>
        </w:rPr>
        <w:instrText xml:space="preserve"> PAGEREF _Toc92370585 \h </w:instrText>
      </w:r>
      <w:r w:rsidRPr="00D8092E">
        <w:rPr>
          <w:noProof/>
        </w:rPr>
      </w:r>
      <w:r w:rsidRPr="00D8092E">
        <w:rPr>
          <w:noProof/>
        </w:rPr>
        <w:fldChar w:fldCharType="separate"/>
      </w:r>
      <w:r>
        <w:rPr>
          <w:noProof/>
        </w:rPr>
        <w:t>60</w:t>
      </w:r>
      <w:r w:rsidRPr="00D8092E">
        <w:rPr>
          <w:noProof/>
        </w:rPr>
        <w:fldChar w:fldCharType="end"/>
      </w:r>
    </w:p>
    <w:p w:rsidR="00D8092E" w:rsidRDefault="00D8092E">
      <w:pPr>
        <w:pStyle w:val="TOC2"/>
        <w:rPr>
          <w:rFonts w:asciiTheme="minorHAnsi" w:eastAsiaTheme="minorEastAsia" w:hAnsiTheme="minorHAnsi" w:cstheme="minorBidi"/>
          <w:b w:val="0"/>
          <w:noProof/>
          <w:kern w:val="0"/>
          <w:sz w:val="22"/>
          <w:szCs w:val="22"/>
        </w:rPr>
      </w:pPr>
      <w:r>
        <w:rPr>
          <w:noProof/>
        </w:rPr>
        <w:t>Part 5—Staff of ASIS</w:t>
      </w:r>
      <w:r w:rsidRPr="00D8092E">
        <w:rPr>
          <w:b w:val="0"/>
          <w:noProof/>
          <w:sz w:val="18"/>
        </w:rPr>
        <w:tab/>
      </w:r>
      <w:r w:rsidRPr="00D8092E">
        <w:rPr>
          <w:b w:val="0"/>
          <w:noProof/>
          <w:sz w:val="18"/>
        </w:rPr>
        <w:fldChar w:fldCharType="begin"/>
      </w:r>
      <w:r w:rsidRPr="00D8092E">
        <w:rPr>
          <w:b w:val="0"/>
          <w:noProof/>
          <w:sz w:val="18"/>
        </w:rPr>
        <w:instrText xml:space="preserve"> PAGEREF _Toc92370586 \h </w:instrText>
      </w:r>
      <w:r w:rsidRPr="00D8092E">
        <w:rPr>
          <w:b w:val="0"/>
          <w:noProof/>
          <w:sz w:val="18"/>
        </w:rPr>
      </w:r>
      <w:r w:rsidRPr="00D8092E">
        <w:rPr>
          <w:b w:val="0"/>
          <w:noProof/>
          <w:sz w:val="18"/>
        </w:rPr>
        <w:fldChar w:fldCharType="separate"/>
      </w:r>
      <w:r>
        <w:rPr>
          <w:b w:val="0"/>
          <w:noProof/>
          <w:sz w:val="18"/>
        </w:rPr>
        <w:t>61</w:t>
      </w:r>
      <w:r w:rsidRPr="00D8092E">
        <w:rPr>
          <w:b w:val="0"/>
          <w:noProof/>
          <w:sz w:val="18"/>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33</w:t>
      </w:r>
      <w:r>
        <w:rPr>
          <w:noProof/>
        </w:rPr>
        <w:tab/>
        <w:t>Employment of staff</w:t>
      </w:r>
      <w:r w:rsidRPr="00D8092E">
        <w:rPr>
          <w:noProof/>
        </w:rPr>
        <w:tab/>
      </w:r>
      <w:r w:rsidRPr="00D8092E">
        <w:rPr>
          <w:noProof/>
        </w:rPr>
        <w:fldChar w:fldCharType="begin"/>
      </w:r>
      <w:r w:rsidRPr="00D8092E">
        <w:rPr>
          <w:noProof/>
        </w:rPr>
        <w:instrText xml:space="preserve"> PAGEREF _Toc92370587 \h </w:instrText>
      </w:r>
      <w:r w:rsidRPr="00D8092E">
        <w:rPr>
          <w:noProof/>
        </w:rPr>
      </w:r>
      <w:r w:rsidRPr="00D8092E">
        <w:rPr>
          <w:noProof/>
        </w:rPr>
        <w:fldChar w:fldCharType="separate"/>
      </w:r>
      <w:r>
        <w:rPr>
          <w:noProof/>
        </w:rPr>
        <w:t>61</w:t>
      </w:r>
      <w:r w:rsidRPr="00D8092E">
        <w:rPr>
          <w:noProof/>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34</w:t>
      </w:r>
      <w:r>
        <w:rPr>
          <w:noProof/>
        </w:rPr>
        <w:tab/>
        <w:t>Engagement of consultants</w:t>
      </w:r>
      <w:r w:rsidRPr="00D8092E">
        <w:rPr>
          <w:noProof/>
        </w:rPr>
        <w:tab/>
      </w:r>
      <w:r w:rsidRPr="00D8092E">
        <w:rPr>
          <w:noProof/>
        </w:rPr>
        <w:fldChar w:fldCharType="begin"/>
      </w:r>
      <w:r w:rsidRPr="00D8092E">
        <w:rPr>
          <w:noProof/>
        </w:rPr>
        <w:instrText xml:space="preserve"> PAGEREF _Toc92370588 \h </w:instrText>
      </w:r>
      <w:r w:rsidRPr="00D8092E">
        <w:rPr>
          <w:noProof/>
        </w:rPr>
      </w:r>
      <w:r w:rsidRPr="00D8092E">
        <w:rPr>
          <w:noProof/>
        </w:rPr>
        <w:fldChar w:fldCharType="separate"/>
      </w:r>
      <w:r>
        <w:rPr>
          <w:noProof/>
        </w:rPr>
        <w:t>61</w:t>
      </w:r>
      <w:r w:rsidRPr="00D8092E">
        <w:rPr>
          <w:noProof/>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35</w:t>
      </w:r>
      <w:r>
        <w:rPr>
          <w:noProof/>
        </w:rPr>
        <w:tab/>
        <w:t xml:space="preserve">Applicability of principles of </w:t>
      </w:r>
      <w:r w:rsidRPr="00F138F7">
        <w:rPr>
          <w:i/>
          <w:noProof/>
        </w:rPr>
        <w:t>Public Service Act 1999</w:t>
      </w:r>
      <w:r w:rsidRPr="00D8092E">
        <w:rPr>
          <w:noProof/>
        </w:rPr>
        <w:tab/>
      </w:r>
      <w:r w:rsidRPr="00D8092E">
        <w:rPr>
          <w:noProof/>
        </w:rPr>
        <w:fldChar w:fldCharType="begin"/>
      </w:r>
      <w:r w:rsidRPr="00D8092E">
        <w:rPr>
          <w:noProof/>
        </w:rPr>
        <w:instrText xml:space="preserve"> PAGEREF _Toc92370589 \h </w:instrText>
      </w:r>
      <w:r w:rsidRPr="00D8092E">
        <w:rPr>
          <w:noProof/>
        </w:rPr>
      </w:r>
      <w:r w:rsidRPr="00D8092E">
        <w:rPr>
          <w:noProof/>
        </w:rPr>
        <w:fldChar w:fldCharType="separate"/>
      </w:r>
      <w:r>
        <w:rPr>
          <w:noProof/>
        </w:rPr>
        <w:t>61</w:t>
      </w:r>
      <w:r w:rsidRPr="00D8092E">
        <w:rPr>
          <w:noProof/>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36</w:t>
      </w:r>
      <w:r>
        <w:rPr>
          <w:noProof/>
        </w:rPr>
        <w:tab/>
        <w:t>Special provisions relating to existing staff</w:t>
      </w:r>
      <w:r w:rsidRPr="00D8092E">
        <w:rPr>
          <w:noProof/>
        </w:rPr>
        <w:tab/>
      </w:r>
      <w:r w:rsidRPr="00D8092E">
        <w:rPr>
          <w:noProof/>
        </w:rPr>
        <w:fldChar w:fldCharType="begin"/>
      </w:r>
      <w:r w:rsidRPr="00D8092E">
        <w:rPr>
          <w:noProof/>
        </w:rPr>
        <w:instrText xml:space="preserve"> PAGEREF _Toc92370590 \h </w:instrText>
      </w:r>
      <w:r w:rsidRPr="00D8092E">
        <w:rPr>
          <w:noProof/>
        </w:rPr>
      </w:r>
      <w:r w:rsidRPr="00D8092E">
        <w:rPr>
          <w:noProof/>
        </w:rPr>
        <w:fldChar w:fldCharType="separate"/>
      </w:r>
      <w:r>
        <w:rPr>
          <w:noProof/>
        </w:rPr>
        <w:t>62</w:t>
      </w:r>
      <w:r w:rsidRPr="00D8092E">
        <w:rPr>
          <w:noProof/>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36A</w:t>
      </w:r>
      <w:r>
        <w:rPr>
          <w:noProof/>
        </w:rPr>
        <w:tab/>
        <w:t>Voluntary moves to APS</w:t>
      </w:r>
      <w:r w:rsidRPr="00D8092E">
        <w:rPr>
          <w:noProof/>
        </w:rPr>
        <w:tab/>
      </w:r>
      <w:r w:rsidRPr="00D8092E">
        <w:rPr>
          <w:noProof/>
        </w:rPr>
        <w:fldChar w:fldCharType="begin"/>
      </w:r>
      <w:r w:rsidRPr="00D8092E">
        <w:rPr>
          <w:noProof/>
        </w:rPr>
        <w:instrText xml:space="preserve"> PAGEREF _Toc92370591 \h </w:instrText>
      </w:r>
      <w:r w:rsidRPr="00D8092E">
        <w:rPr>
          <w:noProof/>
        </w:rPr>
      </w:r>
      <w:r w:rsidRPr="00D8092E">
        <w:rPr>
          <w:noProof/>
        </w:rPr>
        <w:fldChar w:fldCharType="separate"/>
      </w:r>
      <w:r>
        <w:rPr>
          <w:noProof/>
        </w:rPr>
        <w:t>62</w:t>
      </w:r>
      <w:r w:rsidRPr="00D8092E">
        <w:rPr>
          <w:noProof/>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37</w:t>
      </w:r>
      <w:r>
        <w:rPr>
          <w:noProof/>
        </w:rPr>
        <w:tab/>
        <w:t>Staff grievances</w:t>
      </w:r>
      <w:r w:rsidRPr="00D8092E">
        <w:rPr>
          <w:noProof/>
        </w:rPr>
        <w:tab/>
      </w:r>
      <w:r w:rsidRPr="00D8092E">
        <w:rPr>
          <w:noProof/>
        </w:rPr>
        <w:fldChar w:fldCharType="begin"/>
      </w:r>
      <w:r w:rsidRPr="00D8092E">
        <w:rPr>
          <w:noProof/>
        </w:rPr>
        <w:instrText xml:space="preserve"> PAGEREF _Toc92370592 \h </w:instrText>
      </w:r>
      <w:r w:rsidRPr="00D8092E">
        <w:rPr>
          <w:noProof/>
        </w:rPr>
      </w:r>
      <w:r w:rsidRPr="00D8092E">
        <w:rPr>
          <w:noProof/>
        </w:rPr>
        <w:fldChar w:fldCharType="separate"/>
      </w:r>
      <w:r>
        <w:rPr>
          <w:noProof/>
        </w:rPr>
        <w:t>62</w:t>
      </w:r>
      <w:r w:rsidRPr="00D8092E">
        <w:rPr>
          <w:noProof/>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38</w:t>
      </w:r>
      <w:r>
        <w:rPr>
          <w:noProof/>
        </w:rPr>
        <w:tab/>
        <w:t>Application of Crimes Act</w:t>
      </w:r>
      <w:r w:rsidRPr="00D8092E">
        <w:rPr>
          <w:noProof/>
        </w:rPr>
        <w:tab/>
      </w:r>
      <w:r w:rsidRPr="00D8092E">
        <w:rPr>
          <w:noProof/>
        </w:rPr>
        <w:fldChar w:fldCharType="begin"/>
      </w:r>
      <w:r w:rsidRPr="00D8092E">
        <w:rPr>
          <w:noProof/>
        </w:rPr>
        <w:instrText xml:space="preserve"> PAGEREF _Toc92370593 \h </w:instrText>
      </w:r>
      <w:r w:rsidRPr="00D8092E">
        <w:rPr>
          <w:noProof/>
        </w:rPr>
      </w:r>
      <w:r w:rsidRPr="00D8092E">
        <w:rPr>
          <w:noProof/>
        </w:rPr>
        <w:fldChar w:fldCharType="separate"/>
      </w:r>
      <w:r>
        <w:rPr>
          <w:noProof/>
        </w:rPr>
        <w:t>63</w:t>
      </w:r>
      <w:r w:rsidRPr="00D8092E">
        <w:rPr>
          <w:noProof/>
        </w:rPr>
        <w:fldChar w:fldCharType="end"/>
      </w:r>
    </w:p>
    <w:p w:rsidR="00D8092E" w:rsidRDefault="00D8092E">
      <w:pPr>
        <w:pStyle w:val="TOC2"/>
        <w:rPr>
          <w:rFonts w:asciiTheme="minorHAnsi" w:eastAsiaTheme="minorEastAsia" w:hAnsiTheme="minorHAnsi" w:cstheme="minorBidi"/>
          <w:b w:val="0"/>
          <w:noProof/>
          <w:kern w:val="0"/>
          <w:sz w:val="22"/>
          <w:szCs w:val="22"/>
        </w:rPr>
      </w:pPr>
      <w:r>
        <w:rPr>
          <w:noProof/>
        </w:rPr>
        <w:t>Part 5A—Staff of ASD</w:t>
      </w:r>
      <w:r w:rsidRPr="00D8092E">
        <w:rPr>
          <w:b w:val="0"/>
          <w:noProof/>
          <w:sz w:val="18"/>
        </w:rPr>
        <w:tab/>
      </w:r>
      <w:r w:rsidRPr="00D8092E">
        <w:rPr>
          <w:b w:val="0"/>
          <w:noProof/>
          <w:sz w:val="18"/>
        </w:rPr>
        <w:fldChar w:fldCharType="begin"/>
      </w:r>
      <w:r w:rsidRPr="00D8092E">
        <w:rPr>
          <w:b w:val="0"/>
          <w:noProof/>
          <w:sz w:val="18"/>
        </w:rPr>
        <w:instrText xml:space="preserve"> PAGEREF _Toc92370594 \h </w:instrText>
      </w:r>
      <w:r w:rsidRPr="00D8092E">
        <w:rPr>
          <w:b w:val="0"/>
          <w:noProof/>
          <w:sz w:val="18"/>
        </w:rPr>
      </w:r>
      <w:r w:rsidRPr="00D8092E">
        <w:rPr>
          <w:b w:val="0"/>
          <w:noProof/>
          <w:sz w:val="18"/>
        </w:rPr>
        <w:fldChar w:fldCharType="separate"/>
      </w:r>
      <w:r>
        <w:rPr>
          <w:b w:val="0"/>
          <w:noProof/>
          <w:sz w:val="18"/>
        </w:rPr>
        <w:t>64</w:t>
      </w:r>
      <w:r w:rsidRPr="00D8092E">
        <w:rPr>
          <w:b w:val="0"/>
          <w:noProof/>
          <w:sz w:val="18"/>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38A</w:t>
      </w:r>
      <w:r>
        <w:rPr>
          <w:noProof/>
        </w:rPr>
        <w:tab/>
        <w:t>Employment of staff</w:t>
      </w:r>
      <w:r w:rsidRPr="00D8092E">
        <w:rPr>
          <w:noProof/>
        </w:rPr>
        <w:tab/>
      </w:r>
      <w:r w:rsidRPr="00D8092E">
        <w:rPr>
          <w:noProof/>
        </w:rPr>
        <w:fldChar w:fldCharType="begin"/>
      </w:r>
      <w:r w:rsidRPr="00D8092E">
        <w:rPr>
          <w:noProof/>
        </w:rPr>
        <w:instrText xml:space="preserve"> PAGEREF _Toc92370595 \h </w:instrText>
      </w:r>
      <w:r w:rsidRPr="00D8092E">
        <w:rPr>
          <w:noProof/>
        </w:rPr>
      </w:r>
      <w:r w:rsidRPr="00D8092E">
        <w:rPr>
          <w:noProof/>
        </w:rPr>
        <w:fldChar w:fldCharType="separate"/>
      </w:r>
      <w:r>
        <w:rPr>
          <w:noProof/>
        </w:rPr>
        <w:t>64</w:t>
      </w:r>
      <w:r w:rsidRPr="00D8092E">
        <w:rPr>
          <w:noProof/>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38B</w:t>
      </w:r>
      <w:r>
        <w:rPr>
          <w:noProof/>
        </w:rPr>
        <w:tab/>
        <w:t>Consultants</w:t>
      </w:r>
      <w:r w:rsidRPr="00D8092E">
        <w:rPr>
          <w:noProof/>
        </w:rPr>
        <w:tab/>
      </w:r>
      <w:r w:rsidRPr="00D8092E">
        <w:rPr>
          <w:noProof/>
        </w:rPr>
        <w:fldChar w:fldCharType="begin"/>
      </w:r>
      <w:r w:rsidRPr="00D8092E">
        <w:rPr>
          <w:noProof/>
        </w:rPr>
        <w:instrText xml:space="preserve"> PAGEREF _Toc92370596 \h </w:instrText>
      </w:r>
      <w:r w:rsidRPr="00D8092E">
        <w:rPr>
          <w:noProof/>
        </w:rPr>
      </w:r>
      <w:r w:rsidRPr="00D8092E">
        <w:rPr>
          <w:noProof/>
        </w:rPr>
        <w:fldChar w:fldCharType="separate"/>
      </w:r>
      <w:r>
        <w:rPr>
          <w:noProof/>
        </w:rPr>
        <w:t>64</w:t>
      </w:r>
      <w:r w:rsidRPr="00D8092E">
        <w:rPr>
          <w:noProof/>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38C</w:t>
      </w:r>
      <w:r>
        <w:rPr>
          <w:noProof/>
        </w:rPr>
        <w:tab/>
        <w:t>Contracted service providers</w:t>
      </w:r>
      <w:r w:rsidRPr="00D8092E">
        <w:rPr>
          <w:noProof/>
        </w:rPr>
        <w:tab/>
      </w:r>
      <w:r w:rsidRPr="00D8092E">
        <w:rPr>
          <w:noProof/>
        </w:rPr>
        <w:fldChar w:fldCharType="begin"/>
      </w:r>
      <w:r w:rsidRPr="00D8092E">
        <w:rPr>
          <w:noProof/>
        </w:rPr>
        <w:instrText xml:space="preserve"> PAGEREF _Toc92370597 \h </w:instrText>
      </w:r>
      <w:r w:rsidRPr="00D8092E">
        <w:rPr>
          <w:noProof/>
        </w:rPr>
      </w:r>
      <w:r w:rsidRPr="00D8092E">
        <w:rPr>
          <w:noProof/>
        </w:rPr>
        <w:fldChar w:fldCharType="separate"/>
      </w:r>
      <w:r>
        <w:rPr>
          <w:noProof/>
        </w:rPr>
        <w:t>65</w:t>
      </w:r>
      <w:r w:rsidRPr="00D8092E">
        <w:rPr>
          <w:noProof/>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38D</w:t>
      </w:r>
      <w:r>
        <w:rPr>
          <w:noProof/>
        </w:rPr>
        <w:tab/>
        <w:t>Secondment of employees of ASD</w:t>
      </w:r>
      <w:r w:rsidRPr="00D8092E">
        <w:rPr>
          <w:noProof/>
        </w:rPr>
        <w:tab/>
      </w:r>
      <w:r w:rsidRPr="00D8092E">
        <w:rPr>
          <w:noProof/>
        </w:rPr>
        <w:fldChar w:fldCharType="begin"/>
      </w:r>
      <w:r w:rsidRPr="00D8092E">
        <w:rPr>
          <w:noProof/>
        </w:rPr>
        <w:instrText xml:space="preserve"> PAGEREF _Toc92370598 \h </w:instrText>
      </w:r>
      <w:r w:rsidRPr="00D8092E">
        <w:rPr>
          <w:noProof/>
        </w:rPr>
      </w:r>
      <w:r w:rsidRPr="00D8092E">
        <w:rPr>
          <w:noProof/>
        </w:rPr>
        <w:fldChar w:fldCharType="separate"/>
      </w:r>
      <w:r>
        <w:rPr>
          <w:noProof/>
        </w:rPr>
        <w:t>65</w:t>
      </w:r>
      <w:r w:rsidRPr="00D8092E">
        <w:rPr>
          <w:noProof/>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38E</w:t>
      </w:r>
      <w:r>
        <w:rPr>
          <w:noProof/>
        </w:rPr>
        <w:tab/>
        <w:t>Secondment of persons to ASD</w:t>
      </w:r>
      <w:r w:rsidRPr="00D8092E">
        <w:rPr>
          <w:noProof/>
        </w:rPr>
        <w:tab/>
      </w:r>
      <w:r w:rsidRPr="00D8092E">
        <w:rPr>
          <w:noProof/>
        </w:rPr>
        <w:fldChar w:fldCharType="begin"/>
      </w:r>
      <w:r w:rsidRPr="00D8092E">
        <w:rPr>
          <w:noProof/>
        </w:rPr>
        <w:instrText xml:space="preserve"> PAGEREF _Toc92370599 \h </w:instrText>
      </w:r>
      <w:r w:rsidRPr="00D8092E">
        <w:rPr>
          <w:noProof/>
        </w:rPr>
      </w:r>
      <w:r w:rsidRPr="00D8092E">
        <w:rPr>
          <w:noProof/>
        </w:rPr>
        <w:fldChar w:fldCharType="separate"/>
      </w:r>
      <w:r>
        <w:rPr>
          <w:noProof/>
        </w:rPr>
        <w:t>65</w:t>
      </w:r>
      <w:r w:rsidRPr="00D8092E">
        <w:rPr>
          <w:noProof/>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38F</w:t>
      </w:r>
      <w:r>
        <w:rPr>
          <w:noProof/>
        </w:rPr>
        <w:tab/>
        <w:t xml:space="preserve">Applicability of principles of the </w:t>
      </w:r>
      <w:r w:rsidRPr="00F138F7">
        <w:rPr>
          <w:i/>
          <w:noProof/>
        </w:rPr>
        <w:t>Public Service Act 1999</w:t>
      </w:r>
      <w:r w:rsidRPr="00D8092E">
        <w:rPr>
          <w:noProof/>
        </w:rPr>
        <w:tab/>
      </w:r>
      <w:r w:rsidRPr="00D8092E">
        <w:rPr>
          <w:noProof/>
        </w:rPr>
        <w:fldChar w:fldCharType="begin"/>
      </w:r>
      <w:r w:rsidRPr="00D8092E">
        <w:rPr>
          <w:noProof/>
        </w:rPr>
        <w:instrText xml:space="preserve"> PAGEREF _Toc92370600 \h </w:instrText>
      </w:r>
      <w:r w:rsidRPr="00D8092E">
        <w:rPr>
          <w:noProof/>
        </w:rPr>
      </w:r>
      <w:r w:rsidRPr="00D8092E">
        <w:rPr>
          <w:noProof/>
        </w:rPr>
        <w:fldChar w:fldCharType="separate"/>
      </w:r>
      <w:r>
        <w:rPr>
          <w:noProof/>
        </w:rPr>
        <w:t>66</w:t>
      </w:r>
      <w:r w:rsidRPr="00D8092E">
        <w:rPr>
          <w:noProof/>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38G</w:t>
      </w:r>
      <w:r>
        <w:rPr>
          <w:noProof/>
        </w:rPr>
        <w:tab/>
        <w:t>Voluntary moves to APS</w:t>
      </w:r>
      <w:r w:rsidRPr="00D8092E">
        <w:rPr>
          <w:noProof/>
        </w:rPr>
        <w:tab/>
      </w:r>
      <w:r w:rsidRPr="00D8092E">
        <w:rPr>
          <w:noProof/>
        </w:rPr>
        <w:fldChar w:fldCharType="begin"/>
      </w:r>
      <w:r w:rsidRPr="00D8092E">
        <w:rPr>
          <w:noProof/>
        </w:rPr>
        <w:instrText xml:space="preserve"> PAGEREF _Toc92370601 \h </w:instrText>
      </w:r>
      <w:r w:rsidRPr="00D8092E">
        <w:rPr>
          <w:noProof/>
        </w:rPr>
      </w:r>
      <w:r w:rsidRPr="00D8092E">
        <w:rPr>
          <w:noProof/>
        </w:rPr>
        <w:fldChar w:fldCharType="separate"/>
      </w:r>
      <w:r>
        <w:rPr>
          <w:noProof/>
        </w:rPr>
        <w:t>66</w:t>
      </w:r>
      <w:r w:rsidRPr="00D8092E">
        <w:rPr>
          <w:noProof/>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38H</w:t>
      </w:r>
      <w:r>
        <w:rPr>
          <w:noProof/>
        </w:rPr>
        <w:tab/>
        <w:t>Staff grievances</w:t>
      </w:r>
      <w:r w:rsidRPr="00D8092E">
        <w:rPr>
          <w:noProof/>
        </w:rPr>
        <w:tab/>
      </w:r>
      <w:r w:rsidRPr="00D8092E">
        <w:rPr>
          <w:noProof/>
        </w:rPr>
        <w:fldChar w:fldCharType="begin"/>
      </w:r>
      <w:r w:rsidRPr="00D8092E">
        <w:rPr>
          <w:noProof/>
        </w:rPr>
        <w:instrText xml:space="preserve"> PAGEREF _Toc92370602 \h </w:instrText>
      </w:r>
      <w:r w:rsidRPr="00D8092E">
        <w:rPr>
          <w:noProof/>
        </w:rPr>
      </w:r>
      <w:r w:rsidRPr="00D8092E">
        <w:rPr>
          <w:noProof/>
        </w:rPr>
        <w:fldChar w:fldCharType="separate"/>
      </w:r>
      <w:r>
        <w:rPr>
          <w:noProof/>
        </w:rPr>
        <w:t>66</w:t>
      </w:r>
      <w:r w:rsidRPr="00D8092E">
        <w:rPr>
          <w:noProof/>
        </w:rPr>
        <w:fldChar w:fldCharType="end"/>
      </w:r>
    </w:p>
    <w:p w:rsidR="00D8092E" w:rsidRDefault="00D8092E">
      <w:pPr>
        <w:pStyle w:val="TOC2"/>
        <w:rPr>
          <w:rFonts w:asciiTheme="minorHAnsi" w:eastAsiaTheme="minorEastAsia" w:hAnsiTheme="minorHAnsi" w:cstheme="minorBidi"/>
          <w:b w:val="0"/>
          <w:noProof/>
          <w:kern w:val="0"/>
          <w:sz w:val="22"/>
          <w:szCs w:val="22"/>
        </w:rPr>
      </w:pPr>
      <w:r>
        <w:rPr>
          <w:noProof/>
        </w:rPr>
        <w:t>Part 6—Miscellaneous</w:t>
      </w:r>
      <w:r w:rsidRPr="00D8092E">
        <w:rPr>
          <w:b w:val="0"/>
          <w:noProof/>
          <w:sz w:val="18"/>
        </w:rPr>
        <w:tab/>
      </w:r>
      <w:r w:rsidRPr="00D8092E">
        <w:rPr>
          <w:b w:val="0"/>
          <w:noProof/>
          <w:sz w:val="18"/>
        </w:rPr>
        <w:fldChar w:fldCharType="begin"/>
      </w:r>
      <w:r w:rsidRPr="00D8092E">
        <w:rPr>
          <w:b w:val="0"/>
          <w:noProof/>
          <w:sz w:val="18"/>
        </w:rPr>
        <w:instrText xml:space="preserve"> PAGEREF _Toc92370603 \h </w:instrText>
      </w:r>
      <w:r w:rsidRPr="00D8092E">
        <w:rPr>
          <w:b w:val="0"/>
          <w:noProof/>
          <w:sz w:val="18"/>
        </w:rPr>
      </w:r>
      <w:r w:rsidRPr="00D8092E">
        <w:rPr>
          <w:b w:val="0"/>
          <w:noProof/>
          <w:sz w:val="18"/>
        </w:rPr>
        <w:fldChar w:fldCharType="separate"/>
      </w:r>
      <w:r>
        <w:rPr>
          <w:b w:val="0"/>
          <w:noProof/>
          <w:sz w:val="18"/>
        </w:rPr>
        <w:t>68</w:t>
      </w:r>
      <w:r w:rsidRPr="00D8092E">
        <w:rPr>
          <w:b w:val="0"/>
          <w:noProof/>
          <w:sz w:val="18"/>
        </w:rPr>
        <w:fldChar w:fldCharType="end"/>
      </w:r>
    </w:p>
    <w:p w:rsidR="00D8092E" w:rsidRDefault="00D8092E">
      <w:pPr>
        <w:pStyle w:val="TOC3"/>
        <w:rPr>
          <w:rFonts w:asciiTheme="minorHAnsi" w:eastAsiaTheme="minorEastAsia" w:hAnsiTheme="minorHAnsi" w:cstheme="minorBidi"/>
          <w:b w:val="0"/>
          <w:noProof/>
          <w:kern w:val="0"/>
          <w:szCs w:val="22"/>
        </w:rPr>
      </w:pPr>
      <w:r>
        <w:rPr>
          <w:noProof/>
        </w:rPr>
        <w:t>Division 1—Secrecy</w:t>
      </w:r>
      <w:r w:rsidRPr="00D8092E">
        <w:rPr>
          <w:b w:val="0"/>
          <w:noProof/>
          <w:sz w:val="18"/>
        </w:rPr>
        <w:tab/>
      </w:r>
      <w:r w:rsidRPr="00D8092E">
        <w:rPr>
          <w:b w:val="0"/>
          <w:noProof/>
          <w:sz w:val="18"/>
        </w:rPr>
        <w:fldChar w:fldCharType="begin"/>
      </w:r>
      <w:r w:rsidRPr="00D8092E">
        <w:rPr>
          <w:b w:val="0"/>
          <w:noProof/>
          <w:sz w:val="18"/>
        </w:rPr>
        <w:instrText xml:space="preserve"> PAGEREF _Toc92370604 \h </w:instrText>
      </w:r>
      <w:r w:rsidRPr="00D8092E">
        <w:rPr>
          <w:b w:val="0"/>
          <w:noProof/>
          <w:sz w:val="18"/>
        </w:rPr>
      </w:r>
      <w:r w:rsidRPr="00D8092E">
        <w:rPr>
          <w:b w:val="0"/>
          <w:noProof/>
          <w:sz w:val="18"/>
        </w:rPr>
        <w:fldChar w:fldCharType="separate"/>
      </w:r>
      <w:r>
        <w:rPr>
          <w:b w:val="0"/>
          <w:noProof/>
          <w:sz w:val="18"/>
        </w:rPr>
        <w:t>68</w:t>
      </w:r>
      <w:r w:rsidRPr="00D8092E">
        <w:rPr>
          <w:b w:val="0"/>
          <w:noProof/>
          <w:sz w:val="18"/>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39</w:t>
      </w:r>
      <w:r>
        <w:rPr>
          <w:noProof/>
        </w:rPr>
        <w:tab/>
        <w:t>Communication of certain information—ASIS</w:t>
      </w:r>
      <w:r w:rsidRPr="00D8092E">
        <w:rPr>
          <w:noProof/>
        </w:rPr>
        <w:tab/>
      </w:r>
      <w:r w:rsidRPr="00D8092E">
        <w:rPr>
          <w:noProof/>
        </w:rPr>
        <w:fldChar w:fldCharType="begin"/>
      </w:r>
      <w:r w:rsidRPr="00D8092E">
        <w:rPr>
          <w:noProof/>
        </w:rPr>
        <w:instrText xml:space="preserve"> PAGEREF _Toc92370605 \h </w:instrText>
      </w:r>
      <w:r w:rsidRPr="00D8092E">
        <w:rPr>
          <w:noProof/>
        </w:rPr>
      </w:r>
      <w:r w:rsidRPr="00D8092E">
        <w:rPr>
          <w:noProof/>
        </w:rPr>
        <w:fldChar w:fldCharType="separate"/>
      </w:r>
      <w:r>
        <w:rPr>
          <w:noProof/>
        </w:rPr>
        <w:t>68</w:t>
      </w:r>
      <w:r w:rsidRPr="00D8092E">
        <w:rPr>
          <w:noProof/>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39A</w:t>
      </w:r>
      <w:r>
        <w:rPr>
          <w:noProof/>
        </w:rPr>
        <w:tab/>
        <w:t>Communication of certain information—AGO</w:t>
      </w:r>
      <w:r w:rsidRPr="00D8092E">
        <w:rPr>
          <w:noProof/>
        </w:rPr>
        <w:tab/>
      </w:r>
      <w:r w:rsidRPr="00D8092E">
        <w:rPr>
          <w:noProof/>
        </w:rPr>
        <w:fldChar w:fldCharType="begin"/>
      </w:r>
      <w:r w:rsidRPr="00D8092E">
        <w:rPr>
          <w:noProof/>
        </w:rPr>
        <w:instrText xml:space="preserve"> PAGEREF _Toc92370606 \h </w:instrText>
      </w:r>
      <w:r w:rsidRPr="00D8092E">
        <w:rPr>
          <w:noProof/>
        </w:rPr>
      </w:r>
      <w:r w:rsidRPr="00D8092E">
        <w:rPr>
          <w:noProof/>
        </w:rPr>
        <w:fldChar w:fldCharType="separate"/>
      </w:r>
      <w:r>
        <w:rPr>
          <w:noProof/>
        </w:rPr>
        <w:t>69</w:t>
      </w:r>
      <w:r w:rsidRPr="00D8092E">
        <w:rPr>
          <w:noProof/>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40</w:t>
      </w:r>
      <w:r>
        <w:rPr>
          <w:noProof/>
        </w:rPr>
        <w:tab/>
        <w:t>Communication of certain information—ASD</w:t>
      </w:r>
      <w:r w:rsidRPr="00D8092E">
        <w:rPr>
          <w:noProof/>
        </w:rPr>
        <w:tab/>
      </w:r>
      <w:r w:rsidRPr="00D8092E">
        <w:rPr>
          <w:noProof/>
        </w:rPr>
        <w:fldChar w:fldCharType="begin"/>
      </w:r>
      <w:r w:rsidRPr="00D8092E">
        <w:rPr>
          <w:noProof/>
        </w:rPr>
        <w:instrText xml:space="preserve"> PAGEREF _Toc92370607 \h </w:instrText>
      </w:r>
      <w:r w:rsidRPr="00D8092E">
        <w:rPr>
          <w:noProof/>
        </w:rPr>
      </w:r>
      <w:r w:rsidRPr="00D8092E">
        <w:rPr>
          <w:noProof/>
        </w:rPr>
        <w:fldChar w:fldCharType="separate"/>
      </w:r>
      <w:r>
        <w:rPr>
          <w:noProof/>
        </w:rPr>
        <w:t>70</w:t>
      </w:r>
      <w:r w:rsidRPr="00D8092E">
        <w:rPr>
          <w:noProof/>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40B</w:t>
      </w:r>
      <w:r>
        <w:rPr>
          <w:noProof/>
        </w:rPr>
        <w:tab/>
        <w:t>Communication of certain information—DIO</w:t>
      </w:r>
      <w:r w:rsidRPr="00D8092E">
        <w:rPr>
          <w:noProof/>
        </w:rPr>
        <w:tab/>
      </w:r>
      <w:r w:rsidRPr="00D8092E">
        <w:rPr>
          <w:noProof/>
        </w:rPr>
        <w:fldChar w:fldCharType="begin"/>
      </w:r>
      <w:r w:rsidRPr="00D8092E">
        <w:rPr>
          <w:noProof/>
        </w:rPr>
        <w:instrText xml:space="preserve"> PAGEREF _Toc92370608 \h </w:instrText>
      </w:r>
      <w:r w:rsidRPr="00D8092E">
        <w:rPr>
          <w:noProof/>
        </w:rPr>
      </w:r>
      <w:r w:rsidRPr="00D8092E">
        <w:rPr>
          <w:noProof/>
        </w:rPr>
        <w:fldChar w:fldCharType="separate"/>
      </w:r>
      <w:r>
        <w:rPr>
          <w:noProof/>
        </w:rPr>
        <w:t>72</w:t>
      </w:r>
      <w:r w:rsidRPr="00D8092E">
        <w:rPr>
          <w:noProof/>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40C</w:t>
      </w:r>
      <w:r>
        <w:rPr>
          <w:noProof/>
        </w:rPr>
        <w:tab/>
        <w:t>Unauthorised dealing with records—ASIS</w:t>
      </w:r>
      <w:r w:rsidRPr="00D8092E">
        <w:rPr>
          <w:noProof/>
        </w:rPr>
        <w:tab/>
      </w:r>
      <w:r w:rsidRPr="00D8092E">
        <w:rPr>
          <w:noProof/>
        </w:rPr>
        <w:fldChar w:fldCharType="begin"/>
      </w:r>
      <w:r w:rsidRPr="00D8092E">
        <w:rPr>
          <w:noProof/>
        </w:rPr>
        <w:instrText xml:space="preserve"> PAGEREF _Toc92370609 \h </w:instrText>
      </w:r>
      <w:r w:rsidRPr="00D8092E">
        <w:rPr>
          <w:noProof/>
        </w:rPr>
      </w:r>
      <w:r w:rsidRPr="00D8092E">
        <w:rPr>
          <w:noProof/>
        </w:rPr>
        <w:fldChar w:fldCharType="separate"/>
      </w:r>
      <w:r>
        <w:rPr>
          <w:noProof/>
        </w:rPr>
        <w:t>73</w:t>
      </w:r>
      <w:r w:rsidRPr="00D8092E">
        <w:rPr>
          <w:noProof/>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40D</w:t>
      </w:r>
      <w:r>
        <w:rPr>
          <w:noProof/>
        </w:rPr>
        <w:tab/>
        <w:t>Unauthorised recording of information or matter—ASIS</w:t>
      </w:r>
      <w:r w:rsidRPr="00D8092E">
        <w:rPr>
          <w:noProof/>
        </w:rPr>
        <w:tab/>
      </w:r>
      <w:r w:rsidRPr="00D8092E">
        <w:rPr>
          <w:noProof/>
        </w:rPr>
        <w:fldChar w:fldCharType="begin"/>
      </w:r>
      <w:r w:rsidRPr="00D8092E">
        <w:rPr>
          <w:noProof/>
        </w:rPr>
        <w:instrText xml:space="preserve"> PAGEREF _Toc92370610 \h </w:instrText>
      </w:r>
      <w:r w:rsidRPr="00D8092E">
        <w:rPr>
          <w:noProof/>
        </w:rPr>
      </w:r>
      <w:r w:rsidRPr="00D8092E">
        <w:rPr>
          <w:noProof/>
        </w:rPr>
        <w:fldChar w:fldCharType="separate"/>
      </w:r>
      <w:r>
        <w:rPr>
          <w:noProof/>
        </w:rPr>
        <w:t>75</w:t>
      </w:r>
      <w:r w:rsidRPr="00D8092E">
        <w:rPr>
          <w:noProof/>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40E</w:t>
      </w:r>
      <w:r>
        <w:rPr>
          <w:noProof/>
        </w:rPr>
        <w:tab/>
        <w:t>Unauthorised dealing with records—AGO</w:t>
      </w:r>
      <w:r w:rsidRPr="00D8092E">
        <w:rPr>
          <w:noProof/>
        </w:rPr>
        <w:tab/>
      </w:r>
      <w:r w:rsidRPr="00D8092E">
        <w:rPr>
          <w:noProof/>
        </w:rPr>
        <w:fldChar w:fldCharType="begin"/>
      </w:r>
      <w:r w:rsidRPr="00D8092E">
        <w:rPr>
          <w:noProof/>
        </w:rPr>
        <w:instrText xml:space="preserve"> PAGEREF _Toc92370611 \h </w:instrText>
      </w:r>
      <w:r w:rsidRPr="00D8092E">
        <w:rPr>
          <w:noProof/>
        </w:rPr>
      </w:r>
      <w:r w:rsidRPr="00D8092E">
        <w:rPr>
          <w:noProof/>
        </w:rPr>
        <w:fldChar w:fldCharType="separate"/>
      </w:r>
      <w:r>
        <w:rPr>
          <w:noProof/>
        </w:rPr>
        <w:t>77</w:t>
      </w:r>
      <w:r w:rsidRPr="00D8092E">
        <w:rPr>
          <w:noProof/>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40F</w:t>
      </w:r>
      <w:r>
        <w:rPr>
          <w:noProof/>
        </w:rPr>
        <w:tab/>
        <w:t>Unauthorised recording of information or matter—AGO</w:t>
      </w:r>
      <w:r w:rsidRPr="00D8092E">
        <w:rPr>
          <w:noProof/>
        </w:rPr>
        <w:tab/>
      </w:r>
      <w:r w:rsidRPr="00D8092E">
        <w:rPr>
          <w:noProof/>
        </w:rPr>
        <w:fldChar w:fldCharType="begin"/>
      </w:r>
      <w:r w:rsidRPr="00D8092E">
        <w:rPr>
          <w:noProof/>
        </w:rPr>
        <w:instrText xml:space="preserve"> PAGEREF _Toc92370612 \h </w:instrText>
      </w:r>
      <w:r w:rsidRPr="00D8092E">
        <w:rPr>
          <w:noProof/>
        </w:rPr>
      </w:r>
      <w:r w:rsidRPr="00D8092E">
        <w:rPr>
          <w:noProof/>
        </w:rPr>
        <w:fldChar w:fldCharType="separate"/>
      </w:r>
      <w:r>
        <w:rPr>
          <w:noProof/>
        </w:rPr>
        <w:t>79</w:t>
      </w:r>
      <w:r w:rsidRPr="00D8092E">
        <w:rPr>
          <w:noProof/>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40G</w:t>
      </w:r>
      <w:r>
        <w:rPr>
          <w:noProof/>
        </w:rPr>
        <w:tab/>
        <w:t>Unauthorised dealing with records—ASD</w:t>
      </w:r>
      <w:r w:rsidRPr="00D8092E">
        <w:rPr>
          <w:noProof/>
        </w:rPr>
        <w:tab/>
      </w:r>
      <w:r w:rsidRPr="00D8092E">
        <w:rPr>
          <w:noProof/>
        </w:rPr>
        <w:fldChar w:fldCharType="begin"/>
      </w:r>
      <w:r w:rsidRPr="00D8092E">
        <w:rPr>
          <w:noProof/>
        </w:rPr>
        <w:instrText xml:space="preserve"> PAGEREF _Toc92370613 \h </w:instrText>
      </w:r>
      <w:r w:rsidRPr="00D8092E">
        <w:rPr>
          <w:noProof/>
        </w:rPr>
      </w:r>
      <w:r w:rsidRPr="00D8092E">
        <w:rPr>
          <w:noProof/>
        </w:rPr>
        <w:fldChar w:fldCharType="separate"/>
      </w:r>
      <w:r>
        <w:rPr>
          <w:noProof/>
        </w:rPr>
        <w:t>80</w:t>
      </w:r>
      <w:r w:rsidRPr="00D8092E">
        <w:rPr>
          <w:noProof/>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40H</w:t>
      </w:r>
      <w:r>
        <w:rPr>
          <w:noProof/>
        </w:rPr>
        <w:tab/>
        <w:t>Unauthorised recording of information or matter—ASD</w:t>
      </w:r>
      <w:r w:rsidRPr="00D8092E">
        <w:rPr>
          <w:noProof/>
        </w:rPr>
        <w:tab/>
      </w:r>
      <w:r w:rsidRPr="00D8092E">
        <w:rPr>
          <w:noProof/>
        </w:rPr>
        <w:fldChar w:fldCharType="begin"/>
      </w:r>
      <w:r w:rsidRPr="00D8092E">
        <w:rPr>
          <w:noProof/>
        </w:rPr>
        <w:instrText xml:space="preserve"> PAGEREF _Toc92370614 \h </w:instrText>
      </w:r>
      <w:r w:rsidRPr="00D8092E">
        <w:rPr>
          <w:noProof/>
        </w:rPr>
      </w:r>
      <w:r w:rsidRPr="00D8092E">
        <w:rPr>
          <w:noProof/>
        </w:rPr>
        <w:fldChar w:fldCharType="separate"/>
      </w:r>
      <w:r>
        <w:rPr>
          <w:noProof/>
        </w:rPr>
        <w:t>82</w:t>
      </w:r>
      <w:r w:rsidRPr="00D8092E">
        <w:rPr>
          <w:noProof/>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40L</w:t>
      </w:r>
      <w:r>
        <w:rPr>
          <w:noProof/>
        </w:rPr>
        <w:tab/>
        <w:t>Unauthorised dealing with records—DIO</w:t>
      </w:r>
      <w:r w:rsidRPr="00D8092E">
        <w:rPr>
          <w:noProof/>
        </w:rPr>
        <w:tab/>
      </w:r>
      <w:r w:rsidRPr="00D8092E">
        <w:rPr>
          <w:noProof/>
        </w:rPr>
        <w:fldChar w:fldCharType="begin"/>
      </w:r>
      <w:r w:rsidRPr="00D8092E">
        <w:rPr>
          <w:noProof/>
        </w:rPr>
        <w:instrText xml:space="preserve"> PAGEREF _Toc92370615 \h </w:instrText>
      </w:r>
      <w:r w:rsidRPr="00D8092E">
        <w:rPr>
          <w:noProof/>
        </w:rPr>
      </w:r>
      <w:r w:rsidRPr="00D8092E">
        <w:rPr>
          <w:noProof/>
        </w:rPr>
        <w:fldChar w:fldCharType="separate"/>
      </w:r>
      <w:r>
        <w:rPr>
          <w:noProof/>
        </w:rPr>
        <w:t>84</w:t>
      </w:r>
      <w:r w:rsidRPr="00D8092E">
        <w:rPr>
          <w:noProof/>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40M</w:t>
      </w:r>
      <w:r>
        <w:rPr>
          <w:noProof/>
        </w:rPr>
        <w:tab/>
        <w:t>Unauthorised recording of information or matter—DIO</w:t>
      </w:r>
      <w:r w:rsidRPr="00D8092E">
        <w:rPr>
          <w:noProof/>
        </w:rPr>
        <w:tab/>
      </w:r>
      <w:r w:rsidRPr="00D8092E">
        <w:rPr>
          <w:noProof/>
        </w:rPr>
        <w:fldChar w:fldCharType="begin"/>
      </w:r>
      <w:r w:rsidRPr="00D8092E">
        <w:rPr>
          <w:noProof/>
        </w:rPr>
        <w:instrText xml:space="preserve"> PAGEREF _Toc92370616 \h </w:instrText>
      </w:r>
      <w:r w:rsidRPr="00D8092E">
        <w:rPr>
          <w:noProof/>
        </w:rPr>
      </w:r>
      <w:r w:rsidRPr="00D8092E">
        <w:rPr>
          <w:noProof/>
        </w:rPr>
        <w:fldChar w:fldCharType="separate"/>
      </w:r>
      <w:r>
        <w:rPr>
          <w:noProof/>
        </w:rPr>
        <w:t>86</w:t>
      </w:r>
      <w:r w:rsidRPr="00D8092E">
        <w:rPr>
          <w:noProof/>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41</w:t>
      </w:r>
      <w:r>
        <w:rPr>
          <w:noProof/>
        </w:rPr>
        <w:tab/>
        <w:t>Publication of identity of staff</w:t>
      </w:r>
      <w:r w:rsidRPr="00D8092E">
        <w:rPr>
          <w:noProof/>
        </w:rPr>
        <w:tab/>
      </w:r>
      <w:r w:rsidRPr="00D8092E">
        <w:rPr>
          <w:noProof/>
        </w:rPr>
        <w:fldChar w:fldCharType="begin"/>
      </w:r>
      <w:r w:rsidRPr="00D8092E">
        <w:rPr>
          <w:noProof/>
        </w:rPr>
        <w:instrText xml:space="preserve"> PAGEREF _Toc92370617 \h </w:instrText>
      </w:r>
      <w:r w:rsidRPr="00D8092E">
        <w:rPr>
          <w:noProof/>
        </w:rPr>
      </w:r>
      <w:r w:rsidRPr="00D8092E">
        <w:rPr>
          <w:noProof/>
        </w:rPr>
        <w:fldChar w:fldCharType="separate"/>
      </w:r>
      <w:r>
        <w:rPr>
          <w:noProof/>
        </w:rPr>
        <w:t>87</w:t>
      </w:r>
      <w:r w:rsidRPr="00D8092E">
        <w:rPr>
          <w:noProof/>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41A</w:t>
      </w:r>
      <w:r>
        <w:rPr>
          <w:noProof/>
        </w:rPr>
        <w:tab/>
        <w:t>Offences against this Division—general rules</w:t>
      </w:r>
      <w:r w:rsidRPr="00D8092E">
        <w:rPr>
          <w:noProof/>
        </w:rPr>
        <w:tab/>
      </w:r>
      <w:r w:rsidRPr="00D8092E">
        <w:rPr>
          <w:noProof/>
        </w:rPr>
        <w:fldChar w:fldCharType="begin"/>
      </w:r>
      <w:r w:rsidRPr="00D8092E">
        <w:rPr>
          <w:noProof/>
        </w:rPr>
        <w:instrText xml:space="preserve"> PAGEREF _Toc92370618 \h </w:instrText>
      </w:r>
      <w:r w:rsidRPr="00D8092E">
        <w:rPr>
          <w:noProof/>
        </w:rPr>
      </w:r>
      <w:r w:rsidRPr="00D8092E">
        <w:rPr>
          <w:noProof/>
        </w:rPr>
        <w:fldChar w:fldCharType="separate"/>
      </w:r>
      <w:r>
        <w:rPr>
          <w:noProof/>
        </w:rPr>
        <w:t>88</w:t>
      </w:r>
      <w:r w:rsidRPr="00D8092E">
        <w:rPr>
          <w:noProof/>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41B</w:t>
      </w:r>
      <w:r>
        <w:rPr>
          <w:noProof/>
        </w:rPr>
        <w:tab/>
        <w:t>Offences against this Division—IGIS officials</w:t>
      </w:r>
      <w:r w:rsidRPr="00D8092E">
        <w:rPr>
          <w:noProof/>
        </w:rPr>
        <w:tab/>
      </w:r>
      <w:r w:rsidRPr="00D8092E">
        <w:rPr>
          <w:noProof/>
        </w:rPr>
        <w:fldChar w:fldCharType="begin"/>
      </w:r>
      <w:r w:rsidRPr="00D8092E">
        <w:rPr>
          <w:noProof/>
        </w:rPr>
        <w:instrText xml:space="preserve"> PAGEREF _Toc92370619 \h </w:instrText>
      </w:r>
      <w:r w:rsidRPr="00D8092E">
        <w:rPr>
          <w:noProof/>
        </w:rPr>
      </w:r>
      <w:r w:rsidRPr="00D8092E">
        <w:rPr>
          <w:noProof/>
        </w:rPr>
        <w:fldChar w:fldCharType="separate"/>
      </w:r>
      <w:r>
        <w:rPr>
          <w:noProof/>
        </w:rPr>
        <w:t>89</w:t>
      </w:r>
      <w:r w:rsidRPr="00D8092E">
        <w:rPr>
          <w:noProof/>
        </w:rPr>
        <w:fldChar w:fldCharType="end"/>
      </w:r>
    </w:p>
    <w:p w:rsidR="00D8092E" w:rsidRDefault="00D8092E">
      <w:pPr>
        <w:pStyle w:val="TOC3"/>
        <w:rPr>
          <w:rFonts w:asciiTheme="minorHAnsi" w:eastAsiaTheme="minorEastAsia" w:hAnsiTheme="minorHAnsi" w:cstheme="minorBidi"/>
          <w:b w:val="0"/>
          <w:noProof/>
          <w:kern w:val="0"/>
          <w:szCs w:val="22"/>
        </w:rPr>
      </w:pPr>
      <w:r>
        <w:rPr>
          <w:noProof/>
        </w:rPr>
        <w:t>Division 2—Other matters</w:t>
      </w:r>
      <w:r w:rsidRPr="00D8092E">
        <w:rPr>
          <w:b w:val="0"/>
          <w:noProof/>
          <w:sz w:val="18"/>
        </w:rPr>
        <w:tab/>
      </w:r>
      <w:r w:rsidRPr="00D8092E">
        <w:rPr>
          <w:b w:val="0"/>
          <w:noProof/>
          <w:sz w:val="18"/>
        </w:rPr>
        <w:fldChar w:fldCharType="begin"/>
      </w:r>
      <w:r w:rsidRPr="00D8092E">
        <w:rPr>
          <w:b w:val="0"/>
          <w:noProof/>
          <w:sz w:val="18"/>
        </w:rPr>
        <w:instrText xml:space="preserve"> PAGEREF _Toc92370620 \h </w:instrText>
      </w:r>
      <w:r w:rsidRPr="00D8092E">
        <w:rPr>
          <w:b w:val="0"/>
          <w:noProof/>
          <w:sz w:val="18"/>
        </w:rPr>
      </w:r>
      <w:r w:rsidRPr="00D8092E">
        <w:rPr>
          <w:b w:val="0"/>
          <w:noProof/>
          <w:sz w:val="18"/>
        </w:rPr>
        <w:fldChar w:fldCharType="separate"/>
      </w:r>
      <w:r>
        <w:rPr>
          <w:b w:val="0"/>
          <w:noProof/>
          <w:sz w:val="18"/>
        </w:rPr>
        <w:t>90</w:t>
      </w:r>
      <w:r w:rsidRPr="00D8092E">
        <w:rPr>
          <w:b w:val="0"/>
          <w:noProof/>
          <w:sz w:val="18"/>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42</w:t>
      </w:r>
      <w:r>
        <w:rPr>
          <w:noProof/>
        </w:rPr>
        <w:tab/>
        <w:t>Annual report—ASIS</w:t>
      </w:r>
      <w:r w:rsidRPr="00D8092E">
        <w:rPr>
          <w:noProof/>
        </w:rPr>
        <w:tab/>
      </w:r>
      <w:r w:rsidRPr="00D8092E">
        <w:rPr>
          <w:noProof/>
        </w:rPr>
        <w:fldChar w:fldCharType="begin"/>
      </w:r>
      <w:r w:rsidRPr="00D8092E">
        <w:rPr>
          <w:noProof/>
        </w:rPr>
        <w:instrText xml:space="preserve"> PAGEREF _Toc92370621 \h </w:instrText>
      </w:r>
      <w:r w:rsidRPr="00D8092E">
        <w:rPr>
          <w:noProof/>
        </w:rPr>
      </w:r>
      <w:r w:rsidRPr="00D8092E">
        <w:rPr>
          <w:noProof/>
        </w:rPr>
        <w:fldChar w:fldCharType="separate"/>
      </w:r>
      <w:r>
        <w:rPr>
          <w:noProof/>
        </w:rPr>
        <w:t>90</w:t>
      </w:r>
      <w:r w:rsidRPr="00D8092E">
        <w:rPr>
          <w:noProof/>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42A</w:t>
      </w:r>
      <w:r>
        <w:rPr>
          <w:noProof/>
        </w:rPr>
        <w:tab/>
        <w:t>Annual report—ASD</w:t>
      </w:r>
      <w:r w:rsidRPr="00D8092E">
        <w:rPr>
          <w:noProof/>
        </w:rPr>
        <w:tab/>
      </w:r>
      <w:r w:rsidRPr="00D8092E">
        <w:rPr>
          <w:noProof/>
        </w:rPr>
        <w:fldChar w:fldCharType="begin"/>
      </w:r>
      <w:r w:rsidRPr="00D8092E">
        <w:rPr>
          <w:noProof/>
        </w:rPr>
        <w:instrText xml:space="preserve"> PAGEREF _Toc92370622 \h </w:instrText>
      </w:r>
      <w:r w:rsidRPr="00D8092E">
        <w:rPr>
          <w:noProof/>
        </w:rPr>
      </w:r>
      <w:r w:rsidRPr="00D8092E">
        <w:rPr>
          <w:noProof/>
        </w:rPr>
        <w:fldChar w:fldCharType="separate"/>
      </w:r>
      <w:r>
        <w:rPr>
          <w:noProof/>
        </w:rPr>
        <w:t>90</w:t>
      </w:r>
      <w:r w:rsidRPr="00D8092E">
        <w:rPr>
          <w:noProof/>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43</w:t>
      </w:r>
      <w:r>
        <w:rPr>
          <w:noProof/>
        </w:rPr>
        <w:tab/>
        <w:t>Regulations</w:t>
      </w:r>
      <w:r w:rsidRPr="00D8092E">
        <w:rPr>
          <w:noProof/>
        </w:rPr>
        <w:tab/>
      </w:r>
      <w:r w:rsidRPr="00D8092E">
        <w:rPr>
          <w:noProof/>
        </w:rPr>
        <w:fldChar w:fldCharType="begin"/>
      </w:r>
      <w:r w:rsidRPr="00D8092E">
        <w:rPr>
          <w:noProof/>
        </w:rPr>
        <w:instrText xml:space="preserve"> PAGEREF _Toc92370623 \h </w:instrText>
      </w:r>
      <w:r w:rsidRPr="00D8092E">
        <w:rPr>
          <w:noProof/>
        </w:rPr>
      </w:r>
      <w:r w:rsidRPr="00D8092E">
        <w:rPr>
          <w:noProof/>
        </w:rPr>
        <w:fldChar w:fldCharType="separate"/>
      </w:r>
      <w:r>
        <w:rPr>
          <w:noProof/>
        </w:rPr>
        <w:t>90</w:t>
      </w:r>
      <w:r w:rsidRPr="00D8092E">
        <w:rPr>
          <w:noProof/>
        </w:rPr>
        <w:fldChar w:fldCharType="end"/>
      </w:r>
    </w:p>
    <w:p w:rsidR="00D8092E" w:rsidRDefault="00D8092E">
      <w:pPr>
        <w:pStyle w:val="TOC1"/>
        <w:rPr>
          <w:rFonts w:asciiTheme="minorHAnsi" w:eastAsiaTheme="minorEastAsia" w:hAnsiTheme="minorHAnsi" w:cstheme="minorBidi"/>
          <w:b w:val="0"/>
          <w:noProof/>
          <w:kern w:val="0"/>
          <w:sz w:val="22"/>
          <w:szCs w:val="22"/>
        </w:rPr>
      </w:pPr>
      <w:r>
        <w:rPr>
          <w:noProof/>
        </w:rPr>
        <w:t>Schedule 1—Committee on Intelligence and Security</w:t>
      </w:r>
      <w:r w:rsidRPr="00D8092E">
        <w:rPr>
          <w:b w:val="0"/>
          <w:noProof/>
          <w:sz w:val="18"/>
        </w:rPr>
        <w:tab/>
      </w:r>
      <w:r w:rsidRPr="00D8092E">
        <w:rPr>
          <w:b w:val="0"/>
          <w:noProof/>
          <w:sz w:val="18"/>
        </w:rPr>
        <w:fldChar w:fldCharType="begin"/>
      </w:r>
      <w:r w:rsidRPr="00D8092E">
        <w:rPr>
          <w:b w:val="0"/>
          <w:noProof/>
          <w:sz w:val="18"/>
        </w:rPr>
        <w:instrText xml:space="preserve"> PAGEREF _Toc92370624 \h </w:instrText>
      </w:r>
      <w:r w:rsidRPr="00D8092E">
        <w:rPr>
          <w:b w:val="0"/>
          <w:noProof/>
          <w:sz w:val="18"/>
        </w:rPr>
      </w:r>
      <w:r w:rsidRPr="00D8092E">
        <w:rPr>
          <w:b w:val="0"/>
          <w:noProof/>
          <w:sz w:val="18"/>
        </w:rPr>
        <w:fldChar w:fldCharType="separate"/>
      </w:r>
      <w:r>
        <w:rPr>
          <w:b w:val="0"/>
          <w:noProof/>
          <w:sz w:val="18"/>
        </w:rPr>
        <w:t>91</w:t>
      </w:r>
      <w:r w:rsidRPr="00D8092E">
        <w:rPr>
          <w:b w:val="0"/>
          <w:noProof/>
          <w:sz w:val="18"/>
        </w:rPr>
        <w:fldChar w:fldCharType="end"/>
      </w:r>
    </w:p>
    <w:p w:rsidR="00D8092E" w:rsidRDefault="00D8092E">
      <w:pPr>
        <w:pStyle w:val="TOC2"/>
        <w:rPr>
          <w:rFonts w:asciiTheme="minorHAnsi" w:eastAsiaTheme="minorEastAsia" w:hAnsiTheme="minorHAnsi" w:cstheme="minorBidi"/>
          <w:b w:val="0"/>
          <w:noProof/>
          <w:kern w:val="0"/>
          <w:sz w:val="22"/>
          <w:szCs w:val="22"/>
        </w:rPr>
      </w:pPr>
      <w:r>
        <w:rPr>
          <w:noProof/>
        </w:rPr>
        <w:t>Part 1A—Preliminary</w:t>
      </w:r>
      <w:r w:rsidRPr="00D8092E">
        <w:rPr>
          <w:b w:val="0"/>
          <w:noProof/>
          <w:sz w:val="18"/>
        </w:rPr>
        <w:tab/>
      </w:r>
      <w:r w:rsidRPr="00D8092E">
        <w:rPr>
          <w:b w:val="0"/>
          <w:noProof/>
          <w:sz w:val="18"/>
        </w:rPr>
        <w:fldChar w:fldCharType="begin"/>
      </w:r>
      <w:r w:rsidRPr="00D8092E">
        <w:rPr>
          <w:b w:val="0"/>
          <w:noProof/>
          <w:sz w:val="18"/>
        </w:rPr>
        <w:instrText xml:space="preserve"> PAGEREF _Toc92370625 \h </w:instrText>
      </w:r>
      <w:r w:rsidRPr="00D8092E">
        <w:rPr>
          <w:b w:val="0"/>
          <w:noProof/>
          <w:sz w:val="18"/>
        </w:rPr>
      </w:r>
      <w:r w:rsidRPr="00D8092E">
        <w:rPr>
          <w:b w:val="0"/>
          <w:noProof/>
          <w:sz w:val="18"/>
        </w:rPr>
        <w:fldChar w:fldCharType="separate"/>
      </w:r>
      <w:r>
        <w:rPr>
          <w:b w:val="0"/>
          <w:noProof/>
          <w:sz w:val="18"/>
        </w:rPr>
        <w:t>91</w:t>
      </w:r>
      <w:r w:rsidRPr="00D8092E">
        <w:rPr>
          <w:b w:val="0"/>
          <w:noProof/>
          <w:sz w:val="18"/>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1A</w:t>
      </w:r>
      <w:r>
        <w:rPr>
          <w:noProof/>
        </w:rPr>
        <w:tab/>
        <w:t>Definitions</w:t>
      </w:r>
      <w:r w:rsidRPr="00D8092E">
        <w:rPr>
          <w:noProof/>
        </w:rPr>
        <w:tab/>
      </w:r>
      <w:r w:rsidRPr="00D8092E">
        <w:rPr>
          <w:noProof/>
        </w:rPr>
        <w:fldChar w:fldCharType="begin"/>
      </w:r>
      <w:r w:rsidRPr="00D8092E">
        <w:rPr>
          <w:noProof/>
        </w:rPr>
        <w:instrText xml:space="preserve"> PAGEREF _Toc92370626 \h </w:instrText>
      </w:r>
      <w:r w:rsidRPr="00D8092E">
        <w:rPr>
          <w:noProof/>
        </w:rPr>
      </w:r>
      <w:r w:rsidRPr="00D8092E">
        <w:rPr>
          <w:noProof/>
        </w:rPr>
        <w:fldChar w:fldCharType="separate"/>
      </w:r>
      <w:r>
        <w:rPr>
          <w:noProof/>
        </w:rPr>
        <w:t>91</w:t>
      </w:r>
      <w:r w:rsidRPr="00D8092E">
        <w:rPr>
          <w:noProof/>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1B</w:t>
      </w:r>
      <w:r>
        <w:rPr>
          <w:noProof/>
        </w:rPr>
        <w:tab/>
        <w:t>Application of provisions of Schedule to subcommittees</w:t>
      </w:r>
      <w:r w:rsidRPr="00D8092E">
        <w:rPr>
          <w:noProof/>
        </w:rPr>
        <w:tab/>
      </w:r>
      <w:r w:rsidRPr="00D8092E">
        <w:rPr>
          <w:noProof/>
        </w:rPr>
        <w:fldChar w:fldCharType="begin"/>
      </w:r>
      <w:r w:rsidRPr="00D8092E">
        <w:rPr>
          <w:noProof/>
        </w:rPr>
        <w:instrText xml:space="preserve"> PAGEREF _Toc92370627 \h </w:instrText>
      </w:r>
      <w:r w:rsidRPr="00D8092E">
        <w:rPr>
          <w:noProof/>
        </w:rPr>
      </w:r>
      <w:r w:rsidRPr="00D8092E">
        <w:rPr>
          <w:noProof/>
        </w:rPr>
        <w:fldChar w:fldCharType="separate"/>
      </w:r>
      <w:r>
        <w:rPr>
          <w:noProof/>
        </w:rPr>
        <w:t>92</w:t>
      </w:r>
      <w:r w:rsidRPr="00D8092E">
        <w:rPr>
          <w:noProof/>
        </w:rPr>
        <w:fldChar w:fldCharType="end"/>
      </w:r>
    </w:p>
    <w:p w:rsidR="00D8092E" w:rsidRDefault="00D8092E">
      <w:pPr>
        <w:pStyle w:val="TOC2"/>
        <w:rPr>
          <w:rFonts w:asciiTheme="minorHAnsi" w:eastAsiaTheme="minorEastAsia" w:hAnsiTheme="minorHAnsi" w:cstheme="minorBidi"/>
          <w:b w:val="0"/>
          <w:noProof/>
          <w:kern w:val="0"/>
          <w:sz w:val="22"/>
          <w:szCs w:val="22"/>
        </w:rPr>
      </w:pPr>
      <w:r>
        <w:rPr>
          <w:noProof/>
        </w:rPr>
        <w:t>Part 1—Procedure</w:t>
      </w:r>
      <w:r w:rsidRPr="00D8092E">
        <w:rPr>
          <w:b w:val="0"/>
          <w:noProof/>
          <w:sz w:val="18"/>
        </w:rPr>
        <w:tab/>
      </w:r>
      <w:r w:rsidRPr="00D8092E">
        <w:rPr>
          <w:b w:val="0"/>
          <w:noProof/>
          <w:sz w:val="18"/>
        </w:rPr>
        <w:fldChar w:fldCharType="begin"/>
      </w:r>
      <w:r w:rsidRPr="00D8092E">
        <w:rPr>
          <w:b w:val="0"/>
          <w:noProof/>
          <w:sz w:val="18"/>
        </w:rPr>
        <w:instrText xml:space="preserve"> PAGEREF _Toc92370628 \h </w:instrText>
      </w:r>
      <w:r w:rsidRPr="00D8092E">
        <w:rPr>
          <w:b w:val="0"/>
          <w:noProof/>
          <w:sz w:val="18"/>
        </w:rPr>
      </w:r>
      <w:r w:rsidRPr="00D8092E">
        <w:rPr>
          <w:b w:val="0"/>
          <w:noProof/>
          <w:sz w:val="18"/>
        </w:rPr>
        <w:fldChar w:fldCharType="separate"/>
      </w:r>
      <w:r>
        <w:rPr>
          <w:b w:val="0"/>
          <w:noProof/>
          <w:sz w:val="18"/>
        </w:rPr>
        <w:t>93</w:t>
      </w:r>
      <w:r w:rsidRPr="00D8092E">
        <w:rPr>
          <w:b w:val="0"/>
          <w:noProof/>
          <w:sz w:val="18"/>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1</w:t>
      </w:r>
      <w:r>
        <w:rPr>
          <w:noProof/>
        </w:rPr>
        <w:tab/>
        <w:t>Committee must not require certain information to be disclosed</w:t>
      </w:r>
      <w:r w:rsidRPr="00D8092E">
        <w:rPr>
          <w:noProof/>
        </w:rPr>
        <w:tab/>
      </w:r>
      <w:r w:rsidRPr="00D8092E">
        <w:rPr>
          <w:noProof/>
        </w:rPr>
        <w:fldChar w:fldCharType="begin"/>
      </w:r>
      <w:r w:rsidRPr="00D8092E">
        <w:rPr>
          <w:noProof/>
        </w:rPr>
        <w:instrText xml:space="preserve"> PAGEREF _Toc92370629 \h </w:instrText>
      </w:r>
      <w:r w:rsidRPr="00D8092E">
        <w:rPr>
          <w:noProof/>
        </w:rPr>
      </w:r>
      <w:r w:rsidRPr="00D8092E">
        <w:rPr>
          <w:noProof/>
        </w:rPr>
        <w:fldChar w:fldCharType="separate"/>
      </w:r>
      <w:r>
        <w:rPr>
          <w:noProof/>
        </w:rPr>
        <w:t>93</w:t>
      </w:r>
      <w:r w:rsidRPr="00D8092E">
        <w:rPr>
          <w:noProof/>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2</w:t>
      </w:r>
      <w:r>
        <w:rPr>
          <w:noProof/>
        </w:rPr>
        <w:tab/>
        <w:t>Power to obtain information and documents</w:t>
      </w:r>
      <w:r w:rsidRPr="00D8092E">
        <w:rPr>
          <w:noProof/>
        </w:rPr>
        <w:tab/>
      </w:r>
      <w:r w:rsidRPr="00D8092E">
        <w:rPr>
          <w:noProof/>
        </w:rPr>
        <w:fldChar w:fldCharType="begin"/>
      </w:r>
      <w:r w:rsidRPr="00D8092E">
        <w:rPr>
          <w:noProof/>
        </w:rPr>
        <w:instrText xml:space="preserve"> PAGEREF _Toc92370630 \h </w:instrText>
      </w:r>
      <w:r w:rsidRPr="00D8092E">
        <w:rPr>
          <w:noProof/>
        </w:rPr>
      </w:r>
      <w:r w:rsidRPr="00D8092E">
        <w:rPr>
          <w:noProof/>
        </w:rPr>
        <w:fldChar w:fldCharType="separate"/>
      </w:r>
      <w:r>
        <w:rPr>
          <w:noProof/>
        </w:rPr>
        <w:t>93</w:t>
      </w:r>
      <w:r w:rsidRPr="00D8092E">
        <w:rPr>
          <w:noProof/>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3</w:t>
      </w:r>
      <w:r>
        <w:rPr>
          <w:noProof/>
        </w:rPr>
        <w:tab/>
        <w:t>Provision of information to Committee by agencies</w:t>
      </w:r>
      <w:r w:rsidRPr="00D8092E">
        <w:rPr>
          <w:noProof/>
        </w:rPr>
        <w:tab/>
      </w:r>
      <w:r w:rsidRPr="00D8092E">
        <w:rPr>
          <w:noProof/>
        </w:rPr>
        <w:fldChar w:fldCharType="begin"/>
      </w:r>
      <w:r w:rsidRPr="00D8092E">
        <w:rPr>
          <w:noProof/>
        </w:rPr>
        <w:instrText xml:space="preserve"> PAGEREF _Toc92370631 \h </w:instrText>
      </w:r>
      <w:r w:rsidRPr="00D8092E">
        <w:rPr>
          <w:noProof/>
        </w:rPr>
      </w:r>
      <w:r w:rsidRPr="00D8092E">
        <w:rPr>
          <w:noProof/>
        </w:rPr>
        <w:fldChar w:fldCharType="separate"/>
      </w:r>
      <w:r>
        <w:rPr>
          <w:noProof/>
        </w:rPr>
        <w:t>94</w:t>
      </w:r>
      <w:r w:rsidRPr="00D8092E">
        <w:rPr>
          <w:noProof/>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4</w:t>
      </w:r>
      <w:r>
        <w:rPr>
          <w:noProof/>
        </w:rPr>
        <w:tab/>
        <w:t>Certificates by Minister</w:t>
      </w:r>
      <w:r w:rsidRPr="00D8092E">
        <w:rPr>
          <w:noProof/>
        </w:rPr>
        <w:tab/>
      </w:r>
      <w:r w:rsidRPr="00D8092E">
        <w:rPr>
          <w:noProof/>
        </w:rPr>
        <w:fldChar w:fldCharType="begin"/>
      </w:r>
      <w:r w:rsidRPr="00D8092E">
        <w:rPr>
          <w:noProof/>
        </w:rPr>
        <w:instrText xml:space="preserve"> PAGEREF _Toc92370632 \h </w:instrText>
      </w:r>
      <w:r w:rsidRPr="00D8092E">
        <w:rPr>
          <w:noProof/>
        </w:rPr>
      </w:r>
      <w:r w:rsidRPr="00D8092E">
        <w:rPr>
          <w:noProof/>
        </w:rPr>
        <w:fldChar w:fldCharType="separate"/>
      </w:r>
      <w:r>
        <w:rPr>
          <w:noProof/>
        </w:rPr>
        <w:t>94</w:t>
      </w:r>
      <w:r w:rsidRPr="00D8092E">
        <w:rPr>
          <w:noProof/>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5</w:t>
      </w:r>
      <w:r>
        <w:rPr>
          <w:noProof/>
        </w:rPr>
        <w:tab/>
        <w:t>Evidence</w:t>
      </w:r>
      <w:r w:rsidRPr="00D8092E">
        <w:rPr>
          <w:noProof/>
        </w:rPr>
        <w:tab/>
      </w:r>
      <w:r w:rsidRPr="00D8092E">
        <w:rPr>
          <w:noProof/>
        </w:rPr>
        <w:fldChar w:fldCharType="begin"/>
      </w:r>
      <w:r w:rsidRPr="00D8092E">
        <w:rPr>
          <w:noProof/>
        </w:rPr>
        <w:instrText xml:space="preserve"> PAGEREF _Toc92370633 \h </w:instrText>
      </w:r>
      <w:r w:rsidRPr="00D8092E">
        <w:rPr>
          <w:noProof/>
        </w:rPr>
      </w:r>
      <w:r w:rsidRPr="00D8092E">
        <w:rPr>
          <w:noProof/>
        </w:rPr>
        <w:fldChar w:fldCharType="separate"/>
      </w:r>
      <w:r>
        <w:rPr>
          <w:noProof/>
        </w:rPr>
        <w:t>96</w:t>
      </w:r>
      <w:r w:rsidRPr="00D8092E">
        <w:rPr>
          <w:noProof/>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6</w:t>
      </w:r>
      <w:r>
        <w:rPr>
          <w:noProof/>
        </w:rPr>
        <w:tab/>
        <w:t>Publication of evidence or contents of documents</w:t>
      </w:r>
      <w:r w:rsidRPr="00D8092E">
        <w:rPr>
          <w:noProof/>
        </w:rPr>
        <w:tab/>
      </w:r>
      <w:r w:rsidRPr="00D8092E">
        <w:rPr>
          <w:noProof/>
        </w:rPr>
        <w:fldChar w:fldCharType="begin"/>
      </w:r>
      <w:r w:rsidRPr="00D8092E">
        <w:rPr>
          <w:noProof/>
        </w:rPr>
        <w:instrText xml:space="preserve"> PAGEREF _Toc92370634 \h </w:instrText>
      </w:r>
      <w:r w:rsidRPr="00D8092E">
        <w:rPr>
          <w:noProof/>
        </w:rPr>
      </w:r>
      <w:r w:rsidRPr="00D8092E">
        <w:rPr>
          <w:noProof/>
        </w:rPr>
        <w:fldChar w:fldCharType="separate"/>
      </w:r>
      <w:r>
        <w:rPr>
          <w:noProof/>
        </w:rPr>
        <w:t>96</w:t>
      </w:r>
      <w:r w:rsidRPr="00D8092E">
        <w:rPr>
          <w:noProof/>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7</w:t>
      </w:r>
      <w:r>
        <w:rPr>
          <w:noProof/>
        </w:rPr>
        <w:tab/>
        <w:t>Restrictions on disclosure to Parliament</w:t>
      </w:r>
      <w:r w:rsidRPr="00D8092E">
        <w:rPr>
          <w:noProof/>
        </w:rPr>
        <w:tab/>
      </w:r>
      <w:r w:rsidRPr="00D8092E">
        <w:rPr>
          <w:noProof/>
        </w:rPr>
        <w:fldChar w:fldCharType="begin"/>
      </w:r>
      <w:r w:rsidRPr="00D8092E">
        <w:rPr>
          <w:noProof/>
        </w:rPr>
        <w:instrText xml:space="preserve"> PAGEREF _Toc92370635 \h </w:instrText>
      </w:r>
      <w:r w:rsidRPr="00D8092E">
        <w:rPr>
          <w:noProof/>
        </w:rPr>
      </w:r>
      <w:r w:rsidRPr="00D8092E">
        <w:rPr>
          <w:noProof/>
        </w:rPr>
        <w:fldChar w:fldCharType="separate"/>
      </w:r>
      <w:r>
        <w:rPr>
          <w:noProof/>
        </w:rPr>
        <w:t>97</w:t>
      </w:r>
      <w:r w:rsidRPr="00D8092E">
        <w:rPr>
          <w:noProof/>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8</w:t>
      </w:r>
      <w:r>
        <w:rPr>
          <w:noProof/>
        </w:rPr>
        <w:tab/>
        <w:t>Continuance of evidence</w:t>
      </w:r>
      <w:r w:rsidRPr="00D8092E">
        <w:rPr>
          <w:noProof/>
        </w:rPr>
        <w:tab/>
      </w:r>
      <w:r w:rsidRPr="00D8092E">
        <w:rPr>
          <w:noProof/>
        </w:rPr>
        <w:fldChar w:fldCharType="begin"/>
      </w:r>
      <w:r w:rsidRPr="00D8092E">
        <w:rPr>
          <w:noProof/>
        </w:rPr>
        <w:instrText xml:space="preserve"> PAGEREF _Toc92370636 \h </w:instrText>
      </w:r>
      <w:r w:rsidRPr="00D8092E">
        <w:rPr>
          <w:noProof/>
        </w:rPr>
      </w:r>
      <w:r w:rsidRPr="00D8092E">
        <w:rPr>
          <w:noProof/>
        </w:rPr>
        <w:fldChar w:fldCharType="separate"/>
      </w:r>
      <w:r>
        <w:rPr>
          <w:noProof/>
        </w:rPr>
        <w:t>98</w:t>
      </w:r>
      <w:r w:rsidRPr="00D8092E">
        <w:rPr>
          <w:noProof/>
        </w:rPr>
        <w:fldChar w:fldCharType="end"/>
      </w:r>
    </w:p>
    <w:p w:rsidR="00D8092E" w:rsidRDefault="00D8092E">
      <w:pPr>
        <w:pStyle w:val="TOC2"/>
        <w:rPr>
          <w:rFonts w:asciiTheme="minorHAnsi" w:eastAsiaTheme="minorEastAsia" w:hAnsiTheme="minorHAnsi" w:cstheme="minorBidi"/>
          <w:b w:val="0"/>
          <w:noProof/>
          <w:kern w:val="0"/>
          <w:sz w:val="22"/>
          <w:szCs w:val="22"/>
        </w:rPr>
      </w:pPr>
      <w:r>
        <w:rPr>
          <w:noProof/>
        </w:rPr>
        <w:t>Part 2—Offences</w:t>
      </w:r>
      <w:r w:rsidRPr="00D8092E">
        <w:rPr>
          <w:b w:val="0"/>
          <w:noProof/>
          <w:sz w:val="18"/>
        </w:rPr>
        <w:tab/>
      </w:r>
      <w:r w:rsidRPr="00D8092E">
        <w:rPr>
          <w:b w:val="0"/>
          <w:noProof/>
          <w:sz w:val="18"/>
        </w:rPr>
        <w:fldChar w:fldCharType="begin"/>
      </w:r>
      <w:r w:rsidRPr="00D8092E">
        <w:rPr>
          <w:b w:val="0"/>
          <w:noProof/>
          <w:sz w:val="18"/>
        </w:rPr>
        <w:instrText xml:space="preserve"> PAGEREF _Toc92370637 \h </w:instrText>
      </w:r>
      <w:r w:rsidRPr="00D8092E">
        <w:rPr>
          <w:b w:val="0"/>
          <w:noProof/>
          <w:sz w:val="18"/>
        </w:rPr>
      </w:r>
      <w:r w:rsidRPr="00D8092E">
        <w:rPr>
          <w:b w:val="0"/>
          <w:noProof/>
          <w:sz w:val="18"/>
        </w:rPr>
        <w:fldChar w:fldCharType="separate"/>
      </w:r>
      <w:r>
        <w:rPr>
          <w:b w:val="0"/>
          <w:noProof/>
          <w:sz w:val="18"/>
        </w:rPr>
        <w:t>100</w:t>
      </w:r>
      <w:r w:rsidRPr="00D8092E">
        <w:rPr>
          <w:b w:val="0"/>
          <w:noProof/>
          <w:sz w:val="18"/>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9</w:t>
      </w:r>
      <w:r>
        <w:rPr>
          <w:noProof/>
        </w:rPr>
        <w:tab/>
        <w:t>Offences relating to publishing or disclosing evidence or documents</w:t>
      </w:r>
      <w:r w:rsidRPr="00D8092E">
        <w:rPr>
          <w:noProof/>
        </w:rPr>
        <w:tab/>
      </w:r>
      <w:r w:rsidRPr="00D8092E">
        <w:rPr>
          <w:noProof/>
        </w:rPr>
        <w:fldChar w:fldCharType="begin"/>
      </w:r>
      <w:r w:rsidRPr="00D8092E">
        <w:rPr>
          <w:noProof/>
        </w:rPr>
        <w:instrText xml:space="preserve"> PAGEREF _Toc92370638 \h </w:instrText>
      </w:r>
      <w:r w:rsidRPr="00D8092E">
        <w:rPr>
          <w:noProof/>
        </w:rPr>
      </w:r>
      <w:r w:rsidRPr="00D8092E">
        <w:rPr>
          <w:noProof/>
        </w:rPr>
        <w:fldChar w:fldCharType="separate"/>
      </w:r>
      <w:r>
        <w:rPr>
          <w:noProof/>
        </w:rPr>
        <w:t>100</w:t>
      </w:r>
      <w:r w:rsidRPr="00D8092E">
        <w:rPr>
          <w:noProof/>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10</w:t>
      </w:r>
      <w:r>
        <w:rPr>
          <w:noProof/>
        </w:rPr>
        <w:tab/>
        <w:t>Offences relating to giving evidence or producing documents</w:t>
      </w:r>
      <w:r w:rsidRPr="00D8092E">
        <w:rPr>
          <w:noProof/>
        </w:rPr>
        <w:tab/>
      </w:r>
      <w:r w:rsidRPr="00D8092E">
        <w:rPr>
          <w:noProof/>
        </w:rPr>
        <w:fldChar w:fldCharType="begin"/>
      </w:r>
      <w:r w:rsidRPr="00D8092E">
        <w:rPr>
          <w:noProof/>
        </w:rPr>
        <w:instrText xml:space="preserve"> PAGEREF _Toc92370639 \h </w:instrText>
      </w:r>
      <w:r w:rsidRPr="00D8092E">
        <w:rPr>
          <w:noProof/>
        </w:rPr>
      </w:r>
      <w:r w:rsidRPr="00D8092E">
        <w:rPr>
          <w:noProof/>
        </w:rPr>
        <w:fldChar w:fldCharType="separate"/>
      </w:r>
      <w:r>
        <w:rPr>
          <w:noProof/>
        </w:rPr>
        <w:t>101</w:t>
      </w:r>
      <w:r w:rsidRPr="00D8092E">
        <w:rPr>
          <w:noProof/>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11</w:t>
      </w:r>
      <w:r>
        <w:rPr>
          <w:noProof/>
        </w:rPr>
        <w:tab/>
        <w:t>Protection of witnesses</w:t>
      </w:r>
      <w:r w:rsidRPr="00D8092E">
        <w:rPr>
          <w:noProof/>
        </w:rPr>
        <w:tab/>
      </w:r>
      <w:r w:rsidRPr="00D8092E">
        <w:rPr>
          <w:noProof/>
        </w:rPr>
        <w:fldChar w:fldCharType="begin"/>
      </w:r>
      <w:r w:rsidRPr="00D8092E">
        <w:rPr>
          <w:noProof/>
        </w:rPr>
        <w:instrText xml:space="preserve"> PAGEREF _Toc92370640 \h </w:instrText>
      </w:r>
      <w:r w:rsidRPr="00D8092E">
        <w:rPr>
          <w:noProof/>
        </w:rPr>
      </w:r>
      <w:r w:rsidRPr="00D8092E">
        <w:rPr>
          <w:noProof/>
        </w:rPr>
        <w:fldChar w:fldCharType="separate"/>
      </w:r>
      <w:r>
        <w:rPr>
          <w:noProof/>
        </w:rPr>
        <w:t>102</w:t>
      </w:r>
      <w:r w:rsidRPr="00D8092E">
        <w:rPr>
          <w:noProof/>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12</w:t>
      </w:r>
      <w:r>
        <w:rPr>
          <w:noProof/>
        </w:rPr>
        <w:tab/>
        <w:t>Secrecy</w:t>
      </w:r>
      <w:r w:rsidRPr="00D8092E">
        <w:rPr>
          <w:noProof/>
        </w:rPr>
        <w:tab/>
      </w:r>
      <w:r w:rsidRPr="00D8092E">
        <w:rPr>
          <w:noProof/>
        </w:rPr>
        <w:fldChar w:fldCharType="begin"/>
      </w:r>
      <w:r w:rsidRPr="00D8092E">
        <w:rPr>
          <w:noProof/>
        </w:rPr>
        <w:instrText xml:space="preserve"> PAGEREF _Toc92370641 \h </w:instrText>
      </w:r>
      <w:r w:rsidRPr="00D8092E">
        <w:rPr>
          <w:noProof/>
        </w:rPr>
      </w:r>
      <w:r w:rsidRPr="00D8092E">
        <w:rPr>
          <w:noProof/>
        </w:rPr>
        <w:fldChar w:fldCharType="separate"/>
      </w:r>
      <w:r>
        <w:rPr>
          <w:noProof/>
        </w:rPr>
        <w:t>103</w:t>
      </w:r>
      <w:r w:rsidRPr="00D8092E">
        <w:rPr>
          <w:noProof/>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13</w:t>
      </w:r>
      <w:r>
        <w:rPr>
          <w:noProof/>
        </w:rPr>
        <w:tab/>
        <w:t>Prosecution of offences</w:t>
      </w:r>
      <w:r w:rsidRPr="00D8092E">
        <w:rPr>
          <w:noProof/>
        </w:rPr>
        <w:tab/>
      </w:r>
      <w:r w:rsidRPr="00D8092E">
        <w:rPr>
          <w:noProof/>
        </w:rPr>
        <w:fldChar w:fldCharType="begin"/>
      </w:r>
      <w:r w:rsidRPr="00D8092E">
        <w:rPr>
          <w:noProof/>
        </w:rPr>
        <w:instrText xml:space="preserve"> PAGEREF _Toc92370642 \h </w:instrText>
      </w:r>
      <w:r w:rsidRPr="00D8092E">
        <w:rPr>
          <w:noProof/>
        </w:rPr>
      </w:r>
      <w:r w:rsidRPr="00D8092E">
        <w:rPr>
          <w:noProof/>
        </w:rPr>
        <w:fldChar w:fldCharType="separate"/>
      </w:r>
      <w:r>
        <w:rPr>
          <w:noProof/>
        </w:rPr>
        <w:t>103</w:t>
      </w:r>
      <w:r w:rsidRPr="00D8092E">
        <w:rPr>
          <w:noProof/>
        </w:rPr>
        <w:fldChar w:fldCharType="end"/>
      </w:r>
    </w:p>
    <w:p w:rsidR="00D8092E" w:rsidRDefault="00D8092E">
      <w:pPr>
        <w:pStyle w:val="TOC2"/>
        <w:rPr>
          <w:rFonts w:asciiTheme="minorHAnsi" w:eastAsiaTheme="minorEastAsia" w:hAnsiTheme="minorHAnsi" w:cstheme="minorBidi"/>
          <w:b w:val="0"/>
          <w:noProof/>
          <w:kern w:val="0"/>
          <w:sz w:val="22"/>
          <w:szCs w:val="22"/>
        </w:rPr>
      </w:pPr>
      <w:r>
        <w:rPr>
          <w:noProof/>
        </w:rPr>
        <w:t>Part 3—Administration</w:t>
      </w:r>
      <w:r w:rsidRPr="00D8092E">
        <w:rPr>
          <w:b w:val="0"/>
          <w:noProof/>
          <w:sz w:val="18"/>
        </w:rPr>
        <w:tab/>
      </w:r>
      <w:r w:rsidRPr="00D8092E">
        <w:rPr>
          <w:b w:val="0"/>
          <w:noProof/>
          <w:sz w:val="18"/>
        </w:rPr>
        <w:fldChar w:fldCharType="begin"/>
      </w:r>
      <w:r w:rsidRPr="00D8092E">
        <w:rPr>
          <w:b w:val="0"/>
          <w:noProof/>
          <w:sz w:val="18"/>
        </w:rPr>
        <w:instrText xml:space="preserve"> PAGEREF _Toc92370643 \h </w:instrText>
      </w:r>
      <w:r w:rsidRPr="00D8092E">
        <w:rPr>
          <w:b w:val="0"/>
          <w:noProof/>
          <w:sz w:val="18"/>
        </w:rPr>
      </w:r>
      <w:r w:rsidRPr="00D8092E">
        <w:rPr>
          <w:b w:val="0"/>
          <w:noProof/>
          <w:sz w:val="18"/>
        </w:rPr>
        <w:fldChar w:fldCharType="separate"/>
      </w:r>
      <w:r>
        <w:rPr>
          <w:b w:val="0"/>
          <w:noProof/>
          <w:sz w:val="18"/>
        </w:rPr>
        <w:t>104</w:t>
      </w:r>
      <w:r w:rsidRPr="00D8092E">
        <w:rPr>
          <w:b w:val="0"/>
          <w:noProof/>
          <w:sz w:val="18"/>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14</w:t>
      </w:r>
      <w:r>
        <w:rPr>
          <w:noProof/>
        </w:rPr>
        <w:tab/>
        <w:t>Appointment of members</w:t>
      </w:r>
      <w:r w:rsidRPr="00D8092E">
        <w:rPr>
          <w:noProof/>
        </w:rPr>
        <w:tab/>
      </w:r>
      <w:r w:rsidRPr="00D8092E">
        <w:rPr>
          <w:noProof/>
        </w:rPr>
        <w:fldChar w:fldCharType="begin"/>
      </w:r>
      <w:r w:rsidRPr="00D8092E">
        <w:rPr>
          <w:noProof/>
        </w:rPr>
        <w:instrText xml:space="preserve"> PAGEREF _Toc92370644 \h </w:instrText>
      </w:r>
      <w:r w:rsidRPr="00D8092E">
        <w:rPr>
          <w:noProof/>
        </w:rPr>
      </w:r>
      <w:r w:rsidRPr="00D8092E">
        <w:rPr>
          <w:noProof/>
        </w:rPr>
        <w:fldChar w:fldCharType="separate"/>
      </w:r>
      <w:r>
        <w:rPr>
          <w:noProof/>
        </w:rPr>
        <w:t>104</w:t>
      </w:r>
      <w:r w:rsidRPr="00D8092E">
        <w:rPr>
          <w:noProof/>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15</w:t>
      </w:r>
      <w:r>
        <w:rPr>
          <w:noProof/>
        </w:rPr>
        <w:tab/>
        <w:t>Term of office</w:t>
      </w:r>
      <w:r w:rsidRPr="00D8092E">
        <w:rPr>
          <w:noProof/>
        </w:rPr>
        <w:tab/>
      </w:r>
      <w:r w:rsidRPr="00D8092E">
        <w:rPr>
          <w:noProof/>
        </w:rPr>
        <w:fldChar w:fldCharType="begin"/>
      </w:r>
      <w:r w:rsidRPr="00D8092E">
        <w:rPr>
          <w:noProof/>
        </w:rPr>
        <w:instrText xml:space="preserve"> PAGEREF _Toc92370645 \h </w:instrText>
      </w:r>
      <w:r w:rsidRPr="00D8092E">
        <w:rPr>
          <w:noProof/>
        </w:rPr>
      </w:r>
      <w:r w:rsidRPr="00D8092E">
        <w:rPr>
          <w:noProof/>
        </w:rPr>
        <w:fldChar w:fldCharType="separate"/>
      </w:r>
      <w:r>
        <w:rPr>
          <w:noProof/>
        </w:rPr>
        <w:t>104</w:t>
      </w:r>
      <w:r w:rsidRPr="00D8092E">
        <w:rPr>
          <w:noProof/>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16</w:t>
      </w:r>
      <w:r>
        <w:rPr>
          <w:noProof/>
        </w:rPr>
        <w:tab/>
        <w:t>Chair</w:t>
      </w:r>
      <w:r w:rsidRPr="00D8092E">
        <w:rPr>
          <w:noProof/>
        </w:rPr>
        <w:tab/>
      </w:r>
      <w:r w:rsidRPr="00D8092E">
        <w:rPr>
          <w:noProof/>
        </w:rPr>
        <w:fldChar w:fldCharType="begin"/>
      </w:r>
      <w:r w:rsidRPr="00D8092E">
        <w:rPr>
          <w:noProof/>
        </w:rPr>
        <w:instrText xml:space="preserve"> PAGEREF _Toc92370646 \h </w:instrText>
      </w:r>
      <w:r w:rsidRPr="00D8092E">
        <w:rPr>
          <w:noProof/>
        </w:rPr>
      </w:r>
      <w:r w:rsidRPr="00D8092E">
        <w:rPr>
          <w:noProof/>
        </w:rPr>
        <w:fldChar w:fldCharType="separate"/>
      </w:r>
      <w:r>
        <w:rPr>
          <w:noProof/>
        </w:rPr>
        <w:t>105</w:t>
      </w:r>
      <w:r w:rsidRPr="00D8092E">
        <w:rPr>
          <w:noProof/>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16A</w:t>
      </w:r>
      <w:r>
        <w:rPr>
          <w:noProof/>
        </w:rPr>
        <w:tab/>
        <w:t>Deputy Chair</w:t>
      </w:r>
      <w:r w:rsidRPr="00D8092E">
        <w:rPr>
          <w:noProof/>
        </w:rPr>
        <w:tab/>
      </w:r>
      <w:r w:rsidRPr="00D8092E">
        <w:rPr>
          <w:noProof/>
        </w:rPr>
        <w:fldChar w:fldCharType="begin"/>
      </w:r>
      <w:r w:rsidRPr="00D8092E">
        <w:rPr>
          <w:noProof/>
        </w:rPr>
        <w:instrText xml:space="preserve"> PAGEREF _Toc92370647 \h </w:instrText>
      </w:r>
      <w:r w:rsidRPr="00D8092E">
        <w:rPr>
          <w:noProof/>
        </w:rPr>
      </w:r>
      <w:r w:rsidRPr="00D8092E">
        <w:rPr>
          <w:noProof/>
        </w:rPr>
        <w:fldChar w:fldCharType="separate"/>
      </w:r>
      <w:r>
        <w:rPr>
          <w:noProof/>
        </w:rPr>
        <w:t>105</w:t>
      </w:r>
      <w:r w:rsidRPr="00D8092E">
        <w:rPr>
          <w:noProof/>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17</w:t>
      </w:r>
      <w:r>
        <w:rPr>
          <w:noProof/>
        </w:rPr>
        <w:tab/>
        <w:t>Meetings</w:t>
      </w:r>
      <w:r w:rsidRPr="00D8092E">
        <w:rPr>
          <w:noProof/>
        </w:rPr>
        <w:tab/>
      </w:r>
      <w:r w:rsidRPr="00D8092E">
        <w:rPr>
          <w:noProof/>
        </w:rPr>
        <w:fldChar w:fldCharType="begin"/>
      </w:r>
      <w:r w:rsidRPr="00D8092E">
        <w:rPr>
          <w:noProof/>
        </w:rPr>
        <w:instrText xml:space="preserve"> PAGEREF _Toc92370648 \h </w:instrText>
      </w:r>
      <w:r w:rsidRPr="00D8092E">
        <w:rPr>
          <w:noProof/>
        </w:rPr>
      </w:r>
      <w:r w:rsidRPr="00D8092E">
        <w:rPr>
          <w:noProof/>
        </w:rPr>
        <w:fldChar w:fldCharType="separate"/>
      </w:r>
      <w:r>
        <w:rPr>
          <w:noProof/>
        </w:rPr>
        <w:t>106</w:t>
      </w:r>
      <w:r w:rsidRPr="00D8092E">
        <w:rPr>
          <w:noProof/>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18</w:t>
      </w:r>
      <w:r>
        <w:rPr>
          <w:noProof/>
        </w:rPr>
        <w:tab/>
        <w:t>Quorum</w:t>
      </w:r>
      <w:r w:rsidRPr="00D8092E">
        <w:rPr>
          <w:noProof/>
        </w:rPr>
        <w:tab/>
      </w:r>
      <w:r w:rsidRPr="00D8092E">
        <w:rPr>
          <w:noProof/>
        </w:rPr>
        <w:fldChar w:fldCharType="begin"/>
      </w:r>
      <w:r w:rsidRPr="00D8092E">
        <w:rPr>
          <w:noProof/>
        </w:rPr>
        <w:instrText xml:space="preserve"> PAGEREF _Toc92370649 \h </w:instrText>
      </w:r>
      <w:r w:rsidRPr="00D8092E">
        <w:rPr>
          <w:noProof/>
        </w:rPr>
      </w:r>
      <w:r w:rsidRPr="00D8092E">
        <w:rPr>
          <w:noProof/>
        </w:rPr>
        <w:fldChar w:fldCharType="separate"/>
      </w:r>
      <w:r>
        <w:rPr>
          <w:noProof/>
        </w:rPr>
        <w:t>107</w:t>
      </w:r>
      <w:r w:rsidRPr="00D8092E">
        <w:rPr>
          <w:noProof/>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19</w:t>
      </w:r>
      <w:r>
        <w:rPr>
          <w:noProof/>
        </w:rPr>
        <w:tab/>
        <w:t>Voting at meetings</w:t>
      </w:r>
      <w:r w:rsidRPr="00D8092E">
        <w:rPr>
          <w:noProof/>
        </w:rPr>
        <w:tab/>
      </w:r>
      <w:r w:rsidRPr="00D8092E">
        <w:rPr>
          <w:noProof/>
        </w:rPr>
        <w:fldChar w:fldCharType="begin"/>
      </w:r>
      <w:r w:rsidRPr="00D8092E">
        <w:rPr>
          <w:noProof/>
        </w:rPr>
        <w:instrText xml:space="preserve"> PAGEREF _Toc92370650 \h </w:instrText>
      </w:r>
      <w:r w:rsidRPr="00D8092E">
        <w:rPr>
          <w:noProof/>
        </w:rPr>
      </w:r>
      <w:r w:rsidRPr="00D8092E">
        <w:rPr>
          <w:noProof/>
        </w:rPr>
        <w:fldChar w:fldCharType="separate"/>
      </w:r>
      <w:r>
        <w:rPr>
          <w:noProof/>
        </w:rPr>
        <w:t>107</w:t>
      </w:r>
      <w:r w:rsidRPr="00D8092E">
        <w:rPr>
          <w:noProof/>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20</w:t>
      </w:r>
      <w:r>
        <w:rPr>
          <w:noProof/>
        </w:rPr>
        <w:tab/>
        <w:t>Proceedings</w:t>
      </w:r>
      <w:r w:rsidRPr="00D8092E">
        <w:rPr>
          <w:noProof/>
        </w:rPr>
        <w:tab/>
      </w:r>
      <w:r w:rsidRPr="00D8092E">
        <w:rPr>
          <w:noProof/>
        </w:rPr>
        <w:fldChar w:fldCharType="begin"/>
      </w:r>
      <w:r w:rsidRPr="00D8092E">
        <w:rPr>
          <w:noProof/>
        </w:rPr>
        <w:instrText xml:space="preserve"> PAGEREF _Toc92370651 \h </w:instrText>
      </w:r>
      <w:r w:rsidRPr="00D8092E">
        <w:rPr>
          <w:noProof/>
        </w:rPr>
      </w:r>
      <w:r w:rsidRPr="00D8092E">
        <w:rPr>
          <w:noProof/>
        </w:rPr>
        <w:fldChar w:fldCharType="separate"/>
      </w:r>
      <w:r>
        <w:rPr>
          <w:noProof/>
        </w:rPr>
        <w:t>108</w:t>
      </w:r>
      <w:r w:rsidRPr="00D8092E">
        <w:rPr>
          <w:noProof/>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21</w:t>
      </w:r>
      <w:r>
        <w:rPr>
          <w:noProof/>
        </w:rPr>
        <w:tab/>
        <w:t>Staff of the Committee must be cleared for security purposes</w:t>
      </w:r>
      <w:r w:rsidRPr="00D8092E">
        <w:rPr>
          <w:noProof/>
        </w:rPr>
        <w:tab/>
      </w:r>
      <w:r w:rsidRPr="00D8092E">
        <w:rPr>
          <w:noProof/>
        </w:rPr>
        <w:fldChar w:fldCharType="begin"/>
      </w:r>
      <w:r w:rsidRPr="00D8092E">
        <w:rPr>
          <w:noProof/>
        </w:rPr>
        <w:instrText xml:space="preserve"> PAGEREF _Toc92370652 \h </w:instrText>
      </w:r>
      <w:r w:rsidRPr="00D8092E">
        <w:rPr>
          <w:noProof/>
        </w:rPr>
      </w:r>
      <w:r w:rsidRPr="00D8092E">
        <w:rPr>
          <w:noProof/>
        </w:rPr>
        <w:fldChar w:fldCharType="separate"/>
      </w:r>
      <w:r>
        <w:rPr>
          <w:noProof/>
        </w:rPr>
        <w:t>108</w:t>
      </w:r>
      <w:r w:rsidRPr="00D8092E">
        <w:rPr>
          <w:noProof/>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22</w:t>
      </w:r>
      <w:r>
        <w:rPr>
          <w:noProof/>
        </w:rPr>
        <w:tab/>
        <w:t>Protection of information and documents</w:t>
      </w:r>
      <w:r w:rsidRPr="00D8092E">
        <w:rPr>
          <w:noProof/>
        </w:rPr>
        <w:tab/>
      </w:r>
      <w:r w:rsidRPr="00D8092E">
        <w:rPr>
          <w:noProof/>
        </w:rPr>
        <w:fldChar w:fldCharType="begin"/>
      </w:r>
      <w:r w:rsidRPr="00D8092E">
        <w:rPr>
          <w:noProof/>
        </w:rPr>
        <w:instrText xml:space="preserve"> PAGEREF _Toc92370653 \h </w:instrText>
      </w:r>
      <w:r w:rsidRPr="00D8092E">
        <w:rPr>
          <w:noProof/>
        </w:rPr>
      </w:r>
      <w:r w:rsidRPr="00D8092E">
        <w:rPr>
          <w:noProof/>
        </w:rPr>
        <w:fldChar w:fldCharType="separate"/>
      </w:r>
      <w:r>
        <w:rPr>
          <w:noProof/>
        </w:rPr>
        <w:t>108</w:t>
      </w:r>
      <w:r w:rsidRPr="00D8092E">
        <w:rPr>
          <w:noProof/>
        </w:rPr>
        <w:fldChar w:fldCharType="end"/>
      </w:r>
    </w:p>
    <w:p w:rsidR="00D8092E" w:rsidRDefault="00D8092E">
      <w:pPr>
        <w:pStyle w:val="TOC2"/>
        <w:rPr>
          <w:rFonts w:asciiTheme="minorHAnsi" w:eastAsiaTheme="minorEastAsia" w:hAnsiTheme="minorHAnsi" w:cstheme="minorBidi"/>
          <w:b w:val="0"/>
          <w:noProof/>
          <w:kern w:val="0"/>
          <w:sz w:val="22"/>
          <w:szCs w:val="22"/>
        </w:rPr>
      </w:pPr>
      <w:r>
        <w:rPr>
          <w:noProof/>
        </w:rPr>
        <w:t>Part 4—Subcommittees</w:t>
      </w:r>
      <w:r w:rsidRPr="00D8092E">
        <w:rPr>
          <w:b w:val="0"/>
          <w:noProof/>
          <w:sz w:val="18"/>
        </w:rPr>
        <w:tab/>
      </w:r>
      <w:r w:rsidRPr="00D8092E">
        <w:rPr>
          <w:b w:val="0"/>
          <w:noProof/>
          <w:sz w:val="18"/>
        </w:rPr>
        <w:fldChar w:fldCharType="begin"/>
      </w:r>
      <w:r w:rsidRPr="00D8092E">
        <w:rPr>
          <w:b w:val="0"/>
          <w:noProof/>
          <w:sz w:val="18"/>
        </w:rPr>
        <w:instrText xml:space="preserve"> PAGEREF _Toc92370654 \h </w:instrText>
      </w:r>
      <w:r w:rsidRPr="00D8092E">
        <w:rPr>
          <w:b w:val="0"/>
          <w:noProof/>
          <w:sz w:val="18"/>
        </w:rPr>
      </w:r>
      <w:r w:rsidRPr="00D8092E">
        <w:rPr>
          <w:b w:val="0"/>
          <w:noProof/>
          <w:sz w:val="18"/>
        </w:rPr>
        <w:fldChar w:fldCharType="separate"/>
      </w:r>
      <w:r>
        <w:rPr>
          <w:b w:val="0"/>
          <w:noProof/>
          <w:sz w:val="18"/>
        </w:rPr>
        <w:t>109</w:t>
      </w:r>
      <w:r w:rsidRPr="00D8092E">
        <w:rPr>
          <w:b w:val="0"/>
          <w:noProof/>
          <w:sz w:val="18"/>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23</w:t>
      </w:r>
      <w:r>
        <w:rPr>
          <w:noProof/>
        </w:rPr>
        <w:tab/>
        <w:t>Subcommittees</w:t>
      </w:r>
      <w:r w:rsidRPr="00D8092E">
        <w:rPr>
          <w:noProof/>
        </w:rPr>
        <w:tab/>
      </w:r>
      <w:r w:rsidRPr="00D8092E">
        <w:rPr>
          <w:noProof/>
        </w:rPr>
        <w:fldChar w:fldCharType="begin"/>
      </w:r>
      <w:r w:rsidRPr="00D8092E">
        <w:rPr>
          <w:noProof/>
        </w:rPr>
        <w:instrText xml:space="preserve"> PAGEREF _Toc92370655 \h </w:instrText>
      </w:r>
      <w:r w:rsidRPr="00D8092E">
        <w:rPr>
          <w:noProof/>
        </w:rPr>
      </w:r>
      <w:r w:rsidRPr="00D8092E">
        <w:rPr>
          <w:noProof/>
        </w:rPr>
        <w:fldChar w:fldCharType="separate"/>
      </w:r>
      <w:r>
        <w:rPr>
          <w:noProof/>
        </w:rPr>
        <w:t>109</w:t>
      </w:r>
      <w:r w:rsidRPr="00D8092E">
        <w:rPr>
          <w:noProof/>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24</w:t>
      </w:r>
      <w:r>
        <w:rPr>
          <w:noProof/>
        </w:rPr>
        <w:tab/>
        <w:t>Term of office</w:t>
      </w:r>
      <w:r w:rsidRPr="00D8092E">
        <w:rPr>
          <w:noProof/>
        </w:rPr>
        <w:tab/>
      </w:r>
      <w:r w:rsidRPr="00D8092E">
        <w:rPr>
          <w:noProof/>
        </w:rPr>
        <w:fldChar w:fldCharType="begin"/>
      </w:r>
      <w:r w:rsidRPr="00D8092E">
        <w:rPr>
          <w:noProof/>
        </w:rPr>
        <w:instrText xml:space="preserve"> PAGEREF _Toc92370656 \h </w:instrText>
      </w:r>
      <w:r w:rsidRPr="00D8092E">
        <w:rPr>
          <w:noProof/>
        </w:rPr>
      </w:r>
      <w:r w:rsidRPr="00D8092E">
        <w:rPr>
          <w:noProof/>
        </w:rPr>
        <w:fldChar w:fldCharType="separate"/>
      </w:r>
      <w:r>
        <w:rPr>
          <w:noProof/>
        </w:rPr>
        <w:t>109</w:t>
      </w:r>
      <w:r w:rsidRPr="00D8092E">
        <w:rPr>
          <w:noProof/>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25</w:t>
      </w:r>
      <w:r>
        <w:rPr>
          <w:noProof/>
        </w:rPr>
        <w:tab/>
        <w:t>Operation of subcommittees</w:t>
      </w:r>
      <w:r w:rsidRPr="00D8092E">
        <w:rPr>
          <w:noProof/>
        </w:rPr>
        <w:tab/>
      </w:r>
      <w:r w:rsidRPr="00D8092E">
        <w:rPr>
          <w:noProof/>
        </w:rPr>
        <w:fldChar w:fldCharType="begin"/>
      </w:r>
      <w:r w:rsidRPr="00D8092E">
        <w:rPr>
          <w:noProof/>
        </w:rPr>
        <w:instrText xml:space="preserve"> PAGEREF _Toc92370657 \h </w:instrText>
      </w:r>
      <w:r w:rsidRPr="00D8092E">
        <w:rPr>
          <w:noProof/>
        </w:rPr>
      </w:r>
      <w:r w:rsidRPr="00D8092E">
        <w:rPr>
          <w:noProof/>
        </w:rPr>
        <w:fldChar w:fldCharType="separate"/>
      </w:r>
      <w:r>
        <w:rPr>
          <w:noProof/>
        </w:rPr>
        <w:t>109</w:t>
      </w:r>
      <w:r w:rsidRPr="00D8092E">
        <w:rPr>
          <w:noProof/>
        </w:rPr>
        <w:fldChar w:fldCharType="end"/>
      </w:r>
    </w:p>
    <w:p w:rsidR="00D8092E" w:rsidRDefault="00D8092E">
      <w:pPr>
        <w:pStyle w:val="TOC1"/>
        <w:rPr>
          <w:rFonts w:asciiTheme="minorHAnsi" w:eastAsiaTheme="minorEastAsia" w:hAnsiTheme="minorHAnsi" w:cstheme="minorBidi"/>
          <w:b w:val="0"/>
          <w:noProof/>
          <w:kern w:val="0"/>
          <w:sz w:val="22"/>
          <w:szCs w:val="22"/>
        </w:rPr>
      </w:pPr>
      <w:r>
        <w:rPr>
          <w:noProof/>
        </w:rPr>
        <w:t>Schedule 2—Activities excepted under subsection 6(5) of the Act</w:t>
      </w:r>
      <w:r w:rsidRPr="00D8092E">
        <w:rPr>
          <w:b w:val="0"/>
          <w:noProof/>
          <w:sz w:val="18"/>
        </w:rPr>
        <w:tab/>
      </w:r>
      <w:r w:rsidRPr="00D8092E">
        <w:rPr>
          <w:b w:val="0"/>
          <w:noProof/>
          <w:sz w:val="18"/>
        </w:rPr>
        <w:fldChar w:fldCharType="begin"/>
      </w:r>
      <w:r w:rsidRPr="00D8092E">
        <w:rPr>
          <w:b w:val="0"/>
          <w:noProof/>
          <w:sz w:val="18"/>
        </w:rPr>
        <w:instrText xml:space="preserve"> PAGEREF _Toc92370658 \h </w:instrText>
      </w:r>
      <w:r w:rsidRPr="00D8092E">
        <w:rPr>
          <w:b w:val="0"/>
          <w:noProof/>
          <w:sz w:val="18"/>
        </w:rPr>
      </w:r>
      <w:r w:rsidRPr="00D8092E">
        <w:rPr>
          <w:b w:val="0"/>
          <w:noProof/>
          <w:sz w:val="18"/>
        </w:rPr>
        <w:fldChar w:fldCharType="separate"/>
      </w:r>
      <w:r>
        <w:rPr>
          <w:b w:val="0"/>
          <w:noProof/>
          <w:sz w:val="18"/>
        </w:rPr>
        <w:t>110</w:t>
      </w:r>
      <w:r w:rsidRPr="00D8092E">
        <w:rPr>
          <w:b w:val="0"/>
          <w:noProof/>
          <w:sz w:val="18"/>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1</w:t>
      </w:r>
      <w:r>
        <w:rPr>
          <w:noProof/>
        </w:rPr>
        <w:tab/>
        <w:t>Provision of weapons, training etc.</w:t>
      </w:r>
      <w:r w:rsidRPr="00D8092E">
        <w:rPr>
          <w:noProof/>
        </w:rPr>
        <w:tab/>
      </w:r>
      <w:r w:rsidRPr="00D8092E">
        <w:rPr>
          <w:noProof/>
        </w:rPr>
        <w:fldChar w:fldCharType="begin"/>
      </w:r>
      <w:r w:rsidRPr="00D8092E">
        <w:rPr>
          <w:noProof/>
        </w:rPr>
        <w:instrText xml:space="preserve"> PAGEREF _Toc92370659 \h </w:instrText>
      </w:r>
      <w:r w:rsidRPr="00D8092E">
        <w:rPr>
          <w:noProof/>
        </w:rPr>
      </w:r>
      <w:r w:rsidRPr="00D8092E">
        <w:rPr>
          <w:noProof/>
        </w:rPr>
        <w:fldChar w:fldCharType="separate"/>
      </w:r>
      <w:r>
        <w:rPr>
          <w:noProof/>
        </w:rPr>
        <w:t>110</w:t>
      </w:r>
      <w:r w:rsidRPr="00D8092E">
        <w:rPr>
          <w:noProof/>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2</w:t>
      </w:r>
      <w:r>
        <w:rPr>
          <w:noProof/>
        </w:rPr>
        <w:tab/>
        <w:t>Application of certain State and Territory laws</w:t>
      </w:r>
      <w:r w:rsidRPr="00D8092E">
        <w:rPr>
          <w:noProof/>
        </w:rPr>
        <w:tab/>
      </w:r>
      <w:r w:rsidRPr="00D8092E">
        <w:rPr>
          <w:noProof/>
        </w:rPr>
        <w:fldChar w:fldCharType="begin"/>
      </w:r>
      <w:r w:rsidRPr="00D8092E">
        <w:rPr>
          <w:noProof/>
        </w:rPr>
        <w:instrText xml:space="preserve"> PAGEREF _Toc92370660 \h </w:instrText>
      </w:r>
      <w:r w:rsidRPr="00D8092E">
        <w:rPr>
          <w:noProof/>
        </w:rPr>
      </w:r>
      <w:r w:rsidRPr="00D8092E">
        <w:rPr>
          <w:noProof/>
        </w:rPr>
        <w:fldChar w:fldCharType="separate"/>
      </w:r>
      <w:r>
        <w:rPr>
          <w:noProof/>
        </w:rPr>
        <w:t>113</w:t>
      </w:r>
      <w:r w:rsidRPr="00D8092E">
        <w:rPr>
          <w:noProof/>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3</w:t>
      </w:r>
      <w:r>
        <w:rPr>
          <w:noProof/>
        </w:rPr>
        <w:tab/>
        <w:t>Reports to Inspector</w:t>
      </w:r>
      <w:r>
        <w:rPr>
          <w:noProof/>
        </w:rPr>
        <w:noBreakHyphen/>
        <w:t>General of Intelligence and Security</w:t>
      </w:r>
      <w:r w:rsidRPr="00D8092E">
        <w:rPr>
          <w:noProof/>
        </w:rPr>
        <w:tab/>
      </w:r>
      <w:r w:rsidRPr="00D8092E">
        <w:rPr>
          <w:noProof/>
        </w:rPr>
        <w:fldChar w:fldCharType="begin"/>
      </w:r>
      <w:r w:rsidRPr="00D8092E">
        <w:rPr>
          <w:noProof/>
        </w:rPr>
        <w:instrText xml:space="preserve"> PAGEREF _Toc92370661 \h </w:instrText>
      </w:r>
      <w:r w:rsidRPr="00D8092E">
        <w:rPr>
          <w:noProof/>
        </w:rPr>
      </w:r>
      <w:r w:rsidRPr="00D8092E">
        <w:rPr>
          <w:noProof/>
        </w:rPr>
        <w:fldChar w:fldCharType="separate"/>
      </w:r>
      <w:r>
        <w:rPr>
          <w:noProof/>
        </w:rPr>
        <w:t>113</w:t>
      </w:r>
      <w:r w:rsidRPr="00D8092E">
        <w:rPr>
          <w:noProof/>
        </w:rPr>
        <w:fldChar w:fldCharType="end"/>
      </w:r>
    </w:p>
    <w:p w:rsidR="00D8092E" w:rsidRDefault="00D8092E">
      <w:pPr>
        <w:pStyle w:val="TOC1"/>
        <w:rPr>
          <w:rFonts w:asciiTheme="minorHAnsi" w:eastAsiaTheme="minorEastAsia" w:hAnsiTheme="minorHAnsi" w:cstheme="minorBidi"/>
          <w:b w:val="0"/>
          <w:noProof/>
          <w:kern w:val="0"/>
          <w:sz w:val="22"/>
          <w:szCs w:val="22"/>
        </w:rPr>
      </w:pPr>
      <w:r>
        <w:rPr>
          <w:noProof/>
        </w:rPr>
        <w:t>Schedule 3—Activities excepted under subsection 6(5A) of the Act</w:t>
      </w:r>
      <w:r w:rsidRPr="00D8092E">
        <w:rPr>
          <w:b w:val="0"/>
          <w:noProof/>
          <w:sz w:val="18"/>
        </w:rPr>
        <w:tab/>
      </w:r>
      <w:r w:rsidRPr="00D8092E">
        <w:rPr>
          <w:b w:val="0"/>
          <w:noProof/>
          <w:sz w:val="18"/>
        </w:rPr>
        <w:fldChar w:fldCharType="begin"/>
      </w:r>
      <w:r w:rsidRPr="00D8092E">
        <w:rPr>
          <w:b w:val="0"/>
          <w:noProof/>
          <w:sz w:val="18"/>
        </w:rPr>
        <w:instrText xml:space="preserve"> PAGEREF _Toc92370662 \h </w:instrText>
      </w:r>
      <w:r w:rsidRPr="00D8092E">
        <w:rPr>
          <w:b w:val="0"/>
          <w:noProof/>
          <w:sz w:val="18"/>
        </w:rPr>
      </w:r>
      <w:r w:rsidRPr="00D8092E">
        <w:rPr>
          <w:b w:val="0"/>
          <w:noProof/>
          <w:sz w:val="18"/>
        </w:rPr>
        <w:fldChar w:fldCharType="separate"/>
      </w:r>
      <w:r>
        <w:rPr>
          <w:b w:val="0"/>
          <w:noProof/>
          <w:sz w:val="18"/>
        </w:rPr>
        <w:t>114</w:t>
      </w:r>
      <w:r w:rsidRPr="00D8092E">
        <w:rPr>
          <w:b w:val="0"/>
          <w:noProof/>
          <w:sz w:val="18"/>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1</w:t>
      </w:r>
      <w:r>
        <w:rPr>
          <w:noProof/>
        </w:rPr>
        <w:tab/>
        <w:t>Provision of weapons, training etc.</w:t>
      </w:r>
      <w:r w:rsidRPr="00D8092E">
        <w:rPr>
          <w:noProof/>
        </w:rPr>
        <w:tab/>
      </w:r>
      <w:r w:rsidRPr="00D8092E">
        <w:rPr>
          <w:noProof/>
        </w:rPr>
        <w:fldChar w:fldCharType="begin"/>
      </w:r>
      <w:r w:rsidRPr="00D8092E">
        <w:rPr>
          <w:noProof/>
        </w:rPr>
        <w:instrText xml:space="preserve"> PAGEREF _Toc92370663 \h </w:instrText>
      </w:r>
      <w:r w:rsidRPr="00D8092E">
        <w:rPr>
          <w:noProof/>
        </w:rPr>
      </w:r>
      <w:r w:rsidRPr="00D8092E">
        <w:rPr>
          <w:noProof/>
        </w:rPr>
        <w:fldChar w:fldCharType="separate"/>
      </w:r>
      <w:r>
        <w:rPr>
          <w:noProof/>
        </w:rPr>
        <w:t>114</w:t>
      </w:r>
      <w:r w:rsidRPr="00D8092E">
        <w:rPr>
          <w:noProof/>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2</w:t>
      </w:r>
      <w:r>
        <w:rPr>
          <w:noProof/>
        </w:rPr>
        <w:tab/>
        <w:t>Guidelines for the purposes of this Schedule</w:t>
      </w:r>
      <w:r w:rsidRPr="00D8092E">
        <w:rPr>
          <w:noProof/>
        </w:rPr>
        <w:tab/>
      </w:r>
      <w:r w:rsidRPr="00D8092E">
        <w:rPr>
          <w:noProof/>
        </w:rPr>
        <w:fldChar w:fldCharType="begin"/>
      </w:r>
      <w:r w:rsidRPr="00D8092E">
        <w:rPr>
          <w:noProof/>
        </w:rPr>
        <w:instrText xml:space="preserve"> PAGEREF _Toc92370664 \h </w:instrText>
      </w:r>
      <w:r w:rsidRPr="00D8092E">
        <w:rPr>
          <w:noProof/>
        </w:rPr>
      </w:r>
      <w:r w:rsidRPr="00D8092E">
        <w:rPr>
          <w:noProof/>
        </w:rPr>
        <w:fldChar w:fldCharType="separate"/>
      </w:r>
      <w:r>
        <w:rPr>
          <w:noProof/>
        </w:rPr>
        <w:t>117</w:t>
      </w:r>
      <w:r w:rsidRPr="00D8092E">
        <w:rPr>
          <w:noProof/>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3</w:t>
      </w:r>
      <w:r>
        <w:rPr>
          <w:noProof/>
        </w:rPr>
        <w:tab/>
        <w:t>Application of certain State and Territory laws</w:t>
      </w:r>
      <w:r w:rsidRPr="00D8092E">
        <w:rPr>
          <w:noProof/>
        </w:rPr>
        <w:tab/>
      </w:r>
      <w:r w:rsidRPr="00D8092E">
        <w:rPr>
          <w:noProof/>
        </w:rPr>
        <w:fldChar w:fldCharType="begin"/>
      </w:r>
      <w:r w:rsidRPr="00D8092E">
        <w:rPr>
          <w:noProof/>
        </w:rPr>
        <w:instrText xml:space="preserve"> PAGEREF _Toc92370665 \h </w:instrText>
      </w:r>
      <w:r w:rsidRPr="00D8092E">
        <w:rPr>
          <w:noProof/>
        </w:rPr>
      </w:r>
      <w:r w:rsidRPr="00D8092E">
        <w:rPr>
          <w:noProof/>
        </w:rPr>
        <w:fldChar w:fldCharType="separate"/>
      </w:r>
      <w:r>
        <w:rPr>
          <w:noProof/>
        </w:rPr>
        <w:t>118</w:t>
      </w:r>
      <w:r w:rsidRPr="00D8092E">
        <w:rPr>
          <w:noProof/>
        </w:rPr>
        <w:fldChar w:fldCharType="end"/>
      </w:r>
    </w:p>
    <w:p w:rsidR="00D8092E" w:rsidRDefault="00D8092E">
      <w:pPr>
        <w:pStyle w:val="TOC5"/>
        <w:rPr>
          <w:rFonts w:asciiTheme="minorHAnsi" w:eastAsiaTheme="minorEastAsia" w:hAnsiTheme="minorHAnsi" w:cstheme="minorBidi"/>
          <w:noProof/>
          <w:kern w:val="0"/>
          <w:sz w:val="22"/>
          <w:szCs w:val="22"/>
        </w:rPr>
      </w:pPr>
      <w:r>
        <w:rPr>
          <w:noProof/>
        </w:rPr>
        <w:t>4</w:t>
      </w:r>
      <w:r>
        <w:rPr>
          <w:noProof/>
        </w:rPr>
        <w:tab/>
        <w:t>Reports to Inspector</w:t>
      </w:r>
      <w:r>
        <w:rPr>
          <w:noProof/>
        </w:rPr>
        <w:noBreakHyphen/>
        <w:t>General of Intelligence and Security</w:t>
      </w:r>
      <w:r w:rsidRPr="00D8092E">
        <w:rPr>
          <w:noProof/>
        </w:rPr>
        <w:tab/>
      </w:r>
      <w:r w:rsidRPr="00D8092E">
        <w:rPr>
          <w:noProof/>
        </w:rPr>
        <w:fldChar w:fldCharType="begin"/>
      </w:r>
      <w:r w:rsidRPr="00D8092E">
        <w:rPr>
          <w:noProof/>
        </w:rPr>
        <w:instrText xml:space="preserve"> PAGEREF _Toc92370666 \h </w:instrText>
      </w:r>
      <w:r w:rsidRPr="00D8092E">
        <w:rPr>
          <w:noProof/>
        </w:rPr>
      </w:r>
      <w:r w:rsidRPr="00D8092E">
        <w:rPr>
          <w:noProof/>
        </w:rPr>
        <w:fldChar w:fldCharType="separate"/>
      </w:r>
      <w:r>
        <w:rPr>
          <w:noProof/>
        </w:rPr>
        <w:t>118</w:t>
      </w:r>
      <w:r w:rsidRPr="00D8092E">
        <w:rPr>
          <w:noProof/>
        </w:rPr>
        <w:fldChar w:fldCharType="end"/>
      </w:r>
    </w:p>
    <w:p w:rsidR="00D8092E" w:rsidRDefault="00D8092E" w:rsidP="00D8092E">
      <w:pPr>
        <w:pStyle w:val="TOC2"/>
        <w:rPr>
          <w:rFonts w:asciiTheme="minorHAnsi" w:eastAsiaTheme="minorEastAsia" w:hAnsiTheme="minorHAnsi" w:cstheme="minorBidi"/>
          <w:b w:val="0"/>
          <w:noProof/>
          <w:kern w:val="0"/>
          <w:sz w:val="22"/>
          <w:szCs w:val="22"/>
        </w:rPr>
      </w:pPr>
      <w:r>
        <w:rPr>
          <w:noProof/>
        </w:rPr>
        <w:t>Endnotes</w:t>
      </w:r>
      <w:r w:rsidRPr="00D8092E">
        <w:rPr>
          <w:b w:val="0"/>
          <w:noProof/>
          <w:sz w:val="18"/>
        </w:rPr>
        <w:tab/>
      </w:r>
      <w:r w:rsidRPr="00D8092E">
        <w:rPr>
          <w:b w:val="0"/>
          <w:noProof/>
          <w:sz w:val="18"/>
        </w:rPr>
        <w:fldChar w:fldCharType="begin"/>
      </w:r>
      <w:r w:rsidRPr="00D8092E">
        <w:rPr>
          <w:b w:val="0"/>
          <w:noProof/>
          <w:sz w:val="18"/>
        </w:rPr>
        <w:instrText xml:space="preserve"> PAGEREF _Toc92370667 \h </w:instrText>
      </w:r>
      <w:r w:rsidRPr="00D8092E">
        <w:rPr>
          <w:b w:val="0"/>
          <w:noProof/>
          <w:sz w:val="18"/>
        </w:rPr>
      </w:r>
      <w:r w:rsidRPr="00D8092E">
        <w:rPr>
          <w:b w:val="0"/>
          <w:noProof/>
          <w:sz w:val="18"/>
        </w:rPr>
        <w:fldChar w:fldCharType="separate"/>
      </w:r>
      <w:r>
        <w:rPr>
          <w:b w:val="0"/>
          <w:noProof/>
          <w:sz w:val="18"/>
        </w:rPr>
        <w:t>119</w:t>
      </w:r>
      <w:r w:rsidRPr="00D8092E">
        <w:rPr>
          <w:b w:val="0"/>
          <w:noProof/>
          <w:sz w:val="18"/>
        </w:rPr>
        <w:fldChar w:fldCharType="end"/>
      </w:r>
    </w:p>
    <w:p w:rsidR="00D8092E" w:rsidRDefault="00D8092E">
      <w:pPr>
        <w:pStyle w:val="TOC3"/>
        <w:rPr>
          <w:rFonts w:asciiTheme="minorHAnsi" w:eastAsiaTheme="minorEastAsia" w:hAnsiTheme="minorHAnsi" w:cstheme="minorBidi"/>
          <w:b w:val="0"/>
          <w:noProof/>
          <w:kern w:val="0"/>
          <w:szCs w:val="22"/>
        </w:rPr>
      </w:pPr>
      <w:r>
        <w:rPr>
          <w:noProof/>
        </w:rPr>
        <w:t>Endnote 1—About the endnotes</w:t>
      </w:r>
      <w:r w:rsidRPr="00D8092E">
        <w:rPr>
          <w:b w:val="0"/>
          <w:noProof/>
          <w:sz w:val="18"/>
        </w:rPr>
        <w:tab/>
      </w:r>
      <w:r w:rsidRPr="00D8092E">
        <w:rPr>
          <w:b w:val="0"/>
          <w:noProof/>
          <w:sz w:val="18"/>
        </w:rPr>
        <w:fldChar w:fldCharType="begin"/>
      </w:r>
      <w:r w:rsidRPr="00D8092E">
        <w:rPr>
          <w:b w:val="0"/>
          <w:noProof/>
          <w:sz w:val="18"/>
        </w:rPr>
        <w:instrText xml:space="preserve"> PAGEREF _Toc92370668 \h </w:instrText>
      </w:r>
      <w:r w:rsidRPr="00D8092E">
        <w:rPr>
          <w:b w:val="0"/>
          <w:noProof/>
          <w:sz w:val="18"/>
        </w:rPr>
      </w:r>
      <w:r w:rsidRPr="00D8092E">
        <w:rPr>
          <w:b w:val="0"/>
          <w:noProof/>
          <w:sz w:val="18"/>
        </w:rPr>
        <w:fldChar w:fldCharType="separate"/>
      </w:r>
      <w:r>
        <w:rPr>
          <w:b w:val="0"/>
          <w:noProof/>
          <w:sz w:val="18"/>
        </w:rPr>
        <w:t>119</w:t>
      </w:r>
      <w:r w:rsidRPr="00D8092E">
        <w:rPr>
          <w:b w:val="0"/>
          <w:noProof/>
          <w:sz w:val="18"/>
        </w:rPr>
        <w:fldChar w:fldCharType="end"/>
      </w:r>
    </w:p>
    <w:p w:rsidR="00D8092E" w:rsidRDefault="00D8092E">
      <w:pPr>
        <w:pStyle w:val="TOC3"/>
        <w:rPr>
          <w:rFonts w:asciiTheme="minorHAnsi" w:eastAsiaTheme="minorEastAsia" w:hAnsiTheme="minorHAnsi" w:cstheme="minorBidi"/>
          <w:b w:val="0"/>
          <w:noProof/>
          <w:kern w:val="0"/>
          <w:szCs w:val="22"/>
        </w:rPr>
      </w:pPr>
      <w:r>
        <w:rPr>
          <w:noProof/>
        </w:rPr>
        <w:t>Endnote 2—Abbreviation key</w:t>
      </w:r>
      <w:r w:rsidRPr="00D8092E">
        <w:rPr>
          <w:b w:val="0"/>
          <w:noProof/>
          <w:sz w:val="18"/>
        </w:rPr>
        <w:tab/>
      </w:r>
      <w:r w:rsidRPr="00D8092E">
        <w:rPr>
          <w:b w:val="0"/>
          <w:noProof/>
          <w:sz w:val="18"/>
        </w:rPr>
        <w:fldChar w:fldCharType="begin"/>
      </w:r>
      <w:r w:rsidRPr="00D8092E">
        <w:rPr>
          <w:b w:val="0"/>
          <w:noProof/>
          <w:sz w:val="18"/>
        </w:rPr>
        <w:instrText xml:space="preserve"> PAGEREF _Toc92370669 \h </w:instrText>
      </w:r>
      <w:r w:rsidRPr="00D8092E">
        <w:rPr>
          <w:b w:val="0"/>
          <w:noProof/>
          <w:sz w:val="18"/>
        </w:rPr>
      </w:r>
      <w:r w:rsidRPr="00D8092E">
        <w:rPr>
          <w:b w:val="0"/>
          <w:noProof/>
          <w:sz w:val="18"/>
        </w:rPr>
        <w:fldChar w:fldCharType="separate"/>
      </w:r>
      <w:r>
        <w:rPr>
          <w:b w:val="0"/>
          <w:noProof/>
          <w:sz w:val="18"/>
        </w:rPr>
        <w:t>121</w:t>
      </w:r>
      <w:r w:rsidRPr="00D8092E">
        <w:rPr>
          <w:b w:val="0"/>
          <w:noProof/>
          <w:sz w:val="18"/>
        </w:rPr>
        <w:fldChar w:fldCharType="end"/>
      </w:r>
    </w:p>
    <w:p w:rsidR="00D8092E" w:rsidRDefault="00D8092E">
      <w:pPr>
        <w:pStyle w:val="TOC3"/>
        <w:rPr>
          <w:rFonts w:asciiTheme="minorHAnsi" w:eastAsiaTheme="minorEastAsia" w:hAnsiTheme="minorHAnsi" w:cstheme="minorBidi"/>
          <w:b w:val="0"/>
          <w:noProof/>
          <w:kern w:val="0"/>
          <w:szCs w:val="22"/>
        </w:rPr>
      </w:pPr>
      <w:r>
        <w:rPr>
          <w:noProof/>
        </w:rPr>
        <w:t>Endnote 3—Legislation history</w:t>
      </w:r>
      <w:r w:rsidRPr="00D8092E">
        <w:rPr>
          <w:b w:val="0"/>
          <w:noProof/>
          <w:sz w:val="18"/>
        </w:rPr>
        <w:tab/>
      </w:r>
      <w:r w:rsidRPr="00D8092E">
        <w:rPr>
          <w:b w:val="0"/>
          <w:noProof/>
          <w:sz w:val="18"/>
        </w:rPr>
        <w:fldChar w:fldCharType="begin"/>
      </w:r>
      <w:r w:rsidRPr="00D8092E">
        <w:rPr>
          <w:b w:val="0"/>
          <w:noProof/>
          <w:sz w:val="18"/>
        </w:rPr>
        <w:instrText xml:space="preserve"> PAGEREF _Toc92370670 \h </w:instrText>
      </w:r>
      <w:r w:rsidRPr="00D8092E">
        <w:rPr>
          <w:b w:val="0"/>
          <w:noProof/>
          <w:sz w:val="18"/>
        </w:rPr>
      </w:r>
      <w:r w:rsidRPr="00D8092E">
        <w:rPr>
          <w:b w:val="0"/>
          <w:noProof/>
          <w:sz w:val="18"/>
        </w:rPr>
        <w:fldChar w:fldCharType="separate"/>
      </w:r>
      <w:r>
        <w:rPr>
          <w:b w:val="0"/>
          <w:noProof/>
          <w:sz w:val="18"/>
        </w:rPr>
        <w:t>122</w:t>
      </w:r>
      <w:r w:rsidRPr="00D8092E">
        <w:rPr>
          <w:b w:val="0"/>
          <w:noProof/>
          <w:sz w:val="18"/>
        </w:rPr>
        <w:fldChar w:fldCharType="end"/>
      </w:r>
    </w:p>
    <w:p w:rsidR="00D8092E" w:rsidRDefault="00D8092E">
      <w:pPr>
        <w:pStyle w:val="TOC3"/>
        <w:rPr>
          <w:rFonts w:asciiTheme="minorHAnsi" w:eastAsiaTheme="minorEastAsia" w:hAnsiTheme="minorHAnsi" w:cstheme="minorBidi"/>
          <w:b w:val="0"/>
          <w:noProof/>
          <w:kern w:val="0"/>
          <w:szCs w:val="22"/>
        </w:rPr>
      </w:pPr>
      <w:r>
        <w:rPr>
          <w:noProof/>
        </w:rPr>
        <w:t>Endnote 4—Amendment history</w:t>
      </w:r>
      <w:r w:rsidRPr="00D8092E">
        <w:rPr>
          <w:b w:val="0"/>
          <w:noProof/>
          <w:sz w:val="18"/>
        </w:rPr>
        <w:tab/>
      </w:r>
      <w:r w:rsidRPr="00D8092E">
        <w:rPr>
          <w:b w:val="0"/>
          <w:noProof/>
          <w:sz w:val="18"/>
        </w:rPr>
        <w:fldChar w:fldCharType="begin"/>
      </w:r>
      <w:r w:rsidRPr="00D8092E">
        <w:rPr>
          <w:b w:val="0"/>
          <w:noProof/>
          <w:sz w:val="18"/>
        </w:rPr>
        <w:instrText xml:space="preserve"> PAGEREF _Toc92370671 \h </w:instrText>
      </w:r>
      <w:r w:rsidRPr="00D8092E">
        <w:rPr>
          <w:b w:val="0"/>
          <w:noProof/>
          <w:sz w:val="18"/>
        </w:rPr>
      </w:r>
      <w:r w:rsidRPr="00D8092E">
        <w:rPr>
          <w:b w:val="0"/>
          <w:noProof/>
          <w:sz w:val="18"/>
        </w:rPr>
        <w:fldChar w:fldCharType="separate"/>
      </w:r>
      <w:r>
        <w:rPr>
          <w:b w:val="0"/>
          <w:noProof/>
          <w:sz w:val="18"/>
        </w:rPr>
        <w:t>128</w:t>
      </w:r>
      <w:r w:rsidRPr="00D8092E">
        <w:rPr>
          <w:b w:val="0"/>
          <w:noProof/>
          <w:sz w:val="18"/>
        </w:rPr>
        <w:fldChar w:fldCharType="end"/>
      </w:r>
    </w:p>
    <w:p w:rsidR="00C2582A" w:rsidRPr="000843F0" w:rsidRDefault="000B3DC8" w:rsidP="00C2582A">
      <w:pPr>
        <w:sectPr w:rsidR="00C2582A" w:rsidRPr="000843F0" w:rsidSect="006A35F5">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0843F0">
        <w:fldChar w:fldCharType="end"/>
      </w:r>
    </w:p>
    <w:p w:rsidR="005D6416" w:rsidRPr="000843F0" w:rsidRDefault="005D6416" w:rsidP="00912C12">
      <w:pPr>
        <w:pStyle w:val="LongT"/>
        <w:pageBreakBefore/>
      </w:pPr>
      <w:r w:rsidRPr="000843F0">
        <w:lastRenderedPageBreak/>
        <w:t>An Act relating to the Australian intelligence services, and for related purposes</w:t>
      </w:r>
    </w:p>
    <w:p w:rsidR="005D6416" w:rsidRPr="000843F0" w:rsidRDefault="005D6416" w:rsidP="005D6416">
      <w:pPr>
        <w:pStyle w:val="ActHead2"/>
      </w:pPr>
      <w:bookmarkStart w:id="2" w:name="_Toc92370514"/>
      <w:r w:rsidRPr="00C5660D">
        <w:rPr>
          <w:rStyle w:val="CharPartNo"/>
        </w:rPr>
        <w:t>Part</w:t>
      </w:r>
      <w:r w:rsidR="00023079" w:rsidRPr="00C5660D">
        <w:rPr>
          <w:rStyle w:val="CharPartNo"/>
        </w:rPr>
        <w:t> </w:t>
      </w:r>
      <w:r w:rsidRPr="00C5660D">
        <w:rPr>
          <w:rStyle w:val="CharPartNo"/>
        </w:rPr>
        <w:t>1</w:t>
      </w:r>
      <w:r w:rsidRPr="000843F0">
        <w:t>—</w:t>
      </w:r>
      <w:r w:rsidRPr="00C5660D">
        <w:rPr>
          <w:rStyle w:val="CharPartText"/>
        </w:rPr>
        <w:t>Preliminary</w:t>
      </w:r>
      <w:bookmarkEnd w:id="2"/>
    </w:p>
    <w:p w:rsidR="005D6416" w:rsidRPr="000843F0" w:rsidRDefault="00333AA1" w:rsidP="005D6416">
      <w:pPr>
        <w:pStyle w:val="Header"/>
      </w:pPr>
      <w:r w:rsidRPr="00C5660D">
        <w:rPr>
          <w:rStyle w:val="CharDivNo"/>
        </w:rPr>
        <w:t xml:space="preserve"> </w:t>
      </w:r>
      <w:r w:rsidRPr="00C5660D">
        <w:rPr>
          <w:rStyle w:val="CharDivText"/>
        </w:rPr>
        <w:t xml:space="preserve"> </w:t>
      </w:r>
    </w:p>
    <w:p w:rsidR="005D6416" w:rsidRPr="000843F0" w:rsidRDefault="005D6416" w:rsidP="005D6416">
      <w:pPr>
        <w:pStyle w:val="ActHead5"/>
      </w:pPr>
      <w:bookmarkStart w:id="3" w:name="_Toc92370515"/>
      <w:r w:rsidRPr="00C5660D">
        <w:rPr>
          <w:rStyle w:val="CharSectno"/>
        </w:rPr>
        <w:t>1</w:t>
      </w:r>
      <w:r w:rsidRPr="000843F0">
        <w:t xml:space="preserve">  Short title</w:t>
      </w:r>
      <w:bookmarkEnd w:id="3"/>
    </w:p>
    <w:p w:rsidR="005D6416" w:rsidRPr="000843F0" w:rsidRDefault="005D6416" w:rsidP="005D6416">
      <w:pPr>
        <w:pStyle w:val="subsection"/>
      </w:pPr>
      <w:r w:rsidRPr="000843F0">
        <w:tab/>
      </w:r>
      <w:r w:rsidRPr="000843F0">
        <w:tab/>
        <w:t xml:space="preserve">This Act may be cited as the </w:t>
      </w:r>
      <w:r w:rsidRPr="000843F0">
        <w:rPr>
          <w:i/>
        </w:rPr>
        <w:t>Intelligence Services Act 2001</w:t>
      </w:r>
      <w:r w:rsidRPr="000843F0">
        <w:t>.</w:t>
      </w:r>
    </w:p>
    <w:p w:rsidR="005D6416" w:rsidRPr="000843F0" w:rsidRDefault="005D6416" w:rsidP="005D6416">
      <w:pPr>
        <w:pStyle w:val="ActHead5"/>
      </w:pPr>
      <w:bookmarkStart w:id="4" w:name="_Toc92370516"/>
      <w:r w:rsidRPr="00C5660D">
        <w:rPr>
          <w:rStyle w:val="CharSectno"/>
        </w:rPr>
        <w:t>2</w:t>
      </w:r>
      <w:r w:rsidRPr="000843F0">
        <w:t xml:space="preserve">  Commencement</w:t>
      </w:r>
      <w:bookmarkEnd w:id="4"/>
    </w:p>
    <w:p w:rsidR="005D6416" w:rsidRPr="000843F0" w:rsidRDefault="005D6416" w:rsidP="005D6416">
      <w:pPr>
        <w:pStyle w:val="subsection"/>
      </w:pPr>
      <w:r w:rsidRPr="000843F0">
        <w:tab/>
      </w:r>
      <w:r w:rsidRPr="000843F0">
        <w:tab/>
        <w:t>This Act commences 28 days after the day on which it receives the Royal Assent.</w:t>
      </w:r>
    </w:p>
    <w:p w:rsidR="005D6416" w:rsidRPr="000843F0" w:rsidRDefault="005D6416" w:rsidP="005D6416">
      <w:pPr>
        <w:pStyle w:val="ActHead5"/>
      </w:pPr>
      <w:bookmarkStart w:id="5" w:name="_Toc92370517"/>
      <w:r w:rsidRPr="00C5660D">
        <w:rPr>
          <w:rStyle w:val="CharSectno"/>
        </w:rPr>
        <w:t>3</w:t>
      </w:r>
      <w:r w:rsidRPr="000843F0">
        <w:t xml:space="preserve">  Definitions</w:t>
      </w:r>
      <w:bookmarkEnd w:id="5"/>
    </w:p>
    <w:p w:rsidR="005D6416" w:rsidRPr="000843F0" w:rsidRDefault="005D6416" w:rsidP="005D6416">
      <w:pPr>
        <w:pStyle w:val="subsection"/>
      </w:pPr>
      <w:r w:rsidRPr="000843F0">
        <w:tab/>
      </w:r>
      <w:r w:rsidRPr="000843F0">
        <w:tab/>
        <w:t>In this Act, unless the contrary intention appears:</w:t>
      </w:r>
    </w:p>
    <w:p w:rsidR="00531DC5" w:rsidRPr="000843F0" w:rsidRDefault="00531DC5" w:rsidP="00531DC5">
      <w:pPr>
        <w:pStyle w:val="Definition"/>
      </w:pPr>
      <w:r w:rsidRPr="000843F0">
        <w:rPr>
          <w:b/>
          <w:i/>
        </w:rPr>
        <w:t>AFP</w:t>
      </w:r>
      <w:r w:rsidRPr="000843F0">
        <w:t xml:space="preserve"> means the Australian Federal Police.</w:t>
      </w:r>
    </w:p>
    <w:p w:rsidR="005D6416" w:rsidRPr="000843F0" w:rsidRDefault="005D6416" w:rsidP="005D6416">
      <w:pPr>
        <w:pStyle w:val="Definition"/>
      </w:pPr>
      <w:r w:rsidRPr="000843F0">
        <w:rPr>
          <w:b/>
          <w:i/>
        </w:rPr>
        <w:t>agency</w:t>
      </w:r>
      <w:r w:rsidRPr="000843F0">
        <w:t xml:space="preserve"> means ASIS</w:t>
      </w:r>
      <w:r w:rsidR="003D16AE" w:rsidRPr="000843F0">
        <w:t xml:space="preserve">, </w:t>
      </w:r>
      <w:r w:rsidR="00FF6852" w:rsidRPr="000843F0">
        <w:t>AGO or ASD</w:t>
      </w:r>
      <w:r w:rsidRPr="000843F0">
        <w:t>.</w:t>
      </w:r>
    </w:p>
    <w:p w:rsidR="00366765" w:rsidRPr="000843F0" w:rsidRDefault="00366765" w:rsidP="00366765">
      <w:pPr>
        <w:pStyle w:val="Definition"/>
      </w:pPr>
      <w:r w:rsidRPr="000843F0">
        <w:rPr>
          <w:b/>
          <w:i/>
        </w:rPr>
        <w:t>agency head</w:t>
      </w:r>
      <w:r w:rsidRPr="000843F0">
        <w:t xml:space="preserve"> means:</w:t>
      </w:r>
    </w:p>
    <w:p w:rsidR="00366765" w:rsidRPr="000843F0" w:rsidRDefault="00366765" w:rsidP="00366765">
      <w:pPr>
        <w:pStyle w:val="paragraph"/>
      </w:pPr>
      <w:r w:rsidRPr="000843F0">
        <w:tab/>
        <w:t>(a)</w:t>
      </w:r>
      <w:r w:rsidRPr="000843F0">
        <w:tab/>
        <w:t>in relation to ASIS—the Director</w:t>
      </w:r>
      <w:r w:rsidR="00C5660D">
        <w:noBreakHyphen/>
      </w:r>
      <w:r w:rsidRPr="000843F0">
        <w:t>General of ASIS; and</w:t>
      </w:r>
    </w:p>
    <w:p w:rsidR="00366765" w:rsidRPr="000843F0" w:rsidRDefault="00366765" w:rsidP="00366765">
      <w:pPr>
        <w:pStyle w:val="paragraph"/>
      </w:pPr>
      <w:r w:rsidRPr="000843F0">
        <w:tab/>
        <w:t>(b)</w:t>
      </w:r>
      <w:r w:rsidRPr="000843F0">
        <w:tab/>
        <w:t>in relation to AGO—the Director of AGO; and</w:t>
      </w:r>
    </w:p>
    <w:p w:rsidR="00366765" w:rsidRPr="000843F0" w:rsidRDefault="00366765" w:rsidP="00366765">
      <w:pPr>
        <w:pStyle w:val="paragraph"/>
      </w:pPr>
      <w:r w:rsidRPr="000843F0">
        <w:tab/>
        <w:t>(c)</w:t>
      </w:r>
      <w:r w:rsidRPr="000843F0">
        <w:tab/>
        <w:t>in relation to ASD—the Director</w:t>
      </w:r>
      <w:r w:rsidR="00C5660D">
        <w:noBreakHyphen/>
      </w:r>
      <w:r w:rsidRPr="000843F0">
        <w:t>General of ASD.</w:t>
      </w:r>
    </w:p>
    <w:p w:rsidR="00FF6852" w:rsidRPr="000843F0" w:rsidRDefault="00FF6852" w:rsidP="00FF6852">
      <w:pPr>
        <w:pStyle w:val="Definition"/>
      </w:pPr>
      <w:r w:rsidRPr="000843F0">
        <w:rPr>
          <w:b/>
          <w:i/>
        </w:rPr>
        <w:t>AGO</w:t>
      </w:r>
      <w:r w:rsidRPr="000843F0">
        <w:t xml:space="preserve"> means that part of the Defence Department known as the Australian Geospatial</w:t>
      </w:r>
      <w:r w:rsidR="00C5660D">
        <w:noBreakHyphen/>
      </w:r>
      <w:r w:rsidRPr="000843F0">
        <w:t>Intelligence Organisation.</w:t>
      </w:r>
    </w:p>
    <w:p w:rsidR="00D774DE" w:rsidRPr="000843F0" w:rsidRDefault="00D774DE" w:rsidP="00D774DE">
      <w:pPr>
        <w:pStyle w:val="Definition"/>
      </w:pPr>
      <w:r w:rsidRPr="000843F0">
        <w:rPr>
          <w:b/>
          <w:i/>
        </w:rPr>
        <w:lastRenderedPageBreak/>
        <w:t>APS Agency</w:t>
      </w:r>
      <w:r w:rsidRPr="000843F0">
        <w:t xml:space="preserve"> means an Agency within the meaning of the </w:t>
      </w:r>
      <w:r w:rsidRPr="000843F0">
        <w:rPr>
          <w:i/>
        </w:rPr>
        <w:t>Public Service Act 1999</w:t>
      </w:r>
      <w:r w:rsidRPr="000843F0">
        <w:t>.</w:t>
      </w:r>
    </w:p>
    <w:p w:rsidR="00FF6852" w:rsidRPr="000843F0" w:rsidRDefault="00FF6852" w:rsidP="00FF6852">
      <w:pPr>
        <w:pStyle w:val="Definition"/>
      </w:pPr>
      <w:r w:rsidRPr="000843F0">
        <w:rPr>
          <w:b/>
          <w:i/>
        </w:rPr>
        <w:t>ASD</w:t>
      </w:r>
      <w:r w:rsidRPr="000843F0">
        <w:t xml:space="preserve"> means the Australian Signals Directorate.</w:t>
      </w:r>
    </w:p>
    <w:p w:rsidR="00366765" w:rsidRPr="000843F0" w:rsidRDefault="00366765" w:rsidP="00366765">
      <w:pPr>
        <w:pStyle w:val="Definition"/>
        <w:rPr>
          <w:bCs/>
          <w:iCs/>
        </w:rPr>
      </w:pPr>
      <w:r w:rsidRPr="000843F0">
        <w:rPr>
          <w:b/>
          <w:bCs/>
          <w:i/>
          <w:iCs/>
        </w:rPr>
        <w:t>ASD contract</w:t>
      </w:r>
      <w:r w:rsidRPr="000843F0">
        <w:rPr>
          <w:bCs/>
          <w:iCs/>
        </w:rPr>
        <w:t xml:space="preserve"> means a contract, to which ASD is a party, under which services are to be, or were to be, provided to ASD.</w:t>
      </w:r>
    </w:p>
    <w:p w:rsidR="005D6416" w:rsidRPr="000843F0" w:rsidRDefault="005D6416" w:rsidP="005D6416">
      <w:pPr>
        <w:pStyle w:val="Definition"/>
      </w:pPr>
      <w:r w:rsidRPr="000843F0">
        <w:rPr>
          <w:b/>
          <w:i/>
        </w:rPr>
        <w:t>ASIO</w:t>
      </w:r>
      <w:r w:rsidRPr="000843F0">
        <w:t xml:space="preserve"> means the Australian Security Intelligence Organisation.</w:t>
      </w:r>
    </w:p>
    <w:p w:rsidR="005D6416" w:rsidRPr="000843F0" w:rsidRDefault="005D6416" w:rsidP="005D6416">
      <w:pPr>
        <w:pStyle w:val="Definition"/>
      </w:pPr>
      <w:r w:rsidRPr="000843F0">
        <w:rPr>
          <w:b/>
          <w:i/>
        </w:rPr>
        <w:t>ASIS</w:t>
      </w:r>
      <w:r w:rsidRPr="000843F0">
        <w:t xml:space="preserve"> means the Australian Secret Intelligence Service.</w:t>
      </w:r>
    </w:p>
    <w:p w:rsidR="005D6416" w:rsidRPr="000843F0" w:rsidRDefault="005D6416" w:rsidP="005D6416">
      <w:pPr>
        <w:pStyle w:val="Definition"/>
      </w:pPr>
      <w:smartTag w:uri="urn:schemas-microsoft-com:office:smarttags" w:element="country-region">
        <w:smartTag w:uri="urn:schemas-microsoft-com:office:smarttags" w:element="place">
          <w:r w:rsidRPr="000843F0">
            <w:rPr>
              <w:b/>
              <w:i/>
            </w:rPr>
            <w:t>Australia</w:t>
          </w:r>
        </w:smartTag>
      </w:smartTag>
      <w:r w:rsidRPr="000843F0">
        <w:t>, when used in a geographical sense, includes the external Territories.</w:t>
      </w:r>
    </w:p>
    <w:p w:rsidR="005D6416" w:rsidRPr="000843F0" w:rsidRDefault="005D6416" w:rsidP="005D6416">
      <w:pPr>
        <w:pStyle w:val="Definition"/>
      </w:pPr>
      <w:r w:rsidRPr="000843F0">
        <w:rPr>
          <w:b/>
          <w:i/>
        </w:rPr>
        <w:t>Australian person</w:t>
      </w:r>
      <w:r w:rsidRPr="000843F0">
        <w:t xml:space="preserve"> means a person who is:</w:t>
      </w:r>
    </w:p>
    <w:p w:rsidR="005D6416" w:rsidRPr="000843F0" w:rsidRDefault="005D6416" w:rsidP="005D6416">
      <w:pPr>
        <w:pStyle w:val="paragraph"/>
      </w:pPr>
      <w:r w:rsidRPr="000843F0">
        <w:tab/>
        <w:t>(a)</w:t>
      </w:r>
      <w:r w:rsidRPr="000843F0">
        <w:tab/>
        <w:t>an Australian citizen; or</w:t>
      </w:r>
    </w:p>
    <w:p w:rsidR="005D6416" w:rsidRPr="000843F0" w:rsidRDefault="005D6416" w:rsidP="005D6416">
      <w:pPr>
        <w:pStyle w:val="paragraph"/>
      </w:pPr>
      <w:r w:rsidRPr="000843F0">
        <w:tab/>
        <w:t>(b)</w:t>
      </w:r>
      <w:r w:rsidRPr="000843F0">
        <w:tab/>
        <w:t>a permanent resident.</w:t>
      </w:r>
    </w:p>
    <w:p w:rsidR="005D6416" w:rsidRPr="000843F0" w:rsidRDefault="005D6416" w:rsidP="005D6416">
      <w:pPr>
        <w:pStyle w:val="Definition"/>
      </w:pPr>
      <w:r w:rsidRPr="000843F0">
        <w:rPr>
          <w:b/>
          <w:i/>
        </w:rPr>
        <w:t>Chair</w:t>
      </w:r>
      <w:r w:rsidRPr="000843F0">
        <w:t xml:space="preserve"> means the Chair of the Committee.</w:t>
      </w:r>
    </w:p>
    <w:p w:rsidR="005D6416" w:rsidRPr="000843F0" w:rsidRDefault="005D6416" w:rsidP="005D6416">
      <w:pPr>
        <w:pStyle w:val="Definition"/>
      </w:pPr>
      <w:r w:rsidRPr="000843F0">
        <w:rPr>
          <w:b/>
          <w:i/>
        </w:rPr>
        <w:t>Committee</w:t>
      </w:r>
      <w:r w:rsidRPr="000843F0">
        <w:t xml:space="preserve"> means the Parliamentary Joint Committee on </w:t>
      </w:r>
      <w:r w:rsidR="00CB374C" w:rsidRPr="000843F0">
        <w:t>Intelligence and Security</w:t>
      </w:r>
      <w:r w:rsidRPr="000843F0">
        <w:t>.</w:t>
      </w:r>
    </w:p>
    <w:p w:rsidR="005D6416" w:rsidRPr="000843F0" w:rsidRDefault="005D6416" w:rsidP="003E4985">
      <w:pPr>
        <w:pStyle w:val="Definition"/>
        <w:keepNext/>
      </w:pPr>
      <w:r w:rsidRPr="000843F0">
        <w:rPr>
          <w:b/>
          <w:i/>
        </w:rPr>
        <w:t>Commonwealth authority</w:t>
      </w:r>
      <w:r w:rsidRPr="000843F0">
        <w:t xml:space="preserve"> includes:</w:t>
      </w:r>
    </w:p>
    <w:p w:rsidR="005D6416" w:rsidRPr="000843F0" w:rsidRDefault="005D6416" w:rsidP="005D6416">
      <w:pPr>
        <w:pStyle w:val="paragraph"/>
      </w:pPr>
      <w:r w:rsidRPr="000843F0">
        <w:tab/>
        <w:t>(a)</w:t>
      </w:r>
      <w:r w:rsidRPr="000843F0">
        <w:tab/>
        <w:t xml:space="preserve">an Agency within the meaning of the </w:t>
      </w:r>
      <w:r w:rsidRPr="000843F0">
        <w:rPr>
          <w:i/>
        </w:rPr>
        <w:t>Public Service Act 1999</w:t>
      </w:r>
      <w:r w:rsidRPr="000843F0">
        <w:t>; and</w:t>
      </w:r>
    </w:p>
    <w:p w:rsidR="005D6416" w:rsidRPr="000843F0" w:rsidRDefault="005D6416" w:rsidP="005D6416">
      <w:pPr>
        <w:pStyle w:val="paragraph"/>
      </w:pPr>
      <w:r w:rsidRPr="000843F0">
        <w:tab/>
        <w:t>(b)</w:t>
      </w:r>
      <w:r w:rsidRPr="000843F0">
        <w:tab/>
        <w:t xml:space="preserve">a Department within the meaning of the </w:t>
      </w:r>
      <w:r w:rsidRPr="000843F0">
        <w:rPr>
          <w:i/>
        </w:rPr>
        <w:t>Parliamentary Service Act 1999</w:t>
      </w:r>
      <w:r w:rsidRPr="000843F0">
        <w:t>; and</w:t>
      </w:r>
    </w:p>
    <w:p w:rsidR="005D6416" w:rsidRPr="000843F0" w:rsidRDefault="005D6416" w:rsidP="005D6416">
      <w:pPr>
        <w:pStyle w:val="paragraph"/>
      </w:pPr>
      <w:r w:rsidRPr="000843F0">
        <w:tab/>
        <w:t>(c)</w:t>
      </w:r>
      <w:r w:rsidRPr="000843F0">
        <w:tab/>
        <w:t>the Defence Force; and</w:t>
      </w:r>
    </w:p>
    <w:p w:rsidR="005D6416" w:rsidRPr="000843F0" w:rsidRDefault="005D6416" w:rsidP="005D6416">
      <w:pPr>
        <w:pStyle w:val="paragraph"/>
      </w:pPr>
      <w:r w:rsidRPr="000843F0">
        <w:tab/>
        <w:t>(d)</w:t>
      </w:r>
      <w:r w:rsidRPr="000843F0">
        <w:tab/>
        <w:t>a body (whether incorporated or not) established, or continued in existence, for a public purpose by or under a law of the Commonwealth; and</w:t>
      </w:r>
    </w:p>
    <w:p w:rsidR="005D6416" w:rsidRPr="000843F0" w:rsidRDefault="005D6416" w:rsidP="005D6416">
      <w:pPr>
        <w:pStyle w:val="paragraph"/>
      </w:pPr>
      <w:r w:rsidRPr="000843F0">
        <w:lastRenderedPageBreak/>
        <w:tab/>
        <w:t>(e)</w:t>
      </w:r>
      <w:r w:rsidRPr="000843F0">
        <w:tab/>
        <w:t xml:space="preserve">a body corporate in which the Commonwealth or a body referred to in </w:t>
      </w:r>
      <w:r w:rsidR="00023079" w:rsidRPr="000843F0">
        <w:t>paragraph (</w:t>
      </w:r>
      <w:r w:rsidRPr="000843F0">
        <w:t>d) has a controlling interest.</w:t>
      </w:r>
    </w:p>
    <w:p w:rsidR="00366765" w:rsidRPr="000843F0" w:rsidRDefault="00366765" w:rsidP="00366765">
      <w:pPr>
        <w:pStyle w:val="Definition"/>
      </w:pPr>
      <w:r w:rsidRPr="000843F0">
        <w:rPr>
          <w:b/>
          <w:i/>
        </w:rPr>
        <w:t>contracted service provider</w:t>
      </w:r>
      <w:r w:rsidRPr="000843F0">
        <w:t>, for an ASD contract, means:</w:t>
      </w:r>
    </w:p>
    <w:p w:rsidR="00366765" w:rsidRPr="000843F0" w:rsidRDefault="00366765" w:rsidP="00366765">
      <w:pPr>
        <w:pStyle w:val="paragraph"/>
      </w:pPr>
      <w:r w:rsidRPr="000843F0">
        <w:tab/>
        <w:t>(a)</w:t>
      </w:r>
      <w:r w:rsidRPr="000843F0">
        <w:tab/>
        <w:t>a person who is a party to the ASD contract and who is responsible for the provision of services to ASD under the ASD contract; or</w:t>
      </w:r>
    </w:p>
    <w:p w:rsidR="00366765" w:rsidRPr="000843F0" w:rsidRDefault="00366765" w:rsidP="00366765">
      <w:pPr>
        <w:pStyle w:val="paragraph"/>
      </w:pPr>
      <w:r w:rsidRPr="000843F0">
        <w:tab/>
        <w:t>(b)</w:t>
      </w:r>
      <w:r w:rsidRPr="000843F0">
        <w:tab/>
        <w:t>a subcontractor for the ASD contract.</w:t>
      </w:r>
    </w:p>
    <w:p w:rsidR="005D6416" w:rsidRPr="000843F0" w:rsidRDefault="005D6416" w:rsidP="005D6416">
      <w:pPr>
        <w:pStyle w:val="Definition"/>
      </w:pPr>
      <w:r w:rsidRPr="000843F0">
        <w:rPr>
          <w:b/>
          <w:i/>
        </w:rPr>
        <w:t>court</w:t>
      </w:r>
      <w:r w:rsidRPr="000843F0">
        <w:t xml:space="preserve"> includes a tribunal, authority or person that has power to require the production of documents or the answering of questions.</w:t>
      </w:r>
    </w:p>
    <w:p w:rsidR="00366765" w:rsidRPr="000843F0" w:rsidRDefault="00366765" w:rsidP="00366765">
      <w:pPr>
        <w:pStyle w:val="Definition"/>
        <w:rPr>
          <w:bCs/>
          <w:iCs/>
        </w:rPr>
      </w:pPr>
      <w:r w:rsidRPr="000843F0">
        <w:rPr>
          <w:b/>
          <w:bCs/>
          <w:i/>
          <w:iCs/>
        </w:rPr>
        <w:t>cybercrime</w:t>
      </w:r>
      <w:r w:rsidRPr="000843F0">
        <w:rPr>
          <w:bCs/>
          <w:iCs/>
        </w:rPr>
        <w:t xml:space="preserve"> means activities that involve committing a serious crime by, or facilitated by, the use of electromagnetic energy, whether guided or unguided or both.</w:t>
      </w:r>
    </w:p>
    <w:p w:rsidR="008C2FF0" w:rsidRPr="000843F0" w:rsidRDefault="008C2FF0" w:rsidP="008C2FF0">
      <w:pPr>
        <w:pStyle w:val="Definition"/>
      </w:pPr>
      <w:r w:rsidRPr="000843F0">
        <w:rPr>
          <w:b/>
          <w:i/>
        </w:rPr>
        <w:t>Defence Department</w:t>
      </w:r>
      <w:r w:rsidRPr="000843F0">
        <w:t xml:space="preserve"> means the Department of State that deals with defence and that is administered by the Defence Minister.</w:t>
      </w:r>
    </w:p>
    <w:p w:rsidR="008C2FF0" w:rsidRPr="000843F0" w:rsidRDefault="008C2FF0" w:rsidP="008C2FF0">
      <w:pPr>
        <w:pStyle w:val="Definition"/>
      </w:pPr>
      <w:r w:rsidRPr="000843F0">
        <w:rPr>
          <w:b/>
          <w:i/>
        </w:rPr>
        <w:t>Defence Minister</w:t>
      </w:r>
      <w:r w:rsidRPr="000843F0">
        <w:t xml:space="preserve"> means the Minister administering section</w:t>
      </w:r>
      <w:r w:rsidR="00023079" w:rsidRPr="000843F0">
        <w:t> </w:t>
      </w:r>
      <w:r w:rsidRPr="000843F0">
        <w:t xml:space="preserve">1 of the </w:t>
      </w:r>
      <w:r w:rsidRPr="000843F0">
        <w:rPr>
          <w:i/>
        </w:rPr>
        <w:t>Defence Act 1903</w:t>
      </w:r>
      <w:r w:rsidRPr="000843F0">
        <w:t>.</w:t>
      </w:r>
    </w:p>
    <w:p w:rsidR="00BB1FB8" w:rsidRPr="000843F0" w:rsidRDefault="00BB1FB8" w:rsidP="00BB1FB8">
      <w:pPr>
        <w:pStyle w:val="Definition"/>
      </w:pPr>
      <w:r w:rsidRPr="000843F0">
        <w:rPr>
          <w:b/>
          <w:i/>
        </w:rPr>
        <w:t>DIO</w:t>
      </w:r>
      <w:r w:rsidRPr="000843F0">
        <w:t xml:space="preserve"> means that part of the </w:t>
      </w:r>
      <w:r w:rsidR="008C2FF0" w:rsidRPr="000843F0">
        <w:t>Defence Department</w:t>
      </w:r>
      <w:r w:rsidRPr="000843F0">
        <w:t xml:space="preserve"> known as the Defence Intelligence Organisation.</w:t>
      </w:r>
    </w:p>
    <w:p w:rsidR="001810D9" w:rsidRPr="000843F0" w:rsidRDefault="001810D9" w:rsidP="001810D9">
      <w:pPr>
        <w:pStyle w:val="Definition"/>
      </w:pPr>
      <w:r w:rsidRPr="000843F0">
        <w:rPr>
          <w:b/>
          <w:i/>
        </w:rPr>
        <w:t>Director</w:t>
      </w:r>
      <w:r w:rsidR="00C5660D">
        <w:rPr>
          <w:b/>
          <w:i/>
        </w:rPr>
        <w:noBreakHyphen/>
      </w:r>
      <w:r w:rsidRPr="000843F0">
        <w:rPr>
          <w:b/>
          <w:i/>
        </w:rPr>
        <w:t>General of National Intelligence</w:t>
      </w:r>
      <w:r w:rsidRPr="000843F0">
        <w:t xml:space="preserve"> means the Director</w:t>
      </w:r>
      <w:r w:rsidR="00C5660D">
        <w:noBreakHyphen/>
      </w:r>
      <w:r w:rsidRPr="000843F0">
        <w:t xml:space="preserve">General of National Intelligence holding office under the </w:t>
      </w:r>
      <w:r w:rsidRPr="000843F0">
        <w:rPr>
          <w:i/>
        </w:rPr>
        <w:t>Office of National Intelligence Act 2018</w:t>
      </w:r>
      <w:r w:rsidRPr="000843F0">
        <w:t>.</w:t>
      </w:r>
    </w:p>
    <w:p w:rsidR="005D6416" w:rsidRPr="000843F0" w:rsidRDefault="005D6416" w:rsidP="005D6416">
      <w:pPr>
        <w:pStyle w:val="Definition"/>
      </w:pPr>
      <w:r w:rsidRPr="000843F0">
        <w:rPr>
          <w:b/>
          <w:i/>
        </w:rPr>
        <w:t>Director</w:t>
      </w:r>
      <w:r w:rsidR="00C5660D">
        <w:rPr>
          <w:b/>
          <w:i/>
        </w:rPr>
        <w:noBreakHyphen/>
      </w:r>
      <w:r w:rsidRPr="000843F0">
        <w:rPr>
          <w:b/>
          <w:i/>
        </w:rPr>
        <w:t>General of Security</w:t>
      </w:r>
      <w:r w:rsidRPr="000843F0">
        <w:t xml:space="preserve"> means the Director</w:t>
      </w:r>
      <w:r w:rsidR="00C5660D">
        <w:noBreakHyphen/>
      </w:r>
      <w:r w:rsidRPr="000843F0">
        <w:t xml:space="preserve">General of Security holding office under the </w:t>
      </w:r>
      <w:r w:rsidRPr="000843F0">
        <w:rPr>
          <w:i/>
        </w:rPr>
        <w:t>Australian Security Intelligence Organisation Act 1979</w:t>
      </w:r>
      <w:r w:rsidRPr="000843F0">
        <w:t>.</w:t>
      </w:r>
    </w:p>
    <w:p w:rsidR="009D2421" w:rsidRPr="000843F0" w:rsidRDefault="009D2421" w:rsidP="009D2421">
      <w:pPr>
        <w:pStyle w:val="Definition"/>
      </w:pPr>
      <w:r w:rsidRPr="000843F0">
        <w:rPr>
          <w:b/>
          <w:i/>
        </w:rPr>
        <w:lastRenderedPageBreak/>
        <w:t>emergency response function</w:t>
      </w:r>
      <w:r w:rsidRPr="000843F0">
        <w:t xml:space="preserve"> includes, but is not limited to, a function in relation to:</w:t>
      </w:r>
    </w:p>
    <w:p w:rsidR="009D2421" w:rsidRPr="000843F0" w:rsidRDefault="009D2421" w:rsidP="009D2421">
      <w:pPr>
        <w:pStyle w:val="paragraph"/>
      </w:pPr>
      <w:r w:rsidRPr="000843F0">
        <w:tab/>
        <w:t>(a)</w:t>
      </w:r>
      <w:r w:rsidRPr="000843F0">
        <w:tab/>
        <w:t>search and rescue; or</w:t>
      </w:r>
    </w:p>
    <w:p w:rsidR="009D2421" w:rsidRPr="000843F0" w:rsidRDefault="009D2421" w:rsidP="009D2421">
      <w:pPr>
        <w:pStyle w:val="paragraph"/>
      </w:pPr>
      <w:r w:rsidRPr="000843F0">
        <w:tab/>
        <w:t>(b)</w:t>
      </w:r>
      <w:r w:rsidRPr="000843F0">
        <w:tab/>
        <w:t>emergency rescue; or</w:t>
      </w:r>
    </w:p>
    <w:p w:rsidR="009D2421" w:rsidRPr="000843F0" w:rsidRDefault="009D2421" w:rsidP="009D2421">
      <w:pPr>
        <w:pStyle w:val="paragraph"/>
      </w:pPr>
      <w:r w:rsidRPr="000843F0">
        <w:tab/>
        <w:t>(c)</w:t>
      </w:r>
      <w:r w:rsidRPr="000843F0">
        <w:tab/>
        <w:t>response to natural disasters.</w:t>
      </w:r>
    </w:p>
    <w:p w:rsidR="008C2FF0" w:rsidRPr="000843F0" w:rsidRDefault="008C2FF0" w:rsidP="008C2FF0">
      <w:pPr>
        <w:pStyle w:val="Definition"/>
      </w:pPr>
      <w:r w:rsidRPr="000843F0">
        <w:rPr>
          <w:b/>
          <w:i/>
        </w:rPr>
        <w:t>Foreign Affairs Minister</w:t>
      </w:r>
      <w:r w:rsidRPr="000843F0">
        <w:t xml:space="preserve"> means the Minister administering the </w:t>
      </w:r>
      <w:r w:rsidRPr="000843F0">
        <w:rPr>
          <w:i/>
        </w:rPr>
        <w:t>Diplomatic Privileges and Immunities Act 1967</w:t>
      </w:r>
      <w:r w:rsidRPr="000843F0">
        <w:t>.</w:t>
      </w:r>
    </w:p>
    <w:p w:rsidR="00C247A5" w:rsidRPr="000843F0" w:rsidRDefault="00C247A5" w:rsidP="00C247A5">
      <w:pPr>
        <w:pStyle w:val="Definition"/>
      </w:pPr>
      <w:r w:rsidRPr="000843F0">
        <w:rPr>
          <w:b/>
          <w:i/>
        </w:rPr>
        <w:t>foreign power</w:t>
      </w:r>
      <w:r w:rsidRPr="000843F0">
        <w:t xml:space="preserve"> has the same meaning as in the </w:t>
      </w:r>
      <w:r w:rsidRPr="000843F0">
        <w:rPr>
          <w:i/>
        </w:rPr>
        <w:t>Australian Security Intelligence Organisation Act 1979</w:t>
      </w:r>
      <w:r w:rsidRPr="000843F0">
        <w:t>.</w:t>
      </w:r>
    </w:p>
    <w:p w:rsidR="0085377B" w:rsidRPr="000843F0" w:rsidRDefault="0085377B" w:rsidP="0085377B">
      <w:pPr>
        <w:pStyle w:val="Definition"/>
      </w:pPr>
      <w:r w:rsidRPr="000843F0">
        <w:rPr>
          <w:b/>
          <w:i/>
        </w:rPr>
        <w:t>IGIS official</w:t>
      </w:r>
      <w:r w:rsidRPr="000843F0">
        <w:t xml:space="preserve"> (short for Inspector</w:t>
      </w:r>
      <w:r w:rsidR="00C5660D">
        <w:noBreakHyphen/>
      </w:r>
      <w:r w:rsidRPr="000843F0">
        <w:t>General of Intelligence and Security official) means:</w:t>
      </w:r>
    </w:p>
    <w:p w:rsidR="0085377B" w:rsidRPr="000843F0" w:rsidRDefault="0085377B" w:rsidP="0085377B">
      <w:pPr>
        <w:pStyle w:val="paragraph"/>
      </w:pPr>
      <w:r w:rsidRPr="000843F0">
        <w:tab/>
        <w:t>(a)</w:t>
      </w:r>
      <w:r w:rsidRPr="000843F0">
        <w:tab/>
        <w:t>the Inspector</w:t>
      </w:r>
      <w:r w:rsidR="00C5660D">
        <w:noBreakHyphen/>
      </w:r>
      <w:r w:rsidRPr="000843F0">
        <w:t>General of Intelligence and Security; or</w:t>
      </w:r>
    </w:p>
    <w:p w:rsidR="0085377B" w:rsidRPr="000843F0" w:rsidRDefault="0085377B" w:rsidP="0085377B">
      <w:pPr>
        <w:pStyle w:val="paragraph"/>
      </w:pPr>
      <w:r w:rsidRPr="000843F0">
        <w:tab/>
        <w:t>(b)</w:t>
      </w:r>
      <w:r w:rsidRPr="000843F0">
        <w:tab/>
        <w:t>a member of the staff referred to in subsection</w:t>
      </w:r>
      <w:r w:rsidR="00023079" w:rsidRPr="000843F0">
        <w:t> </w:t>
      </w:r>
      <w:r w:rsidRPr="000843F0">
        <w:t xml:space="preserve">32(1) of the </w:t>
      </w:r>
      <w:r w:rsidRPr="000843F0">
        <w:rPr>
          <w:i/>
        </w:rPr>
        <w:t>Inspector</w:t>
      </w:r>
      <w:r w:rsidR="00C5660D">
        <w:rPr>
          <w:i/>
        </w:rPr>
        <w:noBreakHyphen/>
      </w:r>
      <w:r w:rsidRPr="000843F0">
        <w:rPr>
          <w:i/>
        </w:rPr>
        <w:t>General of Intelligence and Security Act 1986</w:t>
      </w:r>
      <w:r w:rsidRPr="000843F0">
        <w:t>.</w:t>
      </w:r>
    </w:p>
    <w:p w:rsidR="00205FD2" w:rsidRPr="000843F0" w:rsidRDefault="00205FD2" w:rsidP="00205FD2">
      <w:pPr>
        <w:pStyle w:val="Definition"/>
      </w:pPr>
      <w:r w:rsidRPr="000843F0">
        <w:rPr>
          <w:b/>
          <w:i/>
        </w:rPr>
        <w:t>Immigration and Border Protection Department</w:t>
      </w:r>
      <w:r w:rsidRPr="000843F0">
        <w:t xml:space="preserve"> means the Department administered by the Minister administering the </w:t>
      </w:r>
      <w:r w:rsidRPr="000843F0">
        <w:rPr>
          <w:i/>
        </w:rPr>
        <w:t>Australian Citizenship Act 2007</w:t>
      </w:r>
      <w:r w:rsidRPr="000843F0">
        <w:t>.</w:t>
      </w:r>
    </w:p>
    <w:p w:rsidR="00C247A5" w:rsidRPr="000843F0" w:rsidRDefault="00C247A5" w:rsidP="00C247A5">
      <w:pPr>
        <w:pStyle w:val="Definition"/>
      </w:pPr>
      <w:r w:rsidRPr="000843F0">
        <w:rPr>
          <w:b/>
          <w:i/>
        </w:rPr>
        <w:t>incidentally obtained intelligence</w:t>
      </w:r>
      <w:r w:rsidRPr="000843F0">
        <w:t xml:space="preserve"> means intelligence:</w:t>
      </w:r>
    </w:p>
    <w:p w:rsidR="00C247A5" w:rsidRPr="000843F0" w:rsidRDefault="00C247A5" w:rsidP="00C247A5">
      <w:pPr>
        <w:pStyle w:val="paragraph"/>
      </w:pPr>
      <w:r w:rsidRPr="000843F0">
        <w:tab/>
        <w:t>(a)</w:t>
      </w:r>
      <w:r w:rsidRPr="000843F0">
        <w:tab/>
        <w:t>that is obtained by ASIS in the course of obtaining intelligence under subsection</w:t>
      </w:r>
      <w:r w:rsidR="00023079" w:rsidRPr="000843F0">
        <w:t> </w:t>
      </w:r>
      <w:r w:rsidRPr="000843F0">
        <w:t>6(1)</w:t>
      </w:r>
      <w:r w:rsidR="00526CF6" w:rsidRPr="000843F0">
        <w:t xml:space="preserve"> (other than intelligence obtained solely in the course of obtaining intelligence under paragraph</w:t>
      </w:r>
      <w:r w:rsidR="00023079" w:rsidRPr="000843F0">
        <w:t> </w:t>
      </w:r>
      <w:r w:rsidR="00526CF6" w:rsidRPr="000843F0">
        <w:t>6(1)(da))</w:t>
      </w:r>
      <w:r w:rsidRPr="000843F0">
        <w:t xml:space="preserve">, by </w:t>
      </w:r>
      <w:r w:rsidR="00FF6852" w:rsidRPr="000843F0">
        <w:t xml:space="preserve">AGO </w:t>
      </w:r>
      <w:r w:rsidRPr="000843F0">
        <w:t>in the course of obtaining intelligence under paragraph</w:t>
      </w:r>
      <w:r w:rsidR="00023079" w:rsidRPr="000843F0">
        <w:t> </w:t>
      </w:r>
      <w:r w:rsidR="00C70D90" w:rsidRPr="000843F0">
        <w:t>6B(1)(a)</w:t>
      </w:r>
      <w:r w:rsidRPr="000843F0">
        <w:t xml:space="preserve">, (b) or (c) or by </w:t>
      </w:r>
      <w:r w:rsidR="00FF6852" w:rsidRPr="000843F0">
        <w:t xml:space="preserve">ASD </w:t>
      </w:r>
      <w:r w:rsidRPr="000843F0">
        <w:t>in the course of obtaining intelligence under paragraph</w:t>
      </w:r>
      <w:r w:rsidR="00023079" w:rsidRPr="000843F0">
        <w:t> </w:t>
      </w:r>
      <w:r w:rsidR="00366765" w:rsidRPr="000843F0">
        <w:rPr>
          <w:lang w:eastAsia="en-US"/>
        </w:rPr>
        <w:t>7(1)(a)</w:t>
      </w:r>
      <w:r w:rsidRPr="000843F0">
        <w:t>; and</w:t>
      </w:r>
    </w:p>
    <w:p w:rsidR="00C247A5" w:rsidRPr="000843F0" w:rsidRDefault="00C247A5" w:rsidP="00C247A5">
      <w:pPr>
        <w:pStyle w:val="paragraph"/>
      </w:pPr>
      <w:r w:rsidRPr="000843F0">
        <w:tab/>
        <w:t>(b)</w:t>
      </w:r>
      <w:r w:rsidRPr="000843F0">
        <w:tab/>
        <w:t>that is not intelligence of a kind referred to in those provisions.</w:t>
      </w:r>
    </w:p>
    <w:p w:rsidR="005D6416" w:rsidRPr="000843F0" w:rsidRDefault="005D6416" w:rsidP="005D6416">
      <w:pPr>
        <w:pStyle w:val="Definition"/>
      </w:pPr>
      <w:r w:rsidRPr="000843F0">
        <w:rPr>
          <w:b/>
          <w:i/>
        </w:rPr>
        <w:lastRenderedPageBreak/>
        <w:t>Inspector</w:t>
      </w:r>
      <w:r w:rsidR="00C5660D">
        <w:rPr>
          <w:b/>
          <w:i/>
        </w:rPr>
        <w:noBreakHyphen/>
      </w:r>
      <w:r w:rsidRPr="000843F0">
        <w:rPr>
          <w:b/>
          <w:i/>
        </w:rPr>
        <w:t>General of Intelligence and Security</w:t>
      </w:r>
      <w:r w:rsidRPr="000843F0">
        <w:t xml:space="preserve"> means the Inspector</w:t>
      </w:r>
      <w:r w:rsidR="00C5660D">
        <w:noBreakHyphen/>
      </w:r>
      <w:r w:rsidRPr="000843F0">
        <w:t xml:space="preserve">General of Intelligence and Security appointed under the </w:t>
      </w:r>
      <w:r w:rsidRPr="000843F0">
        <w:rPr>
          <w:i/>
        </w:rPr>
        <w:t>Inspector</w:t>
      </w:r>
      <w:r w:rsidR="00C5660D">
        <w:rPr>
          <w:i/>
        </w:rPr>
        <w:noBreakHyphen/>
      </w:r>
      <w:r w:rsidRPr="000843F0">
        <w:rPr>
          <w:i/>
        </w:rPr>
        <w:t>General of Intelligence and Security Act 1986</w:t>
      </w:r>
      <w:r w:rsidRPr="000843F0">
        <w:t>.</w:t>
      </w:r>
    </w:p>
    <w:p w:rsidR="00C247A5" w:rsidRPr="000843F0" w:rsidRDefault="00C247A5" w:rsidP="00C247A5">
      <w:pPr>
        <w:pStyle w:val="Definition"/>
      </w:pPr>
      <w:r w:rsidRPr="000843F0">
        <w:rPr>
          <w:b/>
          <w:i/>
        </w:rPr>
        <w:t>intelligence information</w:t>
      </w:r>
      <w:r w:rsidRPr="000843F0">
        <w:t xml:space="preserve"> means the following:</w:t>
      </w:r>
    </w:p>
    <w:p w:rsidR="00C247A5" w:rsidRPr="000843F0" w:rsidRDefault="00C247A5" w:rsidP="00C247A5">
      <w:pPr>
        <w:pStyle w:val="paragraph"/>
      </w:pPr>
      <w:r w:rsidRPr="000843F0">
        <w:tab/>
        <w:t>(a)</w:t>
      </w:r>
      <w:r w:rsidRPr="000843F0">
        <w:tab/>
        <w:t>information obtained by ASIS under subsection</w:t>
      </w:r>
      <w:r w:rsidR="00023079" w:rsidRPr="000843F0">
        <w:t> </w:t>
      </w:r>
      <w:r w:rsidRPr="000843F0">
        <w:t>6(1)</w:t>
      </w:r>
      <w:r w:rsidR="00317270" w:rsidRPr="000843F0">
        <w:t xml:space="preserve"> (other than information obtained solely under paragraph</w:t>
      </w:r>
      <w:r w:rsidR="00023079" w:rsidRPr="000843F0">
        <w:t> </w:t>
      </w:r>
      <w:r w:rsidR="00317270" w:rsidRPr="000843F0">
        <w:t>6(1)(da))</w:t>
      </w:r>
      <w:r w:rsidRPr="000843F0">
        <w:t>;</w:t>
      </w:r>
    </w:p>
    <w:p w:rsidR="00C247A5" w:rsidRPr="000843F0" w:rsidRDefault="00C247A5" w:rsidP="00C247A5">
      <w:pPr>
        <w:pStyle w:val="paragraph"/>
      </w:pPr>
      <w:r w:rsidRPr="000843F0">
        <w:tab/>
        <w:t>(b)</w:t>
      </w:r>
      <w:r w:rsidRPr="000843F0">
        <w:tab/>
        <w:t xml:space="preserve">information obtained by </w:t>
      </w:r>
      <w:r w:rsidR="00907CA9" w:rsidRPr="000843F0">
        <w:t xml:space="preserve">AGO </w:t>
      </w:r>
      <w:r w:rsidRPr="000843F0">
        <w:t>under paragraph</w:t>
      </w:r>
      <w:r w:rsidR="00023079" w:rsidRPr="000843F0">
        <w:t> </w:t>
      </w:r>
      <w:r w:rsidR="00C70D90" w:rsidRPr="000843F0">
        <w:t>6B(1)(a)</w:t>
      </w:r>
      <w:r w:rsidRPr="000843F0">
        <w:t>, (b) or (c);</w:t>
      </w:r>
    </w:p>
    <w:p w:rsidR="00C247A5" w:rsidRPr="000843F0" w:rsidRDefault="00C247A5" w:rsidP="00C247A5">
      <w:pPr>
        <w:pStyle w:val="paragraph"/>
      </w:pPr>
      <w:r w:rsidRPr="000843F0">
        <w:tab/>
        <w:t>(c)</w:t>
      </w:r>
      <w:r w:rsidRPr="000843F0">
        <w:tab/>
        <w:t xml:space="preserve">information obtained by </w:t>
      </w:r>
      <w:r w:rsidR="00907CA9" w:rsidRPr="000843F0">
        <w:t xml:space="preserve">ASD </w:t>
      </w:r>
      <w:r w:rsidRPr="000843F0">
        <w:t>under paragraph</w:t>
      </w:r>
      <w:r w:rsidR="00023079" w:rsidRPr="000843F0">
        <w:t> </w:t>
      </w:r>
      <w:r w:rsidRPr="000843F0">
        <w:t>7</w:t>
      </w:r>
      <w:r w:rsidR="00B467C3" w:rsidRPr="000843F0">
        <w:t>(1)</w:t>
      </w:r>
      <w:r w:rsidRPr="000843F0">
        <w:t>(a);</w:t>
      </w:r>
    </w:p>
    <w:p w:rsidR="00C247A5" w:rsidRPr="000843F0" w:rsidRDefault="00C247A5" w:rsidP="00C247A5">
      <w:pPr>
        <w:pStyle w:val="paragraph"/>
      </w:pPr>
      <w:r w:rsidRPr="000843F0">
        <w:tab/>
        <w:t>(d)</w:t>
      </w:r>
      <w:r w:rsidRPr="000843F0">
        <w:tab/>
        <w:t>incidentally obtained intelligence.</w:t>
      </w:r>
    </w:p>
    <w:p w:rsidR="005D6416" w:rsidRPr="000843F0" w:rsidRDefault="005D6416" w:rsidP="005D6416">
      <w:pPr>
        <w:pStyle w:val="Definition"/>
      </w:pPr>
      <w:r w:rsidRPr="000843F0">
        <w:rPr>
          <w:b/>
          <w:i/>
        </w:rPr>
        <w:t>member</w:t>
      </w:r>
      <w:r w:rsidRPr="000843F0">
        <w:t xml:space="preserve"> means a member of the Committee, and includes the Chair.</w:t>
      </w:r>
    </w:p>
    <w:p w:rsidR="001810D9" w:rsidRPr="000843F0" w:rsidRDefault="001810D9" w:rsidP="001810D9">
      <w:pPr>
        <w:pStyle w:val="Definition"/>
      </w:pPr>
      <w:r w:rsidRPr="000843F0">
        <w:rPr>
          <w:b/>
          <w:i/>
        </w:rPr>
        <w:t>ONI</w:t>
      </w:r>
      <w:r w:rsidRPr="000843F0">
        <w:t xml:space="preserve"> means the Office of National Intelligence.</w:t>
      </w:r>
    </w:p>
    <w:p w:rsidR="001D1E81" w:rsidRPr="000843F0" w:rsidRDefault="001D1E81" w:rsidP="001D1E81">
      <w:pPr>
        <w:pStyle w:val="Definition"/>
      </w:pPr>
      <w:r w:rsidRPr="000843F0">
        <w:rPr>
          <w:b/>
          <w:i/>
        </w:rPr>
        <w:t>operational security of ASIS</w:t>
      </w:r>
      <w:r w:rsidRPr="000843F0">
        <w:t xml:space="preserve"> means the protection of the integrity of operations undertaken by ASIS from:</w:t>
      </w:r>
    </w:p>
    <w:p w:rsidR="001D1E81" w:rsidRPr="000843F0" w:rsidRDefault="001D1E81" w:rsidP="001D1E81">
      <w:pPr>
        <w:pStyle w:val="paragraph"/>
      </w:pPr>
      <w:r w:rsidRPr="000843F0">
        <w:tab/>
        <w:t>(a)</w:t>
      </w:r>
      <w:r w:rsidRPr="000843F0">
        <w:tab/>
        <w:t>interference by a foreign person or entity; or</w:t>
      </w:r>
    </w:p>
    <w:p w:rsidR="001D1E81" w:rsidRPr="000843F0" w:rsidRDefault="001D1E81" w:rsidP="001D1E81">
      <w:pPr>
        <w:pStyle w:val="paragraph"/>
      </w:pPr>
      <w:r w:rsidRPr="000843F0">
        <w:tab/>
        <w:t>(b)</w:t>
      </w:r>
      <w:r w:rsidRPr="000843F0">
        <w:tab/>
        <w:t>reliance on inaccurate or false information.</w:t>
      </w:r>
    </w:p>
    <w:p w:rsidR="00366765" w:rsidRPr="000843F0" w:rsidRDefault="00366765" w:rsidP="00366765">
      <w:pPr>
        <w:pStyle w:val="Definition"/>
      </w:pPr>
      <w:r w:rsidRPr="000843F0">
        <w:rPr>
          <w:b/>
          <w:bCs/>
          <w:i/>
          <w:iCs/>
        </w:rPr>
        <w:t>paid work</w:t>
      </w:r>
      <w:r w:rsidRPr="000843F0">
        <w:t xml:space="preserve"> means work for financial gain or reward (whether as an employee, a self</w:t>
      </w:r>
      <w:r w:rsidR="00C5660D">
        <w:noBreakHyphen/>
      </w:r>
      <w:r w:rsidRPr="000843F0">
        <w:t>employed person or otherwise).</w:t>
      </w:r>
    </w:p>
    <w:p w:rsidR="005D6416" w:rsidRPr="000843F0" w:rsidRDefault="005D6416" w:rsidP="005D6416">
      <w:pPr>
        <w:pStyle w:val="Definition"/>
      </w:pPr>
      <w:r w:rsidRPr="000843F0">
        <w:rPr>
          <w:b/>
          <w:i/>
        </w:rPr>
        <w:t>paramilitary activities</w:t>
      </w:r>
      <w:r w:rsidRPr="000843F0">
        <w:t xml:space="preserve"> means activities involving the use of an armed unit (or other armed group) that is not part of a country’s official defence or law enforcement forces.</w:t>
      </w:r>
    </w:p>
    <w:p w:rsidR="00447BDA" w:rsidRPr="000843F0" w:rsidRDefault="00447BDA" w:rsidP="00447BDA">
      <w:pPr>
        <w:pStyle w:val="Definition"/>
      </w:pPr>
      <w:r w:rsidRPr="000843F0">
        <w:rPr>
          <w:b/>
          <w:i/>
        </w:rPr>
        <w:t>permanent resident</w:t>
      </w:r>
      <w:r w:rsidRPr="000843F0">
        <w:t xml:space="preserve"> means:</w:t>
      </w:r>
    </w:p>
    <w:p w:rsidR="00447BDA" w:rsidRPr="000843F0" w:rsidRDefault="00447BDA" w:rsidP="00447BDA">
      <w:pPr>
        <w:pStyle w:val="paragraph"/>
      </w:pPr>
      <w:r w:rsidRPr="000843F0">
        <w:lastRenderedPageBreak/>
        <w:tab/>
        <w:t>(a)</w:t>
      </w:r>
      <w:r w:rsidRPr="000843F0">
        <w:tab/>
        <w:t xml:space="preserve">a natural person who is a permanent resident within the meaning of the </w:t>
      </w:r>
      <w:r w:rsidRPr="000843F0">
        <w:rPr>
          <w:i/>
        </w:rPr>
        <w:t>Australian Security Intelligence Organisation Act 1979</w:t>
      </w:r>
      <w:r w:rsidRPr="000843F0">
        <w:t>; or</w:t>
      </w:r>
    </w:p>
    <w:p w:rsidR="00447BDA" w:rsidRPr="000843F0" w:rsidRDefault="00447BDA" w:rsidP="00447BDA">
      <w:pPr>
        <w:pStyle w:val="paragraph"/>
      </w:pPr>
      <w:r w:rsidRPr="000843F0">
        <w:tab/>
        <w:t>(b)</w:t>
      </w:r>
      <w:r w:rsidRPr="000843F0">
        <w:tab/>
        <w:t>a body corporate incorporated under a law in force in a State or Territory, other than a body corporate whose activities one or more of the following controls, or is in a position to control, whether directly or indirectly:</w:t>
      </w:r>
    </w:p>
    <w:p w:rsidR="00447BDA" w:rsidRPr="000843F0" w:rsidRDefault="00447BDA" w:rsidP="00447BDA">
      <w:pPr>
        <w:pStyle w:val="paragraphsub"/>
      </w:pPr>
      <w:r w:rsidRPr="000843F0">
        <w:tab/>
        <w:t>(i)</w:t>
      </w:r>
      <w:r w:rsidRPr="000843F0">
        <w:tab/>
        <w:t>a foreign power;</w:t>
      </w:r>
    </w:p>
    <w:p w:rsidR="00447BDA" w:rsidRPr="000843F0" w:rsidRDefault="00447BDA" w:rsidP="00447BDA">
      <w:pPr>
        <w:pStyle w:val="paragraphsub"/>
      </w:pPr>
      <w:r w:rsidRPr="000843F0">
        <w:tab/>
        <w:t>(ii)</w:t>
      </w:r>
      <w:r w:rsidRPr="000843F0">
        <w:tab/>
        <w:t xml:space="preserve">a natural person who is neither an Australian citizen nor a person covered by </w:t>
      </w:r>
      <w:r w:rsidR="00023079" w:rsidRPr="000843F0">
        <w:t>paragraph (</w:t>
      </w:r>
      <w:r w:rsidRPr="000843F0">
        <w:t>a);</w:t>
      </w:r>
    </w:p>
    <w:p w:rsidR="00447BDA" w:rsidRPr="000843F0" w:rsidRDefault="00447BDA" w:rsidP="00447BDA">
      <w:pPr>
        <w:pStyle w:val="paragraphsub"/>
      </w:pPr>
      <w:r w:rsidRPr="000843F0">
        <w:tab/>
        <w:t>(iii)</w:t>
      </w:r>
      <w:r w:rsidRPr="000843F0">
        <w:tab/>
        <w:t xml:space="preserve">a group of natural persons, none of whom is an Australian citizen or a person covered by </w:t>
      </w:r>
      <w:r w:rsidR="00023079" w:rsidRPr="000843F0">
        <w:t>paragraph (</w:t>
      </w:r>
      <w:r w:rsidRPr="000843F0">
        <w:t>a).</w:t>
      </w:r>
    </w:p>
    <w:p w:rsidR="005D6416" w:rsidRPr="000843F0" w:rsidRDefault="005D6416" w:rsidP="003E4985">
      <w:pPr>
        <w:pStyle w:val="Definition"/>
        <w:keepNext/>
      </w:pPr>
      <w:r w:rsidRPr="000843F0">
        <w:rPr>
          <w:b/>
          <w:i/>
        </w:rPr>
        <w:t>police functions</w:t>
      </w:r>
      <w:r w:rsidRPr="000843F0">
        <w:t xml:space="preserve"> means:</w:t>
      </w:r>
    </w:p>
    <w:p w:rsidR="005D6416" w:rsidRPr="000843F0" w:rsidRDefault="005D6416" w:rsidP="003E4985">
      <w:pPr>
        <w:pStyle w:val="paragraph"/>
        <w:keepNext/>
      </w:pPr>
      <w:r w:rsidRPr="000843F0">
        <w:tab/>
        <w:t>(a)</w:t>
      </w:r>
      <w:r w:rsidRPr="000843F0">
        <w:tab/>
        <w:t>the arrest, charging or detention of suspected offenders; or</w:t>
      </w:r>
    </w:p>
    <w:p w:rsidR="005D6416" w:rsidRPr="000843F0" w:rsidRDefault="005D6416" w:rsidP="005D6416">
      <w:pPr>
        <w:pStyle w:val="paragraph"/>
      </w:pPr>
      <w:r w:rsidRPr="000843F0">
        <w:tab/>
        <w:t>(b)</w:t>
      </w:r>
      <w:r w:rsidRPr="000843F0">
        <w:tab/>
        <w:t>any other activity undertaken for the purposes of prosecuting, or for determining whether to prosecute, an offence.</w:t>
      </w:r>
    </w:p>
    <w:p w:rsidR="007C2BDD" w:rsidRPr="000843F0" w:rsidRDefault="007C2BDD" w:rsidP="007C2BDD">
      <w:pPr>
        <w:pStyle w:val="Definition"/>
      </w:pPr>
      <w:r w:rsidRPr="000843F0">
        <w:rPr>
          <w:b/>
          <w:i/>
        </w:rPr>
        <w:t>record</w:t>
      </w:r>
      <w:r w:rsidRPr="000843F0">
        <w:t xml:space="preserve"> means a document, or any other object by which words, images, sounds or signals are recorded or stored or from which information can be obtained, and includes part of a record.</w:t>
      </w:r>
    </w:p>
    <w:p w:rsidR="007C2BDD" w:rsidRPr="000843F0" w:rsidRDefault="007C2BDD" w:rsidP="007C2BDD">
      <w:pPr>
        <w:pStyle w:val="notetext"/>
      </w:pPr>
      <w:r w:rsidRPr="000843F0">
        <w:t>Note:</w:t>
      </w:r>
      <w:r w:rsidRPr="000843F0">
        <w:tab/>
        <w:t xml:space="preserve">For the definition of </w:t>
      </w:r>
      <w:r w:rsidRPr="000843F0">
        <w:rPr>
          <w:b/>
          <w:i/>
        </w:rPr>
        <w:t>document</w:t>
      </w:r>
      <w:r w:rsidRPr="000843F0">
        <w:t>, see section</w:t>
      </w:r>
      <w:r w:rsidR="00023079" w:rsidRPr="000843F0">
        <w:t> </w:t>
      </w:r>
      <w:r w:rsidRPr="000843F0">
        <w:t xml:space="preserve">2B of the </w:t>
      </w:r>
      <w:r w:rsidRPr="000843F0">
        <w:rPr>
          <w:i/>
        </w:rPr>
        <w:t>Acts Interpretation Act 1901</w:t>
      </w:r>
      <w:r w:rsidRPr="000843F0">
        <w:t>.</w:t>
      </w:r>
    </w:p>
    <w:p w:rsidR="005D6416" w:rsidRPr="000843F0" w:rsidRDefault="005D6416" w:rsidP="005D6416">
      <w:pPr>
        <w:pStyle w:val="Definition"/>
      </w:pPr>
      <w:r w:rsidRPr="000843F0">
        <w:rPr>
          <w:b/>
          <w:i/>
        </w:rPr>
        <w:t>responsible Minister</w:t>
      </w:r>
      <w:r w:rsidRPr="000843F0">
        <w:t xml:space="preserve"> means:</w:t>
      </w:r>
    </w:p>
    <w:p w:rsidR="005D6416" w:rsidRPr="000843F0" w:rsidRDefault="005D6416" w:rsidP="005D6416">
      <w:pPr>
        <w:pStyle w:val="paragraph"/>
      </w:pPr>
      <w:r w:rsidRPr="000843F0">
        <w:tab/>
        <w:t>(a)</w:t>
      </w:r>
      <w:r w:rsidRPr="000843F0">
        <w:tab/>
        <w:t>in relation to ASIO—the Minister responsible for ASIO; and</w:t>
      </w:r>
    </w:p>
    <w:p w:rsidR="003E72E4" w:rsidRPr="000843F0" w:rsidRDefault="003E72E4" w:rsidP="003E72E4">
      <w:pPr>
        <w:pStyle w:val="paragraph"/>
      </w:pPr>
      <w:r w:rsidRPr="000843F0">
        <w:tab/>
        <w:t>(b)</w:t>
      </w:r>
      <w:r w:rsidRPr="000843F0">
        <w:tab/>
        <w:t>in relation to an agency—the Minister responsible for the agency; and</w:t>
      </w:r>
    </w:p>
    <w:p w:rsidR="003E72E4" w:rsidRPr="000843F0" w:rsidRDefault="003E72E4" w:rsidP="003E72E4">
      <w:pPr>
        <w:pStyle w:val="paragraph"/>
      </w:pPr>
      <w:r w:rsidRPr="000843F0">
        <w:tab/>
        <w:t>(ba)</w:t>
      </w:r>
      <w:r w:rsidRPr="000843F0">
        <w:tab/>
        <w:t>in relation to DIO—the Minister responsible for DIO; and</w:t>
      </w:r>
    </w:p>
    <w:p w:rsidR="001810D9" w:rsidRPr="000843F0" w:rsidRDefault="001810D9" w:rsidP="001810D9">
      <w:pPr>
        <w:pStyle w:val="paragraph"/>
      </w:pPr>
      <w:r w:rsidRPr="000843F0">
        <w:tab/>
        <w:t>(c)</w:t>
      </w:r>
      <w:r w:rsidRPr="000843F0">
        <w:tab/>
        <w:t>in relation to ONI—the Minister responsible for ONI.</w:t>
      </w:r>
    </w:p>
    <w:p w:rsidR="001B36D9" w:rsidRPr="000843F0" w:rsidRDefault="001B36D9" w:rsidP="001B36D9">
      <w:pPr>
        <w:pStyle w:val="Definition"/>
      </w:pPr>
      <w:r w:rsidRPr="000843F0">
        <w:rPr>
          <w:b/>
          <w:i/>
        </w:rPr>
        <w:lastRenderedPageBreak/>
        <w:t>retained data activity</w:t>
      </w:r>
      <w:r w:rsidRPr="000843F0">
        <w:t xml:space="preserve"> means an activity relating to information, or documents, that a service provider has been required to keep under Part</w:t>
      </w:r>
      <w:r w:rsidR="00023079" w:rsidRPr="000843F0">
        <w:t> </w:t>
      </w:r>
      <w:r w:rsidRPr="000843F0">
        <w:t>5</w:t>
      </w:r>
      <w:r w:rsidR="00C5660D">
        <w:noBreakHyphen/>
      </w:r>
      <w:r w:rsidRPr="000843F0">
        <w:t xml:space="preserve">1A of the </w:t>
      </w:r>
      <w:r w:rsidRPr="000843F0">
        <w:rPr>
          <w:i/>
        </w:rPr>
        <w:t>Telecommunications (Interception and Access) Act 1979</w:t>
      </w:r>
      <w:r w:rsidRPr="000843F0">
        <w:t>.</w:t>
      </w:r>
    </w:p>
    <w:p w:rsidR="005D6416" w:rsidRPr="000843F0" w:rsidRDefault="005D6416" w:rsidP="005D6416">
      <w:pPr>
        <w:pStyle w:val="Definition"/>
      </w:pPr>
      <w:r w:rsidRPr="000843F0">
        <w:rPr>
          <w:b/>
          <w:i/>
        </w:rPr>
        <w:t>serious crime</w:t>
      </w:r>
      <w:r w:rsidRPr="000843F0">
        <w:t xml:space="preserve"> means conduct that, if engaged in within, or in connection with, </w:t>
      </w:r>
      <w:smartTag w:uri="urn:schemas-microsoft-com:office:smarttags" w:element="country-region">
        <w:smartTag w:uri="urn:schemas-microsoft-com:office:smarttags" w:element="place">
          <w:r w:rsidRPr="000843F0">
            <w:t>Australia</w:t>
          </w:r>
        </w:smartTag>
      </w:smartTag>
      <w:r w:rsidRPr="000843F0">
        <w:t>, would constitute an offence against the law of the Commonwealth, a State or a Territory punishable by imprisonment for a period exceeding 12 months.</w:t>
      </w:r>
    </w:p>
    <w:p w:rsidR="001B36D9" w:rsidRPr="000843F0" w:rsidRDefault="001B36D9" w:rsidP="001B36D9">
      <w:pPr>
        <w:pStyle w:val="Definition"/>
      </w:pPr>
      <w:r w:rsidRPr="000843F0">
        <w:rPr>
          <w:b/>
          <w:i/>
        </w:rPr>
        <w:t>service provider</w:t>
      </w:r>
      <w:r w:rsidRPr="000843F0">
        <w:t xml:space="preserve"> has the same meaning as in the </w:t>
      </w:r>
      <w:r w:rsidRPr="000843F0">
        <w:rPr>
          <w:i/>
        </w:rPr>
        <w:t>Telecommunications (Interception and Access) Act 1979</w:t>
      </w:r>
      <w:r w:rsidRPr="000843F0">
        <w:t>.</w:t>
      </w:r>
    </w:p>
    <w:p w:rsidR="0085377B" w:rsidRPr="000843F0" w:rsidRDefault="0085377B" w:rsidP="0085377B">
      <w:pPr>
        <w:pStyle w:val="Definition"/>
      </w:pPr>
      <w:r w:rsidRPr="000843F0">
        <w:rPr>
          <w:b/>
          <w:i/>
        </w:rPr>
        <w:t>signals</w:t>
      </w:r>
      <w:r w:rsidRPr="000843F0">
        <w:t xml:space="preserve"> includes electromagnetic emissions.</w:t>
      </w:r>
    </w:p>
    <w:p w:rsidR="005D6416" w:rsidRPr="000843F0" w:rsidRDefault="005D6416" w:rsidP="005D6416">
      <w:pPr>
        <w:pStyle w:val="Definition"/>
      </w:pPr>
      <w:r w:rsidRPr="000843F0">
        <w:rPr>
          <w:b/>
          <w:i/>
        </w:rPr>
        <w:t>staff member</w:t>
      </w:r>
      <w:r w:rsidRPr="000843F0">
        <w:t xml:space="preserve"> means:</w:t>
      </w:r>
    </w:p>
    <w:p w:rsidR="00C063E9" w:rsidRPr="000843F0" w:rsidRDefault="00C063E9" w:rsidP="00C063E9">
      <w:pPr>
        <w:pStyle w:val="paragraph"/>
      </w:pPr>
      <w:r w:rsidRPr="000843F0">
        <w:tab/>
        <w:t>(a)</w:t>
      </w:r>
      <w:r w:rsidRPr="000843F0">
        <w:tab/>
        <w:t>in relation to ASIO—a member of the staff of ASIO (whether an employee of ASIO, a consultant or contractor to ASIO, or a person who is made available by another Commonwealth or State authority or other person to perform services for ASIO); and</w:t>
      </w:r>
    </w:p>
    <w:p w:rsidR="00937471" w:rsidRPr="000843F0" w:rsidRDefault="00937471" w:rsidP="00937471">
      <w:pPr>
        <w:pStyle w:val="paragraph"/>
      </w:pPr>
      <w:r w:rsidRPr="000843F0">
        <w:tab/>
        <w:t>(b)</w:t>
      </w:r>
      <w:r w:rsidRPr="000843F0">
        <w:tab/>
        <w:t>in relation to an agency—a member of the staff of the agency (whether an employee of the agency, a consultant or contractor to the agency, or a person who is made available by another Commonwealth or State authority or other person to perform services for the agency).</w:t>
      </w:r>
    </w:p>
    <w:p w:rsidR="005D6416" w:rsidRPr="000843F0" w:rsidRDefault="005D6416" w:rsidP="005D6416">
      <w:pPr>
        <w:pStyle w:val="Definition"/>
      </w:pPr>
      <w:r w:rsidRPr="000843F0">
        <w:rPr>
          <w:b/>
          <w:i/>
        </w:rPr>
        <w:t>State authority</w:t>
      </w:r>
      <w:r w:rsidRPr="000843F0">
        <w:t xml:space="preserve"> includes:</w:t>
      </w:r>
    </w:p>
    <w:p w:rsidR="005D6416" w:rsidRPr="000843F0" w:rsidRDefault="005D6416" w:rsidP="005D6416">
      <w:pPr>
        <w:pStyle w:val="paragraph"/>
      </w:pPr>
      <w:r w:rsidRPr="000843F0">
        <w:tab/>
        <w:t>(a)</w:t>
      </w:r>
      <w:r w:rsidRPr="000843F0">
        <w:tab/>
        <w:t>a Department of State of a State or Territory or a Department of the Public Service of a State or Territory; and</w:t>
      </w:r>
    </w:p>
    <w:p w:rsidR="005D6416" w:rsidRPr="000843F0" w:rsidRDefault="005D6416" w:rsidP="005D6416">
      <w:pPr>
        <w:pStyle w:val="paragraph"/>
      </w:pPr>
      <w:r w:rsidRPr="000843F0">
        <w:lastRenderedPageBreak/>
        <w:tab/>
        <w:t>(b)</w:t>
      </w:r>
      <w:r w:rsidRPr="000843F0">
        <w:tab/>
        <w:t>a body (whether incorporated or not) established, or continued in existence, for a public purpose by or under a law of a State or Territory; and</w:t>
      </w:r>
    </w:p>
    <w:p w:rsidR="005D6416" w:rsidRPr="000843F0" w:rsidRDefault="005D6416" w:rsidP="005D6416">
      <w:pPr>
        <w:pStyle w:val="paragraph"/>
      </w:pPr>
      <w:r w:rsidRPr="000843F0">
        <w:tab/>
        <w:t>(c)</w:t>
      </w:r>
      <w:r w:rsidRPr="000843F0">
        <w:tab/>
        <w:t xml:space="preserve">a body corporate in which a State, Territory or a body referred to in </w:t>
      </w:r>
      <w:r w:rsidR="00023079" w:rsidRPr="000843F0">
        <w:t>paragraph (</w:t>
      </w:r>
      <w:r w:rsidRPr="000843F0">
        <w:t>b) has a controlling interest.</w:t>
      </w:r>
    </w:p>
    <w:p w:rsidR="00366765" w:rsidRPr="000843F0" w:rsidRDefault="00366765" w:rsidP="00366765">
      <w:pPr>
        <w:pStyle w:val="Definition"/>
      </w:pPr>
      <w:r w:rsidRPr="000843F0">
        <w:rPr>
          <w:b/>
          <w:i/>
        </w:rPr>
        <w:t>subcontractor</w:t>
      </w:r>
      <w:r w:rsidRPr="000843F0">
        <w:t>, for an ASD contract, means a person:</w:t>
      </w:r>
    </w:p>
    <w:p w:rsidR="00366765" w:rsidRPr="000843F0" w:rsidRDefault="00366765" w:rsidP="00366765">
      <w:pPr>
        <w:pStyle w:val="paragraph"/>
      </w:pPr>
      <w:r w:rsidRPr="000843F0">
        <w:tab/>
        <w:t>(a)</w:t>
      </w:r>
      <w:r w:rsidRPr="000843F0">
        <w:tab/>
        <w:t xml:space="preserve">who is a party to a contract (the </w:t>
      </w:r>
      <w:r w:rsidRPr="000843F0">
        <w:rPr>
          <w:b/>
          <w:i/>
        </w:rPr>
        <w:t>subcontract</w:t>
      </w:r>
      <w:r w:rsidRPr="000843F0">
        <w:t>):</w:t>
      </w:r>
    </w:p>
    <w:p w:rsidR="00366765" w:rsidRPr="000843F0" w:rsidRDefault="00366765" w:rsidP="00366765">
      <w:pPr>
        <w:pStyle w:val="paragraphsub"/>
      </w:pPr>
      <w:r w:rsidRPr="000843F0">
        <w:tab/>
        <w:t>(i)</w:t>
      </w:r>
      <w:r w:rsidRPr="000843F0">
        <w:tab/>
        <w:t xml:space="preserve">with a contracted service provider for the ASD contract (within the meaning of </w:t>
      </w:r>
      <w:r w:rsidR="00023079" w:rsidRPr="000843F0">
        <w:t>paragraph (</w:t>
      </w:r>
      <w:r w:rsidRPr="000843F0">
        <w:t xml:space="preserve">a) of the definition of </w:t>
      </w:r>
      <w:r w:rsidRPr="000843F0">
        <w:rPr>
          <w:b/>
          <w:i/>
        </w:rPr>
        <w:t>contracted service provider</w:t>
      </w:r>
      <w:r w:rsidRPr="000843F0">
        <w:t>); or</w:t>
      </w:r>
    </w:p>
    <w:p w:rsidR="00366765" w:rsidRPr="000843F0" w:rsidRDefault="00366765" w:rsidP="00366765">
      <w:pPr>
        <w:pStyle w:val="paragraphsub"/>
      </w:pPr>
      <w:r w:rsidRPr="000843F0">
        <w:tab/>
        <w:t>(ii)</w:t>
      </w:r>
      <w:r w:rsidRPr="000843F0">
        <w:tab/>
        <w:t>with a subcontractor for the ASD contract (under a previous application of this definition); and</w:t>
      </w:r>
    </w:p>
    <w:p w:rsidR="00366765" w:rsidRPr="000843F0" w:rsidRDefault="00366765" w:rsidP="00366765">
      <w:pPr>
        <w:pStyle w:val="paragraph"/>
      </w:pPr>
      <w:r w:rsidRPr="000843F0">
        <w:tab/>
        <w:t>(b)</w:t>
      </w:r>
      <w:r w:rsidRPr="000843F0">
        <w:tab/>
        <w:t>who is responsible under the subcontract for the provision of services to ASD, or to a contracted service provider for the ASD contract, for the purposes (whether direct or indirect) of the ASD contract.</w:t>
      </w:r>
    </w:p>
    <w:p w:rsidR="00BC099C" w:rsidRPr="000843F0" w:rsidRDefault="00BC099C" w:rsidP="00BC099C">
      <w:pPr>
        <w:pStyle w:val="ActHead5"/>
      </w:pPr>
      <w:bookmarkStart w:id="6" w:name="_Toc92370518"/>
      <w:r w:rsidRPr="00C5660D">
        <w:rPr>
          <w:rStyle w:val="CharSectno"/>
        </w:rPr>
        <w:t>3A</w:t>
      </w:r>
      <w:r w:rsidRPr="000843F0">
        <w:t xml:space="preserve">  References to Ministers</w:t>
      </w:r>
      <w:bookmarkEnd w:id="6"/>
    </w:p>
    <w:p w:rsidR="00BC099C" w:rsidRPr="000843F0" w:rsidRDefault="00BC099C" w:rsidP="00BC099C">
      <w:pPr>
        <w:pStyle w:val="subsection"/>
      </w:pPr>
      <w:r w:rsidRPr="000843F0">
        <w:tab/>
      </w:r>
      <w:r w:rsidRPr="000843F0">
        <w:tab/>
        <w:t>Despite section</w:t>
      </w:r>
      <w:r w:rsidR="00023079" w:rsidRPr="000843F0">
        <w:t> </w:t>
      </w:r>
      <w:r w:rsidR="00304042" w:rsidRPr="000843F0">
        <w:t>19</w:t>
      </w:r>
      <w:r w:rsidRPr="000843F0">
        <w:t xml:space="preserve"> of the </w:t>
      </w:r>
      <w:r w:rsidRPr="000843F0">
        <w:rPr>
          <w:i/>
        </w:rPr>
        <w:t>Acts Interpretation Act 1901</w:t>
      </w:r>
      <w:r w:rsidRPr="000843F0">
        <w:t>, in this Act:</w:t>
      </w:r>
    </w:p>
    <w:p w:rsidR="00BC099C" w:rsidRPr="000843F0" w:rsidRDefault="00BC099C" w:rsidP="00BC099C">
      <w:pPr>
        <w:pStyle w:val="paragraph"/>
      </w:pPr>
      <w:r w:rsidRPr="000843F0">
        <w:tab/>
        <w:t>(a)</w:t>
      </w:r>
      <w:r w:rsidRPr="000843F0">
        <w:tab/>
        <w:t>a reference to the responsible Minister in relation to a relevant agency is a reference only to the most senior responsible Minister in relation to that agency; and</w:t>
      </w:r>
    </w:p>
    <w:p w:rsidR="00BC099C" w:rsidRPr="000843F0" w:rsidRDefault="00BC099C" w:rsidP="00BC099C">
      <w:pPr>
        <w:pStyle w:val="paragraph"/>
      </w:pPr>
      <w:r w:rsidRPr="000843F0">
        <w:tab/>
        <w:t>(b)</w:t>
      </w:r>
      <w:r w:rsidRPr="000843F0">
        <w:tab/>
        <w:t>a reference to the Prime Minister or the Attorney</w:t>
      </w:r>
      <w:r w:rsidR="00C5660D">
        <w:noBreakHyphen/>
      </w:r>
      <w:r w:rsidRPr="000843F0">
        <w:t>General is a reference only to the Minister with that title; and</w:t>
      </w:r>
    </w:p>
    <w:p w:rsidR="00BC099C" w:rsidRPr="000843F0" w:rsidRDefault="00BC099C" w:rsidP="00BC099C">
      <w:pPr>
        <w:pStyle w:val="paragraph"/>
      </w:pPr>
      <w:r w:rsidRPr="000843F0">
        <w:tab/>
        <w:t>(c)</w:t>
      </w:r>
      <w:r w:rsidRPr="000843F0">
        <w:tab/>
        <w:t>a reference to the Defence Minister is a reference only to the most senior Defence Minister; and</w:t>
      </w:r>
    </w:p>
    <w:p w:rsidR="00BC099C" w:rsidRPr="000843F0" w:rsidRDefault="00BC099C" w:rsidP="00BC099C">
      <w:pPr>
        <w:pStyle w:val="paragraph"/>
      </w:pPr>
      <w:r w:rsidRPr="000843F0">
        <w:tab/>
        <w:t>(d)</w:t>
      </w:r>
      <w:r w:rsidRPr="000843F0">
        <w:tab/>
        <w:t>a reference to the Foreign Affairs Minister is a reference only to the most senior Foreign Affairs Minister; and</w:t>
      </w:r>
    </w:p>
    <w:p w:rsidR="00BC099C" w:rsidRPr="000843F0" w:rsidRDefault="00BC099C" w:rsidP="00BC099C">
      <w:pPr>
        <w:pStyle w:val="paragraph"/>
      </w:pPr>
      <w:r w:rsidRPr="000843F0">
        <w:lastRenderedPageBreak/>
        <w:tab/>
        <w:t>(e)</w:t>
      </w:r>
      <w:r w:rsidRPr="000843F0">
        <w:tab/>
        <w:t xml:space="preserve">a reference to the Minister responsible for administering the </w:t>
      </w:r>
      <w:r w:rsidRPr="000843F0">
        <w:rPr>
          <w:i/>
        </w:rPr>
        <w:t>Australian Security Intelligence Organisation Act 1979</w:t>
      </w:r>
      <w:r w:rsidRPr="000843F0">
        <w:t xml:space="preserve"> is a reference only to the most senior such Minister.</w:t>
      </w:r>
    </w:p>
    <w:p w:rsidR="00BC099C" w:rsidRPr="000843F0" w:rsidRDefault="00BC099C" w:rsidP="00BC099C">
      <w:pPr>
        <w:pStyle w:val="notetext"/>
      </w:pPr>
      <w:r w:rsidRPr="000843F0">
        <w:t>Note:</w:t>
      </w:r>
      <w:r w:rsidRPr="000843F0">
        <w:tab/>
        <w:t xml:space="preserve">A reference to a Minister mentioned in this section may include a reference to a person acting as that Minister (see </w:t>
      </w:r>
      <w:r w:rsidR="00304042" w:rsidRPr="000843F0">
        <w:t>subsection</w:t>
      </w:r>
      <w:r w:rsidR="00023079" w:rsidRPr="000843F0">
        <w:t> </w:t>
      </w:r>
      <w:r w:rsidR="00304042" w:rsidRPr="000843F0">
        <w:t>19(4)</w:t>
      </w:r>
      <w:r w:rsidRPr="000843F0">
        <w:t xml:space="preserve"> of the </w:t>
      </w:r>
      <w:r w:rsidRPr="000843F0">
        <w:rPr>
          <w:i/>
        </w:rPr>
        <w:t>Acts Interpretation Act 1901</w:t>
      </w:r>
      <w:r w:rsidRPr="000843F0">
        <w:t>).</w:t>
      </w:r>
    </w:p>
    <w:p w:rsidR="005D6416" w:rsidRPr="000843F0" w:rsidRDefault="005D6416" w:rsidP="005D6416">
      <w:pPr>
        <w:pStyle w:val="ActHead5"/>
      </w:pPr>
      <w:bookmarkStart w:id="7" w:name="_Toc92370519"/>
      <w:r w:rsidRPr="00C5660D">
        <w:rPr>
          <w:rStyle w:val="CharSectno"/>
        </w:rPr>
        <w:t>4</w:t>
      </w:r>
      <w:r w:rsidRPr="000843F0">
        <w:t xml:space="preserve">  Extension to external Territories</w:t>
      </w:r>
      <w:bookmarkEnd w:id="7"/>
    </w:p>
    <w:p w:rsidR="005D6416" w:rsidRPr="000843F0" w:rsidRDefault="005D6416" w:rsidP="005D6416">
      <w:pPr>
        <w:pStyle w:val="subsection"/>
      </w:pPr>
      <w:r w:rsidRPr="000843F0">
        <w:tab/>
      </w:r>
      <w:r w:rsidRPr="000843F0">
        <w:tab/>
        <w:t>This Act extends to every external Territory.</w:t>
      </w:r>
    </w:p>
    <w:p w:rsidR="005D6416" w:rsidRPr="000843F0" w:rsidRDefault="005D6416" w:rsidP="005D6416">
      <w:pPr>
        <w:pStyle w:val="ActHead5"/>
      </w:pPr>
      <w:bookmarkStart w:id="8" w:name="_Toc92370520"/>
      <w:r w:rsidRPr="00C5660D">
        <w:rPr>
          <w:rStyle w:val="CharSectno"/>
        </w:rPr>
        <w:t>5</w:t>
      </w:r>
      <w:r w:rsidRPr="000843F0">
        <w:t xml:space="preserve">  Application of </w:t>
      </w:r>
      <w:r w:rsidRPr="000843F0">
        <w:rPr>
          <w:i/>
        </w:rPr>
        <w:t>Criminal Code</w:t>
      </w:r>
      <w:bookmarkEnd w:id="8"/>
    </w:p>
    <w:p w:rsidR="005D6416" w:rsidRPr="000843F0" w:rsidRDefault="005D6416" w:rsidP="005D6416">
      <w:pPr>
        <w:pStyle w:val="subsection"/>
      </w:pPr>
      <w:r w:rsidRPr="000843F0">
        <w:tab/>
        <w:t>(1)</w:t>
      </w:r>
      <w:r w:rsidRPr="000843F0">
        <w:tab/>
        <w:t>Chapter</w:t>
      </w:r>
      <w:r w:rsidR="00023079" w:rsidRPr="000843F0">
        <w:t> </w:t>
      </w:r>
      <w:r w:rsidRPr="000843F0">
        <w:t xml:space="preserve">2 of the </w:t>
      </w:r>
      <w:r w:rsidRPr="000843F0">
        <w:rPr>
          <w:i/>
        </w:rPr>
        <w:t>Criminal Code</w:t>
      </w:r>
      <w:r w:rsidRPr="000843F0">
        <w:t xml:space="preserve"> applies to all offences against this Act.</w:t>
      </w:r>
    </w:p>
    <w:p w:rsidR="005D6416" w:rsidRPr="000843F0" w:rsidRDefault="005D6416" w:rsidP="005D6416">
      <w:pPr>
        <w:pStyle w:val="notetext"/>
      </w:pPr>
      <w:r w:rsidRPr="000843F0">
        <w:t>Note:</w:t>
      </w:r>
      <w:r w:rsidRPr="000843F0">
        <w:tab/>
        <w:t>Chapter</w:t>
      </w:r>
      <w:r w:rsidR="00023079" w:rsidRPr="000843F0">
        <w:t> </w:t>
      </w:r>
      <w:r w:rsidRPr="000843F0">
        <w:t xml:space="preserve">2 of the </w:t>
      </w:r>
      <w:r w:rsidRPr="000843F0">
        <w:rPr>
          <w:i/>
        </w:rPr>
        <w:t>Criminal Code</w:t>
      </w:r>
      <w:r w:rsidRPr="000843F0">
        <w:t xml:space="preserve"> sets out the general principles of criminal responsibility.</w:t>
      </w:r>
    </w:p>
    <w:p w:rsidR="005D6416" w:rsidRPr="000843F0" w:rsidRDefault="005D6416" w:rsidP="005D6416">
      <w:pPr>
        <w:pStyle w:val="subsection"/>
      </w:pPr>
      <w:r w:rsidRPr="000843F0">
        <w:tab/>
        <w:t>(2)</w:t>
      </w:r>
      <w:r w:rsidRPr="000843F0">
        <w:tab/>
        <w:t>Section</w:t>
      </w:r>
      <w:r w:rsidR="00023079" w:rsidRPr="000843F0">
        <w:t> </w:t>
      </w:r>
      <w:r w:rsidRPr="000843F0">
        <w:t xml:space="preserve">15.4 of the </w:t>
      </w:r>
      <w:r w:rsidRPr="000843F0">
        <w:rPr>
          <w:i/>
        </w:rPr>
        <w:t>Criminal Code</w:t>
      </w:r>
      <w:r w:rsidRPr="000843F0">
        <w:t xml:space="preserve"> (extended geographical jurisdiction—category D) applies to all offences against this Act.</w:t>
      </w:r>
    </w:p>
    <w:p w:rsidR="005D6416" w:rsidRPr="000843F0" w:rsidRDefault="005D6416" w:rsidP="0013204E">
      <w:pPr>
        <w:pStyle w:val="ActHead2"/>
        <w:pageBreakBefore/>
      </w:pPr>
      <w:bookmarkStart w:id="9" w:name="_Toc92370521"/>
      <w:r w:rsidRPr="00C5660D">
        <w:rPr>
          <w:rStyle w:val="CharPartNo"/>
        </w:rPr>
        <w:lastRenderedPageBreak/>
        <w:t>Part</w:t>
      </w:r>
      <w:r w:rsidR="00023079" w:rsidRPr="00C5660D">
        <w:rPr>
          <w:rStyle w:val="CharPartNo"/>
        </w:rPr>
        <w:t> </w:t>
      </w:r>
      <w:r w:rsidRPr="00C5660D">
        <w:rPr>
          <w:rStyle w:val="CharPartNo"/>
        </w:rPr>
        <w:t>2</w:t>
      </w:r>
      <w:r w:rsidRPr="000843F0">
        <w:t>—</w:t>
      </w:r>
      <w:r w:rsidRPr="00C5660D">
        <w:rPr>
          <w:rStyle w:val="CharPartText"/>
        </w:rPr>
        <w:t>Functions of the agencies</w:t>
      </w:r>
      <w:bookmarkEnd w:id="9"/>
    </w:p>
    <w:p w:rsidR="001D1E81" w:rsidRPr="000843F0" w:rsidRDefault="001D1E81" w:rsidP="00C26CB0">
      <w:pPr>
        <w:pStyle w:val="ActHead3"/>
        <w:rPr>
          <w:szCs w:val="28"/>
        </w:rPr>
      </w:pPr>
      <w:bookmarkStart w:id="10" w:name="_Toc92370522"/>
      <w:r w:rsidRPr="00C5660D">
        <w:rPr>
          <w:rStyle w:val="CharDivNo"/>
        </w:rPr>
        <w:t>Division</w:t>
      </w:r>
      <w:r w:rsidR="00023079" w:rsidRPr="00C5660D">
        <w:rPr>
          <w:rStyle w:val="CharDivNo"/>
        </w:rPr>
        <w:t> </w:t>
      </w:r>
      <w:r w:rsidRPr="00C5660D">
        <w:rPr>
          <w:rStyle w:val="CharDivNo"/>
        </w:rPr>
        <w:t>1</w:t>
      </w:r>
      <w:r w:rsidRPr="000843F0">
        <w:rPr>
          <w:szCs w:val="28"/>
        </w:rPr>
        <w:t>—</w:t>
      </w:r>
      <w:r w:rsidRPr="00C5660D">
        <w:rPr>
          <w:rStyle w:val="CharDivText"/>
        </w:rPr>
        <w:t>Functions of the agencies</w:t>
      </w:r>
      <w:bookmarkEnd w:id="10"/>
    </w:p>
    <w:p w:rsidR="005D6416" w:rsidRPr="000843F0" w:rsidRDefault="005D6416" w:rsidP="005D6416">
      <w:pPr>
        <w:pStyle w:val="ActHead5"/>
      </w:pPr>
      <w:bookmarkStart w:id="11" w:name="_Toc92370523"/>
      <w:r w:rsidRPr="00C5660D">
        <w:rPr>
          <w:rStyle w:val="CharSectno"/>
        </w:rPr>
        <w:t>6</w:t>
      </w:r>
      <w:r w:rsidRPr="000843F0">
        <w:t xml:space="preserve">  Functions of ASIS</w:t>
      </w:r>
      <w:bookmarkEnd w:id="11"/>
    </w:p>
    <w:p w:rsidR="005D6416" w:rsidRPr="000843F0" w:rsidRDefault="005D6416" w:rsidP="005D6416">
      <w:pPr>
        <w:pStyle w:val="subsection"/>
      </w:pPr>
      <w:r w:rsidRPr="000843F0">
        <w:tab/>
        <w:t>(1)</w:t>
      </w:r>
      <w:r w:rsidRPr="000843F0">
        <w:tab/>
        <w:t>The functions of ASIS are:</w:t>
      </w:r>
    </w:p>
    <w:p w:rsidR="005D6416" w:rsidRPr="000843F0" w:rsidRDefault="005D6416" w:rsidP="005D6416">
      <w:pPr>
        <w:pStyle w:val="paragraph"/>
      </w:pPr>
      <w:r w:rsidRPr="000843F0">
        <w:tab/>
        <w:t>(a)</w:t>
      </w:r>
      <w:r w:rsidRPr="000843F0">
        <w:tab/>
        <w:t xml:space="preserve">to obtain, in accordance with the Government’s requirements, intelligence about the capabilities, intentions or activities of people or organisations outside </w:t>
      </w:r>
      <w:smartTag w:uri="urn:schemas-microsoft-com:office:smarttags" w:element="country-region">
        <w:smartTag w:uri="urn:schemas-microsoft-com:office:smarttags" w:element="place">
          <w:r w:rsidRPr="000843F0">
            <w:t>Australia</w:t>
          </w:r>
        </w:smartTag>
      </w:smartTag>
      <w:r w:rsidRPr="000843F0">
        <w:t>; and</w:t>
      </w:r>
    </w:p>
    <w:p w:rsidR="005D6416" w:rsidRPr="000843F0" w:rsidRDefault="005D6416" w:rsidP="005D6416">
      <w:pPr>
        <w:pStyle w:val="paragraph"/>
      </w:pPr>
      <w:r w:rsidRPr="000843F0">
        <w:tab/>
        <w:t>(b)</w:t>
      </w:r>
      <w:r w:rsidRPr="000843F0">
        <w:tab/>
        <w:t>to communicate, in accordance with the Government’s requirements, such intelligence; and</w:t>
      </w:r>
    </w:p>
    <w:p w:rsidR="00BC099C" w:rsidRPr="000843F0" w:rsidRDefault="00BC099C" w:rsidP="00BC099C">
      <w:pPr>
        <w:pStyle w:val="paragraph"/>
      </w:pPr>
      <w:r w:rsidRPr="000843F0">
        <w:tab/>
        <w:t>(ba)</w:t>
      </w:r>
      <w:r w:rsidRPr="000843F0">
        <w:tab/>
        <w:t>to provide assistance to the Defence Force in support of military operations and to cooperate with the Defence Force on intelligence matters; and</w:t>
      </w:r>
    </w:p>
    <w:p w:rsidR="005D6416" w:rsidRPr="000843F0" w:rsidRDefault="005D6416" w:rsidP="005D6416">
      <w:pPr>
        <w:pStyle w:val="paragraph"/>
      </w:pPr>
      <w:r w:rsidRPr="000843F0">
        <w:tab/>
        <w:t>(c)</w:t>
      </w:r>
      <w:r w:rsidRPr="000843F0">
        <w:tab/>
        <w:t>to conduct counter</w:t>
      </w:r>
      <w:r w:rsidR="00C5660D">
        <w:noBreakHyphen/>
      </w:r>
      <w:r w:rsidRPr="000843F0">
        <w:t>intelligence activities; and</w:t>
      </w:r>
    </w:p>
    <w:p w:rsidR="005D6416" w:rsidRPr="000843F0" w:rsidRDefault="005D6416" w:rsidP="005D6416">
      <w:pPr>
        <w:pStyle w:val="paragraph"/>
      </w:pPr>
      <w:r w:rsidRPr="000843F0">
        <w:tab/>
        <w:t>(d)</w:t>
      </w:r>
      <w:r w:rsidRPr="000843F0">
        <w:tab/>
        <w:t>to liaise with intelligence or security services, or other authorities, of other countries; and</w:t>
      </w:r>
    </w:p>
    <w:p w:rsidR="00571A3D" w:rsidRPr="000843F0" w:rsidRDefault="00571A3D" w:rsidP="00571A3D">
      <w:pPr>
        <w:pStyle w:val="paragraph"/>
      </w:pPr>
      <w:r w:rsidRPr="000843F0">
        <w:tab/>
        <w:t>(da)</w:t>
      </w:r>
      <w:r w:rsidRPr="000843F0">
        <w:tab/>
        <w:t xml:space="preserve">to </w:t>
      </w:r>
      <w:r w:rsidR="00FF53AC" w:rsidRPr="000843F0">
        <w:t>cooperate</w:t>
      </w:r>
      <w:r w:rsidRPr="000843F0">
        <w:t xml:space="preserve"> with and assist bodies referred to in section</w:t>
      </w:r>
      <w:r w:rsidR="00023079" w:rsidRPr="000843F0">
        <w:t> </w:t>
      </w:r>
      <w:r w:rsidRPr="000843F0">
        <w:t>13A in accordance with that section; and</w:t>
      </w:r>
    </w:p>
    <w:p w:rsidR="001D1E81" w:rsidRPr="000843F0" w:rsidRDefault="001D1E81" w:rsidP="001D1E81">
      <w:pPr>
        <w:pStyle w:val="paragraph"/>
      </w:pPr>
      <w:r w:rsidRPr="000843F0">
        <w:tab/>
        <w:t>(db)</w:t>
      </w:r>
      <w:r w:rsidRPr="000843F0">
        <w:tab/>
        <w:t>to undertake activities in accordance with section</w:t>
      </w:r>
      <w:r w:rsidR="00023079" w:rsidRPr="000843F0">
        <w:t> </w:t>
      </w:r>
      <w:r w:rsidRPr="000843F0">
        <w:t>13B; and</w:t>
      </w:r>
    </w:p>
    <w:p w:rsidR="005D6416" w:rsidRPr="000843F0" w:rsidRDefault="005D6416" w:rsidP="005D6416">
      <w:pPr>
        <w:pStyle w:val="paragraph"/>
      </w:pPr>
      <w:r w:rsidRPr="000843F0">
        <w:tab/>
        <w:t>(e)</w:t>
      </w:r>
      <w:r w:rsidRPr="000843F0">
        <w:tab/>
        <w:t xml:space="preserve">to undertake such other activities as the responsible Minister directs relating to the capabilities, intentions or activities of people or organisations outside </w:t>
      </w:r>
      <w:smartTag w:uri="urn:schemas-microsoft-com:office:smarttags" w:element="country-region">
        <w:smartTag w:uri="urn:schemas-microsoft-com:office:smarttags" w:element="place">
          <w:r w:rsidRPr="000843F0">
            <w:t>Australia</w:t>
          </w:r>
        </w:smartTag>
      </w:smartTag>
      <w:r w:rsidRPr="000843F0">
        <w:t>.</w:t>
      </w:r>
    </w:p>
    <w:p w:rsidR="005D6416" w:rsidRPr="000843F0" w:rsidRDefault="005D6416" w:rsidP="005D6416">
      <w:pPr>
        <w:pStyle w:val="subsection"/>
      </w:pPr>
      <w:r w:rsidRPr="000843F0">
        <w:tab/>
        <w:t>(2)</w:t>
      </w:r>
      <w:r w:rsidRPr="000843F0">
        <w:tab/>
        <w:t xml:space="preserve">The responsible Minister may direct ASIS to undertake activities referred to in </w:t>
      </w:r>
      <w:r w:rsidR="00023079" w:rsidRPr="000843F0">
        <w:t>paragraph (</w:t>
      </w:r>
      <w:r w:rsidRPr="000843F0">
        <w:t>1)(e) only if the Minister:</w:t>
      </w:r>
    </w:p>
    <w:p w:rsidR="005D6416" w:rsidRPr="000843F0" w:rsidRDefault="005D6416" w:rsidP="005D6416">
      <w:pPr>
        <w:pStyle w:val="paragraph"/>
      </w:pPr>
      <w:r w:rsidRPr="000843F0">
        <w:tab/>
        <w:t>(a)</w:t>
      </w:r>
      <w:r w:rsidRPr="000843F0">
        <w:tab/>
        <w:t>has consulted other Ministers who have related responsibilities; and</w:t>
      </w:r>
    </w:p>
    <w:p w:rsidR="005D6416" w:rsidRPr="000843F0" w:rsidRDefault="005D6416" w:rsidP="005D6416">
      <w:pPr>
        <w:pStyle w:val="paragraph"/>
      </w:pPr>
      <w:r w:rsidRPr="000843F0">
        <w:rPr>
          <w:i/>
        </w:rPr>
        <w:tab/>
      </w:r>
      <w:r w:rsidRPr="000843F0">
        <w:t>(b)</w:t>
      </w:r>
      <w:r w:rsidRPr="000843F0">
        <w:tab/>
        <w:t>is satisfied that there are satisfactory arrangements in place to ensure that, in carrying out the direction, nothing will be done beyond what is necessary having regard to the purposes for which the direction is given; and</w:t>
      </w:r>
    </w:p>
    <w:p w:rsidR="005D6416" w:rsidRPr="000843F0" w:rsidRDefault="005D6416" w:rsidP="005D6416">
      <w:pPr>
        <w:pStyle w:val="paragraph"/>
      </w:pPr>
      <w:r w:rsidRPr="000843F0">
        <w:tab/>
        <w:t>(c)</w:t>
      </w:r>
      <w:r w:rsidRPr="000843F0">
        <w:tab/>
        <w:t>is satisfied that there are satisfactory arrangements in place to ensure that the nature and consequences of acts done in carrying out the direction will be reasonable having regard to the purposes for which the direction is given.</w:t>
      </w:r>
    </w:p>
    <w:p w:rsidR="005D6416" w:rsidRPr="000843F0" w:rsidRDefault="005D6416" w:rsidP="005D6416">
      <w:pPr>
        <w:pStyle w:val="subsection"/>
      </w:pPr>
      <w:r w:rsidRPr="000843F0">
        <w:tab/>
        <w:t>(3)</w:t>
      </w:r>
      <w:r w:rsidRPr="000843F0">
        <w:tab/>
        <w:t xml:space="preserve">A direction under </w:t>
      </w:r>
      <w:r w:rsidR="00023079" w:rsidRPr="000843F0">
        <w:t>paragraph (</w:t>
      </w:r>
      <w:r w:rsidRPr="000843F0">
        <w:t>1)(e) must be in writing.</w:t>
      </w:r>
    </w:p>
    <w:p w:rsidR="005D6416" w:rsidRPr="000843F0" w:rsidRDefault="005D6416" w:rsidP="005D6416">
      <w:pPr>
        <w:pStyle w:val="notetext"/>
      </w:pPr>
      <w:r w:rsidRPr="000843F0">
        <w:t>Note:</w:t>
      </w:r>
      <w:r w:rsidRPr="000843F0">
        <w:tab/>
        <w:t xml:space="preserve">If the Minister gives a direction under </w:t>
      </w:r>
      <w:r w:rsidR="00023079" w:rsidRPr="000843F0">
        <w:t>paragraph (</w:t>
      </w:r>
      <w:r w:rsidRPr="000843F0">
        <w:t>1)(e), the Minister must give a copy of the direction to the Inspector</w:t>
      </w:r>
      <w:r w:rsidR="00C5660D">
        <w:noBreakHyphen/>
      </w:r>
      <w:r w:rsidRPr="000843F0">
        <w:t>General of Intelligence and Security as soon as practicable after the direction is given to the head of ASIS (see section</w:t>
      </w:r>
      <w:r w:rsidR="00023079" w:rsidRPr="000843F0">
        <w:t> </w:t>
      </w:r>
      <w:r w:rsidRPr="000843F0">
        <w:t xml:space="preserve">32B of the </w:t>
      </w:r>
      <w:r w:rsidRPr="000843F0">
        <w:rPr>
          <w:i/>
        </w:rPr>
        <w:t>Inspector</w:t>
      </w:r>
      <w:r w:rsidR="00C5660D">
        <w:rPr>
          <w:i/>
        </w:rPr>
        <w:noBreakHyphen/>
      </w:r>
      <w:r w:rsidRPr="000843F0">
        <w:rPr>
          <w:i/>
        </w:rPr>
        <w:t>General of Intelligence and Security Act 1986</w:t>
      </w:r>
      <w:r w:rsidRPr="000843F0">
        <w:t>).</w:t>
      </w:r>
    </w:p>
    <w:p w:rsidR="009112B7" w:rsidRPr="000843F0" w:rsidRDefault="009112B7" w:rsidP="009112B7">
      <w:pPr>
        <w:pStyle w:val="subsection"/>
      </w:pPr>
      <w:r w:rsidRPr="000843F0">
        <w:tab/>
        <w:t>(3A)</w:t>
      </w:r>
      <w:r w:rsidRPr="000843F0">
        <w:tab/>
        <w:t xml:space="preserve">A direction under </w:t>
      </w:r>
      <w:r w:rsidR="00023079" w:rsidRPr="000843F0">
        <w:t>paragraph (</w:t>
      </w:r>
      <w:r w:rsidRPr="000843F0">
        <w:t>1)(e) is not a legislative instrument.</w:t>
      </w:r>
    </w:p>
    <w:p w:rsidR="005D6416" w:rsidRPr="000843F0" w:rsidRDefault="005D6416" w:rsidP="00153DFD">
      <w:pPr>
        <w:pStyle w:val="subsection"/>
        <w:keepNext/>
      </w:pPr>
      <w:r w:rsidRPr="000843F0">
        <w:tab/>
        <w:t>(4)</w:t>
      </w:r>
      <w:r w:rsidRPr="000843F0">
        <w:tab/>
        <w:t>In performing its functions, ASIS must not plan for, or undertake, activities that involve:</w:t>
      </w:r>
    </w:p>
    <w:p w:rsidR="005D6416" w:rsidRPr="000843F0" w:rsidRDefault="005D6416" w:rsidP="005D6416">
      <w:pPr>
        <w:pStyle w:val="paragraph"/>
      </w:pPr>
      <w:r w:rsidRPr="000843F0">
        <w:tab/>
        <w:t>(a)</w:t>
      </w:r>
      <w:r w:rsidRPr="000843F0">
        <w:tab/>
        <w:t>paramilitary activities; or</w:t>
      </w:r>
    </w:p>
    <w:p w:rsidR="005D6416" w:rsidRPr="000843F0" w:rsidRDefault="005D6416" w:rsidP="005D6416">
      <w:pPr>
        <w:pStyle w:val="paragraph"/>
      </w:pPr>
      <w:r w:rsidRPr="000843F0">
        <w:tab/>
        <w:t>(b)</w:t>
      </w:r>
      <w:r w:rsidRPr="000843F0">
        <w:tab/>
        <w:t>violence against the person; or</w:t>
      </w:r>
    </w:p>
    <w:p w:rsidR="005D6416" w:rsidRPr="000843F0" w:rsidRDefault="005D6416" w:rsidP="005D6416">
      <w:pPr>
        <w:pStyle w:val="paragraph"/>
      </w:pPr>
      <w:r w:rsidRPr="000843F0">
        <w:tab/>
        <w:t>(c)</w:t>
      </w:r>
      <w:r w:rsidRPr="000843F0">
        <w:tab/>
        <w:t>the use of weapons;</w:t>
      </w:r>
    </w:p>
    <w:p w:rsidR="005D6416" w:rsidRPr="000843F0" w:rsidRDefault="005D6416" w:rsidP="005D6416">
      <w:pPr>
        <w:pStyle w:val="subsection2"/>
      </w:pPr>
      <w:r w:rsidRPr="000843F0">
        <w:t>by staff members or agents of ASIS.</w:t>
      </w:r>
    </w:p>
    <w:p w:rsidR="005D6416" w:rsidRPr="000843F0" w:rsidRDefault="005D6416" w:rsidP="005D6416">
      <w:pPr>
        <w:pStyle w:val="notetext"/>
      </w:pPr>
      <w:r w:rsidRPr="000843F0">
        <w:t>Note 1:</w:t>
      </w:r>
      <w:r w:rsidRPr="000843F0">
        <w:tab/>
        <w:t xml:space="preserve">This subsection does not prevent ASIS from being involved with the planning or undertaking of activities covered by </w:t>
      </w:r>
      <w:r w:rsidR="00023079" w:rsidRPr="000843F0">
        <w:t>paragraphs (</w:t>
      </w:r>
      <w:r w:rsidRPr="000843F0">
        <w:t>a) to (c) by other organisations provided that staff members or agents of ASIS do not undertake those activities.</w:t>
      </w:r>
    </w:p>
    <w:p w:rsidR="005D6416" w:rsidRPr="000843F0" w:rsidRDefault="005D6416" w:rsidP="005D6416">
      <w:pPr>
        <w:pStyle w:val="notetext"/>
      </w:pPr>
      <w:r w:rsidRPr="000843F0">
        <w:t>Note 2:</w:t>
      </w:r>
      <w:r w:rsidRPr="000843F0">
        <w:tab/>
        <w:t>For other limits on the agency’s functions and activities see sections</w:t>
      </w:r>
      <w:r w:rsidR="00023079" w:rsidRPr="000843F0">
        <w:t> </w:t>
      </w:r>
      <w:r w:rsidRPr="000843F0">
        <w:t>11 and 12.</w:t>
      </w:r>
    </w:p>
    <w:p w:rsidR="005D6416" w:rsidRPr="000843F0" w:rsidRDefault="005D6416" w:rsidP="005D6416">
      <w:pPr>
        <w:pStyle w:val="notetext"/>
      </w:pPr>
      <w:r w:rsidRPr="000843F0">
        <w:t>Note 3:</w:t>
      </w:r>
      <w:r w:rsidRPr="000843F0">
        <w:tab/>
        <w:t xml:space="preserve">For </w:t>
      </w:r>
      <w:r w:rsidRPr="000843F0">
        <w:rPr>
          <w:b/>
          <w:i/>
        </w:rPr>
        <w:t>paramilitary activities</w:t>
      </w:r>
      <w:r w:rsidRPr="000843F0">
        <w:t xml:space="preserve"> see section</w:t>
      </w:r>
      <w:r w:rsidR="00023079" w:rsidRPr="000843F0">
        <w:t> </w:t>
      </w:r>
      <w:r w:rsidRPr="000843F0">
        <w:t>3.</w:t>
      </w:r>
    </w:p>
    <w:p w:rsidR="005D6416" w:rsidRPr="000843F0" w:rsidRDefault="005D6416" w:rsidP="005D6416">
      <w:pPr>
        <w:pStyle w:val="subsection"/>
      </w:pPr>
      <w:r w:rsidRPr="000843F0">
        <w:tab/>
        <w:t>(5)</w:t>
      </w:r>
      <w:r w:rsidRPr="000843F0">
        <w:tab/>
      </w:r>
      <w:r w:rsidR="00023079" w:rsidRPr="000843F0">
        <w:t>Subsection (</w:t>
      </w:r>
      <w:r w:rsidRPr="000843F0">
        <w:t>4) does not prevent:</w:t>
      </w:r>
    </w:p>
    <w:p w:rsidR="005D6416" w:rsidRPr="000843F0" w:rsidRDefault="005D6416" w:rsidP="005D6416">
      <w:pPr>
        <w:pStyle w:val="paragraph"/>
      </w:pPr>
      <w:r w:rsidRPr="000843F0">
        <w:tab/>
        <w:t>(a)</w:t>
      </w:r>
      <w:r w:rsidRPr="000843F0">
        <w:tab/>
        <w:t>the provision of weapons, or training in the use of weapons or in self</w:t>
      </w:r>
      <w:r w:rsidR="00C5660D">
        <w:noBreakHyphen/>
      </w:r>
      <w:r w:rsidRPr="000843F0">
        <w:t>defence techniques, in accordance with Schedule</w:t>
      </w:r>
      <w:r w:rsidR="00023079" w:rsidRPr="000843F0">
        <w:t> </w:t>
      </w:r>
      <w:r w:rsidRPr="000843F0">
        <w:t>2; or</w:t>
      </w:r>
    </w:p>
    <w:p w:rsidR="005D6416" w:rsidRPr="000843F0" w:rsidRDefault="005D6416" w:rsidP="005D6416">
      <w:pPr>
        <w:pStyle w:val="paragraph"/>
      </w:pPr>
      <w:r w:rsidRPr="000843F0">
        <w:tab/>
        <w:t>(b)</w:t>
      </w:r>
      <w:r w:rsidRPr="000843F0">
        <w:tab/>
        <w:t>the use of weapons or self</w:t>
      </w:r>
      <w:r w:rsidR="00C5660D">
        <w:noBreakHyphen/>
      </w:r>
      <w:r w:rsidRPr="000843F0">
        <w:t>defence techniques in accordance with Schedule</w:t>
      </w:r>
      <w:r w:rsidR="00023079" w:rsidRPr="000843F0">
        <w:t> </w:t>
      </w:r>
      <w:r w:rsidRPr="000843F0">
        <w:t>2.</w:t>
      </w:r>
    </w:p>
    <w:p w:rsidR="00C30FFF" w:rsidRPr="000843F0" w:rsidRDefault="00C30FFF" w:rsidP="00C30FFF">
      <w:pPr>
        <w:pStyle w:val="subsection"/>
      </w:pPr>
      <w:r w:rsidRPr="000843F0">
        <w:tab/>
        <w:t>(5A)</w:t>
      </w:r>
      <w:r w:rsidRPr="000843F0">
        <w:tab/>
      </w:r>
      <w:r w:rsidR="00023079" w:rsidRPr="000843F0">
        <w:t>Subsection (</w:t>
      </w:r>
      <w:r w:rsidRPr="000843F0">
        <w:t>4) does not prevent:</w:t>
      </w:r>
    </w:p>
    <w:p w:rsidR="00C30FFF" w:rsidRPr="000843F0" w:rsidRDefault="00C30FFF" w:rsidP="00C30FFF">
      <w:pPr>
        <w:pStyle w:val="paragraph"/>
      </w:pPr>
      <w:r w:rsidRPr="000843F0">
        <w:tab/>
        <w:t>(a)</w:t>
      </w:r>
      <w:r w:rsidRPr="000843F0">
        <w:tab/>
        <w:t>the provision of weapons, or training in the use of force (including in the use of weapons) against a person, in accordance with Schedule</w:t>
      </w:r>
      <w:r w:rsidR="00023079" w:rsidRPr="000843F0">
        <w:t> </w:t>
      </w:r>
      <w:r w:rsidRPr="000843F0">
        <w:t>3, for the purposes of activities undertaken by ASIS outside Australia; or</w:t>
      </w:r>
    </w:p>
    <w:p w:rsidR="00C30FFF" w:rsidRPr="000843F0" w:rsidRDefault="00C30FFF" w:rsidP="00C30FFF">
      <w:pPr>
        <w:pStyle w:val="paragraph"/>
      </w:pPr>
      <w:r w:rsidRPr="000843F0">
        <w:tab/>
        <w:t>(b)</w:t>
      </w:r>
      <w:r w:rsidRPr="000843F0">
        <w:tab/>
        <w:t>the use of force against a person (including the use of weapons), in accordance with Schedule</w:t>
      </w:r>
      <w:r w:rsidR="00023079" w:rsidRPr="000843F0">
        <w:t> </w:t>
      </w:r>
      <w:r w:rsidRPr="000843F0">
        <w:t>3, in the course of activities undertaken by ASIS outside Australia; or</w:t>
      </w:r>
    </w:p>
    <w:p w:rsidR="00C30FFF" w:rsidRPr="000843F0" w:rsidRDefault="00C30FFF" w:rsidP="00C30FFF">
      <w:pPr>
        <w:pStyle w:val="paragraph"/>
      </w:pPr>
      <w:r w:rsidRPr="000843F0">
        <w:tab/>
        <w:t>(c)</w:t>
      </w:r>
      <w:r w:rsidRPr="000843F0">
        <w:tab/>
        <w:t>the threat of the use of force against a person (including the threat of the use of weapons), in accordance with Schedule</w:t>
      </w:r>
      <w:r w:rsidR="00023079" w:rsidRPr="000843F0">
        <w:t> </w:t>
      </w:r>
      <w:r w:rsidRPr="000843F0">
        <w:t>3, in the course of activities undertaken by ASIS outside Australia.</w:t>
      </w:r>
    </w:p>
    <w:p w:rsidR="00C30FFF" w:rsidRPr="000843F0" w:rsidRDefault="00C30FFF" w:rsidP="00C30FFF">
      <w:pPr>
        <w:pStyle w:val="subsection"/>
      </w:pPr>
      <w:r w:rsidRPr="000843F0">
        <w:tab/>
        <w:t>(5B)</w:t>
      </w:r>
      <w:r w:rsidRPr="000843F0">
        <w:tab/>
        <w:t xml:space="preserve">Nothing in </w:t>
      </w:r>
      <w:r w:rsidR="00023079" w:rsidRPr="000843F0">
        <w:t>subsection (</w:t>
      </w:r>
      <w:r w:rsidRPr="000843F0">
        <w:t xml:space="preserve">5) or (5A) permits conduct by a person (the </w:t>
      </w:r>
      <w:r w:rsidRPr="000843F0">
        <w:rPr>
          <w:b/>
          <w:i/>
        </w:rPr>
        <w:t>actor</w:t>
      </w:r>
      <w:r w:rsidRPr="000843F0">
        <w:t>) that:</w:t>
      </w:r>
    </w:p>
    <w:p w:rsidR="00C30FFF" w:rsidRPr="000843F0" w:rsidRDefault="00C30FFF" w:rsidP="00C30FFF">
      <w:pPr>
        <w:pStyle w:val="paragraph"/>
      </w:pPr>
      <w:r w:rsidRPr="000843F0">
        <w:tab/>
        <w:t>(a)</w:t>
      </w:r>
      <w:r w:rsidRPr="000843F0">
        <w:tab/>
        <w:t>would constitute torture; or</w:t>
      </w:r>
    </w:p>
    <w:p w:rsidR="00C30FFF" w:rsidRPr="000843F0" w:rsidRDefault="00C30FFF" w:rsidP="00C30FFF">
      <w:pPr>
        <w:pStyle w:val="paragraph"/>
      </w:pPr>
      <w:r w:rsidRPr="000843F0">
        <w:tab/>
        <w:t>(b)</w:t>
      </w:r>
      <w:r w:rsidRPr="000843F0">
        <w:tab/>
        <w:t>would subject a person to cruel, inhuman or degrading treatment; or</w:t>
      </w:r>
    </w:p>
    <w:p w:rsidR="00C30FFF" w:rsidRPr="000843F0" w:rsidRDefault="00C30FFF" w:rsidP="00C30FFF">
      <w:pPr>
        <w:pStyle w:val="paragraph"/>
      </w:pPr>
      <w:r w:rsidRPr="000843F0">
        <w:tab/>
        <w:t>(c)</w:t>
      </w:r>
      <w:r w:rsidRPr="000843F0">
        <w:tab/>
        <w:t>would involve the commission of a sexual offence against any person; or</w:t>
      </w:r>
    </w:p>
    <w:p w:rsidR="00C30FFF" w:rsidRPr="000843F0" w:rsidRDefault="00C30FFF" w:rsidP="00C30FFF">
      <w:pPr>
        <w:pStyle w:val="paragraph"/>
      </w:pPr>
      <w:r w:rsidRPr="000843F0">
        <w:tab/>
        <w:t>(d)</w:t>
      </w:r>
      <w:r w:rsidRPr="000843F0">
        <w:tab/>
        <w:t>is likely to cause the death of, or grievous bodily harm to, a person, unless the actor believes on reasonable grounds that the conduct is necessary to protect life or to prevent serious injury to another person (including the actor).</w:t>
      </w:r>
    </w:p>
    <w:p w:rsidR="00C30FFF" w:rsidRPr="000843F0" w:rsidRDefault="00C30FFF" w:rsidP="00C30FFF">
      <w:pPr>
        <w:pStyle w:val="subsection"/>
      </w:pPr>
      <w:r w:rsidRPr="000843F0">
        <w:tab/>
        <w:t>(5C)</w:t>
      </w:r>
      <w:r w:rsidRPr="000843F0">
        <w:tab/>
        <w:t xml:space="preserve">Nothing in </w:t>
      </w:r>
      <w:r w:rsidR="00023079" w:rsidRPr="000843F0">
        <w:t>subsection (</w:t>
      </w:r>
      <w:r w:rsidRPr="000843F0">
        <w:t>5) or Schedule</w:t>
      </w:r>
      <w:r w:rsidR="00023079" w:rsidRPr="000843F0">
        <w:t> </w:t>
      </w:r>
      <w:r w:rsidRPr="000843F0">
        <w:t xml:space="preserve">2 limits the operation of </w:t>
      </w:r>
      <w:r w:rsidR="00023079" w:rsidRPr="000843F0">
        <w:t>subsection (</w:t>
      </w:r>
      <w:r w:rsidRPr="000843F0">
        <w:t>5A) or Schedule</w:t>
      </w:r>
      <w:r w:rsidR="00023079" w:rsidRPr="000843F0">
        <w:t> </w:t>
      </w:r>
      <w:r w:rsidRPr="000843F0">
        <w:t>3.</w:t>
      </w:r>
    </w:p>
    <w:p w:rsidR="00C30FFF" w:rsidRPr="000843F0" w:rsidRDefault="00C30FFF" w:rsidP="00C30FFF">
      <w:pPr>
        <w:pStyle w:val="subsection"/>
      </w:pPr>
      <w:r w:rsidRPr="000843F0">
        <w:tab/>
        <w:t>(5D)</w:t>
      </w:r>
      <w:r w:rsidRPr="000843F0">
        <w:tab/>
        <w:t xml:space="preserve">Nothing in </w:t>
      </w:r>
      <w:r w:rsidR="00023079" w:rsidRPr="000843F0">
        <w:t>subsection (</w:t>
      </w:r>
      <w:r w:rsidRPr="000843F0">
        <w:t>5A) or Schedule</w:t>
      </w:r>
      <w:r w:rsidR="00023079" w:rsidRPr="000843F0">
        <w:t> </w:t>
      </w:r>
      <w:r w:rsidRPr="000843F0">
        <w:t xml:space="preserve">3 limits the operation of </w:t>
      </w:r>
      <w:r w:rsidR="00023079" w:rsidRPr="000843F0">
        <w:t>subsection (</w:t>
      </w:r>
      <w:r w:rsidRPr="000843F0">
        <w:t>5) or Schedule</w:t>
      </w:r>
      <w:r w:rsidR="00023079" w:rsidRPr="000843F0">
        <w:t> </w:t>
      </w:r>
      <w:r w:rsidRPr="000843F0">
        <w:t>2.</w:t>
      </w:r>
    </w:p>
    <w:p w:rsidR="00C30FFF" w:rsidRPr="000843F0" w:rsidRDefault="00C30FFF" w:rsidP="00C30FFF">
      <w:pPr>
        <w:pStyle w:val="subsection"/>
      </w:pPr>
      <w:r w:rsidRPr="000843F0">
        <w:tab/>
        <w:t>(6)</w:t>
      </w:r>
      <w:r w:rsidRPr="000843F0">
        <w:tab/>
        <w:t>ASIS must not:</w:t>
      </w:r>
    </w:p>
    <w:p w:rsidR="00C30FFF" w:rsidRPr="000843F0" w:rsidRDefault="00C30FFF" w:rsidP="00C30FFF">
      <w:pPr>
        <w:pStyle w:val="paragraph"/>
      </w:pPr>
      <w:r w:rsidRPr="000843F0">
        <w:tab/>
        <w:t>(a)</w:t>
      </w:r>
      <w:r w:rsidRPr="000843F0">
        <w:tab/>
        <w:t>provide weapons; or</w:t>
      </w:r>
    </w:p>
    <w:p w:rsidR="00C30FFF" w:rsidRPr="000843F0" w:rsidRDefault="00C30FFF" w:rsidP="00C30FFF">
      <w:pPr>
        <w:pStyle w:val="paragraph"/>
      </w:pPr>
      <w:r w:rsidRPr="000843F0">
        <w:tab/>
        <w:t>(b)</w:t>
      </w:r>
      <w:r w:rsidRPr="000843F0">
        <w:tab/>
        <w:t>provide training in the use of weapons; or</w:t>
      </w:r>
    </w:p>
    <w:p w:rsidR="00C30FFF" w:rsidRPr="000843F0" w:rsidRDefault="00C30FFF" w:rsidP="00C30FFF">
      <w:pPr>
        <w:pStyle w:val="paragraph"/>
      </w:pPr>
      <w:r w:rsidRPr="000843F0">
        <w:tab/>
        <w:t>(c)</w:t>
      </w:r>
      <w:r w:rsidRPr="000843F0">
        <w:tab/>
        <w:t>provide training in the use of force, or the threat of the use of force, against a person; or</w:t>
      </w:r>
    </w:p>
    <w:p w:rsidR="00C30FFF" w:rsidRPr="000843F0" w:rsidRDefault="00C30FFF" w:rsidP="00C30FFF">
      <w:pPr>
        <w:pStyle w:val="paragraph"/>
      </w:pPr>
      <w:r w:rsidRPr="000843F0">
        <w:tab/>
        <w:t>(d)</w:t>
      </w:r>
      <w:r w:rsidRPr="000843F0">
        <w:tab/>
        <w:t>provide training in the use of self</w:t>
      </w:r>
      <w:r w:rsidR="00C5660D">
        <w:noBreakHyphen/>
      </w:r>
      <w:r w:rsidRPr="000843F0">
        <w:t>defence techniques;</w:t>
      </w:r>
    </w:p>
    <w:p w:rsidR="00C30FFF" w:rsidRPr="000843F0" w:rsidRDefault="00C30FFF" w:rsidP="00C30FFF">
      <w:pPr>
        <w:pStyle w:val="subsection2"/>
      </w:pPr>
      <w:r w:rsidRPr="000843F0">
        <w:t>other than in accordance with Schedule</w:t>
      </w:r>
      <w:r w:rsidR="00023079" w:rsidRPr="000843F0">
        <w:t> </w:t>
      </w:r>
      <w:r w:rsidRPr="000843F0">
        <w:t>2 or Schedule</w:t>
      </w:r>
      <w:r w:rsidR="00023079" w:rsidRPr="000843F0">
        <w:t> </w:t>
      </w:r>
      <w:r w:rsidRPr="000843F0">
        <w:t>3.</w:t>
      </w:r>
    </w:p>
    <w:p w:rsidR="000F3446" w:rsidRPr="000843F0" w:rsidRDefault="000F3446" w:rsidP="000F3446">
      <w:pPr>
        <w:pStyle w:val="subsection"/>
      </w:pPr>
      <w:r w:rsidRPr="000843F0">
        <w:tab/>
        <w:t>(7)</w:t>
      </w:r>
      <w:r w:rsidRPr="000843F0">
        <w:tab/>
        <w:t>In performing its functions, ASIS is not prevented from providing assistance to Commonwealth authorities and to State authorities.</w:t>
      </w:r>
    </w:p>
    <w:p w:rsidR="005D6416" w:rsidRPr="000843F0" w:rsidRDefault="005D6416" w:rsidP="005D6416">
      <w:pPr>
        <w:pStyle w:val="ActHead5"/>
      </w:pPr>
      <w:bookmarkStart w:id="12" w:name="_Toc92370524"/>
      <w:r w:rsidRPr="00C5660D">
        <w:rPr>
          <w:rStyle w:val="CharSectno"/>
        </w:rPr>
        <w:t>6A</w:t>
      </w:r>
      <w:r w:rsidRPr="000843F0">
        <w:t xml:space="preserve">  Committee to be advised of other activities</w:t>
      </w:r>
      <w:bookmarkEnd w:id="12"/>
    </w:p>
    <w:p w:rsidR="005D6416" w:rsidRPr="000843F0" w:rsidRDefault="005D6416" w:rsidP="005D6416">
      <w:pPr>
        <w:pStyle w:val="subsection"/>
      </w:pPr>
      <w:r w:rsidRPr="000843F0">
        <w:tab/>
      </w:r>
      <w:r w:rsidRPr="000843F0">
        <w:tab/>
        <w:t>If the responsible Minister gives a direction under paragraph</w:t>
      </w:r>
      <w:r w:rsidR="00023079" w:rsidRPr="000843F0">
        <w:t> </w:t>
      </w:r>
      <w:r w:rsidRPr="000843F0">
        <w:t>6(1)(e), the Minister must as soon as practicable advise the Committee of the nature of the activity or activities to be undertaken.</w:t>
      </w:r>
    </w:p>
    <w:p w:rsidR="005D6416" w:rsidRPr="000843F0" w:rsidRDefault="005D6416" w:rsidP="005D6416">
      <w:pPr>
        <w:pStyle w:val="notetext"/>
      </w:pPr>
      <w:r w:rsidRPr="000843F0">
        <w:t>Note:</w:t>
      </w:r>
      <w:r w:rsidRPr="000843F0">
        <w:tab/>
        <w:t xml:space="preserve">For </w:t>
      </w:r>
      <w:r w:rsidRPr="000843F0">
        <w:rPr>
          <w:b/>
          <w:i/>
        </w:rPr>
        <w:t>Committee</w:t>
      </w:r>
      <w:r w:rsidRPr="000843F0">
        <w:t xml:space="preserve"> see section</w:t>
      </w:r>
      <w:r w:rsidR="00023079" w:rsidRPr="000843F0">
        <w:t> </w:t>
      </w:r>
      <w:r w:rsidRPr="000843F0">
        <w:t>3.</w:t>
      </w:r>
    </w:p>
    <w:p w:rsidR="00F32EF3" w:rsidRPr="000843F0" w:rsidRDefault="00907CA9" w:rsidP="00F32EF3">
      <w:pPr>
        <w:pStyle w:val="ActHead5"/>
      </w:pPr>
      <w:bookmarkStart w:id="13" w:name="_Toc92370525"/>
      <w:r w:rsidRPr="00C5660D">
        <w:rPr>
          <w:rStyle w:val="CharSectno"/>
        </w:rPr>
        <w:t>6B</w:t>
      </w:r>
      <w:r w:rsidRPr="000843F0">
        <w:t xml:space="preserve">  Functions of AGO</w:t>
      </w:r>
      <w:bookmarkEnd w:id="13"/>
    </w:p>
    <w:p w:rsidR="00F32EF3" w:rsidRPr="000843F0" w:rsidRDefault="00F32EF3" w:rsidP="00F32EF3">
      <w:pPr>
        <w:pStyle w:val="subsection"/>
      </w:pPr>
      <w:r w:rsidRPr="000843F0">
        <w:tab/>
      </w:r>
      <w:r w:rsidR="00C70D90" w:rsidRPr="000843F0">
        <w:t>(1)</w:t>
      </w:r>
      <w:r w:rsidRPr="000843F0">
        <w:tab/>
        <w:t xml:space="preserve">The functions of </w:t>
      </w:r>
      <w:r w:rsidR="00907CA9" w:rsidRPr="000843F0">
        <w:t xml:space="preserve">AGO </w:t>
      </w:r>
      <w:r w:rsidRPr="000843F0">
        <w:t>are:</w:t>
      </w:r>
    </w:p>
    <w:p w:rsidR="00F32EF3" w:rsidRPr="000843F0" w:rsidRDefault="00F32EF3" w:rsidP="00F32EF3">
      <w:pPr>
        <w:pStyle w:val="paragraph"/>
      </w:pPr>
      <w:r w:rsidRPr="000843F0">
        <w:tab/>
        <w:t>(a)</w:t>
      </w:r>
      <w:r w:rsidRPr="000843F0">
        <w:tab/>
        <w:t>to obtain geospatial</w:t>
      </w:r>
      <w:r w:rsidR="00C70D90" w:rsidRPr="000843F0">
        <w:t>, hydrographic, meteorological, oceanographic</w:t>
      </w:r>
      <w:r w:rsidRPr="000843F0">
        <w:t xml:space="preserve"> and imagery intelligence about the capabilities, intentions or activities of people or organisations outside </w:t>
      </w:r>
      <w:smartTag w:uri="urn:schemas-microsoft-com:office:smarttags" w:element="country-region">
        <w:smartTag w:uri="urn:schemas-microsoft-com:office:smarttags" w:element="place">
          <w:r w:rsidRPr="000843F0">
            <w:t>Australia</w:t>
          </w:r>
        </w:smartTag>
      </w:smartTag>
      <w:r w:rsidRPr="000843F0">
        <w:t xml:space="preserve"> from the electromagnetic spectrum or other sources, for the purposes of meeting the requirements of the Government for such intelligence; and</w:t>
      </w:r>
    </w:p>
    <w:p w:rsidR="00F32EF3" w:rsidRPr="000843F0" w:rsidRDefault="00F32EF3" w:rsidP="00F32EF3">
      <w:pPr>
        <w:pStyle w:val="paragraph"/>
      </w:pPr>
      <w:r w:rsidRPr="000843F0">
        <w:tab/>
        <w:t>(b)</w:t>
      </w:r>
      <w:r w:rsidRPr="000843F0">
        <w:tab/>
        <w:t>to obtain geospatial</w:t>
      </w:r>
      <w:r w:rsidR="00C70D90" w:rsidRPr="000843F0">
        <w:t>, hydrographic, meteorological, oceanographic</w:t>
      </w:r>
      <w:r w:rsidRPr="000843F0">
        <w:t xml:space="preserve"> and imagery intelligence from the electromagnetic spectrum or other sources for the purposes of meeting the operational, targeting, training and exercise requirements of the Defence Force; and</w:t>
      </w:r>
    </w:p>
    <w:p w:rsidR="00F32EF3" w:rsidRPr="000843F0" w:rsidRDefault="00F32EF3" w:rsidP="00F32EF3">
      <w:pPr>
        <w:pStyle w:val="paragraph"/>
      </w:pPr>
      <w:r w:rsidRPr="000843F0">
        <w:tab/>
        <w:t>(c)</w:t>
      </w:r>
      <w:r w:rsidRPr="000843F0">
        <w:tab/>
        <w:t>to obtain geospatial</w:t>
      </w:r>
      <w:r w:rsidR="00C70D90" w:rsidRPr="000843F0">
        <w:t>, hydrographic, meteorological, oceanographic</w:t>
      </w:r>
      <w:r w:rsidRPr="000843F0">
        <w:t xml:space="preserve"> and imagery intelligence from the electromagnetic spectrum or other sources for the purposes of supporting Commonwealth authorities and State authorities in carrying out national security functions; and</w:t>
      </w:r>
    </w:p>
    <w:p w:rsidR="00F32EF3" w:rsidRPr="000843F0" w:rsidRDefault="00F32EF3" w:rsidP="00F32EF3">
      <w:pPr>
        <w:pStyle w:val="paragraph"/>
      </w:pPr>
      <w:r w:rsidRPr="000843F0">
        <w:tab/>
        <w:t>(d)</w:t>
      </w:r>
      <w:r w:rsidRPr="000843F0">
        <w:tab/>
        <w:t xml:space="preserve">to communicate, in accordance with the Government’s requirements, intelligence referred to in </w:t>
      </w:r>
      <w:r w:rsidR="00023079" w:rsidRPr="000843F0">
        <w:t>paragraph (</w:t>
      </w:r>
      <w:r w:rsidRPr="000843F0">
        <w:t>a), (b) or (c); and</w:t>
      </w:r>
    </w:p>
    <w:p w:rsidR="00C70D90" w:rsidRPr="000843F0" w:rsidRDefault="00C70D90" w:rsidP="00C70D90">
      <w:pPr>
        <w:pStyle w:val="paragraph"/>
      </w:pPr>
      <w:r w:rsidRPr="000843F0">
        <w:tab/>
        <w:t>(e)</w:t>
      </w:r>
      <w:r w:rsidRPr="000843F0">
        <w:tab/>
        <w:t xml:space="preserve">to provide the following to persons and bodies mentioned in </w:t>
      </w:r>
      <w:r w:rsidR="00023079" w:rsidRPr="000843F0">
        <w:t>subsection (</w:t>
      </w:r>
      <w:r w:rsidRPr="000843F0">
        <w:t>2):</w:t>
      </w:r>
    </w:p>
    <w:p w:rsidR="00C70D90" w:rsidRPr="000843F0" w:rsidRDefault="00C70D90" w:rsidP="00C70D90">
      <w:pPr>
        <w:pStyle w:val="paragraphsub"/>
      </w:pPr>
      <w:r w:rsidRPr="000843F0">
        <w:tab/>
        <w:t>(i)</w:t>
      </w:r>
      <w:r w:rsidRPr="000843F0">
        <w:tab/>
        <w:t xml:space="preserve">imagery and other geospatial, hydrographic, meteorological and oceanographic products, not being intelligence obtained under </w:t>
      </w:r>
      <w:r w:rsidR="00023079" w:rsidRPr="000843F0">
        <w:t>paragraph (</w:t>
      </w:r>
      <w:r w:rsidRPr="000843F0">
        <w:t>a), (b) or (c) of this subsection;</w:t>
      </w:r>
    </w:p>
    <w:p w:rsidR="00C70D90" w:rsidRPr="000843F0" w:rsidRDefault="00C70D90" w:rsidP="00C70D90">
      <w:pPr>
        <w:pStyle w:val="paragraphsub"/>
      </w:pPr>
      <w:r w:rsidRPr="000843F0">
        <w:tab/>
        <w:t>(ii)</w:t>
      </w:r>
      <w:r w:rsidRPr="000843F0">
        <w:tab/>
        <w:t>assistance in relation to the production and use of imagery and other geospatial, hydrographic, meteorological and oceanographic products;</w:t>
      </w:r>
    </w:p>
    <w:p w:rsidR="00C70D90" w:rsidRPr="000843F0" w:rsidRDefault="00C70D90" w:rsidP="00C70D90">
      <w:pPr>
        <w:pStyle w:val="paragraphsub"/>
      </w:pPr>
      <w:r w:rsidRPr="000843F0">
        <w:tab/>
        <w:t>(iii)</w:t>
      </w:r>
      <w:r w:rsidRPr="000843F0">
        <w:tab/>
        <w:t>assistance in relation to the production and use of imagery technologies and other geospatial, hydrographic, meteorological and oceanographic technologies; and</w:t>
      </w:r>
    </w:p>
    <w:p w:rsidR="00C70D90" w:rsidRPr="000843F0" w:rsidRDefault="00C70D90" w:rsidP="00C70D90">
      <w:pPr>
        <w:pStyle w:val="paragraph"/>
      </w:pPr>
      <w:r w:rsidRPr="000843F0">
        <w:tab/>
        <w:t>(ea)</w:t>
      </w:r>
      <w:r w:rsidRPr="000843F0">
        <w:tab/>
        <w:t>to provide to any persons or bodies (including Commonwealth authorities and State authorities) assistance in relation to the performance by the persons or bodies of emergency response functions, safety functions, scientific research functions, economic development functions, cultural functions and environmental protection functions, if:</w:t>
      </w:r>
    </w:p>
    <w:p w:rsidR="00C70D90" w:rsidRPr="000843F0" w:rsidRDefault="00C70D90" w:rsidP="00C70D90">
      <w:pPr>
        <w:pStyle w:val="paragraphsub"/>
      </w:pPr>
      <w:r w:rsidRPr="000843F0">
        <w:tab/>
        <w:t>(i)</w:t>
      </w:r>
      <w:r w:rsidRPr="000843F0">
        <w:tab/>
        <w:t>the provision of the assistance is incidental to the performance by AGO of its other functions; or</w:t>
      </w:r>
    </w:p>
    <w:p w:rsidR="00C70D90" w:rsidRPr="000843F0" w:rsidRDefault="00C70D90" w:rsidP="00C70D90">
      <w:pPr>
        <w:pStyle w:val="paragraphsub"/>
      </w:pPr>
      <w:r w:rsidRPr="000843F0">
        <w:tab/>
        <w:t>(ii)</w:t>
      </w:r>
      <w:r w:rsidRPr="000843F0">
        <w:tab/>
        <w:t>the assistance is capable of being conveniently provided by the use of resources that are not immediately required in performing AGO’s other functions; or</w:t>
      </w:r>
    </w:p>
    <w:p w:rsidR="00C70D90" w:rsidRPr="000843F0" w:rsidRDefault="00C70D90" w:rsidP="00C70D90">
      <w:pPr>
        <w:pStyle w:val="paragraphsub"/>
      </w:pPr>
      <w:r w:rsidRPr="000843F0">
        <w:tab/>
        <w:t>(iii)</w:t>
      </w:r>
      <w:r w:rsidRPr="000843F0">
        <w:tab/>
        <w:t>the assistance is capable of being conveniently provided in the course of performing AGO’s other functions; and</w:t>
      </w:r>
    </w:p>
    <w:p w:rsidR="00F578F3" w:rsidRPr="000843F0" w:rsidRDefault="00F578F3" w:rsidP="00F578F3">
      <w:pPr>
        <w:pStyle w:val="paragraph"/>
      </w:pPr>
      <w:r w:rsidRPr="000843F0">
        <w:tab/>
        <w:t>(f)</w:t>
      </w:r>
      <w:r w:rsidRPr="000843F0">
        <w:tab/>
        <w:t xml:space="preserve">to </w:t>
      </w:r>
      <w:r w:rsidR="00FF53AC" w:rsidRPr="000843F0">
        <w:t>cooperate</w:t>
      </w:r>
      <w:r w:rsidRPr="000843F0">
        <w:t xml:space="preserve"> with and assist bodies referred to in section</w:t>
      </w:r>
      <w:r w:rsidR="00023079" w:rsidRPr="000843F0">
        <w:t> </w:t>
      </w:r>
      <w:r w:rsidRPr="000843F0">
        <w:t>13A in accordance with that section</w:t>
      </w:r>
      <w:r w:rsidR="009112B7" w:rsidRPr="000843F0">
        <w:t>; and</w:t>
      </w:r>
    </w:p>
    <w:p w:rsidR="009112B7" w:rsidRPr="000843F0" w:rsidRDefault="009112B7" w:rsidP="009112B7">
      <w:pPr>
        <w:pStyle w:val="paragraph"/>
      </w:pPr>
      <w:r w:rsidRPr="000843F0">
        <w:tab/>
        <w:t>(g)</w:t>
      </w:r>
      <w:r w:rsidRPr="000843F0">
        <w:tab/>
        <w:t>to provide assistance to the Defence Force in support of military operations and to cooperate with the Defence Force on intelligence matters</w:t>
      </w:r>
      <w:r w:rsidR="00C70D90" w:rsidRPr="000843F0">
        <w:t>; and</w:t>
      </w:r>
    </w:p>
    <w:p w:rsidR="00C70D90" w:rsidRPr="000843F0" w:rsidRDefault="00C70D90" w:rsidP="009112B7">
      <w:pPr>
        <w:pStyle w:val="paragraph"/>
      </w:pPr>
      <w:r w:rsidRPr="000843F0">
        <w:tab/>
        <w:t>(h)</w:t>
      </w:r>
      <w:r w:rsidRPr="000843F0">
        <w:tab/>
        <w:t>the functions mentioned in subsection</w:t>
      </w:r>
      <w:r w:rsidR="00023079" w:rsidRPr="000843F0">
        <w:t> </w:t>
      </w:r>
      <w:r w:rsidRPr="000843F0">
        <w:t xml:space="preserve">223(2) of the </w:t>
      </w:r>
      <w:r w:rsidRPr="000843F0">
        <w:rPr>
          <w:i/>
        </w:rPr>
        <w:t>Navigation Act 2012</w:t>
      </w:r>
      <w:r w:rsidRPr="000843F0">
        <w:t xml:space="preserve"> (to the extent they are not covered by another paragraph of this subsection).</w:t>
      </w:r>
    </w:p>
    <w:p w:rsidR="009112B7" w:rsidRPr="000843F0" w:rsidRDefault="009112B7" w:rsidP="009112B7">
      <w:pPr>
        <w:pStyle w:val="notetext"/>
      </w:pPr>
      <w:r w:rsidRPr="000843F0">
        <w:t>Note</w:t>
      </w:r>
      <w:r w:rsidR="00C70D90" w:rsidRPr="000843F0">
        <w:t xml:space="preserve"> 1</w:t>
      </w:r>
      <w:r w:rsidRPr="000843F0">
        <w:t>:</w:t>
      </w:r>
      <w:r w:rsidRPr="000843F0">
        <w:tab/>
        <w:t>For limits on the agency’s functions and activities see sections</w:t>
      </w:r>
      <w:r w:rsidR="00023079" w:rsidRPr="000843F0">
        <w:t> </w:t>
      </w:r>
      <w:r w:rsidRPr="000843F0">
        <w:t>11 and 12.</w:t>
      </w:r>
    </w:p>
    <w:p w:rsidR="00C70D90" w:rsidRPr="000843F0" w:rsidRDefault="00C70D90" w:rsidP="00C70D90">
      <w:pPr>
        <w:pStyle w:val="notetext"/>
      </w:pPr>
      <w:r w:rsidRPr="000843F0">
        <w:t>Note 2:</w:t>
      </w:r>
      <w:r w:rsidRPr="000843F0">
        <w:tab/>
        <w:t>Subsection</w:t>
      </w:r>
      <w:r w:rsidR="00023079" w:rsidRPr="000843F0">
        <w:t> </w:t>
      </w:r>
      <w:r w:rsidRPr="000843F0">
        <w:t xml:space="preserve">223(2) of the </w:t>
      </w:r>
      <w:r w:rsidRPr="000843F0">
        <w:rPr>
          <w:i/>
        </w:rPr>
        <w:t>Navigation Act 2012</w:t>
      </w:r>
      <w:r w:rsidRPr="000843F0">
        <w:t xml:space="preserve"> deals with the functions of the Australian Hydrographic Office, which is part of AGO (see </w:t>
      </w:r>
      <w:r w:rsidR="00023079" w:rsidRPr="000843F0">
        <w:t>subsection (</w:t>
      </w:r>
      <w:r w:rsidRPr="000843F0">
        <w:t>3) of this section).</w:t>
      </w:r>
    </w:p>
    <w:p w:rsidR="00C70D90" w:rsidRPr="000843F0" w:rsidRDefault="00C70D90" w:rsidP="00C70D90">
      <w:pPr>
        <w:pStyle w:val="subsection"/>
      </w:pPr>
      <w:r w:rsidRPr="000843F0">
        <w:tab/>
        <w:t>(2)</w:t>
      </w:r>
      <w:r w:rsidRPr="000843F0">
        <w:tab/>
      </w:r>
      <w:r w:rsidR="00023079" w:rsidRPr="000843F0">
        <w:t>Paragraph (</w:t>
      </w:r>
      <w:r w:rsidRPr="000843F0">
        <w:t>1)(e) applies to providing imagery and other products, or assistance in relation to imagery and other products or technologies, to the following:</w:t>
      </w:r>
    </w:p>
    <w:p w:rsidR="00C70D90" w:rsidRPr="000843F0" w:rsidRDefault="00C70D90" w:rsidP="00C70D90">
      <w:pPr>
        <w:pStyle w:val="paragraph"/>
      </w:pPr>
      <w:r w:rsidRPr="000843F0">
        <w:tab/>
        <w:t>(a)</w:t>
      </w:r>
      <w:r w:rsidRPr="000843F0">
        <w:tab/>
        <w:t>a Commonwealth authority;</w:t>
      </w:r>
    </w:p>
    <w:p w:rsidR="00C70D90" w:rsidRPr="000843F0" w:rsidRDefault="00C70D90" w:rsidP="00C70D90">
      <w:pPr>
        <w:pStyle w:val="paragraph"/>
      </w:pPr>
      <w:r w:rsidRPr="000843F0">
        <w:tab/>
        <w:t>(b)</w:t>
      </w:r>
      <w:r w:rsidRPr="000843F0">
        <w:tab/>
        <w:t>a State authority of a Territory;</w:t>
      </w:r>
    </w:p>
    <w:p w:rsidR="00C70D90" w:rsidRPr="000843F0" w:rsidRDefault="00C70D90" w:rsidP="00C70D90">
      <w:pPr>
        <w:pStyle w:val="paragraph"/>
      </w:pPr>
      <w:r w:rsidRPr="000843F0">
        <w:tab/>
        <w:t>(c)</w:t>
      </w:r>
      <w:r w:rsidRPr="000843F0">
        <w:tab/>
        <w:t>a foreign person or entity;</w:t>
      </w:r>
    </w:p>
    <w:p w:rsidR="00C70D90" w:rsidRPr="000843F0" w:rsidRDefault="00C70D90" w:rsidP="00C70D90">
      <w:pPr>
        <w:pStyle w:val="paragraph"/>
      </w:pPr>
      <w:r w:rsidRPr="000843F0">
        <w:tab/>
        <w:t>(d)</w:t>
      </w:r>
      <w:r w:rsidRPr="000843F0">
        <w:tab/>
        <w:t>any other person or body (including a State authority of a State) if:</w:t>
      </w:r>
    </w:p>
    <w:p w:rsidR="00C70D90" w:rsidRPr="000843F0" w:rsidRDefault="00C70D90" w:rsidP="00C70D90">
      <w:pPr>
        <w:pStyle w:val="paragraphsub"/>
      </w:pPr>
      <w:r w:rsidRPr="000843F0">
        <w:tab/>
        <w:t>(i)</w:t>
      </w:r>
      <w:r w:rsidRPr="000843F0">
        <w:tab/>
        <w:t>the imagery and other products or technologies are for use in, or incidental to, trade and commerce with other countries, among the States, between Territories or between a Territory and a State, or are for use outside Australia; or</w:t>
      </w:r>
    </w:p>
    <w:p w:rsidR="00C70D90" w:rsidRPr="000843F0" w:rsidRDefault="00C70D90" w:rsidP="00C70D90">
      <w:pPr>
        <w:pStyle w:val="paragraphsub"/>
      </w:pPr>
      <w:r w:rsidRPr="000843F0">
        <w:tab/>
        <w:t>(ii)</w:t>
      </w:r>
      <w:r w:rsidRPr="000843F0">
        <w:tab/>
        <w:t>the imagery and other products or assistance are provided by way of postal, telegraphic, telephonic or other like services.</w:t>
      </w:r>
    </w:p>
    <w:p w:rsidR="00C70D90" w:rsidRPr="000843F0" w:rsidRDefault="00C70D90" w:rsidP="00C70D90">
      <w:pPr>
        <w:pStyle w:val="notetext"/>
      </w:pPr>
      <w:r w:rsidRPr="000843F0">
        <w:t>Note:</w:t>
      </w:r>
      <w:r w:rsidRPr="000843F0">
        <w:tab/>
        <w:t xml:space="preserve">For </w:t>
      </w:r>
      <w:r w:rsidRPr="000843F0">
        <w:rPr>
          <w:b/>
          <w:i/>
        </w:rPr>
        <w:t>State authority</w:t>
      </w:r>
      <w:r w:rsidRPr="000843F0">
        <w:t>, see section</w:t>
      </w:r>
      <w:r w:rsidR="00023079" w:rsidRPr="000843F0">
        <w:t> </w:t>
      </w:r>
      <w:r w:rsidRPr="000843F0">
        <w:t>3.</w:t>
      </w:r>
    </w:p>
    <w:p w:rsidR="00C70D90" w:rsidRPr="000843F0" w:rsidRDefault="00C70D90" w:rsidP="00C70D90">
      <w:pPr>
        <w:pStyle w:val="subsection"/>
      </w:pPr>
      <w:r w:rsidRPr="000843F0">
        <w:tab/>
        <w:t>(3)</w:t>
      </w:r>
      <w:r w:rsidRPr="000843F0">
        <w:tab/>
        <w:t>The Australian Hydrographic Office mentioned in section</w:t>
      </w:r>
      <w:r w:rsidR="00023079" w:rsidRPr="000843F0">
        <w:t> </w:t>
      </w:r>
      <w:r w:rsidRPr="000843F0">
        <w:t xml:space="preserve">223 of the </w:t>
      </w:r>
      <w:r w:rsidRPr="000843F0">
        <w:rPr>
          <w:i/>
        </w:rPr>
        <w:t>Navigation Act 2012</w:t>
      </w:r>
      <w:r w:rsidRPr="000843F0">
        <w:t xml:space="preserve"> is part of the AGO.</w:t>
      </w:r>
    </w:p>
    <w:p w:rsidR="00C70D90" w:rsidRPr="000843F0" w:rsidRDefault="00C70D90" w:rsidP="00C70D90">
      <w:pPr>
        <w:pStyle w:val="SubsectionHead"/>
      </w:pPr>
      <w:r w:rsidRPr="000843F0">
        <w:t>Fees</w:t>
      </w:r>
    </w:p>
    <w:p w:rsidR="00C70D90" w:rsidRPr="000843F0" w:rsidRDefault="00C70D90" w:rsidP="00C70D90">
      <w:pPr>
        <w:pStyle w:val="subsection"/>
      </w:pPr>
      <w:r w:rsidRPr="000843F0">
        <w:tab/>
        <w:t>(4)</w:t>
      </w:r>
      <w:r w:rsidRPr="000843F0">
        <w:tab/>
        <w:t xml:space="preserve">AGO may, on behalf of the Commonwealth, charge a fee in relation to anything done in performing AGO’s functions under </w:t>
      </w:r>
      <w:r w:rsidR="00023079" w:rsidRPr="000843F0">
        <w:t>paragraph (</w:t>
      </w:r>
      <w:r w:rsidRPr="000843F0">
        <w:t>1)(e), (ea) or (h).</w:t>
      </w:r>
    </w:p>
    <w:p w:rsidR="00C70D90" w:rsidRPr="000843F0" w:rsidRDefault="00C70D90" w:rsidP="00A65B95">
      <w:pPr>
        <w:pStyle w:val="subsection"/>
      </w:pPr>
      <w:r w:rsidRPr="000843F0">
        <w:tab/>
        <w:t>(5)</w:t>
      </w:r>
      <w:r w:rsidRPr="000843F0">
        <w:tab/>
        <w:t>A fee must not be such as to amount to taxation.</w:t>
      </w:r>
    </w:p>
    <w:p w:rsidR="005D6416" w:rsidRPr="000843F0" w:rsidRDefault="00907CA9" w:rsidP="005D6416">
      <w:pPr>
        <w:pStyle w:val="ActHead5"/>
      </w:pPr>
      <w:bookmarkStart w:id="14" w:name="_Toc92370526"/>
      <w:r w:rsidRPr="00C5660D">
        <w:rPr>
          <w:rStyle w:val="CharSectno"/>
        </w:rPr>
        <w:t>7</w:t>
      </w:r>
      <w:r w:rsidRPr="000843F0">
        <w:t xml:space="preserve">  Functions of ASD</w:t>
      </w:r>
      <w:bookmarkEnd w:id="14"/>
    </w:p>
    <w:p w:rsidR="005D6416" w:rsidRPr="000843F0" w:rsidRDefault="005D6416" w:rsidP="005D6416">
      <w:pPr>
        <w:pStyle w:val="subsection"/>
      </w:pPr>
      <w:r w:rsidRPr="000843F0">
        <w:tab/>
      </w:r>
      <w:r w:rsidR="00366765" w:rsidRPr="000843F0">
        <w:t>(1)</w:t>
      </w:r>
      <w:r w:rsidRPr="000843F0">
        <w:tab/>
        <w:t xml:space="preserve">The functions of </w:t>
      </w:r>
      <w:r w:rsidR="00907CA9" w:rsidRPr="000843F0">
        <w:t xml:space="preserve">ASD </w:t>
      </w:r>
      <w:r w:rsidRPr="000843F0">
        <w:t>are:</w:t>
      </w:r>
    </w:p>
    <w:p w:rsidR="005D6416" w:rsidRPr="000843F0" w:rsidRDefault="005D6416" w:rsidP="005D6416">
      <w:pPr>
        <w:pStyle w:val="paragraph"/>
      </w:pPr>
      <w:r w:rsidRPr="000843F0">
        <w:tab/>
        <w:t>(a)</w:t>
      </w:r>
      <w:r w:rsidRPr="000843F0">
        <w:tab/>
        <w:t>to obtain intelligence about the capabilities, intentions or activities of people or organisations outside Australia in the form of electromagnetic energy, whether guided or unguided or both, or in the form of electrical, magnetic or acoustic energy, for the purposes of meeting the requirements of the Government, and in particular the requirements of the Defence Force, for such intelligence; and</w:t>
      </w:r>
    </w:p>
    <w:p w:rsidR="005D6416" w:rsidRPr="000843F0" w:rsidRDefault="005D6416" w:rsidP="005D6416">
      <w:pPr>
        <w:pStyle w:val="paragraph"/>
      </w:pPr>
      <w:r w:rsidRPr="000843F0">
        <w:tab/>
        <w:t>(b)</w:t>
      </w:r>
      <w:r w:rsidRPr="000843F0">
        <w:tab/>
        <w:t>to communicate, in accordance with the Government’s requirements, such intelligence; and</w:t>
      </w:r>
    </w:p>
    <w:p w:rsidR="00366765" w:rsidRPr="000843F0" w:rsidRDefault="00366765" w:rsidP="00366765">
      <w:pPr>
        <w:pStyle w:val="paragraph"/>
      </w:pPr>
      <w:r w:rsidRPr="000843F0">
        <w:tab/>
        <w:t>(c)</w:t>
      </w:r>
      <w:r w:rsidRPr="000843F0">
        <w:tab/>
        <w:t>to prevent and disrupt, by electronic or similar means, cybercrime undertaken by people or organisations outside Australia; and</w:t>
      </w:r>
    </w:p>
    <w:p w:rsidR="00503F12" w:rsidRPr="000843F0" w:rsidRDefault="00503F12" w:rsidP="00503F12">
      <w:pPr>
        <w:pStyle w:val="paragraph"/>
      </w:pPr>
      <w:r w:rsidRPr="000843F0">
        <w:tab/>
        <w:t>(ca)</w:t>
      </w:r>
      <w:r w:rsidRPr="000843F0">
        <w:tab/>
        <w:t xml:space="preserve">to provide material, advice and other assistance to any person or body mentioned in </w:t>
      </w:r>
      <w:r w:rsidR="00023079" w:rsidRPr="000843F0">
        <w:t>subsection (</w:t>
      </w:r>
      <w:r w:rsidRPr="000843F0">
        <w:t>2) on matters relating to the security and integrity of information that is processed, stored or communicated by electronic or similar means; and</w:t>
      </w:r>
    </w:p>
    <w:p w:rsidR="00A56162" w:rsidRPr="000843F0" w:rsidRDefault="00A56162" w:rsidP="00A56162">
      <w:pPr>
        <w:pStyle w:val="paragraph"/>
      </w:pPr>
      <w:r w:rsidRPr="000843F0">
        <w:tab/>
        <w:t>(d)</w:t>
      </w:r>
      <w:r w:rsidRPr="000843F0">
        <w:tab/>
        <w:t>to provide assistance to the Defence Force in support of military operations and to cooperate with the Defence Force on intelligence matters; and</w:t>
      </w:r>
    </w:p>
    <w:p w:rsidR="00503F12" w:rsidRPr="000843F0" w:rsidRDefault="00503F12" w:rsidP="00503F12">
      <w:pPr>
        <w:pStyle w:val="paragraph"/>
      </w:pPr>
      <w:r w:rsidRPr="000843F0">
        <w:tab/>
        <w:t>(da)</w:t>
      </w:r>
      <w:r w:rsidRPr="000843F0">
        <w:tab/>
        <w:t>to protect specialised technologies acquired in connection with the performance of any of the preceding functions; and</w:t>
      </w:r>
    </w:p>
    <w:p w:rsidR="00A56162" w:rsidRPr="000843F0" w:rsidRDefault="00A56162" w:rsidP="00A56162">
      <w:pPr>
        <w:pStyle w:val="paragraph"/>
      </w:pPr>
      <w:r w:rsidRPr="000843F0">
        <w:tab/>
        <w:t>(e)</w:t>
      </w:r>
      <w:r w:rsidRPr="000843F0">
        <w:tab/>
        <w:t xml:space="preserve">to provide assistance to </w:t>
      </w:r>
      <w:r w:rsidR="00503F12" w:rsidRPr="000843F0">
        <w:t>Commonwealth authorities and State authorities</w:t>
      </w:r>
      <w:r w:rsidRPr="000843F0">
        <w:t xml:space="preserve"> in relation to:</w:t>
      </w:r>
    </w:p>
    <w:p w:rsidR="00A56162" w:rsidRPr="000843F0" w:rsidRDefault="00A56162" w:rsidP="00A56162">
      <w:pPr>
        <w:pStyle w:val="paragraphsub"/>
      </w:pPr>
      <w:r w:rsidRPr="000843F0">
        <w:tab/>
        <w:t>(i)</w:t>
      </w:r>
      <w:r w:rsidRPr="000843F0">
        <w:tab/>
        <w:t>cryptography, and communication and computer technologies; and</w:t>
      </w:r>
    </w:p>
    <w:p w:rsidR="00A56162" w:rsidRPr="000843F0" w:rsidRDefault="00A56162" w:rsidP="00A56162">
      <w:pPr>
        <w:pStyle w:val="paragraphsub"/>
      </w:pPr>
      <w:r w:rsidRPr="000843F0">
        <w:tab/>
        <w:t>(ii)</w:t>
      </w:r>
      <w:r w:rsidRPr="000843F0">
        <w:tab/>
        <w:t>other specialised technologies acquired in connection with the performance of its other functions; and</w:t>
      </w:r>
    </w:p>
    <w:p w:rsidR="00A56162" w:rsidRPr="000843F0" w:rsidRDefault="00A56162" w:rsidP="00A56162">
      <w:pPr>
        <w:pStyle w:val="paragraphsub"/>
      </w:pPr>
      <w:r w:rsidRPr="000843F0">
        <w:tab/>
        <w:t>(iii)</w:t>
      </w:r>
      <w:r w:rsidRPr="000843F0">
        <w:tab/>
        <w:t>the performance by those authorities of search and rescue functions</w:t>
      </w:r>
      <w:r w:rsidR="000025D1" w:rsidRPr="000843F0">
        <w:t>; and</w:t>
      </w:r>
    </w:p>
    <w:p w:rsidR="000025D1" w:rsidRPr="000843F0" w:rsidRDefault="000025D1" w:rsidP="000025D1">
      <w:pPr>
        <w:pStyle w:val="paragraph"/>
      </w:pPr>
      <w:r w:rsidRPr="000843F0">
        <w:tab/>
        <w:t>(f)</w:t>
      </w:r>
      <w:r w:rsidRPr="000843F0">
        <w:tab/>
        <w:t xml:space="preserve">to </w:t>
      </w:r>
      <w:r w:rsidR="00FF53AC" w:rsidRPr="000843F0">
        <w:t>cooperate</w:t>
      </w:r>
      <w:r w:rsidRPr="000843F0">
        <w:t xml:space="preserve"> with and assist bodies referred to in section</w:t>
      </w:r>
      <w:r w:rsidR="00023079" w:rsidRPr="000843F0">
        <w:t> </w:t>
      </w:r>
      <w:r w:rsidRPr="000843F0">
        <w:t>13A in accordance with that section.</w:t>
      </w:r>
    </w:p>
    <w:p w:rsidR="005D6416" w:rsidRPr="000843F0" w:rsidRDefault="005D6416" w:rsidP="005D6416">
      <w:pPr>
        <w:pStyle w:val="notetext"/>
      </w:pPr>
      <w:r w:rsidRPr="000843F0">
        <w:t>Note:</w:t>
      </w:r>
      <w:r w:rsidRPr="000843F0">
        <w:tab/>
        <w:t>For limits on the agency’s functions and activities see sections</w:t>
      </w:r>
      <w:r w:rsidR="00023079" w:rsidRPr="000843F0">
        <w:t> </w:t>
      </w:r>
      <w:r w:rsidRPr="000843F0">
        <w:t>11 and 12.</w:t>
      </w:r>
    </w:p>
    <w:p w:rsidR="00503F12" w:rsidRPr="000843F0" w:rsidRDefault="00503F12" w:rsidP="00503F12">
      <w:pPr>
        <w:pStyle w:val="subsection"/>
      </w:pPr>
      <w:r w:rsidRPr="000843F0">
        <w:tab/>
        <w:t>(2)</w:t>
      </w:r>
      <w:r w:rsidRPr="000843F0">
        <w:tab/>
        <w:t xml:space="preserve">For the purposes of </w:t>
      </w:r>
      <w:r w:rsidR="00023079" w:rsidRPr="000843F0">
        <w:t>paragraph (</w:t>
      </w:r>
      <w:r w:rsidRPr="000843F0">
        <w:t>1)(ca), material, advice and other assistance may be provided to the following:</w:t>
      </w:r>
    </w:p>
    <w:p w:rsidR="00503F12" w:rsidRPr="000843F0" w:rsidRDefault="00503F12" w:rsidP="00503F12">
      <w:pPr>
        <w:pStyle w:val="paragraph"/>
      </w:pPr>
      <w:r w:rsidRPr="000843F0">
        <w:tab/>
        <w:t>(a)</w:t>
      </w:r>
      <w:r w:rsidRPr="000843F0">
        <w:tab/>
        <w:t>a Commonwealth authority;</w:t>
      </w:r>
    </w:p>
    <w:p w:rsidR="00503F12" w:rsidRPr="000843F0" w:rsidRDefault="00503F12" w:rsidP="00503F12">
      <w:pPr>
        <w:pStyle w:val="paragraph"/>
      </w:pPr>
      <w:r w:rsidRPr="000843F0">
        <w:tab/>
        <w:t>(b)</w:t>
      </w:r>
      <w:r w:rsidRPr="000843F0">
        <w:tab/>
        <w:t>a State authority;</w:t>
      </w:r>
    </w:p>
    <w:p w:rsidR="00503F12" w:rsidRPr="000843F0" w:rsidRDefault="00503F12" w:rsidP="00503F12">
      <w:pPr>
        <w:pStyle w:val="paragraph"/>
      </w:pPr>
      <w:r w:rsidRPr="000843F0">
        <w:tab/>
        <w:t>(c)</w:t>
      </w:r>
      <w:r w:rsidRPr="000843F0">
        <w:tab/>
        <w:t>a foreign person or entity;</w:t>
      </w:r>
    </w:p>
    <w:p w:rsidR="00503F12" w:rsidRPr="000843F0" w:rsidRDefault="00503F12" w:rsidP="00503F12">
      <w:pPr>
        <w:pStyle w:val="paragraph"/>
      </w:pPr>
      <w:r w:rsidRPr="000843F0">
        <w:tab/>
        <w:t>(d)</w:t>
      </w:r>
      <w:r w:rsidRPr="000843F0">
        <w:tab/>
        <w:t>any other person or body if:</w:t>
      </w:r>
    </w:p>
    <w:p w:rsidR="00503F12" w:rsidRPr="000843F0" w:rsidRDefault="00503F12" w:rsidP="00503F12">
      <w:pPr>
        <w:pStyle w:val="paragraphsub"/>
      </w:pPr>
      <w:r w:rsidRPr="000843F0">
        <w:tab/>
        <w:t>(i)</w:t>
      </w:r>
      <w:r w:rsidRPr="000843F0">
        <w:tab/>
        <w:t>the material, advice and other assistance are provided for the purpose of protecting or facilitating trade and commerce with other countries, among the States, between Territories or between a Territory and a State, or outside Australia; or</w:t>
      </w:r>
    </w:p>
    <w:p w:rsidR="00503F12" w:rsidRPr="000843F0" w:rsidRDefault="00503F12" w:rsidP="00503F12">
      <w:pPr>
        <w:pStyle w:val="paragraphsub"/>
      </w:pPr>
      <w:r w:rsidRPr="000843F0">
        <w:tab/>
        <w:t>(ii)</w:t>
      </w:r>
      <w:r w:rsidRPr="000843F0">
        <w:tab/>
        <w:t>the material, advice and other assistance are provided by way of a postal, telegraphic, telephonic or other like service (within the meaning of paragraph</w:t>
      </w:r>
      <w:r w:rsidR="00023079" w:rsidRPr="000843F0">
        <w:t> </w:t>
      </w:r>
      <w:r w:rsidRPr="000843F0">
        <w:t>51(v) of the Constitution); or</w:t>
      </w:r>
    </w:p>
    <w:p w:rsidR="00503F12" w:rsidRPr="000843F0" w:rsidRDefault="00503F12" w:rsidP="00503F12">
      <w:pPr>
        <w:pStyle w:val="paragraphsub"/>
      </w:pPr>
      <w:r w:rsidRPr="000843F0">
        <w:tab/>
        <w:t>(iii)</w:t>
      </w:r>
      <w:r w:rsidRPr="000843F0">
        <w:tab/>
        <w:t>the information was obtained or generated in the operation of a postal, telegraphic, telephonic or other like service (within the meaning of paragraph</w:t>
      </w:r>
      <w:r w:rsidR="00023079" w:rsidRPr="000843F0">
        <w:t> </w:t>
      </w:r>
      <w:r w:rsidRPr="000843F0">
        <w:t>51(v) of the Constitution).</w:t>
      </w:r>
    </w:p>
    <w:p w:rsidR="00503F12" w:rsidRPr="000843F0" w:rsidRDefault="00503F12" w:rsidP="00503F12">
      <w:pPr>
        <w:pStyle w:val="notetext"/>
      </w:pPr>
      <w:r w:rsidRPr="000843F0">
        <w:t>Note:</w:t>
      </w:r>
      <w:r w:rsidRPr="000843F0">
        <w:tab/>
        <w:t xml:space="preserve">For </w:t>
      </w:r>
      <w:r w:rsidRPr="000843F0">
        <w:rPr>
          <w:b/>
          <w:i/>
        </w:rPr>
        <w:t>State authority</w:t>
      </w:r>
      <w:r w:rsidRPr="000843F0">
        <w:t>, see section</w:t>
      </w:r>
      <w:r w:rsidR="00023079" w:rsidRPr="000843F0">
        <w:t> </w:t>
      </w:r>
      <w:r w:rsidRPr="000843F0">
        <w:t>3.</w:t>
      </w:r>
    </w:p>
    <w:p w:rsidR="005D6416" w:rsidRPr="000843F0" w:rsidRDefault="005D6416" w:rsidP="005D6416">
      <w:pPr>
        <w:pStyle w:val="ActHead5"/>
      </w:pPr>
      <w:bookmarkStart w:id="15" w:name="_Toc92370527"/>
      <w:r w:rsidRPr="00C5660D">
        <w:rPr>
          <w:rStyle w:val="CharSectno"/>
        </w:rPr>
        <w:t>8</w:t>
      </w:r>
      <w:r w:rsidRPr="000843F0">
        <w:t xml:space="preserve">  Ministerial directions</w:t>
      </w:r>
      <w:bookmarkEnd w:id="15"/>
    </w:p>
    <w:p w:rsidR="005D6416" w:rsidRPr="000843F0" w:rsidRDefault="005D6416" w:rsidP="005D6416">
      <w:pPr>
        <w:pStyle w:val="subsection"/>
      </w:pPr>
      <w:r w:rsidRPr="000843F0">
        <w:tab/>
        <w:t>(1)</w:t>
      </w:r>
      <w:r w:rsidRPr="000843F0">
        <w:tab/>
        <w:t xml:space="preserve">The responsible Minister in relation to ASIS, </w:t>
      </w:r>
      <w:r w:rsidR="00BF5962" w:rsidRPr="000843F0">
        <w:t xml:space="preserve">the responsible Minister in relation to </w:t>
      </w:r>
      <w:r w:rsidR="00907CA9" w:rsidRPr="000843F0">
        <w:t xml:space="preserve">AGO </w:t>
      </w:r>
      <w:r w:rsidRPr="000843F0">
        <w:t xml:space="preserve">and the responsible Minister in relation to </w:t>
      </w:r>
      <w:r w:rsidR="00907CA9" w:rsidRPr="000843F0">
        <w:t>ASD</w:t>
      </w:r>
      <w:r w:rsidRPr="000843F0">
        <w:t>, must issue a written direction under this subsection to the relevant agency head. The direction must:</w:t>
      </w:r>
    </w:p>
    <w:p w:rsidR="005D6416" w:rsidRPr="000843F0" w:rsidRDefault="005D6416" w:rsidP="005D6416">
      <w:pPr>
        <w:pStyle w:val="paragraph"/>
      </w:pPr>
      <w:r w:rsidRPr="000843F0">
        <w:tab/>
        <w:t>(a)</w:t>
      </w:r>
      <w:r w:rsidRPr="000843F0">
        <w:tab/>
        <w:t xml:space="preserve">require the agency to obtain an authorisation under </w:t>
      </w:r>
      <w:r w:rsidR="00BC099C" w:rsidRPr="000843F0">
        <w:t>section</w:t>
      </w:r>
      <w:r w:rsidR="00023079" w:rsidRPr="000843F0">
        <w:t> </w:t>
      </w:r>
      <w:r w:rsidR="00BC099C" w:rsidRPr="000843F0">
        <w:t>9, 9A or 9B (as the case requires)</w:t>
      </w:r>
      <w:r w:rsidRPr="000843F0">
        <w:t xml:space="preserve"> before:</w:t>
      </w:r>
    </w:p>
    <w:p w:rsidR="005D6416" w:rsidRPr="000843F0" w:rsidRDefault="005D6416" w:rsidP="005D6416">
      <w:pPr>
        <w:pStyle w:val="paragraphsub"/>
      </w:pPr>
      <w:r w:rsidRPr="000843F0">
        <w:tab/>
        <w:t>(i)</w:t>
      </w:r>
      <w:r w:rsidRPr="000843F0">
        <w:tab/>
        <w:t>undertaking an activity, or a series of activities, for the specific purpose, or for purposes which include the specific purpose, of producing intelligence on an Australian person</w:t>
      </w:r>
      <w:r w:rsidR="00001A72" w:rsidRPr="000843F0">
        <w:t>;</w:t>
      </w:r>
      <w:r w:rsidRPr="000843F0">
        <w:t xml:space="preserve"> or</w:t>
      </w:r>
    </w:p>
    <w:p w:rsidR="00BC099C" w:rsidRPr="000843F0" w:rsidRDefault="00BC099C" w:rsidP="00BC099C">
      <w:pPr>
        <w:pStyle w:val="paragraphsub"/>
      </w:pPr>
      <w:r w:rsidRPr="000843F0">
        <w:tab/>
        <w:t>(ia)</w:t>
      </w:r>
      <w:r w:rsidRPr="000843F0">
        <w:tab/>
        <w:t>undertaking, in the course of providing assistance to the Defence Force in support of military operations under paragraph</w:t>
      </w:r>
      <w:r w:rsidR="00023079" w:rsidRPr="000843F0">
        <w:t> </w:t>
      </w:r>
      <w:r w:rsidRPr="000843F0">
        <w:t>6(1)(ba), an activity, or a series of activities, for the specific purpose, or for purposes which include the specific purpose, of producing intelligence on one or more members of a class of Australian persons; or</w:t>
      </w:r>
    </w:p>
    <w:p w:rsidR="00BC099C" w:rsidRPr="000843F0" w:rsidRDefault="00BC099C" w:rsidP="00BC099C">
      <w:pPr>
        <w:pStyle w:val="paragraphsub"/>
      </w:pPr>
      <w:r w:rsidRPr="000843F0">
        <w:tab/>
        <w:t>(ib)</w:t>
      </w:r>
      <w:r w:rsidRPr="000843F0">
        <w:tab/>
        <w:t>undertaking, in the course of providing assistance to the Defence Force in support of military operations under paragraph</w:t>
      </w:r>
      <w:r w:rsidR="00023079" w:rsidRPr="000843F0">
        <w:t> </w:t>
      </w:r>
      <w:r w:rsidRPr="000843F0">
        <w:t>6(1)(ba), an activity, or a series of activities, that will, or is likely to, have a direct effect on one or more members of a class of Australian persons; or</w:t>
      </w:r>
    </w:p>
    <w:p w:rsidR="005D6416" w:rsidRPr="000843F0" w:rsidRDefault="005D6416" w:rsidP="005D6416">
      <w:pPr>
        <w:pStyle w:val="paragraphsub"/>
      </w:pPr>
      <w:r w:rsidRPr="000843F0">
        <w:tab/>
        <w:t>(ii)</w:t>
      </w:r>
      <w:r w:rsidRPr="000843F0">
        <w:tab/>
        <w:t>undertaking, in accordance with a direction under paragraph</w:t>
      </w:r>
      <w:r w:rsidR="00023079" w:rsidRPr="000843F0">
        <w:t> </w:t>
      </w:r>
      <w:r w:rsidRPr="000843F0">
        <w:t xml:space="preserve">6(1)(e), an activity, or a series of activities, that will, or is likely to, have a direct effect on an Australian person; </w:t>
      </w:r>
      <w:r w:rsidR="00503F12" w:rsidRPr="000843F0">
        <w:t>or</w:t>
      </w:r>
    </w:p>
    <w:p w:rsidR="00503F12" w:rsidRPr="000843F0" w:rsidRDefault="00503F12" w:rsidP="00503F12">
      <w:pPr>
        <w:pStyle w:val="paragraphsub"/>
      </w:pPr>
      <w:r w:rsidRPr="000843F0">
        <w:tab/>
        <w:t>(iii)</w:t>
      </w:r>
      <w:r w:rsidRPr="000843F0">
        <w:tab/>
        <w:t>undertaking, in accordance with paragraph</w:t>
      </w:r>
      <w:r w:rsidR="00023079" w:rsidRPr="000843F0">
        <w:t> </w:t>
      </w:r>
      <w:r w:rsidRPr="000843F0">
        <w:t>7(1)(c), an activity, or a series of activities, for the specific purpose, or for purposes which include the specific purpose, of preventing or disrupting cybercrime undertaken by, or enabled by, an Australian person; and</w:t>
      </w:r>
    </w:p>
    <w:p w:rsidR="005D6416" w:rsidRPr="000843F0" w:rsidRDefault="005D6416" w:rsidP="005D6416">
      <w:pPr>
        <w:pStyle w:val="paragraph"/>
      </w:pPr>
      <w:r w:rsidRPr="000843F0">
        <w:tab/>
        <w:t>(b)</w:t>
      </w:r>
      <w:r w:rsidRPr="000843F0">
        <w:tab/>
        <w:t xml:space="preserve">specify the circumstances in which the agency must, before undertaking other activities or classes of activities, obtain an authorisation under </w:t>
      </w:r>
      <w:r w:rsidR="00BC099C" w:rsidRPr="000843F0">
        <w:t>section</w:t>
      </w:r>
      <w:r w:rsidR="00023079" w:rsidRPr="000843F0">
        <w:t> </w:t>
      </w:r>
      <w:r w:rsidR="00BC099C" w:rsidRPr="000843F0">
        <w:t>9, 9A or 9B (as the case requires)</w:t>
      </w:r>
      <w:r w:rsidRPr="000843F0">
        <w:t>.</w:t>
      </w:r>
    </w:p>
    <w:p w:rsidR="005D6416" w:rsidRPr="000843F0" w:rsidRDefault="005D6416" w:rsidP="005D6416">
      <w:pPr>
        <w:pStyle w:val="subsection"/>
        <w:keepNext/>
        <w:keepLines/>
      </w:pPr>
      <w:r w:rsidRPr="000843F0">
        <w:tab/>
        <w:t>(2)</w:t>
      </w:r>
      <w:r w:rsidRPr="000843F0">
        <w:tab/>
        <w:t>The responsible Minister may give written directions to be observed:</w:t>
      </w:r>
    </w:p>
    <w:p w:rsidR="005D6416" w:rsidRPr="000843F0" w:rsidRDefault="005D6416" w:rsidP="005D6416">
      <w:pPr>
        <w:pStyle w:val="paragraph"/>
        <w:keepNext/>
        <w:keepLines/>
      </w:pPr>
      <w:r w:rsidRPr="000843F0">
        <w:tab/>
        <w:t>(a)</w:t>
      </w:r>
      <w:r w:rsidRPr="000843F0">
        <w:tab/>
        <w:t>in the performance by the relevant agency of its functions; or</w:t>
      </w:r>
    </w:p>
    <w:p w:rsidR="005D6416" w:rsidRPr="000843F0" w:rsidRDefault="005D6416" w:rsidP="005D6416">
      <w:pPr>
        <w:pStyle w:val="paragraph"/>
      </w:pPr>
      <w:r w:rsidRPr="000843F0">
        <w:tab/>
        <w:t>(b)</w:t>
      </w:r>
      <w:r w:rsidRPr="000843F0">
        <w:tab/>
        <w:t xml:space="preserve">in the case of ASIS—in the exercise of the powers of the </w:t>
      </w:r>
      <w:r w:rsidR="00670201" w:rsidRPr="000843F0">
        <w:t>Director</w:t>
      </w:r>
      <w:r w:rsidR="00C5660D">
        <w:noBreakHyphen/>
      </w:r>
      <w:r w:rsidR="00670201" w:rsidRPr="000843F0">
        <w:t>General of ASIS</w:t>
      </w:r>
      <w:r w:rsidRPr="000843F0">
        <w:t xml:space="preserve"> under section</w:t>
      </w:r>
      <w:r w:rsidR="00023079" w:rsidRPr="000843F0">
        <w:t> </w:t>
      </w:r>
      <w:r w:rsidRPr="000843F0">
        <w:t>33 or 34.</w:t>
      </w:r>
    </w:p>
    <w:p w:rsidR="005D6416" w:rsidRPr="000843F0" w:rsidRDefault="005D6416" w:rsidP="005D6416">
      <w:pPr>
        <w:pStyle w:val="subsection"/>
      </w:pPr>
      <w:r w:rsidRPr="000843F0">
        <w:tab/>
        <w:t>(3)</w:t>
      </w:r>
      <w:r w:rsidRPr="000843F0">
        <w:tab/>
        <w:t>Each agency head must ensure that the agency complies with any direction given by the responsible Minister under this section.</w:t>
      </w:r>
    </w:p>
    <w:p w:rsidR="005D6416" w:rsidRPr="000843F0" w:rsidRDefault="005D6416" w:rsidP="005D6416">
      <w:pPr>
        <w:pStyle w:val="subsection"/>
      </w:pPr>
      <w:r w:rsidRPr="000843F0">
        <w:tab/>
        <w:t>(4)</w:t>
      </w:r>
      <w:r w:rsidRPr="000843F0">
        <w:tab/>
        <w:t xml:space="preserve">Directions under </w:t>
      </w:r>
      <w:r w:rsidR="00023079" w:rsidRPr="000843F0">
        <w:t>paragraph (</w:t>
      </w:r>
      <w:r w:rsidRPr="000843F0">
        <w:t>2)(b) must not relate to a specific staff member.</w:t>
      </w:r>
    </w:p>
    <w:p w:rsidR="008D6062" w:rsidRPr="000843F0" w:rsidRDefault="008D6062" w:rsidP="008D6062">
      <w:pPr>
        <w:pStyle w:val="subsection"/>
      </w:pPr>
      <w:r w:rsidRPr="000843F0">
        <w:tab/>
        <w:t>(5)</w:t>
      </w:r>
      <w:r w:rsidRPr="000843F0">
        <w:tab/>
        <w:t>A direction given under this section is not a legislative instrument.</w:t>
      </w:r>
    </w:p>
    <w:p w:rsidR="005D6416" w:rsidRPr="000843F0" w:rsidRDefault="005D6416" w:rsidP="005D6416">
      <w:pPr>
        <w:pStyle w:val="notetext"/>
      </w:pPr>
      <w:r w:rsidRPr="000843F0">
        <w:t>Note:</w:t>
      </w:r>
      <w:r w:rsidRPr="000843F0">
        <w:tab/>
        <w:t>The Inspector</w:t>
      </w:r>
      <w:r w:rsidR="00C5660D">
        <w:noBreakHyphen/>
      </w:r>
      <w:r w:rsidRPr="000843F0">
        <w:t>General of Intelligence and Security has oversight powers in relation to Ministerial directions and authorisations given under this Act. See in particular section</w:t>
      </w:r>
      <w:r w:rsidR="00023079" w:rsidRPr="000843F0">
        <w:t> </w:t>
      </w:r>
      <w:r w:rsidRPr="000843F0">
        <w:t xml:space="preserve">32B of the </w:t>
      </w:r>
      <w:r w:rsidRPr="000843F0">
        <w:rPr>
          <w:i/>
        </w:rPr>
        <w:t>Inspector</w:t>
      </w:r>
      <w:r w:rsidR="00C5660D">
        <w:rPr>
          <w:i/>
        </w:rPr>
        <w:noBreakHyphen/>
      </w:r>
      <w:r w:rsidRPr="000843F0">
        <w:rPr>
          <w:i/>
        </w:rPr>
        <w:t>General of Intelligence and Security Act 1986</w:t>
      </w:r>
      <w:r w:rsidRPr="000843F0">
        <w:t xml:space="preserve"> (which requires the Minister to give a copy of a direction under this section to the Inspector</w:t>
      </w:r>
      <w:r w:rsidR="00C5660D">
        <w:noBreakHyphen/>
      </w:r>
      <w:r w:rsidRPr="000843F0">
        <w:t>General of Intelligence and Security as soon as practicable after the direction is given).</w:t>
      </w:r>
    </w:p>
    <w:p w:rsidR="005D6416" w:rsidRPr="000843F0" w:rsidRDefault="005D6416" w:rsidP="005D6416">
      <w:pPr>
        <w:pStyle w:val="ActHead5"/>
      </w:pPr>
      <w:bookmarkStart w:id="16" w:name="_Toc92370528"/>
      <w:r w:rsidRPr="00C5660D">
        <w:rPr>
          <w:rStyle w:val="CharSectno"/>
        </w:rPr>
        <w:t>9</w:t>
      </w:r>
      <w:r w:rsidRPr="000843F0">
        <w:t xml:space="preserve">  Ministerial authorisation</w:t>
      </w:r>
      <w:bookmarkEnd w:id="16"/>
    </w:p>
    <w:p w:rsidR="00BC099C" w:rsidRPr="000843F0" w:rsidRDefault="00BC099C" w:rsidP="00BC099C">
      <w:pPr>
        <w:pStyle w:val="SubsectionHead"/>
      </w:pPr>
      <w:r w:rsidRPr="000843F0">
        <w:t>Preconditions for giving authorisation</w:t>
      </w:r>
    </w:p>
    <w:p w:rsidR="005D6416" w:rsidRPr="000843F0" w:rsidRDefault="005D6416" w:rsidP="005D6416">
      <w:pPr>
        <w:pStyle w:val="subsection"/>
      </w:pPr>
      <w:r w:rsidRPr="000843F0">
        <w:tab/>
        <w:t>(1)</w:t>
      </w:r>
      <w:r w:rsidRPr="000843F0">
        <w:tab/>
        <w:t>Before a Minister gives an authorisation, the Minister must be satisfied that:</w:t>
      </w:r>
    </w:p>
    <w:p w:rsidR="005D6416" w:rsidRPr="000843F0" w:rsidRDefault="005D6416" w:rsidP="005D6416">
      <w:pPr>
        <w:pStyle w:val="paragraph"/>
      </w:pPr>
      <w:r w:rsidRPr="000843F0">
        <w:tab/>
        <w:t>(a)</w:t>
      </w:r>
      <w:r w:rsidRPr="000843F0">
        <w:tab/>
        <w:t>any activities which may be done in reliance on the authorisation will be necessary for the proper performance of a function of the agency concerned; and</w:t>
      </w:r>
    </w:p>
    <w:p w:rsidR="005D6416" w:rsidRPr="000843F0" w:rsidRDefault="005D6416" w:rsidP="005D6416">
      <w:pPr>
        <w:pStyle w:val="paragraph"/>
      </w:pPr>
      <w:r w:rsidRPr="000843F0">
        <w:tab/>
        <w:t>(b)</w:t>
      </w:r>
      <w:r w:rsidRPr="000843F0">
        <w:tab/>
        <w:t>there are satisfactory arrangements in place to ensure that nothing will be done in reliance on the authorisation beyond what is necessary for the proper performance of a function of the agency; and</w:t>
      </w:r>
    </w:p>
    <w:p w:rsidR="005D6416" w:rsidRPr="000843F0" w:rsidRDefault="005D6416" w:rsidP="005D6416">
      <w:pPr>
        <w:pStyle w:val="paragraph"/>
      </w:pPr>
      <w:r w:rsidRPr="000843F0">
        <w:tab/>
        <w:t>(c)</w:t>
      </w:r>
      <w:r w:rsidRPr="000843F0">
        <w:tab/>
        <w:t>there are satisfactory arrangements in place to ensure that the nature and consequences of acts done in reliance on the authorisation will be reasonable, having regard to the purposes for which they are carried out</w:t>
      </w:r>
      <w:r w:rsidR="00BC099C" w:rsidRPr="000843F0">
        <w:t>; and</w:t>
      </w:r>
    </w:p>
    <w:p w:rsidR="00BC099C" w:rsidRPr="000843F0" w:rsidRDefault="00BC099C" w:rsidP="00BC099C">
      <w:pPr>
        <w:pStyle w:val="paragraph"/>
      </w:pPr>
      <w:r w:rsidRPr="000843F0">
        <w:tab/>
        <w:t>(d)</w:t>
      </w:r>
      <w:r w:rsidRPr="000843F0">
        <w:tab/>
        <w:t>for an authorisation for an activity, or a series of activities, of a kind mentioned in subparagraph</w:t>
      </w:r>
      <w:r w:rsidR="00023079" w:rsidRPr="000843F0">
        <w:t> </w:t>
      </w:r>
      <w:r w:rsidRPr="000843F0">
        <w:t>8(1)(a)(ia) or (ib)—the Defence Minister has requested the authorisation in writing.</w:t>
      </w:r>
    </w:p>
    <w:p w:rsidR="005D6416" w:rsidRPr="000843F0" w:rsidRDefault="005D6416" w:rsidP="005D6416">
      <w:pPr>
        <w:pStyle w:val="subsection"/>
      </w:pPr>
      <w:r w:rsidRPr="000843F0">
        <w:tab/>
        <w:t>(1A)</w:t>
      </w:r>
      <w:r w:rsidRPr="000843F0">
        <w:tab/>
        <w:t xml:space="preserve">Before a Minister gives an authorisation </w:t>
      </w:r>
      <w:r w:rsidR="001B2B6B" w:rsidRPr="000843F0">
        <w:t>for an activity, or a series of activities, of a kind mentioned in subparagraph</w:t>
      </w:r>
      <w:r w:rsidR="00023079" w:rsidRPr="000843F0">
        <w:t> </w:t>
      </w:r>
      <w:r w:rsidR="001B2B6B" w:rsidRPr="000843F0">
        <w:t>8(1)(a)(i), (ia), (ib)</w:t>
      </w:r>
      <w:r w:rsidRPr="000843F0">
        <w:t xml:space="preserve"> or (ii), the Minister must also:</w:t>
      </w:r>
    </w:p>
    <w:p w:rsidR="005D6416" w:rsidRPr="000843F0" w:rsidRDefault="005D6416" w:rsidP="005D6416">
      <w:pPr>
        <w:pStyle w:val="paragraph"/>
      </w:pPr>
      <w:r w:rsidRPr="000843F0">
        <w:tab/>
        <w:t>(a)</w:t>
      </w:r>
      <w:r w:rsidRPr="000843F0">
        <w:tab/>
        <w:t>be satisfied that the Australian person</w:t>
      </w:r>
      <w:r w:rsidR="001B2B6B" w:rsidRPr="000843F0">
        <w:t>, or the class of Australian persons,</w:t>
      </w:r>
      <w:r w:rsidRPr="000843F0">
        <w:t xml:space="preserve"> mentioned in that subparagraph is, or is likely to be, involved in one or more of the following activities:</w:t>
      </w:r>
    </w:p>
    <w:p w:rsidR="005D6416" w:rsidRPr="000843F0" w:rsidRDefault="005D6416" w:rsidP="005D6416">
      <w:pPr>
        <w:pStyle w:val="paragraphsub"/>
      </w:pPr>
      <w:r w:rsidRPr="000843F0">
        <w:tab/>
        <w:t>(i)</w:t>
      </w:r>
      <w:r w:rsidRPr="000843F0">
        <w:tab/>
        <w:t>activities that present a significant risk to a person’s safety;</w:t>
      </w:r>
    </w:p>
    <w:p w:rsidR="005D6416" w:rsidRPr="000843F0" w:rsidRDefault="005D6416" w:rsidP="005D6416">
      <w:pPr>
        <w:pStyle w:val="paragraphsub"/>
      </w:pPr>
      <w:r w:rsidRPr="000843F0">
        <w:tab/>
        <w:t>(ii)</w:t>
      </w:r>
      <w:r w:rsidRPr="000843F0">
        <w:tab/>
        <w:t>acting for, or on behalf of, a foreign power;</w:t>
      </w:r>
    </w:p>
    <w:p w:rsidR="005D6416" w:rsidRPr="000843F0" w:rsidRDefault="005D6416" w:rsidP="005D6416">
      <w:pPr>
        <w:pStyle w:val="paragraphsub"/>
      </w:pPr>
      <w:r w:rsidRPr="000843F0">
        <w:tab/>
        <w:t>(iii)</w:t>
      </w:r>
      <w:r w:rsidRPr="000843F0">
        <w:tab/>
        <w:t>activities that are, or are likely to be, a threat to security;</w:t>
      </w:r>
    </w:p>
    <w:p w:rsidR="00CA3893" w:rsidRPr="000843F0" w:rsidRDefault="00CA3893" w:rsidP="00CA3893">
      <w:pPr>
        <w:pStyle w:val="paragraphsub"/>
      </w:pPr>
      <w:r w:rsidRPr="000843F0">
        <w:tab/>
        <w:t>(iiia)</w:t>
      </w:r>
      <w:r w:rsidRPr="000843F0">
        <w:tab/>
        <w:t>activities that pose a risk, or are likely to pose a risk, to the operational security of ASIS;</w:t>
      </w:r>
    </w:p>
    <w:p w:rsidR="005D6416" w:rsidRPr="000843F0" w:rsidRDefault="005D6416" w:rsidP="005D6416">
      <w:pPr>
        <w:pStyle w:val="paragraphsub"/>
      </w:pPr>
      <w:r w:rsidRPr="000843F0">
        <w:tab/>
        <w:t>(iv)</w:t>
      </w:r>
      <w:r w:rsidRPr="000843F0">
        <w:tab/>
        <w:t>activities related to the proliferation of weapons of mass destruction or the movement of goods listed from time to time in the Defence and Strategic Goods List (within the meaning of regulation</w:t>
      </w:r>
      <w:r w:rsidR="00023079" w:rsidRPr="000843F0">
        <w:t> </w:t>
      </w:r>
      <w:r w:rsidRPr="000843F0">
        <w:t xml:space="preserve">13E of the </w:t>
      </w:r>
      <w:r w:rsidRPr="000843F0">
        <w:rPr>
          <w:i/>
        </w:rPr>
        <w:t>Customs (Prohibited Exports) Regulations</w:t>
      </w:r>
      <w:r w:rsidR="00023079" w:rsidRPr="000843F0">
        <w:rPr>
          <w:i/>
        </w:rPr>
        <w:t> </w:t>
      </w:r>
      <w:r w:rsidRPr="000843F0">
        <w:rPr>
          <w:i/>
        </w:rPr>
        <w:t>1958</w:t>
      </w:r>
      <w:r w:rsidRPr="000843F0">
        <w:t>);</w:t>
      </w:r>
    </w:p>
    <w:p w:rsidR="002823DA" w:rsidRPr="000843F0" w:rsidRDefault="002823DA" w:rsidP="002823DA">
      <w:pPr>
        <w:pStyle w:val="paragraphsub"/>
      </w:pPr>
      <w:r w:rsidRPr="000843F0">
        <w:tab/>
        <w:t>(iva)</w:t>
      </w:r>
      <w:r w:rsidRPr="000843F0">
        <w:tab/>
        <w:t>activities related to a contravention, or an alleged contravention, by a person of a UN sanction enforcement law;</w:t>
      </w:r>
    </w:p>
    <w:p w:rsidR="005D6416" w:rsidRPr="000843F0" w:rsidRDefault="005D6416" w:rsidP="005D6416">
      <w:pPr>
        <w:pStyle w:val="paragraphsub"/>
      </w:pPr>
      <w:r w:rsidRPr="000843F0">
        <w:tab/>
        <w:t>(v)</w:t>
      </w:r>
      <w:r w:rsidRPr="000843F0">
        <w:tab/>
        <w:t>committing a serious crime by moving money, goods or people;</w:t>
      </w:r>
    </w:p>
    <w:p w:rsidR="005D6416" w:rsidRPr="000843F0" w:rsidRDefault="005D6416" w:rsidP="005D6416">
      <w:pPr>
        <w:pStyle w:val="paragraphsub"/>
      </w:pPr>
      <w:r w:rsidRPr="000843F0">
        <w:tab/>
        <w:t>(vi)</w:t>
      </w:r>
      <w:r w:rsidRPr="000843F0">
        <w:tab/>
        <w:t>committing a serious crime by using or transferring intellectual property;</w:t>
      </w:r>
    </w:p>
    <w:p w:rsidR="005D6416" w:rsidRPr="000843F0" w:rsidRDefault="005D6416" w:rsidP="005D6416">
      <w:pPr>
        <w:pStyle w:val="paragraphsub"/>
      </w:pPr>
      <w:r w:rsidRPr="000843F0">
        <w:tab/>
        <w:t>(vii)</w:t>
      </w:r>
      <w:r w:rsidRPr="000843F0">
        <w:tab/>
        <w:t>committing a serious crime by transmitting data or signals by means of guided and/or unguided electromagnetic energy; and</w:t>
      </w:r>
    </w:p>
    <w:p w:rsidR="005D6416" w:rsidRPr="000843F0" w:rsidRDefault="005D6416" w:rsidP="005D6416">
      <w:pPr>
        <w:pStyle w:val="paragraph"/>
      </w:pPr>
      <w:r w:rsidRPr="000843F0">
        <w:tab/>
        <w:t>(b)</w:t>
      </w:r>
      <w:r w:rsidRPr="000843F0">
        <w:tab/>
        <w:t>if the Australian person</w:t>
      </w:r>
      <w:r w:rsidR="001B2B6B" w:rsidRPr="000843F0">
        <w:t>, or the class of Australian persons,</w:t>
      </w:r>
      <w:r w:rsidRPr="000843F0">
        <w:t xml:space="preserve"> is, or is likely to be, involved in an activity or activities that are, or are likely to be, a threat to security (whether or not covered by another subparagraph of </w:t>
      </w:r>
      <w:r w:rsidR="00023079" w:rsidRPr="000843F0">
        <w:t>paragraph (</w:t>
      </w:r>
      <w:r w:rsidRPr="000843F0">
        <w:t xml:space="preserve">a) in addition to </w:t>
      </w:r>
      <w:r w:rsidR="00023079" w:rsidRPr="000843F0">
        <w:t>subparagraph (</w:t>
      </w:r>
      <w:r w:rsidRPr="000843F0">
        <w:t xml:space="preserve">a)(iii))—obtain the agreement </w:t>
      </w:r>
      <w:r w:rsidR="001B2B6B" w:rsidRPr="000843F0">
        <w:t xml:space="preserve">(orally or in writing, but subject to </w:t>
      </w:r>
      <w:r w:rsidR="00023079" w:rsidRPr="000843F0">
        <w:t>subsection (</w:t>
      </w:r>
      <w:r w:rsidR="001B2B6B" w:rsidRPr="000843F0">
        <w:t xml:space="preserve">1AA)) </w:t>
      </w:r>
      <w:r w:rsidRPr="000843F0">
        <w:t xml:space="preserve">of the </w:t>
      </w:r>
      <w:r w:rsidR="00E606C6" w:rsidRPr="000843F0">
        <w:t>Attorney</w:t>
      </w:r>
      <w:r w:rsidR="00C5660D">
        <w:noBreakHyphen/>
      </w:r>
      <w:r w:rsidR="00E606C6" w:rsidRPr="000843F0">
        <w:t>General</w:t>
      </w:r>
      <w:r w:rsidRPr="000843F0">
        <w:t>.</w:t>
      </w:r>
    </w:p>
    <w:p w:rsidR="001B2B6B" w:rsidRPr="000843F0" w:rsidRDefault="001B2B6B" w:rsidP="001B2B6B">
      <w:pPr>
        <w:pStyle w:val="notetext"/>
      </w:pPr>
      <w:r w:rsidRPr="000843F0">
        <w:t>Note:</w:t>
      </w:r>
      <w:r w:rsidRPr="000843F0">
        <w:tab/>
        <w:t xml:space="preserve">For </w:t>
      </w:r>
      <w:r w:rsidRPr="000843F0">
        <w:rPr>
          <w:b/>
          <w:i/>
        </w:rPr>
        <w:t>serious crime</w:t>
      </w:r>
      <w:r w:rsidRPr="000843F0">
        <w:t>, see section</w:t>
      </w:r>
      <w:r w:rsidR="00023079" w:rsidRPr="000843F0">
        <w:t> </w:t>
      </w:r>
      <w:r w:rsidRPr="000843F0">
        <w:t>3.</w:t>
      </w:r>
    </w:p>
    <w:p w:rsidR="00E606C6" w:rsidRPr="000843F0" w:rsidRDefault="00E606C6" w:rsidP="00E606C6">
      <w:pPr>
        <w:pStyle w:val="SubsectionHead"/>
      </w:pPr>
      <w:r w:rsidRPr="000843F0">
        <w:t>Agreement of the Attorney</w:t>
      </w:r>
      <w:r w:rsidR="00C5660D">
        <w:noBreakHyphen/>
      </w:r>
      <w:r w:rsidRPr="000843F0">
        <w:t>General</w:t>
      </w:r>
    </w:p>
    <w:p w:rsidR="006C324D" w:rsidRPr="000843F0" w:rsidRDefault="006C324D" w:rsidP="006C324D">
      <w:pPr>
        <w:pStyle w:val="subsection"/>
      </w:pPr>
      <w:r w:rsidRPr="000843F0">
        <w:tab/>
        <w:t>(1AA)</w:t>
      </w:r>
      <w:r w:rsidRPr="000843F0">
        <w:tab/>
        <w:t xml:space="preserve">Without limiting </w:t>
      </w:r>
      <w:r w:rsidR="00023079" w:rsidRPr="000843F0">
        <w:t>paragraph (</w:t>
      </w:r>
      <w:r w:rsidRPr="000843F0">
        <w:t xml:space="preserve">1A)(b), the </w:t>
      </w:r>
      <w:r w:rsidR="00E606C6" w:rsidRPr="000843F0">
        <w:t>Attorney</w:t>
      </w:r>
      <w:r w:rsidR="00C5660D">
        <w:noBreakHyphen/>
      </w:r>
      <w:r w:rsidR="00E606C6" w:rsidRPr="000843F0">
        <w:t>General</w:t>
      </w:r>
      <w:r w:rsidRPr="000843F0">
        <w:t xml:space="preserve"> may, in writing:</w:t>
      </w:r>
    </w:p>
    <w:p w:rsidR="006C324D" w:rsidRPr="000843F0" w:rsidRDefault="006C324D" w:rsidP="006C324D">
      <w:pPr>
        <w:pStyle w:val="paragraph"/>
      </w:pPr>
      <w:r w:rsidRPr="000843F0">
        <w:tab/>
        <w:t>(a)</w:t>
      </w:r>
      <w:r w:rsidRPr="000843F0">
        <w:tab/>
        <w:t>specify classes of Australian persons who are, or are likely to be, involved in an activity or activities that are, or are likely to be, a threat to security; and</w:t>
      </w:r>
    </w:p>
    <w:p w:rsidR="006C324D" w:rsidRPr="000843F0" w:rsidRDefault="006C324D" w:rsidP="006C324D">
      <w:pPr>
        <w:pStyle w:val="paragraph"/>
      </w:pPr>
      <w:r w:rsidRPr="000843F0">
        <w:tab/>
        <w:t>(b)</w:t>
      </w:r>
      <w:r w:rsidRPr="000843F0">
        <w:tab/>
        <w:t>give his or her agreement in relation to any Australian person in that specified class.</w:t>
      </w:r>
    </w:p>
    <w:p w:rsidR="006C324D" w:rsidRPr="000843F0" w:rsidRDefault="006C324D" w:rsidP="006C324D">
      <w:pPr>
        <w:pStyle w:val="subsection"/>
      </w:pPr>
      <w:r w:rsidRPr="000843F0">
        <w:tab/>
        <w:t>(1AB)</w:t>
      </w:r>
      <w:r w:rsidRPr="000843F0">
        <w:tab/>
        <w:t xml:space="preserve">An agreement given in accordance with </w:t>
      </w:r>
      <w:r w:rsidR="00023079" w:rsidRPr="000843F0">
        <w:t>subsection (</w:t>
      </w:r>
      <w:r w:rsidRPr="000843F0">
        <w:t>1AA) may:</w:t>
      </w:r>
    </w:p>
    <w:p w:rsidR="006C324D" w:rsidRPr="000843F0" w:rsidRDefault="006C324D" w:rsidP="006C324D">
      <w:pPr>
        <w:pStyle w:val="paragraph"/>
      </w:pPr>
      <w:r w:rsidRPr="000843F0">
        <w:tab/>
        <w:t>(a)</w:t>
      </w:r>
      <w:r w:rsidRPr="000843F0">
        <w:tab/>
        <w:t>relate to an authorisation for an activity, or a series of activities, of a kind mentioned in subparagraph</w:t>
      </w:r>
      <w:r w:rsidR="00023079" w:rsidRPr="000843F0">
        <w:t> </w:t>
      </w:r>
      <w:r w:rsidRPr="000843F0">
        <w:t>8(1)(a)(i), (ia), (ib) or (ii); and</w:t>
      </w:r>
    </w:p>
    <w:p w:rsidR="006C324D" w:rsidRPr="000843F0" w:rsidRDefault="006C324D" w:rsidP="006C324D">
      <w:pPr>
        <w:pStyle w:val="paragraph"/>
      </w:pPr>
      <w:r w:rsidRPr="000843F0">
        <w:tab/>
        <w:t>(b)</w:t>
      </w:r>
      <w:r w:rsidRPr="000843F0">
        <w:tab/>
        <w:t>specify the period during which the agreement has effect.</w:t>
      </w:r>
    </w:p>
    <w:p w:rsidR="006C324D" w:rsidRPr="000843F0" w:rsidRDefault="006C324D" w:rsidP="006C324D">
      <w:pPr>
        <w:pStyle w:val="subsection"/>
      </w:pPr>
      <w:r w:rsidRPr="000843F0">
        <w:tab/>
        <w:t>(1AC)</w:t>
      </w:r>
      <w:r w:rsidRPr="000843F0">
        <w:tab/>
        <w:t xml:space="preserve">If an agreement relating to a specified class of Australian persons specifies a period in accordance with </w:t>
      </w:r>
      <w:r w:rsidR="00023079" w:rsidRPr="000843F0">
        <w:t>paragraph (</w:t>
      </w:r>
      <w:r w:rsidRPr="000843F0">
        <w:t xml:space="preserve">1AB)(b), the agreement of the </w:t>
      </w:r>
      <w:r w:rsidR="00E606C6" w:rsidRPr="000843F0">
        <w:t>Attorney</w:t>
      </w:r>
      <w:r w:rsidR="00C5660D">
        <w:noBreakHyphen/>
      </w:r>
      <w:r w:rsidR="00E606C6" w:rsidRPr="000843F0">
        <w:t>General</w:t>
      </w:r>
      <w:r w:rsidRPr="000843F0">
        <w:t xml:space="preserve"> is, for authorisations to be given after the period ends, taken not to have been obtained in relation to a person in that class.</w:t>
      </w:r>
    </w:p>
    <w:p w:rsidR="006C324D" w:rsidRPr="000843F0" w:rsidRDefault="006C324D" w:rsidP="006C324D">
      <w:pPr>
        <w:pStyle w:val="notetext"/>
      </w:pPr>
      <w:r w:rsidRPr="000843F0">
        <w:t>Note:</w:t>
      </w:r>
      <w:r w:rsidRPr="000843F0">
        <w:tab/>
        <w:t xml:space="preserve">The agreement of the </w:t>
      </w:r>
      <w:r w:rsidR="00E606C6" w:rsidRPr="000843F0">
        <w:t>Attorney</w:t>
      </w:r>
      <w:r w:rsidR="00C5660D">
        <w:noBreakHyphen/>
      </w:r>
      <w:r w:rsidR="00E606C6" w:rsidRPr="000843F0">
        <w:t>General</w:t>
      </w:r>
      <w:r w:rsidRPr="000843F0">
        <w:t xml:space="preserve"> would need to be obtained again in relation to such a person.</w:t>
      </w:r>
    </w:p>
    <w:p w:rsidR="006C324D" w:rsidRPr="000843F0" w:rsidRDefault="006C324D" w:rsidP="006C324D">
      <w:pPr>
        <w:pStyle w:val="SubsectionHead"/>
      </w:pPr>
      <w:r w:rsidRPr="000843F0">
        <w:t>Content and form of authorisation</w:t>
      </w:r>
    </w:p>
    <w:p w:rsidR="005D6416" w:rsidRPr="000843F0" w:rsidRDefault="005D6416" w:rsidP="005D6416">
      <w:pPr>
        <w:pStyle w:val="subsection"/>
      </w:pPr>
      <w:r w:rsidRPr="000843F0">
        <w:tab/>
        <w:t>(2)</w:t>
      </w:r>
      <w:r w:rsidRPr="000843F0">
        <w:tab/>
        <w:t>The Minister may give an authorisation in relation to:</w:t>
      </w:r>
    </w:p>
    <w:p w:rsidR="005D6416" w:rsidRPr="000843F0" w:rsidRDefault="005D6416" w:rsidP="005D6416">
      <w:pPr>
        <w:pStyle w:val="paragraph"/>
      </w:pPr>
      <w:r w:rsidRPr="000843F0">
        <w:tab/>
        <w:t>(a)</w:t>
      </w:r>
      <w:r w:rsidRPr="000843F0">
        <w:tab/>
        <w:t>an activity, or class of activities, specified in the authorisation; or</w:t>
      </w:r>
    </w:p>
    <w:p w:rsidR="005D6416" w:rsidRPr="000843F0" w:rsidRDefault="005D6416" w:rsidP="005D6416">
      <w:pPr>
        <w:pStyle w:val="paragraph"/>
      </w:pPr>
      <w:r w:rsidRPr="000843F0">
        <w:tab/>
        <w:t>(b)</w:t>
      </w:r>
      <w:r w:rsidRPr="000843F0">
        <w:tab/>
        <w:t>acts of a staff member or agent, or a class of staff members or agents, specified (whether by name or otherwise) in the authorisation; or</w:t>
      </w:r>
    </w:p>
    <w:p w:rsidR="005D6416" w:rsidRPr="000843F0" w:rsidRDefault="005D6416" w:rsidP="005D6416">
      <w:pPr>
        <w:pStyle w:val="paragraph"/>
      </w:pPr>
      <w:r w:rsidRPr="000843F0">
        <w:tab/>
        <w:t>(c)</w:t>
      </w:r>
      <w:r w:rsidRPr="000843F0">
        <w:tab/>
        <w:t>activities done for a particular purpose connected with the agency’s functions.</w:t>
      </w:r>
    </w:p>
    <w:p w:rsidR="005D6416" w:rsidRPr="000843F0" w:rsidRDefault="005D6416" w:rsidP="005D6416">
      <w:pPr>
        <w:pStyle w:val="subsection"/>
      </w:pPr>
      <w:r w:rsidRPr="000843F0">
        <w:tab/>
        <w:t>(3)</w:t>
      </w:r>
      <w:r w:rsidRPr="000843F0">
        <w:tab/>
        <w:t>An authorisation is subject to any conditions specified in it.</w:t>
      </w:r>
    </w:p>
    <w:p w:rsidR="006C324D" w:rsidRPr="000843F0" w:rsidRDefault="006C324D" w:rsidP="006C324D">
      <w:pPr>
        <w:pStyle w:val="subsection"/>
      </w:pPr>
      <w:r w:rsidRPr="000843F0">
        <w:tab/>
        <w:t>(4)</w:t>
      </w:r>
      <w:r w:rsidRPr="000843F0">
        <w:tab/>
        <w:t>An authorisation must specify how long it will have effect. The period of effect specified in an authorisation for an activity, or a series of activities, of a kind mentioned in subparagraph</w:t>
      </w:r>
      <w:r w:rsidR="00023079" w:rsidRPr="000843F0">
        <w:t> </w:t>
      </w:r>
      <w:r w:rsidRPr="000843F0">
        <w:t>8(1)(a)(i), (ia), (ib) or (ii) must not exceed 6 months.</w:t>
      </w:r>
    </w:p>
    <w:p w:rsidR="006C324D" w:rsidRPr="000843F0" w:rsidRDefault="006C324D" w:rsidP="006C324D">
      <w:pPr>
        <w:pStyle w:val="subsection"/>
      </w:pPr>
      <w:r w:rsidRPr="000843F0">
        <w:tab/>
        <w:t>(4A)</w:t>
      </w:r>
      <w:r w:rsidRPr="000843F0">
        <w:tab/>
        <w:t>An authorisation must be in writing.</w:t>
      </w:r>
    </w:p>
    <w:p w:rsidR="006C324D" w:rsidRPr="000843F0" w:rsidRDefault="006C324D" w:rsidP="006C324D">
      <w:pPr>
        <w:pStyle w:val="SubsectionHead"/>
      </w:pPr>
      <w:r w:rsidRPr="000843F0">
        <w:t>Requirement to keep copies</w:t>
      </w:r>
    </w:p>
    <w:p w:rsidR="006C324D" w:rsidRPr="000843F0" w:rsidRDefault="006C324D" w:rsidP="006C324D">
      <w:pPr>
        <w:pStyle w:val="subsection"/>
      </w:pPr>
      <w:r w:rsidRPr="000843F0">
        <w:tab/>
        <w:t>(5)</w:t>
      </w:r>
      <w:r w:rsidRPr="000843F0">
        <w:tab/>
        <w:t>If a Minister gives an authorisation under this section in relation to an agency, the relevant agency head must ensure that copies of the following are kept by the agency and are available for inspection on request by the Inspector</w:t>
      </w:r>
      <w:r w:rsidR="00C5660D">
        <w:noBreakHyphen/>
      </w:r>
      <w:r w:rsidRPr="000843F0">
        <w:t>General of Intelligence and Security:</w:t>
      </w:r>
    </w:p>
    <w:p w:rsidR="006C324D" w:rsidRPr="000843F0" w:rsidRDefault="006C324D" w:rsidP="006C324D">
      <w:pPr>
        <w:pStyle w:val="paragraph"/>
      </w:pPr>
      <w:r w:rsidRPr="000843F0">
        <w:tab/>
        <w:t>(a)</w:t>
      </w:r>
      <w:r w:rsidRPr="000843F0">
        <w:tab/>
        <w:t>the authorisation;</w:t>
      </w:r>
    </w:p>
    <w:p w:rsidR="006C324D" w:rsidRPr="000843F0" w:rsidRDefault="006C324D" w:rsidP="006C324D">
      <w:pPr>
        <w:pStyle w:val="paragraph"/>
      </w:pPr>
      <w:r w:rsidRPr="000843F0">
        <w:tab/>
        <w:t>(b)</w:t>
      </w:r>
      <w:r w:rsidRPr="000843F0">
        <w:tab/>
        <w:t xml:space="preserve">any record or copy of an agreement given under </w:t>
      </w:r>
      <w:r w:rsidR="00023079" w:rsidRPr="000843F0">
        <w:t>paragraph (</w:t>
      </w:r>
      <w:r w:rsidRPr="000843F0">
        <w:t xml:space="preserve">1A)(b) (including any agreement given in accordance with </w:t>
      </w:r>
      <w:r w:rsidR="00023079" w:rsidRPr="000843F0">
        <w:t>subsection (</w:t>
      </w:r>
      <w:r w:rsidRPr="000843F0">
        <w:t>1AA));</w:t>
      </w:r>
    </w:p>
    <w:p w:rsidR="006C324D" w:rsidRPr="000843F0" w:rsidRDefault="006C324D" w:rsidP="006C324D">
      <w:pPr>
        <w:pStyle w:val="paragraph"/>
      </w:pPr>
      <w:r w:rsidRPr="000843F0">
        <w:tab/>
        <w:t>(c)</w:t>
      </w:r>
      <w:r w:rsidRPr="000843F0">
        <w:tab/>
        <w:t>if the authorisation is for an activity, or a series of activities, of a kind mentioned in subparagraph</w:t>
      </w:r>
      <w:r w:rsidR="00023079" w:rsidRPr="000843F0">
        <w:t> </w:t>
      </w:r>
      <w:r w:rsidRPr="000843F0">
        <w:t xml:space="preserve">8(1)(a)(ia) or (ib)—the request from the Defence Minister referred to in </w:t>
      </w:r>
      <w:r w:rsidR="00023079" w:rsidRPr="000843F0">
        <w:t>paragraph (</w:t>
      </w:r>
      <w:r w:rsidRPr="000843F0">
        <w:t>1)(d) of this section.</w:t>
      </w:r>
    </w:p>
    <w:p w:rsidR="006C324D" w:rsidRPr="000843F0" w:rsidRDefault="006C324D" w:rsidP="006C324D">
      <w:pPr>
        <w:pStyle w:val="SubsectionHead"/>
      </w:pPr>
      <w:r w:rsidRPr="000843F0">
        <w:t>Status of instruments</w:t>
      </w:r>
    </w:p>
    <w:p w:rsidR="006C324D" w:rsidRPr="000843F0" w:rsidRDefault="006C324D" w:rsidP="006C324D">
      <w:pPr>
        <w:pStyle w:val="subsection"/>
      </w:pPr>
      <w:r w:rsidRPr="000843F0">
        <w:tab/>
        <w:t>(6)</w:t>
      </w:r>
      <w:r w:rsidRPr="000843F0">
        <w:tab/>
        <w:t xml:space="preserve">A request under </w:t>
      </w:r>
      <w:r w:rsidR="00023079" w:rsidRPr="000843F0">
        <w:t>paragraph (</w:t>
      </w:r>
      <w:r w:rsidRPr="000843F0">
        <w:t xml:space="preserve">1)(d), an agreement under </w:t>
      </w:r>
      <w:r w:rsidR="00023079" w:rsidRPr="000843F0">
        <w:t>paragraph (</w:t>
      </w:r>
      <w:r w:rsidRPr="000843F0">
        <w:t xml:space="preserve">1A)(b) (if in writing), a request under </w:t>
      </w:r>
      <w:r w:rsidR="00023079" w:rsidRPr="000843F0">
        <w:t>subsection (</w:t>
      </w:r>
      <w:r w:rsidRPr="000843F0">
        <w:t>5) (if in writing), and an authorisation under this section, are not legislative instruments.</w:t>
      </w:r>
    </w:p>
    <w:p w:rsidR="006C324D" w:rsidRPr="000843F0" w:rsidRDefault="006C324D" w:rsidP="006C324D">
      <w:pPr>
        <w:pStyle w:val="SubsectionHead"/>
      </w:pPr>
      <w:r w:rsidRPr="000843F0">
        <w:t>Definitions</w:t>
      </w:r>
    </w:p>
    <w:p w:rsidR="006C324D" w:rsidRPr="000843F0" w:rsidRDefault="006C324D" w:rsidP="006C324D">
      <w:pPr>
        <w:pStyle w:val="subsection"/>
      </w:pPr>
      <w:r w:rsidRPr="000843F0">
        <w:tab/>
        <w:t>(7)</w:t>
      </w:r>
      <w:r w:rsidRPr="000843F0">
        <w:tab/>
        <w:t>In this section:</w:t>
      </w:r>
    </w:p>
    <w:p w:rsidR="006C324D" w:rsidRPr="000843F0" w:rsidRDefault="006C324D" w:rsidP="006C324D">
      <w:pPr>
        <w:pStyle w:val="Definition"/>
      </w:pPr>
      <w:r w:rsidRPr="000843F0">
        <w:rPr>
          <w:b/>
          <w:i/>
        </w:rPr>
        <w:t>security</w:t>
      </w:r>
      <w:r w:rsidRPr="000843F0">
        <w:t xml:space="preserve"> has the same meaning as in the </w:t>
      </w:r>
      <w:r w:rsidRPr="000843F0">
        <w:rPr>
          <w:i/>
        </w:rPr>
        <w:t>Australian Security Intelligence Organisation Act 1979</w:t>
      </w:r>
      <w:r w:rsidRPr="000843F0">
        <w:t>.</w:t>
      </w:r>
    </w:p>
    <w:p w:rsidR="006C324D" w:rsidRPr="000843F0" w:rsidRDefault="006C324D" w:rsidP="006C324D">
      <w:pPr>
        <w:pStyle w:val="Definition"/>
      </w:pPr>
      <w:r w:rsidRPr="000843F0">
        <w:rPr>
          <w:b/>
          <w:i/>
        </w:rPr>
        <w:t>UN sanction enforcement law</w:t>
      </w:r>
      <w:r w:rsidRPr="000843F0">
        <w:t xml:space="preserve"> has the same meaning as in the </w:t>
      </w:r>
      <w:r w:rsidRPr="000843F0">
        <w:rPr>
          <w:i/>
        </w:rPr>
        <w:t>Charter of the United Nations Act 1945</w:t>
      </w:r>
      <w:r w:rsidRPr="000843F0">
        <w:t>.</w:t>
      </w:r>
    </w:p>
    <w:p w:rsidR="006C324D" w:rsidRPr="000843F0" w:rsidRDefault="006C324D" w:rsidP="006C324D">
      <w:pPr>
        <w:pStyle w:val="ActHead5"/>
      </w:pPr>
      <w:bookmarkStart w:id="17" w:name="_Toc92370529"/>
      <w:r w:rsidRPr="00C5660D">
        <w:rPr>
          <w:rStyle w:val="CharSectno"/>
        </w:rPr>
        <w:t>9A</w:t>
      </w:r>
      <w:r w:rsidRPr="000843F0">
        <w:t xml:space="preserve">  Authorisations in an emergency—Ministerial authorisations</w:t>
      </w:r>
      <w:bookmarkEnd w:id="17"/>
    </w:p>
    <w:p w:rsidR="006C324D" w:rsidRPr="000843F0" w:rsidRDefault="006C324D" w:rsidP="006C324D">
      <w:pPr>
        <w:pStyle w:val="subsection"/>
      </w:pPr>
      <w:r w:rsidRPr="000843F0">
        <w:tab/>
        <w:t>(1)</w:t>
      </w:r>
      <w:r w:rsidRPr="000843F0">
        <w:tab/>
        <w:t>This section applies if:</w:t>
      </w:r>
    </w:p>
    <w:p w:rsidR="006C324D" w:rsidRPr="000843F0" w:rsidRDefault="006C324D" w:rsidP="006C324D">
      <w:pPr>
        <w:pStyle w:val="paragraph"/>
      </w:pPr>
      <w:r w:rsidRPr="000843F0">
        <w:tab/>
        <w:t>(a)</w:t>
      </w:r>
      <w:r w:rsidRPr="000843F0">
        <w:tab/>
        <w:t>an emergency situation arises in which an agency head considers it necessary or desirable to undertake an activity or a series of activities (except an activity or a series of activities of a kind mentioned in subparagraph</w:t>
      </w:r>
      <w:r w:rsidR="00023079" w:rsidRPr="000843F0">
        <w:t> </w:t>
      </w:r>
      <w:r w:rsidRPr="000843F0">
        <w:t>8(1)(a)(ia) or (ib)); and</w:t>
      </w:r>
    </w:p>
    <w:p w:rsidR="006C324D" w:rsidRPr="000843F0" w:rsidRDefault="006C324D" w:rsidP="006C324D">
      <w:pPr>
        <w:pStyle w:val="paragraph"/>
      </w:pPr>
      <w:r w:rsidRPr="000843F0">
        <w:tab/>
        <w:t>(b)</w:t>
      </w:r>
      <w:r w:rsidRPr="000843F0">
        <w:tab/>
        <w:t>a direction under subsection</w:t>
      </w:r>
      <w:r w:rsidR="00023079" w:rsidRPr="000843F0">
        <w:t> </w:t>
      </w:r>
      <w:r w:rsidRPr="000843F0">
        <w:t>8(1) requires the agency to obtain an authorisation under section</w:t>
      </w:r>
      <w:r w:rsidR="00023079" w:rsidRPr="000843F0">
        <w:t> </w:t>
      </w:r>
      <w:r w:rsidRPr="000843F0">
        <w:t>9, 9A or 9B before undertaking that activity or series of activities.</w:t>
      </w:r>
    </w:p>
    <w:p w:rsidR="006C324D" w:rsidRPr="000843F0" w:rsidRDefault="006C324D" w:rsidP="006C324D">
      <w:pPr>
        <w:pStyle w:val="SubsectionHead"/>
      </w:pPr>
      <w:r w:rsidRPr="000843F0">
        <w:t>Giving oral authorisations</w:t>
      </w:r>
    </w:p>
    <w:p w:rsidR="006C324D" w:rsidRPr="000843F0" w:rsidRDefault="006C324D" w:rsidP="006C324D">
      <w:pPr>
        <w:pStyle w:val="subsection"/>
      </w:pPr>
      <w:r w:rsidRPr="000843F0">
        <w:tab/>
        <w:t>(2)</w:t>
      </w:r>
      <w:r w:rsidRPr="000843F0">
        <w:tab/>
        <w:t xml:space="preserve">A Minister specified in </w:t>
      </w:r>
      <w:r w:rsidR="00023079" w:rsidRPr="000843F0">
        <w:t>subsection (</w:t>
      </w:r>
      <w:r w:rsidRPr="000843F0">
        <w:t>3) may orally give an authorisation under this section for the activity or series of activities if (subject to section</w:t>
      </w:r>
      <w:r w:rsidR="00023079" w:rsidRPr="000843F0">
        <w:t> </w:t>
      </w:r>
      <w:r w:rsidRPr="000843F0">
        <w:t>9C) the conditions in subsections</w:t>
      </w:r>
      <w:r w:rsidR="00023079" w:rsidRPr="000843F0">
        <w:t> </w:t>
      </w:r>
      <w:r w:rsidRPr="000843F0">
        <w:t>9(1) and (1A) are met.</w:t>
      </w:r>
    </w:p>
    <w:p w:rsidR="006C324D" w:rsidRPr="000843F0" w:rsidRDefault="006C324D" w:rsidP="006C324D">
      <w:pPr>
        <w:pStyle w:val="notetext"/>
      </w:pPr>
      <w:r w:rsidRPr="000843F0">
        <w:t>Note:</w:t>
      </w:r>
      <w:r w:rsidRPr="000843F0">
        <w:tab/>
        <w:t>The condition in paragraph</w:t>
      </w:r>
      <w:r w:rsidR="00023079" w:rsidRPr="000843F0">
        <w:t> </w:t>
      </w:r>
      <w:r w:rsidRPr="000843F0">
        <w:t xml:space="preserve">9(1A)(b) may not be required to be met if the </w:t>
      </w:r>
      <w:r w:rsidR="00E606C6" w:rsidRPr="000843F0">
        <w:t>Attorney</w:t>
      </w:r>
      <w:r w:rsidR="00C5660D">
        <w:noBreakHyphen/>
      </w:r>
      <w:r w:rsidR="00E606C6" w:rsidRPr="000843F0">
        <w:t>General</w:t>
      </w:r>
      <w:r w:rsidRPr="000843F0">
        <w:t xml:space="preserve"> is unavailable (see section</w:t>
      </w:r>
      <w:r w:rsidR="00023079" w:rsidRPr="000843F0">
        <w:t> </w:t>
      </w:r>
      <w:r w:rsidRPr="000843F0">
        <w:t>9C).</w:t>
      </w:r>
    </w:p>
    <w:p w:rsidR="006C324D" w:rsidRPr="000843F0" w:rsidRDefault="006C324D" w:rsidP="006C324D">
      <w:pPr>
        <w:pStyle w:val="subsection"/>
      </w:pPr>
      <w:r w:rsidRPr="000843F0">
        <w:tab/>
        <w:t>(3)</w:t>
      </w:r>
      <w:r w:rsidRPr="000843F0">
        <w:tab/>
        <w:t>The Ministers who may orally give an authorisation are:</w:t>
      </w:r>
    </w:p>
    <w:p w:rsidR="006C324D" w:rsidRPr="000843F0" w:rsidRDefault="006C324D" w:rsidP="006C324D">
      <w:pPr>
        <w:pStyle w:val="paragraph"/>
      </w:pPr>
      <w:r w:rsidRPr="000843F0">
        <w:tab/>
        <w:t>(a)</w:t>
      </w:r>
      <w:r w:rsidRPr="000843F0">
        <w:tab/>
        <w:t>the responsible Minister in relation to the relevant agency; or</w:t>
      </w:r>
    </w:p>
    <w:p w:rsidR="006C324D" w:rsidRPr="000843F0" w:rsidRDefault="006C324D" w:rsidP="006C324D">
      <w:pPr>
        <w:pStyle w:val="paragraph"/>
      </w:pPr>
      <w:r w:rsidRPr="000843F0">
        <w:tab/>
        <w:t>(b)</w:t>
      </w:r>
      <w:r w:rsidRPr="000843F0">
        <w:tab/>
        <w:t>if the agency head is satisfied that the relevant responsible Minister is not readily available or contactable—any of the following Ministers:</w:t>
      </w:r>
    </w:p>
    <w:p w:rsidR="006C324D" w:rsidRPr="000843F0" w:rsidRDefault="006C324D" w:rsidP="006C324D">
      <w:pPr>
        <w:pStyle w:val="paragraphsub"/>
      </w:pPr>
      <w:r w:rsidRPr="000843F0">
        <w:tab/>
        <w:t>(i)</w:t>
      </w:r>
      <w:r w:rsidRPr="000843F0">
        <w:tab/>
        <w:t>the Prime Minister;</w:t>
      </w:r>
    </w:p>
    <w:p w:rsidR="006C324D" w:rsidRPr="000843F0" w:rsidRDefault="006C324D" w:rsidP="006C324D">
      <w:pPr>
        <w:pStyle w:val="paragraphsub"/>
      </w:pPr>
      <w:r w:rsidRPr="000843F0">
        <w:tab/>
        <w:t>(ii)</w:t>
      </w:r>
      <w:r w:rsidRPr="000843F0">
        <w:tab/>
        <w:t>the Defence Minister;</w:t>
      </w:r>
    </w:p>
    <w:p w:rsidR="006C324D" w:rsidRPr="000843F0" w:rsidRDefault="006C324D" w:rsidP="006C324D">
      <w:pPr>
        <w:pStyle w:val="paragraphsub"/>
      </w:pPr>
      <w:r w:rsidRPr="000843F0">
        <w:tab/>
        <w:t>(iii)</w:t>
      </w:r>
      <w:r w:rsidRPr="000843F0">
        <w:tab/>
        <w:t>the Foreign Affairs Minister;</w:t>
      </w:r>
    </w:p>
    <w:p w:rsidR="007D506C" w:rsidRPr="000843F0" w:rsidRDefault="006C324D" w:rsidP="00E606C6">
      <w:pPr>
        <w:pStyle w:val="paragraphsub"/>
      </w:pPr>
      <w:r w:rsidRPr="000843F0">
        <w:tab/>
        <w:t>(iv)</w:t>
      </w:r>
      <w:r w:rsidRPr="000843F0">
        <w:tab/>
        <w:t>the Attorney</w:t>
      </w:r>
      <w:r w:rsidR="00C5660D">
        <w:noBreakHyphen/>
      </w:r>
      <w:r w:rsidR="007D506C" w:rsidRPr="000843F0">
        <w:t>General</w:t>
      </w:r>
      <w:r w:rsidR="00E606C6" w:rsidRPr="000843F0">
        <w:t>;</w:t>
      </w:r>
    </w:p>
    <w:p w:rsidR="00E606C6" w:rsidRPr="000843F0" w:rsidRDefault="007D506C" w:rsidP="00E606C6">
      <w:pPr>
        <w:pStyle w:val="paragraphsub"/>
      </w:pPr>
      <w:r w:rsidRPr="000843F0">
        <w:tab/>
      </w:r>
      <w:r w:rsidR="00E606C6" w:rsidRPr="000843F0">
        <w:t>(v)</w:t>
      </w:r>
      <w:r w:rsidR="00E606C6" w:rsidRPr="000843F0">
        <w:tab/>
        <w:t xml:space="preserve">the Minister responsible for administering the </w:t>
      </w:r>
      <w:r w:rsidR="00E606C6" w:rsidRPr="000843F0">
        <w:rPr>
          <w:i/>
        </w:rPr>
        <w:t>Australian Security Intelligence Organisation Act 1979</w:t>
      </w:r>
      <w:r w:rsidR="00E606C6" w:rsidRPr="000843F0">
        <w:t>.</w:t>
      </w:r>
    </w:p>
    <w:p w:rsidR="006C324D" w:rsidRPr="000843F0" w:rsidRDefault="006C324D" w:rsidP="006C324D">
      <w:pPr>
        <w:pStyle w:val="notetext"/>
      </w:pPr>
      <w:r w:rsidRPr="000843F0">
        <w:t>Note:</w:t>
      </w:r>
      <w:r w:rsidRPr="000843F0">
        <w:tab/>
        <w:t>An authorisation may be given by an agency head if none of those Ministers are readily available or contactable (see section</w:t>
      </w:r>
      <w:r w:rsidR="00023079" w:rsidRPr="000843F0">
        <w:t> </w:t>
      </w:r>
      <w:r w:rsidRPr="000843F0">
        <w:t>9B).</w:t>
      </w:r>
    </w:p>
    <w:p w:rsidR="006C324D" w:rsidRPr="000843F0" w:rsidRDefault="006C324D" w:rsidP="006C324D">
      <w:pPr>
        <w:pStyle w:val="SubsectionHead"/>
      </w:pPr>
      <w:r w:rsidRPr="000843F0">
        <w:t>Period of effect of oral authorisation</w:t>
      </w:r>
    </w:p>
    <w:p w:rsidR="006C324D" w:rsidRPr="000843F0" w:rsidRDefault="006C324D" w:rsidP="006C324D">
      <w:pPr>
        <w:pStyle w:val="subsection"/>
      </w:pPr>
      <w:r w:rsidRPr="000843F0">
        <w:tab/>
        <w:t>(4)</w:t>
      </w:r>
      <w:r w:rsidRPr="000843F0">
        <w:tab/>
        <w:t>An authorisation given under this section for an activity or series of activities ceases to have effect at the earlier of the following times:</w:t>
      </w:r>
    </w:p>
    <w:p w:rsidR="006C324D" w:rsidRPr="000843F0" w:rsidRDefault="006C324D" w:rsidP="006C324D">
      <w:pPr>
        <w:pStyle w:val="paragraph"/>
      </w:pPr>
      <w:r w:rsidRPr="000843F0">
        <w:tab/>
        <w:t>(a)</w:t>
      </w:r>
      <w:r w:rsidRPr="000843F0">
        <w:tab/>
        <w:t>when an authorisation for the activity or series of activities is given under section</w:t>
      </w:r>
      <w:r w:rsidR="00023079" w:rsidRPr="000843F0">
        <w:t> </w:t>
      </w:r>
      <w:r w:rsidRPr="000843F0">
        <w:t>9;</w:t>
      </w:r>
    </w:p>
    <w:p w:rsidR="006C324D" w:rsidRPr="000843F0" w:rsidRDefault="006C324D" w:rsidP="006C324D">
      <w:pPr>
        <w:pStyle w:val="paragraph"/>
      </w:pPr>
      <w:r w:rsidRPr="000843F0">
        <w:tab/>
        <w:t>(b)</w:t>
      </w:r>
      <w:r w:rsidRPr="000843F0">
        <w:tab/>
        <w:t>48 hours from the time the authorisation was given under this section.</w:t>
      </w:r>
    </w:p>
    <w:p w:rsidR="006C324D" w:rsidRPr="000843F0" w:rsidRDefault="006C324D" w:rsidP="006C324D">
      <w:pPr>
        <w:pStyle w:val="SubsectionHead"/>
      </w:pPr>
      <w:r w:rsidRPr="000843F0">
        <w:t>Record of oral authorisation</w:t>
      </w:r>
    </w:p>
    <w:p w:rsidR="006C324D" w:rsidRPr="000843F0" w:rsidRDefault="006C324D" w:rsidP="006C324D">
      <w:pPr>
        <w:pStyle w:val="subsection"/>
      </w:pPr>
      <w:r w:rsidRPr="000843F0">
        <w:tab/>
        <w:t>(5)</w:t>
      </w:r>
      <w:r w:rsidRPr="000843F0">
        <w:tab/>
        <w:t>The agency head must:</w:t>
      </w:r>
    </w:p>
    <w:p w:rsidR="006C324D" w:rsidRPr="000843F0" w:rsidRDefault="006C324D" w:rsidP="006C324D">
      <w:pPr>
        <w:pStyle w:val="paragraph"/>
      </w:pPr>
      <w:r w:rsidRPr="000843F0">
        <w:tab/>
        <w:t>(a)</w:t>
      </w:r>
      <w:r w:rsidRPr="000843F0">
        <w:tab/>
        <w:t>ensure that a written record of an authorisation given under this section is made as soon as practicable (but no later than 48 hours) after the authorisation is given; and</w:t>
      </w:r>
    </w:p>
    <w:p w:rsidR="006C324D" w:rsidRPr="000843F0" w:rsidRDefault="006C324D" w:rsidP="006C324D">
      <w:pPr>
        <w:pStyle w:val="paragraph"/>
      </w:pPr>
      <w:r w:rsidRPr="000843F0">
        <w:tab/>
        <w:t>(b)</w:t>
      </w:r>
      <w:r w:rsidRPr="000843F0">
        <w:tab/>
        <w:t>give the Inspector</w:t>
      </w:r>
      <w:r w:rsidR="00C5660D">
        <w:noBreakHyphen/>
      </w:r>
      <w:r w:rsidRPr="000843F0">
        <w:t>General of Intelligence and Security a copy of the record within 3 days after the authorisation is given.</w:t>
      </w:r>
    </w:p>
    <w:p w:rsidR="006C324D" w:rsidRPr="000843F0" w:rsidRDefault="006C324D" w:rsidP="006C324D">
      <w:pPr>
        <w:pStyle w:val="ActHead5"/>
      </w:pPr>
      <w:bookmarkStart w:id="18" w:name="_Toc92370530"/>
      <w:r w:rsidRPr="00C5660D">
        <w:rPr>
          <w:rStyle w:val="CharSectno"/>
        </w:rPr>
        <w:t>9B</w:t>
      </w:r>
      <w:r w:rsidRPr="000843F0">
        <w:t xml:space="preserve">  Authorisations in an emergency—Ministers unavailable</w:t>
      </w:r>
      <w:bookmarkEnd w:id="18"/>
    </w:p>
    <w:p w:rsidR="006C324D" w:rsidRPr="000843F0" w:rsidRDefault="006C324D" w:rsidP="006C324D">
      <w:pPr>
        <w:pStyle w:val="subsection"/>
      </w:pPr>
      <w:r w:rsidRPr="000843F0">
        <w:tab/>
        <w:t>(1)</w:t>
      </w:r>
      <w:r w:rsidRPr="000843F0">
        <w:tab/>
        <w:t>This section applies if:</w:t>
      </w:r>
    </w:p>
    <w:p w:rsidR="006C324D" w:rsidRPr="000843F0" w:rsidRDefault="006C324D" w:rsidP="006C324D">
      <w:pPr>
        <w:pStyle w:val="paragraph"/>
      </w:pPr>
      <w:r w:rsidRPr="000843F0">
        <w:tab/>
        <w:t>(a)</w:t>
      </w:r>
      <w:r w:rsidRPr="000843F0">
        <w:tab/>
        <w:t>an agency head considers it necessary or desirable to undertake an activity or a series of activities; and</w:t>
      </w:r>
    </w:p>
    <w:p w:rsidR="006C324D" w:rsidRPr="000843F0" w:rsidRDefault="006C324D" w:rsidP="006C324D">
      <w:pPr>
        <w:pStyle w:val="paragraph"/>
      </w:pPr>
      <w:r w:rsidRPr="000843F0">
        <w:tab/>
        <w:t>(b)</w:t>
      </w:r>
      <w:r w:rsidRPr="000843F0">
        <w:tab/>
        <w:t>an authorisation is sought under section</w:t>
      </w:r>
      <w:r w:rsidR="00023079" w:rsidRPr="000843F0">
        <w:t> </w:t>
      </w:r>
      <w:r w:rsidRPr="000843F0">
        <w:t>9A; and</w:t>
      </w:r>
    </w:p>
    <w:p w:rsidR="006C324D" w:rsidRPr="000843F0" w:rsidRDefault="006C324D" w:rsidP="006C324D">
      <w:pPr>
        <w:pStyle w:val="paragraph"/>
      </w:pPr>
      <w:r w:rsidRPr="000843F0">
        <w:tab/>
        <w:t>(c)</w:t>
      </w:r>
      <w:r w:rsidRPr="000843F0">
        <w:tab/>
        <w:t>the agency head is satisfied that none of the Ministers specified in subsection</w:t>
      </w:r>
      <w:r w:rsidR="00023079" w:rsidRPr="000843F0">
        <w:t> </w:t>
      </w:r>
      <w:r w:rsidRPr="000843F0">
        <w:t>9A(3) are readily available or contactable.</w:t>
      </w:r>
    </w:p>
    <w:p w:rsidR="006C324D" w:rsidRPr="000843F0" w:rsidRDefault="006C324D" w:rsidP="006C324D">
      <w:pPr>
        <w:pStyle w:val="subsection"/>
      </w:pPr>
      <w:r w:rsidRPr="000843F0">
        <w:tab/>
        <w:t>(2)</w:t>
      </w:r>
      <w:r w:rsidRPr="000843F0">
        <w:tab/>
        <w:t>The agency head may give an authorisation under this section for the activity or series of activities if the agency head is satisfied that:</w:t>
      </w:r>
    </w:p>
    <w:p w:rsidR="006C324D" w:rsidRPr="000843F0" w:rsidRDefault="006C324D" w:rsidP="006C324D">
      <w:pPr>
        <w:pStyle w:val="paragraph"/>
      </w:pPr>
      <w:r w:rsidRPr="000843F0">
        <w:tab/>
        <w:t>(a)</w:t>
      </w:r>
      <w:r w:rsidRPr="000843F0">
        <w:tab/>
        <w:t>the facts of the case would justify the relevant responsible Minister giving an authorisation under section</w:t>
      </w:r>
      <w:r w:rsidR="00023079" w:rsidRPr="000843F0">
        <w:t> </w:t>
      </w:r>
      <w:r w:rsidRPr="000843F0">
        <w:t>9 because (subject to section</w:t>
      </w:r>
      <w:r w:rsidR="00023079" w:rsidRPr="000843F0">
        <w:t> </w:t>
      </w:r>
      <w:r w:rsidRPr="000843F0">
        <w:t>9C) the agency head is satisfied that the conditions in subsections</w:t>
      </w:r>
      <w:r w:rsidR="00023079" w:rsidRPr="000843F0">
        <w:t> </w:t>
      </w:r>
      <w:r w:rsidRPr="000843F0">
        <w:t>9(1) and (1A) are met; and</w:t>
      </w:r>
    </w:p>
    <w:p w:rsidR="006C324D" w:rsidRPr="000843F0" w:rsidRDefault="006C324D" w:rsidP="006C324D">
      <w:pPr>
        <w:pStyle w:val="paragraph"/>
      </w:pPr>
      <w:r w:rsidRPr="000843F0">
        <w:tab/>
        <w:t>(b)</w:t>
      </w:r>
      <w:r w:rsidRPr="000843F0">
        <w:tab/>
        <w:t>the responsible Minister would have given the authorisation; and</w:t>
      </w:r>
    </w:p>
    <w:p w:rsidR="006C324D" w:rsidRPr="000843F0" w:rsidRDefault="006C324D" w:rsidP="006C324D">
      <w:pPr>
        <w:pStyle w:val="paragraph"/>
      </w:pPr>
      <w:r w:rsidRPr="000843F0">
        <w:tab/>
        <w:t>(c)</w:t>
      </w:r>
      <w:r w:rsidRPr="000843F0">
        <w:tab/>
        <w:t>if the activity or series of activities is not undertaken before an authorisation is given under section</w:t>
      </w:r>
      <w:r w:rsidR="00023079" w:rsidRPr="000843F0">
        <w:t> </w:t>
      </w:r>
      <w:r w:rsidRPr="000843F0">
        <w:t>9 or 9A:</w:t>
      </w:r>
    </w:p>
    <w:p w:rsidR="006C324D" w:rsidRPr="000843F0" w:rsidRDefault="006C324D" w:rsidP="006C324D">
      <w:pPr>
        <w:pStyle w:val="paragraphsub"/>
      </w:pPr>
      <w:r w:rsidRPr="000843F0">
        <w:tab/>
        <w:t>(i)</w:t>
      </w:r>
      <w:r w:rsidRPr="000843F0">
        <w:tab/>
        <w:t xml:space="preserve">security (within the meaning of the </w:t>
      </w:r>
      <w:r w:rsidRPr="000843F0">
        <w:rPr>
          <w:i/>
        </w:rPr>
        <w:t>Australian Security Intelligence Organisation Act 1979</w:t>
      </w:r>
      <w:r w:rsidRPr="000843F0">
        <w:t>) will be, or is likely to be, seriously prejudiced; or</w:t>
      </w:r>
    </w:p>
    <w:p w:rsidR="006C324D" w:rsidRPr="000843F0" w:rsidRDefault="006C324D" w:rsidP="006C324D">
      <w:pPr>
        <w:pStyle w:val="paragraphsub"/>
      </w:pPr>
      <w:r w:rsidRPr="000843F0">
        <w:tab/>
        <w:t>(ii)</w:t>
      </w:r>
      <w:r w:rsidRPr="000843F0">
        <w:tab/>
        <w:t>there will be, or is likely to be, a serious risk to a person’s safety.</w:t>
      </w:r>
    </w:p>
    <w:p w:rsidR="006C324D" w:rsidRPr="000843F0" w:rsidRDefault="006C324D" w:rsidP="006C324D">
      <w:pPr>
        <w:pStyle w:val="notetext"/>
      </w:pPr>
      <w:r w:rsidRPr="000843F0">
        <w:t>Note:</w:t>
      </w:r>
      <w:r w:rsidRPr="000843F0">
        <w:tab/>
        <w:t>The condition in paragraph</w:t>
      </w:r>
      <w:r w:rsidR="00023079" w:rsidRPr="000843F0">
        <w:t> </w:t>
      </w:r>
      <w:r w:rsidRPr="000843F0">
        <w:t xml:space="preserve">9(1A)(b) may not be required to be met if the </w:t>
      </w:r>
      <w:r w:rsidR="00E606C6" w:rsidRPr="000843F0">
        <w:t>Attorney</w:t>
      </w:r>
      <w:r w:rsidR="00C5660D">
        <w:noBreakHyphen/>
      </w:r>
      <w:r w:rsidR="00E606C6" w:rsidRPr="000843F0">
        <w:t>General</w:t>
      </w:r>
      <w:r w:rsidRPr="000843F0">
        <w:t xml:space="preserve"> is unavailable (see section</w:t>
      </w:r>
      <w:r w:rsidR="00023079" w:rsidRPr="000843F0">
        <w:t> </w:t>
      </w:r>
      <w:r w:rsidRPr="000843F0">
        <w:t>9C).</w:t>
      </w:r>
    </w:p>
    <w:p w:rsidR="006C324D" w:rsidRPr="000843F0" w:rsidRDefault="006C324D" w:rsidP="006C324D">
      <w:pPr>
        <w:pStyle w:val="SubsectionHead"/>
      </w:pPr>
      <w:r w:rsidRPr="000843F0">
        <w:t>Content and form of authorisation</w:t>
      </w:r>
    </w:p>
    <w:p w:rsidR="006C324D" w:rsidRPr="000843F0" w:rsidRDefault="006C324D" w:rsidP="006C324D">
      <w:pPr>
        <w:pStyle w:val="subsection"/>
      </w:pPr>
      <w:r w:rsidRPr="000843F0">
        <w:tab/>
        <w:t>(3)</w:t>
      </w:r>
      <w:r w:rsidRPr="000843F0">
        <w:tab/>
        <w:t>An authorisation given under this section:</w:t>
      </w:r>
    </w:p>
    <w:p w:rsidR="006C324D" w:rsidRPr="000843F0" w:rsidRDefault="006C324D" w:rsidP="006C324D">
      <w:pPr>
        <w:pStyle w:val="paragraph"/>
      </w:pPr>
      <w:r w:rsidRPr="000843F0">
        <w:tab/>
        <w:t>(a)</w:t>
      </w:r>
      <w:r w:rsidRPr="000843F0">
        <w:tab/>
        <w:t>may be given in relation to the same matters as an authorisation may be given under subsection</w:t>
      </w:r>
      <w:r w:rsidR="00023079" w:rsidRPr="000843F0">
        <w:t> </w:t>
      </w:r>
      <w:r w:rsidRPr="000843F0">
        <w:t>9(2); and</w:t>
      </w:r>
    </w:p>
    <w:p w:rsidR="006C324D" w:rsidRPr="000843F0" w:rsidRDefault="006C324D" w:rsidP="006C324D">
      <w:pPr>
        <w:pStyle w:val="paragraph"/>
      </w:pPr>
      <w:r w:rsidRPr="000843F0">
        <w:tab/>
        <w:t>(b)</w:t>
      </w:r>
      <w:r w:rsidRPr="000843F0">
        <w:tab/>
        <w:t>is subject to the requirements of subsections</w:t>
      </w:r>
      <w:r w:rsidR="00023079" w:rsidRPr="000843F0">
        <w:t> </w:t>
      </w:r>
      <w:r w:rsidRPr="000843F0">
        <w:t>9(3) and (4A).</w:t>
      </w:r>
    </w:p>
    <w:p w:rsidR="006C324D" w:rsidRPr="000843F0" w:rsidRDefault="006C324D" w:rsidP="006C324D">
      <w:pPr>
        <w:pStyle w:val="SubsectionHead"/>
      </w:pPr>
      <w:r w:rsidRPr="000843F0">
        <w:t>Period of effect of authorisation</w:t>
      </w:r>
    </w:p>
    <w:p w:rsidR="006C324D" w:rsidRPr="000843F0" w:rsidRDefault="006C324D" w:rsidP="006C324D">
      <w:pPr>
        <w:pStyle w:val="subsection"/>
      </w:pPr>
      <w:r w:rsidRPr="000843F0">
        <w:tab/>
        <w:t>(4)</w:t>
      </w:r>
      <w:r w:rsidRPr="000843F0">
        <w:tab/>
        <w:t>An authorisation given under this section for an activity or series of activities ceases to have effect at the earliest of the following times:</w:t>
      </w:r>
    </w:p>
    <w:p w:rsidR="006C324D" w:rsidRPr="000843F0" w:rsidRDefault="006C324D" w:rsidP="006C324D">
      <w:pPr>
        <w:pStyle w:val="paragraph"/>
      </w:pPr>
      <w:r w:rsidRPr="000843F0">
        <w:tab/>
        <w:t>(a)</w:t>
      </w:r>
      <w:r w:rsidRPr="000843F0">
        <w:tab/>
        <w:t>when an authorisation for the activity or series of activities is given under section</w:t>
      </w:r>
      <w:r w:rsidR="00023079" w:rsidRPr="000843F0">
        <w:t> </w:t>
      </w:r>
      <w:r w:rsidRPr="000843F0">
        <w:t>9 or 9A;</w:t>
      </w:r>
    </w:p>
    <w:p w:rsidR="006C324D" w:rsidRPr="000843F0" w:rsidRDefault="006C324D" w:rsidP="006C324D">
      <w:pPr>
        <w:pStyle w:val="paragraph"/>
      </w:pPr>
      <w:r w:rsidRPr="000843F0">
        <w:tab/>
        <w:t>(b)</w:t>
      </w:r>
      <w:r w:rsidRPr="000843F0">
        <w:tab/>
        <w:t xml:space="preserve">when the authorisation given under this section is cancelled by the relevant responsible Minister under </w:t>
      </w:r>
      <w:r w:rsidR="00023079" w:rsidRPr="000843F0">
        <w:t>subsection (</w:t>
      </w:r>
      <w:r w:rsidRPr="000843F0">
        <w:t>8) of this section;</w:t>
      </w:r>
    </w:p>
    <w:p w:rsidR="006C324D" w:rsidRPr="000843F0" w:rsidRDefault="006C324D" w:rsidP="006C324D">
      <w:pPr>
        <w:pStyle w:val="paragraph"/>
      </w:pPr>
      <w:r w:rsidRPr="000843F0">
        <w:tab/>
        <w:t>(c)</w:t>
      </w:r>
      <w:r w:rsidRPr="000843F0">
        <w:tab/>
        <w:t>48 hours from the time the authorisation was given under this section.</w:t>
      </w:r>
    </w:p>
    <w:p w:rsidR="006C324D" w:rsidRPr="000843F0" w:rsidRDefault="006C324D" w:rsidP="006C324D">
      <w:pPr>
        <w:pStyle w:val="SubsectionHead"/>
      </w:pPr>
      <w:r w:rsidRPr="000843F0">
        <w:t>Notifying the responsible Minister</w:t>
      </w:r>
    </w:p>
    <w:p w:rsidR="006C324D" w:rsidRPr="000843F0" w:rsidRDefault="006C324D" w:rsidP="006C324D">
      <w:pPr>
        <w:pStyle w:val="subsection"/>
      </w:pPr>
      <w:r w:rsidRPr="000843F0">
        <w:tab/>
        <w:t>(4A)</w:t>
      </w:r>
      <w:r w:rsidRPr="000843F0">
        <w:tab/>
        <w:t>An agency head who gives an authorisation under this section for an activity or series of activities must notify the relevant responsible Minister of the authorisation within 8 hours after giving the authorisation.</w:t>
      </w:r>
    </w:p>
    <w:p w:rsidR="006C324D" w:rsidRPr="000843F0" w:rsidRDefault="006C324D" w:rsidP="006C324D">
      <w:pPr>
        <w:pStyle w:val="SubsectionHead"/>
      </w:pPr>
      <w:r w:rsidRPr="000843F0">
        <w:t>Copies of authorisation and other documents</w:t>
      </w:r>
    </w:p>
    <w:p w:rsidR="006C324D" w:rsidRPr="000843F0" w:rsidRDefault="006C324D" w:rsidP="006C324D">
      <w:pPr>
        <w:pStyle w:val="subsection"/>
      </w:pPr>
      <w:r w:rsidRPr="000843F0">
        <w:tab/>
        <w:t>(5)</w:t>
      </w:r>
      <w:r w:rsidRPr="000843F0">
        <w:tab/>
        <w:t>The agency head must also give the following documents to the relevant responsible Minister and the Inspector</w:t>
      </w:r>
      <w:r w:rsidR="00C5660D">
        <w:noBreakHyphen/>
      </w:r>
      <w:r w:rsidRPr="000843F0">
        <w:t>General of Intelligence and Security:</w:t>
      </w:r>
    </w:p>
    <w:p w:rsidR="006C324D" w:rsidRPr="000843F0" w:rsidRDefault="006C324D" w:rsidP="006C324D">
      <w:pPr>
        <w:pStyle w:val="paragraph"/>
      </w:pPr>
      <w:r w:rsidRPr="000843F0">
        <w:tab/>
        <w:t>(a)</w:t>
      </w:r>
      <w:r w:rsidRPr="000843F0">
        <w:tab/>
        <w:t>a copy of the authorisation;</w:t>
      </w:r>
    </w:p>
    <w:p w:rsidR="006C324D" w:rsidRPr="000843F0" w:rsidRDefault="006C324D" w:rsidP="006C324D">
      <w:pPr>
        <w:pStyle w:val="paragraph"/>
      </w:pPr>
      <w:r w:rsidRPr="000843F0">
        <w:tab/>
        <w:t>(b)</w:t>
      </w:r>
      <w:r w:rsidRPr="000843F0">
        <w:tab/>
        <w:t>a summary of the facts of the case that the agency head was satisfied justified giving the authorisation;</w:t>
      </w:r>
    </w:p>
    <w:p w:rsidR="006C324D" w:rsidRPr="000843F0" w:rsidRDefault="006C324D" w:rsidP="006C324D">
      <w:pPr>
        <w:pStyle w:val="paragraph"/>
      </w:pPr>
      <w:r w:rsidRPr="000843F0">
        <w:tab/>
        <w:t>(c)</w:t>
      </w:r>
      <w:r w:rsidRPr="000843F0">
        <w:tab/>
        <w:t xml:space="preserve">an explanation of the Minister’s obligation under </w:t>
      </w:r>
      <w:r w:rsidR="00023079" w:rsidRPr="000843F0">
        <w:t>subsection (</w:t>
      </w:r>
      <w:r w:rsidRPr="000843F0">
        <w:t>7).</w:t>
      </w:r>
    </w:p>
    <w:p w:rsidR="006C324D" w:rsidRPr="000843F0" w:rsidRDefault="006C324D" w:rsidP="006C324D">
      <w:pPr>
        <w:pStyle w:val="subsection"/>
      </w:pPr>
      <w:r w:rsidRPr="000843F0">
        <w:tab/>
        <w:t>(6)</w:t>
      </w:r>
      <w:r w:rsidRPr="000843F0">
        <w:tab/>
        <w:t>The documents must be given to the responsible Minister and the Inspector</w:t>
      </w:r>
      <w:r w:rsidR="00C5660D">
        <w:noBreakHyphen/>
      </w:r>
      <w:r w:rsidRPr="000843F0">
        <w:t>General of Intelligence and Security as soon as practicable, but no later than the following time:</w:t>
      </w:r>
    </w:p>
    <w:p w:rsidR="006C324D" w:rsidRPr="000843F0" w:rsidRDefault="006C324D" w:rsidP="006C324D">
      <w:pPr>
        <w:pStyle w:val="paragraph"/>
      </w:pPr>
      <w:r w:rsidRPr="000843F0">
        <w:tab/>
        <w:t>(a)</w:t>
      </w:r>
      <w:r w:rsidRPr="000843F0">
        <w:tab/>
        <w:t>for documents given to the responsible Minister—48 hours after giving the authorisation;</w:t>
      </w:r>
    </w:p>
    <w:p w:rsidR="006C324D" w:rsidRPr="000843F0" w:rsidRDefault="006C324D" w:rsidP="006C324D">
      <w:pPr>
        <w:pStyle w:val="paragraph"/>
      </w:pPr>
      <w:r w:rsidRPr="000843F0">
        <w:tab/>
        <w:t>(b)</w:t>
      </w:r>
      <w:r w:rsidRPr="000843F0">
        <w:tab/>
        <w:t>for documents given to the Inspector</w:t>
      </w:r>
      <w:r w:rsidR="00C5660D">
        <w:noBreakHyphen/>
      </w:r>
      <w:r w:rsidRPr="000843F0">
        <w:t>General of Intelligence and Security—3 days after giving the authorisation.</w:t>
      </w:r>
    </w:p>
    <w:p w:rsidR="006C324D" w:rsidRPr="000843F0" w:rsidRDefault="006C324D" w:rsidP="006C324D">
      <w:pPr>
        <w:pStyle w:val="SubsectionHead"/>
      </w:pPr>
      <w:r w:rsidRPr="000843F0">
        <w:t>Responsible Minister must consider cancelling authorisation or giving new authorisation</w:t>
      </w:r>
    </w:p>
    <w:p w:rsidR="006C324D" w:rsidRPr="000843F0" w:rsidRDefault="006C324D" w:rsidP="006C324D">
      <w:pPr>
        <w:pStyle w:val="subsection"/>
      </w:pPr>
      <w:r w:rsidRPr="000843F0">
        <w:tab/>
        <w:t>(7)</w:t>
      </w:r>
      <w:r w:rsidRPr="000843F0">
        <w:tab/>
        <w:t xml:space="preserve">As soon as practicable after </w:t>
      </w:r>
      <w:r w:rsidRPr="000843F0">
        <w:rPr>
          <w:color w:val="000000"/>
          <w:szCs w:val="22"/>
        </w:rPr>
        <w:t>the responsible Minister is</w:t>
      </w:r>
      <w:r w:rsidRPr="000843F0">
        <w:t xml:space="preserve"> given the documents, the responsible Minister must consider whether to:</w:t>
      </w:r>
    </w:p>
    <w:p w:rsidR="006C324D" w:rsidRPr="000843F0" w:rsidRDefault="006C324D" w:rsidP="006C324D">
      <w:pPr>
        <w:pStyle w:val="paragraph"/>
      </w:pPr>
      <w:r w:rsidRPr="000843F0">
        <w:tab/>
        <w:t>(a)</w:t>
      </w:r>
      <w:r w:rsidRPr="000843F0">
        <w:tab/>
        <w:t xml:space="preserve">cancel the authorisation under </w:t>
      </w:r>
      <w:r w:rsidR="00023079" w:rsidRPr="000843F0">
        <w:t>subsection (</w:t>
      </w:r>
      <w:r w:rsidRPr="000843F0">
        <w:t>8); or</w:t>
      </w:r>
    </w:p>
    <w:p w:rsidR="006C324D" w:rsidRPr="000843F0" w:rsidRDefault="006C324D" w:rsidP="006C324D">
      <w:pPr>
        <w:pStyle w:val="paragraph"/>
      </w:pPr>
      <w:r w:rsidRPr="000843F0">
        <w:tab/>
        <w:t>(b)</w:t>
      </w:r>
      <w:r w:rsidRPr="000843F0">
        <w:tab/>
        <w:t>give a new authorisation for the activity or series of activities under section</w:t>
      </w:r>
      <w:r w:rsidR="00023079" w:rsidRPr="000843F0">
        <w:t> </w:t>
      </w:r>
      <w:r w:rsidRPr="000843F0">
        <w:t>9 or 9A.</w:t>
      </w:r>
    </w:p>
    <w:p w:rsidR="006C324D" w:rsidRPr="000843F0" w:rsidRDefault="006C324D" w:rsidP="006C324D">
      <w:pPr>
        <w:pStyle w:val="SubsectionHead"/>
      </w:pPr>
      <w:r w:rsidRPr="000843F0">
        <w:t>Responsible Minister may cancel authorisation</w:t>
      </w:r>
    </w:p>
    <w:p w:rsidR="006C324D" w:rsidRPr="000843F0" w:rsidRDefault="006C324D" w:rsidP="006C324D">
      <w:pPr>
        <w:pStyle w:val="subsection"/>
      </w:pPr>
      <w:r w:rsidRPr="000843F0">
        <w:tab/>
        <w:t>(8)</w:t>
      </w:r>
      <w:r w:rsidRPr="000843F0">
        <w:tab/>
        <w:t xml:space="preserve">For the purposes of </w:t>
      </w:r>
      <w:r w:rsidR="00023079" w:rsidRPr="000843F0">
        <w:t>paragraph (</w:t>
      </w:r>
      <w:r w:rsidRPr="000843F0">
        <w:t>4)(b), the relevant responsible Minister may, in writing, cancel an authorisation given under this section.</w:t>
      </w:r>
    </w:p>
    <w:p w:rsidR="006C324D" w:rsidRPr="000843F0" w:rsidRDefault="006C324D" w:rsidP="006C324D">
      <w:pPr>
        <w:pStyle w:val="SubsectionHead"/>
      </w:pPr>
      <w:r w:rsidRPr="000843F0">
        <w:t>Oversight by Inspector</w:t>
      </w:r>
      <w:r w:rsidR="00C5660D">
        <w:noBreakHyphen/>
      </w:r>
      <w:r w:rsidRPr="000843F0">
        <w:t>General of Intelligence and Security</w:t>
      </w:r>
    </w:p>
    <w:p w:rsidR="006C324D" w:rsidRPr="000843F0" w:rsidRDefault="006C324D" w:rsidP="006C324D">
      <w:pPr>
        <w:pStyle w:val="subsection"/>
      </w:pPr>
      <w:r w:rsidRPr="000843F0">
        <w:tab/>
        <w:t>(8A)</w:t>
      </w:r>
      <w:r w:rsidRPr="000843F0">
        <w:tab/>
        <w:t>Within 30 days after the Inspector</w:t>
      </w:r>
      <w:r w:rsidR="00C5660D">
        <w:noBreakHyphen/>
      </w:r>
      <w:r w:rsidRPr="000843F0">
        <w:t>General of Intelligence and Security is given the documents, the Inspector</w:t>
      </w:r>
      <w:r w:rsidR="00C5660D">
        <w:noBreakHyphen/>
      </w:r>
      <w:r w:rsidRPr="000843F0">
        <w:t>General must:</w:t>
      </w:r>
    </w:p>
    <w:p w:rsidR="006C324D" w:rsidRPr="000843F0" w:rsidRDefault="006C324D" w:rsidP="006C324D">
      <w:pPr>
        <w:pStyle w:val="paragraph"/>
      </w:pPr>
      <w:r w:rsidRPr="000843F0">
        <w:tab/>
        <w:t>(a)</w:t>
      </w:r>
      <w:r w:rsidRPr="000843F0">
        <w:tab/>
        <w:t>consider whether the agency head complied with the requirements of this section in giving the authorisation; and</w:t>
      </w:r>
    </w:p>
    <w:p w:rsidR="006C324D" w:rsidRPr="000843F0" w:rsidRDefault="006C324D" w:rsidP="006C324D">
      <w:pPr>
        <w:pStyle w:val="paragraph"/>
      </w:pPr>
      <w:r w:rsidRPr="000843F0">
        <w:tab/>
        <w:t>(b)</w:t>
      </w:r>
      <w:r w:rsidRPr="000843F0">
        <w:tab/>
        <w:t>provide the responsible Minister with a report on the Inspector</w:t>
      </w:r>
      <w:r w:rsidR="00C5660D">
        <w:noBreakHyphen/>
      </w:r>
      <w:r w:rsidRPr="000843F0">
        <w:t>General’s views of the extent of the agency head’s compliance with the requirements of this section in giving the authorisation; and</w:t>
      </w:r>
    </w:p>
    <w:p w:rsidR="006C324D" w:rsidRPr="000843F0" w:rsidRDefault="006C324D" w:rsidP="006C324D">
      <w:pPr>
        <w:pStyle w:val="paragraph"/>
      </w:pPr>
      <w:r w:rsidRPr="000843F0">
        <w:tab/>
        <w:t>(c)</w:t>
      </w:r>
      <w:r w:rsidRPr="000843F0">
        <w:tab/>
        <w:t>provide to the Committee a copy of the conclusions in the report.</w:t>
      </w:r>
    </w:p>
    <w:p w:rsidR="006C324D" w:rsidRPr="000843F0" w:rsidRDefault="006C324D" w:rsidP="006C324D">
      <w:pPr>
        <w:pStyle w:val="SubsectionHead"/>
      </w:pPr>
      <w:r w:rsidRPr="000843F0">
        <w:t>Status of instruments</w:t>
      </w:r>
    </w:p>
    <w:p w:rsidR="006C324D" w:rsidRPr="000843F0" w:rsidRDefault="006C324D" w:rsidP="006C324D">
      <w:pPr>
        <w:pStyle w:val="subsection"/>
      </w:pPr>
      <w:r w:rsidRPr="000843F0">
        <w:tab/>
        <w:t>(9)</w:t>
      </w:r>
      <w:r w:rsidRPr="000843F0">
        <w:tab/>
        <w:t>An authorisation</w:t>
      </w:r>
      <w:r w:rsidRPr="000843F0">
        <w:rPr>
          <w:szCs w:val="24"/>
        </w:rPr>
        <w:t>, report</w:t>
      </w:r>
      <w:r w:rsidRPr="000843F0">
        <w:t xml:space="preserve"> and a cancellation under this section are not legislative instruments.</w:t>
      </w:r>
    </w:p>
    <w:p w:rsidR="00E606C6" w:rsidRPr="000843F0" w:rsidRDefault="00E606C6" w:rsidP="00E606C6">
      <w:pPr>
        <w:pStyle w:val="ActHead5"/>
      </w:pPr>
      <w:bookmarkStart w:id="19" w:name="_Toc92370531"/>
      <w:r w:rsidRPr="00C5660D">
        <w:rPr>
          <w:rStyle w:val="CharSectno"/>
        </w:rPr>
        <w:t>9C</w:t>
      </w:r>
      <w:r w:rsidRPr="000843F0">
        <w:t xml:space="preserve">  Authorisations in an emergency—Attorney</w:t>
      </w:r>
      <w:r w:rsidR="00C5660D">
        <w:noBreakHyphen/>
      </w:r>
      <w:r w:rsidRPr="000843F0">
        <w:t>General unavailable</w:t>
      </w:r>
      <w:bookmarkEnd w:id="19"/>
    </w:p>
    <w:p w:rsidR="006C324D" w:rsidRPr="000843F0" w:rsidRDefault="006C324D" w:rsidP="006C324D">
      <w:pPr>
        <w:pStyle w:val="subsection"/>
      </w:pPr>
      <w:r w:rsidRPr="000843F0">
        <w:tab/>
        <w:t>(1)</w:t>
      </w:r>
      <w:r w:rsidRPr="000843F0">
        <w:tab/>
        <w:t>This section applies if:</w:t>
      </w:r>
    </w:p>
    <w:p w:rsidR="006C324D" w:rsidRPr="000843F0" w:rsidRDefault="006C324D" w:rsidP="006C324D">
      <w:pPr>
        <w:pStyle w:val="paragraph"/>
      </w:pPr>
      <w:r w:rsidRPr="000843F0">
        <w:tab/>
        <w:t>(a)</w:t>
      </w:r>
      <w:r w:rsidRPr="000843F0">
        <w:tab/>
        <w:t>an agency head considers it necessary or desirable to undertake an activity or a series of activities; and</w:t>
      </w:r>
    </w:p>
    <w:p w:rsidR="006C324D" w:rsidRPr="000843F0" w:rsidRDefault="006C324D" w:rsidP="006C324D">
      <w:pPr>
        <w:pStyle w:val="paragraph"/>
      </w:pPr>
      <w:r w:rsidRPr="000843F0">
        <w:tab/>
        <w:t>(b)</w:t>
      </w:r>
      <w:r w:rsidRPr="000843F0">
        <w:tab/>
        <w:t>an authorisation is sought under section</w:t>
      </w:r>
      <w:r w:rsidR="00023079" w:rsidRPr="000843F0">
        <w:t> </w:t>
      </w:r>
      <w:r w:rsidRPr="000843F0">
        <w:t>9A or 9B; and</w:t>
      </w:r>
    </w:p>
    <w:p w:rsidR="006C324D" w:rsidRPr="000843F0" w:rsidRDefault="006C324D" w:rsidP="006C324D">
      <w:pPr>
        <w:pStyle w:val="paragraph"/>
      </w:pPr>
      <w:r w:rsidRPr="000843F0">
        <w:tab/>
        <w:t>(c)</w:t>
      </w:r>
      <w:r w:rsidRPr="000843F0">
        <w:tab/>
        <w:t>all of the following apply:</w:t>
      </w:r>
    </w:p>
    <w:p w:rsidR="006C324D" w:rsidRPr="000843F0" w:rsidRDefault="006C324D" w:rsidP="006C324D">
      <w:pPr>
        <w:pStyle w:val="paragraphsub"/>
      </w:pPr>
      <w:r w:rsidRPr="000843F0">
        <w:tab/>
        <w:t>(i)</w:t>
      </w:r>
      <w:r w:rsidRPr="000843F0">
        <w:tab/>
        <w:t xml:space="preserve">the agreement of the </w:t>
      </w:r>
      <w:r w:rsidR="00E606C6" w:rsidRPr="000843F0">
        <w:t>Attorney</w:t>
      </w:r>
      <w:r w:rsidR="00C5660D">
        <w:noBreakHyphen/>
      </w:r>
      <w:r w:rsidR="00E606C6" w:rsidRPr="000843F0">
        <w:t>General</w:t>
      </w:r>
      <w:r w:rsidRPr="000843F0">
        <w:t xml:space="preserve"> is required to be obtained under paragraph</w:t>
      </w:r>
      <w:r w:rsidR="00023079" w:rsidRPr="000843F0">
        <w:t> </w:t>
      </w:r>
      <w:r w:rsidRPr="000843F0">
        <w:t>9(1A)(b);</w:t>
      </w:r>
    </w:p>
    <w:p w:rsidR="006C324D" w:rsidRPr="000843F0" w:rsidRDefault="006C324D" w:rsidP="006C324D">
      <w:pPr>
        <w:pStyle w:val="paragraphsub"/>
      </w:pPr>
      <w:r w:rsidRPr="000843F0">
        <w:tab/>
        <w:t>(ii)</w:t>
      </w:r>
      <w:r w:rsidRPr="000843F0">
        <w:tab/>
        <w:t>the agreement has not been obtained;</w:t>
      </w:r>
    </w:p>
    <w:p w:rsidR="006C324D" w:rsidRPr="000843F0" w:rsidRDefault="006C324D" w:rsidP="006C324D">
      <w:pPr>
        <w:pStyle w:val="paragraphsub"/>
      </w:pPr>
      <w:r w:rsidRPr="000843F0">
        <w:tab/>
        <w:t>(iii)</w:t>
      </w:r>
      <w:r w:rsidRPr="000843F0">
        <w:tab/>
        <w:t xml:space="preserve">the agency head is satisfied that the </w:t>
      </w:r>
      <w:r w:rsidR="00E606C6" w:rsidRPr="000843F0">
        <w:t>Attorney</w:t>
      </w:r>
      <w:r w:rsidR="00C5660D">
        <w:noBreakHyphen/>
      </w:r>
      <w:r w:rsidR="00E606C6" w:rsidRPr="000843F0">
        <w:t>General</w:t>
      </w:r>
      <w:r w:rsidRPr="000843F0">
        <w:t xml:space="preserve"> is not readily available or contactable.</w:t>
      </w:r>
    </w:p>
    <w:p w:rsidR="006C324D" w:rsidRPr="000843F0" w:rsidRDefault="006C324D" w:rsidP="006C324D">
      <w:pPr>
        <w:pStyle w:val="SubsectionHead"/>
      </w:pPr>
      <w:r w:rsidRPr="000843F0">
        <w:t>Giving authorisation</w:t>
      </w:r>
    </w:p>
    <w:p w:rsidR="006C324D" w:rsidRPr="000843F0" w:rsidRDefault="006C324D" w:rsidP="006C324D">
      <w:pPr>
        <w:pStyle w:val="subsection"/>
      </w:pPr>
      <w:r w:rsidRPr="000843F0">
        <w:tab/>
        <w:t>(2)</w:t>
      </w:r>
      <w:r w:rsidRPr="000843F0">
        <w:tab/>
        <w:t>Despite paragraph</w:t>
      </w:r>
      <w:r w:rsidR="00023079" w:rsidRPr="000843F0">
        <w:t> </w:t>
      </w:r>
      <w:r w:rsidRPr="000843F0">
        <w:t xml:space="preserve">9(1A)(b), the authorisation may (subject to </w:t>
      </w:r>
      <w:r w:rsidR="00023079" w:rsidRPr="000843F0">
        <w:t>subsection (</w:t>
      </w:r>
      <w:r w:rsidRPr="000843F0">
        <w:t xml:space="preserve">3)) be given without obtaining the agreement of the </w:t>
      </w:r>
      <w:r w:rsidR="00E606C6" w:rsidRPr="000843F0">
        <w:t>Attorney</w:t>
      </w:r>
      <w:r w:rsidR="00C5660D">
        <w:noBreakHyphen/>
      </w:r>
      <w:r w:rsidR="00E606C6" w:rsidRPr="000843F0">
        <w:t>General</w:t>
      </w:r>
      <w:r w:rsidRPr="000843F0">
        <w:t>.</w:t>
      </w:r>
    </w:p>
    <w:p w:rsidR="006C324D" w:rsidRPr="000843F0" w:rsidRDefault="006C324D" w:rsidP="006C324D">
      <w:pPr>
        <w:pStyle w:val="SubsectionHead"/>
      </w:pPr>
      <w:r w:rsidRPr="000843F0">
        <w:t>Obtaining the agreement of the Director</w:t>
      </w:r>
      <w:r w:rsidR="00C5660D">
        <w:noBreakHyphen/>
      </w:r>
      <w:r w:rsidRPr="000843F0">
        <w:t>General of Security</w:t>
      </w:r>
    </w:p>
    <w:p w:rsidR="006C324D" w:rsidRPr="000843F0" w:rsidRDefault="006C324D" w:rsidP="006C324D">
      <w:pPr>
        <w:pStyle w:val="subsection"/>
      </w:pPr>
      <w:r w:rsidRPr="000843F0">
        <w:tab/>
        <w:t>(3)</w:t>
      </w:r>
      <w:r w:rsidRPr="000843F0">
        <w:tab/>
        <w:t>Before an authorisation is given under section</w:t>
      </w:r>
      <w:r w:rsidR="00023079" w:rsidRPr="000843F0">
        <w:t> </w:t>
      </w:r>
      <w:r w:rsidRPr="000843F0">
        <w:t>9A or 9B, unless the agency head is satisfied that the Director</w:t>
      </w:r>
      <w:r w:rsidR="00C5660D">
        <w:noBreakHyphen/>
      </w:r>
      <w:r w:rsidRPr="000843F0">
        <w:t>General of Security is not readily available or contactable, the agency head must obtain the agreement of the Director</w:t>
      </w:r>
      <w:r w:rsidR="00C5660D">
        <w:noBreakHyphen/>
      </w:r>
      <w:r w:rsidRPr="000843F0">
        <w:t xml:space="preserve">General to the authorisation being given without the agreement of the </w:t>
      </w:r>
      <w:r w:rsidR="00E606C6" w:rsidRPr="000843F0">
        <w:t>Attorney</w:t>
      </w:r>
      <w:r w:rsidR="00C5660D">
        <w:noBreakHyphen/>
      </w:r>
      <w:r w:rsidR="00E606C6" w:rsidRPr="000843F0">
        <w:t>General</w:t>
      </w:r>
      <w:r w:rsidRPr="000843F0">
        <w:t>.</w:t>
      </w:r>
    </w:p>
    <w:p w:rsidR="00E606C6" w:rsidRPr="000843F0" w:rsidRDefault="00E606C6" w:rsidP="00E606C6">
      <w:pPr>
        <w:pStyle w:val="SubsectionHead"/>
      </w:pPr>
      <w:r w:rsidRPr="000843F0">
        <w:t>Notifying Attorney</w:t>
      </w:r>
      <w:r w:rsidR="00C5660D">
        <w:noBreakHyphen/>
      </w:r>
      <w:r w:rsidRPr="000843F0">
        <w:t>General, ASIO Minister and Inspector</w:t>
      </w:r>
      <w:r w:rsidR="00C5660D">
        <w:noBreakHyphen/>
      </w:r>
      <w:r w:rsidRPr="000843F0">
        <w:t>General of Intelligence and Security</w:t>
      </w:r>
    </w:p>
    <w:p w:rsidR="00E606C6" w:rsidRPr="000843F0" w:rsidRDefault="00E606C6" w:rsidP="00E606C6">
      <w:pPr>
        <w:pStyle w:val="subsection"/>
      </w:pPr>
      <w:r w:rsidRPr="000843F0">
        <w:tab/>
        <w:t>(4)</w:t>
      </w:r>
      <w:r w:rsidRPr="000843F0">
        <w:tab/>
        <w:t>The relevant agency head must notify the following that an authorisation was given under section</w:t>
      </w:r>
      <w:r w:rsidR="00023079" w:rsidRPr="000843F0">
        <w:t> </w:t>
      </w:r>
      <w:r w:rsidRPr="000843F0">
        <w:t>9A or 9B (as the case requires) in accordance with this section:</w:t>
      </w:r>
    </w:p>
    <w:p w:rsidR="00E606C6" w:rsidRPr="000843F0" w:rsidRDefault="00E606C6" w:rsidP="00E606C6">
      <w:pPr>
        <w:pStyle w:val="paragraph"/>
      </w:pPr>
      <w:r w:rsidRPr="000843F0">
        <w:tab/>
        <w:t>(a)</w:t>
      </w:r>
      <w:r w:rsidRPr="000843F0">
        <w:tab/>
        <w:t>the Attorney</w:t>
      </w:r>
      <w:r w:rsidR="00C5660D">
        <w:noBreakHyphen/>
      </w:r>
      <w:r w:rsidRPr="000843F0">
        <w:t>General;</w:t>
      </w:r>
    </w:p>
    <w:p w:rsidR="00E606C6" w:rsidRPr="000843F0" w:rsidRDefault="00E606C6" w:rsidP="00E606C6">
      <w:pPr>
        <w:pStyle w:val="paragraph"/>
      </w:pPr>
      <w:r w:rsidRPr="000843F0">
        <w:tab/>
        <w:t>(b)</w:t>
      </w:r>
      <w:r w:rsidRPr="000843F0">
        <w:tab/>
        <w:t xml:space="preserve">the Minister responsible for administering the </w:t>
      </w:r>
      <w:r w:rsidRPr="000843F0">
        <w:rPr>
          <w:i/>
        </w:rPr>
        <w:t>Australian Security Intelligence Organisation Act 1979</w:t>
      </w:r>
      <w:r w:rsidRPr="000843F0">
        <w:t xml:space="preserve"> (the </w:t>
      </w:r>
      <w:r w:rsidRPr="000843F0">
        <w:rPr>
          <w:b/>
          <w:i/>
        </w:rPr>
        <w:t>ASIO Minister</w:t>
      </w:r>
      <w:r w:rsidRPr="000843F0">
        <w:t>);</w:t>
      </w:r>
    </w:p>
    <w:p w:rsidR="00E606C6" w:rsidRPr="000843F0" w:rsidRDefault="00E606C6" w:rsidP="00E606C6">
      <w:pPr>
        <w:pStyle w:val="paragraph"/>
      </w:pPr>
      <w:r w:rsidRPr="000843F0">
        <w:tab/>
        <w:t>(c)</w:t>
      </w:r>
      <w:r w:rsidRPr="000843F0">
        <w:tab/>
        <w:t>the Inspector</w:t>
      </w:r>
      <w:r w:rsidR="00C5660D">
        <w:noBreakHyphen/>
      </w:r>
      <w:r w:rsidRPr="000843F0">
        <w:t>General of Intelligence and Security.</w:t>
      </w:r>
    </w:p>
    <w:p w:rsidR="00E606C6" w:rsidRPr="000843F0" w:rsidRDefault="00E606C6" w:rsidP="00E606C6">
      <w:pPr>
        <w:pStyle w:val="subsection2"/>
      </w:pPr>
      <w:r w:rsidRPr="000843F0">
        <w:t>The notification must state whether the agreement of the Director</w:t>
      </w:r>
      <w:r w:rsidR="00C5660D">
        <w:noBreakHyphen/>
      </w:r>
      <w:r w:rsidRPr="000843F0">
        <w:t>General of Security was obtained.</w:t>
      </w:r>
    </w:p>
    <w:p w:rsidR="006C324D" w:rsidRPr="000843F0" w:rsidRDefault="006C324D" w:rsidP="006C324D">
      <w:pPr>
        <w:pStyle w:val="subsection"/>
      </w:pPr>
      <w:r w:rsidRPr="000843F0">
        <w:tab/>
        <w:t>(5)</w:t>
      </w:r>
      <w:r w:rsidRPr="000843F0">
        <w:tab/>
        <w:t>The notification must be given:</w:t>
      </w:r>
    </w:p>
    <w:p w:rsidR="006C324D" w:rsidRPr="000843F0" w:rsidRDefault="006C324D" w:rsidP="006C324D">
      <w:pPr>
        <w:pStyle w:val="paragraph"/>
      </w:pPr>
      <w:r w:rsidRPr="000843F0">
        <w:tab/>
        <w:t>(a)</w:t>
      </w:r>
      <w:r w:rsidRPr="000843F0">
        <w:tab/>
        <w:t>for a notification given to</w:t>
      </w:r>
      <w:r w:rsidR="00E606C6" w:rsidRPr="000843F0">
        <w:t xml:space="preserve"> the Attorney</w:t>
      </w:r>
      <w:r w:rsidR="00C5660D">
        <w:noBreakHyphen/>
      </w:r>
      <w:r w:rsidR="00E606C6" w:rsidRPr="000843F0">
        <w:t>General or</w:t>
      </w:r>
      <w:r w:rsidRPr="000843F0">
        <w:t xml:space="preserve"> the ASIO Minister—before the end of 8 hours after the authorisation is given under section</w:t>
      </w:r>
      <w:r w:rsidR="00023079" w:rsidRPr="000843F0">
        <w:t> </w:t>
      </w:r>
      <w:r w:rsidRPr="000843F0">
        <w:t>9A or 9B; and</w:t>
      </w:r>
    </w:p>
    <w:p w:rsidR="006C324D" w:rsidRPr="000843F0" w:rsidRDefault="006C324D" w:rsidP="006C324D">
      <w:pPr>
        <w:pStyle w:val="paragraph"/>
      </w:pPr>
      <w:r w:rsidRPr="000843F0">
        <w:tab/>
        <w:t>(b)</w:t>
      </w:r>
      <w:r w:rsidRPr="000843F0">
        <w:tab/>
        <w:t>for a notification given to the Inspector</w:t>
      </w:r>
      <w:r w:rsidR="00C5660D">
        <w:noBreakHyphen/>
      </w:r>
      <w:r w:rsidRPr="000843F0">
        <w:t>General of Intelligence and Security—as soon as practicable, but no later than 3 days after the authorisation is given under section</w:t>
      </w:r>
      <w:r w:rsidR="00023079" w:rsidRPr="000843F0">
        <w:t> </w:t>
      </w:r>
      <w:r w:rsidRPr="000843F0">
        <w:t>9A or 9B.</w:t>
      </w:r>
    </w:p>
    <w:p w:rsidR="006C324D" w:rsidRPr="000843F0" w:rsidRDefault="006C324D" w:rsidP="006C324D">
      <w:pPr>
        <w:pStyle w:val="SubsectionHead"/>
      </w:pPr>
      <w:r w:rsidRPr="000843F0">
        <w:t>Oversight by Inspector</w:t>
      </w:r>
      <w:r w:rsidR="00C5660D">
        <w:noBreakHyphen/>
      </w:r>
      <w:r w:rsidRPr="000843F0">
        <w:t>General of Intelligence and Security</w:t>
      </w:r>
    </w:p>
    <w:p w:rsidR="006C324D" w:rsidRPr="000843F0" w:rsidRDefault="006C324D" w:rsidP="006C324D">
      <w:pPr>
        <w:pStyle w:val="subsection"/>
      </w:pPr>
      <w:r w:rsidRPr="000843F0">
        <w:tab/>
        <w:t>(6)</w:t>
      </w:r>
      <w:r w:rsidRPr="000843F0">
        <w:tab/>
        <w:t>Within 30 days after the Inspector</w:t>
      </w:r>
      <w:r w:rsidR="00C5660D">
        <w:noBreakHyphen/>
      </w:r>
      <w:r w:rsidRPr="000843F0">
        <w:t>General of Intelligence and Security is given the notification, the Inspector</w:t>
      </w:r>
      <w:r w:rsidR="00C5660D">
        <w:noBreakHyphen/>
      </w:r>
      <w:r w:rsidRPr="000843F0">
        <w:t>General must:</w:t>
      </w:r>
    </w:p>
    <w:p w:rsidR="006C324D" w:rsidRPr="000843F0" w:rsidRDefault="006C324D" w:rsidP="006C324D">
      <w:pPr>
        <w:pStyle w:val="paragraph"/>
      </w:pPr>
      <w:r w:rsidRPr="000843F0">
        <w:tab/>
        <w:t>(a)</w:t>
      </w:r>
      <w:r w:rsidRPr="000843F0">
        <w:tab/>
        <w:t>consider whether the agency head complied with the requirements of this section in giving the authorisation under section</w:t>
      </w:r>
      <w:r w:rsidR="00023079" w:rsidRPr="000843F0">
        <w:t> </w:t>
      </w:r>
      <w:r w:rsidRPr="000843F0">
        <w:t>9A or 9B; and</w:t>
      </w:r>
    </w:p>
    <w:p w:rsidR="006C324D" w:rsidRPr="000843F0" w:rsidRDefault="006C324D" w:rsidP="006C324D">
      <w:pPr>
        <w:pStyle w:val="paragraph"/>
      </w:pPr>
      <w:r w:rsidRPr="000843F0">
        <w:tab/>
        <w:t>(b)</w:t>
      </w:r>
      <w:r w:rsidRPr="000843F0">
        <w:tab/>
        <w:t>provide the responsible Minister with a report on the Inspector</w:t>
      </w:r>
      <w:r w:rsidR="00C5660D">
        <w:noBreakHyphen/>
      </w:r>
      <w:r w:rsidRPr="000843F0">
        <w:t>General’s views of the extent of the agency head’s compliance with the requirements of this section in giving the authorisation under that section; and</w:t>
      </w:r>
    </w:p>
    <w:p w:rsidR="006C324D" w:rsidRPr="000843F0" w:rsidRDefault="006C324D" w:rsidP="006C324D">
      <w:pPr>
        <w:pStyle w:val="paragraph"/>
      </w:pPr>
      <w:r w:rsidRPr="000843F0">
        <w:tab/>
        <w:t>(c)</w:t>
      </w:r>
      <w:r w:rsidRPr="000843F0">
        <w:tab/>
        <w:t>provide to the Committee a copy of the conclusions in the report.</w:t>
      </w:r>
    </w:p>
    <w:p w:rsidR="006C324D" w:rsidRPr="000843F0" w:rsidRDefault="006C324D" w:rsidP="006C324D">
      <w:pPr>
        <w:pStyle w:val="ActHead5"/>
      </w:pPr>
      <w:bookmarkStart w:id="20" w:name="_Toc92370532"/>
      <w:r w:rsidRPr="00C5660D">
        <w:rPr>
          <w:rStyle w:val="CharSectno"/>
        </w:rPr>
        <w:t>10</w:t>
      </w:r>
      <w:r w:rsidRPr="000843F0">
        <w:t xml:space="preserve">  Period during which authorisation given under section</w:t>
      </w:r>
      <w:r w:rsidR="00023079" w:rsidRPr="000843F0">
        <w:t> </w:t>
      </w:r>
      <w:r w:rsidRPr="000843F0">
        <w:t>9 has effect etc.</w:t>
      </w:r>
      <w:bookmarkEnd w:id="20"/>
    </w:p>
    <w:p w:rsidR="006C324D" w:rsidRPr="000843F0" w:rsidRDefault="006C324D" w:rsidP="006C324D">
      <w:pPr>
        <w:pStyle w:val="SubsectionHead"/>
      </w:pPr>
      <w:r w:rsidRPr="000843F0">
        <w:t>Renewing authorisations</w:t>
      </w:r>
    </w:p>
    <w:p w:rsidR="005D6416" w:rsidRPr="000843F0" w:rsidRDefault="005D6416" w:rsidP="005D6416">
      <w:pPr>
        <w:pStyle w:val="subsection"/>
      </w:pPr>
      <w:r w:rsidRPr="000843F0">
        <w:tab/>
        <w:t>(1)</w:t>
      </w:r>
      <w:r w:rsidRPr="000843F0">
        <w:tab/>
        <w:t xml:space="preserve">The Minister may, at any time before the day on which an authorisation </w:t>
      </w:r>
      <w:r w:rsidR="006C324D" w:rsidRPr="000843F0">
        <w:t>given under section</w:t>
      </w:r>
      <w:r w:rsidR="00023079" w:rsidRPr="000843F0">
        <w:t> </w:t>
      </w:r>
      <w:r w:rsidR="006C324D" w:rsidRPr="000843F0">
        <w:t xml:space="preserve">9 </w:t>
      </w:r>
      <w:r w:rsidRPr="000843F0">
        <w:t>would cease to have effect, renew it for the length of time specified in the renewal. However, the authorisation must not be renewed unless the Minister is satisfied that it is necessary, for the purpose for which the authorisation was given, for the authorisation to continue to have effect.</w:t>
      </w:r>
    </w:p>
    <w:p w:rsidR="005D6416" w:rsidRPr="000843F0" w:rsidRDefault="005D6416" w:rsidP="005D6416">
      <w:pPr>
        <w:pStyle w:val="subsection"/>
      </w:pPr>
      <w:r w:rsidRPr="000843F0">
        <w:tab/>
        <w:t>(1A)</w:t>
      </w:r>
      <w:r w:rsidRPr="000843F0">
        <w:tab/>
        <w:t xml:space="preserve">The renewal (or any subsequent renewal) of </w:t>
      </w:r>
      <w:r w:rsidR="006C324D" w:rsidRPr="000843F0">
        <w:t>an authorisation given under section</w:t>
      </w:r>
      <w:r w:rsidR="00023079" w:rsidRPr="000843F0">
        <w:t> </w:t>
      </w:r>
      <w:r w:rsidR="006C324D" w:rsidRPr="000843F0">
        <w:t>9 for an activity, or a series of activities, of a kind mentioned in subparagraph</w:t>
      </w:r>
      <w:r w:rsidR="00023079" w:rsidRPr="000843F0">
        <w:t> </w:t>
      </w:r>
      <w:r w:rsidR="006C324D" w:rsidRPr="000843F0">
        <w:t>8(1)(a)(i), (ia), (ib)</w:t>
      </w:r>
      <w:r w:rsidRPr="000843F0">
        <w:t xml:space="preserve"> or (ii), must be for a period not exceeding 6 months.</w:t>
      </w:r>
    </w:p>
    <w:p w:rsidR="006C324D" w:rsidRPr="000843F0" w:rsidRDefault="006C324D" w:rsidP="006C324D">
      <w:pPr>
        <w:pStyle w:val="SubsectionHead"/>
      </w:pPr>
      <w:r w:rsidRPr="000843F0">
        <w:t>Varying or cancelling authorisations</w:t>
      </w:r>
    </w:p>
    <w:p w:rsidR="005D6416" w:rsidRPr="000843F0" w:rsidRDefault="005D6416" w:rsidP="005D6416">
      <w:pPr>
        <w:pStyle w:val="subsection"/>
      </w:pPr>
      <w:r w:rsidRPr="000843F0">
        <w:tab/>
        <w:t>(2)</w:t>
      </w:r>
      <w:r w:rsidRPr="000843F0">
        <w:tab/>
        <w:t xml:space="preserve">The Minister may vary or cancel an authorisation </w:t>
      </w:r>
      <w:r w:rsidR="006432E7" w:rsidRPr="000843F0">
        <w:t>given under section</w:t>
      </w:r>
      <w:r w:rsidR="00023079" w:rsidRPr="000843F0">
        <w:t> </w:t>
      </w:r>
      <w:r w:rsidR="006432E7" w:rsidRPr="000843F0">
        <w:t xml:space="preserve">9 </w:t>
      </w:r>
      <w:r w:rsidRPr="000843F0">
        <w:t>at any time.</w:t>
      </w:r>
    </w:p>
    <w:p w:rsidR="00924503" w:rsidRPr="000843F0" w:rsidRDefault="00924503" w:rsidP="00924503">
      <w:pPr>
        <w:pStyle w:val="subsection"/>
      </w:pPr>
      <w:r w:rsidRPr="000843F0">
        <w:tab/>
        <w:t>(2A)</w:t>
      </w:r>
      <w:r w:rsidRPr="000843F0">
        <w:tab/>
        <w:t xml:space="preserve">If, before an authorisation is cancelled under </w:t>
      </w:r>
      <w:r w:rsidR="00023079" w:rsidRPr="000843F0">
        <w:t>subsection (</w:t>
      </w:r>
      <w:r w:rsidRPr="000843F0">
        <w:t xml:space="preserve">2) or otherwise ceases to have effect, the relevant agency head is satisfied that the grounds on which the authorisation was </w:t>
      </w:r>
      <w:r w:rsidR="006C324D" w:rsidRPr="000843F0">
        <w:t>given under section</w:t>
      </w:r>
      <w:r w:rsidR="00023079" w:rsidRPr="000843F0">
        <w:t> </w:t>
      </w:r>
      <w:r w:rsidR="006C324D" w:rsidRPr="000843F0">
        <w:t>9</w:t>
      </w:r>
      <w:r w:rsidRPr="000843F0">
        <w:t xml:space="preserve"> have ceased to exist:</w:t>
      </w:r>
    </w:p>
    <w:p w:rsidR="00924503" w:rsidRPr="000843F0" w:rsidRDefault="00924503" w:rsidP="00924503">
      <w:pPr>
        <w:pStyle w:val="paragraph"/>
      </w:pPr>
      <w:r w:rsidRPr="000843F0">
        <w:tab/>
        <w:t>(a)</w:t>
      </w:r>
      <w:r w:rsidRPr="000843F0">
        <w:tab/>
        <w:t>the agency head must inform the Minister accordingly, and must take the steps necessary to ensure that activities under the authorisation are discontinued; and</w:t>
      </w:r>
    </w:p>
    <w:p w:rsidR="00924503" w:rsidRPr="000843F0" w:rsidRDefault="00924503" w:rsidP="00924503">
      <w:pPr>
        <w:pStyle w:val="paragraph"/>
      </w:pPr>
      <w:r w:rsidRPr="000843F0">
        <w:tab/>
        <w:t>(b)</w:t>
      </w:r>
      <w:r w:rsidRPr="000843F0">
        <w:tab/>
        <w:t xml:space="preserve">as soon as practicable after being so informed, the Minister must consider cancelling the authorisation under </w:t>
      </w:r>
      <w:r w:rsidR="00023079" w:rsidRPr="000843F0">
        <w:t>subsection (</w:t>
      </w:r>
      <w:r w:rsidRPr="000843F0">
        <w:t>2).</w:t>
      </w:r>
    </w:p>
    <w:p w:rsidR="006C324D" w:rsidRPr="000843F0" w:rsidRDefault="006C324D" w:rsidP="006C324D">
      <w:pPr>
        <w:pStyle w:val="subsection"/>
      </w:pPr>
      <w:r w:rsidRPr="000843F0">
        <w:tab/>
        <w:t>(2B)</w:t>
      </w:r>
      <w:r w:rsidRPr="000843F0">
        <w:tab/>
        <w:t xml:space="preserve">Without limiting </w:t>
      </w:r>
      <w:r w:rsidR="00023079" w:rsidRPr="000843F0">
        <w:t>subsection (</w:t>
      </w:r>
      <w:r w:rsidRPr="000843F0">
        <w:t>2A), if an authorisation is given under section</w:t>
      </w:r>
      <w:r w:rsidR="00023079" w:rsidRPr="000843F0">
        <w:t> </w:t>
      </w:r>
      <w:r w:rsidRPr="000843F0">
        <w:t>9 for an activity, or a series of activities, of a kind mentioned in subparagraph</w:t>
      </w:r>
      <w:r w:rsidR="00023079" w:rsidRPr="000843F0">
        <w:t> </w:t>
      </w:r>
      <w:r w:rsidRPr="000843F0">
        <w:t>8(1)(a)(ia) or (ib), the grounds on which the authorisation was given cease to exist if:</w:t>
      </w:r>
    </w:p>
    <w:p w:rsidR="006C324D" w:rsidRPr="000843F0" w:rsidRDefault="006C324D" w:rsidP="006C324D">
      <w:pPr>
        <w:pStyle w:val="paragraph"/>
      </w:pPr>
      <w:r w:rsidRPr="000843F0">
        <w:tab/>
        <w:t>(a)</w:t>
      </w:r>
      <w:r w:rsidRPr="000843F0">
        <w:tab/>
        <w:t>the Defence Force is no longer engaged in any military operations to which the request for the authorisation relates; or</w:t>
      </w:r>
    </w:p>
    <w:p w:rsidR="006C324D" w:rsidRPr="000843F0" w:rsidRDefault="006C324D" w:rsidP="006C324D">
      <w:pPr>
        <w:pStyle w:val="paragraph"/>
      </w:pPr>
      <w:r w:rsidRPr="000843F0">
        <w:tab/>
        <w:t>(b)</w:t>
      </w:r>
      <w:r w:rsidRPr="000843F0">
        <w:tab/>
        <w:t>the Defence Minister withdraws the request for the authorisation.</w:t>
      </w:r>
    </w:p>
    <w:p w:rsidR="006C324D" w:rsidRPr="000843F0" w:rsidRDefault="006C324D" w:rsidP="006C324D">
      <w:pPr>
        <w:pStyle w:val="notetext"/>
      </w:pPr>
      <w:r w:rsidRPr="000843F0">
        <w:t>Note:</w:t>
      </w:r>
      <w:r w:rsidRPr="000843F0">
        <w:tab/>
        <w:t>For the request for the authorisation, see paragraph</w:t>
      </w:r>
      <w:r w:rsidR="00023079" w:rsidRPr="000843F0">
        <w:t> </w:t>
      </w:r>
      <w:r w:rsidRPr="000843F0">
        <w:t>9(1)(d).</w:t>
      </w:r>
    </w:p>
    <w:p w:rsidR="006C324D" w:rsidRPr="000843F0" w:rsidRDefault="006C324D" w:rsidP="006C324D">
      <w:pPr>
        <w:pStyle w:val="subsection"/>
      </w:pPr>
      <w:r w:rsidRPr="000843F0">
        <w:tab/>
        <w:t>(2C)</w:t>
      </w:r>
      <w:r w:rsidRPr="000843F0">
        <w:tab/>
        <w:t xml:space="preserve">For the purposes of </w:t>
      </w:r>
      <w:r w:rsidR="00023079" w:rsidRPr="000843F0">
        <w:t>subsection (</w:t>
      </w:r>
      <w:r w:rsidRPr="000843F0">
        <w:t>2A), if an authorisation is given in reliance on an agreement that specifies a period in accordance with paragraph</w:t>
      </w:r>
      <w:r w:rsidR="00023079" w:rsidRPr="000843F0">
        <w:t> </w:t>
      </w:r>
      <w:r w:rsidRPr="000843F0">
        <w:t>9(1AB)(b), the grounds on which the authorisation was given are taken not to have ceased to exist merely because the period specified in the agreement ends.</w:t>
      </w:r>
    </w:p>
    <w:p w:rsidR="006C324D" w:rsidRPr="000843F0" w:rsidRDefault="006C324D" w:rsidP="006C324D">
      <w:pPr>
        <w:pStyle w:val="SubsectionHead"/>
      </w:pPr>
      <w:r w:rsidRPr="000843F0">
        <w:t>Renewal, variation or cancellation to be in writing</w:t>
      </w:r>
    </w:p>
    <w:p w:rsidR="005D6416" w:rsidRPr="000843F0" w:rsidRDefault="005D6416" w:rsidP="005D6416">
      <w:pPr>
        <w:pStyle w:val="subsection"/>
      </w:pPr>
      <w:r w:rsidRPr="000843F0">
        <w:tab/>
        <w:t>(3)</w:t>
      </w:r>
      <w:r w:rsidRPr="000843F0">
        <w:tab/>
        <w:t xml:space="preserve">A renewal, variation or cancellation of an authorisation </w:t>
      </w:r>
      <w:r w:rsidR="006C324D" w:rsidRPr="000843F0">
        <w:t>given under section</w:t>
      </w:r>
      <w:r w:rsidR="00023079" w:rsidRPr="000843F0">
        <w:t> </w:t>
      </w:r>
      <w:r w:rsidR="006C324D" w:rsidRPr="000843F0">
        <w:t xml:space="preserve">9 </w:t>
      </w:r>
      <w:r w:rsidRPr="000843F0">
        <w:t>must be in writing.</w:t>
      </w:r>
    </w:p>
    <w:p w:rsidR="006C324D" w:rsidRPr="000843F0" w:rsidRDefault="006C324D" w:rsidP="006C324D">
      <w:pPr>
        <w:pStyle w:val="SubsectionHead"/>
        <w:rPr>
          <w:i w:val="0"/>
        </w:rPr>
      </w:pPr>
      <w:r w:rsidRPr="000843F0">
        <w:t>Relationship with the Acts Interpretation Act 1901</w:t>
      </w:r>
    </w:p>
    <w:p w:rsidR="006C324D" w:rsidRPr="000843F0" w:rsidRDefault="006C324D" w:rsidP="006C324D">
      <w:pPr>
        <w:pStyle w:val="subsection"/>
      </w:pPr>
      <w:r w:rsidRPr="000843F0">
        <w:tab/>
        <w:t>(4)</w:t>
      </w:r>
      <w:r w:rsidRPr="000843F0">
        <w:tab/>
        <w:t>To avoid doubt, this section does not limit subsection</w:t>
      </w:r>
      <w:r w:rsidR="00023079" w:rsidRPr="000843F0">
        <w:t> </w:t>
      </w:r>
      <w:r w:rsidRPr="000843F0">
        <w:t xml:space="preserve">33(3) of the </w:t>
      </w:r>
      <w:r w:rsidRPr="000843F0">
        <w:rPr>
          <w:i/>
        </w:rPr>
        <w:t>Acts Interpretation Act 1901</w:t>
      </w:r>
      <w:r w:rsidRPr="000843F0">
        <w:t xml:space="preserve"> to the extent that it applies to an authorisation given under section</w:t>
      </w:r>
      <w:r w:rsidR="00023079" w:rsidRPr="000843F0">
        <w:t> </w:t>
      </w:r>
      <w:r w:rsidRPr="000843F0">
        <w:t>9A or 9B.</w:t>
      </w:r>
    </w:p>
    <w:p w:rsidR="005C76A3" w:rsidRPr="000843F0" w:rsidRDefault="005C76A3" w:rsidP="005C76A3">
      <w:pPr>
        <w:pStyle w:val="ActHead5"/>
      </w:pPr>
      <w:bookmarkStart w:id="21" w:name="_Toc92370533"/>
      <w:r w:rsidRPr="00C5660D">
        <w:rPr>
          <w:rStyle w:val="CharSectno"/>
        </w:rPr>
        <w:t>10A</w:t>
      </w:r>
      <w:r w:rsidRPr="000843F0">
        <w:t xml:space="preserve">  Agency heads must report on authorised activities</w:t>
      </w:r>
      <w:bookmarkEnd w:id="21"/>
    </w:p>
    <w:p w:rsidR="005C76A3" w:rsidRPr="000843F0" w:rsidRDefault="005C76A3" w:rsidP="005C76A3">
      <w:pPr>
        <w:pStyle w:val="subsection"/>
      </w:pPr>
      <w:r w:rsidRPr="000843F0">
        <w:tab/>
        <w:t>(1)</w:t>
      </w:r>
      <w:r w:rsidRPr="000843F0">
        <w:tab/>
        <w:t>An agency head must give to the responsible Minister in relation to the agency a written report in respect of each activity, or series of activities, carried out by the agency in reliance on an authorisation under section</w:t>
      </w:r>
      <w:r w:rsidR="00023079" w:rsidRPr="000843F0">
        <w:t> </w:t>
      </w:r>
      <w:r w:rsidRPr="000843F0">
        <w:t>9</w:t>
      </w:r>
      <w:r w:rsidR="006C324D" w:rsidRPr="000843F0">
        <w:t>, 9A or 9B</w:t>
      </w:r>
      <w:r w:rsidRPr="000843F0">
        <w:t>.</w:t>
      </w:r>
    </w:p>
    <w:p w:rsidR="005C76A3" w:rsidRPr="000843F0" w:rsidRDefault="005C76A3" w:rsidP="005C76A3">
      <w:pPr>
        <w:pStyle w:val="subsection"/>
      </w:pPr>
      <w:r w:rsidRPr="000843F0">
        <w:tab/>
        <w:t>(2)</w:t>
      </w:r>
      <w:r w:rsidRPr="000843F0">
        <w:tab/>
        <w:t xml:space="preserve">The report must </w:t>
      </w:r>
      <w:r w:rsidR="006C324D" w:rsidRPr="000843F0">
        <w:t xml:space="preserve">(subject to </w:t>
      </w:r>
      <w:r w:rsidR="00023079" w:rsidRPr="000843F0">
        <w:t>subsections (</w:t>
      </w:r>
      <w:r w:rsidR="006C324D" w:rsidRPr="000843F0">
        <w:t xml:space="preserve">3) and (4)) </w:t>
      </w:r>
      <w:r w:rsidRPr="000843F0">
        <w:t>be provided to the Minister within 3 months of the day on which the relevant authorisation ceased to have effect.</w:t>
      </w:r>
    </w:p>
    <w:p w:rsidR="006C324D" w:rsidRPr="000843F0" w:rsidRDefault="006C324D" w:rsidP="006C324D">
      <w:pPr>
        <w:pStyle w:val="subsection"/>
      </w:pPr>
      <w:r w:rsidRPr="000843F0">
        <w:tab/>
        <w:t>(3)</w:t>
      </w:r>
      <w:r w:rsidRPr="000843F0">
        <w:tab/>
        <w:t>If the report is in respect of an activity, or series of activities, of a kind mentioned in subparagraph</w:t>
      </w:r>
      <w:r w:rsidR="00023079" w:rsidRPr="000843F0">
        <w:t> </w:t>
      </w:r>
      <w:r w:rsidRPr="000843F0">
        <w:t>8(1)(a)(ia) or (ib), the report must be provided to the Minister as soon as practicable, but no later than 3 months, after each of the following days:</w:t>
      </w:r>
    </w:p>
    <w:p w:rsidR="006C324D" w:rsidRPr="000843F0" w:rsidRDefault="006C324D" w:rsidP="006C324D">
      <w:pPr>
        <w:pStyle w:val="paragraph"/>
      </w:pPr>
      <w:r w:rsidRPr="000843F0">
        <w:tab/>
        <w:t>(a)</w:t>
      </w:r>
      <w:r w:rsidRPr="000843F0">
        <w:tab/>
        <w:t>the day on which the relevant authorisation ceased to have effect;</w:t>
      </w:r>
    </w:p>
    <w:p w:rsidR="006C324D" w:rsidRPr="000843F0" w:rsidRDefault="006C324D" w:rsidP="006C324D">
      <w:pPr>
        <w:pStyle w:val="paragraph"/>
      </w:pPr>
      <w:r w:rsidRPr="000843F0">
        <w:tab/>
        <w:t>(b)</w:t>
      </w:r>
      <w:r w:rsidRPr="000843F0">
        <w:tab/>
        <w:t>the day on which the relevant authorisation was renewed.</w:t>
      </w:r>
    </w:p>
    <w:p w:rsidR="006C324D" w:rsidRPr="000843F0" w:rsidRDefault="006C324D" w:rsidP="006C324D">
      <w:pPr>
        <w:pStyle w:val="subsection"/>
      </w:pPr>
      <w:r w:rsidRPr="000843F0">
        <w:tab/>
        <w:t>(4)</w:t>
      </w:r>
      <w:r w:rsidRPr="000843F0">
        <w:tab/>
        <w:t>If the report is in respect of an activity, or series of activities, carried out by the agency in reliance on an authorisation under section</w:t>
      </w:r>
      <w:r w:rsidR="00023079" w:rsidRPr="000843F0">
        <w:t> </w:t>
      </w:r>
      <w:r w:rsidRPr="000843F0">
        <w:t>9A or 9B, the report must be provided to the Minister as soon as practicable, but no later than 1 month, after the day on which the authorisation ceased to have effect.</w:t>
      </w:r>
    </w:p>
    <w:p w:rsidR="005D6416" w:rsidRPr="000843F0" w:rsidRDefault="005D6416" w:rsidP="005D6416">
      <w:pPr>
        <w:pStyle w:val="ActHead5"/>
      </w:pPr>
      <w:bookmarkStart w:id="22" w:name="_Toc92370534"/>
      <w:r w:rsidRPr="00C5660D">
        <w:rPr>
          <w:rStyle w:val="CharSectno"/>
        </w:rPr>
        <w:t>11</w:t>
      </w:r>
      <w:r w:rsidRPr="000843F0">
        <w:t xml:space="preserve">  Limits on agencies’ functions</w:t>
      </w:r>
      <w:bookmarkEnd w:id="22"/>
    </w:p>
    <w:p w:rsidR="005D6416" w:rsidRPr="000843F0" w:rsidRDefault="005D6416" w:rsidP="005D6416">
      <w:pPr>
        <w:pStyle w:val="subsection"/>
        <w:keepNext/>
        <w:keepLines/>
      </w:pPr>
      <w:r w:rsidRPr="000843F0">
        <w:tab/>
        <w:t>(1)</w:t>
      </w:r>
      <w:r w:rsidRPr="000843F0">
        <w:tab/>
        <w:t>The functions of the agencies are to be performed only in the interests of Australia’s national security, Australia’s foreign relations or Australia’s national economic well</w:t>
      </w:r>
      <w:r w:rsidR="00C5660D">
        <w:noBreakHyphen/>
      </w:r>
      <w:r w:rsidRPr="000843F0">
        <w:t>being and only to the extent that those matters are affected by the capabilities, intentions or activities of people or organisations outside Australia.</w:t>
      </w:r>
    </w:p>
    <w:p w:rsidR="005D6416" w:rsidRPr="000843F0" w:rsidRDefault="005D6416" w:rsidP="005D6416">
      <w:pPr>
        <w:pStyle w:val="subsection"/>
        <w:keepNext/>
        <w:keepLines/>
      </w:pPr>
      <w:r w:rsidRPr="000843F0">
        <w:tab/>
        <w:t>(2)</w:t>
      </w:r>
      <w:r w:rsidRPr="000843F0">
        <w:tab/>
        <w:t>The agencies’ functions do not include:</w:t>
      </w:r>
    </w:p>
    <w:p w:rsidR="005D6416" w:rsidRPr="000843F0" w:rsidRDefault="005D6416" w:rsidP="005D6416">
      <w:pPr>
        <w:pStyle w:val="paragraph"/>
        <w:keepNext/>
        <w:keepLines/>
      </w:pPr>
      <w:r w:rsidRPr="000843F0">
        <w:tab/>
        <w:t>(a)</w:t>
      </w:r>
      <w:r w:rsidRPr="000843F0">
        <w:tab/>
        <w:t>the carrying out of police functions; or</w:t>
      </w:r>
    </w:p>
    <w:p w:rsidR="005D6416" w:rsidRPr="000843F0" w:rsidRDefault="005D6416" w:rsidP="005D6416">
      <w:pPr>
        <w:pStyle w:val="paragraph"/>
      </w:pPr>
      <w:r w:rsidRPr="000843F0">
        <w:tab/>
        <w:t>(b)</w:t>
      </w:r>
      <w:r w:rsidRPr="000843F0">
        <w:tab/>
        <w:t>any other responsibility for the enforcement of the law.</w:t>
      </w:r>
    </w:p>
    <w:p w:rsidR="005D6416" w:rsidRPr="000843F0" w:rsidRDefault="005D6416" w:rsidP="005D6416">
      <w:pPr>
        <w:pStyle w:val="subsection2"/>
      </w:pPr>
      <w:r w:rsidRPr="000843F0">
        <w:t>However, this does not prevent the agencies from:</w:t>
      </w:r>
    </w:p>
    <w:p w:rsidR="005D6416" w:rsidRPr="000843F0" w:rsidRDefault="005D6416" w:rsidP="005D6416">
      <w:pPr>
        <w:pStyle w:val="paragraph"/>
      </w:pPr>
      <w:r w:rsidRPr="000843F0">
        <w:tab/>
        <w:t>(c)</w:t>
      </w:r>
      <w:r w:rsidRPr="000843F0">
        <w:tab/>
        <w:t>obtaining intelligence under paragraph</w:t>
      </w:r>
      <w:r w:rsidR="00023079" w:rsidRPr="000843F0">
        <w:t> </w:t>
      </w:r>
      <w:r w:rsidRPr="000843F0">
        <w:t>6(1)(a)</w:t>
      </w:r>
      <w:r w:rsidR="00D73D6B" w:rsidRPr="000843F0">
        <w:t xml:space="preserve">, </w:t>
      </w:r>
      <w:r w:rsidR="00C70D90" w:rsidRPr="000843F0">
        <w:t>6B(1)(a)</w:t>
      </w:r>
      <w:r w:rsidR="00D73D6B" w:rsidRPr="000843F0">
        <w:t>, (b), or (c)</w:t>
      </w:r>
      <w:r w:rsidRPr="000843F0">
        <w:t xml:space="preserve"> or </w:t>
      </w:r>
      <w:r w:rsidR="00503F12" w:rsidRPr="000843F0">
        <w:t>7(1)(a)</w:t>
      </w:r>
      <w:r w:rsidRPr="000843F0">
        <w:t xml:space="preserve"> and communicating any such intelligence that is relevant to serious crime to the appropriate law enforcement authorities; or</w:t>
      </w:r>
    </w:p>
    <w:p w:rsidR="00FC1E50" w:rsidRPr="000843F0" w:rsidRDefault="00FC1E50" w:rsidP="00FC1E50">
      <w:pPr>
        <w:pStyle w:val="paragraph"/>
      </w:pPr>
      <w:r w:rsidRPr="000843F0">
        <w:tab/>
        <w:t>(d)</w:t>
      </w:r>
      <w:r w:rsidRPr="000843F0">
        <w:tab/>
        <w:t>in the case of ASIS—</w:t>
      </w:r>
      <w:r w:rsidR="0055020A" w:rsidRPr="000843F0">
        <w:t>performing the function set out in paragraph</w:t>
      </w:r>
      <w:r w:rsidR="00023079" w:rsidRPr="000843F0">
        <w:t> </w:t>
      </w:r>
      <w:r w:rsidR="0055020A" w:rsidRPr="000843F0">
        <w:t xml:space="preserve">6(1)(da) or </w:t>
      </w:r>
      <w:r w:rsidRPr="000843F0">
        <w:t>providing assistance as mentioned in subsection</w:t>
      </w:r>
      <w:r w:rsidR="00023079" w:rsidRPr="000843F0">
        <w:t> </w:t>
      </w:r>
      <w:r w:rsidRPr="000843F0">
        <w:t>6(7); or</w:t>
      </w:r>
    </w:p>
    <w:p w:rsidR="00FC1E50" w:rsidRPr="000843F0" w:rsidRDefault="00FC1E50" w:rsidP="00FC1E50">
      <w:pPr>
        <w:pStyle w:val="paragraph"/>
      </w:pPr>
      <w:r w:rsidRPr="000843F0">
        <w:tab/>
        <w:t>(e)</w:t>
      </w:r>
      <w:r w:rsidRPr="000843F0">
        <w:tab/>
        <w:t xml:space="preserve">in the case of </w:t>
      </w:r>
      <w:r w:rsidR="00907CA9" w:rsidRPr="000843F0">
        <w:t>AGO</w:t>
      </w:r>
      <w:r w:rsidRPr="000843F0">
        <w:t xml:space="preserve">—performing the functions set out in </w:t>
      </w:r>
      <w:r w:rsidR="00491F16" w:rsidRPr="000843F0">
        <w:t xml:space="preserve">paragraphs </w:t>
      </w:r>
      <w:r w:rsidR="00C70D90" w:rsidRPr="000843F0">
        <w:t>6B(1)(e), (ea), (f) and (h)</w:t>
      </w:r>
      <w:r w:rsidRPr="000843F0">
        <w:t>; or</w:t>
      </w:r>
    </w:p>
    <w:p w:rsidR="00FC1E50" w:rsidRPr="000843F0" w:rsidRDefault="00FC1E50" w:rsidP="00FC1E50">
      <w:pPr>
        <w:pStyle w:val="paragraph"/>
      </w:pPr>
      <w:r w:rsidRPr="000843F0">
        <w:tab/>
        <w:t>(f)</w:t>
      </w:r>
      <w:r w:rsidRPr="000843F0">
        <w:tab/>
        <w:t xml:space="preserve">in the case of </w:t>
      </w:r>
      <w:r w:rsidR="00907CA9" w:rsidRPr="000843F0">
        <w:t>ASD</w:t>
      </w:r>
      <w:r w:rsidRPr="000843F0">
        <w:t xml:space="preserve">—performing the functions set out in </w:t>
      </w:r>
      <w:r w:rsidR="00FC66CA" w:rsidRPr="000843F0">
        <w:t xml:space="preserve">paragraphs </w:t>
      </w:r>
      <w:r w:rsidR="00503F12" w:rsidRPr="000843F0">
        <w:t>7(1)(c), (e)</w:t>
      </w:r>
      <w:r w:rsidR="00FC66CA" w:rsidRPr="000843F0">
        <w:t xml:space="preserve"> and (f)</w:t>
      </w:r>
      <w:r w:rsidRPr="000843F0">
        <w:t>.</w:t>
      </w:r>
    </w:p>
    <w:p w:rsidR="005D6416" w:rsidRPr="000843F0" w:rsidRDefault="005D6416" w:rsidP="005D6416">
      <w:pPr>
        <w:pStyle w:val="notetext"/>
      </w:pPr>
      <w:r w:rsidRPr="000843F0">
        <w:t>Note:</w:t>
      </w:r>
      <w:r w:rsidRPr="000843F0">
        <w:tab/>
        <w:t xml:space="preserve">For </w:t>
      </w:r>
      <w:r w:rsidRPr="000843F0">
        <w:rPr>
          <w:b/>
          <w:i/>
        </w:rPr>
        <w:t>police functions</w:t>
      </w:r>
      <w:r w:rsidRPr="000843F0">
        <w:t xml:space="preserve"> and </w:t>
      </w:r>
      <w:r w:rsidRPr="000843F0">
        <w:rPr>
          <w:b/>
          <w:i/>
        </w:rPr>
        <w:t>serious crime</w:t>
      </w:r>
      <w:r w:rsidRPr="000843F0">
        <w:t xml:space="preserve"> see section</w:t>
      </w:r>
      <w:r w:rsidR="00023079" w:rsidRPr="000843F0">
        <w:t> </w:t>
      </w:r>
      <w:r w:rsidRPr="000843F0">
        <w:t>3.</w:t>
      </w:r>
    </w:p>
    <w:p w:rsidR="001F0B77" w:rsidRPr="000843F0" w:rsidRDefault="001F0B77" w:rsidP="001F0B77">
      <w:pPr>
        <w:pStyle w:val="subsection"/>
      </w:pPr>
      <w:r w:rsidRPr="000843F0">
        <w:tab/>
        <w:t>(2AA)</w:t>
      </w:r>
      <w:r w:rsidRPr="000843F0">
        <w:tab/>
        <w:t>An agency may communicate incidentally obtained intelligence to appropriate Commonwealth or State authorities or to authorities of other countries approved under paragraph</w:t>
      </w:r>
      <w:r w:rsidR="00023079" w:rsidRPr="000843F0">
        <w:t> </w:t>
      </w:r>
      <w:r w:rsidRPr="000843F0">
        <w:t>13(1)(c) if the intelligence relates to the involvement, or likely involvement, by a person in one or more of the following activities:</w:t>
      </w:r>
    </w:p>
    <w:p w:rsidR="001F0B77" w:rsidRPr="000843F0" w:rsidRDefault="001F0B77" w:rsidP="001F0B77">
      <w:pPr>
        <w:pStyle w:val="paragraph"/>
      </w:pPr>
      <w:r w:rsidRPr="000843F0">
        <w:tab/>
        <w:t>(a)</w:t>
      </w:r>
      <w:r w:rsidRPr="000843F0">
        <w:tab/>
        <w:t>activities that present a significant risk to a person’s safety;</w:t>
      </w:r>
    </w:p>
    <w:p w:rsidR="001F0B77" w:rsidRPr="000843F0" w:rsidRDefault="001F0B77" w:rsidP="001F0B77">
      <w:pPr>
        <w:pStyle w:val="paragraph"/>
      </w:pPr>
      <w:r w:rsidRPr="000843F0">
        <w:tab/>
        <w:t>(b)</w:t>
      </w:r>
      <w:r w:rsidRPr="000843F0">
        <w:tab/>
        <w:t>acting for, or on behalf of, a foreign power;</w:t>
      </w:r>
    </w:p>
    <w:p w:rsidR="001F0B77" w:rsidRPr="000843F0" w:rsidRDefault="001F0B77" w:rsidP="001F0B77">
      <w:pPr>
        <w:pStyle w:val="paragraph"/>
      </w:pPr>
      <w:r w:rsidRPr="000843F0">
        <w:tab/>
        <w:t>(c)</w:t>
      </w:r>
      <w:r w:rsidRPr="000843F0">
        <w:tab/>
        <w:t>activities that are a threat to security;</w:t>
      </w:r>
    </w:p>
    <w:p w:rsidR="001F0B77" w:rsidRPr="000843F0" w:rsidRDefault="001F0B77" w:rsidP="001F0B77">
      <w:pPr>
        <w:pStyle w:val="paragraph"/>
      </w:pPr>
      <w:r w:rsidRPr="000843F0">
        <w:tab/>
        <w:t>(d)</w:t>
      </w:r>
      <w:r w:rsidRPr="000843F0">
        <w:tab/>
        <w:t>activities related to the proliferation of weapons of mass destruction or the movement of goods listed from time to time in the Defence and Strategic Goods List (within the meaning of regulation</w:t>
      </w:r>
      <w:r w:rsidR="00023079" w:rsidRPr="000843F0">
        <w:t> </w:t>
      </w:r>
      <w:r w:rsidRPr="000843F0">
        <w:t xml:space="preserve">13E of the </w:t>
      </w:r>
      <w:r w:rsidRPr="000843F0">
        <w:rPr>
          <w:i/>
        </w:rPr>
        <w:t>Customs (Prohibited Exports) Regulations</w:t>
      </w:r>
      <w:r w:rsidR="00023079" w:rsidRPr="000843F0">
        <w:rPr>
          <w:i/>
        </w:rPr>
        <w:t> </w:t>
      </w:r>
      <w:r w:rsidRPr="000843F0">
        <w:rPr>
          <w:i/>
        </w:rPr>
        <w:t>1958</w:t>
      </w:r>
      <w:r w:rsidRPr="000843F0">
        <w:t>);</w:t>
      </w:r>
    </w:p>
    <w:p w:rsidR="001F0B77" w:rsidRPr="000843F0" w:rsidRDefault="001F0B77" w:rsidP="001F0B77">
      <w:pPr>
        <w:pStyle w:val="paragraph"/>
      </w:pPr>
      <w:r w:rsidRPr="000843F0">
        <w:tab/>
        <w:t>(e)</w:t>
      </w:r>
      <w:r w:rsidRPr="000843F0">
        <w:tab/>
        <w:t>committing a serious crime.</w:t>
      </w:r>
    </w:p>
    <w:p w:rsidR="005D6416" w:rsidRPr="000843F0" w:rsidRDefault="005D6416" w:rsidP="005D6416">
      <w:pPr>
        <w:pStyle w:val="subsection"/>
      </w:pPr>
      <w:r w:rsidRPr="000843F0">
        <w:tab/>
        <w:t>(2A)</w:t>
      </w:r>
      <w:r w:rsidRPr="000843F0">
        <w:tab/>
        <w:t>The agencies’ functions do not include undertaking any activity for the purpose of furthering the interests of an Australian political party or other Australian political organisation.</w:t>
      </w:r>
    </w:p>
    <w:p w:rsidR="005D6416" w:rsidRPr="000843F0" w:rsidRDefault="005D6416" w:rsidP="005D6416">
      <w:pPr>
        <w:pStyle w:val="subsection"/>
      </w:pPr>
      <w:r w:rsidRPr="000843F0">
        <w:tab/>
        <w:t>(3)</w:t>
      </w:r>
      <w:r w:rsidRPr="000843F0">
        <w:tab/>
      </w:r>
      <w:r w:rsidR="00023079" w:rsidRPr="000843F0">
        <w:t>Subsection (</w:t>
      </w:r>
      <w:r w:rsidRPr="000843F0">
        <w:t xml:space="preserve">1) does not apply to the functions described in paragraphs </w:t>
      </w:r>
      <w:r w:rsidR="00AB328A" w:rsidRPr="000843F0">
        <w:t xml:space="preserve">6(1)(da), </w:t>
      </w:r>
      <w:r w:rsidR="00C70D90" w:rsidRPr="000843F0">
        <w:t>6B(1)(b) to (h)</w:t>
      </w:r>
      <w:r w:rsidR="00AB328A" w:rsidRPr="000843F0">
        <w:t xml:space="preserve"> and </w:t>
      </w:r>
      <w:r w:rsidR="00503F12" w:rsidRPr="000843F0">
        <w:t>7(1)(c), (ca),</w:t>
      </w:r>
      <w:r w:rsidR="00AB328A" w:rsidRPr="000843F0">
        <w:t xml:space="preserve"> (d), (e) and (f)</w:t>
      </w:r>
      <w:r w:rsidRPr="000843F0">
        <w:t>.</w:t>
      </w:r>
    </w:p>
    <w:p w:rsidR="005D6416" w:rsidRPr="000843F0" w:rsidRDefault="005D6416" w:rsidP="005D6416">
      <w:pPr>
        <w:pStyle w:val="ActHead5"/>
      </w:pPr>
      <w:bookmarkStart w:id="23" w:name="_Toc92370535"/>
      <w:r w:rsidRPr="00C5660D">
        <w:rPr>
          <w:rStyle w:val="CharSectno"/>
        </w:rPr>
        <w:t>12</w:t>
      </w:r>
      <w:r w:rsidRPr="000843F0">
        <w:t xml:space="preserve">  Limits on agencies’ activities</w:t>
      </w:r>
      <w:bookmarkEnd w:id="23"/>
    </w:p>
    <w:p w:rsidR="005D6416" w:rsidRPr="000843F0" w:rsidRDefault="005D6416" w:rsidP="005D6416">
      <w:pPr>
        <w:pStyle w:val="subsection"/>
      </w:pPr>
      <w:r w:rsidRPr="000843F0">
        <w:tab/>
      </w:r>
      <w:r w:rsidRPr="000843F0">
        <w:tab/>
        <w:t>An agency must not undertake any activity unless the activity is:</w:t>
      </w:r>
    </w:p>
    <w:p w:rsidR="005D6416" w:rsidRPr="000843F0" w:rsidRDefault="005D6416" w:rsidP="005D6416">
      <w:pPr>
        <w:pStyle w:val="paragraph"/>
      </w:pPr>
      <w:r w:rsidRPr="000843F0">
        <w:tab/>
        <w:t>(a)</w:t>
      </w:r>
      <w:r w:rsidRPr="000843F0">
        <w:tab/>
        <w:t>necessary for the proper performance of its functions; or</w:t>
      </w:r>
    </w:p>
    <w:p w:rsidR="005D6416" w:rsidRPr="000843F0" w:rsidRDefault="005D6416" w:rsidP="005D6416">
      <w:pPr>
        <w:pStyle w:val="paragraph"/>
      </w:pPr>
      <w:r w:rsidRPr="000843F0">
        <w:tab/>
        <w:t>(b)</w:t>
      </w:r>
      <w:r w:rsidRPr="000843F0">
        <w:tab/>
        <w:t>authorised or required by or under another Act.</w:t>
      </w:r>
    </w:p>
    <w:p w:rsidR="005D6416" w:rsidRPr="000843F0" w:rsidRDefault="005D6416" w:rsidP="005D6416">
      <w:pPr>
        <w:pStyle w:val="ActHead5"/>
      </w:pPr>
      <w:bookmarkStart w:id="24" w:name="_Toc92370536"/>
      <w:r w:rsidRPr="00C5660D">
        <w:rPr>
          <w:rStyle w:val="CharSectno"/>
        </w:rPr>
        <w:t>12A</w:t>
      </w:r>
      <w:r w:rsidRPr="000843F0">
        <w:t xml:space="preserve">  Special responsibilities of </w:t>
      </w:r>
      <w:r w:rsidR="00503F12" w:rsidRPr="000843F0">
        <w:t>Director and Directors</w:t>
      </w:r>
      <w:r w:rsidR="00C5660D">
        <w:noBreakHyphen/>
      </w:r>
      <w:r w:rsidR="00503F12" w:rsidRPr="000843F0">
        <w:t>General</w:t>
      </w:r>
      <w:bookmarkEnd w:id="24"/>
    </w:p>
    <w:p w:rsidR="005D6416" w:rsidRPr="000843F0" w:rsidRDefault="005D6416" w:rsidP="005D6416">
      <w:pPr>
        <w:pStyle w:val="subsection"/>
        <w:keepNext/>
        <w:keepLines/>
      </w:pPr>
      <w:r w:rsidRPr="000843F0">
        <w:tab/>
      </w:r>
      <w:r w:rsidRPr="000843F0">
        <w:tab/>
      </w:r>
      <w:r w:rsidR="00503F12" w:rsidRPr="000843F0">
        <w:t>The Director</w:t>
      </w:r>
      <w:r w:rsidR="00C5660D">
        <w:noBreakHyphen/>
      </w:r>
      <w:r w:rsidR="00503F12" w:rsidRPr="000843F0">
        <w:t>General of ASIS, the Director of AGO and the Director</w:t>
      </w:r>
      <w:r w:rsidR="00C5660D">
        <w:noBreakHyphen/>
      </w:r>
      <w:r w:rsidR="00503F12" w:rsidRPr="000843F0">
        <w:t>General of ASD</w:t>
      </w:r>
      <w:r w:rsidRPr="000843F0">
        <w:t xml:space="preserve"> must take all reasonable steps to ensure that:</w:t>
      </w:r>
    </w:p>
    <w:p w:rsidR="005D6416" w:rsidRPr="000843F0" w:rsidRDefault="005D6416" w:rsidP="005D6416">
      <w:pPr>
        <w:pStyle w:val="paragraph"/>
      </w:pPr>
      <w:r w:rsidRPr="000843F0">
        <w:tab/>
        <w:t>(a)</w:t>
      </w:r>
      <w:r w:rsidRPr="000843F0">
        <w:tab/>
        <w:t>his or her agency is kept free from any influences or considerations not relevant to the undertaking of activities as mentioned in paragraph</w:t>
      </w:r>
      <w:r w:rsidR="00023079" w:rsidRPr="000843F0">
        <w:t> </w:t>
      </w:r>
      <w:r w:rsidRPr="000843F0">
        <w:t>12(a) or (b); and</w:t>
      </w:r>
    </w:p>
    <w:p w:rsidR="005D6416" w:rsidRPr="000843F0" w:rsidRDefault="005D6416" w:rsidP="005D6416">
      <w:pPr>
        <w:pStyle w:val="paragraph"/>
      </w:pPr>
      <w:r w:rsidRPr="000843F0">
        <w:tab/>
        <w:t>(b)</w:t>
      </w:r>
      <w:r w:rsidRPr="000843F0">
        <w:tab/>
        <w:t>nothing is done that might lend colour to any suggestion that his or her agency is concerned to further or protect the interests of any particular section of the community, or with undertaking any activities other than those mentioned in paragraph</w:t>
      </w:r>
      <w:r w:rsidR="00023079" w:rsidRPr="000843F0">
        <w:t> </w:t>
      </w:r>
      <w:r w:rsidRPr="000843F0">
        <w:t>12(a) or (b).</w:t>
      </w:r>
    </w:p>
    <w:p w:rsidR="00CA3893" w:rsidRPr="000843F0" w:rsidRDefault="00CA3893" w:rsidP="007C2BDD">
      <w:pPr>
        <w:pStyle w:val="ActHead3"/>
        <w:pageBreakBefore/>
      </w:pPr>
      <w:bookmarkStart w:id="25" w:name="_Toc92370537"/>
      <w:r w:rsidRPr="00C5660D">
        <w:rPr>
          <w:rStyle w:val="CharDivNo"/>
        </w:rPr>
        <w:t>Division</w:t>
      </w:r>
      <w:r w:rsidR="00023079" w:rsidRPr="00C5660D">
        <w:rPr>
          <w:rStyle w:val="CharDivNo"/>
        </w:rPr>
        <w:t> </w:t>
      </w:r>
      <w:r w:rsidRPr="00C5660D">
        <w:rPr>
          <w:rStyle w:val="CharDivNo"/>
        </w:rPr>
        <w:t>2</w:t>
      </w:r>
      <w:r w:rsidRPr="000843F0">
        <w:t>—</w:t>
      </w:r>
      <w:r w:rsidR="00FF53AC" w:rsidRPr="00C5660D">
        <w:rPr>
          <w:rStyle w:val="CharDivText"/>
        </w:rPr>
        <w:t>Cooperation</w:t>
      </w:r>
      <w:bookmarkEnd w:id="25"/>
    </w:p>
    <w:p w:rsidR="005D6416" w:rsidRPr="000843F0" w:rsidRDefault="005D6416" w:rsidP="005D6416">
      <w:pPr>
        <w:pStyle w:val="ActHead5"/>
      </w:pPr>
      <w:bookmarkStart w:id="26" w:name="_Toc92370538"/>
      <w:r w:rsidRPr="00C5660D">
        <w:rPr>
          <w:rStyle w:val="CharSectno"/>
        </w:rPr>
        <w:t>13</w:t>
      </w:r>
      <w:r w:rsidRPr="000843F0">
        <w:t xml:space="preserve">  </w:t>
      </w:r>
      <w:r w:rsidR="00503F12" w:rsidRPr="000843F0">
        <w:t>Cooperation</w:t>
      </w:r>
      <w:r w:rsidRPr="000843F0">
        <w:t xml:space="preserve"> with other authorities</w:t>
      </w:r>
      <w:r w:rsidR="009D5EB8" w:rsidRPr="000843F0">
        <w:t xml:space="preserve"> in connection with performance of agency’s own functions</w:t>
      </w:r>
      <w:bookmarkEnd w:id="26"/>
    </w:p>
    <w:p w:rsidR="005D6416" w:rsidRPr="000843F0" w:rsidRDefault="005D6416" w:rsidP="005D6416">
      <w:pPr>
        <w:pStyle w:val="subsection"/>
      </w:pPr>
      <w:r w:rsidRPr="000843F0">
        <w:tab/>
        <w:t>(1)</w:t>
      </w:r>
      <w:r w:rsidRPr="000843F0">
        <w:tab/>
        <w:t>Subject to any arrangements made or directions given by the responsible Minister, an agency may cooperate with:</w:t>
      </w:r>
    </w:p>
    <w:p w:rsidR="005D6416" w:rsidRPr="000843F0" w:rsidRDefault="005D6416" w:rsidP="005D6416">
      <w:pPr>
        <w:pStyle w:val="paragraph"/>
      </w:pPr>
      <w:r w:rsidRPr="000843F0">
        <w:tab/>
        <w:t>(a)</w:t>
      </w:r>
      <w:r w:rsidRPr="000843F0">
        <w:tab/>
        <w:t>Commonwealth authorities; and</w:t>
      </w:r>
    </w:p>
    <w:p w:rsidR="005D6416" w:rsidRPr="000843F0" w:rsidRDefault="005D6416" w:rsidP="005D6416">
      <w:pPr>
        <w:pStyle w:val="paragraph"/>
      </w:pPr>
      <w:r w:rsidRPr="000843F0">
        <w:tab/>
        <w:t>(b)</w:t>
      </w:r>
      <w:r w:rsidRPr="000843F0">
        <w:tab/>
        <w:t>State authorities; and</w:t>
      </w:r>
    </w:p>
    <w:p w:rsidR="005D6416" w:rsidRPr="000843F0" w:rsidRDefault="005D6416" w:rsidP="005D6416">
      <w:pPr>
        <w:pStyle w:val="paragraph"/>
      </w:pPr>
      <w:r w:rsidRPr="000843F0">
        <w:tab/>
        <w:t>(c)</w:t>
      </w:r>
      <w:r w:rsidRPr="000843F0">
        <w:tab/>
        <w:t>authorities of other countries approved by the Minister as being capable of assisting the agency in the performance of its functions;</w:t>
      </w:r>
    </w:p>
    <w:p w:rsidR="005D6416" w:rsidRPr="000843F0" w:rsidRDefault="005D6416" w:rsidP="005D6416">
      <w:pPr>
        <w:pStyle w:val="subsection2"/>
      </w:pPr>
      <w:r w:rsidRPr="000843F0">
        <w:t>so far as is necessary for the agency to perform its functions, or so far as facilitates the performance by the agency of its functions.</w:t>
      </w:r>
    </w:p>
    <w:p w:rsidR="005D6416" w:rsidRPr="000843F0" w:rsidRDefault="005D6416" w:rsidP="005D6416">
      <w:pPr>
        <w:pStyle w:val="notetext"/>
      </w:pPr>
      <w:r w:rsidRPr="000843F0">
        <w:t>Note:</w:t>
      </w:r>
      <w:r w:rsidRPr="000843F0">
        <w:tab/>
        <w:t xml:space="preserve">For </w:t>
      </w:r>
      <w:r w:rsidRPr="000843F0">
        <w:rPr>
          <w:b/>
          <w:i/>
        </w:rPr>
        <w:t>Commonwealth authority</w:t>
      </w:r>
      <w:r w:rsidRPr="000843F0">
        <w:t xml:space="preserve"> and </w:t>
      </w:r>
      <w:r w:rsidRPr="000843F0">
        <w:rPr>
          <w:b/>
          <w:i/>
        </w:rPr>
        <w:t>State authority</w:t>
      </w:r>
      <w:r w:rsidRPr="000843F0">
        <w:t xml:space="preserve"> see section</w:t>
      </w:r>
      <w:r w:rsidR="00023079" w:rsidRPr="000843F0">
        <w:t> </w:t>
      </w:r>
      <w:r w:rsidRPr="000843F0">
        <w:t>3.</w:t>
      </w:r>
    </w:p>
    <w:p w:rsidR="00503F12" w:rsidRPr="000843F0" w:rsidRDefault="00503F12" w:rsidP="00503F12">
      <w:pPr>
        <w:pStyle w:val="SubsectionHead"/>
      </w:pPr>
      <w:r w:rsidRPr="000843F0">
        <w:t>Cooperating with authorities of other countries—with approval</w:t>
      </w:r>
    </w:p>
    <w:p w:rsidR="00CA3893" w:rsidRPr="000843F0" w:rsidRDefault="005D6416" w:rsidP="00CA3893">
      <w:pPr>
        <w:pStyle w:val="subsection"/>
      </w:pPr>
      <w:r w:rsidRPr="000843F0">
        <w:tab/>
        <w:t>(1A)</w:t>
      </w:r>
      <w:r w:rsidRPr="000843F0">
        <w:tab/>
        <w:t xml:space="preserve">However, an approval under </w:t>
      </w:r>
      <w:r w:rsidR="00023079" w:rsidRPr="000843F0">
        <w:t>paragraph (</w:t>
      </w:r>
      <w:r w:rsidRPr="000843F0">
        <w:t xml:space="preserve">1)(c) does not enable ASIS to cooperate with an authority of another country in planning or </w:t>
      </w:r>
      <w:r w:rsidR="00CA3893" w:rsidRPr="000843F0">
        <w:t>undertaking:</w:t>
      </w:r>
    </w:p>
    <w:p w:rsidR="00CA3893" w:rsidRPr="000843F0" w:rsidRDefault="00CA3893" w:rsidP="00CA3893">
      <w:pPr>
        <w:pStyle w:val="paragraph"/>
      </w:pPr>
      <w:r w:rsidRPr="000843F0">
        <w:tab/>
        <w:t>(a)</w:t>
      </w:r>
      <w:r w:rsidRPr="000843F0">
        <w:tab/>
        <w:t>activities covered by paragraphs 6(4)(a) to (c); or</w:t>
      </w:r>
    </w:p>
    <w:p w:rsidR="00CA3893" w:rsidRPr="000843F0" w:rsidRDefault="00CA3893" w:rsidP="00CA3893">
      <w:pPr>
        <w:pStyle w:val="paragraph"/>
      </w:pPr>
      <w:r w:rsidRPr="000843F0">
        <w:tab/>
        <w:t>(b)</w:t>
      </w:r>
      <w:r w:rsidRPr="000843F0">
        <w:tab/>
        <w:t>training in the use of weapons or in self</w:t>
      </w:r>
      <w:r w:rsidR="00C5660D">
        <w:noBreakHyphen/>
      </w:r>
      <w:r w:rsidRPr="000843F0">
        <w:t>defence techniques;</w:t>
      </w:r>
    </w:p>
    <w:p w:rsidR="00CA3893" w:rsidRPr="000843F0" w:rsidRDefault="00CA3893" w:rsidP="00CA3893">
      <w:pPr>
        <w:pStyle w:val="subsection2"/>
      </w:pPr>
      <w:r w:rsidRPr="000843F0">
        <w:t>unless, before giving the approval, the Minister consults with the Prime Minister and the Attorney</w:t>
      </w:r>
      <w:r w:rsidR="00C5660D">
        <w:noBreakHyphen/>
      </w:r>
      <w:r w:rsidRPr="000843F0">
        <w:t>General.</w:t>
      </w:r>
    </w:p>
    <w:p w:rsidR="005D6416" w:rsidRPr="000843F0" w:rsidRDefault="005D6416" w:rsidP="005D6416">
      <w:pPr>
        <w:pStyle w:val="subsection"/>
      </w:pPr>
      <w:r w:rsidRPr="000843F0">
        <w:tab/>
        <w:t>(2)</w:t>
      </w:r>
      <w:r w:rsidRPr="000843F0">
        <w:tab/>
        <w:t xml:space="preserve">An approval under </w:t>
      </w:r>
      <w:r w:rsidR="00023079" w:rsidRPr="000843F0">
        <w:t>paragraph (</w:t>
      </w:r>
      <w:r w:rsidRPr="000843F0">
        <w:t>1)(c) must be in writing.</w:t>
      </w:r>
    </w:p>
    <w:p w:rsidR="005D6416" w:rsidRPr="000843F0" w:rsidRDefault="005D6416" w:rsidP="005D6416">
      <w:pPr>
        <w:pStyle w:val="subsection"/>
      </w:pPr>
      <w:r w:rsidRPr="000843F0">
        <w:tab/>
        <w:t>(3)</w:t>
      </w:r>
      <w:r w:rsidRPr="000843F0">
        <w:tab/>
        <w:t>Each agency head must ensure that a copy of any approval given by the relevant responsible Minister is kept by the agency and is available on request by the Inspector</w:t>
      </w:r>
      <w:r w:rsidR="00C5660D">
        <w:noBreakHyphen/>
      </w:r>
      <w:r w:rsidRPr="000843F0">
        <w:t>General of Intelligence and Security.</w:t>
      </w:r>
    </w:p>
    <w:p w:rsidR="00503F12" w:rsidRPr="000843F0" w:rsidRDefault="00503F12" w:rsidP="00503F12">
      <w:pPr>
        <w:pStyle w:val="SubsectionHead"/>
      </w:pPr>
      <w:r w:rsidRPr="000843F0">
        <w:t>Cooperating with authorities of other countries—ASD</w:t>
      </w:r>
    </w:p>
    <w:p w:rsidR="00503F12" w:rsidRPr="000843F0" w:rsidRDefault="00503F12" w:rsidP="00503F12">
      <w:pPr>
        <w:pStyle w:val="subsection"/>
      </w:pPr>
      <w:r w:rsidRPr="000843F0">
        <w:tab/>
        <w:t>(4)</w:t>
      </w:r>
      <w:r w:rsidRPr="000843F0">
        <w:tab/>
        <w:t xml:space="preserve">Despite </w:t>
      </w:r>
      <w:r w:rsidR="00023079" w:rsidRPr="000843F0">
        <w:t>paragraph (</w:t>
      </w:r>
      <w:r w:rsidRPr="000843F0">
        <w:t>1)(c), subject to any arrangements made or directions given by the responsible Minister, ASD may, for the purposes of performing its function under paragraph</w:t>
      </w:r>
      <w:r w:rsidR="00023079" w:rsidRPr="000843F0">
        <w:t> </w:t>
      </w:r>
      <w:r w:rsidRPr="000843F0">
        <w:t>7(1)(ca), cooperate with authorities of other countries if they are capable of assisting ASD in the performance of its functions.</w:t>
      </w:r>
    </w:p>
    <w:p w:rsidR="00503F12" w:rsidRPr="000843F0" w:rsidRDefault="00503F12" w:rsidP="00503F12">
      <w:pPr>
        <w:pStyle w:val="subsection"/>
      </w:pPr>
      <w:r w:rsidRPr="000843F0">
        <w:tab/>
        <w:t>(5)</w:t>
      </w:r>
      <w:r w:rsidRPr="000843F0">
        <w:tab/>
        <w:t>The Director</w:t>
      </w:r>
      <w:r w:rsidR="00C5660D">
        <w:noBreakHyphen/>
      </w:r>
      <w:r w:rsidRPr="000843F0">
        <w:t>General of ASD must, as soon as practicable after each year ending on 30</w:t>
      </w:r>
      <w:r w:rsidR="00023079" w:rsidRPr="000843F0">
        <w:t> </w:t>
      </w:r>
      <w:r w:rsidRPr="000843F0">
        <w:t>June, give to the responsible Minister and the Inspector</w:t>
      </w:r>
      <w:r w:rsidR="00C5660D">
        <w:noBreakHyphen/>
      </w:r>
      <w:r w:rsidRPr="000843F0">
        <w:t xml:space="preserve">General of Intelligence and Security a report about any significant cooperation under this section by ASD with authorities of other countries referred to in </w:t>
      </w:r>
      <w:r w:rsidR="00023079" w:rsidRPr="000843F0">
        <w:t>subsection (</w:t>
      </w:r>
      <w:r w:rsidRPr="000843F0">
        <w:t>4).</w:t>
      </w:r>
    </w:p>
    <w:p w:rsidR="00503F12" w:rsidRPr="000843F0" w:rsidRDefault="00503F12" w:rsidP="00503F12">
      <w:pPr>
        <w:pStyle w:val="subsection"/>
      </w:pPr>
      <w:r w:rsidRPr="000843F0">
        <w:tab/>
        <w:t>(6)</w:t>
      </w:r>
      <w:r w:rsidRPr="000843F0">
        <w:tab/>
        <w:t xml:space="preserve">A report under </w:t>
      </w:r>
      <w:r w:rsidR="00023079" w:rsidRPr="000843F0">
        <w:t>subsection (</w:t>
      </w:r>
      <w:r w:rsidRPr="000843F0">
        <w:t>5):</w:t>
      </w:r>
    </w:p>
    <w:p w:rsidR="00503F12" w:rsidRPr="000843F0" w:rsidRDefault="00503F12" w:rsidP="00503F12">
      <w:pPr>
        <w:pStyle w:val="paragraph"/>
      </w:pPr>
      <w:r w:rsidRPr="000843F0">
        <w:tab/>
        <w:t>(a)</w:t>
      </w:r>
      <w:r w:rsidRPr="000843F0">
        <w:tab/>
        <w:t>must be in writing; and</w:t>
      </w:r>
    </w:p>
    <w:p w:rsidR="00503F12" w:rsidRPr="000843F0" w:rsidRDefault="00503F12" w:rsidP="00503F12">
      <w:pPr>
        <w:pStyle w:val="paragraph"/>
      </w:pPr>
      <w:r w:rsidRPr="000843F0">
        <w:tab/>
        <w:t>(b)</w:t>
      </w:r>
      <w:r w:rsidRPr="000843F0">
        <w:tab/>
        <w:t>is not a legislative instrument.</w:t>
      </w:r>
    </w:p>
    <w:p w:rsidR="009D5EB8" w:rsidRPr="000843F0" w:rsidRDefault="009D5EB8" w:rsidP="009D5EB8">
      <w:pPr>
        <w:pStyle w:val="ActHead5"/>
      </w:pPr>
      <w:bookmarkStart w:id="27" w:name="_Toc92370539"/>
      <w:r w:rsidRPr="00C5660D">
        <w:rPr>
          <w:rStyle w:val="CharSectno"/>
        </w:rPr>
        <w:t>13A</w:t>
      </w:r>
      <w:r w:rsidRPr="000843F0">
        <w:t xml:space="preserve">  </w:t>
      </w:r>
      <w:r w:rsidR="00503F12" w:rsidRPr="000843F0">
        <w:t>Cooperation</w:t>
      </w:r>
      <w:r w:rsidRPr="000843F0">
        <w:t xml:space="preserve"> with intelligence agencies etc. in connection with performance of their functions</w:t>
      </w:r>
      <w:bookmarkEnd w:id="27"/>
    </w:p>
    <w:p w:rsidR="009D5EB8" w:rsidRPr="000843F0" w:rsidRDefault="009D5EB8" w:rsidP="009D5EB8">
      <w:pPr>
        <w:pStyle w:val="subsection"/>
      </w:pPr>
      <w:r w:rsidRPr="000843F0">
        <w:tab/>
        <w:t>(1)</w:t>
      </w:r>
      <w:r w:rsidRPr="000843F0">
        <w:tab/>
        <w:t xml:space="preserve">An agency may </w:t>
      </w:r>
      <w:r w:rsidR="00FF53AC" w:rsidRPr="000843F0">
        <w:t>cooperate</w:t>
      </w:r>
      <w:r w:rsidRPr="000843F0">
        <w:t xml:space="preserve"> with and assist the following bodies in the performance of their functions:</w:t>
      </w:r>
    </w:p>
    <w:p w:rsidR="009D5EB8" w:rsidRPr="000843F0" w:rsidRDefault="009D5EB8" w:rsidP="009D5EB8">
      <w:pPr>
        <w:pStyle w:val="paragraph"/>
      </w:pPr>
      <w:r w:rsidRPr="000843F0">
        <w:tab/>
        <w:t>(a)</w:t>
      </w:r>
      <w:r w:rsidRPr="000843F0">
        <w:tab/>
        <w:t>another agency;</w:t>
      </w:r>
    </w:p>
    <w:p w:rsidR="009D5EB8" w:rsidRPr="000843F0" w:rsidRDefault="009D5EB8" w:rsidP="009D5EB8">
      <w:pPr>
        <w:pStyle w:val="paragraph"/>
      </w:pPr>
      <w:r w:rsidRPr="000843F0">
        <w:tab/>
        <w:t>(b)</w:t>
      </w:r>
      <w:r w:rsidRPr="000843F0">
        <w:tab/>
        <w:t>ASIO;</w:t>
      </w:r>
    </w:p>
    <w:p w:rsidR="001810D9" w:rsidRPr="000843F0" w:rsidRDefault="001810D9" w:rsidP="001810D9">
      <w:pPr>
        <w:pStyle w:val="paragraph"/>
      </w:pPr>
      <w:r w:rsidRPr="000843F0">
        <w:tab/>
        <w:t>(ba)</w:t>
      </w:r>
      <w:r w:rsidRPr="000843F0">
        <w:tab/>
        <w:t>ONI;</w:t>
      </w:r>
    </w:p>
    <w:p w:rsidR="009D5EB8" w:rsidRPr="000843F0" w:rsidRDefault="009D5EB8" w:rsidP="009D5EB8">
      <w:pPr>
        <w:pStyle w:val="paragraph"/>
      </w:pPr>
      <w:r w:rsidRPr="000843F0">
        <w:tab/>
        <w:t>(c)</w:t>
      </w:r>
      <w:r w:rsidRPr="000843F0">
        <w:tab/>
        <w:t>a Commonwealth authority, or a State authority</w:t>
      </w:r>
      <w:r w:rsidRPr="000843F0">
        <w:rPr>
          <w:lang w:eastAsia="en-US"/>
        </w:rPr>
        <w:t>, that is prescribed by the regulations for the</w:t>
      </w:r>
      <w:r w:rsidRPr="000843F0">
        <w:t xml:space="preserve"> purposes of this paragraph.</w:t>
      </w:r>
    </w:p>
    <w:p w:rsidR="009D5EB8" w:rsidRPr="000843F0" w:rsidRDefault="009D5EB8" w:rsidP="009D5EB8">
      <w:pPr>
        <w:pStyle w:val="subsection"/>
      </w:pPr>
      <w:r w:rsidRPr="000843F0">
        <w:tab/>
        <w:t>(2)</w:t>
      </w:r>
      <w:r w:rsidRPr="000843F0">
        <w:tab/>
        <w:t>However, the agency may only do so:</w:t>
      </w:r>
    </w:p>
    <w:p w:rsidR="009D5EB8" w:rsidRPr="000843F0" w:rsidRDefault="009D5EB8" w:rsidP="009D5EB8">
      <w:pPr>
        <w:pStyle w:val="paragraph"/>
      </w:pPr>
      <w:r w:rsidRPr="000843F0">
        <w:tab/>
        <w:t>(a)</w:t>
      </w:r>
      <w:r w:rsidRPr="000843F0">
        <w:tab/>
        <w:t>subject to any arrangements made or directions given by the responsible Minister; and</w:t>
      </w:r>
    </w:p>
    <w:p w:rsidR="009D5EB8" w:rsidRPr="000843F0" w:rsidRDefault="009D5EB8" w:rsidP="009D5EB8">
      <w:pPr>
        <w:pStyle w:val="paragraph"/>
      </w:pPr>
      <w:r w:rsidRPr="000843F0">
        <w:tab/>
        <w:t>(b)</w:t>
      </w:r>
      <w:r w:rsidRPr="000843F0">
        <w:tab/>
        <w:t xml:space="preserve">on request by the head (however described) of the body referred to in </w:t>
      </w:r>
      <w:r w:rsidR="00023079" w:rsidRPr="000843F0">
        <w:t>subsection (</w:t>
      </w:r>
      <w:r w:rsidRPr="000843F0">
        <w:t>1).</w:t>
      </w:r>
    </w:p>
    <w:p w:rsidR="009D5EB8" w:rsidRPr="000843F0" w:rsidRDefault="009D5EB8" w:rsidP="009D5EB8">
      <w:pPr>
        <w:pStyle w:val="notetext"/>
      </w:pPr>
      <w:r w:rsidRPr="000843F0">
        <w:t>Note:</w:t>
      </w:r>
      <w:r w:rsidRPr="000843F0">
        <w:tab/>
        <w:t>The Inspector</w:t>
      </w:r>
      <w:r w:rsidR="00C5660D">
        <w:noBreakHyphen/>
      </w:r>
      <w:r w:rsidRPr="000843F0">
        <w:t>General of Intelligence and Security has oversight powers in relation to Ministerial directions and authorisations given under this Act. See in particular section</w:t>
      </w:r>
      <w:r w:rsidR="00023079" w:rsidRPr="000843F0">
        <w:t> </w:t>
      </w:r>
      <w:r w:rsidRPr="000843F0">
        <w:t xml:space="preserve">32B of the </w:t>
      </w:r>
      <w:r w:rsidRPr="000843F0">
        <w:rPr>
          <w:i/>
        </w:rPr>
        <w:t>Inspector</w:t>
      </w:r>
      <w:r w:rsidR="00C5660D">
        <w:rPr>
          <w:i/>
        </w:rPr>
        <w:noBreakHyphen/>
      </w:r>
      <w:r w:rsidRPr="000843F0">
        <w:rPr>
          <w:i/>
        </w:rPr>
        <w:t>General of Intelligence and Security Act 1986</w:t>
      </w:r>
      <w:r w:rsidRPr="000843F0">
        <w:t xml:space="preserve"> (which requires the Minister to give a copy of a direction under this section to the Inspector</w:t>
      </w:r>
      <w:r w:rsidR="00C5660D">
        <w:noBreakHyphen/>
      </w:r>
      <w:r w:rsidRPr="000843F0">
        <w:t>General of Intelligence and Security as soon as practicable after the direction is given).</w:t>
      </w:r>
    </w:p>
    <w:p w:rsidR="009D5EB8" w:rsidRPr="000843F0" w:rsidRDefault="009D5EB8" w:rsidP="009D5EB8">
      <w:pPr>
        <w:pStyle w:val="subsection"/>
      </w:pPr>
      <w:r w:rsidRPr="000843F0">
        <w:tab/>
        <w:t>(3)</w:t>
      </w:r>
      <w:r w:rsidRPr="000843F0">
        <w:tab/>
        <w:t xml:space="preserve">Without limiting </w:t>
      </w:r>
      <w:r w:rsidR="00023079" w:rsidRPr="000843F0">
        <w:t>subsection (</w:t>
      </w:r>
      <w:r w:rsidRPr="000843F0">
        <w:t xml:space="preserve">1), in </w:t>
      </w:r>
      <w:r w:rsidR="00FF53AC" w:rsidRPr="000843F0">
        <w:t>cooperating</w:t>
      </w:r>
      <w:r w:rsidRPr="000843F0">
        <w:t xml:space="preserve"> with and assisting a body in accordance with this section, an agency may make the services of staff members, and other resources, of the agency available to the body.</w:t>
      </w:r>
    </w:p>
    <w:p w:rsidR="00FD6DD1" w:rsidRPr="000843F0" w:rsidRDefault="00FD6DD1" w:rsidP="007C2BDD">
      <w:pPr>
        <w:pStyle w:val="ActHead3"/>
        <w:pageBreakBefore/>
      </w:pPr>
      <w:bookmarkStart w:id="28" w:name="_Toc92370540"/>
      <w:r w:rsidRPr="00C5660D">
        <w:rPr>
          <w:rStyle w:val="CharDivNo"/>
        </w:rPr>
        <w:t>Division</w:t>
      </w:r>
      <w:r w:rsidR="00023079" w:rsidRPr="00C5660D">
        <w:rPr>
          <w:rStyle w:val="CharDivNo"/>
        </w:rPr>
        <w:t> </w:t>
      </w:r>
      <w:r w:rsidRPr="00C5660D">
        <w:rPr>
          <w:rStyle w:val="CharDivNo"/>
        </w:rPr>
        <w:t>3</w:t>
      </w:r>
      <w:r w:rsidRPr="000843F0">
        <w:t>—</w:t>
      </w:r>
      <w:r w:rsidRPr="00C5660D">
        <w:rPr>
          <w:rStyle w:val="CharDivText"/>
        </w:rPr>
        <w:t>Activities undertaken in relation to ASIO</w:t>
      </w:r>
      <w:bookmarkEnd w:id="28"/>
    </w:p>
    <w:p w:rsidR="00FD6DD1" w:rsidRPr="000843F0" w:rsidRDefault="00FD6DD1" w:rsidP="00FD6DD1">
      <w:pPr>
        <w:pStyle w:val="ActHead5"/>
      </w:pPr>
      <w:bookmarkStart w:id="29" w:name="_Toc92370541"/>
      <w:r w:rsidRPr="00C5660D">
        <w:rPr>
          <w:rStyle w:val="CharSectno"/>
        </w:rPr>
        <w:t>13B</w:t>
      </w:r>
      <w:r w:rsidRPr="000843F0">
        <w:t xml:space="preserve">  Activities undertaken in relation to ASIO</w:t>
      </w:r>
      <w:bookmarkEnd w:id="29"/>
    </w:p>
    <w:p w:rsidR="00FD6DD1" w:rsidRPr="000843F0" w:rsidRDefault="00FD6DD1" w:rsidP="00FD6DD1">
      <w:pPr>
        <w:pStyle w:val="SubsectionHead"/>
      </w:pPr>
      <w:r w:rsidRPr="000843F0">
        <w:t>When an activity may be undertaken in relation to ASIO</w:t>
      </w:r>
    </w:p>
    <w:p w:rsidR="00FD6DD1" w:rsidRPr="000843F0" w:rsidRDefault="00FD6DD1" w:rsidP="00FD6DD1">
      <w:pPr>
        <w:pStyle w:val="subsection"/>
      </w:pPr>
      <w:r w:rsidRPr="000843F0">
        <w:tab/>
        <w:t>(1)</w:t>
      </w:r>
      <w:r w:rsidRPr="000843F0">
        <w:tab/>
        <w:t>Subject to section</w:t>
      </w:r>
      <w:r w:rsidR="00023079" w:rsidRPr="000843F0">
        <w:t> </w:t>
      </w:r>
      <w:r w:rsidRPr="000843F0">
        <w:t>13D, ASIS may undertake an activity, or a series of activities, if:</w:t>
      </w:r>
    </w:p>
    <w:p w:rsidR="00FD6DD1" w:rsidRPr="000843F0" w:rsidRDefault="00FD6DD1" w:rsidP="00FD6DD1">
      <w:pPr>
        <w:pStyle w:val="paragraph"/>
      </w:pPr>
      <w:r w:rsidRPr="000843F0">
        <w:tab/>
        <w:t>(a)</w:t>
      </w:r>
      <w:r w:rsidRPr="000843F0">
        <w:tab/>
        <w:t>the activity or series of activities will be undertaken for the specific purpose, or for purposes which include the specific purpose, of producing intelligence on an Australian person or a class of Australian persons; and</w:t>
      </w:r>
    </w:p>
    <w:p w:rsidR="00FD6DD1" w:rsidRPr="000843F0" w:rsidRDefault="00FD6DD1" w:rsidP="00FD6DD1">
      <w:pPr>
        <w:pStyle w:val="paragraph"/>
      </w:pPr>
      <w:r w:rsidRPr="000843F0">
        <w:tab/>
        <w:t>(b)</w:t>
      </w:r>
      <w:r w:rsidRPr="000843F0">
        <w:tab/>
        <w:t>the activity or series of activities will be undertaken outside Australia; and</w:t>
      </w:r>
    </w:p>
    <w:p w:rsidR="00FD6DD1" w:rsidRPr="000843F0" w:rsidRDefault="00FD6DD1" w:rsidP="00FD6DD1">
      <w:pPr>
        <w:pStyle w:val="paragraph"/>
      </w:pPr>
      <w:r w:rsidRPr="000843F0">
        <w:tab/>
        <w:t>(c)</w:t>
      </w:r>
      <w:r w:rsidRPr="000843F0">
        <w:tab/>
        <w:t>the activity or series of activities will be undertaken to support ASIO in the performance of its functions; and</w:t>
      </w:r>
    </w:p>
    <w:p w:rsidR="00FD6DD1" w:rsidRPr="000843F0" w:rsidRDefault="00FD6DD1" w:rsidP="00FD6DD1">
      <w:pPr>
        <w:pStyle w:val="paragraph"/>
      </w:pPr>
      <w:r w:rsidRPr="000843F0">
        <w:tab/>
        <w:t>(d)</w:t>
      </w:r>
      <w:r w:rsidRPr="000843F0">
        <w:tab/>
        <w:t>either:</w:t>
      </w:r>
    </w:p>
    <w:p w:rsidR="00FD6DD1" w:rsidRPr="000843F0" w:rsidRDefault="00FD6DD1" w:rsidP="00FD6DD1">
      <w:pPr>
        <w:pStyle w:val="paragraphsub"/>
      </w:pPr>
      <w:r w:rsidRPr="000843F0">
        <w:tab/>
        <w:t>(i)</w:t>
      </w:r>
      <w:r w:rsidRPr="000843F0">
        <w:tab/>
        <w:t>the Director</w:t>
      </w:r>
      <w:r w:rsidR="00C5660D">
        <w:noBreakHyphen/>
      </w:r>
      <w:r w:rsidRPr="000843F0">
        <w:t>General of Security; or</w:t>
      </w:r>
    </w:p>
    <w:p w:rsidR="00FD6DD1" w:rsidRPr="000843F0" w:rsidRDefault="00FD6DD1" w:rsidP="00FD6DD1">
      <w:pPr>
        <w:pStyle w:val="paragraphsub"/>
      </w:pPr>
      <w:r w:rsidRPr="000843F0">
        <w:tab/>
        <w:t>(ii)</w:t>
      </w:r>
      <w:r w:rsidRPr="000843F0">
        <w:tab/>
        <w:t>a person who is authorised under section</w:t>
      </w:r>
      <w:r w:rsidR="00023079" w:rsidRPr="000843F0">
        <w:t> </w:t>
      </w:r>
      <w:r w:rsidRPr="000843F0">
        <w:t>13C for the purposes of this subparagraph;</w:t>
      </w:r>
    </w:p>
    <w:p w:rsidR="00FD6DD1" w:rsidRPr="000843F0" w:rsidRDefault="00FD6DD1" w:rsidP="00FD6DD1">
      <w:pPr>
        <w:pStyle w:val="paragraph"/>
      </w:pPr>
      <w:r w:rsidRPr="000843F0">
        <w:tab/>
      </w:r>
      <w:r w:rsidRPr="000843F0">
        <w:tab/>
        <w:t>has, in writing, notified ASIS that ASIO requires the production of intelligence on the Australian person or class of Australian persons.</w:t>
      </w:r>
    </w:p>
    <w:p w:rsidR="00FD6DD1" w:rsidRPr="000843F0" w:rsidRDefault="00FD6DD1" w:rsidP="00FD6DD1">
      <w:pPr>
        <w:pStyle w:val="subsection"/>
      </w:pPr>
      <w:r w:rsidRPr="000843F0">
        <w:tab/>
        <w:t>(2)</w:t>
      </w:r>
      <w:r w:rsidRPr="000843F0">
        <w:tab/>
        <w:t xml:space="preserve">The undertaking of an activity or series of activities under </w:t>
      </w:r>
      <w:r w:rsidR="00023079" w:rsidRPr="000843F0">
        <w:t>subsection (</w:t>
      </w:r>
      <w:r w:rsidRPr="000843F0">
        <w:t xml:space="preserve">1) is subject to any conditions specified in the notice under </w:t>
      </w:r>
      <w:r w:rsidR="00023079" w:rsidRPr="000843F0">
        <w:t>paragraph (</w:t>
      </w:r>
      <w:r w:rsidRPr="000843F0">
        <w:t>1)(d).</w:t>
      </w:r>
    </w:p>
    <w:p w:rsidR="00FD6DD1" w:rsidRPr="000843F0" w:rsidRDefault="00FD6DD1" w:rsidP="00FD6DD1">
      <w:pPr>
        <w:pStyle w:val="SubsectionHead"/>
      </w:pPr>
      <w:r w:rsidRPr="000843F0">
        <w:t>When notice from ASIO not required—particular activity</w:t>
      </w:r>
    </w:p>
    <w:p w:rsidR="00FD6DD1" w:rsidRPr="000843F0" w:rsidRDefault="00FD6DD1" w:rsidP="00FD6DD1">
      <w:pPr>
        <w:pStyle w:val="subsection"/>
      </w:pPr>
      <w:r w:rsidRPr="000843F0">
        <w:tab/>
        <w:t>(3)</w:t>
      </w:r>
      <w:r w:rsidRPr="000843F0">
        <w:tab/>
      </w:r>
      <w:r w:rsidR="00023079" w:rsidRPr="000843F0">
        <w:t>Paragraph (</w:t>
      </w:r>
      <w:r w:rsidRPr="000843F0">
        <w:t>1)(d) does not apply in relation to the undertaking of a particular activity in relation to a particular Australian person if a staff member of ASIS who:</w:t>
      </w:r>
    </w:p>
    <w:p w:rsidR="00FD6DD1" w:rsidRPr="000843F0" w:rsidRDefault="00FD6DD1" w:rsidP="00FD6DD1">
      <w:pPr>
        <w:pStyle w:val="paragraph"/>
      </w:pPr>
      <w:r w:rsidRPr="000843F0">
        <w:tab/>
        <w:t>(a)</w:t>
      </w:r>
      <w:r w:rsidRPr="000843F0">
        <w:tab/>
        <w:t xml:space="preserve">is authorised under </w:t>
      </w:r>
      <w:r w:rsidR="00023079" w:rsidRPr="000843F0">
        <w:t>subsection (</w:t>
      </w:r>
      <w:r w:rsidRPr="000843F0">
        <w:t>7); and</w:t>
      </w:r>
    </w:p>
    <w:p w:rsidR="00FD6DD1" w:rsidRPr="000843F0" w:rsidRDefault="00FD6DD1" w:rsidP="00FD6DD1">
      <w:pPr>
        <w:pStyle w:val="paragraph"/>
      </w:pPr>
      <w:r w:rsidRPr="000843F0">
        <w:tab/>
        <w:t>(b)</w:t>
      </w:r>
      <w:r w:rsidRPr="000843F0">
        <w:tab/>
        <w:t>will be undertaking the activity;</w:t>
      </w:r>
    </w:p>
    <w:p w:rsidR="00FD6DD1" w:rsidRPr="000843F0" w:rsidRDefault="00FD6DD1" w:rsidP="00FD6DD1">
      <w:pPr>
        <w:pStyle w:val="subsection2"/>
      </w:pPr>
      <w:r w:rsidRPr="000843F0">
        <w:t>reasonably believes that it is not practicable in the circumstances for ASIO to notify ASIS in accordance with that paragraph before undertaking the activity.</w:t>
      </w:r>
    </w:p>
    <w:p w:rsidR="00FD6DD1" w:rsidRPr="000843F0" w:rsidRDefault="00FD6DD1" w:rsidP="00FD6DD1">
      <w:pPr>
        <w:pStyle w:val="subsection"/>
      </w:pPr>
      <w:r w:rsidRPr="000843F0">
        <w:tab/>
        <w:t>(4)</w:t>
      </w:r>
      <w:r w:rsidRPr="000843F0">
        <w:tab/>
        <w:t xml:space="preserve">If ASIS undertakes an activity in accordance with </w:t>
      </w:r>
      <w:r w:rsidR="00023079" w:rsidRPr="000843F0">
        <w:t>subsection (</w:t>
      </w:r>
      <w:r w:rsidRPr="000843F0">
        <w:t>3), ASIS must, as soon as practicable, notify ASIO and the Inspector</w:t>
      </w:r>
      <w:r w:rsidR="00C5660D">
        <w:noBreakHyphen/>
      </w:r>
      <w:r w:rsidRPr="000843F0">
        <w:t>General of Intelligence and Security, in writing, of the activity.</w:t>
      </w:r>
    </w:p>
    <w:p w:rsidR="00FD6DD1" w:rsidRPr="000843F0" w:rsidRDefault="00FD6DD1" w:rsidP="00FD6DD1">
      <w:pPr>
        <w:pStyle w:val="SubsectionHead"/>
      </w:pPr>
      <w:r w:rsidRPr="000843F0">
        <w:t>Effect of this section</w:t>
      </w:r>
    </w:p>
    <w:p w:rsidR="00FD6DD1" w:rsidRPr="000843F0" w:rsidRDefault="00FD6DD1" w:rsidP="00FD6DD1">
      <w:pPr>
        <w:pStyle w:val="subsection"/>
      </w:pPr>
      <w:r w:rsidRPr="000843F0">
        <w:tab/>
        <w:t>(5)</w:t>
      </w:r>
      <w:r w:rsidRPr="000843F0">
        <w:tab/>
        <w:t xml:space="preserve">ASIS may undertake an activity or series of activities under </w:t>
      </w:r>
      <w:r w:rsidR="00023079" w:rsidRPr="000843F0">
        <w:t>subsection (</w:t>
      </w:r>
      <w:r w:rsidRPr="000843F0">
        <w:t>1) without an authorisation under section</w:t>
      </w:r>
      <w:r w:rsidR="00023079" w:rsidRPr="000843F0">
        <w:t> </w:t>
      </w:r>
      <w:r w:rsidRPr="000843F0">
        <w:t>9 for the activity or series of activities.</w:t>
      </w:r>
    </w:p>
    <w:p w:rsidR="00FD6DD1" w:rsidRPr="000843F0" w:rsidRDefault="00FD6DD1" w:rsidP="00FD6DD1">
      <w:pPr>
        <w:pStyle w:val="SubsectionHead"/>
      </w:pPr>
      <w:r w:rsidRPr="000843F0">
        <w:t>Incidental production of intelligence</w:t>
      </w:r>
    </w:p>
    <w:p w:rsidR="00FD6DD1" w:rsidRPr="000843F0" w:rsidRDefault="00FD6DD1" w:rsidP="00FD6DD1">
      <w:pPr>
        <w:pStyle w:val="subsection"/>
      </w:pPr>
      <w:r w:rsidRPr="000843F0">
        <w:tab/>
        <w:t>(6)</w:t>
      </w:r>
      <w:r w:rsidRPr="000843F0">
        <w:tab/>
        <w:t>An activity, or a series of activities, does not cease to be undertaken:</w:t>
      </w:r>
    </w:p>
    <w:p w:rsidR="00FD6DD1" w:rsidRPr="000843F0" w:rsidRDefault="00FD6DD1" w:rsidP="00FD6DD1">
      <w:pPr>
        <w:pStyle w:val="paragraph"/>
      </w:pPr>
      <w:r w:rsidRPr="000843F0">
        <w:tab/>
        <w:t>(a)</w:t>
      </w:r>
      <w:r w:rsidRPr="000843F0">
        <w:tab/>
        <w:t>in accordance with this section; or</w:t>
      </w:r>
    </w:p>
    <w:p w:rsidR="00FD6DD1" w:rsidRPr="000843F0" w:rsidRDefault="00FD6DD1" w:rsidP="00FD6DD1">
      <w:pPr>
        <w:pStyle w:val="paragraph"/>
      </w:pPr>
      <w:r w:rsidRPr="000843F0">
        <w:tab/>
        <w:t>(b)</w:t>
      </w:r>
      <w:r w:rsidRPr="000843F0">
        <w:tab/>
        <w:t>for the specific purpose of supporting ASIO in the performance of its functions;</w:t>
      </w:r>
    </w:p>
    <w:p w:rsidR="00FD6DD1" w:rsidRPr="000843F0" w:rsidRDefault="00FD6DD1" w:rsidP="00FD6DD1">
      <w:pPr>
        <w:pStyle w:val="subsection2"/>
      </w:pPr>
      <w:r w:rsidRPr="000843F0">
        <w:t>only because, in undertaking the activity or series of activities, ASIS also incidentally produces intelligence that relates to the involvement, or likely involvement, of an Australian person in one or more of the activities set out in paragraph</w:t>
      </w:r>
      <w:r w:rsidR="00023079" w:rsidRPr="000843F0">
        <w:t> </w:t>
      </w:r>
      <w:r w:rsidRPr="000843F0">
        <w:t>9(1A)(a).</w:t>
      </w:r>
    </w:p>
    <w:p w:rsidR="00FD6DD1" w:rsidRPr="000843F0" w:rsidRDefault="00FD6DD1" w:rsidP="00FD6DD1">
      <w:pPr>
        <w:pStyle w:val="SubsectionHead"/>
      </w:pPr>
      <w:r w:rsidRPr="000843F0">
        <w:t>Authorised staff members</w:t>
      </w:r>
    </w:p>
    <w:p w:rsidR="00FD6DD1" w:rsidRPr="000843F0" w:rsidRDefault="00FD6DD1" w:rsidP="00FD6DD1">
      <w:pPr>
        <w:pStyle w:val="subsection"/>
      </w:pPr>
      <w:r w:rsidRPr="000843F0">
        <w:tab/>
        <w:t>(7)</w:t>
      </w:r>
      <w:r w:rsidRPr="000843F0">
        <w:tab/>
        <w:t xml:space="preserve">The </w:t>
      </w:r>
      <w:r w:rsidR="00670201" w:rsidRPr="000843F0">
        <w:t>Director</w:t>
      </w:r>
      <w:r w:rsidR="00C5660D">
        <w:noBreakHyphen/>
      </w:r>
      <w:r w:rsidR="00670201" w:rsidRPr="000843F0">
        <w:t>General of ASIS</w:t>
      </w:r>
      <w:r w:rsidRPr="000843F0">
        <w:t xml:space="preserve"> may authorise, in writing, a staff member of ASIS, or a class of such staff members, for the purposes of </w:t>
      </w:r>
      <w:r w:rsidR="00023079" w:rsidRPr="000843F0">
        <w:t>paragraph (</w:t>
      </w:r>
      <w:r w:rsidRPr="000843F0">
        <w:t>3)(a).</w:t>
      </w:r>
    </w:p>
    <w:p w:rsidR="00FD6DD1" w:rsidRPr="000843F0" w:rsidRDefault="00FD6DD1" w:rsidP="00FD6DD1">
      <w:pPr>
        <w:pStyle w:val="SubsectionHead"/>
      </w:pPr>
      <w:r w:rsidRPr="000843F0">
        <w:t>Instruments not legislative instruments</w:t>
      </w:r>
    </w:p>
    <w:p w:rsidR="00FD6DD1" w:rsidRPr="000843F0" w:rsidRDefault="00FD6DD1" w:rsidP="00FD6DD1">
      <w:pPr>
        <w:pStyle w:val="subsection"/>
      </w:pPr>
      <w:r w:rsidRPr="000843F0">
        <w:tab/>
        <w:t>(8)</w:t>
      </w:r>
      <w:r w:rsidRPr="000843F0">
        <w:tab/>
        <w:t>The following are not legislative instruments:</w:t>
      </w:r>
    </w:p>
    <w:p w:rsidR="00FD6DD1" w:rsidRPr="000843F0" w:rsidRDefault="00FD6DD1" w:rsidP="00FD6DD1">
      <w:pPr>
        <w:pStyle w:val="paragraph"/>
      </w:pPr>
      <w:r w:rsidRPr="000843F0">
        <w:tab/>
        <w:t>(a)</w:t>
      </w:r>
      <w:r w:rsidRPr="000843F0">
        <w:tab/>
        <w:t xml:space="preserve">a notice under </w:t>
      </w:r>
      <w:r w:rsidR="00023079" w:rsidRPr="000843F0">
        <w:t>paragraph (</w:t>
      </w:r>
      <w:r w:rsidRPr="000843F0">
        <w:t>1)(d);</w:t>
      </w:r>
    </w:p>
    <w:p w:rsidR="00FD6DD1" w:rsidRPr="000843F0" w:rsidRDefault="00FD6DD1" w:rsidP="00FD6DD1">
      <w:pPr>
        <w:pStyle w:val="paragraph"/>
      </w:pPr>
      <w:r w:rsidRPr="000843F0">
        <w:tab/>
        <w:t>(b)</w:t>
      </w:r>
      <w:r w:rsidRPr="000843F0">
        <w:tab/>
        <w:t xml:space="preserve">a notice under </w:t>
      </w:r>
      <w:r w:rsidR="00023079" w:rsidRPr="000843F0">
        <w:t>subsection (</w:t>
      </w:r>
      <w:r w:rsidRPr="000843F0">
        <w:t>4);</w:t>
      </w:r>
    </w:p>
    <w:p w:rsidR="00FD6DD1" w:rsidRPr="000843F0" w:rsidRDefault="00FD6DD1" w:rsidP="00FD6DD1">
      <w:pPr>
        <w:pStyle w:val="paragraph"/>
      </w:pPr>
      <w:r w:rsidRPr="000843F0">
        <w:tab/>
        <w:t>(c)</w:t>
      </w:r>
      <w:r w:rsidRPr="000843F0">
        <w:tab/>
        <w:t xml:space="preserve">an authorisation made under </w:t>
      </w:r>
      <w:r w:rsidR="00023079" w:rsidRPr="000843F0">
        <w:t>subsection (</w:t>
      </w:r>
      <w:r w:rsidRPr="000843F0">
        <w:t>7).</w:t>
      </w:r>
    </w:p>
    <w:p w:rsidR="00FD6DD1" w:rsidRPr="000843F0" w:rsidRDefault="00FD6DD1" w:rsidP="00FD6DD1">
      <w:pPr>
        <w:pStyle w:val="ActHead5"/>
      </w:pPr>
      <w:bookmarkStart w:id="30" w:name="_Toc92370542"/>
      <w:r w:rsidRPr="00C5660D">
        <w:rPr>
          <w:rStyle w:val="CharSectno"/>
        </w:rPr>
        <w:t>13C</w:t>
      </w:r>
      <w:r w:rsidRPr="000843F0">
        <w:t xml:space="preserve">  Authorised persons for activities undertaken in relation to ASIO</w:t>
      </w:r>
      <w:bookmarkEnd w:id="30"/>
    </w:p>
    <w:p w:rsidR="00FD6DD1" w:rsidRPr="000843F0" w:rsidRDefault="00FD6DD1" w:rsidP="00FD6DD1">
      <w:pPr>
        <w:pStyle w:val="SubsectionHead"/>
      </w:pPr>
      <w:r w:rsidRPr="000843F0">
        <w:t>Authorised persons</w:t>
      </w:r>
    </w:p>
    <w:p w:rsidR="00FD6DD1" w:rsidRPr="000843F0" w:rsidRDefault="00FD6DD1" w:rsidP="00FD6DD1">
      <w:pPr>
        <w:pStyle w:val="subsection"/>
      </w:pPr>
      <w:r w:rsidRPr="000843F0">
        <w:tab/>
        <w:t>(1)</w:t>
      </w:r>
      <w:r w:rsidRPr="000843F0">
        <w:tab/>
        <w:t>The Director</w:t>
      </w:r>
      <w:r w:rsidR="00C5660D">
        <w:noBreakHyphen/>
      </w:r>
      <w:r w:rsidRPr="000843F0">
        <w:t>General of Security may authorise, in writing, a senior position</w:t>
      </w:r>
      <w:r w:rsidR="00C5660D">
        <w:noBreakHyphen/>
      </w:r>
      <w:r w:rsidRPr="000843F0">
        <w:t>holder, or a class of senior position</w:t>
      </w:r>
      <w:r w:rsidR="00C5660D">
        <w:noBreakHyphen/>
      </w:r>
      <w:r w:rsidRPr="000843F0">
        <w:t>holders, for the purposes of subparagraph</w:t>
      </w:r>
      <w:r w:rsidR="00023079" w:rsidRPr="000843F0">
        <w:t> </w:t>
      </w:r>
      <w:r w:rsidRPr="000843F0">
        <w:t>13B(1)(d)(ii).</w:t>
      </w:r>
    </w:p>
    <w:p w:rsidR="00FD6DD1" w:rsidRPr="000843F0" w:rsidRDefault="00FD6DD1" w:rsidP="00FD6DD1">
      <w:pPr>
        <w:pStyle w:val="SubsectionHead"/>
      </w:pPr>
      <w:r w:rsidRPr="000843F0">
        <w:t>Authorisation is not a legislative instrument</w:t>
      </w:r>
    </w:p>
    <w:p w:rsidR="00FD6DD1" w:rsidRPr="000843F0" w:rsidRDefault="00FD6DD1" w:rsidP="00FD6DD1">
      <w:pPr>
        <w:pStyle w:val="subsection"/>
      </w:pPr>
      <w:r w:rsidRPr="000843F0">
        <w:tab/>
        <w:t>(2)</w:t>
      </w:r>
      <w:r w:rsidRPr="000843F0">
        <w:tab/>
        <w:t xml:space="preserve">An authorisation made under </w:t>
      </w:r>
      <w:r w:rsidR="00023079" w:rsidRPr="000843F0">
        <w:t>subsection (</w:t>
      </w:r>
      <w:r w:rsidRPr="000843F0">
        <w:t>1) is not a legislative instrument.</w:t>
      </w:r>
    </w:p>
    <w:p w:rsidR="00FD6DD1" w:rsidRPr="000843F0" w:rsidRDefault="00FD6DD1" w:rsidP="00FD6DD1">
      <w:pPr>
        <w:pStyle w:val="SubsectionHead"/>
      </w:pPr>
      <w:r w:rsidRPr="000843F0">
        <w:t>Definitions</w:t>
      </w:r>
    </w:p>
    <w:p w:rsidR="00FD6DD1" w:rsidRPr="000843F0" w:rsidRDefault="00FD6DD1" w:rsidP="00FD6DD1">
      <w:pPr>
        <w:pStyle w:val="subsection"/>
      </w:pPr>
      <w:r w:rsidRPr="000843F0">
        <w:tab/>
        <w:t>(3)</w:t>
      </w:r>
      <w:r w:rsidRPr="000843F0">
        <w:tab/>
        <w:t xml:space="preserve">For the purposes of this section, </w:t>
      </w:r>
      <w:r w:rsidRPr="000843F0">
        <w:rPr>
          <w:b/>
          <w:i/>
        </w:rPr>
        <w:t>senior position</w:t>
      </w:r>
      <w:r w:rsidR="00C5660D">
        <w:rPr>
          <w:b/>
          <w:i/>
        </w:rPr>
        <w:noBreakHyphen/>
      </w:r>
      <w:r w:rsidRPr="000843F0">
        <w:rPr>
          <w:b/>
          <w:i/>
        </w:rPr>
        <w:t>holder</w:t>
      </w:r>
      <w:r w:rsidRPr="000843F0">
        <w:t xml:space="preserve"> has the same meaning as in the </w:t>
      </w:r>
      <w:r w:rsidRPr="000843F0">
        <w:rPr>
          <w:i/>
        </w:rPr>
        <w:t>Australian Security Intelligence Organisation Act 1979</w:t>
      </w:r>
      <w:r w:rsidRPr="000843F0">
        <w:t>.</w:t>
      </w:r>
    </w:p>
    <w:p w:rsidR="00FD6DD1" w:rsidRPr="000843F0" w:rsidRDefault="00FD6DD1" w:rsidP="00FD6DD1">
      <w:pPr>
        <w:pStyle w:val="ActHead5"/>
      </w:pPr>
      <w:bookmarkStart w:id="31" w:name="_Toc92370543"/>
      <w:r w:rsidRPr="00C5660D">
        <w:rPr>
          <w:rStyle w:val="CharSectno"/>
        </w:rPr>
        <w:t>13D</w:t>
      </w:r>
      <w:r w:rsidRPr="000843F0">
        <w:t xml:space="preserve">  Certain acts not permitted</w:t>
      </w:r>
      <w:bookmarkEnd w:id="31"/>
    </w:p>
    <w:p w:rsidR="00FD6DD1" w:rsidRPr="000843F0" w:rsidRDefault="00FD6DD1" w:rsidP="00FD6DD1">
      <w:pPr>
        <w:pStyle w:val="subsection"/>
      </w:pPr>
      <w:r w:rsidRPr="000843F0">
        <w:tab/>
      </w:r>
      <w:r w:rsidRPr="000843F0">
        <w:tab/>
        <w:t>If ASIO could not undertake a particular act in at least one State or Territory without it being authorised by warrant under Division</w:t>
      </w:r>
      <w:r w:rsidR="00023079" w:rsidRPr="000843F0">
        <w:t> </w:t>
      </w:r>
      <w:r w:rsidRPr="000843F0">
        <w:t xml:space="preserve">2 of Part III of the </w:t>
      </w:r>
      <w:r w:rsidRPr="000843F0">
        <w:rPr>
          <w:i/>
        </w:rPr>
        <w:t>Australian Security Intelligence Organisation Act 1979</w:t>
      </w:r>
      <w:r w:rsidRPr="000843F0">
        <w:t xml:space="preserve"> or under Part</w:t>
      </w:r>
      <w:r w:rsidR="00023079" w:rsidRPr="000843F0">
        <w:t> </w:t>
      </w:r>
      <w:r w:rsidRPr="000843F0">
        <w:t>2</w:t>
      </w:r>
      <w:r w:rsidR="00C5660D">
        <w:noBreakHyphen/>
      </w:r>
      <w:r w:rsidRPr="000843F0">
        <w:t xml:space="preserve">2 of the </w:t>
      </w:r>
      <w:r w:rsidRPr="000843F0">
        <w:rPr>
          <w:i/>
        </w:rPr>
        <w:t>Telecommunications (Interception and Access) Act 1979</w:t>
      </w:r>
      <w:r w:rsidRPr="000843F0">
        <w:t>, this Division does not allow ASIS to undertake the act.</w:t>
      </w:r>
    </w:p>
    <w:p w:rsidR="00FD6DD1" w:rsidRPr="000843F0" w:rsidRDefault="00FD6DD1" w:rsidP="00FD6DD1">
      <w:pPr>
        <w:pStyle w:val="ActHead5"/>
      </w:pPr>
      <w:bookmarkStart w:id="32" w:name="_Toc92370544"/>
      <w:r w:rsidRPr="00C5660D">
        <w:rPr>
          <w:rStyle w:val="CharSectno"/>
        </w:rPr>
        <w:t>13E</w:t>
      </w:r>
      <w:r w:rsidRPr="000843F0">
        <w:t xml:space="preserve">  </w:t>
      </w:r>
      <w:r w:rsidR="00670201" w:rsidRPr="000843F0">
        <w:t>Director</w:t>
      </w:r>
      <w:r w:rsidR="00C5660D">
        <w:noBreakHyphen/>
      </w:r>
      <w:r w:rsidR="00670201" w:rsidRPr="000843F0">
        <w:t>General of ASIS</w:t>
      </w:r>
      <w:r w:rsidRPr="000843F0">
        <w:t xml:space="preserve"> to be satisfied of certain matters</w:t>
      </w:r>
      <w:bookmarkEnd w:id="32"/>
    </w:p>
    <w:p w:rsidR="00FD6DD1" w:rsidRPr="000843F0" w:rsidRDefault="00FD6DD1" w:rsidP="00FD6DD1">
      <w:pPr>
        <w:pStyle w:val="subsection"/>
      </w:pPr>
      <w:r w:rsidRPr="000843F0">
        <w:tab/>
      </w:r>
      <w:r w:rsidRPr="000843F0">
        <w:tab/>
        <w:t xml:space="preserve">The </w:t>
      </w:r>
      <w:r w:rsidR="00670201" w:rsidRPr="000843F0">
        <w:t>Director</w:t>
      </w:r>
      <w:r w:rsidR="00C5660D">
        <w:noBreakHyphen/>
      </w:r>
      <w:r w:rsidR="00670201" w:rsidRPr="000843F0">
        <w:t>General of ASIS</w:t>
      </w:r>
      <w:r w:rsidRPr="000843F0">
        <w:t xml:space="preserve"> must be satisfied that:</w:t>
      </w:r>
    </w:p>
    <w:p w:rsidR="00FD6DD1" w:rsidRPr="000843F0" w:rsidRDefault="00FD6DD1" w:rsidP="00FD6DD1">
      <w:pPr>
        <w:pStyle w:val="paragraph"/>
      </w:pPr>
      <w:r w:rsidRPr="000843F0">
        <w:tab/>
        <w:t>(a)</w:t>
      </w:r>
      <w:r w:rsidRPr="000843F0">
        <w:tab/>
        <w:t>there are satisfactory arrangements in place to ensure that activities will be undertaken in accordance with section</w:t>
      </w:r>
      <w:r w:rsidR="00023079" w:rsidRPr="000843F0">
        <w:t> </w:t>
      </w:r>
      <w:r w:rsidRPr="000843F0">
        <w:t>13B only for the specific purpose of supporting ASIO in the performance of its functions; and</w:t>
      </w:r>
    </w:p>
    <w:p w:rsidR="00FD6DD1" w:rsidRPr="000843F0" w:rsidRDefault="00FD6DD1" w:rsidP="00FD6DD1">
      <w:pPr>
        <w:pStyle w:val="paragraph"/>
      </w:pPr>
      <w:r w:rsidRPr="000843F0">
        <w:tab/>
        <w:t>(b)</w:t>
      </w:r>
      <w:r w:rsidRPr="000843F0">
        <w:tab/>
        <w:t>there are satisfactory arrangements in place to ensure that the nature and consequences of acts done in accordance with section</w:t>
      </w:r>
      <w:r w:rsidR="00023079" w:rsidRPr="000843F0">
        <w:t> </w:t>
      </w:r>
      <w:r w:rsidRPr="000843F0">
        <w:t>13B will be reasonable, having regard to the purposes for which they are carried out.</w:t>
      </w:r>
    </w:p>
    <w:p w:rsidR="00FD6DD1" w:rsidRPr="000843F0" w:rsidRDefault="00FD6DD1" w:rsidP="00FD6DD1">
      <w:pPr>
        <w:pStyle w:val="ActHead5"/>
      </w:pPr>
      <w:bookmarkStart w:id="33" w:name="_Toc92370545"/>
      <w:r w:rsidRPr="00C5660D">
        <w:rPr>
          <w:rStyle w:val="CharSectno"/>
        </w:rPr>
        <w:t>13F</w:t>
      </w:r>
      <w:r w:rsidRPr="000843F0">
        <w:t xml:space="preserve">  Other matters relating to activities undertaken in relation to ASIO</w:t>
      </w:r>
      <w:bookmarkEnd w:id="33"/>
    </w:p>
    <w:p w:rsidR="00FD6DD1" w:rsidRPr="000843F0" w:rsidRDefault="00FD6DD1" w:rsidP="00FD6DD1">
      <w:pPr>
        <w:pStyle w:val="SubsectionHead"/>
      </w:pPr>
      <w:r w:rsidRPr="000843F0">
        <w:t>ASIO to be consulted before communicating intelligence</w:t>
      </w:r>
    </w:p>
    <w:p w:rsidR="00FD6DD1" w:rsidRPr="000843F0" w:rsidRDefault="00FD6DD1" w:rsidP="00FD6DD1">
      <w:pPr>
        <w:pStyle w:val="subsection"/>
      </w:pPr>
      <w:r w:rsidRPr="000843F0">
        <w:tab/>
        <w:t>(1)</w:t>
      </w:r>
      <w:r w:rsidRPr="000843F0">
        <w:tab/>
        <w:t>If, in undertaking an activity or series of activities in accordance with section</w:t>
      </w:r>
      <w:r w:rsidR="00023079" w:rsidRPr="000843F0">
        <w:t> </w:t>
      </w:r>
      <w:r w:rsidRPr="000843F0">
        <w:t xml:space="preserve">13B, ASIS produces intelligence, ASIS must not communicate the intelligence outside ASIS (other than in accordance with </w:t>
      </w:r>
      <w:r w:rsidR="00023079" w:rsidRPr="000843F0">
        <w:t>subsection (</w:t>
      </w:r>
      <w:r w:rsidRPr="000843F0">
        <w:t>2)) unless ASIO has been consulted.</w:t>
      </w:r>
    </w:p>
    <w:p w:rsidR="00FD6DD1" w:rsidRPr="000843F0" w:rsidRDefault="00FD6DD1" w:rsidP="00FD6DD1">
      <w:pPr>
        <w:pStyle w:val="SubsectionHead"/>
      </w:pPr>
      <w:r w:rsidRPr="000843F0">
        <w:t>Intelligence to be communicated to ASIO</w:t>
      </w:r>
    </w:p>
    <w:p w:rsidR="00FD6DD1" w:rsidRPr="000843F0" w:rsidRDefault="00FD6DD1" w:rsidP="00FD6DD1">
      <w:pPr>
        <w:pStyle w:val="subsection"/>
      </w:pPr>
      <w:r w:rsidRPr="000843F0">
        <w:tab/>
        <w:t>(2)</w:t>
      </w:r>
      <w:r w:rsidRPr="000843F0">
        <w:tab/>
        <w:t>If, in undertaking an activity or series of activities in accordance with section</w:t>
      </w:r>
      <w:r w:rsidR="00023079" w:rsidRPr="000843F0">
        <w:t> </w:t>
      </w:r>
      <w:r w:rsidRPr="000843F0">
        <w:t>13B, ASIS produces intelligence, ASIS must cause the intelligence to be communicated to ASIO as soon as practicable after the production.</w:t>
      </w:r>
    </w:p>
    <w:p w:rsidR="00FD6DD1" w:rsidRPr="000843F0" w:rsidRDefault="00FD6DD1" w:rsidP="00FD6DD1">
      <w:pPr>
        <w:pStyle w:val="SubsectionHead"/>
      </w:pPr>
      <w:r w:rsidRPr="000843F0">
        <w:t>Notices to be made available to the Inspector</w:t>
      </w:r>
      <w:r w:rsidR="00C5660D">
        <w:noBreakHyphen/>
      </w:r>
      <w:r w:rsidRPr="000843F0">
        <w:t>General of Intelligence and Security</w:t>
      </w:r>
    </w:p>
    <w:p w:rsidR="00FD6DD1" w:rsidRPr="000843F0" w:rsidRDefault="00FD6DD1" w:rsidP="00FD6DD1">
      <w:pPr>
        <w:pStyle w:val="subsection"/>
      </w:pPr>
      <w:r w:rsidRPr="000843F0">
        <w:tab/>
        <w:t>(3)</w:t>
      </w:r>
      <w:r w:rsidRPr="000843F0">
        <w:tab/>
        <w:t>If a notice is given to ASIS under paragraph</w:t>
      </w:r>
      <w:r w:rsidR="00023079" w:rsidRPr="000843F0">
        <w:t> </w:t>
      </w:r>
      <w:r w:rsidRPr="000843F0">
        <w:t xml:space="preserve">13B(1)(d), the </w:t>
      </w:r>
      <w:r w:rsidR="00670201" w:rsidRPr="000843F0">
        <w:t>Director</w:t>
      </w:r>
      <w:r w:rsidR="00C5660D">
        <w:noBreakHyphen/>
      </w:r>
      <w:r w:rsidR="00670201" w:rsidRPr="000843F0">
        <w:t>General of ASIS</w:t>
      </w:r>
      <w:r w:rsidRPr="000843F0">
        <w:t xml:space="preserve"> must ensure that a copy of the notice is kept by ASIS and is available for inspection on request by the Inspector</w:t>
      </w:r>
      <w:r w:rsidR="00C5660D">
        <w:noBreakHyphen/>
      </w:r>
      <w:r w:rsidRPr="000843F0">
        <w:t>General of Intelligence and Security.</w:t>
      </w:r>
    </w:p>
    <w:p w:rsidR="00FD6DD1" w:rsidRPr="000843F0" w:rsidRDefault="00FD6DD1" w:rsidP="00FD6DD1">
      <w:pPr>
        <w:pStyle w:val="SubsectionHead"/>
      </w:pPr>
      <w:r w:rsidRPr="000843F0">
        <w:t>Reports about activities to be given to the responsible Minister</w:t>
      </w:r>
    </w:p>
    <w:p w:rsidR="00FD6DD1" w:rsidRPr="000843F0" w:rsidRDefault="00FD6DD1" w:rsidP="00FD6DD1">
      <w:pPr>
        <w:pStyle w:val="subsection"/>
      </w:pPr>
      <w:r w:rsidRPr="000843F0">
        <w:tab/>
        <w:t>(4)</w:t>
      </w:r>
      <w:r w:rsidRPr="000843F0">
        <w:tab/>
        <w:t>As soon as practicable after each year ending on 30</w:t>
      </w:r>
      <w:r w:rsidR="00023079" w:rsidRPr="000843F0">
        <w:t> </w:t>
      </w:r>
      <w:r w:rsidRPr="000843F0">
        <w:t xml:space="preserve">June, the </w:t>
      </w:r>
      <w:r w:rsidR="00670201" w:rsidRPr="000843F0">
        <w:t>Director</w:t>
      </w:r>
      <w:r w:rsidR="00C5660D">
        <w:noBreakHyphen/>
      </w:r>
      <w:r w:rsidR="00670201" w:rsidRPr="000843F0">
        <w:t>General of ASIS</w:t>
      </w:r>
      <w:r w:rsidRPr="000843F0">
        <w:t xml:space="preserve"> must give to the responsible Minister in relation to ASIS a written report in respect of activities undertaken by ASIS in accordance with section</w:t>
      </w:r>
      <w:r w:rsidR="00023079" w:rsidRPr="000843F0">
        <w:t> </w:t>
      </w:r>
      <w:r w:rsidRPr="000843F0">
        <w:t>13B during the year.</w:t>
      </w:r>
    </w:p>
    <w:p w:rsidR="00FD6DD1" w:rsidRPr="000843F0" w:rsidRDefault="00FD6DD1" w:rsidP="00FD6DD1">
      <w:pPr>
        <w:pStyle w:val="ActHead5"/>
      </w:pPr>
      <w:bookmarkStart w:id="34" w:name="_Toc92370546"/>
      <w:r w:rsidRPr="00C5660D">
        <w:rPr>
          <w:rStyle w:val="CharSectno"/>
        </w:rPr>
        <w:t>13G</w:t>
      </w:r>
      <w:r w:rsidRPr="000843F0">
        <w:t xml:space="preserve">  Guidelines relating to activities undertaken in relation to ASIO</w:t>
      </w:r>
      <w:bookmarkEnd w:id="34"/>
    </w:p>
    <w:p w:rsidR="00FD6DD1" w:rsidRPr="000843F0" w:rsidRDefault="00FD6DD1" w:rsidP="00FD6DD1">
      <w:pPr>
        <w:pStyle w:val="subsection"/>
      </w:pPr>
      <w:r w:rsidRPr="000843F0">
        <w:tab/>
        <w:t>(1)</w:t>
      </w:r>
      <w:r w:rsidRPr="000843F0">
        <w:tab/>
        <w:t>The responsible Minister in relation to ASIO and the responsible Minister in relation to ASIS may jointly make written guidelines relating to the undertaking of activities in accordance with section</w:t>
      </w:r>
      <w:r w:rsidR="00023079" w:rsidRPr="000843F0">
        <w:t> </w:t>
      </w:r>
      <w:r w:rsidRPr="000843F0">
        <w:t>13B.</w:t>
      </w:r>
    </w:p>
    <w:p w:rsidR="00E606C6" w:rsidRPr="000843F0" w:rsidRDefault="00E606C6" w:rsidP="00E606C6">
      <w:pPr>
        <w:pStyle w:val="subsection"/>
      </w:pPr>
      <w:r w:rsidRPr="000843F0">
        <w:tab/>
        <w:t>(1A)</w:t>
      </w:r>
      <w:r w:rsidRPr="000843F0">
        <w:tab/>
        <w:t xml:space="preserve">Before making guidelines under </w:t>
      </w:r>
      <w:r w:rsidR="00023079" w:rsidRPr="000843F0">
        <w:t>subsection (</w:t>
      </w:r>
      <w:r w:rsidRPr="000843F0">
        <w:t>1), the responsible Ministers must consult with the Attorney</w:t>
      </w:r>
      <w:r w:rsidR="00C5660D">
        <w:noBreakHyphen/>
      </w:r>
      <w:r w:rsidRPr="000843F0">
        <w:t>General.</w:t>
      </w:r>
    </w:p>
    <w:p w:rsidR="00FD6DD1" w:rsidRPr="000843F0" w:rsidRDefault="00FD6DD1" w:rsidP="00FD6DD1">
      <w:pPr>
        <w:pStyle w:val="subsection"/>
      </w:pPr>
      <w:r w:rsidRPr="000843F0">
        <w:tab/>
        <w:t>(2)</w:t>
      </w:r>
      <w:r w:rsidRPr="000843F0">
        <w:tab/>
        <w:t xml:space="preserve">Guidelines made under </w:t>
      </w:r>
      <w:r w:rsidR="00023079" w:rsidRPr="000843F0">
        <w:t>subsection (</w:t>
      </w:r>
      <w:r w:rsidRPr="000843F0">
        <w:t>1) are not a legislative instrument.</w:t>
      </w:r>
    </w:p>
    <w:p w:rsidR="007F7676" w:rsidRPr="000843F0" w:rsidRDefault="007F7676" w:rsidP="007C2BDD">
      <w:pPr>
        <w:pStyle w:val="ActHead3"/>
        <w:pageBreakBefore/>
      </w:pPr>
      <w:bookmarkStart w:id="35" w:name="_Toc92370547"/>
      <w:r w:rsidRPr="00C5660D">
        <w:rPr>
          <w:rStyle w:val="CharDivNo"/>
        </w:rPr>
        <w:t>Division</w:t>
      </w:r>
      <w:r w:rsidR="00023079" w:rsidRPr="00C5660D">
        <w:rPr>
          <w:rStyle w:val="CharDivNo"/>
        </w:rPr>
        <w:t> </w:t>
      </w:r>
      <w:r w:rsidRPr="00C5660D">
        <w:rPr>
          <w:rStyle w:val="CharDivNo"/>
        </w:rPr>
        <w:t>4</w:t>
      </w:r>
      <w:r w:rsidRPr="000843F0">
        <w:t>—</w:t>
      </w:r>
      <w:r w:rsidRPr="00C5660D">
        <w:rPr>
          <w:rStyle w:val="CharDivText"/>
        </w:rPr>
        <w:t>Other</w:t>
      </w:r>
      <w:bookmarkEnd w:id="35"/>
    </w:p>
    <w:p w:rsidR="005D6416" w:rsidRPr="000843F0" w:rsidRDefault="005D6416" w:rsidP="005D6416">
      <w:pPr>
        <w:pStyle w:val="ActHead5"/>
      </w:pPr>
      <w:bookmarkStart w:id="36" w:name="_Toc92370548"/>
      <w:r w:rsidRPr="00C5660D">
        <w:rPr>
          <w:rStyle w:val="CharSectno"/>
        </w:rPr>
        <w:t>14</w:t>
      </w:r>
      <w:r w:rsidRPr="000843F0">
        <w:t xml:space="preserve">  Liability for certain acts</w:t>
      </w:r>
      <w:bookmarkEnd w:id="36"/>
    </w:p>
    <w:p w:rsidR="005D6416" w:rsidRPr="000843F0" w:rsidRDefault="005D6416" w:rsidP="005D6416">
      <w:pPr>
        <w:pStyle w:val="subsection"/>
      </w:pPr>
      <w:r w:rsidRPr="000843F0">
        <w:tab/>
        <w:t>(1)</w:t>
      </w:r>
      <w:r w:rsidRPr="000843F0">
        <w:tab/>
        <w:t xml:space="preserve">A staff member or agent of an agency is not subject to any civil or criminal liability for any act done outside </w:t>
      </w:r>
      <w:smartTag w:uri="urn:schemas-microsoft-com:office:smarttags" w:element="country-region">
        <w:smartTag w:uri="urn:schemas-microsoft-com:office:smarttags" w:element="place">
          <w:r w:rsidRPr="000843F0">
            <w:t>Australia</w:t>
          </w:r>
        </w:smartTag>
      </w:smartTag>
      <w:r w:rsidRPr="000843F0">
        <w:t xml:space="preserve"> if the act is done in the proper performance of a function of the agency.</w:t>
      </w:r>
    </w:p>
    <w:p w:rsidR="005D6416" w:rsidRPr="000843F0" w:rsidRDefault="005D6416" w:rsidP="005D6416">
      <w:pPr>
        <w:pStyle w:val="subsection"/>
      </w:pPr>
      <w:r w:rsidRPr="000843F0">
        <w:tab/>
        <w:t>(2)</w:t>
      </w:r>
      <w:r w:rsidRPr="000843F0">
        <w:tab/>
        <w:t>A person</w:t>
      </w:r>
      <w:r w:rsidRPr="000843F0">
        <w:rPr>
          <w:i/>
        </w:rPr>
        <w:t xml:space="preserve"> </w:t>
      </w:r>
      <w:r w:rsidRPr="000843F0">
        <w:t xml:space="preserve">is not subject to any civil or criminal liability for any act </w:t>
      </w:r>
      <w:r w:rsidR="007F7676" w:rsidRPr="000843F0">
        <w:t>(whether done inside or outside Australia)</w:t>
      </w:r>
      <w:r w:rsidRPr="000843F0">
        <w:t xml:space="preserve"> if:</w:t>
      </w:r>
    </w:p>
    <w:p w:rsidR="005D6416" w:rsidRPr="000843F0" w:rsidRDefault="005D6416" w:rsidP="005D6416">
      <w:pPr>
        <w:pStyle w:val="paragraph"/>
      </w:pPr>
      <w:r w:rsidRPr="000843F0">
        <w:tab/>
        <w:t>(a)</w:t>
      </w:r>
      <w:r w:rsidRPr="000843F0">
        <w:tab/>
        <w:t>the act is preparatory to, in support of, or otherwise directly connected with, overseas activities of the agency concerned; and</w:t>
      </w:r>
    </w:p>
    <w:p w:rsidR="005D6416" w:rsidRPr="000843F0" w:rsidRDefault="005D6416" w:rsidP="005D6416">
      <w:pPr>
        <w:pStyle w:val="paragraph"/>
        <w:keepNext/>
        <w:keepLines/>
      </w:pPr>
      <w:r w:rsidRPr="000843F0">
        <w:tab/>
        <w:t>(b)</w:t>
      </w:r>
      <w:r w:rsidRPr="000843F0">
        <w:tab/>
        <w:t>the act:</w:t>
      </w:r>
    </w:p>
    <w:p w:rsidR="005D6416" w:rsidRPr="000843F0" w:rsidRDefault="005D6416" w:rsidP="005D6416">
      <w:pPr>
        <w:pStyle w:val="paragraphsub"/>
      </w:pPr>
      <w:r w:rsidRPr="000843F0">
        <w:tab/>
        <w:t>(i)</w:t>
      </w:r>
      <w:r w:rsidRPr="000843F0">
        <w:tab/>
        <w:t>taken together with an act, event, circumstance or result that took place, or was intended to take place, outside Australia, could amount to an offence; but</w:t>
      </w:r>
    </w:p>
    <w:p w:rsidR="005D6416" w:rsidRPr="000843F0" w:rsidRDefault="005D6416" w:rsidP="005D6416">
      <w:pPr>
        <w:pStyle w:val="paragraphsub"/>
      </w:pPr>
      <w:r w:rsidRPr="000843F0">
        <w:tab/>
        <w:t>(ii)</w:t>
      </w:r>
      <w:r w:rsidRPr="000843F0">
        <w:tab/>
        <w:t>in the absence of that other act, event, circumstance or result, would not amount to an offence; and</w:t>
      </w:r>
    </w:p>
    <w:p w:rsidR="005D6416" w:rsidRPr="000843F0" w:rsidRDefault="005D6416" w:rsidP="005D6416">
      <w:pPr>
        <w:pStyle w:val="paragraph"/>
      </w:pPr>
      <w:r w:rsidRPr="000843F0">
        <w:tab/>
        <w:t>(c)</w:t>
      </w:r>
      <w:r w:rsidRPr="000843F0">
        <w:tab/>
        <w:t>the act is done in the proper performance of a function of the agency.</w:t>
      </w:r>
    </w:p>
    <w:p w:rsidR="005D6416" w:rsidRPr="000843F0" w:rsidRDefault="005D6416" w:rsidP="005D6416">
      <w:pPr>
        <w:pStyle w:val="subsection"/>
      </w:pPr>
      <w:r w:rsidRPr="000843F0">
        <w:tab/>
        <w:t>(2A)</w:t>
      </w:r>
      <w:r w:rsidRPr="000843F0">
        <w:tab/>
      </w:r>
      <w:r w:rsidR="00023079" w:rsidRPr="000843F0">
        <w:t>Subsection (</w:t>
      </w:r>
      <w:r w:rsidRPr="000843F0">
        <w:t xml:space="preserve">2) is not intended to permit any act in relation to premises, persons, computers, things, or telecommunications services in </w:t>
      </w:r>
      <w:smartTag w:uri="urn:schemas-microsoft-com:office:smarttags" w:element="country-region">
        <w:smartTag w:uri="urn:schemas-microsoft-com:office:smarttags" w:element="place">
          <w:r w:rsidRPr="000843F0">
            <w:t>Australia</w:t>
          </w:r>
        </w:smartTag>
      </w:smartTag>
      <w:r w:rsidRPr="000843F0">
        <w:t>, being:</w:t>
      </w:r>
    </w:p>
    <w:p w:rsidR="005D6416" w:rsidRPr="000843F0" w:rsidRDefault="005D6416" w:rsidP="005D6416">
      <w:pPr>
        <w:pStyle w:val="paragraph"/>
      </w:pPr>
      <w:r w:rsidRPr="000843F0">
        <w:tab/>
        <w:t>(a)</w:t>
      </w:r>
      <w:r w:rsidRPr="000843F0">
        <w:tab/>
        <w:t>an act that ASIO could not do without a Minister authorising it by warrant issued under Division</w:t>
      </w:r>
      <w:r w:rsidR="00023079" w:rsidRPr="000843F0">
        <w:t> </w:t>
      </w:r>
      <w:r w:rsidRPr="000843F0">
        <w:t xml:space="preserve">2 of </w:t>
      </w:r>
      <w:r w:rsidR="00333AA1" w:rsidRPr="000843F0">
        <w:t>Part </w:t>
      </w:r>
      <w:r w:rsidRPr="000843F0">
        <w:t xml:space="preserve">III of the </w:t>
      </w:r>
      <w:r w:rsidRPr="000843F0">
        <w:rPr>
          <w:i/>
        </w:rPr>
        <w:t>Australian Security Intelligence Organisation Act 1979</w:t>
      </w:r>
      <w:r w:rsidRPr="000843F0">
        <w:t xml:space="preserve"> or under </w:t>
      </w:r>
      <w:r w:rsidR="005F41A1" w:rsidRPr="000843F0">
        <w:t>Part</w:t>
      </w:r>
      <w:r w:rsidR="00023079" w:rsidRPr="000843F0">
        <w:t> </w:t>
      </w:r>
      <w:r w:rsidR="005F41A1" w:rsidRPr="000843F0">
        <w:t>2</w:t>
      </w:r>
      <w:r w:rsidR="00C5660D">
        <w:noBreakHyphen/>
      </w:r>
      <w:r w:rsidR="005F41A1" w:rsidRPr="000843F0">
        <w:t xml:space="preserve">2 of the </w:t>
      </w:r>
      <w:r w:rsidR="005F41A1" w:rsidRPr="000843F0">
        <w:rPr>
          <w:i/>
        </w:rPr>
        <w:t>Telecommunications (Interception and Access) Act 1979</w:t>
      </w:r>
      <w:r w:rsidRPr="000843F0">
        <w:t>; or</w:t>
      </w:r>
    </w:p>
    <w:p w:rsidR="005D6416" w:rsidRPr="000843F0" w:rsidRDefault="005D6416" w:rsidP="005D6416">
      <w:pPr>
        <w:pStyle w:val="paragraph"/>
      </w:pPr>
      <w:r w:rsidRPr="000843F0">
        <w:tab/>
        <w:t>(b)</w:t>
      </w:r>
      <w:r w:rsidRPr="000843F0">
        <w:tab/>
        <w:t xml:space="preserve">an act to obtain information that ASIO could not obtain other than in accordance with </w:t>
      </w:r>
      <w:r w:rsidR="00282106" w:rsidRPr="000843F0">
        <w:t>Division</w:t>
      </w:r>
      <w:r w:rsidR="00023079" w:rsidRPr="000843F0">
        <w:t> </w:t>
      </w:r>
      <w:r w:rsidR="00282106" w:rsidRPr="000843F0">
        <w:t>3 of Part</w:t>
      </w:r>
      <w:r w:rsidR="00023079" w:rsidRPr="000843F0">
        <w:t> </w:t>
      </w:r>
      <w:r w:rsidR="00282106" w:rsidRPr="000843F0">
        <w:t>4</w:t>
      </w:r>
      <w:r w:rsidR="00C5660D">
        <w:noBreakHyphen/>
      </w:r>
      <w:r w:rsidR="00282106" w:rsidRPr="000843F0">
        <w:t xml:space="preserve">1 of the </w:t>
      </w:r>
      <w:r w:rsidR="00282106" w:rsidRPr="000843F0">
        <w:rPr>
          <w:i/>
        </w:rPr>
        <w:t>Telecommunications (Interception and Access) Act 1979</w:t>
      </w:r>
      <w:r w:rsidRPr="000843F0">
        <w:t>.</w:t>
      </w:r>
    </w:p>
    <w:p w:rsidR="00FE0525" w:rsidRPr="000843F0" w:rsidRDefault="00FE0525" w:rsidP="00FE0525">
      <w:pPr>
        <w:pStyle w:val="subsection"/>
      </w:pPr>
      <w:r w:rsidRPr="000843F0">
        <w:tab/>
        <w:t>(2AA)</w:t>
      </w:r>
      <w:r w:rsidRPr="000843F0">
        <w:tab/>
      </w:r>
      <w:r w:rsidR="00023079" w:rsidRPr="000843F0">
        <w:t>Subsections (</w:t>
      </w:r>
      <w:r w:rsidRPr="000843F0">
        <w:t>1) and (2) have effect despite anything in a law of the Commonwealth or of a State or Territory, whether passed or made before or after the commencement of this subsection, unless the law expressly provides otherwise.</w:t>
      </w:r>
    </w:p>
    <w:p w:rsidR="00FE0525" w:rsidRPr="000843F0" w:rsidRDefault="00FE0525" w:rsidP="00FE0525">
      <w:pPr>
        <w:pStyle w:val="subsection"/>
      </w:pPr>
      <w:r w:rsidRPr="000843F0">
        <w:tab/>
        <w:t>(2AB)</w:t>
      </w:r>
      <w:r w:rsidRPr="000843F0">
        <w:tab/>
      </w:r>
      <w:r w:rsidR="00023079" w:rsidRPr="000843F0">
        <w:t>Subsection (</w:t>
      </w:r>
      <w:r w:rsidRPr="000843F0">
        <w:t xml:space="preserve">2AA) does not affect the operation of </w:t>
      </w:r>
      <w:r w:rsidR="00023079" w:rsidRPr="000843F0">
        <w:t>subsection (</w:t>
      </w:r>
      <w:r w:rsidRPr="000843F0">
        <w:t>2A).</w:t>
      </w:r>
    </w:p>
    <w:p w:rsidR="005D6416" w:rsidRPr="000843F0" w:rsidRDefault="005D6416" w:rsidP="005D6416">
      <w:pPr>
        <w:pStyle w:val="subsection"/>
      </w:pPr>
      <w:r w:rsidRPr="000843F0">
        <w:tab/>
        <w:t>(2B)</w:t>
      </w:r>
      <w:r w:rsidRPr="000843F0">
        <w:tab/>
        <w:t>The Inspector</w:t>
      </w:r>
      <w:r w:rsidR="00C5660D">
        <w:noBreakHyphen/>
      </w:r>
      <w:r w:rsidRPr="000843F0">
        <w:t>General of Intelligence and Security may give a certificate in writing certifying any fact relevant to the question of whether an act was done in the proper performance of a function of an agency.</w:t>
      </w:r>
    </w:p>
    <w:p w:rsidR="005D6416" w:rsidRPr="000843F0" w:rsidRDefault="005D6416" w:rsidP="005D6416">
      <w:pPr>
        <w:pStyle w:val="subsection"/>
      </w:pPr>
      <w:r w:rsidRPr="000843F0">
        <w:tab/>
        <w:t>(2C)</w:t>
      </w:r>
      <w:r w:rsidRPr="000843F0">
        <w:tab/>
        <w:t xml:space="preserve">In any proceedings, a certificate given under </w:t>
      </w:r>
      <w:r w:rsidR="00023079" w:rsidRPr="000843F0">
        <w:t>subsection (</w:t>
      </w:r>
      <w:r w:rsidRPr="000843F0">
        <w:t>2B) is prima facie evidence of the facts certified.</w:t>
      </w:r>
    </w:p>
    <w:p w:rsidR="005D6416" w:rsidRPr="000843F0" w:rsidRDefault="005D6416" w:rsidP="005D6416">
      <w:pPr>
        <w:pStyle w:val="subsection"/>
      </w:pPr>
      <w:r w:rsidRPr="000843F0">
        <w:tab/>
        <w:t>(3)</w:t>
      </w:r>
      <w:r w:rsidRPr="000843F0">
        <w:tab/>
        <w:t>In this section:</w:t>
      </w:r>
    </w:p>
    <w:p w:rsidR="005D6416" w:rsidRPr="000843F0" w:rsidRDefault="005D6416" w:rsidP="005D6416">
      <w:pPr>
        <w:pStyle w:val="Definition"/>
      </w:pPr>
      <w:r w:rsidRPr="000843F0">
        <w:rPr>
          <w:b/>
          <w:i/>
        </w:rPr>
        <w:t>act</w:t>
      </w:r>
      <w:r w:rsidRPr="000843F0">
        <w:t xml:space="preserve"> includes omission.</w:t>
      </w:r>
    </w:p>
    <w:p w:rsidR="00503F12" w:rsidRPr="000843F0" w:rsidRDefault="00503F12" w:rsidP="00503F12">
      <w:pPr>
        <w:pStyle w:val="Definition"/>
      </w:pPr>
      <w:r w:rsidRPr="000843F0">
        <w:rPr>
          <w:b/>
          <w:i/>
        </w:rPr>
        <w:t>staff member</w:t>
      </w:r>
      <w:r w:rsidRPr="000843F0">
        <w:t xml:space="preserve"> includes the Director</w:t>
      </w:r>
      <w:r w:rsidR="00C5660D">
        <w:noBreakHyphen/>
      </w:r>
      <w:r w:rsidRPr="000843F0">
        <w:t>General of ASIS, the Director of AGO and the Director</w:t>
      </w:r>
      <w:r w:rsidR="00C5660D">
        <w:noBreakHyphen/>
      </w:r>
      <w:r w:rsidRPr="000843F0">
        <w:t>General of ASD.</w:t>
      </w:r>
    </w:p>
    <w:p w:rsidR="005D6416" w:rsidRPr="000843F0" w:rsidRDefault="005D6416" w:rsidP="005D6416">
      <w:pPr>
        <w:pStyle w:val="ActHead5"/>
      </w:pPr>
      <w:bookmarkStart w:id="37" w:name="_Toc92370549"/>
      <w:r w:rsidRPr="00C5660D">
        <w:rPr>
          <w:rStyle w:val="CharSectno"/>
        </w:rPr>
        <w:t>15</w:t>
      </w:r>
      <w:r w:rsidRPr="000843F0">
        <w:t xml:space="preserve">  Rules to protect privacy of Australians</w:t>
      </w:r>
      <w:bookmarkEnd w:id="37"/>
    </w:p>
    <w:p w:rsidR="005D6416" w:rsidRPr="000843F0" w:rsidRDefault="005D6416" w:rsidP="005D6416">
      <w:pPr>
        <w:pStyle w:val="subsection"/>
      </w:pPr>
      <w:r w:rsidRPr="000843F0">
        <w:tab/>
        <w:t>(1)</w:t>
      </w:r>
      <w:r w:rsidRPr="000843F0">
        <w:tab/>
        <w:t xml:space="preserve">The responsible Minister in relation to ASIS, </w:t>
      </w:r>
      <w:r w:rsidR="00E40376" w:rsidRPr="000843F0">
        <w:t xml:space="preserve">the </w:t>
      </w:r>
      <w:r w:rsidR="00AF7601" w:rsidRPr="000843F0">
        <w:t>responsible Minister in relation to AGO and the responsible Minister in relation to ASD</w:t>
      </w:r>
      <w:r w:rsidRPr="000843F0">
        <w:t>, must make written rules regulating the communication and retention by the relevant agency of intelligence information concerning Australian persons.</w:t>
      </w:r>
    </w:p>
    <w:p w:rsidR="005D6416" w:rsidRPr="000843F0" w:rsidRDefault="005D6416" w:rsidP="000750B9">
      <w:pPr>
        <w:pStyle w:val="subsection"/>
        <w:keepNext/>
      </w:pPr>
      <w:r w:rsidRPr="000843F0">
        <w:tab/>
        <w:t>(2)</w:t>
      </w:r>
      <w:r w:rsidRPr="000843F0">
        <w:tab/>
        <w:t>In making the rules, the Minister must have regard to the need to ensure that the privacy of Australian persons is preserved as far as is consistent with the proper performance by the agencies of their functions.</w:t>
      </w:r>
    </w:p>
    <w:p w:rsidR="005D6416" w:rsidRPr="000843F0" w:rsidRDefault="005D6416" w:rsidP="005D6416">
      <w:pPr>
        <w:pStyle w:val="notetext"/>
      </w:pPr>
      <w:r w:rsidRPr="000843F0">
        <w:t>Note:</w:t>
      </w:r>
      <w:r w:rsidRPr="000843F0">
        <w:tab/>
        <w:t xml:space="preserve">For </w:t>
      </w:r>
      <w:r w:rsidRPr="000843F0">
        <w:rPr>
          <w:b/>
          <w:i/>
        </w:rPr>
        <w:t>Australian person</w:t>
      </w:r>
      <w:r w:rsidRPr="000843F0">
        <w:t xml:space="preserve"> see section</w:t>
      </w:r>
      <w:r w:rsidR="00023079" w:rsidRPr="000843F0">
        <w:t> </w:t>
      </w:r>
      <w:r w:rsidRPr="000843F0">
        <w:t>3.</w:t>
      </w:r>
    </w:p>
    <w:p w:rsidR="005D6416" w:rsidRPr="000843F0" w:rsidRDefault="005D6416" w:rsidP="005D6416">
      <w:pPr>
        <w:pStyle w:val="subsection"/>
      </w:pPr>
      <w:r w:rsidRPr="000843F0">
        <w:tab/>
        <w:t>(3)</w:t>
      </w:r>
      <w:r w:rsidRPr="000843F0">
        <w:tab/>
        <w:t>Before making the rules, the Minister must consult with:</w:t>
      </w:r>
    </w:p>
    <w:p w:rsidR="005D6416" w:rsidRPr="000843F0" w:rsidRDefault="005D6416" w:rsidP="005D6416">
      <w:pPr>
        <w:pStyle w:val="paragraph"/>
      </w:pPr>
      <w:r w:rsidRPr="000843F0">
        <w:tab/>
        <w:t>(a)</w:t>
      </w:r>
      <w:r w:rsidRPr="000843F0">
        <w:tab/>
        <w:t xml:space="preserve">in the case of ASIS—the </w:t>
      </w:r>
      <w:r w:rsidR="00670201" w:rsidRPr="000843F0">
        <w:t>Director</w:t>
      </w:r>
      <w:r w:rsidR="00C5660D">
        <w:noBreakHyphen/>
      </w:r>
      <w:r w:rsidR="00670201" w:rsidRPr="000843F0">
        <w:t>General of ASIS</w:t>
      </w:r>
      <w:r w:rsidRPr="000843F0">
        <w:t>; and</w:t>
      </w:r>
    </w:p>
    <w:p w:rsidR="006B7DC7" w:rsidRPr="000843F0" w:rsidRDefault="006B7DC7" w:rsidP="006B7DC7">
      <w:pPr>
        <w:pStyle w:val="paragraph"/>
      </w:pPr>
      <w:r w:rsidRPr="000843F0">
        <w:tab/>
        <w:t>(ab)</w:t>
      </w:r>
      <w:r w:rsidRPr="000843F0">
        <w:tab/>
        <w:t xml:space="preserve">in the case of </w:t>
      </w:r>
      <w:r w:rsidR="00907CA9" w:rsidRPr="000843F0">
        <w:t>AGO</w:t>
      </w:r>
      <w:r w:rsidRPr="000843F0">
        <w:t xml:space="preserve">—the Director of </w:t>
      </w:r>
      <w:r w:rsidR="00907CA9" w:rsidRPr="000843F0">
        <w:t>AGO</w:t>
      </w:r>
      <w:r w:rsidRPr="000843F0">
        <w:t>; and</w:t>
      </w:r>
    </w:p>
    <w:p w:rsidR="005D6416" w:rsidRPr="000843F0" w:rsidRDefault="005D6416" w:rsidP="005D6416">
      <w:pPr>
        <w:pStyle w:val="paragraph"/>
      </w:pPr>
      <w:r w:rsidRPr="000843F0">
        <w:tab/>
        <w:t>(b)</w:t>
      </w:r>
      <w:r w:rsidRPr="000843F0">
        <w:tab/>
        <w:t xml:space="preserve">in the case of </w:t>
      </w:r>
      <w:r w:rsidR="00907CA9" w:rsidRPr="000843F0">
        <w:t>ASD</w:t>
      </w:r>
      <w:r w:rsidRPr="000843F0">
        <w:t xml:space="preserve">—the </w:t>
      </w:r>
      <w:r w:rsidR="00503F12" w:rsidRPr="000843F0">
        <w:t>Director</w:t>
      </w:r>
      <w:r w:rsidR="00C5660D">
        <w:noBreakHyphen/>
      </w:r>
      <w:r w:rsidR="00503F12" w:rsidRPr="000843F0">
        <w:t>General of ASD</w:t>
      </w:r>
      <w:r w:rsidRPr="000843F0">
        <w:t>; and</w:t>
      </w:r>
    </w:p>
    <w:p w:rsidR="005D6416" w:rsidRPr="000843F0" w:rsidRDefault="005D6416" w:rsidP="005D6416">
      <w:pPr>
        <w:pStyle w:val="paragraph"/>
      </w:pPr>
      <w:r w:rsidRPr="000843F0">
        <w:tab/>
        <w:t>(c)</w:t>
      </w:r>
      <w:r w:rsidRPr="000843F0">
        <w:tab/>
        <w:t xml:space="preserve">in </w:t>
      </w:r>
      <w:r w:rsidR="00DB1DC1" w:rsidRPr="000843F0">
        <w:t>any</w:t>
      </w:r>
      <w:r w:rsidRPr="000843F0">
        <w:t xml:space="preserve"> case—the Inspector</w:t>
      </w:r>
      <w:r w:rsidR="00C5660D">
        <w:noBreakHyphen/>
      </w:r>
      <w:r w:rsidRPr="000843F0">
        <w:t>General of Intelligence and Security and the Attorney</w:t>
      </w:r>
      <w:r w:rsidR="00C5660D">
        <w:noBreakHyphen/>
      </w:r>
      <w:r w:rsidRPr="000843F0">
        <w:t>General.</w:t>
      </w:r>
    </w:p>
    <w:p w:rsidR="005D6416" w:rsidRPr="000843F0" w:rsidRDefault="005D6416" w:rsidP="005D6416">
      <w:pPr>
        <w:pStyle w:val="subsection"/>
      </w:pPr>
      <w:r w:rsidRPr="000843F0">
        <w:tab/>
        <w:t>(4)</w:t>
      </w:r>
      <w:r w:rsidRPr="000843F0">
        <w:tab/>
        <w:t xml:space="preserve">For the purpose of consultations under </w:t>
      </w:r>
      <w:r w:rsidR="00023079" w:rsidRPr="000843F0">
        <w:t>paragraph (</w:t>
      </w:r>
      <w:r w:rsidRPr="000843F0">
        <w:t>3)(c), the Minister must provide a copy of the rules the Minister is proposing to make to the Inspector</w:t>
      </w:r>
      <w:r w:rsidR="00C5660D">
        <w:noBreakHyphen/>
      </w:r>
      <w:r w:rsidRPr="000843F0">
        <w:t>General of Intelligence and Security and to the Attorney</w:t>
      </w:r>
      <w:r w:rsidR="00C5660D">
        <w:noBreakHyphen/>
      </w:r>
      <w:r w:rsidRPr="000843F0">
        <w:t>General.</w:t>
      </w:r>
    </w:p>
    <w:p w:rsidR="005D6416" w:rsidRPr="000843F0" w:rsidRDefault="005D6416" w:rsidP="005D6416">
      <w:pPr>
        <w:pStyle w:val="subsection"/>
      </w:pPr>
      <w:r w:rsidRPr="000843F0">
        <w:tab/>
        <w:t>(5)</w:t>
      </w:r>
      <w:r w:rsidRPr="000843F0">
        <w:tab/>
        <w:t>The agencies must not communicate intelligence information concerning Australian persons, except in accordance with the rules.</w:t>
      </w:r>
    </w:p>
    <w:p w:rsidR="005D6416" w:rsidRPr="000843F0" w:rsidRDefault="005D6416" w:rsidP="005D6416">
      <w:pPr>
        <w:pStyle w:val="notetext"/>
      </w:pPr>
      <w:r w:rsidRPr="000843F0">
        <w:t>Note:</w:t>
      </w:r>
      <w:r w:rsidRPr="000843F0">
        <w:tab/>
        <w:t xml:space="preserve">For </w:t>
      </w:r>
      <w:r w:rsidRPr="000843F0">
        <w:rPr>
          <w:b/>
          <w:i/>
        </w:rPr>
        <w:t>intelligence information</w:t>
      </w:r>
      <w:r w:rsidRPr="000843F0">
        <w:t xml:space="preserve"> see section</w:t>
      </w:r>
      <w:r w:rsidR="00023079" w:rsidRPr="000843F0">
        <w:t> </w:t>
      </w:r>
      <w:r w:rsidRPr="000843F0">
        <w:t>3.</w:t>
      </w:r>
    </w:p>
    <w:p w:rsidR="005D6416" w:rsidRPr="000843F0" w:rsidRDefault="005D6416" w:rsidP="005D6416">
      <w:pPr>
        <w:pStyle w:val="subsection"/>
      </w:pPr>
      <w:r w:rsidRPr="000843F0">
        <w:tab/>
        <w:t>(6)</w:t>
      </w:r>
      <w:r w:rsidRPr="000843F0">
        <w:tab/>
        <w:t>The Inspector</w:t>
      </w:r>
      <w:r w:rsidR="00C5660D">
        <w:noBreakHyphen/>
      </w:r>
      <w:r w:rsidRPr="000843F0">
        <w:t>General of Intelligence and Security must brief the Committee on the content and effect of the rules if:</w:t>
      </w:r>
    </w:p>
    <w:p w:rsidR="005D6416" w:rsidRPr="000843F0" w:rsidRDefault="005D6416" w:rsidP="005D6416">
      <w:pPr>
        <w:pStyle w:val="paragraph"/>
      </w:pPr>
      <w:r w:rsidRPr="000843F0">
        <w:tab/>
        <w:t>(a)</w:t>
      </w:r>
      <w:r w:rsidRPr="000843F0">
        <w:tab/>
        <w:t>the Committee requests the Inspector</w:t>
      </w:r>
      <w:r w:rsidR="00C5660D">
        <w:noBreakHyphen/>
      </w:r>
      <w:r w:rsidRPr="000843F0">
        <w:t>General of Intelligence and Security to do so; or</w:t>
      </w:r>
    </w:p>
    <w:p w:rsidR="005D6416" w:rsidRPr="000843F0" w:rsidRDefault="005D6416" w:rsidP="005D6416">
      <w:pPr>
        <w:pStyle w:val="paragraph"/>
      </w:pPr>
      <w:r w:rsidRPr="000843F0">
        <w:tab/>
        <w:t>(b)</w:t>
      </w:r>
      <w:r w:rsidRPr="000843F0">
        <w:tab/>
        <w:t>the rules change.</w:t>
      </w:r>
    </w:p>
    <w:p w:rsidR="005D6416" w:rsidRPr="000843F0" w:rsidRDefault="005D6416" w:rsidP="005D6416">
      <w:pPr>
        <w:pStyle w:val="notetext"/>
      </w:pPr>
      <w:r w:rsidRPr="000843F0">
        <w:t>Note:</w:t>
      </w:r>
      <w:r w:rsidRPr="000843F0">
        <w:tab/>
        <w:t xml:space="preserve">For </w:t>
      </w:r>
      <w:r w:rsidRPr="000843F0">
        <w:rPr>
          <w:b/>
          <w:i/>
        </w:rPr>
        <w:t>Committee</w:t>
      </w:r>
      <w:r w:rsidRPr="000843F0">
        <w:t xml:space="preserve"> see section</w:t>
      </w:r>
      <w:r w:rsidR="00023079" w:rsidRPr="000843F0">
        <w:t> </w:t>
      </w:r>
      <w:r w:rsidRPr="000843F0">
        <w:t>3.</w:t>
      </w:r>
    </w:p>
    <w:p w:rsidR="00144515" w:rsidRPr="000843F0" w:rsidRDefault="00144515" w:rsidP="00144515">
      <w:pPr>
        <w:pStyle w:val="subsection"/>
      </w:pPr>
      <w:r w:rsidRPr="000843F0">
        <w:tab/>
        <w:t>(7)</w:t>
      </w:r>
      <w:r w:rsidRPr="000843F0">
        <w:tab/>
        <w:t xml:space="preserve">Rules made under </w:t>
      </w:r>
      <w:r w:rsidR="00023079" w:rsidRPr="000843F0">
        <w:t>subsection (</w:t>
      </w:r>
      <w:r w:rsidRPr="000843F0">
        <w:t>1) are not legislative instruments.</w:t>
      </w:r>
    </w:p>
    <w:p w:rsidR="005D6416" w:rsidRPr="000843F0" w:rsidRDefault="005D6416" w:rsidP="0013204E">
      <w:pPr>
        <w:pStyle w:val="ActHead2"/>
        <w:pageBreakBefore/>
      </w:pPr>
      <w:bookmarkStart w:id="38" w:name="_Toc92370550"/>
      <w:r w:rsidRPr="00C5660D">
        <w:rPr>
          <w:rStyle w:val="CharPartNo"/>
        </w:rPr>
        <w:t>Part</w:t>
      </w:r>
      <w:r w:rsidR="00023079" w:rsidRPr="00C5660D">
        <w:rPr>
          <w:rStyle w:val="CharPartNo"/>
        </w:rPr>
        <w:t> </w:t>
      </w:r>
      <w:r w:rsidRPr="00C5660D">
        <w:rPr>
          <w:rStyle w:val="CharPartNo"/>
        </w:rPr>
        <w:t>3</w:t>
      </w:r>
      <w:r w:rsidRPr="000843F0">
        <w:t>—</w:t>
      </w:r>
      <w:r w:rsidRPr="00C5660D">
        <w:rPr>
          <w:rStyle w:val="CharPartText"/>
        </w:rPr>
        <w:t xml:space="preserve">Establishment of ASIS and role of </w:t>
      </w:r>
      <w:r w:rsidR="00F47326" w:rsidRPr="00C5660D">
        <w:rPr>
          <w:rStyle w:val="CharPartText"/>
        </w:rPr>
        <w:t>Director</w:t>
      </w:r>
      <w:r w:rsidR="00C5660D" w:rsidRPr="00C5660D">
        <w:rPr>
          <w:rStyle w:val="CharPartText"/>
        </w:rPr>
        <w:noBreakHyphen/>
      </w:r>
      <w:r w:rsidR="00F47326" w:rsidRPr="00C5660D">
        <w:rPr>
          <w:rStyle w:val="CharPartText"/>
        </w:rPr>
        <w:t>General of ASIS</w:t>
      </w:r>
      <w:bookmarkEnd w:id="38"/>
    </w:p>
    <w:p w:rsidR="005D6416" w:rsidRPr="000843F0" w:rsidRDefault="005D6416" w:rsidP="005D6416">
      <w:pPr>
        <w:pStyle w:val="ActHead3"/>
      </w:pPr>
      <w:bookmarkStart w:id="39" w:name="_Toc92370551"/>
      <w:r w:rsidRPr="00C5660D">
        <w:rPr>
          <w:rStyle w:val="CharDivNo"/>
        </w:rPr>
        <w:t>Division</w:t>
      </w:r>
      <w:r w:rsidR="00023079" w:rsidRPr="00C5660D">
        <w:rPr>
          <w:rStyle w:val="CharDivNo"/>
        </w:rPr>
        <w:t> </w:t>
      </w:r>
      <w:r w:rsidRPr="00C5660D">
        <w:rPr>
          <w:rStyle w:val="CharDivNo"/>
        </w:rPr>
        <w:t>1</w:t>
      </w:r>
      <w:r w:rsidRPr="000843F0">
        <w:t>—</w:t>
      </w:r>
      <w:r w:rsidRPr="00C5660D">
        <w:rPr>
          <w:rStyle w:val="CharDivText"/>
        </w:rPr>
        <w:t>Establishment and control of ASIS</w:t>
      </w:r>
      <w:bookmarkEnd w:id="39"/>
    </w:p>
    <w:p w:rsidR="005D6416" w:rsidRPr="000843F0" w:rsidRDefault="005D6416" w:rsidP="005D6416">
      <w:pPr>
        <w:pStyle w:val="ActHead5"/>
      </w:pPr>
      <w:bookmarkStart w:id="40" w:name="_Toc92370552"/>
      <w:r w:rsidRPr="00C5660D">
        <w:rPr>
          <w:rStyle w:val="CharSectno"/>
        </w:rPr>
        <w:t>16</w:t>
      </w:r>
      <w:r w:rsidRPr="000843F0">
        <w:t xml:space="preserve">  Establishment of ASIS on a statutory basis</w:t>
      </w:r>
      <w:bookmarkEnd w:id="40"/>
    </w:p>
    <w:p w:rsidR="005D6416" w:rsidRPr="000843F0" w:rsidRDefault="005D6416" w:rsidP="005D6416">
      <w:pPr>
        <w:pStyle w:val="subsection"/>
      </w:pPr>
      <w:r w:rsidRPr="000843F0">
        <w:tab/>
      </w:r>
      <w:r w:rsidR="003B2AAF" w:rsidRPr="000843F0">
        <w:t>(1)</w:t>
      </w:r>
      <w:r w:rsidRPr="000843F0">
        <w:tab/>
        <w:t>The organisation known as the Australian Secret Intelligence Service is continued in existence in accordance with this Act.</w:t>
      </w:r>
    </w:p>
    <w:p w:rsidR="00A73B6C" w:rsidRPr="000843F0" w:rsidRDefault="00A73B6C" w:rsidP="00A73B6C">
      <w:pPr>
        <w:pStyle w:val="subsection"/>
      </w:pPr>
      <w:r w:rsidRPr="000843F0">
        <w:tab/>
        <w:t>(2)</w:t>
      </w:r>
      <w:r w:rsidRPr="000843F0">
        <w:tab/>
        <w:t xml:space="preserve">For the purposes of the finance law (within the meaning of the </w:t>
      </w:r>
      <w:r w:rsidRPr="000843F0">
        <w:rPr>
          <w:i/>
        </w:rPr>
        <w:t>Public Governance, Performance and Accountability Act 2013</w:t>
      </w:r>
      <w:r w:rsidRPr="000843F0">
        <w:t>):</w:t>
      </w:r>
    </w:p>
    <w:p w:rsidR="00A73B6C" w:rsidRPr="000843F0" w:rsidRDefault="00A73B6C" w:rsidP="00A73B6C">
      <w:pPr>
        <w:pStyle w:val="paragraph"/>
      </w:pPr>
      <w:r w:rsidRPr="000843F0">
        <w:tab/>
        <w:t>(a)</w:t>
      </w:r>
      <w:r w:rsidRPr="000843F0">
        <w:tab/>
        <w:t>ASIS is a listed entity; and</w:t>
      </w:r>
    </w:p>
    <w:p w:rsidR="00A73B6C" w:rsidRPr="000843F0" w:rsidRDefault="00A73B6C" w:rsidP="00A73B6C">
      <w:pPr>
        <w:pStyle w:val="paragraph"/>
      </w:pPr>
      <w:r w:rsidRPr="000843F0">
        <w:tab/>
        <w:t>(b)</w:t>
      </w:r>
      <w:r w:rsidRPr="000843F0">
        <w:tab/>
        <w:t xml:space="preserve">the </w:t>
      </w:r>
      <w:r w:rsidR="00F47326" w:rsidRPr="000843F0">
        <w:t>Director</w:t>
      </w:r>
      <w:r w:rsidR="00C5660D">
        <w:noBreakHyphen/>
      </w:r>
      <w:r w:rsidR="00F47326" w:rsidRPr="000843F0">
        <w:t>General of ASIS</w:t>
      </w:r>
      <w:r w:rsidRPr="000843F0">
        <w:t xml:space="preserve"> is the accountable authority of ASIS; and</w:t>
      </w:r>
    </w:p>
    <w:p w:rsidR="00A73B6C" w:rsidRPr="000843F0" w:rsidRDefault="00A73B6C" w:rsidP="00A73B6C">
      <w:pPr>
        <w:pStyle w:val="paragraph"/>
      </w:pPr>
      <w:r w:rsidRPr="000843F0">
        <w:tab/>
        <w:t>(c)</w:t>
      </w:r>
      <w:r w:rsidRPr="000843F0">
        <w:tab/>
        <w:t>the following persons are officials of ASIS:</w:t>
      </w:r>
    </w:p>
    <w:p w:rsidR="00A73B6C" w:rsidRPr="000843F0" w:rsidRDefault="00A73B6C" w:rsidP="00A73B6C">
      <w:pPr>
        <w:pStyle w:val="paragraphsub"/>
      </w:pPr>
      <w:r w:rsidRPr="000843F0">
        <w:tab/>
        <w:t>(i)</w:t>
      </w:r>
      <w:r w:rsidRPr="000843F0">
        <w:tab/>
        <w:t xml:space="preserve">the </w:t>
      </w:r>
      <w:r w:rsidR="00F47326" w:rsidRPr="000843F0">
        <w:t>Director</w:t>
      </w:r>
      <w:r w:rsidR="00C5660D">
        <w:noBreakHyphen/>
      </w:r>
      <w:r w:rsidR="00F47326" w:rsidRPr="000843F0">
        <w:t>General of ASIS</w:t>
      </w:r>
      <w:r w:rsidRPr="000843F0">
        <w:t>;</w:t>
      </w:r>
    </w:p>
    <w:p w:rsidR="00A73B6C" w:rsidRPr="000843F0" w:rsidRDefault="00A73B6C" w:rsidP="00A73B6C">
      <w:pPr>
        <w:pStyle w:val="paragraphsub"/>
      </w:pPr>
      <w:r w:rsidRPr="000843F0">
        <w:tab/>
        <w:t>(ii)</w:t>
      </w:r>
      <w:r w:rsidRPr="000843F0">
        <w:tab/>
        <w:t>the staff of ASIS referred to in subsection</w:t>
      </w:r>
      <w:r w:rsidR="00023079" w:rsidRPr="000843F0">
        <w:t> </w:t>
      </w:r>
      <w:r w:rsidRPr="000843F0">
        <w:t>33(1); and</w:t>
      </w:r>
    </w:p>
    <w:p w:rsidR="00A73B6C" w:rsidRPr="000843F0" w:rsidRDefault="00A73B6C" w:rsidP="00A73B6C">
      <w:pPr>
        <w:pStyle w:val="paragraph"/>
      </w:pPr>
      <w:r w:rsidRPr="000843F0">
        <w:tab/>
        <w:t>(d)</w:t>
      </w:r>
      <w:r w:rsidRPr="000843F0">
        <w:tab/>
        <w:t>the purposes of ASIS include the functions of ASIS referred to in section</w:t>
      </w:r>
      <w:r w:rsidR="00023079" w:rsidRPr="000843F0">
        <w:t> </w:t>
      </w:r>
      <w:r w:rsidRPr="000843F0">
        <w:t>6.</w:t>
      </w:r>
    </w:p>
    <w:p w:rsidR="005D6416" w:rsidRPr="000843F0" w:rsidRDefault="005D6416" w:rsidP="005D6416">
      <w:pPr>
        <w:pStyle w:val="ActHead5"/>
      </w:pPr>
      <w:bookmarkStart w:id="41" w:name="_Toc92370553"/>
      <w:r w:rsidRPr="00C5660D">
        <w:rPr>
          <w:rStyle w:val="CharSectno"/>
        </w:rPr>
        <w:t>17</w:t>
      </w:r>
      <w:r w:rsidRPr="000843F0">
        <w:t xml:space="preserve">  Appointment of </w:t>
      </w:r>
      <w:r w:rsidR="00F47326" w:rsidRPr="000843F0">
        <w:t>Director</w:t>
      </w:r>
      <w:r w:rsidR="00C5660D">
        <w:noBreakHyphen/>
      </w:r>
      <w:r w:rsidR="00F47326" w:rsidRPr="000843F0">
        <w:t>General of ASIS</w:t>
      </w:r>
      <w:bookmarkEnd w:id="41"/>
    </w:p>
    <w:p w:rsidR="005D6416" w:rsidRPr="000843F0" w:rsidRDefault="005D6416" w:rsidP="005D6416">
      <w:pPr>
        <w:pStyle w:val="subsection"/>
      </w:pPr>
      <w:r w:rsidRPr="000843F0">
        <w:tab/>
        <w:t>(1)</w:t>
      </w:r>
      <w:r w:rsidRPr="000843F0">
        <w:tab/>
        <w:t>There is to be a Director</w:t>
      </w:r>
      <w:r w:rsidR="00C5660D">
        <w:noBreakHyphen/>
      </w:r>
      <w:r w:rsidRPr="000843F0">
        <w:t>General of ASIS.</w:t>
      </w:r>
    </w:p>
    <w:p w:rsidR="005D6416" w:rsidRPr="000843F0" w:rsidRDefault="005D6416" w:rsidP="005D6416">
      <w:pPr>
        <w:pStyle w:val="subsection"/>
      </w:pPr>
      <w:r w:rsidRPr="000843F0">
        <w:tab/>
        <w:t>(2)</w:t>
      </w:r>
      <w:r w:rsidRPr="000843F0">
        <w:tab/>
        <w:t xml:space="preserve">The </w:t>
      </w:r>
      <w:r w:rsidR="00F47326" w:rsidRPr="000843F0">
        <w:t>Director</w:t>
      </w:r>
      <w:r w:rsidR="00C5660D">
        <w:noBreakHyphen/>
      </w:r>
      <w:r w:rsidR="00F47326" w:rsidRPr="000843F0">
        <w:t>General of ASIS</w:t>
      </w:r>
      <w:r w:rsidRPr="000843F0">
        <w:t xml:space="preserve"> is to be appointed by the Governor</w:t>
      </w:r>
      <w:r w:rsidR="00C5660D">
        <w:noBreakHyphen/>
      </w:r>
      <w:r w:rsidRPr="000843F0">
        <w:t>General.</w:t>
      </w:r>
    </w:p>
    <w:p w:rsidR="005D6416" w:rsidRPr="000843F0" w:rsidRDefault="005D6416" w:rsidP="005D6416">
      <w:pPr>
        <w:pStyle w:val="subsection"/>
      </w:pPr>
      <w:r w:rsidRPr="000843F0">
        <w:tab/>
        <w:t>(3)</w:t>
      </w:r>
      <w:r w:rsidRPr="000843F0">
        <w:tab/>
        <w:t>Before a recommendation is made to the Governor</w:t>
      </w:r>
      <w:r w:rsidR="00C5660D">
        <w:noBreakHyphen/>
      </w:r>
      <w:r w:rsidRPr="000843F0">
        <w:t xml:space="preserve">General for the appointment of a person as </w:t>
      </w:r>
      <w:r w:rsidR="00F47326" w:rsidRPr="000843F0">
        <w:t>Director</w:t>
      </w:r>
      <w:r w:rsidR="00C5660D">
        <w:noBreakHyphen/>
      </w:r>
      <w:r w:rsidR="00F47326" w:rsidRPr="000843F0">
        <w:t>General of ASIS</w:t>
      </w:r>
      <w:r w:rsidRPr="000843F0">
        <w:t>, the Prime Minister must consult with the Leader of the Opposition in the House of Representatives.</w:t>
      </w:r>
    </w:p>
    <w:p w:rsidR="005D6416" w:rsidRPr="000843F0" w:rsidRDefault="005D6416" w:rsidP="005D6416">
      <w:pPr>
        <w:pStyle w:val="subsection"/>
      </w:pPr>
      <w:r w:rsidRPr="000843F0">
        <w:tab/>
        <w:t>(4)</w:t>
      </w:r>
      <w:r w:rsidRPr="000843F0">
        <w:tab/>
        <w:t>The person who, immediately before the commencement of this Act, held office as the Director</w:t>
      </w:r>
      <w:r w:rsidR="00C5660D">
        <w:noBreakHyphen/>
      </w:r>
      <w:r w:rsidRPr="000843F0">
        <w:t>General of ASIS continues, subject to this Act, to hold the office for the remainder of the term for which he or she was appointed.</w:t>
      </w:r>
    </w:p>
    <w:p w:rsidR="005D6416" w:rsidRPr="000843F0" w:rsidRDefault="005D6416" w:rsidP="005D6416">
      <w:pPr>
        <w:pStyle w:val="ActHead5"/>
      </w:pPr>
      <w:bookmarkStart w:id="42" w:name="_Toc92370554"/>
      <w:r w:rsidRPr="00C5660D">
        <w:rPr>
          <w:rStyle w:val="CharSectno"/>
        </w:rPr>
        <w:t>18</w:t>
      </w:r>
      <w:r w:rsidRPr="000843F0">
        <w:t xml:space="preserve">  Control of ASIS</w:t>
      </w:r>
      <w:bookmarkEnd w:id="42"/>
    </w:p>
    <w:p w:rsidR="005D6416" w:rsidRPr="000843F0" w:rsidRDefault="005D6416" w:rsidP="005D6416">
      <w:pPr>
        <w:pStyle w:val="subsection"/>
      </w:pPr>
      <w:r w:rsidRPr="000843F0">
        <w:tab/>
        <w:t>(1)</w:t>
      </w:r>
      <w:r w:rsidRPr="000843F0">
        <w:tab/>
        <w:t xml:space="preserve">ASIS is under the control of the </w:t>
      </w:r>
      <w:r w:rsidR="00F47326" w:rsidRPr="000843F0">
        <w:t>Director</w:t>
      </w:r>
      <w:r w:rsidR="00C5660D">
        <w:noBreakHyphen/>
      </w:r>
      <w:r w:rsidR="00F47326" w:rsidRPr="000843F0">
        <w:t>General of ASIS</w:t>
      </w:r>
      <w:r w:rsidRPr="000843F0">
        <w:t>.</w:t>
      </w:r>
    </w:p>
    <w:p w:rsidR="005D6416" w:rsidRPr="000843F0" w:rsidRDefault="005D6416" w:rsidP="005D6416">
      <w:pPr>
        <w:pStyle w:val="subsection"/>
      </w:pPr>
      <w:r w:rsidRPr="000843F0">
        <w:tab/>
        <w:t>(2)</w:t>
      </w:r>
      <w:r w:rsidRPr="000843F0">
        <w:tab/>
        <w:t xml:space="preserve">The </w:t>
      </w:r>
      <w:r w:rsidR="00F47326" w:rsidRPr="000843F0">
        <w:t>Director</w:t>
      </w:r>
      <w:r w:rsidR="00C5660D">
        <w:noBreakHyphen/>
      </w:r>
      <w:r w:rsidR="00F47326" w:rsidRPr="000843F0">
        <w:t>General of ASIS</w:t>
      </w:r>
      <w:r w:rsidRPr="000843F0">
        <w:t>, under the Minister, is responsible for managing ASIS and must advise the Minister in matters relating to ASIS.</w:t>
      </w:r>
    </w:p>
    <w:p w:rsidR="005D6416" w:rsidRPr="000843F0" w:rsidRDefault="005D6416" w:rsidP="005D6416">
      <w:pPr>
        <w:pStyle w:val="ActHead5"/>
      </w:pPr>
      <w:bookmarkStart w:id="43" w:name="_Toc92370555"/>
      <w:r w:rsidRPr="00C5660D">
        <w:rPr>
          <w:rStyle w:val="CharSectno"/>
        </w:rPr>
        <w:t>19</w:t>
      </w:r>
      <w:r w:rsidRPr="000843F0">
        <w:t xml:space="preserve">  Briefing the Leader of the Opposition about ASIS</w:t>
      </w:r>
      <w:bookmarkEnd w:id="43"/>
    </w:p>
    <w:p w:rsidR="005D6416" w:rsidRPr="000843F0" w:rsidRDefault="005D6416" w:rsidP="005D6416">
      <w:pPr>
        <w:pStyle w:val="subsection"/>
      </w:pPr>
      <w:r w:rsidRPr="000843F0">
        <w:tab/>
      </w:r>
      <w:r w:rsidRPr="000843F0">
        <w:tab/>
        <w:t xml:space="preserve">The </w:t>
      </w:r>
      <w:r w:rsidR="00F47326" w:rsidRPr="000843F0">
        <w:t>Director</w:t>
      </w:r>
      <w:r w:rsidR="00C5660D">
        <w:noBreakHyphen/>
      </w:r>
      <w:r w:rsidR="00F47326" w:rsidRPr="000843F0">
        <w:t>General of ASIS</w:t>
      </w:r>
      <w:r w:rsidRPr="000843F0">
        <w:t xml:space="preserve"> must consult regularly with the Leader of the Opposition in the House of Representatives for the purpose of keeping him or her informed on matters relating to ASIS.</w:t>
      </w:r>
    </w:p>
    <w:p w:rsidR="005D6416" w:rsidRPr="000843F0" w:rsidRDefault="005D6416" w:rsidP="0013204E">
      <w:pPr>
        <w:pStyle w:val="ActHead3"/>
        <w:pageBreakBefore/>
      </w:pPr>
      <w:bookmarkStart w:id="44" w:name="_Toc92370556"/>
      <w:r w:rsidRPr="00C5660D">
        <w:rPr>
          <w:rStyle w:val="CharDivNo"/>
        </w:rPr>
        <w:t>Division</w:t>
      </w:r>
      <w:r w:rsidR="00023079" w:rsidRPr="00C5660D">
        <w:rPr>
          <w:rStyle w:val="CharDivNo"/>
        </w:rPr>
        <w:t> </w:t>
      </w:r>
      <w:r w:rsidRPr="00C5660D">
        <w:rPr>
          <w:rStyle w:val="CharDivNo"/>
        </w:rPr>
        <w:t>2</w:t>
      </w:r>
      <w:r w:rsidRPr="000843F0">
        <w:t>—</w:t>
      </w:r>
      <w:r w:rsidRPr="00C5660D">
        <w:rPr>
          <w:rStyle w:val="CharDivText"/>
        </w:rPr>
        <w:t xml:space="preserve">Administrative provisions relating to the </w:t>
      </w:r>
      <w:r w:rsidR="00F47326" w:rsidRPr="00C5660D">
        <w:rPr>
          <w:rStyle w:val="CharDivText"/>
        </w:rPr>
        <w:t>Director</w:t>
      </w:r>
      <w:r w:rsidR="00C5660D" w:rsidRPr="00C5660D">
        <w:rPr>
          <w:rStyle w:val="CharDivText"/>
        </w:rPr>
        <w:noBreakHyphen/>
      </w:r>
      <w:r w:rsidR="00F47326" w:rsidRPr="00C5660D">
        <w:rPr>
          <w:rStyle w:val="CharDivText"/>
        </w:rPr>
        <w:t>General of ASIS</w:t>
      </w:r>
      <w:bookmarkEnd w:id="44"/>
    </w:p>
    <w:p w:rsidR="005D6416" w:rsidRPr="000843F0" w:rsidRDefault="005D6416" w:rsidP="005D6416">
      <w:pPr>
        <w:pStyle w:val="ActHead5"/>
      </w:pPr>
      <w:bookmarkStart w:id="45" w:name="_Toc92370557"/>
      <w:r w:rsidRPr="00C5660D">
        <w:rPr>
          <w:rStyle w:val="CharSectno"/>
        </w:rPr>
        <w:t>20</w:t>
      </w:r>
      <w:r w:rsidRPr="000843F0">
        <w:t xml:space="preserve">  Period of appointment</w:t>
      </w:r>
      <w:bookmarkEnd w:id="45"/>
    </w:p>
    <w:p w:rsidR="005D6416" w:rsidRPr="000843F0" w:rsidRDefault="005D6416" w:rsidP="005D6416">
      <w:pPr>
        <w:pStyle w:val="subsection"/>
      </w:pPr>
      <w:r w:rsidRPr="000843F0">
        <w:tab/>
        <w:t>(1)</w:t>
      </w:r>
      <w:r w:rsidRPr="000843F0">
        <w:tab/>
        <w:t xml:space="preserve">The </w:t>
      </w:r>
      <w:r w:rsidR="00F47326" w:rsidRPr="000843F0">
        <w:t>Director</w:t>
      </w:r>
      <w:r w:rsidR="00C5660D">
        <w:noBreakHyphen/>
      </w:r>
      <w:r w:rsidR="00F47326" w:rsidRPr="000843F0">
        <w:t>General of ASIS</w:t>
      </w:r>
      <w:r w:rsidRPr="000843F0">
        <w:t xml:space="preserve"> holds office for the period specified in the instrument of appointment, but is eligible for re</w:t>
      </w:r>
      <w:r w:rsidR="00C5660D">
        <w:noBreakHyphen/>
      </w:r>
      <w:r w:rsidRPr="000843F0">
        <w:t>appointment.</w:t>
      </w:r>
    </w:p>
    <w:p w:rsidR="005D6416" w:rsidRPr="000843F0" w:rsidRDefault="005D6416" w:rsidP="005D6416">
      <w:pPr>
        <w:pStyle w:val="subsection"/>
      </w:pPr>
      <w:r w:rsidRPr="000843F0">
        <w:tab/>
        <w:t>(2)</w:t>
      </w:r>
      <w:r w:rsidRPr="000843F0">
        <w:tab/>
        <w:t>The period must not be longer than 5 years.</w:t>
      </w:r>
    </w:p>
    <w:p w:rsidR="005D6416" w:rsidRPr="000843F0" w:rsidRDefault="005D6416" w:rsidP="005D6416">
      <w:pPr>
        <w:pStyle w:val="ActHead5"/>
      </w:pPr>
      <w:bookmarkStart w:id="46" w:name="_Toc92370558"/>
      <w:r w:rsidRPr="00C5660D">
        <w:rPr>
          <w:rStyle w:val="CharSectno"/>
        </w:rPr>
        <w:t>21</w:t>
      </w:r>
      <w:r w:rsidRPr="000843F0">
        <w:t xml:space="preserve">  Remuneration etc.</w:t>
      </w:r>
      <w:bookmarkEnd w:id="46"/>
    </w:p>
    <w:p w:rsidR="005D6416" w:rsidRPr="000843F0" w:rsidRDefault="005D6416" w:rsidP="005D6416">
      <w:pPr>
        <w:pStyle w:val="subsection"/>
      </w:pPr>
      <w:r w:rsidRPr="000843F0">
        <w:tab/>
        <w:t>(1)</w:t>
      </w:r>
      <w:r w:rsidRPr="000843F0">
        <w:tab/>
        <w:t xml:space="preserve">The remuneration and other conditions of appointment of the </w:t>
      </w:r>
      <w:r w:rsidR="00F47326" w:rsidRPr="000843F0">
        <w:t>Director</w:t>
      </w:r>
      <w:r w:rsidR="00C5660D">
        <w:noBreakHyphen/>
      </w:r>
      <w:r w:rsidR="00F47326" w:rsidRPr="000843F0">
        <w:t>General of ASIS</w:t>
      </w:r>
      <w:r w:rsidRPr="000843F0">
        <w:t xml:space="preserve"> are as determined in writing by the responsible Minister.</w:t>
      </w:r>
    </w:p>
    <w:p w:rsidR="005D6416" w:rsidRPr="000843F0" w:rsidRDefault="005D6416" w:rsidP="005D6416">
      <w:pPr>
        <w:pStyle w:val="subsection"/>
      </w:pPr>
      <w:r w:rsidRPr="000843F0">
        <w:tab/>
        <w:t>(2)</w:t>
      </w:r>
      <w:r w:rsidRPr="000843F0">
        <w:tab/>
        <w:t>For each determination, the responsible Minister must seek the advice of the Remuneration Tribunal and take that advice into account.</w:t>
      </w:r>
    </w:p>
    <w:p w:rsidR="005D6416" w:rsidRPr="000843F0" w:rsidRDefault="005D6416" w:rsidP="005D6416">
      <w:pPr>
        <w:pStyle w:val="subsection"/>
      </w:pPr>
      <w:r w:rsidRPr="000843F0">
        <w:tab/>
        <w:t>(3)</w:t>
      </w:r>
      <w:r w:rsidRPr="000843F0">
        <w:tab/>
        <w:t xml:space="preserve">Each determination must be published in the </w:t>
      </w:r>
      <w:r w:rsidRPr="000843F0">
        <w:rPr>
          <w:i/>
        </w:rPr>
        <w:t>Gazette</w:t>
      </w:r>
      <w:r w:rsidRPr="000843F0">
        <w:t xml:space="preserve"> within 14 days after the determination is made.</w:t>
      </w:r>
    </w:p>
    <w:p w:rsidR="005D6416" w:rsidRPr="000843F0" w:rsidRDefault="005D6416" w:rsidP="005D6416">
      <w:pPr>
        <w:pStyle w:val="ActHead5"/>
      </w:pPr>
      <w:bookmarkStart w:id="47" w:name="_Toc92370559"/>
      <w:r w:rsidRPr="00C5660D">
        <w:rPr>
          <w:rStyle w:val="CharSectno"/>
        </w:rPr>
        <w:t>22</w:t>
      </w:r>
      <w:r w:rsidRPr="000843F0">
        <w:t xml:space="preserve">  Resignation</w:t>
      </w:r>
      <w:bookmarkEnd w:id="47"/>
    </w:p>
    <w:p w:rsidR="005D6416" w:rsidRPr="000843F0" w:rsidRDefault="005D6416" w:rsidP="005D6416">
      <w:pPr>
        <w:pStyle w:val="subsection"/>
      </w:pPr>
      <w:r w:rsidRPr="000843F0">
        <w:tab/>
      </w:r>
      <w:r w:rsidRPr="000843F0">
        <w:tab/>
        <w:t xml:space="preserve">The </w:t>
      </w:r>
      <w:r w:rsidR="00F47326" w:rsidRPr="000843F0">
        <w:t>Director</w:t>
      </w:r>
      <w:r w:rsidR="00C5660D">
        <w:noBreakHyphen/>
      </w:r>
      <w:r w:rsidR="00F47326" w:rsidRPr="000843F0">
        <w:t>General of ASIS</w:t>
      </w:r>
      <w:r w:rsidRPr="000843F0">
        <w:t xml:space="preserve"> may resign by giving a signed notice of resignation to the Governor</w:t>
      </w:r>
      <w:r w:rsidR="00C5660D">
        <w:noBreakHyphen/>
      </w:r>
      <w:r w:rsidRPr="000843F0">
        <w:t>General.</w:t>
      </w:r>
    </w:p>
    <w:p w:rsidR="005D6416" w:rsidRPr="000843F0" w:rsidRDefault="005D6416" w:rsidP="005D6416">
      <w:pPr>
        <w:pStyle w:val="ActHead5"/>
      </w:pPr>
      <w:bookmarkStart w:id="48" w:name="_Toc92370560"/>
      <w:r w:rsidRPr="00C5660D">
        <w:rPr>
          <w:rStyle w:val="CharSectno"/>
        </w:rPr>
        <w:t>23</w:t>
      </w:r>
      <w:r w:rsidRPr="000843F0">
        <w:t xml:space="preserve">  Termination of appointment</w:t>
      </w:r>
      <w:bookmarkEnd w:id="48"/>
    </w:p>
    <w:p w:rsidR="005D6416" w:rsidRPr="000843F0" w:rsidRDefault="005D6416" w:rsidP="005D6416">
      <w:pPr>
        <w:pStyle w:val="subsection"/>
      </w:pPr>
      <w:r w:rsidRPr="000843F0">
        <w:tab/>
        <w:t>(1)</w:t>
      </w:r>
      <w:r w:rsidRPr="000843F0">
        <w:tab/>
        <w:t>The Governor</w:t>
      </w:r>
      <w:r w:rsidR="00C5660D">
        <w:noBreakHyphen/>
      </w:r>
      <w:r w:rsidRPr="000843F0">
        <w:t xml:space="preserve">General may terminate the appointment of the </w:t>
      </w:r>
      <w:r w:rsidR="00F47326" w:rsidRPr="000843F0">
        <w:t>Director</w:t>
      </w:r>
      <w:r w:rsidR="00C5660D">
        <w:noBreakHyphen/>
      </w:r>
      <w:r w:rsidR="00F47326" w:rsidRPr="000843F0">
        <w:t>General of ASIS</w:t>
      </w:r>
      <w:r w:rsidRPr="000843F0">
        <w:t xml:space="preserve"> for misbehaviour or physical or mental incapacity.</w:t>
      </w:r>
    </w:p>
    <w:p w:rsidR="005D6416" w:rsidRPr="000843F0" w:rsidRDefault="005D6416" w:rsidP="005D6416">
      <w:pPr>
        <w:pStyle w:val="subsection"/>
      </w:pPr>
      <w:r w:rsidRPr="000843F0">
        <w:tab/>
        <w:t>(2)</w:t>
      </w:r>
      <w:r w:rsidRPr="000843F0">
        <w:tab/>
        <w:t>The Governor</w:t>
      </w:r>
      <w:r w:rsidR="00C5660D">
        <w:noBreakHyphen/>
      </w:r>
      <w:r w:rsidRPr="000843F0">
        <w:t xml:space="preserve">General must terminate the appointment of the </w:t>
      </w:r>
      <w:r w:rsidR="00F47326" w:rsidRPr="000843F0">
        <w:t>Director</w:t>
      </w:r>
      <w:r w:rsidR="00C5660D">
        <w:noBreakHyphen/>
      </w:r>
      <w:r w:rsidR="00F47326" w:rsidRPr="000843F0">
        <w:t>General of ASIS</w:t>
      </w:r>
      <w:r w:rsidRPr="000843F0">
        <w:t xml:space="preserve"> if:</w:t>
      </w:r>
    </w:p>
    <w:p w:rsidR="005D6416" w:rsidRPr="000843F0" w:rsidRDefault="005D6416" w:rsidP="005D6416">
      <w:pPr>
        <w:pStyle w:val="paragraph"/>
      </w:pPr>
      <w:r w:rsidRPr="000843F0">
        <w:tab/>
        <w:t>(a)</w:t>
      </w:r>
      <w:r w:rsidRPr="000843F0">
        <w:tab/>
        <w:t>the Director</w:t>
      </w:r>
      <w:r w:rsidR="00C5660D">
        <w:noBreakHyphen/>
      </w:r>
      <w:r w:rsidRPr="000843F0">
        <w:t>General:</w:t>
      </w:r>
    </w:p>
    <w:p w:rsidR="005D6416" w:rsidRPr="000843F0" w:rsidRDefault="005D6416" w:rsidP="005D6416">
      <w:pPr>
        <w:pStyle w:val="paragraphsub"/>
      </w:pPr>
      <w:r w:rsidRPr="000843F0">
        <w:tab/>
        <w:t>(i)</w:t>
      </w:r>
      <w:r w:rsidRPr="000843F0">
        <w:tab/>
        <w:t>becomes bankrupt; or</w:t>
      </w:r>
    </w:p>
    <w:p w:rsidR="005D6416" w:rsidRPr="000843F0" w:rsidRDefault="005D6416" w:rsidP="005D6416">
      <w:pPr>
        <w:pStyle w:val="paragraphsub"/>
      </w:pPr>
      <w:r w:rsidRPr="000843F0">
        <w:tab/>
        <w:t>(ii)</w:t>
      </w:r>
      <w:r w:rsidRPr="000843F0">
        <w:tab/>
        <w:t>applies to take the benefit of any law for the relief of bankrupt or insolvent debtors; or</w:t>
      </w:r>
    </w:p>
    <w:p w:rsidR="005D6416" w:rsidRPr="000843F0" w:rsidRDefault="005D6416" w:rsidP="005D6416">
      <w:pPr>
        <w:pStyle w:val="paragraphsub"/>
      </w:pPr>
      <w:r w:rsidRPr="000843F0">
        <w:tab/>
        <w:t>(iii)</w:t>
      </w:r>
      <w:r w:rsidRPr="000843F0">
        <w:tab/>
        <w:t>compounds with his or her creditors; or</w:t>
      </w:r>
    </w:p>
    <w:p w:rsidR="005D6416" w:rsidRPr="000843F0" w:rsidRDefault="005D6416" w:rsidP="005D6416">
      <w:pPr>
        <w:pStyle w:val="paragraphsub"/>
      </w:pPr>
      <w:r w:rsidRPr="000843F0">
        <w:tab/>
        <w:t>(iv)</w:t>
      </w:r>
      <w:r w:rsidRPr="000843F0">
        <w:tab/>
        <w:t>makes an assignment of his or her remuneration for the benefit of his or her creditors; or</w:t>
      </w:r>
    </w:p>
    <w:p w:rsidR="005D6416" w:rsidRPr="000843F0" w:rsidRDefault="005D6416" w:rsidP="005D6416">
      <w:pPr>
        <w:pStyle w:val="paragraph"/>
      </w:pPr>
      <w:r w:rsidRPr="000843F0">
        <w:tab/>
        <w:t>(b)</w:t>
      </w:r>
      <w:r w:rsidRPr="000843F0">
        <w:tab/>
        <w:t>the Director</w:t>
      </w:r>
      <w:r w:rsidR="00C5660D">
        <w:noBreakHyphen/>
      </w:r>
      <w:r w:rsidRPr="000843F0">
        <w:t>General is absent, except on leave of absence, for 14 consecutive days or for 28 days in any 12 months; or</w:t>
      </w:r>
    </w:p>
    <w:p w:rsidR="005D6416" w:rsidRPr="000843F0" w:rsidRDefault="005D6416" w:rsidP="005D6416">
      <w:pPr>
        <w:pStyle w:val="paragraph"/>
      </w:pPr>
      <w:r w:rsidRPr="000843F0">
        <w:tab/>
        <w:t>(c)</w:t>
      </w:r>
      <w:r w:rsidRPr="000843F0">
        <w:tab/>
        <w:t>the Director</w:t>
      </w:r>
      <w:r w:rsidR="00C5660D">
        <w:noBreakHyphen/>
      </w:r>
      <w:r w:rsidRPr="000843F0">
        <w:t>General engages, except with the Minister’s approval, in paid employment outside the duties of his or her office; or</w:t>
      </w:r>
    </w:p>
    <w:p w:rsidR="00B166D1" w:rsidRPr="000843F0" w:rsidRDefault="00B166D1" w:rsidP="00B166D1">
      <w:pPr>
        <w:pStyle w:val="paragraph"/>
      </w:pPr>
      <w:r w:rsidRPr="000843F0">
        <w:tab/>
        <w:t>(d)</w:t>
      </w:r>
      <w:r w:rsidRPr="000843F0">
        <w:tab/>
        <w:t>the Director</w:t>
      </w:r>
      <w:r w:rsidR="00C5660D">
        <w:noBreakHyphen/>
      </w:r>
      <w:r w:rsidRPr="000843F0">
        <w:t>General fails, without reasonable excuse, to comply with section</w:t>
      </w:r>
      <w:r w:rsidR="00023079" w:rsidRPr="000843F0">
        <w:t> </w:t>
      </w:r>
      <w:r w:rsidRPr="000843F0">
        <w:t xml:space="preserve">29 of the </w:t>
      </w:r>
      <w:r w:rsidRPr="000843F0">
        <w:rPr>
          <w:i/>
        </w:rPr>
        <w:t>Public Governance, Performance and Accountability Act 2013</w:t>
      </w:r>
      <w:r w:rsidRPr="000843F0">
        <w:t xml:space="preserve"> (which deals with the duty to disclose interests) or rules made for the purposes of that section.</w:t>
      </w:r>
    </w:p>
    <w:p w:rsidR="005D6416" w:rsidRPr="000843F0" w:rsidRDefault="005D6416" w:rsidP="005D6416">
      <w:pPr>
        <w:pStyle w:val="subsection"/>
      </w:pPr>
      <w:r w:rsidRPr="000843F0">
        <w:tab/>
        <w:t>(3)</w:t>
      </w:r>
      <w:r w:rsidRPr="000843F0">
        <w:tab/>
        <w:t>The Governor</w:t>
      </w:r>
      <w:r w:rsidR="00C5660D">
        <w:noBreakHyphen/>
      </w:r>
      <w:r w:rsidRPr="000843F0">
        <w:t>General may, with the Director</w:t>
      </w:r>
      <w:r w:rsidR="00C5660D">
        <w:noBreakHyphen/>
      </w:r>
      <w:r w:rsidRPr="000843F0">
        <w:t xml:space="preserve">General’s consent, retire the </w:t>
      </w:r>
      <w:r w:rsidR="00F47326" w:rsidRPr="000843F0">
        <w:t>Director</w:t>
      </w:r>
      <w:r w:rsidR="00C5660D">
        <w:noBreakHyphen/>
      </w:r>
      <w:r w:rsidR="00F47326" w:rsidRPr="000843F0">
        <w:t>General of ASIS</w:t>
      </w:r>
      <w:r w:rsidRPr="000843F0">
        <w:t xml:space="preserve"> from office on the ground of incapacity if the Director</w:t>
      </w:r>
      <w:r w:rsidR="00C5660D">
        <w:noBreakHyphen/>
      </w:r>
      <w:r w:rsidRPr="000843F0">
        <w:t>General is:</w:t>
      </w:r>
    </w:p>
    <w:p w:rsidR="005D6416" w:rsidRPr="000843F0" w:rsidRDefault="005D6416" w:rsidP="005D6416">
      <w:pPr>
        <w:pStyle w:val="paragraph"/>
      </w:pPr>
      <w:r w:rsidRPr="000843F0">
        <w:tab/>
        <w:t>(a)</w:t>
      </w:r>
      <w:r w:rsidRPr="000843F0">
        <w:tab/>
        <w:t xml:space="preserve">an eligible employee for the purposes of the </w:t>
      </w:r>
      <w:r w:rsidRPr="000843F0">
        <w:rPr>
          <w:i/>
        </w:rPr>
        <w:t>Superannuation Act 1976</w:t>
      </w:r>
      <w:r w:rsidRPr="000843F0">
        <w:t>; or</w:t>
      </w:r>
    </w:p>
    <w:p w:rsidR="005D6416" w:rsidRPr="000843F0" w:rsidRDefault="005D6416" w:rsidP="005D6416">
      <w:pPr>
        <w:pStyle w:val="paragraph"/>
      </w:pPr>
      <w:r w:rsidRPr="000843F0">
        <w:tab/>
        <w:t>(b)</w:t>
      </w:r>
      <w:r w:rsidRPr="000843F0">
        <w:tab/>
        <w:t xml:space="preserve">a member of the superannuation scheme established by deed under the </w:t>
      </w:r>
      <w:r w:rsidRPr="000843F0">
        <w:rPr>
          <w:i/>
        </w:rPr>
        <w:t>Superannuation Act 1990</w:t>
      </w:r>
      <w:r w:rsidR="009B4679" w:rsidRPr="000843F0">
        <w:t>; or</w:t>
      </w:r>
    </w:p>
    <w:p w:rsidR="009B4679" w:rsidRPr="000843F0" w:rsidRDefault="009B4679" w:rsidP="009B4679">
      <w:pPr>
        <w:pStyle w:val="paragraph"/>
      </w:pPr>
      <w:r w:rsidRPr="000843F0">
        <w:tab/>
        <w:t>(c)</w:t>
      </w:r>
      <w:r w:rsidRPr="000843F0">
        <w:tab/>
        <w:t>an ordinary employer</w:t>
      </w:r>
      <w:r w:rsidR="00C5660D">
        <w:noBreakHyphen/>
      </w:r>
      <w:r w:rsidRPr="000843F0">
        <w:t xml:space="preserve">sponsored member of PSSAP, within the meaning of the </w:t>
      </w:r>
      <w:r w:rsidRPr="000843F0">
        <w:rPr>
          <w:i/>
        </w:rPr>
        <w:t>Superannuation Act 2005</w:t>
      </w:r>
      <w:r w:rsidRPr="000843F0">
        <w:t>.</w:t>
      </w:r>
    </w:p>
    <w:p w:rsidR="005D6416" w:rsidRPr="000843F0" w:rsidRDefault="005D6416" w:rsidP="005D6416">
      <w:pPr>
        <w:pStyle w:val="ActHead5"/>
      </w:pPr>
      <w:bookmarkStart w:id="49" w:name="_Toc92370561"/>
      <w:r w:rsidRPr="00C5660D">
        <w:rPr>
          <w:rStyle w:val="CharSectno"/>
        </w:rPr>
        <w:t>24</w:t>
      </w:r>
      <w:r w:rsidRPr="000843F0">
        <w:t xml:space="preserve">  Acting </w:t>
      </w:r>
      <w:r w:rsidR="00F47326" w:rsidRPr="000843F0">
        <w:t>Director</w:t>
      </w:r>
      <w:r w:rsidR="00C5660D">
        <w:noBreakHyphen/>
      </w:r>
      <w:r w:rsidR="00F47326" w:rsidRPr="000843F0">
        <w:t>General of ASIS</w:t>
      </w:r>
      <w:bookmarkEnd w:id="49"/>
    </w:p>
    <w:p w:rsidR="005D6416" w:rsidRPr="000843F0" w:rsidRDefault="005D6416" w:rsidP="005D6416">
      <w:pPr>
        <w:pStyle w:val="subsection"/>
      </w:pPr>
      <w:r w:rsidRPr="000843F0">
        <w:tab/>
        <w:t>(1)</w:t>
      </w:r>
      <w:r w:rsidRPr="000843F0">
        <w:tab/>
        <w:t xml:space="preserve">The Minister may appoint a person to act as the </w:t>
      </w:r>
      <w:r w:rsidR="00F47326" w:rsidRPr="000843F0">
        <w:t>Director</w:t>
      </w:r>
      <w:r w:rsidR="00C5660D">
        <w:noBreakHyphen/>
      </w:r>
      <w:r w:rsidR="00F47326" w:rsidRPr="000843F0">
        <w:t>General of ASIS</w:t>
      </w:r>
      <w:r w:rsidRPr="000843F0">
        <w:t xml:space="preserve"> if there is a vacancy in the office of the Director</w:t>
      </w:r>
      <w:r w:rsidR="00C5660D">
        <w:noBreakHyphen/>
      </w:r>
      <w:r w:rsidRPr="000843F0">
        <w:t>General.</w:t>
      </w:r>
    </w:p>
    <w:p w:rsidR="00613767" w:rsidRPr="000843F0" w:rsidRDefault="00613767" w:rsidP="00613767">
      <w:pPr>
        <w:pStyle w:val="notetext"/>
      </w:pPr>
      <w:r w:rsidRPr="000843F0">
        <w:t>Note:</w:t>
      </w:r>
      <w:r w:rsidRPr="000843F0">
        <w:tab/>
        <w:t>For rules that apply to acting appointments, see section</w:t>
      </w:r>
      <w:r w:rsidR="00023079" w:rsidRPr="000843F0">
        <w:t> </w:t>
      </w:r>
      <w:r w:rsidRPr="000843F0">
        <w:t xml:space="preserve">33A of the </w:t>
      </w:r>
      <w:r w:rsidRPr="000843F0">
        <w:rPr>
          <w:i/>
        </w:rPr>
        <w:t>Acts Interpretation Act 1901</w:t>
      </w:r>
      <w:r w:rsidRPr="000843F0">
        <w:t>.</w:t>
      </w:r>
    </w:p>
    <w:p w:rsidR="005D6416" w:rsidRPr="000843F0" w:rsidRDefault="005D6416" w:rsidP="005D6416">
      <w:pPr>
        <w:pStyle w:val="subsection"/>
      </w:pPr>
      <w:r w:rsidRPr="000843F0">
        <w:tab/>
        <w:t>(2)</w:t>
      </w:r>
      <w:r w:rsidRPr="000843F0">
        <w:tab/>
        <w:t xml:space="preserve">The Minister may appoint a person to act as the </w:t>
      </w:r>
      <w:r w:rsidR="00AC0315" w:rsidRPr="000843F0">
        <w:t>Director</w:t>
      </w:r>
      <w:r w:rsidR="00C5660D">
        <w:noBreakHyphen/>
      </w:r>
      <w:r w:rsidR="00AC0315" w:rsidRPr="000843F0">
        <w:t>General of ASIS</w:t>
      </w:r>
      <w:r w:rsidRPr="000843F0">
        <w:t xml:space="preserve"> during any period, or during all periods, when the Director</w:t>
      </w:r>
      <w:r w:rsidR="00C5660D">
        <w:noBreakHyphen/>
      </w:r>
      <w:r w:rsidRPr="000843F0">
        <w:t>General is absent from duty or from Australia or is, for any reason, unable to perform the duties of the office.</w:t>
      </w:r>
    </w:p>
    <w:p w:rsidR="00613767" w:rsidRPr="000843F0" w:rsidRDefault="00613767" w:rsidP="00613767">
      <w:pPr>
        <w:pStyle w:val="notetext"/>
      </w:pPr>
      <w:r w:rsidRPr="000843F0">
        <w:t>Note:</w:t>
      </w:r>
      <w:r w:rsidRPr="000843F0">
        <w:tab/>
        <w:t>For rules that apply to acting appointments, see section</w:t>
      </w:r>
      <w:r w:rsidR="00023079" w:rsidRPr="000843F0">
        <w:t> </w:t>
      </w:r>
      <w:r w:rsidRPr="000843F0">
        <w:t xml:space="preserve">33A of the </w:t>
      </w:r>
      <w:r w:rsidRPr="000843F0">
        <w:rPr>
          <w:i/>
        </w:rPr>
        <w:t>Acts Interpretation Act 1901</w:t>
      </w:r>
      <w:r w:rsidRPr="000843F0">
        <w:t>.</w:t>
      </w:r>
    </w:p>
    <w:p w:rsidR="005D6416" w:rsidRPr="000843F0" w:rsidRDefault="005D6416" w:rsidP="005D6416">
      <w:pPr>
        <w:pStyle w:val="ActHead5"/>
      </w:pPr>
      <w:bookmarkStart w:id="50" w:name="_Toc92370562"/>
      <w:r w:rsidRPr="00C5660D">
        <w:rPr>
          <w:rStyle w:val="CharSectno"/>
        </w:rPr>
        <w:t>25</w:t>
      </w:r>
      <w:r w:rsidRPr="000843F0">
        <w:t xml:space="preserve">  Outside employment</w:t>
      </w:r>
      <w:bookmarkEnd w:id="50"/>
    </w:p>
    <w:p w:rsidR="005D6416" w:rsidRPr="000843F0" w:rsidRDefault="005D6416" w:rsidP="005D6416">
      <w:pPr>
        <w:pStyle w:val="subsection"/>
      </w:pPr>
      <w:r w:rsidRPr="000843F0">
        <w:tab/>
      </w:r>
      <w:r w:rsidRPr="000843F0">
        <w:tab/>
        <w:t xml:space="preserve">The </w:t>
      </w:r>
      <w:r w:rsidR="00AC0315" w:rsidRPr="000843F0">
        <w:t>Director</w:t>
      </w:r>
      <w:r w:rsidR="00C5660D">
        <w:noBreakHyphen/>
      </w:r>
      <w:r w:rsidR="00AC0315" w:rsidRPr="000843F0">
        <w:t>General of ASIS</w:t>
      </w:r>
      <w:r w:rsidRPr="000843F0">
        <w:t xml:space="preserve"> must not engage in paid employment that, in the Minister’s opinion, conflicts or may conflict with the proper performance of the Director</w:t>
      </w:r>
      <w:r w:rsidR="00C5660D">
        <w:noBreakHyphen/>
      </w:r>
      <w:r w:rsidRPr="000843F0">
        <w:t>General’s duties.</w:t>
      </w:r>
    </w:p>
    <w:p w:rsidR="005D6416" w:rsidRPr="000843F0" w:rsidRDefault="005D6416" w:rsidP="005D6416">
      <w:pPr>
        <w:pStyle w:val="ActHead5"/>
      </w:pPr>
      <w:bookmarkStart w:id="51" w:name="_Toc92370563"/>
      <w:r w:rsidRPr="00C5660D">
        <w:rPr>
          <w:rStyle w:val="CharSectno"/>
        </w:rPr>
        <w:t>27</w:t>
      </w:r>
      <w:r w:rsidRPr="000843F0">
        <w:t xml:space="preserve">  Delegation</w:t>
      </w:r>
      <w:bookmarkEnd w:id="51"/>
    </w:p>
    <w:p w:rsidR="005D6416" w:rsidRPr="000843F0" w:rsidRDefault="005D6416" w:rsidP="005D6416">
      <w:pPr>
        <w:pStyle w:val="subsection"/>
      </w:pPr>
      <w:r w:rsidRPr="000843F0">
        <w:tab/>
        <w:t>(1)</w:t>
      </w:r>
      <w:r w:rsidRPr="000843F0">
        <w:tab/>
        <w:t xml:space="preserve">The </w:t>
      </w:r>
      <w:r w:rsidR="00AC0315" w:rsidRPr="000843F0">
        <w:t>Director</w:t>
      </w:r>
      <w:r w:rsidR="00C5660D">
        <w:noBreakHyphen/>
      </w:r>
      <w:r w:rsidR="00AC0315" w:rsidRPr="000843F0">
        <w:t>General of ASIS</w:t>
      </w:r>
      <w:r w:rsidRPr="000843F0">
        <w:t xml:space="preserve"> may delegate to a staff member (other than a consultant</w:t>
      </w:r>
      <w:r w:rsidR="00182434" w:rsidRPr="000843F0">
        <w:t xml:space="preserve"> or contractor</w:t>
      </w:r>
      <w:r w:rsidRPr="000843F0">
        <w:t>) all or any of the powers of the Director</w:t>
      </w:r>
      <w:r w:rsidR="00C5660D">
        <w:noBreakHyphen/>
      </w:r>
      <w:r w:rsidRPr="000843F0">
        <w:t>General that relate to the management of the staff of ASIS or the financial management of ASIS.</w:t>
      </w:r>
    </w:p>
    <w:p w:rsidR="005D6416" w:rsidRPr="000843F0" w:rsidRDefault="005D6416" w:rsidP="005D6416">
      <w:pPr>
        <w:pStyle w:val="notetext"/>
      </w:pPr>
      <w:r w:rsidRPr="000843F0">
        <w:t>Note:</w:t>
      </w:r>
      <w:r w:rsidRPr="000843F0">
        <w:tab/>
        <w:t>See sections</w:t>
      </w:r>
      <w:r w:rsidR="00023079" w:rsidRPr="000843F0">
        <w:t> </w:t>
      </w:r>
      <w:r w:rsidRPr="000843F0">
        <w:t xml:space="preserve">34AA, 34AB and 34A of the </w:t>
      </w:r>
      <w:r w:rsidRPr="000843F0">
        <w:rPr>
          <w:i/>
        </w:rPr>
        <w:t>Acts Interpretation Act 1901</w:t>
      </w:r>
      <w:r w:rsidRPr="000843F0">
        <w:t xml:space="preserve"> on delegations.</w:t>
      </w:r>
    </w:p>
    <w:p w:rsidR="005D6416" w:rsidRPr="000843F0" w:rsidRDefault="005D6416" w:rsidP="005D6416">
      <w:pPr>
        <w:pStyle w:val="subsection"/>
      </w:pPr>
      <w:r w:rsidRPr="000843F0">
        <w:tab/>
        <w:t>(2)</w:t>
      </w:r>
      <w:r w:rsidRPr="000843F0">
        <w:tab/>
        <w:t>The delegation must be in writing.</w:t>
      </w:r>
    </w:p>
    <w:p w:rsidR="00503F12" w:rsidRPr="000843F0" w:rsidRDefault="00503F12" w:rsidP="00B961A0">
      <w:pPr>
        <w:pStyle w:val="ActHead2"/>
        <w:pageBreakBefore/>
      </w:pPr>
      <w:bookmarkStart w:id="52" w:name="_Toc92370564"/>
      <w:r w:rsidRPr="00C5660D">
        <w:rPr>
          <w:rStyle w:val="CharPartNo"/>
        </w:rPr>
        <w:t>Part</w:t>
      </w:r>
      <w:r w:rsidR="00023079" w:rsidRPr="00C5660D">
        <w:rPr>
          <w:rStyle w:val="CharPartNo"/>
        </w:rPr>
        <w:t> </w:t>
      </w:r>
      <w:r w:rsidRPr="00C5660D">
        <w:rPr>
          <w:rStyle w:val="CharPartNo"/>
        </w:rPr>
        <w:t>3A</w:t>
      </w:r>
      <w:r w:rsidRPr="000843F0">
        <w:t>—</w:t>
      </w:r>
      <w:r w:rsidRPr="00C5660D">
        <w:rPr>
          <w:rStyle w:val="CharPartText"/>
        </w:rPr>
        <w:t>Establishment of ASD and role of Director</w:t>
      </w:r>
      <w:r w:rsidR="00C5660D" w:rsidRPr="00C5660D">
        <w:rPr>
          <w:rStyle w:val="CharPartText"/>
        </w:rPr>
        <w:noBreakHyphen/>
      </w:r>
      <w:r w:rsidRPr="00C5660D">
        <w:rPr>
          <w:rStyle w:val="CharPartText"/>
        </w:rPr>
        <w:t>General of ASD</w:t>
      </w:r>
      <w:bookmarkEnd w:id="52"/>
    </w:p>
    <w:p w:rsidR="00503F12" w:rsidRPr="000843F0" w:rsidRDefault="00503F12" w:rsidP="00503F12">
      <w:pPr>
        <w:pStyle w:val="ActHead3"/>
      </w:pPr>
      <w:bookmarkStart w:id="53" w:name="_Toc92370565"/>
      <w:r w:rsidRPr="00C5660D">
        <w:rPr>
          <w:rStyle w:val="CharDivNo"/>
        </w:rPr>
        <w:t>Division</w:t>
      </w:r>
      <w:r w:rsidR="00023079" w:rsidRPr="00C5660D">
        <w:rPr>
          <w:rStyle w:val="CharDivNo"/>
        </w:rPr>
        <w:t> </w:t>
      </w:r>
      <w:r w:rsidRPr="00C5660D">
        <w:rPr>
          <w:rStyle w:val="CharDivNo"/>
        </w:rPr>
        <w:t>1</w:t>
      </w:r>
      <w:r w:rsidRPr="000843F0">
        <w:t>—</w:t>
      </w:r>
      <w:r w:rsidRPr="00C5660D">
        <w:rPr>
          <w:rStyle w:val="CharDivText"/>
        </w:rPr>
        <w:t>Establishment and control of ASD</w:t>
      </w:r>
      <w:bookmarkEnd w:id="53"/>
    </w:p>
    <w:p w:rsidR="00503F12" w:rsidRPr="000843F0" w:rsidRDefault="00503F12" w:rsidP="00503F12">
      <w:pPr>
        <w:pStyle w:val="ActHead5"/>
      </w:pPr>
      <w:bookmarkStart w:id="54" w:name="_Toc92370566"/>
      <w:r w:rsidRPr="00C5660D">
        <w:rPr>
          <w:rStyle w:val="CharSectno"/>
        </w:rPr>
        <w:t>27A</w:t>
      </w:r>
      <w:r w:rsidRPr="000843F0">
        <w:t xml:space="preserve">  Establishment of ASD on a statutory basis</w:t>
      </w:r>
      <w:bookmarkEnd w:id="54"/>
    </w:p>
    <w:p w:rsidR="00503F12" w:rsidRPr="000843F0" w:rsidRDefault="00503F12" w:rsidP="00503F12">
      <w:pPr>
        <w:pStyle w:val="subsection"/>
      </w:pPr>
      <w:r w:rsidRPr="000843F0">
        <w:tab/>
        <w:t>(1)</w:t>
      </w:r>
      <w:r w:rsidRPr="000843F0">
        <w:tab/>
        <w:t>The organisation known as the Australian Signals Directorate is continued in existence in accordance with this Act.</w:t>
      </w:r>
    </w:p>
    <w:p w:rsidR="00503F12" w:rsidRPr="000843F0" w:rsidRDefault="00503F12" w:rsidP="00503F12">
      <w:pPr>
        <w:pStyle w:val="notetext"/>
      </w:pPr>
      <w:r w:rsidRPr="000843F0">
        <w:t>Note:</w:t>
      </w:r>
      <w:r w:rsidRPr="000843F0">
        <w:tab/>
        <w:t>The Australian Signals Directorate provides assistance to the Defence Force in support of military operations and cooperates with the Defence Force on intelligence matters: see paragraph</w:t>
      </w:r>
      <w:r w:rsidR="00023079" w:rsidRPr="000843F0">
        <w:t> </w:t>
      </w:r>
      <w:r w:rsidRPr="000843F0">
        <w:t>7(1)(d).</w:t>
      </w:r>
    </w:p>
    <w:p w:rsidR="00503F12" w:rsidRPr="000843F0" w:rsidRDefault="00503F12" w:rsidP="00503F12">
      <w:pPr>
        <w:pStyle w:val="subsection"/>
      </w:pPr>
      <w:r w:rsidRPr="000843F0">
        <w:tab/>
        <w:t>(2)</w:t>
      </w:r>
      <w:r w:rsidRPr="000843F0">
        <w:tab/>
        <w:t xml:space="preserve">For the purposes of the finance law (within the meaning of the </w:t>
      </w:r>
      <w:r w:rsidRPr="000843F0">
        <w:rPr>
          <w:i/>
        </w:rPr>
        <w:t>Public Governance, Performance and Accountability Act 2013</w:t>
      </w:r>
      <w:r w:rsidRPr="000843F0">
        <w:t>):</w:t>
      </w:r>
    </w:p>
    <w:p w:rsidR="00503F12" w:rsidRPr="000843F0" w:rsidRDefault="00503F12" w:rsidP="00503F12">
      <w:pPr>
        <w:pStyle w:val="paragraph"/>
      </w:pPr>
      <w:r w:rsidRPr="000843F0">
        <w:tab/>
        <w:t>(a)</w:t>
      </w:r>
      <w:r w:rsidRPr="000843F0">
        <w:tab/>
        <w:t>ASD is a listed entity; and</w:t>
      </w:r>
    </w:p>
    <w:p w:rsidR="00503F12" w:rsidRPr="000843F0" w:rsidRDefault="00503F12" w:rsidP="00503F12">
      <w:pPr>
        <w:pStyle w:val="paragraph"/>
      </w:pPr>
      <w:r w:rsidRPr="000843F0">
        <w:tab/>
        <w:t>(b)</w:t>
      </w:r>
      <w:r w:rsidRPr="000843F0">
        <w:tab/>
        <w:t>the Director</w:t>
      </w:r>
      <w:r w:rsidR="00C5660D">
        <w:noBreakHyphen/>
      </w:r>
      <w:r w:rsidRPr="000843F0">
        <w:t>General of ASD is the accountable authority of ASD; and</w:t>
      </w:r>
    </w:p>
    <w:p w:rsidR="00503F12" w:rsidRPr="000843F0" w:rsidRDefault="00503F12" w:rsidP="00503F12">
      <w:pPr>
        <w:pStyle w:val="paragraph"/>
      </w:pPr>
      <w:r w:rsidRPr="000843F0">
        <w:tab/>
        <w:t>(c)</w:t>
      </w:r>
      <w:r w:rsidRPr="000843F0">
        <w:tab/>
        <w:t>the following persons are officials of ASD:</w:t>
      </w:r>
    </w:p>
    <w:p w:rsidR="00503F12" w:rsidRPr="000843F0" w:rsidRDefault="00503F12" w:rsidP="00503F12">
      <w:pPr>
        <w:pStyle w:val="paragraphsub"/>
      </w:pPr>
      <w:r w:rsidRPr="000843F0">
        <w:tab/>
        <w:t>(i)</w:t>
      </w:r>
      <w:r w:rsidRPr="000843F0">
        <w:tab/>
        <w:t>the Director</w:t>
      </w:r>
      <w:r w:rsidR="00C5660D">
        <w:noBreakHyphen/>
      </w:r>
      <w:r w:rsidRPr="000843F0">
        <w:t>General of ASD;</w:t>
      </w:r>
    </w:p>
    <w:p w:rsidR="00503F12" w:rsidRPr="000843F0" w:rsidRDefault="00503F12" w:rsidP="00503F12">
      <w:pPr>
        <w:pStyle w:val="paragraphsub"/>
      </w:pPr>
      <w:r w:rsidRPr="000843F0">
        <w:tab/>
        <w:t>(ii)</w:t>
      </w:r>
      <w:r w:rsidRPr="000843F0">
        <w:tab/>
        <w:t>the staff referred to in section</w:t>
      </w:r>
      <w:r w:rsidR="00023079" w:rsidRPr="000843F0">
        <w:t> </w:t>
      </w:r>
      <w:r w:rsidRPr="000843F0">
        <w:t>38A;</w:t>
      </w:r>
    </w:p>
    <w:p w:rsidR="00503F12" w:rsidRPr="000843F0" w:rsidRDefault="00503F12" w:rsidP="00503F12">
      <w:pPr>
        <w:pStyle w:val="paragraphsub"/>
      </w:pPr>
      <w:r w:rsidRPr="000843F0">
        <w:tab/>
        <w:t>(iii)</w:t>
      </w:r>
      <w:r w:rsidRPr="000843F0">
        <w:tab/>
        <w:t>consultants engaged under section</w:t>
      </w:r>
      <w:r w:rsidR="00023079" w:rsidRPr="000843F0">
        <w:t> </w:t>
      </w:r>
      <w:r w:rsidRPr="000843F0">
        <w:t>38B;</w:t>
      </w:r>
    </w:p>
    <w:p w:rsidR="00503F12" w:rsidRPr="000843F0" w:rsidRDefault="00503F12" w:rsidP="00503F12">
      <w:pPr>
        <w:pStyle w:val="paragraphsub"/>
      </w:pPr>
      <w:r w:rsidRPr="000843F0">
        <w:tab/>
        <w:t>(iv)</w:t>
      </w:r>
      <w:r w:rsidRPr="000843F0">
        <w:tab/>
        <w:t>employees of contracted service providers engaged under section</w:t>
      </w:r>
      <w:r w:rsidR="00023079" w:rsidRPr="000843F0">
        <w:t> </w:t>
      </w:r>
      <w:r w:rsidRPr="000843F0">
        <w:t>38C who are providing services under the relevant ASD contract;</w:t>
      </w:r>
    </w:p>
    <w:p w:rsidR="00503F12" w:rsidRPr="000843F0" w:rsidRDefault="00503F12" w:rsidP="00503F12">
      <w:pPr>
        <w:pStyle w:val="paragraphsub"/>
      </w:pPr>
      <w:r w:rsidRPr="000843F0">
        <w:tab/>
        <w:t>(v)</w:t>
      </w:r>
      <w:r w:rsidRPr="000843F0">
        <w:tab/>
        <w:t>persons whose services are made available to ASD under section</w:t>
      </w:r>
      <w:r w:rsidR="00023079" w:rsidRPr="000843F0">
        <w:t> </w:t>
      </w:r>
      <w:r w:rsidRPr="000843F0">
        <w:t>38E; and</w:t>
      </w:r>
    </w:p>
    <w:p w:rsidR="00503F12" w:rsidRPr="000843F0" w:rsidRDefault="00503F12" w:rsidP="00503F12">
      <w:pPr>
        <w:pStyle w:val="paragraph"/>
      </w:pPr>
      <w:r w:rsidRPr="000843F0">
        <w:tab/>
        <w:t>(d)</w:t>
      </w:r>
      <w:r w:rsidRPr="000843F0">
        <w:tab/>
        <w:t>the purposes of ASD include the functions of ASD referred to in section</w:t>
      </w:r>
      <w:r w:rsidR="00023079" w:rsidRPr="000843F0">
        <w:t> </w:t>
      </w:r>
      <w:r w:rsidRPr="000843F0">
        <w:t>7.</w:t>
      </w:r>
    </w:p>
    <w:p w:rsidR="00503F12" w:rsidRPr="000843F0" w:rsidRDefault="00503F12" w:rsidP="00503F12">
      <w:pPr>
        <w:pStyle w:val="ActHead5"/>
      </w:pPr>
      <w:bookmarkStart w:id="55" w:name="_Toc92370567"/>
      <w:r w:rsidRPr="00C5660D">
        <w:rPr>
          <w:rStyle w:val="CharSectno"/>
        </w:rPr>
        <w:t>27B</w:t>
      </w:r>
      <w:r w:rsidRPr="000843F0">
        <w:t xml:space="preserve">  Appointment of Director</w:t>
      </w:r>
      <w:r w:rsidR="00C5660D">
        <w:noBreakHyphen/>
      </w:r>
      <w:r w:rsidRPr="000843F0">
        <w:t>General of ASD</w:t>
      </w:r>
      <w:bookmarkEnd w:id="55"/>
    </w:p>
    <w:p w:rsidR="00503F12" w:rsidRPr="000843F0" w:rsidRDefault="00503F12" w:rsidP="00503F12">
      <w:pPr>
        <w:pStyle w:val="subsection"/>
      </w:pPr>
      <w:r w:rsidRPr="000843F0">
        <w:tab/>
        <w:t>(1)</w:t>
      </w:r>
      <w:r w:rsidRPr="000843F0">
        <w:tab/>
        <w:t>There is to be a Director</w:t>
      </w:r>
      <w:r w:rsidR="00C5660D">
        <w:noBreakHyphen/>
      </w:r>
      <w:r w:rsidRPr="000843F0">
        <w:t>General of ASD.</w:t>
      </w:r>
    </w:p>
    <w:p w:rsidR="00503F12" w:rsidRPr="000843F0" w:rsidRDefault="00503F12" w:rsidP="00503F12">
      <w:pPr>
        <w:pStyle w:val="subsection"/>
      </w:pPr>
      <w:r w:rsidRPr="000843F0">
        <w:tab/>
        <w:t>(2)</w:t>
      </w:r>
      <w:r w:rsidRPr="000843F0">
        <w:tab/>
        <w:t>The Director</w:t>
      </w:r>
      <w:r w:rsidR="00C5660D">
        <w:noBreakHyphen/>
      </w:r>
      <w:r w:rsidRPr="000843F0">
        <w:t>General of ASD is to be appointed by the Governor</w:t>
      </w:r>
      <w:r w:rsidR="00C5660D">
        <w:noBreakHyphen/>
      </w:r>
      <w:r w:rsidRPr="000843F0">
        <w:t>General by written instrument.</w:t>
      </w:r>
    </w:p>
    <w:p w:rsidR="00503F12" w:rsidRPr="000843F0" w:rsidRDefault="00503F12" w:rsidP="00503F12">
      <w:pPr>
        <w:pStyle w:val="notetext"/>
      </w:pPr>
      <w:r w:rsidRPr="000843F0">
        <w:t>Note:</w:t>
      </w:r>
      <w:r w:rsidRPr="000843F0">
        <w:tab/>
        <w:t>The Director</w:t>
      </w:r>
      <w:r w:rsidR="00C5660D">
        <w:noBreakHyphen/>
      </w:r>
      <w:r w:rsidRPr="000843F0">
        <w:t>General of ASD may be reappointed: see section</w:t>
      </w:r>
      <w:r w:rsidR="00023079" w:rsidRPr="000843F0">
        <w:t> </w:t>
      </w:r>
      <w:r w:rsidRPr="000843F0">
        <w:t xml:space="preserve">33AA of the </w:t>
      </w:r>
      <w:r w:rsidRPr="000843F0">
        <w:rPr>
          <w:i/>
        </w:rPr>
        <w:t>Acts Interpretation Act 1901</w:t>
      </w:r>
      <w:r w:rsidRPr="000843F0">
        <w:t>.</w:t>
      </w:r>
    </w:p>
    <w:p w:rsidR="00503F12" w:rsidRPr="000843F0" w:rsidRDefault="00503F12" w:rsidP="00503F12">
      <w:pPr>
        <w:pStyle w:val="subsection"/>
      </w:pPr>
      <w:r w:rsidRPr="000843F0">
        <w:tab/>
        <w:t>(3)</w:t>
      </w:r>
      <w:r w:rsidRPr="000843F0">
        <w:tab/>
        <w:t>Before a recommendation is made to the Governor</w:t>
      </w:r>
      <w:r w:rsidR="00C5660D">
        <w:noBreakHyphen/>
      </w:r>
      <w:r w:rsidRPr="000843F0">
        <w:t>General for the appointment of a person as Director</w:t>
      </w:r>
      <w:r w:rsidR="00C5660D">
        <w:noBreakHyphen/>
      </w:r>
      <w:r w:rsidRPr="000843F0">
        <w:t>General of ASD, the Prime Minister must consult with the Leader of the Opposition in the House of Representatives.</w:t>
      </w:r>
    </w:p>
    <w:p w:rsidR="00503F12" w:rsidRPr="000843F0" w:rsidRDefault="00503F12" w:rsidP="00503F12">
      <w:pPr>
        <w:pStyle w:val="ActHead5"/>
      </w:pPr>
      <w:bookmarkStart w:id="56" w:name="_Toc92370568"/>
      <w:r w:rsidRPr="00C5660D">
        <w:rPr>
          <w:rStyle w:val="CharSectno"/>
        </w:rPr>
        <w:t>27C</w:t>
      </w:r>
      <w:r w:rsidRPr="000843F0">
        <w:t xml:space="preserve">  Control of ASD</w:t>
      </w:r>
      <w:bookmarkEnd w:id="56"/>
    </w:p>
    <w:p w:rsidR="00503F12" w:rsidRPr="000843F0" w:rsidRDefault="00503F12" w:rsidP="00503F12">
      <w:pPr>
        <w:pStyle w:val="subsection"/>
      </w:pPr>
      <w:r w:rsidRPr="000843F0">
        <w:tab/>
        <w:t>(1)</w:t>
      </w:r>
      <w:r w:rsidRPr="000843F0">
        <w:tab/>
        <w:t>ASD, and the staff referred to in subsection</w:t>
      </w:r>
      <w:r w:rsidR="00023079" w:rsidRPr="000843F0">
        <w:t> </w:t>
      </w:r>
      <w:r w:rsidRPr="000843F0">
        <w:t>38A(1), are under the control of the Director</w:t>
      </w:r>
      <w:r w:rsidR="00C5660D">
        <w:noBreakHyphen/>
      </w:r>
      <w:r w:rsidRPr="000843F0">
        <w:t>General of ASD.</w:t>
      </w:r>
    </w:p>
    <w:p w:rsidR="00503F12" w:rsidRPr="000843F0" w:rsidRDefault="00503F12" w:rsidP="00503F12">
      <w:pPr>
        <w:pStyle w:val="subsection"/>
      </w:pPr>
      <w:r w:rsidRPr="000843F0">
        <w:tab/>
        <w:t>(2)</w:t>
      </w:r>
      <w:r w:rsidRPr="000843F0">
        <w:tab/>
        <w:t>The Director</w:t>
      </w:r>
      <w:r w:rsidR="00C5660D">
        <w:noBreakHyphen/>
      </w:r>
      <w:r w:rsidRPr="000843F0">
        <w:t>General of ASD, under the Minister, is responsible for managing ASD and must advise the Minister in matters relating to ASD.</w:t>
      </w:r>
    </w:p>
    <w:p w:rsidR="00503F12" w:rsidRPr="000843F0" w:rsidRDefault="00503F12" w:rsidP="00503F12">
      <w:pPr>
        <w:pStyle w:val="ActHead5"/>
      </w:pPr>
      <w:bookmarkStart w:id="57" w:name="_Toc92370569"/>
      <w:r w:rsidRPr="00C5660D">
        <w:rPr>
          <w:rStyle w:val="CharSectno"/>
        </w:rPr>
        <w:t>27D</w:t>
      </w:r>
      <w:r w:rsidRPr="000843F0">
        <w:t xml:space="preserve">  Briefing the Leader of the Opposition about ASD</w:t>
      </w:r>
      <w:bookmarkEnd w:id="57"/>
    </w:p>
    <w:p w:rsidR="00503F12" w:rsidRPr="000843F0" w:rsidRDefault="00503F12" w:rsidP="00503F12">
      <w:pPr>
        <w:pStyle w:val="subsection"/>
      </w:pPr>
      <w:r w:rsidRPr="000843F0">
        <w:tab/>
      </w:r>
      <w:r w:rsidRPr="000843F0">
        <w:tab/>
        <w:t>The Director</w:t>
      </w:r>
      <w:r w:rsidR="00C5660D">
        <w:noBreakHyphen/>
      </w:r>
      <w:r w:rsidRPr="000843F0">
        <w:t>General of ASD must consult regularly with the Leader of the Opposition in the House of Representatives for the purpose of keeping him or her informed on matters relating to ASD.</w:t>
      </w:r>
    </w:p>
    <w:p w:rsidR="00503F12" w:rsidRPr="000843F0" w:rsidRDefault="00503F12" w:rsidP="00B961A0">
      <w:pPr>
        <w:pStyle w:val="ActHead3"/>
        <w:pageBreakBefore/>
      </w:pPr>
      <w:bookmarkStart w:id="58" w:name="_Toc92370570"/>
      <w:r w:rsidRPr="00C5660D">
        <w:rPr>
          <w:rStyle w:val="CharDivNo"/>
        </w:rPr>
        <w:t>Division</w:t>
      </w:r>
      <w:r w:rsidR="00023079" w:rsidRPr="00C5660D">
        <w:rPr>
          <w:rStyle w:val="CharDivNo"/>
        </w:rPr>
        <w:t> </w:t>
      </w:r>
      <w:r w:rsidRPr="00C5660D">
        <w:rPr>
          <w:rStyle w:val="CharDivNo"/>
        </w:rPr>
        <w:t>2</w:t>
      </w:r>
      <w:r w:rsidRPr="000843F0">
        <w:t>—</w:t>
      </w:r>
      <w:r w:rsidRPr="00C5660D">
        <w:rPr>
          <w:rStyle w:val="CharDivText"/>
        </w:rPr>
        <w:t>Administrative provisions relating to the Director</w:t>
      </w:r>
      <w:r w:rsidR="00C5660D" w:rsidRPr="00C5660D">
        <w:rPr>
          <w:rStyle w:val="CharDivText"/>
        </w:rPr>
        <w:noBreakHyphen/>
      </w:r>
      <w:r w:rsidRPr="00C5660D">
        <w:rPr>
          <w:rStyle w:val="CharDivText"/>
        </w:rPr>
        <w:t>General of ASD</w:t>
      </w:r>
      <w:bookmarkEnd w:id="58"/>
    </w:p>
    <w:p w:rsidR="00503F12" w:rsidRPr="000843F0" w:rsidRDefault="00503F12" w:rsidP="00503F12">
      <w:pPr>
        <w:pStyle w:val="ActHead5"/>
      </w:pPr>
      <w:bookmarkStart w:id="59" w:name="_Toc92370571"/>
      <w:r w:rsidRPr="00C5660D">
        <w:rPr>
          <w:rStyle w:val="CharSectno"/>
        </w:rPr>
        <w:t>27E</w:t>
      </w:r>
      <w:r w:rsidRPr="000843F0">
        <w:t xml:space="preserve">  Basis and period of appointment</w:t>
      </w:r>
      <w:bookmarkEnd w:id="59"/>
    </w:p>
    <w:p w:rsidR="00503F12" w:rsidRPr="000843F0" w:rsidRDefault="00503F12" w:rsidP="00503F12">
      <w:pPr>
        <w:pStyle w:val="subsection"/>
      </w:pPr>
      <w:r w:rsidRPr="000843F0">
        <w:tab/>
        <w:t>(1)</w:t>
      </w:r>
      <w:r w:rsidRPr="000843F0">
        <w:tab/>
        <w:t>The Director</w:t>
      </w:r>
      <w:r w:rsidR="00C5660D">
        <w:noBreakHyphen/>
      </w:r>
      <w:r w:rsidRPr="000843F0">
        <w:t>General of ASD holds office on a full</w:t>
      </w:r>
      <w:r w:rsidR="00C5660D">
        <w:noBreakHyphen/>
      </w:r>
      <w:r w:rsidRPr="000843F0">
        <w:t>time basis.</w:t>
      </w:r>
    </w:p>
    <w:p w:rsidR="00503F12" w:rsidRPr="000843F0" w:rsidRDefault="00503F12" w:rsidP="00503F12">
      <w:pPr>
        <w:pStyle w:val="subsection"/>
      </w:pPr>
      <w:r w:rsidRPr="000843F0">
        <w:tab/>
        <w:t>(2)</w:t>
      </w:r>
      <w:r w:rsidRPr="000843F0">
        <w:tab/>
        <w:t>The Director</w:t>
      </w:r>
      <w:r w:rsidR="00C5660D">
        <w:noBreakHyphen/>
      </w:r>
      <w:r w:rsidRPr="000843F0">
        <w:t>General of ASD holds office for the period specified in the instrument of appointment. The period must not exceed 5 years.</w:t>
      </w:r>
    </w:p>
    <w:p w:rsidR="00503F12" w:rsidRPr="000843F0" w:rsidRDefault="00503F12" w:rsidP="00503F12">
      <w:pPr>
        <w:pStyle w:val="ActHead5"/>
      </w:pPr>
      <w:bookmarkStart w:id="60" w:name="_Toc92370572"/>
      <w:r w:rsidRPr="00C5660D">
        <w:rPr>
          <w:rStyle w:val="CharSectno"/>
        </w:rPr>
        <w:t>27F</w:t>
      </w:r>
      <w:r w:rsidRPr="000843F0">
        <w:t xml:space="preserve">  Remuneration</w:t>
      </w:r>
      <w:bookmarkEnd w:id="60"/>
    </w:p>
    <w:p w:rsidR="00503F12" w:rsidRPr="000843F0" w:rsidRDefault="00503F12" w:rsidP="00503F12">
      <w:pPr>
        <w:pStyle w:val="subsection"/>
      </w:pPr>
      <w:r w:rsidRPr="000843F0">
        <w:tab/>
        <w:t>(1)</w:t>
      </w:r>
      <w:r w:rsidRPr="000843F0">
        <w:tab/>
        <w:t>The Director</w:t>
      </w:r>
      <w:r w:rsidR="00C5660D">
        <w:noBreakHyphen/>
      </w:r>
      <w:r w:rsidRPr="000843F0">
        <w:t>General of ASD is to be paid the remuneration that is determined by the Remuneration Tribunal. If no determination of that remuneration by the Tribunal is in operation, the Director</w:t>
      </w:r>
      <w:r w:rsidR="00C5660D">
        <w:noBreakHyphen/>
      </w:r>
      <w:r w:rsidRPr="000843F0">
        <w:t>General is to be paid the remuneration that is prescribed by the regulations.</w:t>
      </w:r>
    </w:p>
    <w:p w:rsidR="00503F12" w:rsidRPr="000843F0" w:rsidRDefault="00503F12" w:rsidP="00503F12">
      <w:pPr>
        <w:pStyle w:val="subsection"/>
      </w:pPr>
      <w:r w:rsidRPr="000843F0">
        <w:tab/>
        <w:t>(2)</w:t>
      </w:r>
      <w:r w:rsidRPr="000843F0">
        <w:tab/>
        <w:t>The Director</w:t>
      </w:r>
      <w:r w:rsidR="00C5660D">
        <w:noBreakHyphen/>
      </w:r>
      <w:r w:rsidRPr="000843F0">
        <w:t>General of ASD is to be paid the allowances that are prescribed by the regulations.</w:t>
      </w:r>
    </w:p>
    <w:p w:rsidR="00503F12" w:rsidRPr="000843F0" w:rsidRDefault="00503F12" w:rsidP="00503F12">
      <w:pPr>
        <w:pStyle w:val="subsection"/>
      </w:pPr>
      <w:r w:rsidRPr="000843F0">
        <w:tab/>
        <w:t>(3)</w:t>
      </w:r>
      <w:r w:rsidRPr="000843F0">
        <w:tab/>
        <w:t xml:space="preserve">This section has effect subject to the </w:t>
      </w:r>
      <w:r w:rsidRPr="000843F0">
        <w:rPr>
          <w:i/>
        </w:rPr>
        <w:t>Remuneration Tribunal Act 1973</w:t>
      </w:r>
      <w:r w:rsidRPr="000843F0">
        <w:t>.</w:t>
      </w:r>
    </w:p>
    <w:p w:rsidR="00503F12" w:rsidRPr="000843F0" w:rsidRDefault="00503F12" w:rsidP="00503F12">
      <w:pPr>
        <w:pStyle w:val="ActHead5"/>
      </w:pPr>
      <w:bookmarkStart w:id="61" w:name="_Toc92370573"/>
      <w:r w:rsidRPr="00C5660D">
        <w:rPr>
          <w:rStyle w:val="CharSectno"/>
        </w:rPr>
        <w:t>27G</w:t>
      </w:r>
      <w:r w:rsidRPr="000843F0">
        <w:t xml:space="preserve">  Resignation</w:t>
      </w:r>
      <w:bookmarkEnd w:id="61"/>
    </w:p>
    <w:p w:rsidR="00503F12" w:rsidRPr="000843F0" w:rsidRDefault="00503F12" w:rsidP="00503F12">
      <w:pPr>
        <w:pStyle w:val="subsection"/>
      </w:pPr>
      <w:r w:rsidRPr="000843F0">
        <w:tab/>
        <w:t>(1)</w:t>
      </w:r>
      <w:r w:rsidRPr="000843F0">
        <w:tab/>
        <w:t>The Director</w:t>
      </w:r>
      <w:r w:rsidR="00C5660D">
        <w:noBreakHyphen/>
      </w:r>
      <w:r w:rsidRPr="000843F0">
        <w:t>General of ASD may resign his or her appointment by giving the Governor</w:t>
      </w:r>
      <w:r w:rsidR="00C5660D">
        <w:noBreakHyphen/>
      </w:r>
      <w:r w:rsidRPr="000843F0">
        <w:t>General a written resignation.</w:t>
      </w:r>
    </w:p>
    <w:p w:rsidR="00503F12" w:rsidRPr="000843F0" w:rsidRDefault="00503F12" w:rsidP="00503F12">
      <w:pPr>
        <w:pStyle w:val="subsection"/>
      </w:pPr>
      <w:r w:rsidRPr="000843F0">
        <w:tab/>
        <w:t>(2)</w:t>
      </w:r>
      <w:r w:rsidRPr="000843F0">
        <w:tab/>
        <w:t>The resignation takes effect on the day it is received by the Governor</w:t>
      </w:r>
      <w:r w:rsidR="00C5660D">
        <w:noBreakHyphen/>
      </w:r>
      <w:r w:rsidRPr="000843F0">
        <w:t>General or, if a later day is specified in the resignation, on that later day.</w:t>
      </w:r>
    </w:p>
    <w:p w:rsidR="00503F12" w:rsidRPr="000843F0" w:rsidRDefault="00503F12" w:rsidP="00503F12">
      <w:pPr>
        <w:pStyle w:val="ActHead5"/>
      </w:pPr>
      <w:bookmarkStart w:id="62" w:name="_Toc92370574"/>
      <w:r w:rsidRPr="00C5660D">
        <w:rPr>
          <w:rStyle w:val="CharSectno"/>
        </w:rPr>
        <w:t>27H</w:t>
      </w:r>
      <w:r w:rsidRPr="000843F0">
        <w:t xml:space="preserve">  Termination of appointment</w:t>
      </w:r>
      <w:bookmarkEnd w:id="62"/>
    </w:p>
    <w:p w:rsidR="00503F12" w:rsidRPr="000843F0" w:rsidRDefault="00503F12" w:rsidP="00503F12">
      <w:pPr>
        <w:pStyle w:val="subsection"/>
      </w:pPr>
      <w:r w:rsidRPr="000843F0">
        <w:tab/>
        <w:t>(1)</w:t>
      </w:r>
      <w:r w:rsidRPr="000843F0">
        <w:tab/>
        <w:t>The Governor</w:t>
      </w:r>
      <w:r w:rsidR="00C5660D">
        <w:noBreakHyphen/>
      </w:r>
      <w:r w:rsidRPr="000843F0">
        <w:t>General may terminate the appointment of the Director</w:t>
      </w:r>
      <w:r w:rsidR="00C5660D">
        <w:noBreakHyphen/>
      </w:r>
      <w:r w:rsidRPr="000843F0">
        <w:t>General of ASD:</w:t>
      </w:r>
    </w:p>
    <w:p w:rsidR="00503F12" w:rsidRPr="000843F0" w:rsidRDefault="00503F12" w:rsidP="00503F12">
      <w:pPr>
        <w:pStyle w:val="paragraph"/>
      </w:pPr>
      <w:r w:rsidRPr="000843F0">
        <w:tab/>
        <w:t>(a)</w:t>
      </w:r>
      <w:r w:rsidRPr="000843F0">
        <w:tab/>
        <w:t>for misbehaviour; or</w:t>
      </w:r>
    </w:p>
    <w:p w:rsidR="00503F12" w:rsidRPr="000843F0" w:rsidRDefault="00503F12" w:rsidP="00503F12">
      <w:pPr>
        <w:pStyle w:val="paragraph"/>
      </w:pPr>
      <w:r w:rsidRPr="000843F0">
        <w:tab/>
        <w:t>(b)</w:t>
      </w:r>
      <w:r w:rsidRPr="000843F0">
        <w:tab/>
        <w:t>if the Director</w:t>
      </w:r>
      <w:r w:rsidR="00C5660D">
        <w:noBreakHyphen/>
      </w:r>
      <w:r w:rsidRPr="000843F0">
        <w:t>General is unable to perform the duties of his or her office because of physical or mental incapacity.</w:t>
      </w:r>
    </w:p>
    <w:p w:rsidR="00503F12" w:rsidRPr="000843F0" w:rsidRDefault="00503F12" w:rsidP="00503F12">
      <w:pPr>
        <w:pStyle w:val="subsection"/>
      </w:pPr>
      <w:r w:rsidRPr="000843F0">
        <w:tab/>
        <w:t>(2)</w:t>
      </w:r>
      <w:r w:rsidRPr="000843F0">
        <w:tab/>
        <w:t>The Governor</w:t>
      </w:r>
      <w:r w:rsidR="00C5660D">
        <w:noBreakHyphen/>
      </w:r>
      <w:r w:rsidRPr="000843F0">
        <w:t>General must terminate the appointment of the Director</w:t>
      </w:r>
      <w:r w:rsidR="00C5660D">
        <w:noBreakHyphen/>
      </w:r>
      <w:r w:rsidRPr="000843F0">
        <w:t>General of ASD if:</w:t>
      </w:r>
    </w:p>
    <w:p w:rsidR="00503F12" w:rsidRPr="000843F0" w:rsidRDefault="00503F12" w:rsidP="00503F12">
      <w:pPr>
        <w:pStyle w:val="paragraph"/>
      </w:pPr>
      <w:r w:rsidRPr="000843F0">
        <w:tab/>
        <w:t>(a)</w:t>
      </w:r>
      <w:r w:rsidRPr="000843F0">
        <w:tab/>
        <w:t>the Director</w:t>
      </w:r>
      <w:r w:rsidR="00C5660D">
        <w:noBreakHyphen/>
      </w:r>
      <w:r w:rsidRPr="000843F0">
        <w:t>General:</w:t>
      </w:r>
    </w:p>
    <w:p w:rsidR="00503F12" w:rsidRPr="000843F0" w:rsidRDefault="00503F12" w:rsidP="00503F12">
      <w:pPr>
        <w:pStyle w:val="paragraphsub"/>
      </w:pPr>
      <w:r w:rsidRPr="000843F0">
        <w:tab/>
        <w:t>(i)</w:t>
      </w:r>
      <w:r w:rsidRPr="000843F0">
        <w:tab/>
        <w:t>becomes bankrupt; or</w:t>
      </w:r>
    </w:p>
    <w:p w:rsidR="00503F12" w:rsidRPr="000843F0" w:rsidRDefault="00503F12" w:rsidP="00503F12">
      <w:pPr>
        <w:pStyle w:val="paragraphsub"/>
      </w:pPr>
      <w:r w:rsidRPr="000843F0">
        <w:tab/>
        <w:t>(ii)</w:t>
      </w:r>
      <w:r w:rsidRPr="000843F0">
        <w:tab/>
        <w:t>applies to take the benefit of any law for the relief of bankrupt or insolvent debtors; or</w:t>
      </w:r>
    </w:p>
    <w:p w:rsidR="00503F12" w:rsidRPr="000843F0" w:rsidRDefault="00503F12" w:rsidP="00503F12">
      <w:pPr>
        <w:pStyle w:val="paragraphsub"/>
      </w:pPr>
      <w:r w:rsidRPr="000843F0">
        <w:tab/>
        <w:t>(iii)</w:t>
      </w:r>
      <w:r w:rsidRPr="000843F0">
        <w:tab/>
        <w:t>compounds with his or her creditors; or</w:t>
      </w:r>
    </w:p>
    <w:p w:rsidR="00503F12" w:rsidRPr="000843F0" w:rsidRDefault="00503F12" w:rsidP="00503F12">
      <w:pPr>
        <w:pStyle w:val="paragraphsub"/>
      </w:pPr>
      <w:r w:rsidRPr="000843F0">
        <w:tab/>
        <w:t>(iv)</w:t>
      </w:r>
      <w:r w:rsidRPr="000843F0">
        <w:tab/>
        <w:t>makes an assignment of his or her remuneration for the benefit of his or her creditors; or</w:t>
      </w:r>
    </w:p>
    <w:p w:rsidR="00503F12" w:rsidRPr="000843F0" w:rsidRDefault="00503F12" w:rsidP="00503F12">
      <w:pPr>
        <w:pStyle w:val="paragraph"/>
      </w:pPr>
      <w:r w:rsidRPr="000843F0">
        <w:tab/>
        <w:t>(b)</w:t>
      </w:r>
      <w:r w:rsidRPr="000843F0">
        <w:tab/>
        <w:t>the Director</w:t>
      </w:r>
      <w:r w:rsidR="00C5660D">
        <w:noBreakHyphen/>
      </w:r>
      <w:r w:rsidRPr="000843F0">
        <w:t>General is absent, except on leave of absence, for 14 consecutive days or for 28 days in any 12 months; or</w:t>
      </w:r>
    </w:p>
    <w:p w:rsidR="00503F12" w:rsidRPr="000843F0" w:rsidRDefault="00503F12" w:rsidP="00503F12">
      <w:pPr>
        <w:pStyle w:val="paragraph"/>
      </w:pPr>
      <w:r w:rsidRPr="000843F0">
        <w:tab/>
        <w:t>(c)</w:t>
      </w:r>
      <w:r w:rsidRPr="000843F0">
        <w:tab/>
        <w:t>the Director</w:t>
      </w:r>
      <w:r w:rsidR="00C5660D">
        <w:noBreakHyphen/>
      </w:r>
      <w:r w:rsidRPr="000843F0">
        <w:t>General engages in paid work that, in the Minister’s opinion, conflicts or may conflict with the proper performance of the Director</w:t>
      </w:r>
      <w:r w:rsidR="00C5660D">
        <w:noBreakHyphen/>
      </w:r>
      <w:r w:rsidRPr="000843F0">
        <w:t>General’s duties (see section</w:t>
      </w:r>
      <w:r w:rsidR="00023079" w:rsidRPr="000843F0">
        <w:t> </w:t>
      </w:r>
      <w:r w:rsidRPr="000843F0">
        <w:t>27L); or</w:t>
      </w:r>
    </w:p>
    <w:p w:rsidR="00503F12" w:rsidRPr="000843F0" w:rsidRDefault="00503F12" w:rsidP="00503F12">
      <w:pPr>
        <w:pStyle w:val="paragraph"/>
      </w:pPr>
      <w:r w:rsidRPr="000843F0">
        <w:tab/>
        <w:t>(d)</w:t>
      </w:r>
      <w:r w:rsidRPr="000843F0">
        <w:tab/>
        <w:t>the Director</w:t>
      </w:r>
      <w:r w:rsidR="00C5660D">
        <w:noBreakHyphen/>
      </w:r>
      <w:r w:rsidRPr="000843F0">
        <w:t>General lacks, or has lost, an essential qualification for performing the duties of his or her office.</w:t>
      </w:r>
    </w:p>
    <w:p w:rsidR="00503F12" w:rsidRPr="000843F0" w:rsidRDefault="00503F12" w:rsidP="00503F12">
      <w:pPr>
        <w:pStyle w:val="notetext"/>
      </w:pPr>
      <w:r w:rsidRPr="000843F0">
        <w:t>Note:</w:t>
      </w:r>
      <w:r w:rsidRPr="000843F0">
        <w:tab/>
        <w:t>The appointment of the Director</w:t>
      </w:r>
      <w:r w:rsidR="00C5660D">
        <w:noBreakHyphen/>
      </w:r>
      <w:r w:rsidRPr="000843F0">
        <w:t>General of ASD may also be terminated under section</w:t>
      </w:r>
      <w:r w:rsidR="00023079" w:rsidRPr="000843F0">
        <w:t> </w:t>
      </w:r>
      <w:r w:rsidRPr="000843F0">
        <w:t xml:space="preserve">30 of the </w:t>
      </w:r>
      <w:r w:rsidRPr="000843F0">
        <w:rPr>
          <w:i/>
        </w:rPr>
        <w:t>Public Governance, Performance and Accountability Act 2013</w:t>
      </w:r>
      <w:r w:rsidRPr="000843F0">
        <w:t xml:space="preserve"> (which deals with terminating the appointment of an accountable authority, or a member of an accountable authority, for contravening general duties of officials).</w:t>
      </w:r>
    </w:p>
    <w:p w:rsidR="00503F12" w:rsidRPr="000843F0" w:rsidRDefault="00503F12" w:rsidP="00503F12">
      <w:pPr>
        <w:pStyle w:val="subsection"/>
      </w:pPr>
      <w:r w:rsidRPr="000843F0">
        <w:tab/>
        <w:t>(3)</w:t>
      </w:r>
      <w:r w:rsidRPr="000843F0">
        <w:tab/>
        <w:t>The Governor</w:t>
      </w:r>
      <w:r w:rsidR="00C5660D">
        <w:noBreakHyphen/>
      </w:r>
      <w:r w:rsidRPr="000843F0">
        <w:t>General may, with the Director</w:t>
      </w:r>
      <w:r w:rsidR="00C5660D">
        <w:noBreakHyphen/>
      </w:r>
      <w:r w:rsidRPr="000843F0">
        <w:t>General of ASD’s consent, retire the Director</w:t>
      </w:r>
      <w:r w:rsidR="00C5660D">
        <w:noBreakHyphen/>
      </w:r>
      <w:r w:rsidRPr="000843F0">
        <w:t>General from office on the ground of incapacity if the Director</w:t>
      </w:r>
      <w:r w:rsidR="00C5660D">
        <w:noBreakHyphen/>
      </w:r>
      <w:r w:rsidRPr="000843F0">
        <w:t>General is:</w:t>
      </w:r>
    </w:p>
    <w:p w:rsidR="00503F12" w:rsidRPr="000843F0" w:rsidRDefault="00503F12" w:rsidP="00503F12">
      <w:pPr>
        <w:pStyle w:val="paragraph"/>
      </w:pPr>
      <w:r w:rsidRPr="000843F0">
        <w:tab/>
        <w:t>(a)</w:t>
      </w:r>
      <w:r w:rsidRPr="000843F0">
        <w:tab/>
        <w:t xml:space="preserve">an eligible employee for the purposes of the </w:t>
      </w:r>
      <w:r w:rsidRPr="000843F0">
        <w:rPr>
          <w:i/>
        </w:rPr>
        <w:t>Superannuation Act 1976</w:t>
      </w:r>
      <w:r w:rsidRPr="000843F0">
        <w:t>; or</w:t>
      </w:r>
    </w:p>
    <w:p w:rsidR="00503F12" w:rsidRPr="000843F0" w:rsidRDefault="00503F12" w:rsidP="00503F12">
      <w:pPr>
        <w:pStyle w:val="paragraph"/>
      </w:pPr>
      <w:r w:rsidRPr="000843F0">
        <w:tab/>
        <w:t>(b)</w:t>
      </w:r>
      <w:r w:rsidRPr="000843F0">
        <w:tab/>
        <w:t xml:space="preserve">a member of the superannuation scheme established by deed under the </w:t>
      </w:r>
      <w:r w:rsidRPr="000843F0">
        <w:rPr>
          <w:i/>
        </w:rPr>
        <w:t>Superannuation Act 1990</w:t>
      </w:r>
      <w:r w:rsidRPr="000843F0">
        <w:t>; or</w:t>
      </w:r>
    </w:p>
    <w:p w:rsidR="00503F12" w:rsidRPr="000843F0" w:rsidRDefault="00503F12" w:rsidP="00503F12">
      <w:pPr>
        <w:pStyle w:val="paragraph"/>
      </w:pPr>
      <w:r w:rsidRPr="000843F0">
        <w:tab/>
        <w:t>(c)</w:t>
      </w:r>
      <w:r w:rsidRPr="000843F0">
        <w:tab/>
        <w:t>an ordinary employer</w:t>
      </w:r>
      <w:r w:rsidR="00C5660D">
        <w:noBreakHyphen/>
      </w:r>
      <w:r w:rsidRPr="000843F0">
        <w:t xml:space="preserve">sponsored member of PSSAP, within the meaning of the </w:t>
      </w:r>
      <w:r w:rsidRPr="000843F0">
        <w:rPr>
          <w:i/>
        </w:rPr>
        <w:t>Superannuation Act 2005</w:t>
      </w:r>
      <w:r w:rsidRPr="000843F0">
        <w:t>.</w:t>
      </w:r>
    </w:p>
    <w:p w:rsidR="00503F12" w:rsidRPr="000843F0" w:rsidRDefault="00503F12" w:rsidP="00503F12">
      <w:pPr>
        <w:pStyle w:val="ActHead5"/>
      </w:pPr>
      <w:bookmarkStart w:id="63" w:name="_Toc92370575"/>
      <w:r w:rsidRPr="00C5660D">
        <w:rPr>
          <w:rStyle w:val="CharSectno"/>
        </w:rPr>
        <w:t>27J</w:t>
      </w:r>
      <w:r w:rsidRPr="000843F0">
        <w:t xml:space="preserve">  Acting appointments</w:t>
      </w:r>
      <w:bookmarkEnd w:id="63"/>
    </w:p>
    <w:p w:rsidR="00503F12" w:rsidRPr="000843F0" w:rsidRDefault="00503F12" w:rsidP="00503F12">
      <w:pPr>
        <w:pStyle w:val="SubsectionHead"/>
      </w:pPr>
      <w:r w:rsidRPr="000843F0">
        <w:t>Appointment generally</w:t>
      </w:r>
    </w:p>
    <w:p w:rsidR="00503F12" w:rsidRPr="000843F0" w:rsidRDefault="00503F12" w:rsidP="00503F12">
      <w:pPr>
        <w:pStyle w:val="subsection"/>
      </w:pPr>
      <w:r w:rsidRPr="000843F0">
        <w:tab/>
        <w:t>(1)</w:t>
      </w:r>
      <w:r w:rsidRPr="000843F0">
        <w:tab/>
        <w:t>The Minister may, by written instrument, appoint a person to act as the Director</w:t>
      </w:r>
      <w:r w:rsidR="00C5660D">
        <w:noBreakHyphen/>
      </w:r>
      <w:r w:rsidRPr="000843F0">
        <w:t>General of ASD:</w:t>
      </w:r>
    </w:p>
    <w:p w:rsidR="00503F12" w:rsidRPr="000843F0" w:rsidRDefault="00503F12" w:rsidP="00503F12">
      <w:pPr>
        <w:pStyle w:val="paragraph"/>
      </w:pPr>
      <w:r w:rsidRPr="000843F0">
        <w:tab/>
        <w:t>(a)</w:t>
      </w:r>
      <w:r w:rsidRPr="000843F0">
        <w:tab/>
        <w:t>during a vacancy in the office of the Director</w:t>
      </w:r>
      <w:r w:rsidR="00C5660D">
        <w:noBreakHyphen/>
      </w:r>
      <w:r w:rsidRPr="000843F0">
        <w:t>General (whether or not an appointment has previously been made to the office); or</w:t>
      </w:r>
    </w:p>
    <w:p w:rsidR="00503F12" w:rsidRPr="000843F0" w:rsidRDefault="00503F12" w:rsidP="00503F12">
      <w:pPr>
        <w:pStyle w:val="paragraph"/>
      </w:pPr>
      <w:r w:rsidRPr="000843F0">
        <w:tab/>
        <w:t>(b)</w:t>
      </w:r>
      <w:r w:rsidRPr="000843F0">
        <w:tab/>
        <w:t>during any period, or during all periods, when the Director</w:t>
      </w:r>
      <w:r w:rsidR="00C5660D">
        <w:noBreakHyphen/>
      </w:r>
      <w:r w:rsidRPr="000843F0">
        <w:t>General:</w:t>
      </w:r>
    </w:p>
    <w:p w:rsidR="00503F12" w:rsidRPr="000843F0" w:rsidRDefault="00503F12" w:rsidP="00503F12">
      <w:pPr>
        <w:pStyle w:val="paragraphsub"/>
      </w:pPr>
      <w:r w:rsidRPr="000843F0">
        <w:tab/>
        <w:t>(i)</w:t>
      </w:r>
      <w:r w:rsidRPr="000843F0">
        <w:tab/>
        <w:t>is absent from duty or from Australia; or</w:t>
      </w:r>
    </w:p>
    <w:p w:rsidR="00503F12" w:rsidRPr="000843F0" w:rsidRDefault="00503F12" w:rsidP="00503F12">
      <w:pPr>
        <w:pStyle w:val="paragraphsub"/>
      </w:pPr>
      <w:r w:rsidRPr="000843F0">
        <w:tab/>
        <w:t>(ii)</w:t>
      </w:r>
      <w:r w:rsidRPr="000843F0">
        <w:tab/>
        <w:t>is, for any reason, unable to perform the duties of the office.</w:t>
      </w:r>
    </w:p>
    <w:p w:rsidR="00503F12" w:rsidRPr="000843F0" w:rsidRDefault="00503F12" w:rsidP="00503F12">
      <w:pPr>
        <w:pStyle w:val="notetext"/>
      </w:pPr>
      <w:r w:rsidRPr="000843F0">
        <w:t>Note:</w:t>
      </w:r>
      <w:r w:rsidRPr="000843F0">
        <w:tab/>
        <w:t>For rules that apply to acting appointments, see sections</w:t>
      </w:r>
      <w:r w:rsidR="00023079" w:rsidRPr="000843F0">
        <w:t> </w:t>
      </w:r>
      <w:r w:rsidRPr="000843F0">
        <w:t xml:space="preserve">33AB and 33A of the </w:t>
      </w:r>
      <w:r w:rsidRPr="000843F0">
        <w:rPr>
          <w:i/>
        </w:rPr>
        <w:t>Acts Interpretation Act 1901</w:t>
      </w:r>
      <w:r w:rsidRPr="000843F0">
        <w:t>.</w:t>
      </w:r>
    </w:p>
    <w:p w:rsidR="00503F12" w:rsidRPr="000843F0" w:rsidRDefault="00503F12" w:rsidP="00503F12">
      <w:pPr>
        <w:pStyle w:val="SubsectionHead"/>
      </w:pPr>
      <w:r w:rsidRPr="000843F0">
        <w:t>Appointment while under command</w:t>
      </w:r>
    </w:p>
    <w:p w:rsidR="00503F12" w:rsidRPr="000843F0" w:rsidRDefault="00503F12" w:rsidP="00503F12">
      <w:pPr>
        <w:pStyle w:val="subsection"/>
      </w:pPr>
      <w:r w:rsidRPr="000843F0">
        <w:tab/>
        <w:t>(2)</w:t>
      </w:r>
      <w:r w:rsidRPr="000843F0">
        <w:tab/>
        <w:t>If:</w:t>
      </w:r>
    </w:p>
    <w:p w:rsidR="00503F12" w:rsidRPr="000843F0" w:rsidRDefault="00503F12" w:rsidP="00503F12">
      <w:pPr>
        <w:pStyle w:val="paragraph"/>
      </w:pPr>
      <w:r w:rsidRPr="000843F0">
        <w:tab/>
        <w:t>(a)</w:t>
      </w:r>
      <w:r w:rsidRPr="000843F0">
        <w:tab/>
        <w:t>a person is appointed to act as the Director</w:t>
      </w:r>
      <w:r w:rsidR="00C5660D">
        <w:noBreakHyphen/>
      </w:r>
      <w:r w:rsidRPr="000843F0">
        <w:t xml:space="preserve">General of ASD under </w:t>
      </w:r>
      <w:r w:rsidR="00023079" w:rsidRPr="000843F0">
        <w:t>subsection (</w:t>
      </w:r>
      <w:r w:rsidRPr="000843F0">
        <w:t>1); and</w:t>
      </w:r>
    </w:p>
    <w:p w:rsidR="00503F12" w:rsidRPr="000843F0" w:rsidRDefault="00503F12" w:rsidP="00503F12">
      <w:pPr>
        <w:pStyle w:val="paragraph"/>
      </w:pPr>
      <w:r w:rsidRPr="000843F0">
        <w:tab/>
        <w:t>(b)</w:t>
      </w:r>
      <w:r w:rsidRPr="000843F0">
        <w:tab/>
        <w:t xml:space="preserve">the person is under the command of the Chief of the Defence Force under the </w:t>
      </w:r>
      <w:r w:rsidRPr="000843F0">
        <w:rPr>
          <w:i/>
        </w:rPr>
        <w:t>Defence Act 1903</w:t>
      </w:r>
      <w:r w:rsidRPr="000843F0">
        <w:t>;</w:t>
      </w:r>
    </w:p>
    <w:p w:rsidR="00503F12" w:rsidRPr="000843F0" w:rsidRDefault="00503F12" w:rsidP="00503F12">
      <w:pPr>
        <w:pStyle w:val="subsection2"/>
      </w:pPr>
      <w:r w:rsidRPr="000843F0">
        <w:t>then, the person must perform the duties of the office of the Director</w:t>
      </w:r>
      <w:r w:rsidR="00C5660D">
        <w:noBreakHyphen/>
      </w:r>
      <w:r w:rsidRPr="000843F0">
        <w:t>General consistently with this Act during the period of the appointment, even though the person is under the command of the Chief of the Defence Force.</w:t>
      </w:r>
    </w:p>
    <w:p w:rsidR="00503F12" w:rsidRPr="000843F0" w:rsidRDefault="00503F12" w:rsidP="00503F12">
      <w:pPr>
        <w:pStyle w:val="ActHead5"/>
      </w:pPr>
      <w:bookmarkStart w:id="64" w:name="_Toc92370576"/>
      <w:r w:rsidRPr="00C5660D">
        <w:rPr>
          <w:rStyle w:val="CharSectno"/>
        </w:rPr>
        <w:t>27K</w:t>
      </w:r>
      <w:r w:rsidRPr="000843F0">
        <w:t xml:space="preserve">  Leave of absence</w:t>
      </w:r>
      <w:bookmarkEnd w:id="64"/>
    </w:p>
    <w:p w:rsidR="00503F12" w:rsidRPr="000843F0" w:rsidRDefault="00503F12" w:rsidP="00503F12">
      <w:pPr>
        <w:pStyle w:val="subsection"/>
      </w:pPr>
      <w:r w:rsidRPr="000843F0">
        <w:tab/>
        <w:t>(1)</w:t>
      </w:r>
      <w:r w:rsidRPr="000843F0">
        <w:tab/>
        <w:t>A Director</w:t>
      </w:r>
      <w:r w:rsidR="00C5660D">
        <w:noBreakHyphen/>
      </w:r>
      <w:r w:rsidRPr="000843F0">
        <w:t>General of ASD has the recreation leave entitlements that are determined by the Remuneration Tribunal.</w:t>
      </w:r>
    </w:p>
    <w:p w:rsidR="00503F12" w:rsidRPr="000843F0" w:rsidRDefault="00503F12" w:rsidP="00503F12">
      <w:pPr>
        <w:pStyle w:val="subsection"/>
      </w:pPr>
      <w:r w:rsidRPr="000843F0">
        <w:tab/>
        <w:t>(2)</w:t>
      </w:r>
      <w:r w:rsidRPr="000843F0">
        <w:tab/>
        <w:t>The Minister may grant the Director</w:t>
      </w:r>
      <w:r w:rsidR="00C5660D">
        <w:noBreakHyphen/>
      </w:r>
      <w:r w:rsidRPr="000843F0">
        <w:t>General of ASD leave of absence, other than recreation leave, on the terms and conditions as to remuneration or otherwise that the Minister determines.</w:t>
      </w:r>
    </w:p>
    <w:p w:rsidR="00503F12" w:rsidRPr="000843F0" w:rsidRDefault="00503F12" w:rsidP="00503F12">
      <w:pPr>
        <w:pStyle w:val="ActHead5"/>
      </w:pPr>
      <w:bookmarkStart w:id="65" w:name="_Toc92370577"/>
      <w:r w:rsidRPr="00C5660D">
        <w:rPr>
          <w:rStyle w:val="CharSectno"/>
        </w:rPr>
        <w:t>27L</w:t>
      </w:r>
      <w:r w:rsidRPr="000843F0">
        <w:t xml:space="preserve">  Outside employment</w:t>
      </w:r>
      <w:bookmarkEnd w:id="65"/>
    </w:p>
    <w:p w:rsidR="00503F12" w:rsidRPr="000843F0" w:rsidRDefault="00503F12" w:rsidP="00503F12">
      <w:pPr>
        <w:pStyle w:val="subsection"/>
      </w:pPr>
      <w:r w:rsidRPr="000843F0">
        <w:tab/>
      </w:r>
      <w:r w:rsidRPr="000843F0">
        <w:tab/>
        <w:t>The Director</w:t>
      </w:r>
      <w:r w:rsidR="00C5660D">
        <w:noBreakHyphen/>
      </w:r>
      <w:r w:rsidRPr="000843F0">
        <w:t>General of ASD must not engage in paid work that, in the Minister’s opinion, conflicts or may conflict with the proper performance of the Director</w:t>
      </w:r>
      <w:r w:rsidR="00C5660D">
        <w:noBreakHyphen/>
      </w:r>
      <w:r w:rsidRPr="000843F0">
        <w:t>General’s duties.</w:t>
      </w:r>
    </w:p>
    <w:p w:rsidR="00503F12" w:rsidRPr="000843F0" w:rsidRDefault="00503F12" w:rsidP="00503F12">
      <w:pPr>
        <w:pStyle w:val="ActHead5"/>
      </w:pPr>
      <w:bookmarkStart w:id="66" w:name="_Toc92370578"/>
      <w:r w:rsidRPr="00C5660D">
        <w:rPr>
          <w:rStyle w:val="CharSectno"/>
        </w:rPr>
        <w:t>27M</w:t>
      </w:r>
      <w:r w:rsidRPr="000843F0">
        <w:t xml:space="preserve">  Other terms and conditions</w:t>
      </w:r>
      <w:bookmarkEnd w:id="66"/>
    </w:p>
    <w:p w:rsidR="00503F12" w:rsidRPr="000843F0" w:rsidRDefault="00503F12" w:rsidP="00503F12">
      <w:pPr>
        <w:pStyle w:val="subsection"/>
      </w:pPr>
      <w:r w:rsidRPr="000843F0">
        <w:tab/>
      </w:r>
      <w:r w:rsidRPr="000843F0">
        <w:tab/>
        <w:t>The Director</w:t>
      </w:r>
      <w:r w:rsidR="00C5660D">
        <w:noBreakHyphen/>
      </w:r>
      <w:r w:rsidRPr="000843F0">
        <w:t>General of ASD holds office on the terms and conditions (if any) in relation to matters not covered by this Act that are determined by the Minister.</w:t>
      </w:r>
    </w:p>
    <w:p w:rsidR="00503F12" w:rsidRPr="000843F0" w:rsidRDefault="00503F12" w:rsidP="00503F12">
      <w:pPr>
        <w:pStyle w:val="ActHead5"/>
      </w:pPr>
      <w:bookmarkStart w:id="67" w:name="_Toc92370579"/>
      <w:r w:rsidRPr="00C5660D">
        <w:rPr>
          <w:rStyle w:val="CharSectno"/>
        </w:rPr>
        <w:t>27N</w:t>
      </w:r>
      <w:r w:rsidRPr="000843F0">
        <w:t xml:space="preserve">  Delegation by Director</w:t>
      </w:r>
      <w:r w:rsidR="00C5660D">
        <w:noBreakHyphen/>
      </w:r>
      <w:r w:rsidRPr="000843F0">
        <w:t>General of ASD</w:t>
      </w:r>
      <w:bookmarkEnd w:id="67"/>
    </w:p>
    <w:p w:rsidR="00503F12" w:rsidRPr="000843F0" w:rsidRDefault="00503F12" w:rsidP="00503F12">
      <w:pPr>
        <w:pStyle w:val="subsection"/>
      </w:pPr>
      <w:r w:rsidRPr="000843F0">
        <w:tab/>
        <w:t>(1)</w:t>
      </w:r>
      <w:r w:rsidRPr="000843F0">
        <w:tab/>
        <w:t>The Director</w:t>
      </w:r>
      <w:r w:rsidR="00C5660D">
        <w:noBreakHyphen/>
      </w:r>
      <w:r w:rsidRPr="000843F0">
        <w:t>General of ASD may, in writing, delegate all or any of his or her functions or powers under Part</w:t>
      </w:r>
      <w:r w:rsidR="00023079" w:rsidRPr="000843F0">
        <w:t> </w:t>
      </w:r>
      <w:r w:rsidRPr="000843F0">
        <w:t>5A to a staff member who holds, or is acting in, a position that is an Executive Level 1 position, or an equivalent or higher position, in ASD.</w:t>
      </w:r>
    </w:p>
    <w:p w:rsidR="00503F12" w:rsidRPr="000843F0" w:rsidRDefault="00503F12" w:rsidP="00503F12">
      <w:pPr>
        <w:pStyle w:val="subsection"/>
      </w:pPr>
      <w:r w:rsidRPr="000843F0">
        <w:tab/>
        <w:t>(2)</w:t>
      </w:r>
      <w:r w:rsidRPr="000843F0">
        <w:tab/>
        <w:t>In performing a delegated function or exercising a delegated power, the delegate must comply with any written directions of the Director</w:t>
      </w:r>
      <w:r w:rsidR="00C5660D">
        <w:noBreakHyphen/>
      </w:r>
      <w:r w:rsidRPr="000843F0">
        <w:t>General of ASD.</w:t>
      </w:r>
    </w:p>
    <w:p w:rsidR="00961F7F" w:rsidRPr="000843F0" w:rsidRDefault="00961F7F" w:rsidP="0013204E">
      <w:pPr>
        <w:pStyle w:val="ActHead2"/>
        <w:pageBreakBefore/>
      </w:pPr>
      <w:bookmarkStart w:id="68" w:name="_Toc92370580"/>
      <w:r w:rsidRPr="00C5660D">
        <w:rPr>
          <w:rStyle w:val="CharPartNo"/>
        </w:rPr>
        <w:t>Part</w:t>
      </w:r>
      <w:r w:rsidR="00023079" w:rsidRPr="00C5660D">
        <w:rPr>
          <w:rStyle w:val="CharPartNo"/>
        </w:rPr>
        <w:t> </w:t>
      </w:r>
      <w:r w:rsidRPr="00C5660D">
        <w:rPr>
          <w:rStyle w:val="CharPartNo"/>
        </w:rPr>
        <w:t>4</w:t>
      </w:r>
      <w:r w:rsidRPr="000843F0">
        <w:t>—</w:t>
      </w:r>
      <w:r w:rsidRPr="00C5660D">
        <w:rPr>
          <w:rStyle w:val="CharPartText"/>
        </w:rPr>
        <w:t>Committee on Intelligence and Security</w:t>
      </w:r>
      <w:bookmarkEnd w:id="68"/>
    </w:p>
    <w:p w:rsidR="005D6416" w:rsidRPr="000843F0" w:rsidRDefault="00333AA1" w:rsidP="005D6416">
      <w:pPr>
        <w:pStyle w:val="Header"/>
      </w:pPr>
      <w:r w:rsidRPr="00C5660D">
        <w:rPr>
          <w:rStyle w:val="CharDivNo"/>
        </w:rPr>
        <w:t xml:space="preserve"> </w:t>
      </w:r>
      <w:r w:rsidRPr="00C5660D">
        <w:rPr>
          <w:rStyle w:val="CharDivText"/>
        </w:rPr>
        <w:t xml:space="preserve"> </w:t>
      </w:r>
    </w:p>
    <w:p w:rsidR="005D6416" w:rsidRPr="000843F0" w:rsidRDefault="005D6416" w:rsidP="005D6416">
      <w:pPr>
        <w:pStyle w:val="ActHead5"/>
      </w:pPr>
      <w:bookmarkStart w:id="69" w:name="_Toc92370581"/>
      <w:r w:rsidRPr="00C5660D">
        <w:rPr>
          <w:rStyle w:val="CharSectno"/>
        </w:rPr>
        <w:t>28</w:t>
      </w:r>
      <w:r w:rsidRPr="000843F0">
        <w:t xml:space="preserve">  Committee on </w:t>
      </w:r>
      <w:r w:rsidR="00FB1E5D" w:rsidRPr="000843F0">
        <w:t>Intelligence and Security</w:t>
      </w:r>
      <w:bookmarkEnd w:id="69"/>
    </w:p>
    <w:p w:rsidR="005D6416" w:rsidRPr="000843F0" w:rsidRDefault="005D6416" w:rsidP="005D6416">
      <w:pPr>
        <w:pStyle w:val="subsection"/>
      </w:pPr>
      <w:r w:rsidRPr="000843F0">
        <w:tab/>
        <w:t>(1)</w:t>
      </w:r>
      <w:r w:rsidRPr="000843F0">
        <w:tab/>
        <w:t xml:space="preserve">A Committee to be known as the Parliamentary Joint Committee on </w:t>
      </w:r>
      <w:r w:rsidR="00757A8B" w:rsidRPr="000843F0">
        <w:t>Intelligence and Security is to be established</w:t>
      </w:r>
      <w:r w:rsidRPr="000843F0">
        <w:t xml:space="preserve"> after the commencement of the first session of each Parliament.</w:t>
      </w:r>
    </w:p>
    <w:p w:rsidR="005742A2" w:rsidRPr="000843F0" w:rsidRDefault="005742A2" w:rsidP="005742A2">
      <w:pPr>
        <w:pStyle w:val="subsection"/>
      </w:pPr>
      <w:r w:rsidRPr="000843F0">
        <w:tab/>
        <w:t>(2)</w:t>
      </w:r>
      <w:r w:rsidRPr="000843F0">
        <w:tab/>
        <w:t>The Committee is to consist of 11 members, 5 of whom must be Senators and 6 of whom must be members of the House of Representatives.</w:t>
      </w:r>
    </w:p>
    <w:p w:rsidR="005D6416" w:rsidRPr="000843F0" w:rsidRDefault="005D6416" w:rsidP="005D6416">
      <w:pPr>
        <w:pStyle w:val="subsection"/>
      </w:pPr>
      <w:r w:rsidRPr="000843F0">
        <w:tab/>
        <w:t>(3)</w:t>
      </w:r>
      <w:r w:rsidRPr="000843F0">
        <w:tab/>
        <w:t>A majority of the Committee’s members must be Government members.</w:t>
      </w:r>
    </w:p>
    <w:p w:rsidR="005D6416" w:rsidRPr="000843F0" w:rsidRDefault="005D6416" w:rsidP="005D6416">
      <w:pPr>
        <w:pStyle w:val="notetext"/>
      </w:pPr>
      <w:r w:rsidRPr="000843F0">
        <w:t>Note:</w:t>
      </w:r>
      <w:r w:rsidRPr="000843F0">
        <w:tab/>
        <w:t>For more detailed provisions on the appointment of members see Part</w:t>
      </w:r>
      <w:r w:rsidR="00023079" w:rsidRPr="000843F0">
        <w:t> </w:t>
      </w:r>
      <w:r w:rsidRPr="000843F0">
        <w:t>3 of Schedule</w:t>
      </w:r>
      <w:r w:rsidR="00023079" w:rsidRPr="000843F0">
        <w:t> </w:t>
      </w:r>
      <w:r w:rsidRPr="000843F0">
        <w:t>1.</w:t>
      </w:r>
    </w:p>
    <w:p w:rsidR="005D6416" w:rsidRPr="000843F0" w:rsidRDefault="005D6416" w:rsidP="005D6416">
      <w:pPr>
        <w:pStyle w:val="ActHead5"/>
      </w:pPr>
      <w:bookmarkStart w:id="70" w:name="_Toc92370582"/>
      <w:r w:rsidRPr="00C5660D">
        <w:rPr>
          <w:rStyle w:val="CharSectno"/>
        </w:rPr>
        <w:t>29</w:t>
      </w:r>
      <w:r w:rsidRPr="000843F0">
        <w:t xml:space="preserve">  Functions of the Committee</w:t>
      </w:r>
      <w:bookmarkEnd w:id="70"/>
    </w:p>
    <w:p w:rsidR="005D6416" w:rsidRPr="000843F0" w:rsidRDefault="005D6416" w:rsidP="005D6416">
      <w:pPr>
        <w:pStyle w:val="subsection"/>
      </w:pPr>
      <w:r w:rsidRPr="000843F0">
        <w:tab/>
        <w:t>(1)</w:t>
      </w:r>
      <w:r w:rsidRPr="000843F0">
        <w:tab/>
        <w:t>The functions of the Committee are:</w:t>
      </w:r>
    </w:p>
    <w:p w:rsidR="005D6416" w:rsidRPr="000843F0" w:rsidRDefault="005D6416" w:rsidP="005D6416">
      <w:pPr>
        <w:pStyle w:val="paragraph"/>
      </w:pPr>
      <w:r w:rsidRPr="000843F0">
        <w:tab/>
        <w:t>(a)</w:t>
      </w:r>
      <w:r w:rsidRPr="000843F0">
        <w:tab/>
        <w:t>to review the administration and expenditure of ASIO, ASIS</w:t>
      </w:r>
      <w:r w:rsidR="00E61BC6" w:rsidRPr="000843F0">
        <w:t xml:space="preserve">, </w:t>
      </w:r>
      <w:r w:rsidR="00907CA9" w:rsidRPr="000843F0">
        <w:t>AGO</w:t>
      </w:r>
      <w:r w:rsidR="00E61BC6" w:rsidRPr="000843F0">
        <w:t xml:space="preserve">, DIO, </w:t>
      </w:r>
      <w:r w:rsidR="00907CA9" w:rsidRPr="000843F0">
        <w:t xml:space="preserve">ASD </w:t>
      </w:r>
      <w:r w:rsidR="00E61BC6" w:rsidRPr="000843F0">
        <w:t xml:space="preserve">and </w:t>
      </w:r>
      <w:r w:rsidR="001810D9" w:rsidRPr="000843F0">
        <w:t>ONI</w:t>
      </w:r>
      <w:r w:rsidRPr="000843F0">
        <w:t xml:space="preserve">, including the annual financial statements </w:t>
      </w:r>
      <w:r w:rsidR="00113A0A" w:rsidRPr="000843F0">
        <w:t xml:space="preserve">of ASIO, ASIS, </w:t>
      </w:r>
      <w:r w:rsidR="00907CA9" w:rsidRPr="000843F0">
        <w:t>AGO</w:t>
      </w:r>
      <w:r w:rsidR="00113A0A" w:rsidRPr="000843F0">
        <w:t xml:space="preserve">, DIO, </w:t>
      </w:r>
      <w:r w:rsidR="00907CA9" w:rsidRPr="000843F0">
        <w:t xml:space="preserve">ASD </w:t>
      </w:r>
      <w:r w:rsidR="00113A0A" w:rsidRPr="000843F0">
        <w:t xml:space="preserve">and </w:t>
      </w:r>
      <w:r w:rsidR="001810D9" w:rsidRPr="000843F0">
        <w:t>ONI</w:t>
      </w:r>
      <w:r w:rsidRPr="000843F0">
        <w:t>; and</w:t>
      </w:r>
    </w:p>
    <w:p w:rsidR="005D6416" w:rsidRPr="000843F0" w:rsidRDefault="005D6416" w:rsidP="005D6416">
      <w:pPr>
        <w:pStyle w:val="paragraph"/>
      </w:pPr>
      <w:r w:rsidRPr="000843F0">
        <w:tab/>
        <w:t>(b)</w:t>
      </w:r>
      <w:r w:rsidRPr="000843F0">
        <w:tab/>
        <w:t>to review any matter in relation to ASIO, ASIS</w:t>
      </w:r>
      <w:r w:rsidR="003B638B" w:rsidRPr="000843F0">
        <w:t xml:space="preserve">, </w:t>
      </w:r>
      <w:r w:rsidR="00907CA9" w:rsidRPr="000843F0">
        <w:t>AGO</w:t>
      </w:r>
      <w:r w:rsidR="003B638B" w:rsidRPr="000843F0">
        <w:t xml:space="preserve">, DIO, </w:t>
      </w:r>
      <w:r w:rsidR="00907CA9" w:rsidRPr="000843F0">
        <w:t xml:space="preserve">ASD </w:t>
      </w:r>
      <w:r w:rsidR="003B638B" w:rsidRPr="000843F0">
        <w:t xml:space="preserve">or </w:t>
      </w:r>
      <w:r w:rsidR="001810D9" w:rsidRPr="000843F0">
        <w:t>ONI</w:t>
      </w:r>
      <w:r w:rsidRPr="000843F0">
        <w:t xml:space="preserve"> referred to the Committee by:</w:t>
      </w:r>
    </w:p>
    <w:p w:rsidR="005D6416" w:rsidRPr="000843F0" w:rsidRDefault="005D6416" w:rsidP="005D6416">
      <w:pPr>
        <w:pStyle w:val="paragraphsub"/>
      </w:pPr>
      <w:r w:rsidRPr="000843F0">
        <w:tab/>
        <w:t>(i)</w:t>
      </w:r>
      <w:r w:rsidRPr="000843F0">
        <w:tab/>
        <w:t>the responsible Minister; or</w:t>
      </w:r>
    </w:p>
    <w:p w:rsidR="00E606C6" w:rsidRPr="000843F0" w:rsidRDefault="00E606C6" w:rsidP="00E606C6">
      <w:pPr>
        <w:pStyle w:val="paragraphsub"/>
      </w:pPr>
      <w:r w:rsidRPr="000843F0">
        <w:tab/>
        <w:t>(ia)</w:t>
      </w:r>
      <w:r w:rsidRPr="000843F0">
        <w:tab/>
        <w:t>the Attorney</w:t>
      </w:r>
      <w:r w:rsidR="00C5660D">
        <w:noBreakHyphen/>
      </w:r>
      <w:r w:rsidRPr="000843F0">
        <w:t>General; or</w:t>
      </w:r>
    </w:p>
    <w:p w:rsidR="005D6416" w:rsidRPr="000843F0" w:rsidRDefault="005D6416" w:rsidP="005D6416">
      <w:pPr>
        <w:pStyle w:val="paragraphsub"/>
      </w:pPr>
      <w:r w:rsidRPr="000843F0">
        <w:tab/>
        <w:t>(ii)</w:t>
      </w:r>
      <w:r w:rsidRPr="000843F0">
        <w:tab/>
        <w:t>a resolution of either House of the Parliament; and</w:t>
      </w:r>
    </w:p>
    <w:p w:rsidR="00531DC5" w:rsidRPr="000843F0" w:rsidRDefault="00531DC5" w:rsidP="00531DC5">
      <w:pPr>
        <w:pStyle w:val="paragraph"/>
      </w:pPr>
      <w:r w:rsidRPr="000843F0">
        <w:tab/>
        <w:t>(baa)</w:t>
      </w:r>
      <w:r w:rsidRPr="000843F0">
        <w:tab/>
        <w:t>to monitor and to review the performance by the AFP of its functions under Part</w:t>
      </w:r>
      <w:r w:rsidR="00023079" w:rsidRPr="000843F0">
        <w:t> </w:t>
      </w:r>
      <w:r w:rsidRPr="000843F0">
        <w:t xml:space="preserve">5.3 of the </w:t>
      </w:r>
      <w:r w:rsidRPr="000843F0">
        <w:rPr>
          <w:i/>
        </w:rPr>
        <w:t>Criminal Code</w:t>
      </w:r>
      <w:r w:rsidRPr="000843F0">
        <w:t>; and</w:t>
      </w:r>
    </w:p>
    <w:p w:rsidR="00531DC5" w:rsidRPr="000843F0" w:rsidRDefault="00531DC5" w:rsidP="00531DC5">
      <w:pPr>
        <w:pStyle w:val="paragraph"/>
      </w:pPr>
      <w:r w:rsidRPr="000843F0">
        <w:tab/>
        <w:t>(bab)</w:t>
      </w:r>
      <w:r w:rsidRPr="000843F0">
        <w:tab/>
        <w:t>to report to both Houses of the Parliament, with such comments as it thinks fit, upon any matter appertaining to the AFP or connected with the performance of its functions under Part</w:t>
      </w:r>
      <w:r w:rsidR="00023079" w:rsidRPr="000843F0">
        <w:t> </w:t>
      </w:r>
      <w:r w:rsidRPr="000843F0">
        <w:t xml:space="preserve">5.3 of the </w:t>
      </w:r>
      <w:r w:rsidRPr="000843F0">
        <w:rPr>
          <w:i/>
        </w:rPr>
        <w:t>Criminal Code</w:t>
      </w:r>
      <w:r w:rsidRPr="000843F0">
        <w:t xml:space="preserve"> to which, in the opinion of the Committee, the attention of the Parliament should be directed; and</w:t>
      </w:r>
    </w:p>
    <w:p w:rsidR="00531DC5" w:rsidRPr="000843F0" w:rsidRDefault="00531DC5" w:rsidP="00531DC5">
      <w:pPr>
        <w:pStyle w:val="paragraph"/>
      </w:pPr>
      <w:r w:rsidRPr="000843F0">
        <w:tab/>
        <w:t>(bac)</w:t>
      </w:r>
      <w:r w:rsidRPr="000843F0">
        <w:tab/>
        <w:t xml:space="preserve">to inquire into any question in connection with its functions under </w:t>
      </w:r>
      <w:r w:rsidR="00023079" w:rsidRPr="000843F0">
        <w:t>paragraph (</w:t>
      </w:r>
      <w:r w:rsidRPr="000843F0">
        <w:t>baa) or (bab) that is referred to it by either House of the Parliament, and to report to that House upon that question; and</w:t>
      </w:r>
    </w:p>
    <w:p w:rsidR="00FF53AC" w:rsidRPr="000843F0" w:rsidRDefault="00FF53AC" w:rsidP="00FF53AC">
      <w:pPr>
        <w:pStyle w:val="paragraph"/>
      </w:pPr>
      <w:r w:rsidRPr="000843F0">
        <w:tab/>
        <w:t>(bb)</w:t>
      </w:r>
      <w:r w:rsidRPr="000843F0">
        <w:tab/>
        <w:t>to review, by 7</w:t>
      </w:r>
      <w:r w:rsidR="00023079" w:rsidRPr="000843F0">
        <w:t> </w:t>
      </w:r>
      <w:r w:rsidRPr="000843F0">
        <w:t>January 2021, the operation, effectiveness and implications of the following:</w:t>
      </w:r>
    </w:p>
    <w:p w:rsidR="00FF53AC" w:rsidRPr="000843F0" w:rsidRDefault="00FF53AC" w:rsidP="00FF53AC">
      <w:pPr>
        <w:pStyle w:val="paragraphsub"/>
      </w:pPr>
      <w:r w:rsidRPr="000843F0">
        <w:tab/>
        <w:t>(i)</w:t>
      </w:r>
      <w:r w:rsidRPr="000843F0">
        <w:tab/>
        <w:t>Division</w:t>
      </w:r>
      <w:r w:rsidR="00023079" w:rsidRPr="000843F0">
        <w:t> </w:t>
      </w:r>
      <w:r w:rsidRPr="000843F0">
        <w:t xml:space="preserve">3A of Part IAA of the </w:t>
      </w:r>
      <w:r w:rsidRPr="000843F0">
        <w:rPr>
          <w:i/>
        </w:rPr>
        <w:t>Crimes Act 1914</w:t>
      </w:r>
      <w:r w:rsidRPr="000843F0">
        <w:t xml:space="preserve"> (which provides for police powers in relation to terrorism) and any other provision of the </w:t>
      </w:r>
      <w:r w:rsidRPr="000843F0">
        <w:rPr>
          <w:i/>
        </w:rPr>
        <w:t>Crimes Act 1914</w:t>
      </w:r>
      <w:r w:rsidRPr="000843F0">
        <w:t xml:space="preserve"> as it relates to that Division;</w:t>
      </w:r>
    </w:p>
    <w:p w:rsidR="00FF53AC" w:rsidRPr="000843F0" w:rsidRDefault="00FF53AC" w:rsidP="00FF53AC">
      <w:pPr>
        <w:pStyle w:val="paragraphsub"/>
      </w:pPr>
      <w:r w:rsidRPr="000843F0">
        <w:tab/>
        <w:t>(ii)</w:t>
      </w:r>
      <w:r w:rsidRPr="000843F0">
        <w:tab/>
        <w:t>Divisions</w:t>
      </w:r>
      <w:r w:rsidR="00023079" w:rsidRPr="000843F0">
        <w:t> </w:t>
      </w:r>
      <w:r w:rsidRPr="000843F0">
        <w:t xml:space="preserve">104 and 105 of the </w:t>
      </w:r>
      <w:r w:rsidRPr="000843F0">
        <w:rPr>
          <w:i/>
        </w:rPr>
        <w:t>Criminal Code</w:t>
      </w:r>
      <w:r w:rsidRPr="000843F0">
        <w:t xml:space="preserve"> (which provide for control orders and preventative detention orders in relation to terrorism) and any other provision of the </w:t>
      </w:r>
      <w:r w:rsidRPr="000843F0">
        <w:rPr>
          <w:i/>
        </w:rPr>
        <w:t>Criminal Code Act 1995</w:t>
      </w:r>
      <w:r w:rsidRPr="000843F0">
        <w:t xml:space="preserve"> as it relates to those Divisions;</w:t>
      </w:r>
      <w:r w:rsidR="00DB5034" w:rsidRPr="000843F0">
        <w:t xml:space="preserve"> and</w:t>
      </w:r>
    </w:p>
    <w:p w:rsidR="00AD3958" w:rsidRPr="000843F0" w:rsidRDefault="00AD3958" w:rsidP="00AD3958">
      <w:pPr>
        <w:pStyle w:val="paragraph"/>
      </w:pPr>
      <w:bookmarkStart w:id="71" w:name="_Hlk83629678"/>
      <w:r w:rsidRPr="000843F0">
        <w:tab/>
        <w:t>(bbaaa)</w:t>
      </w:r>
      <w:r w:rsidRPr="000843F0">
        <w:tab/>
        <w:t xml:space="preserve">to commence a review, within the period of 12 months after the Independent National Security Legislation Monitor completes a review under subsection 6(1C) of the </w:t>
      </w:r>
      <w:r w:rsidRPr="000843F0">
        <w:rPr>
          <w:i/>
        </w:rPr>
        <w:t>Independent National Security Legislation Monitor Act 2010</w:t>
      </w:r>
      <w:r w:rsidRPr="000843F0">
        <w:t xml:space="preserve">, into the operation, effectiveness and implications of Division 105A of the </w:t>
      </w:r>
      <w:r w:rsidRPr="000843F0">
        <w:rPr>
          <w:i/>
        </w:rPr>
        <w:t>Criminal Code</w:t>
      </w:r>
      <w:r w:rsidRPr="000843F0">
        <w:t xml:space="preserve"> (which provides for post</w:t>
      </w:r>
      <w:r w:rsidR="00C5660D">
        <w:noBreakHyphen/>
      </w:r>
      <w:r w:rsidRPr="000843F0">
        <w:t xml:space="preserve">sentence orders in relation to terrorism) and any other provision of the </w:t>
      </w:r>
      <w:r w:rsidRPr="000843F0">
        <w:rPr>
          <w:i/>
        </w:rPr>
        <w:t>Criminal Code Act 1995</w:t>
      </w:r>
      <w:r w:rsidRPr="000843F0">
        <w:t xml:space="preserve"> as it relates to that Division; and</w:t>
      </w:r>
    </w:p>
    <w:p w:rsidR="00DB5034" w:rsidRPr="000843F0" w:rsidRDefault="00DB5034" w:rsidP="00DB5034">
      <w:pPr>
        <w:pStyle w:val="paragraph"/>
      </w:pPr>
      <w:r w:rsidRPr="000843F0">
        <w:tab/>
        <w:t>(bbaa)</w:t>
      </w:r>
      <w:r w:rsidRPr="000843F0">
        <w:tab/>
        <w:t xml:space="preserve">if the Committee resolves to do so—to review, by 7 January 2024, the operation, effectiveness and proportionality of sections 119.2 and 119.3 of the </w:t>
      </w:r>
      <w:r w:rsidRPr="000843F0">
        <w:rPr>
          <w:i/>
        </w:rPr>
        <w:t>Criminal Code</w:t>
      </w:r>
      <w:r w:rsidRPr="000843F0">
        <w:t xml:space="preserve"> (which provide for declared areas in relation to foreign incursion and recruitment); and</w:t>
      </w:r>
    </w:p>
    <w:bookmarkEnd w:id="71"/>
    <w:p w:rsidR="00FF53AC" w:rsidRPr="000843F0" w:rsidRDefault="00FF53AC" w:rsidP="00FF53AC">
      <w:pPr>
        <w:pStyle w:val="paragraph"/>
      </w:pPr>
      <w:r w:rsidRPr="000843F0">
        <w:tab/>
        <w:t>(bba)</w:t>
      </w:r>
      <w:r w:rsidRPr="000843F0">
        <w:tab/>
        <w:t>to monitor and review:</w:t>
      </w:r>
    </w:p>
    <w:p w:rsidR="00FF53AC" w:rsidRPr="000843F0" w:rsidRDefault="00FF53AC" w:rsidP="00FF53AC">
      <w:pPr>
        <w:pStyle w:val="paragraphsub"/>
      </w:pPr>
      <w:r w:rsidRPr="000843F0">
        <w:tab/>
        <w:t>(i)</w:t>
      </w:r>
      <w:r w:rsidRPr="000843F0">
        <w:tab/>
        <w:t>the performance by the AFP of its functions under Division</w:t>
      </w:r>
      <w:r w:rsidR="00023079" w:rsidRPr="000843F0">
        <w:t> </w:t>
      </w:r>
      <w:r w:rsidRPr="000843F0">
        <w:t xml:space="preserve">3A of Part IAA of the </w:t>
      </w:r>
      <w:r w:rsidRPr="000843F0">
        <w:rPr>
          <w:i/>
        </w:rPr>
        <w:t>Crimes Act 1914</w:t>
      </w:r>
      <w:r w:rsidRPr="000843F0">
        <w:t>; and</w:t>
      </w:r>
    </w:p>
    <w:p w:rsidR="00FF53AC" w:rsidRPr="000843F0" w:rsidRDefault="00FF53AC" w:rsidP="00FF53AC">
      <w:pPr>
        <w:pStyle w:val="paragraphsub"/>
      </w:pPr>
      <w:r w:rsidRPr="000843F0">
        <w:tab/>
        <w:t>(ii)</w:t>
      </w:r>
      <w:r w:rsidRPr="000843F0">
        <w:tab/>
        <w:t>the basis of the Minister’s declarations of prescribed security zones under section</w:t>
      </w:r>
      <w:r w:rsidR="00023079" w:rsidRPr="000843F0">
        <w:t> </w:t>
      </w:r>
      <w:r w:rsidRPr="000843F0">
        <w:t>3UJ of that Act; and</w:t>
      </w:r>
    </w:p>
    <w:p w:rsidR="001B36D9" w:rsidRPr="000843F0" w:rsidRDefault="001B36D9" w:rsidP="001B36D9">
      <w:pPr>
        <w:pStyle w:val="paragraph"/>
      </w:pPr>
      <w:r w:rsidRPr="000843F0">
        <w:tab/>
        <w:t>(bc)</w:t>
      </w:r>
      <w:r w:rsidRPr="000843F0">
        <w:tab/>
        <w:t>to conduct the review under section</w:t>
      </w:r>
      <w:r w:rsidR="00023079" w:rsidRPr="000843F0">
        <w:t> </w:t>
      </w:r>
      <w:r w:rsidRPr="000843F0">
        <w:t xml:space="preserve">187N of the </w:t>
      </w:r>
      <w:r w:rsidRPr="000843F0">
        <w:rPr>
          <w:i/>
        </w:rPr>
        <w:t>Telecommunications (Interception and Access) Act 1979</w:t>
      </w:r>
      <w:r w:rsidRPr="000843F0">
        <w:t>; and</w:t>
      </w:r>
    </w:p>
    <w:p w:rsidR="003C5B1B" w:rsidRPr="000843F0" w:rsidRDefault="003C5B1B" w:rsidP="003C5B1B">
      <w:pPr>
        <w:pStyle w:val="paragraph"/>
      </w:pPr>
      <w:r w:rsidRPr="000843F0">
        <w:tab/>
        <w:t>(bcaa)</w:t>
      </w:r>
      <w:r w:rsidRPr="000843F0">
        <w:tab/>
        <w:t xml:space="preserve">if the Committee resolves to do so—to commence, as soon as practicable after the fourth anniversary of the day the </w:t>
      </w:r>
      <w:r w:rsidRPr="000843F0">
        <w:rPr>
          <w:i/>
        </w:rPr>
        <w:t>Surveillance Legislation Amendment (Identify and Disrupt) Act 2021</w:t>
      </w:r>
      <w:r w:rsidRPr="000843F0">
        <w:t xml:space="preserve"> receives the Royal Assent, a review of the operation, effectiveness and implications of the amendments made by Schedules 1, 2 and 3 to that Act; and</w:t>
      </w:r>
    </w:p>
    <w:p w:rsidR="005C7C95" w:rsidRPr="000843F0" w:rsidRDefault="005C7C95" w:rsidP="005C7C95">
      <w:pPr>
        <w:pStyle w:val="paragraph"/>
      </w:pPr>
      <w:r w:rsidRPr="000843F0">
        <w:tab/>
        <w:t>(bca)</w:t>
      </w:r>
      <w:r w:rsidRPr="000843F0">
        <w:tab/>
        <w:t>to review, by 30</w:t>
      </w:r>
      <w:r w:rsidR="00023079" w:rsidRPr="000843F0">
        <w:t> </w:t>
      </w:r>
      <w:r w:rsidRPr="000843F0">
        <w:t xml:space="preserve">September 2020, the operation of the amendments made by the </w:t>
      </w:r>
      <w:r w:rsidRPr="000843F0">
        <w:rPr>
          <w:i/>
        </w:rPr>
        <w:t>Telecommunications and Other Legislation Amendment (Assistance and Access) Act 2018</w:t>
      </w:r>
      <w:r w:rsidRPr="000843F0">
        <w:t xml:space="preserve"> and to give a written report of the review to the Minister administering the </w:t>
      </w:r>
      <w:r w:rsidRPr="000843F0">
        <w:rPr>
          <w:i/>
        </w:rPr>
        <w:t>Telecommunications (Interception and Access) Act 1979</w:t>
      </w:r>
      <w:r w:rsidRPr="000843F0">
        <w:t>; and</w:t>
      </w:r>
    </w:p>
    <w:p w:rsidR="001B36D9" w:rsidRPr="000843F0" w:rsidRDefault="001B36D9" w:rsidP="001B36D9">
      <w:pPr>
        <w:pStyle w:val="paragraph"/>
      </w:pPr>
      <w:r w:rsidRPr="000843F0">
        <w:tab/>
        <w:t>(bd)</w:t>
      </w:r>
      <w:r w:rsidRPr="000843F0">
        <w:tab/>
        <w:t xml:space="preserve">subject to </w:t>
      </w:r>
      <w:r w:rsidR="00023079" w:rsidRPr="000843F0">
        <w:t>subsection (</w:t>
      </w:r>
      <w:r w:rsidRPr="000843F0">
        <w:t>5), to review any matter that:</w:t>
      </w:r>
    </w:p>
    <w:p w:rsidR="001B36D9" w:rsidRPr="000843F0" w:rsidRDefault="001B36D9" w:rsidP="001B36D9">
      <w:pPr>
        <w:pStyle w:val="paragraphsub"/>
      </w:pPr>
      <w:r w:rsidRPr="000843F0">
        <w:tab/>
        <w:t>(i)</w:t>
      </w:r>
      <w:r w:rsidRPr="000843F0">
        <w:tab/>
        <w:t>relates to the retained data activities of ASIO; and</w:t>
      </w:r>
    </w:p>
    <w:p w:rsidR="001B36D9" w:rsidRPr="000843F0" w:rsidRDefault="001B36D9" w:rsidP="001B36D9">
      <w:pPr>
        <w:pStyle w:val="paragraphsub"/>
      </w:pPr>
      <w:r w:rsidRPr="000843F0">
        <w:tab/>
        <w:t>(ii)</w:t>
      </w:r>
      <w:r w:rsidRPr="000843F0">
        <w:tab/>
        <w:t>is included, under paragraph</w:t>
      </w:r>
      <w:r w:rsidR="00023079" w:rsidRPr="000843F0">
        <w:t> </w:t>
      </w:r>
      <w:r w:rsidRPr="000843F0">
        <w:t xml:space="preserve">94(2A)(c), (d), (e), (f), (g), (h), (i) or (j) of the </w:t>
      </w:r>
      <w:r w:rsidRPr="000843F0">
        <w:rPr>
          <w:i/>
        </w:rPr>
        <w:t>Australian Security Intelligence Organisation Act 1979</w:t>
      </w:r>
      <w:r w:rsidRPr="000843F0">
        <w:t>, in a report referred to in subsection</w:t>
      </w:r>
      <w:r w:rsidR="00023079" w:rsidRPr="000843F0">
        <w:t> </w:t>
      </w:r>
      <w:r w:rsidRPr="000843F0">
        <w:t>94(1) of that Act; and</w:t>
      </w:r>
    </w:p>
    <w:p w:rsidR="001B36D9" w:rsidRPr="000843F0" w:rsidRDefault="001B36D9" w:rsidP="001B36D9">
      <w:pPr>
        <w:pStyle w:val="paragraph"/>
      </w:pPr>
      <w:r w:rsidRPr="000843F0">
        <w:tab/>
        <w:t>(be)</w:t>
      </w:r>
      <w:r w:rsidRPr="000843F0">
        <w:tab/>
        <w:t xml:space="preserve">subject to </w:t>
      </w:r>
      <w:r w:rsidR="00023079" w:rsidRPr="000843F0">
        <w:t>subsection (</w:t>
      </w:r>
      <w:r w:rsidRPr="000843F0">
        <w:t>5), to review any matter that:</w:t>
      </w:r>
    </w:p>
    <w:p w:rsidR="001B36D9" w:rsidRPr="000843F0" w:rsidRDefault="001B36D9" w:rsidP="001B36D9">
      <w:pPr>
        <w:pStyle w:val="paragraphsub"/>
      </w:pPr>
      <w:r w:rsidRPr="000843F0">
        <w:tab/>
        <w:t>(i)</w:t>
      </w:r>
      <w:r w:rsidRPr="000843F0">
        <w:tab/>
        <w:t>relates to the retained data activities of the AFP in relation to offences against Part</w:t>
      </w:r>
      <w:r w:rsidR="00023079" w:rsidRPr="000843F0">
        <w:t> </w:t>
      </w:r>
      <w:r w:rsidRPr="000843F0">
        <w:t xml:space="preserve">5.3 of the </w:t>
      </w:r>
      <w:r w:rsidRPr="000843F0">
        <w:rPr>
          <w:i/>
        </w:rPr>
        <w:t>Criminal Code</w:t>
      </w:r>
      <w:r w:rsidRPr="000843F0">
        <w:t>; and</w:t>
      </w:r>
    </w:p>
    <w:p w:rsidR="001B36D9" w:rsidRPr="000843F0" w:rsidRDefault="001B36D9" w:rsidP="001B36D9">
      <w:pPr>
        <w:pStyle w:val="paragraphsub"/>
      </w:pPr>
      <w:r w:rsidRPr="000843F0">
        <w:tab/>
        <w:t>(ii)</w:t>
      </w:r>
      <w:r w:rsidRPr="000843F0">
        <w:tab/>
        <w:t>is set out, under paragraph</w:t>
      </w:r>
      <w:r w:rsidR="00023079" w:rsidRPr="000843F0">
        <w:t> </w:t>
      </w:r>
      <w:r w:rsidRPr="000843F0">
        <w:t xml:space="preserve">186(1)(e), (f), (g), (h), (i), (j) or (k) of the </w:t>
      </w:r>
      <w:r w:rsidRPr="000843F0">
        <w:rPr>
          <w:i/>
        </w:rPr>
        <w:t>Telecommunications (Interception and Access) Act 1979</w:t>
      </w:r>
      <w:r w:rsidRPr="000843F0">
        <w:t>, in a report under subsection</w:t>
      </w:r>
      <w:r w:rsidR="00023079" w:rsidRPr="000843F0">
        <w:t> </w:t>
      </w:r>
      <w:r w:rsidRPr="000843F0">
        <w:t>186(1) of that Act; and</w:t>
      </w:r>
    </w:p>
    <w:p w:rsidR="000B2D0E" w:rsidRPr="000843F0" w:rsidRDefault="000B2D0E" w:rsidP="000B2D0E">
      <w:pPr>
        <w:pStyle w:val="paragraph"/>
      </w:pPr>
      <w:r w:rsidRPr="000843F0">
        <w:tab/>
        <w:t>(bf)</w:t>
      </w:r>
      <w:r w:rsidRPr="000843F0">
        <w:tab/>
        <w:t>to commence, by the earlier of the following:</w:t>
      </w:r>
    </w:p>
    <w:p w:rsidR="000B2D0E" w:rsidRPr="000843F0" w:rsidRDefault="000B2D0E" w:rsidP="000B2D0E">
      <w:pPr>
        <w:pStyle w:val="paragraphsub"/>
      </w:pPr>
      <w:r w:rsidRPr="000843F0">
        <w:tab/>
        <w:t>(i)</w:t>
      </w:r>
      <w:r w:rsidRPr="000843F0">
        <w:tab/>
        <w:t xml:space="preserve">the fifth anniversary of the day on which Schedule 1 to the </w:t>
      </w:r>
      <w:r w:rsidRPr="000843F0">
        <w:rPr>
          <w:i/>
        </w:rPr>
        <w:t xml:space="preserve">Telecommunications (Interception and Access) Act 1979 </w:t>
      </w:r>
      <w:r w:rsidRPr="000843F0">
        <w:t>commences;</w:t>
      </w:r>
    </w:p>
    <w:p w:rsidR="000B2D0E" w:rsidRPr="000843F0" w:rsidRDefault="000B2D0E" w:rsidP="000B2D0E">
      <w:pPr>
        <w:pStyle w:val="paragraphsub"/>
      </w:pPr>
      <w:r w:rsidRPr="000843F0">
        <w:tab/>
        <w:t>(ii)</w:t>
      </w:r>
      <w:r w:rsidRPr="000843F0">
        <w:tab/>
        <w:t>the third anniversary of the day on which the first designated international agreement (within the meaning of that Schedule) enters into force for Australia;</w:t>
      </w:r>
    </w:p>
    <w:p w:rsidR="000B2D0E" w:rsidRPr="000843F0" w:rsidRDefault="000B2D0E" w:rsidP="000B2D0E">
      <w:pPr>
        <w:pStyle w:val="paragraph"/>
      </w:pPr>
      <w:r w:rsidRPr="000843F0">
        <w:tab/>
      </w:r>
      <w:r w:rsidRPr="000843F0">
        <w:tab/>
        <w:t>a review of the operation, effectiveness and implications of that Schedule; and</w:t>
      </w:r>
    </w:p>
    <w:p w:rsidR="00887E0D" w:rsidRPr="000843F0" w:rsidRDefault="00887E0D" w:rsidP="00887E0D">
      <w:pPr>
        <w:pStyle w:val="paragraph"/>
      </w:pPr>
      <w:r w:rsidRPr="000843F0">
        <w:tab/>
        <w:t>(ca)</w:t>
      </w:r>
      <w:r w:rsidRPr="000843F0">
        <w:tab/>
        <w:t xml:space="preserve">to commence, by the third anniversary of the day the </w:t>
      </w:r>
      <w:r w:rsidRPr="000843F0">
        <w:rPr>
          <w:i/>
        </w:rPr>
        <w:t xml:space="preserve">Australian Citizenship Amendment (Citizenship Cessation) Act 2020 </w:t>
      </w:r>
      <w:r w:rsidRPr="000843F0">
        <w:t xml:space="preserve">commenced, a review of the operation, effectiveness and implications of Subdivision C of Division 3 of Part 2 of the </w:t>
      </w:r>
      <w:r w:rsidRPr="000843F0">
        <w:rPr>
          <w:i/>
        </w:rPr>
        <w:t xml:space="preserve">Australian Citizenship Act 2007 </w:t>
      </w:r>
      <w:r w:rsidRPr="000843F0">
        <w:t>(citizenship cessation determinations) and any other provision of that Act as far as it relates to that Subdivision; and</w:t>
      </w:r>
    </w:p>
    <w:p w:rsidR="00C1559C" w:rsidRPr="000843F0" w:rsidRDefault="00C1559C" w:rsidP="00C1559C">
      <w:pPr>
        <w:pStyle w:val="paragraph"/>
      </w:pPr>
      <w:r w:rsidRPr="000843F0">
        <w:tab/>
        <w:t>(cc)</w:t>
      </w:r>
      <w:r w:rsidRPr="000843F0">
        <w:tab/>
        <w:t xml:space="preserve">to review, by the end of the period of 3 years beginning on the day the </w:t>
      </w:r>
      <w:r w:rsidRPr="000843F0">
        <w:rPr>
          <w:i/>
        </w:rPr>
        <w:t>Counter</w:t>
      </w:r>
      <w:r w:rsidR="00C5660D">
        <w:rPr>
          <w:i/>
        </w:rPr>
        <w:noBreakHyphen/>
      </w:r>
      <w:r w:rsidRPr="000843F0">
        <w:rPr>
          <w:i/>
        </w:rPr>
        <w:t>Terrorism (Temporary Exclusion Orders) Act 2019</w:t>
      </w:r>
      <w:r w:rsidRPr="000843F0">
        <w:t xml:space="preserve"> commenced, the operation, effectiveness and implications of that Act; and</w:t>
      </w:r>
    </w:p>
    <w:p w:rsidR="00C1559C" w:rsidRPr="000843F0" w:rsidRDefault="00C1559C" w:rsidP="00C1559C">
      <w:pPr>
        <w:pStyle w:val="paragraph"/>
      </w:pPr>
      <w:r w:rsidRPr="000843F0">
        <w:tab/>
        <w:t>(cd)</w:t>
      </w:r>
      <w:r w:rsidRPr="000843F0">
        <w:tab/>
        <w:t xml:space="preserve">to monitor and review the exercise of powers under the </w:t>
      </w:r>
      <w:r w:rsidRPr="000843F0">
        <w:rPr>
          <w:i/>
        </w:rPr>
        <w:t>Counter</w:t>
      </w:r>
      <w:r w:rsidR="00C5660D">
        <w:rPr>
          <w:i/>
        </w:rPr>
        <w:noBreakHyphen/>
      </w:r>
      <w:r w:rsidRPr="000843F0">
        <w:rPr>
          <w:i/>
        </w:rPr>
        <w:t>Terrorism (Temporary Exclusion Orders) Act 2019</w:t>
      </w:r>
      <w:r w:rsidRPr="000843F0">
        <w:t xml:space="preserve"> by the Minister administering that Act; and</w:t>
      </w:r>
    </w:p>
    <w:p w:rsidR="00D66846" w:rsidRPr="000843F0" w:rsidRDefault="00D66846" w:rsidP="00D66846">
      <w:pPr>
        <w:pStyle w:val="paragraph"/>
      </w:pPr>
      <w:r w:rsidRPr="000843F0">
        <w:tab/>
        <w:t>(ce)</w:t>
      </w:r>
      <w:r w:rsidRPr="000843F0">
        <w:tab/>
        <w:t xml:space="preserve">if the Committee resolves to do so—to commence, by 7 September 2023, a review of the operation, effectiveness and implications of Division 3 of Part III of the </w:t>
      </w:r>
      <w:r w:rsidRPr="000843F0">
        <w:rPr>
          <w:i/>
        </w:rPr>
        <w:t>Australian Security Intelligence Organisation Act 1979</w:t>
      </w:r>
      <w:r w:rsidRPr="000843F0">
        <w:t>; and</w:t>
      </w:r>
    </w:p>
    <w:p w:rsidR="0081763B" w:rsidRPr="000843F0" w:rsidRDefault="0081763B" w:rsidP="0081763B">
      <w:pPr>
        <w:pStyle w:val="paragraph"/>
      </w:pPr>
      <w:r w:rsidRPr="000843F0">
        <w:tab/>
        <w:t>(cf)</w:t>
      </w:r>
      <w:r w:rsidRPr="000843F0">
        <w:tab/>
        <w:t xml:space="preserve">to commence, by the second anniversary of the commencement of the </w:t>
      </w:r>
      <w:r w:rsidRPr="000843F0">
        <w:rPr>
          <w:i/>
        </w:rPr>
        <w:t>Migration Amendment (Clarifying International Obligations for Removal) Act 2021</w:t>
      </w:r>
      <w:r w:rsidRPr="000843F0">
        <w:t>, a review of the operation, effectiveness and implications of the amendments made by Schedule 1 to that Act; and</w:t>
      </w:r>
    </w:p>
    <w:p w:rsidR="005D6416" w:rsidRPr="000843F0" w:rsidRDefault="005D6416" w:rsidP="005D6416">
      <w:pPr>
        <w:pStyle w:val="paragraph"/>
      </w:pPr>
      <w:r w:rsidRPr="000843F0">
        <w:tab/>
        <w:t>(c)</w:t>
      </w:r>
      <w:r w:rsidRPr="000843F0">
        <w:tab/>
        <w:t xml:space="preserve">to report the Committee’s comments and recommendations </w:t>
      </w:r>
      <w:r w:rsidR="0007371D" w:rsidRPr="000843F0">
        <w:t>to each House of the Parliament</w:t>
      </w:r>
      <w:r w:rsidR="00E606C6" w:rsidRPr="000843F0">
        <w:t>, to the responsible Minister and to the Attorney</w:t>
      </w:r>
      <w:r w:rsidR="00C5660D">
        <w:noBreakHyphen/>
      </w:r>
      <w:r w:rsidR="00E606C6" w:rsidRPr="000843F0">
        <w:t>General</w:t>
      </w:r>
      <w:r w:rsidRPr="000843F0">
        <w:t>.</w:t>
      </w:r>
    </w:p>
    <w:p w:rsidR="005D6416" w:rsidRPr="000843F0" w:rsidRDefault="005D6416" w:rsidP="005D6416">
      <w:pPr>
        <w:pStyle w:val="subsection"/>
      </w:pPr>
      <w:r w:rsidRPr="000843F0">
        <w:tab/>
        <w:t>(2)</w:t>
      </w:r>
      <w:r w:rsidRPr="000843F0">
        <w:tab/>
        <w:t>The Committee may, by resolution, request the responsible Minister</w:t>
      </w:r>
      <w:r w:rsidR="00C64AF4" w:rsidRPr="000843F0">
        <w:t xml:space="preserve"> </w:t>
      </w:r>
      <w:r w:rsidR="00E606C6" w:rsidRPr="000843F0">
        <w:t>or the Attorney</w:t>
      </w:r>
      <w:r w:rsidR="00C5660D">
        <w:noBreakHyphen/>
      </w:r>
      <w:r w:rsidR="00E606C6" w:rsidRPr="000843F0">
        <w:t>General</w:t>
      </w:r>
      <w:r w:rsidRPr="000843F0">
        <w:t xml:space="preserve"> to refer a matter in relation to the activities of ASIO, ASIS</w:t>
      </w:r>
      <w:r w:rsidR="0001526F" w:rsidRPr="000843F0">
        <w:t xml:space="preserve">, </w:t>
      </w:r>
      <w:r w:rsidR="00907CA9" w:rsidRPr="000843F0">
        <w:t>AGO</w:t>
      </w:r>
      <w:r w:rsidR="0001526F" w:rsidRPr="000843F0">
        <w:t xml:space="preserve">, DIO, </w:t>
      </w:r>
      <w:r w:rsidR="00907CA9" w:rsidRPr="000843F0">
        <w:t xml:space="preserve">ASD </w:t>
      </w:r>
      <w:r w:rsidR="0001526F" w:rsidRPr="000843F0">
        <w:t xml:space="preserve">or </w:t>
      </w:r>
      <w:r w:rsidR="001810D9" w:rsidRPr="000843F0">
        <w:t>ONI</w:t>
      </w:r>
      <w:r w:rsidRPr="000843F0">
        <w:t xml:space="preserve"> (as the case may be) to the Committee, and the Minister</w:t>
      </w:r>
      <w:r w:rsidR="00C64AF4" w:rsidRPr="000843F0">
        <w:t xml:space="preserve"> </w:t>
      </w:r>
      <w:r w:rsidR="00E606C6" w:rsidRPr="000843F0">
        <w:t>or the Attorney</w:t>
      </w:r>
      <w:r w:rsidR="00C5660D">
        <w:noBreakHyphen/>
      </w:r>
      <w:r w:rsidR="00E606C6" w:rsidRPr="000843F0">
        <w:t>General</w:t>
      </w:r>
      <w:r w:rsidRPr="000843F0">
        <w:t xml:space="preserve"> may, under </w:t>
      </w:r>
      <w:r w:rsidR="00023079" w:rsidRPr="000843F0">
        <w:t>paragraph (</w:t>
      </w:r>
      <w:r w:rsidRPr="000843F0">
        <w:t>1)(b), refer that matter to the Committee for review.</w:t>
      </w:r>
    </w:p>
    <w:p w:rsidR="005D6416" w:rsidRPr="000843F0" w:rsidRDefault="005D6416" w:rsidP="005D6416">
      <w:pPr>
        <w:pStyle w:val="subsection"/>
      </w:pPr>
      <w:r w:rsidRPr="000843F0">
        <w:tab/>
        <w:t>(3)</w:t>
      </w:r>
      <w:r w:rsidRPr="000843F0">
        <w:tab/>
        <w:t>The functions of the Committee do not include:</w:t>
      </w:r>
    </w:p>
    <w:p w:rsidR="001810D9" w:rsidRPr="000843F0" w:rsidRDefault="001810D9" w:rsidP="001810D9">
      <w:pPr>
        <w:pStyle w:val="paragraph"/>
      </w:pPr>
      <w:r w:rsidRPr="000843F0">
        <w:tab/>
        <w:t>(aa)</w:t>
      </w:r>
      <w:r w:rsidRPr="000843F0">
        <w:tab/>
        <w:t>reviewing anything done by ONI in its leadership of the national intelligence community, to the extent that it involves prioritising national intelligence priorities and requirements, and allocating resources accordingly, in relation to:</w:t>
      </w:r>
    </w:p>
    <w:p w:rsidR="001810D9" w:rsidRPr="000843F0" w:rsidRDefault="001810D9" w:rsidP="001810D9">
      <w:pPr>
        <w:pStyle w:val="paragraphsub"/>
      </w:pPr>
      <w:r w:rsidRPr="000843F0">
        <w:tab/>
        <w:t>(i)</w:t>
      </w:r>
      <w:r w:rsidRPr="000843F0">
        <w:tab/>
        <w:t>an intelligence agency (as defined by subsection</w:t>
      </w:r>
      <w:r w:rsidR="00023079" w:rsidRPr="000843F0">
        <w:t> </w:t>
      </w:r>
      <w:r w:rsidRPr="000843F0">
        <w:t xml:space="preserve">4(1) of the </w:t>
      </w:r>
      <w:r w:rsidRPr="000843F0">
        <w:rPr>
          <w:i/>
        </w:rPr>
        <w:t>Office of National Intelligence Act 2018</w:t>
      </w:r>
      <w:r w:rsidRPr="000843F0">
        <w:t>); or</w:t>
      </w:r>
    </w:p>
    <w:p w:rsidR="001810D9" w:rsidRPr="000843F0" w:rsidRDefault="001810D9" w:rsidP="001810D9">
      <w:pPr>
        <w:pStyle w:val="paragraphsub"/>
      </w:pPr>
      <w:r w:rsidRPr="000843F0">
        <w:tab/>
        <w:t>(ii)</w:t>
      </w:r>
      <w:r w:rsidRPr="000843F0">
        <w:tab/>
        <w:t>an agency with an intelligence role or function (as defined by subsection</w:t>
      </w:r>
      <w:r w:rsidR="00023079" w:rsidRPr="000843F0">
        <w:t> </w:t>
      </w:r>
      <w:r w:rsidRPr="000843F0">
        <w:t>4(1) of that Act); or</w:t>
      </w:r>
    </w:p>
    <w:p w:rsidR="001810D9" w:rsidRPr="000843F0" w:rsidRDefault="001810D9" w:rsidP="001810D9">
      <w:pPr>
        <w:pStyle w:val="paragraph"/>
      </w:pPr>
      <w:r w:rsidRPr="000843F0">
        <w:tab/>
        <w:t>(ab)</w:t>
      </w:r>
      <w:r w:rsidRPr="000843F0">
        <w:tab/>
        <w:t>reviewing anything done by ONI in its leadership of the national intelligence community, to the extent that it relates to:</w:t>
      </w:r>
    </w:p>
    <w:p w:rsidR="001810D9" w:rsidRPr="000843F0" w:rsidRDefault="001810D9" w:rsidP="001810D9">
      <w:pPr>
        <w:pStyle w:val="paragraphsub"/>
      </w:pPr>
      <w:r w:rsidRPr="000843F0">
        <w:tab/>
        <w:t>(i)</w:t>
      </w:r>
      <w:r w:rsidRPr="000843F0">
        <w:tab/>
        <w:t>an intelligence agency (as defined by subsection</w:t>
      </w:r>
      <w:r w:rsidR="00023079" w:rsidRPr="000843F0">
        <w:t> </w:t>
      </w:r>
      <w:r w:rsidRPr="000843F0">
        <w:t xml:space="preserve">4(1) of the </w:t>
      </w:r>
      <w:r w:rsidRPr="000843F0">
        <w:rPr>
          <w:i/>
        </w:rPr>
        <w:t>Office of National Intelligence Act 2018</w:t>
      </w:r>
      <w:r w:rsidRPr="000843F0">
        <w:t>) and a matter that would otherwise be covered by any of the following paragraphs of this subsection; or</w:t>
      </w:r>
    </w:p>
    <w:p w:rsidR="001810D9" w:rsidRPr="000843F0" w:rsidRDefault="001810D9" w:rsidP="001810D9">
      <w:pPr>
        <w:pStyle w:val="paragraphsub"/>
      </w:pPr>
      <w:r w:rsidRPr="000843F0">
        <w:tab/>
        <w:t>(ii)</w:t>
      </w:r>
      <w:r w:rsidRPr="000843F0">
        <w:tab/>
        <w:t>an agency with an intelligence role or function (as defined by subsection</w:t>
      </w:r>
      <w:r w:rsidR="00023079" w:rsidRPr="000843F0">
        <w:t> </w:t>
      </w:r>
      <w:r w:rsidRPr="000843F0">
        <w:t>4(1) of that Act) and a matter that would otherwise be covered by any of the following paragraphs of this subsection if those paragraphs applied to the agency; or</w:t>
      </w:r>
    </w:p>
    <w:p w:rsidR="006A4D11" w:rsidRPr="000843F0" w:rsidRDefault="006A4D11" w:rsidP="006A4D11">
      <w:pPr>
        <w:pStyle w:val="paragraph"/>
      </w:pPr>
      <w:r w:rsidRPr="000843F0">
        <w:tab/>
        <w:t>(a)</w:t>
      </w:r>
      <w:r w:rsidRPr="000843F0">
        <w:tab/>
        <w:t xml:space="preserve">reviewing the intelligence gathering and assessment priorities of ASIO, ASIS, </w:t>
      </w:r>
      <w:r w:rsidR="00907CA9" w:rsidRPr="000843F0">
        <w:t>AGO</w:t>
      </w:r>
      <w:r w:rsidRPr="000843F0">
        <w:t xml:space="preserve">, DIO, </w:t>
      </w:r>
      <w:r w:rsidR="00907CA9" w:rsidRPr="000843F0">
        <w:t xml:space="preserve">ASD </w:t>
      </w:r>
      <w:r w:rsidRPr="000843F0">
        <w:t xml:space="preserve">or </w:t>
      </w:r>
      <w:r w:rsidR="001810D9" w:rsidRPr="000843F0">
        <w:t>ONI</w:t>
      </w:r>
      <w:r w:rsidRPr="000843F0">
        <w:t>; or</w:t>
      </w:r>
    </w:p>
    <w:p w:rsidR="005D6416" w:rsidRPr="000843F0" w:rsidRDefault="005D6416" w:rsidP="005D6416">
      <w:pPr>
        <w:pStyle w:val="paragraph"/>
      </w:pPr>
      <w:r w:rsidRPr="000843F0">
        <w:tab/>
        <w:t>(b)</w:t>
      </w:r>
      <w:r w:rsidRPr="000843F0">
        <w:tab/>
        <w:t>reviewing the sources of information, other operational assistance or operational methods available to ASIO, ASIS</w:t>
      </w:r>
      <w:r w:rsidR="00F86BC2" w:rsidRPr="000843F0">
        <w:t xml:space="preserve">, </w:t>
      </w:r>
      <w:r w:rsidR="00907CA9" w:rsidRPr="000843F0">
        <w:t>AGO</w:t>
      </w:r>
      <w:r w:rsidR="00F86BC2" w:rsidRPr="000843F0">
        <w:t xml:space="preserve">, DIO, </w:t>
      </w:r>
      <w:r w:rsidR="00907CA9" w:rsidRPr="000843F0">
        <w:t xml:space="preserve">ASD </w:t>
      </w:r>
      <w:r w:rsidR="00F86BC2" w:rsidRPr="000843F0">
        <w:t xml:space="preserve">or </w:t>
      </w:r>
      <w:r w:rsidR="001810D9" w:rsidRPr="000843F0">
        <w:t>ONI</w:t>
      </w:r>
      <w:r w:rsidRPr="000843F0">
        <w:t>; or</w:t>
      </w:r>
    </w:p>
    <w:p w:rsidR="005D6416" w:rsidRPr="000843F0" w:rsidRDefault="005D6416" w:rsidP="005D6416">
      <w:pPr>
        <w:pStyle w:val="paragraph"/>
      </w:pPr>
      <w:r w:rsidRPr="000843F0">
        <w:tab/>
        <w:t>(c)</w:t>
      </w:r>
      <w:r w:rsidRPr="000843F0">
        <w:tab/>
        <w:t>reviewing particular operations that have been, are being or are proposed to be undertaken by ASIO, ASIS</w:t>
      </w:r>
      <w:r w:rsidR="00553AE7" w:rsidRPr="000843F0">
        <w:t xml:space="preserve">, </w:t>
      </w:r>
      <w:r w:rsidR="00907CA9" w:rsidRPr="000843F0">
        <w:t>AGO</w:t>
      </w:r>
      <w:r w:rsidR="00553AE7" w:rsidRPr="000843F0">
        <w:t xml:space="preserve">, DIO or </w:t>
      </w:r>
      <w:r w:rsidR="00907CA9" w:rsidRPr="000843F0">
        <w:t>ASD</w:t>
      </w:r>
      <w:r w:rsidRPr="000843F0">
        <w:t>; or</w:t>
      </w:r>
    </w:p>
    <w:p w:rsidR="005D6416" w:rsidRPr="000843F0" w:rsidRDefault="005D6416" w:rsidP="005D6416">
      <w:pPr>
        <w:pStyle w:val="paragraph"/>
      </w:pPr>
      <w:r w:rsidRPr="000843F0">
        <w:tab/>
        <w:t>(d)</w:t>
      </w:r>
      <w:r w:rsidRPr="000843F0">
        <w:tab/>
        <w:t>reviewing information provided by, or by an agency of, a foreign government where that government does not consent to the disclosure of the information; or</w:t>
      </w:r>
    </w:p>
    <w:p w:rsidR="005D6416" w:rsidRPr="000843F0" w:rsidRDefault="005D6416" w:rsidP="005D6416">
      <w:pPr>
        <w:pStyle w:val="paragraph"/>
      </w:pPr>
      <w:r w:rsidRPr="000843F0">
        <w:tab/>
        <w:t>(e)</w:t>
      </w:r>
      <w:r w:rsidRPr="000843F0">
        <w:tab/>
        <w:t>reviewing an aspect of the activities of ASIO, ASIS</w:t>
      </w:r>
      <w:r w:rsidR="003B62A1" w:rsidRPr="000843F0">
        <w:t xml:space="preserve">, </w:t>
      </w:r>
      <w:r w:rsidR="00907CA9" w:rsidRPr="000843F0">
        <w:t>AGO</w:t>
      </w:r>
      <w:r w:rsidR="003B62A1" w:rsidRPr="000843F0">
        <w:t xml:space="preserve">, DIO, </w:t>
      </w:r>
      <w:r w:rsidR="00907CA9" w:rsidRPr="000843F0">
        <w:t xml:space="preserve">ASD </w:t>
      </w:r>
      <w:r w:rsidR="003B62A1" w:rsidRPr="000843F0">
        <w:t xml:space="preserve">or </w:t>
      </w:r>
      <w:r w:rsidR="001810D9" w:rsidRPr="000843F0">
        <w:t>ONI</w:t>
      </w:r>
      <w:r w:rsidRPr="000843F0">
        <w:t xml:space="preserve"> that does not affect an Australian person; or</w:t>
      </w:r>
    </w:p>
    <w:p w:rsidR="005D6416" w:rsidRPr="000843F0" w:rsidRDefault="005D6416" w:rsidP="005D6416">
      <w:pPr>
        <w:pStyle w:val="paragraph"/>
      </w:pPr>
      <w:r w:rsidRPr="000843F0">
        <w:tab/>
        <w:t>(f)</w:t>
      </w:r>
      <w:r w:rsidRPr="000843F0">
        <w:tab/>
        <w:t>reviewing the rules made under section</w:t>
      </w:r>
      <w:r w:rsidR="00023079" w:rsidRPr="000843F0">
        <w:t> </w:t>
      </w:r>
      <w:r w:rsidRPr="000843F0">
        <w:t>15 of this Act; or</w:t>
      </w:r>
    </w:p>
    <w:p w:rsidR="001810D9" w:rsidRPr="000843F0" w:rsidRDefault="001810D9" w:rsidP="001810D9">
      <w:pPr>
        <w:pStyle w:val="paragraph"/>
      </w:pPr>
      <w:r w:rsidRPr="000843F0">
        <w:tab/>
        <w:t>(fa)</w:t>
      </w:r>
      <w:r w:rsidRPr="000843F0">
        <w:tab/>
        <w:t>reviewing the privacy rules made under section</w:t>
      </w:r>
      <w:r w:rsidR="00023079" w:rsidRPr="000843F0">
        <w:t> </w:t>
      </w:r>
      <w:r w:rsidRPr="000843F0">
        <w:t xml:space="preserve">53 of the </w:t>
      </w:r>
      <w:r w:rsidRPr="000843F0">
        <w:rPr>
          <w:i/>
        </w:rPr>
        <w:t>Office of National Intelligence Act 2018</w:t>
      </w:r>
      <w:r w:rsidRPr="000843F0">
        <w:t>; or</w:t>
      </w:r>
    </w:p>
    <w:p w:rsidR="005D6416" w:rsidRPr="000843F0" w:rsidRDefault="005D6416" w:rsidP="005D6416">
      <w:pPr>
        <w:pStyle w:val="paragraph"/>
        <w:keepNext/>
        <w:keepLines/>
      </w:pPr>
      <w:r w:rsidRPr="000843F0">
        <w:tab/>
        <w:t>(g)</w:t>
      </w:r>
      <w:r w:rsidRPr="000843F0">
        <w:tab/>
        <w:t>conducting inquiries into individual complaints about the activities of ASIO, ASIS</w:t>
      </w:r>
      <w:r w:rsidR="003B62A1" w:rsidRPr="000843F0">
        <w:t xml:space="preserve">, </w:t>
      </w:r>
      <w:r w:rsidR="00907CA9" w:rsidRPr="000843F0">
        <w:t>AGO</w:t>
      </w:r>
      <w:r w:rsidR="003B62A1" w:rsidRPr="000843F0">
        <w:t xml:space="preserve">, DIO, </w:t>
      </w:r>
      <w:r w:rsidR="00907CA9" w:rsidRPr="000843F0">
        <w:t>ASD</w:t>
      </w:r>
      <w:r w:rsidR="00531DC5" w:rsidRPr="000843F0">
        <w:t xml:space="preserve">, </w:t>
      </w:r>
      <w:r w:rsidR="001810D9" w:rsidRPr="000843F0">
        <w:t>ONI</w:t>
      </w:r>
      <w:r w:rsidR="00205FD2" w:rsidRPr="000843F0">
        <w:t>, AFP or the Immigration and Border Protection Department</w:t>
      </w:r>
      <w:r w:rsidR="00357A2D" w:rsidRPr="000843F0">
        <w:t>; or</w:t>
      </w:r>
    </w:p>
    <w:p w:rsidR="00357A2D" w:rsidRPr="000843F0" w:rsidRDefault="00357A2D" w:rsidP="00357A2D">
      <w:pPr>
        <w:pStyle w:val="paragraph"/>
      </w:pPr>
      <w:r w:rsidRPr="000843F0">
        <w:tab/>
        <w:t>(h)</w:t>
      </w:r>
      <w:r w:rsidRPr="000843F0">
        <w:tab/>
        <w:t xml:space="preserve">reviewing the content of, or conclusions reached in, assessments or reports made by DIO or </w:t>
      </w:r>
      <w:r w:rsidR="001810D9" w:rsidRPr="000843F0">
        <w:t>ONI</w:t>
      </w:r>
      <w:r w:rsidRPr="000843F0">
        <w:t>, or reviewing sources of information on which such assessments or reports are based; or</w:t>
      </w:r>
    </w:p>
    <w:p w:rsidR="001810D9" w:rsidRPr="000843F0" w:rsidRDefault="001810D9" w:rsidP="001810D9">
      <w:pPr>
        <w:pStyle w:val="paragraph"/>
      </w:pPr>
      <w:r w:rsidRPr="000843F0">
        <w:tab/>
        <w:t>(i)</w:t>
      </w:r>
      <w:r w:rsidRPr="000843F0">
        <w:tab/>
        <w:t>reviewing anything done by ONI in carrying out the evaluation functions mentioned in section</w:t>
      </w:r>
      <w:r w:rsidR="00023079" w:rsidRPr="000843F0">
        <w:t> </w:t>
      </w:r>
      <w:r w:rsidRPr="000843F0">
        <w:t xml:space="preserve">9 of the </w:t>
      </w:r>
      <w:r w:rsidRPr="000843F0">
        <w:rPr>
          <w:i/>
        </w:rPr>
        <w:t>Office of National Intelligence Act 2018</w:t>
      </w:r>
      <w:r w:rsidRPr="000843F0">
        <w:t>; or</w:t>
      </w:r>
    </w:p>
    <w:p w:rsidR="00531DC5" w:rsidRPr="000843F0" w:rsidRDefault="00531DC5" w:rsidP="00531DC5">
      <w:pPr>
        <w:pStyle w:val="paragraph"/>
      </w:pPr>
      <w:r w:rsidRPr="000843F0">
        <w:tab/>
        <w:t>(j)</w:t>
      </w:r>
      <w:r w:rsidRPr="000843F0">
        <w:tab/>
        <w:t>reviewing sensitive operational information or operational methods available to the AFP; or</w:t>
      </w:r>
    </w:p>
    <w:p w:rsidR="00531DC5" w:rsidRPr="000843F0" w:rsidRDefault="00531DC5" w:rsidP="00531DC5">
      <w:pPr>
        <w:pStyle w:val="paragraph"/>
      </w:pPr>
      <w:r w:rsidRPr="000843F0">
        <w:tab/>
        <w:t>(k)</w:t>
      </w:r>
      <w:r w:rsidRPr="000843F0">
        <w:tab/>
        <w:t>reviewing particular operations or investigations that have been, are being or are proposed to be undertaken by the AFP.</w:t>
      </w:r>
    </w:p>
    <w:p w:rsidR="005D6416" w:rsidRPr="000843F0" w:rsidRDefault="005D6416" w:rsidP="005D6416">
      <w:pPr>
        <w:pStyle w:val="notetext"/>
      </w:pPr>
      <w:r w:rsidRPr="000843F0">
        <w:t>Note:</w:t>
      </w:r>
      <w:r w:rsidRPr="000843F0">
        <w:tab/>
        <w:t xml:space="preserve">For </w:t>
      </w:r>
      <w:r w:rsidRPr="000843F0">
        <w:rPr>
          <w:b/>
          <w:i/>
        </w:rPr>
        <w:t>Australian person</w:t>
      </w:r>
      <w:r w:rsidRPr="000843F0">
        <w:t xml:space="preserve"> see section</w:t>
      </w:r>
      <w:r w:rsidR="00023079" w:rsidRPr="000843F0">
        <w:t> </w:t>
      </w:r>
      <w:r w:rsidRPr="000843F0">
        <w:t>3.</w:t>
      </w:r>
    </w:p>
    <w:p w:rsidR="00583740" w:rsidRPr="000843F0" w:rsidRDefault="00583740" w:rsidP="00583740">
      <w:pPr>
        <w:pStyle w:val="subsection"/>
      </w:pPr>
      <w:r w:rsidRPr="000843F0">
        <w:tab/>
        <w:t>(4)</w:t>
      </w:r>
      <w:r w:rsidRPr="000843F0">
        <w:tab/>
        <w:t xml:space="preserve">Subject to </w:t>
      </w:r>
      <w:r w:rsidR="00023079" w:rsidRPr="000843F0">
        <w:t>subsection (</w:t>
      </w:r>
      <w:r w:rsidRPr="000843F0">
        <w:t xml:space="preserve">5), </w:t>
      </w:r>
      <w:r w:rsidR="00023079" w:rsidRPr="000843F0">
        <w:t>paragraphs (</w:t>
      </w:r>
      <w:r w:rsidRPr="000843F0">
        <w:t xml:space="preserve">3)(c) and (k) do not apply to things done in the performance of the Committee’s functions under </w:t>
      </w:r>
      <w:r w:rsidR="00023079" w:rsidRPr="000843F0">
        <w:t>paragraphs (</w:t>
      </w:r>
      <w:r w:rsidRPr="000843F0">
        <w:t>1)(bd) and (be).</w:t>
      </w:r>
    </w:p>
    <w:p w:rsidR="00583740" w:rsidRPr="000843F0" w:rsidRDefault="00583740" w:rsidP="00583740">
      <w:pPr>
        <w:pStyle w:val="subsection"/>
      </w:pPr>
      <w:r w:rsidRPr="000843F0">
        <w:tab/>
        <w:t>(5)</w:t>
      </w:r>
      <w:r w:rsidRPr="000843F0">
        <w:tab/>
        <w:t xml:space="preserve">The Committee’s functions under </w:t>
      </w:r>
      <w:r w:rsidR="00023079" w:rsidRPr="000843F0">
        <w:t>paragraphs (</w:t>
      </w:r>
      <w:r w:rsidRPr="000843F0">
        <w:t>1)(bd) and (be):</w:t>
      </w:r>
    </w:p>
    <w:p w:rsidR="00583740" w:rsidRPr="000843F0" w:rsidRDefault="00583740" w:rsidP="00583740">
      <w:pPr>
        <w:pStyle w:val="paragraph"/>
      </w:pPr>
      <w:r w:rsidRPr="000843F0">
        <w:tab/>
        <w:t>(a)</w:t>
      </w:r>
      <w:r w:rsidRPr="000843F0">
        <w:tab/>
        <w:t>are to be performed for the sole purpose of assessing, and making recommendations on, the overall operation and effectiveness of Part</w:t>
      </w:r>
      <w:r w:rsidR="00023079" w:rsidRPr="000843F0">
        <w:t> </w:t>
      </w:r>
      <w:r w:rsidRPr="000843F0">
        <w:t>5</w:t>
      </w:r>
      <w:r w:rsidR="00C5660D">
        <w:noBreakHyphen/>
      </w:r>
      <w:r w:rsidRPr="000843F0">
        <w:t xml:space="preserve">1A of the </w:t>
      </w:r>
      <w:r w:rsidRPr="000843F0">
        <w:rPr>
          <w:i/>
        </w:rPr>
        <w:t>Telecommunications (Interception and Access) Act 1979</w:t>
      </w:r>
      <w:r w:rsidRPr="000843F0">
        <w:t>; and</w:t>
      </w:r>
    </w:p>
    <w:p w:rsidR="00583740" w:rsidRPr="000843F0" w:rsidRDefault="00583740" w:rsidP="00583740">
      <w:pPr>
        <w:pStyle w:val="paragraph"/>
      </w:pPr>
      <w:r w:rsidRPr="000843F0">
        <w:tab/>
        <w:t>(b)</w:t>
      </w:r>
      <w:r w:rsidRPr="000843F0">
        <w:tab/>
        <w:t>do not permit reviewing the retained data activities of service providers; and</w:t>
      </w:r>
    </w:p>
    <w:p w:rsidR="00583740" w:rsidRPr="000843F0" w:rsidRDefault="00583740" w:rsidP="00583740">
      <w:pPr>
        <w:pStyle w:val="paragraph"/>
      </w:pPr>
      <w:r w:rsidRPr="000843F0">
        <w:tab/>
        <w:t>(c)</w:t>
      </w:r>
      <w:r w:rsidRPr="000843F0">
        <w:tab/>
        <w:t xml:space="preserve">may not be performed for any purpose other than that set out in </w:t>
      </w:r>
      <w:r w:rsidR="00023079" w:rsidRPr="000843F0">
        <w:t>paragraph (</w:t>
      </w:r>
      <w:r w:rsidRPr="000843F0">
        <w:t>a).</w:t>
      </w:r>
    </w:p>
    <w:p w:rsidR="00583740" w:rsidRPr="000843F0" w:rsidRDefault="00583740" w:rsidP="00583740">
      <w:pPr>
        <w:pStyle w:val="notetext"/>
      </w:pPr>
      <w:r w:rsidRPr="000843F0">
        <w:t>Note:</w:t>
      </w:r>
      <w:r w:rsidRPr="000843F0">
        <w:tab/>
        <w:t xml:space="preserve">The performance of the Committee’s functions under </w:t>
      </w:r>
      <w:r w:rsidR="00023079" w:rsidRPr="000843F0">
        <w:t>paragraphs (</w:t>
      </w:r>
      <w:r w:rsidRPr="000843F0">
        <w:t>1)(bd) and (be) are also subject to the requirements of Schedule</w:t>
      </w:r>
      <w:r w:rsidR="00023079" w:rsidRPr="000843F0">
        <w:t> </w:t>
      </w:r>
      <w:r w:rsidRPr="000843F0">
        <w:t>1.</w:t>
      </w:r>
    </w:p>
    <w:p w:rsidR="005D6416" w:rsidRPr="000843F0" w:rsidRDefault="005D6416" w:rsidP="005D6416">
      <w:pPr>
        <w:pStyle w:val="ActHead5"/>
      </w:pPr>
      <w:bookmarkStart w:id="72" w:name="_Toc92370583"/>
      <w:r w:rsidRPr="00C5660D">
        <w:rPr>
          <w:rStyle w:val="CharSectno"/>
        </w:rPr>
        <w:t>30</w:t>
      </w:r>
      <w:r w:rsidRPr="000843F0">
        <w:t xml:space="preserve">  Agency heads and Inspector</w:t>
      </w:r>
      <w:r w:rsidR="00C5660D">
        <w:noBreakHyphen/>
      </w:r>
      <w:r w:rsidRPr="000843F0">
        <w:t>General of Intelligence and Security to brief the Committee</w:t>
      </w:r>
      <w:bookmarkEnd w:id="72"/>
    </w:p>
    <w:p w:rsidR="005D6416" w:rsidRPr="000843F0" w:rsidRDefault="005D6416" w:rsidP="005D6416">
      <w:pPr>
        <w:pStyle w:val="subsection"/>
      </w:pPr>
      <w:r w:rsidRPr="000843F0">
        <w:tab/>
      </w:r>
      <w:r w:rsidRPr="000843F0">
        <w:tab/>
        <w:t>For the purpose of performing its functions, the Committee may request the following people to brief the Committee:</w:t>
      </w:r>
    </w:p>
    <w:p w:rsidR="005D6416" w:rsidRPr="000843F0" w:rsidRDefault="005D6416" w:rsidP="005D6416">
      <w:pPr>
        <w:pStyle w:val="paragraph"/>
      </w:pPr>
      <w:r w:rsidRPr="000843F0">
        <w:tab/>
        <w:t>(a)</w:t>
      </w:r>
      <w:r w:rsidRPr="000843F0">
        <w:tab/>
        <w:t>the Director</w:t>
      </w:r>
      <w:r w:rsidR="00C5660D">
        <w:noBreakHyphen/>
      </w:r>
      <w:r w:rsidRPr="000843F0">
        <w:t>General of Security;</w:t>
      </w:r>
    </w:p>
    <w:p w:rsidR="005D6416" w:rsidRPr="000843F0" w:rsidRDefault="005D6416" w:rsidP="005D6416">
      <w:pPr>
        <w:pStyle w:val="paragraph"/>
      </w:pPr>
      <w:r w:rsidRPr="000843F0">
        <w:tab/>
        <w:t>(b)</w:t>
      </w:r>
      <w:r w:rsidRPr="000843F0">
        <w:tab/>
        <w:t>the Director</w:t>
      </w:r>
      <w:r w:rsidR="00C5660D">
        <w:noBreakHyphen/>
      </w:r>
      <w:r w:rsidRPr="000843F0">
        <w:t>General of ASIS;</w:t>
      </w:r>
    </w:p>
    <w:p w:rsidR="00540E44" w:rsidRPr="000843F0" w:rsidRDefault="00540E44" w:rsidP="00540E44">
      <w:pPr>
        <w:pStyle w:val="paragraph"/>
      </w:pPr>
      <w:r w:rsidRPr="000843F0">
        <w:tab/>
        <w:t>(baa)</w:t>
      </w:r>
      <w:r w:rsidRPr="000843F0">
        <w:tab/>
        <w:t xml:space="preserve">the Director of </w:t>
      </w:r>
      <w:r w:rsidR="00907CA9" w:rsidRPr="000843F0">
        <w:t>AGO</w:t>
      </w:r>
      <w:r w:rsidRPr="000843F0">
        <w:t>;</w:t>
      </w:r>
    </w:p>
    <w:p w:rsidR="00540E44" w:rsidRPr="000843F0" w:rsidRDefault="00540E44" w:rsidP="00540E44">
      <w:pPr>
        <w:pStyle w:val="paragraph"/>
      </w:pPr>
      <w:r w:rsidRPr="000843F0">
        <w:tab/>
        <w:t>(bab)</w:t>
      </w:r>
      <w:r w:rsidRPr="000843F0">
        <w:tab/>
        <w:t>the Director of DIO;</w:t>
      </w:r>
    </w:p>
    <w:p w:rsidR="005D6416" w:rsidRPr="000843F0" w:rsidRDefault="005D6416" w:rsidP="005D6416">
      <w:pPr>
        <w:pStyle w:val="paragraph"/>
      </w:pPr>
      <w:r w:rsidRPr="000843F0">
        <w:tab/>
        <w:t>(ba)</w:t>
      </w:r>
      <w:r w:rsidRPr="000843F0">
        <w:tab/>
        <w:t xml:space="preserve">the </w:t>
      </w:r>
      <w:r w:rsidR="00503F12" w:rsidRPr="000843F0">
        <w:t>Director</w:t>
      </w:r>
      <w:r w:rsidR="00C5660D">
        <w:noBreakHyphen/>
      </w:r>
      <w:r w:rsidR="00503F12" w:rsidRPr="000843F0">
        <w:t>General of ASD</w:t>
      </w:r>
      <w:r w:rsidRPr="000843F0">
        <w:t>;</w:t>
      </w:r>
    </w:p>
    <w:p w:rsidR="001810D9" w:rsidRPr="000843F0" w:rsidRDefault="001810D9" w:rsidP="001810D9">
      <w:pPr>
        <w:pStyle w:val="paragraph"/>
      </w:pPr>
      <w:r w:rsidRPr="000843F0">
        <w:tab/>
        <w:t>(bb)</w:t>
      </w:r>
      <w:r w:rsidRPr="000843F0">
        <w:tab/>
        <w:t>the Director</w:t>
      </w:r>
      <w:r w:rsidR="00C5660D">
        <w:noBreakHyphen/>
      </w:r>
      <w:r w:rsidRPr="000843F0">
        <w:t>General of National Intelligence;</w:t>
      </w:r>
    </w:p>
    <w:p w:rsidR="005D6416" w:rsidRPr="000843F0" w:rsidRDefault="005D6416" w:rsidP="005D6416">
      <w:pPr>
        <w:pStyle w:val="paragraph"/>
      </w:pPr>
      <w:r w:rsidRPr="000843F0">
        <w:tab/>
        <w:t>(c)</w:t>
      </w:r>
      <w:r w:rsidRPr="000843F0">
        <w:tab/>
        <w:t>the Inspector</w:t>
      </w:r>
      <w:r w:rsidR="00C5660D">
        <w:noBreakHyphen/>
      </w:r>
      <w:r w:rsidRPr="000843F0">
        <w:t>General of Intelligence and Security</w:t>
      </w:r>
      <w:r w:rsidR="00531DC5" w:rsidRPr="000843F0">
        <w:t>;</w:t>
      </w:r>
    </w:p>
    <w:p w:rsidR="00205FD2" w:rsidRPr="000843F0" w:rsidRDefault="00531DC5" w:rsidP="00531DC5">
      <w:pPr>
        <w:pStyle w:val="paragraph"/>
      </w:pPr>
      <w:r w:rsidRPr="000843F0">
        <w:tab/>
        <w:t>(d)</w:t>
      </w:r>
      <w:r w:rsidRPr="000843F0">
        <w:tab/>
        <w:t>the Commissioner of the AFP</w:t>
      </w:r>
      <w:r w:rsidR="00205FD2" w:rsidRPr="000843F0">
        <w:t>;</w:t>
      </w:r>
    </w:p>
    <w:p w:rsidR="00531DC5" w:rsidRPr="000843F0" w:rsidRDefault="00205FD2" w:rsidP="00531DC5">
      <w:pPr>
        <w:pStyle w:val="paragraph"/>
      </w:pPr>
      <w:r w:rsidRPr="000843F0">
        <w:tab/>
        <w:t>(e)</w:t>
      </w:r>
      <w:r w:rsidRPr="000843F0">
        <w:tab/>
        <w:t>the Secretary of the Immigration and Border Protection Department</w:t>
      </w:r>
      <w:r w:rsidR="00531DC5" w:rsidRPr="000843F0">
        <w:t>.</w:t>
      </w:r>
    </w:p>
    <w:p w:rsidR="005D6416" w:rsidRPr="000843F0" w:rsidRDefault="005D6416" w:rsidP="005D6416">
      <w:pPr>
        <w:pStyle w:val="notetext"/>
      </w:pPr>
      <w:r w:rsidRPr="000843F0">
        <w:t>Note:</w:t>
      </w:r>
      <w:r w:rsidRPr="000843F0">
        <w:tab/>
        <w:t>The Committee cannot require anyone briefing the Committee to disclose operationally sensitive information (see clause</w:t>
      </w:r>
      <w:r w:rsidR="00023079" w:rsidRPr="000843F0">
        <w:t> </w:t>
      </w:r>
      <w:r w:rsidRPr="000843F0">
        <w:t>1 of Schedule</w:t>
      </w:r>
      <w:r w:rsidR="00023079" w:rsidRPr="000843F0">
        <w:t> </w:t>
      </w:r>
      <w:r w:rsidRPr="000843F0">
        <w:t>1).</w:t>
      </w:r>
    </w:p>
    <w:p w:rsidR="005D6416" w:rsidRPr="000843F0" w:rsidRDefault="005D6416" w:rsidP="005D6416">
      <w:pPr>
        <w:pStyle w:val="ActHead5"/>
      </w:pPr>
      <w:bookmarkStart w:id="73" w:name="_Toc92370584"/>
      <w:r w:rsidRPr="00C5660D">
        <w:rPr>
          <w:rStyle w:val="CharSectno"/>
        </w:rPr>
        <w:t>31</w:t>
      </w:r>
      <w:r w:rsidRPr="000843F0">
        <w:t xml:space="preserve">  Annual report</w:t>
      </w:r>
      <w:bookmarkEnd w:id="73"/>
    </w:p>
    <w:p w:rsidR="005D6416" w:rsidRPr="000843F0" w:rsidRDefault="005D6416" w:rsidP="005D6416">
      <w:pPr>
        <w:pStyle w:val="subsection"/>
      </w:pPr>
      <w:r w:rsidRPr="000843F0">
        <w:tab/>
      </w:r>
      <w:r w:rsidRPr="000843F0">
        <w:tab/>
        <w:t>As soon as practicable after each year ending on 30</w:t>
      </w:r>
      <w:r w:rsidR="00023079" w:rsidRPr="000843F0">
        <w:t> </w:t>
      </w:r>
      <w:r w:rsidRPr="000843F0">
        <w:t>June, the Committee must give to the Parliament a report on the activities of the Committee during the year.</w:t>
      </w:r>
    </w:p>
    <w:p w:rsidR="005D6416" w:rsidRPr="000843F0" w:rsidRDefault="005D6416" w:rsidP="005D6416">
      <w:pPr>
        <w:pStyle w:val="ActHead5"/>
      </w:pPr>
      <w:bookmarkStart w:id="74" w:name="_Toc92370585"/>
      <w:r w:rsidRPr="00C5660D">
        <w:rPr>
          <w:rStyle w:val="CharSectno"/>
        </w:rPr>
        <w:t>32</w:t>
      </w:r>
      <w:r w:rsidRPr="000843F0">
        <w:t xml:space="preserve">  Schedule</w:t>
      </w:r>
      <w:r w:rsidR="00023079" w:rsidRPr="000843F0">
        <w:t> </w:t>
      </w:r>
      <w:r w:rsidRPr="000843F0">
        <w:t>1</w:t>
      </w:r>
      <w:bookmarkEnd w:id="74"/>
    </w:p>
    <w:p w:rsidR="005D6416" w:rsidRPr="000843F0" w:rsidRDefault="005D6416" w:rsidP="005D6416">
      <w:pPr>
        <w:pStyle w:val="subsection"/>
      </w:pPr>
      <w:r w:rsidRPr="000843F0">
        <w:tab/>
      </w:r>
      <w:r w:rsidRPr="000843F0">
        <w:tab/>
        <w:t>Schedule</w:t>
      </w:r>
      <w:r w:rsidR="00023079" w:rsidRPr="000843F0">
        <w:t> </w:t>
      </w:r>
      <w:r w:rsidRPr="000843F0">
        <w:t>1 contains further provisions about the Committee.</w:t>
      </w:r>
    </w:p>
    <w:p w:rsidR="005D6416" w:rsidRPr="000843F0" w:rsidRDefault="005D6416" w:rsidP="0013204E">
      <w:pPr>
        <w:pStyle w:val="ActHead2"/>
        <w:pageBreakBefore/>
      </w:pPr>
      <w:bookmarkStart w:id="75" w:name="_Toc92370586"/>
      <w:r w:rsidRPr="00C5660D">
        <w:rPr>
          <w:rStyle w:val="CharPartNo"/>
        </w:rPr>
        <w:t>Part</w:t>
      </w:r>
      <w:r w:rsidR="00023079" w:rsidRPr="00C5660D">
        <w:rPr>
          <w:rStyle w:val="CharPartNo"/>
        </w:rPr>
        <w:t> </w:t>
      </w:r>
      <w:r w:rsidRPr="00C5660D">
        <w:rPr>
          <w:rStyle w:val="CharPartNo"/>
        </w:rPr>
        <w:t>5</w:t>
      </w:r>
      <w:r w:rsidRPr="000843F0">
        <w:t>—</w:t>
      </w:r>
      <w:r w:rsidRPr="00C5660D">
        <w:rPr>
          <w:rStyle w:val="CharPartText"/>
        </w:rPr>
        <w:t>Staff of ASIS</w:t>
      </w:r>
      <w:bookmarkEnd w:id="75"/>
    </w:p>
    <w:p w:rsidR="005D6416" w:rsidRPr="000843F0" w:rsidRDefault="00333AA1" w:rsidP="005D6416">
      <w:pPr>
        <w:pStyle w:val="Header"/>
      </w:pPr>
      <w:r w:rsidRPr="00C5660D">
        <w:rPr>
          <w:rStyle w:val="CharDivNo"/>
        </w:rPr>
        <w:t xml:space="preserve"> </w:t>
      </w:r>
      <w:r w:rsidRPr="00C5660D">
        <w:rPr>
          <w:rStyle w:val="CharDivText"/>
        </w:rPr>
        <w:t xml:space="preserve"> </w:t>
      </w:r>
    </w:p>
    <w:p w:rsidR="005D6416" w:rsidRPr="000843F0" w:rsidRDefault="005D6416" w:rsidP="005D6416">
      <w:pPr>
        <w:pStyle w:val="ActHead5"/>
      </w:pPr>
      <w:bookmarkStart w:id="76" w:name="_Toc92370587"/>
      <w:r w:rsidRPr="00C5660D">
        <w:rPr>
          <w:rStyle w:val="CharSectno"/>
        </w:rPr>
        <w:t>33</w:t>
      </w:r>
      <w:r w:rsidRPr="000843F0">
        <w:t xml:space="preserve">  Employment of staff</w:t>
      </w:r>
      <w:bookmarkEnd w:id="76"/>
    </w:p>
    <w:p w:rsidR="005D6416" w:rsidRPr="000843F0" w:rsidRDefault="005D6416" w:rsidP="005D6416">
      <w:pPr>
        <w:pStyle w:val="subsection"/>
      </w:pPr>
      <w:r w:rsidRPr="000843F0">
        <w:tab/>
        <w:t>(1)</w:t>
      </w:r>
      <w:r w:rsidRPr="000843F0">
        <w:tab/>
        <w:t xml:space="preserve">The </w:t>
      </w:r>
      <w:r w:rsidR="00AC0315" w:rsidRPr="000843F0">
        <w:t>Director</w:t>
      </w:r>
      <w:r w:rsidR="00C5660D">
        <w:noBreakHyphen/>
      </w:r>
      <w:r w:rsidR="00AC0315" w:rsidRPr="000843F0">
        <w:t>General of ASIS</w:t>
      </w:r>
      <w:r w:rsidRPr="000843F0">
        <w:t xml:space="preserve"> may, on behalf of the Commonwealth, employ by written agreement such employees of ASIS as the Director</w:t>
      </w:r>
      <w:r w:rsidR="00C5660D">
        <w:noBreakHyphen/>
      </w:r>
      <w:r w:rsidRPr="000843F0">
        <w:t>General thinks necessary for the purposes of this Act.</w:t>
      </w:r>
    </w:p>
    <w:p w:rsidR="005D6416" w:rsidRPr="000843F0" w:rsidRDefault="005D6416" w:rsidP="005D6416">
      <w:pPr>
        <w:pStyle w:val="subsection"/>
      </w:pPr>
      <w:r w:rsidRPr="000843F0">
        <w:tab/>
        <w:t>(2)</w:t>
      </w:r>
      <w:r w:rsidRPr="000843F0">
        <w:tab/>
        <w:t xml:space="preserve">The </w:t>
      </w:r>
      <w:r w:rsidR="00AC0315" w:rsidRPr="000843F0">
        <w:t>Director</w:t>
      </w:r>
      <w:r w:rsidR="00C5660D">
        <w:noBreakHyphen/>
      </w:r>
      <w:r w:rsidR="00AC0315" w:rsidRPr="000843F0">
        <w:t>General of ASIS</w:t>
      </w:r>
      <w:r w:rsidRPr="000843F0">
        <w:t>, on behalf of the Commonwealth, has all the rights, duties and powers of an employer in respect of the engagement, and employment, of employees of ASIS.</w:t>
      </w:r>
    </w:p>
    <w:p w:rsidR="005D6416" w:rsidRPr="000843F0" w:rsidRDefault="005D6416" w:rsidP="005D6416">
      <w:pPr>
        <w:pStyle w:val="subsection"/>
      </w:pPr>
      <w:r w:rsidRPr="000843F0">
        <w:tab/>
        <w:t>(3)</w:t>
      </w:r>
      <w:r w:rsidRPr="000843F0">
        <w:tab/>
        <w:t xml:space="preserve">The </w:t>
      </w:r>
      <w:r w:rsidR="00AC0315" w:rsidRPr="000843F0">
        <w:t>Director</w:t>
      </w:r>
      <w:r w:rsidR="00C5660D">
        <w:noBreakHyphen/>
      </w:r>
      <w:r w:rsidR="00AC0315" w:rsidRPr="000843F0">
        <w:t>General of ASIS</w:t>
      </w:r>
      <w:r w:rsidRPr="000843F0">
        <w:t xml:space="preserve"> may determine the terms and conditions on which employees are to be employed. Before making a determination the Director</w:t>
      </w:r>
      <w:r w:rsidR="00C5660D">
        <w:noBreakHyphen/>
      </w:r>
      <w:r w:rsidRPr="000843F0">
        <w:t>General must consult with the employees who are to be subject to the terms and conditions of the determination.</w:t>
      </w:r>
    </w:p>
    <w:p w:rsidR="005D6416" w:rsidRPr="000843F0" w:rsidRDefault="005D6416" w:rsidP="005D6416">
      <w:pPr>
        <w:pStyle w:val="ActHead5"/>
      </w:pPr>
      <w:bookmarkStart w:id="77" w:name="_Toc92370588"/>
      <w:r w:rsidRPr="00C5660D">
        <w:rPr>
          <w:rStyle w:val="CharSectno"/>
        </w:rPr>
        <w:t>34</w:t>
      </w:r>
      <w:r w:rsidRPr="000843F0">
        <w:t xml:space="preserve">  Engagement of consultants</w:t>
      </w:r>
      <w:bookmarkEnd w:id="77"/>
    </w:p>
    <w:p w:rsidR="005D6416" w:rsidRPr="000843F0" w:rsidRDefault="005D6416" w:rsidP="005D6416">
      <w:pPr>
        <w:pStyle w:val="subsection"/>
      </w:pPr>
      <w:r w:rsidRPr="000843F0">
        <w:tab/>
        <w:t>(1)</w:t>
      </w:r>
      <w:r w:rsidRPr="000843F0">
        <w:tab/>
        <w:t xml:space="preserve">The </w:t>
      </w:r>
      <w:r w:rsidR="00AC0315" w:rsidRPr="000843F0">
        <w:t>Director</w:t>
      </w:r>
      <w:r w:rsidR="00C5660D">
        <w:noBreakHyphen/>
      </w:r>
      <w:r w:rsidR="00AC0315" w:rsidRPr="000843F0">
        <w:t>General of ASIS</w:t>
      </w:r>
      <w:r w:rsidRPr="000843F0">
        <w:t xml:space="preserve"> may, on behalf of the Commonwealth, engage as consultants persons having suitable qualifications and experience.</w:t>
      </w:r>
    </w:p>
    <w:p w:rsidR="005D6416" w:rsidRPr="000843F0" w:rsidRDefault="005D6416" w:rsidP="005D6416">
      <w:pPr>
        <w:pStyle w:val="subsection"/>
      </w:pPr>
      <w:r w:rsidRPr="000843F0">
        <w:tab/>
        <w:t>(2)</w:t>
      </w:r>
      <w:r w:rsidRPr="000843F0">
        <w:tab/>
        <w:t>The engagement of a consultant must be by written agreement.</w:t>
      </w:r>
    </w:p>
    <w:p w:rsidR="005D6416" w:rsidRPr="000843F0" w:rsidRDefault="005D6416" w:rsidP="005D6416">
      <w:pPr>
        <w:pStyle w:val="subsection"/>
      </w:pPr>
      <w:r w:rsidRPr="000843F0">
        <w:tab/>
        <w:t>(3)</w:t>
      </w:r>
      <w:r w:rsidRPr="000843F0">
        <w:tab/>
        <w:t xml:space="preserve">The terms and conditions of engagement are those determined by the </w:t>
      </w:r>
      <w:r w:rsidR="00AC0315" w:rsidRPr="000843F0">
        <w:t>Director</w:t>
      </w:r>
      <w:r w:rsidR="00C5660D">
        <w:noBreakHyphen/>
      </w:r>
      <w:r w:rsidR="00AC0315" w:rsidRPr="000843F0">
        <w:t>General of ASIS</w:t>
      </w:r>
      <w:r w:rsidRPr="000843F0">
        <w:t xml:space="preserve"> from time to time.</w:t>
      </w:r>
    </w:p>
    <w:p w:rsidR="005D6416" w:rsidRPr="000843F0" w:rsidRDefault="005D6416" w:rsidP="005D6416">
      <w:pPr>
        <w:pStyle w:val="ActHead5"/>
      </w:pPr>
      <w:bookmarkStart w:id="78" w:name="_Toc92370589"/>
      <w:r w:rsidRPr="00C5660D">
        <w:rPr>
          <w:rStyle w:val="CharSectno"/>
        </w:rPr>
        <w:t>35</w:t>
      </w:r>
      <w:r w:rsidRPr="000843F0">
        <w:t xml:space="preserve">  Applicability of principles of </w:t>
      </w:r>
      <w:r w:rsidRPr="000843F0">
        <w:rPr>
          <w:i/>
        </w:rPr>
        <w:t>Public Service Act 1999</w:t>
      </w:r>
      <w:bookmarkEnd w:id="78"/>
    </w:p>
    <w:p w:rsidR="005D6416" w:rsidRPr="000843F0" w:rsidRDefault="005D6416" w:rsidP="005D6416">
      <w:pPr>
        <w:pStyle w:val="subsection"/>
      </w:pPr>
      <w:r w:rsidRPr="000843F0">
        <w:tab/>
      </w:r>
      <w:r w:rsidRPr="000843F0">
        <w:tab/>
        <w:t xml:space="preserve">Although employees of ASIS are not employed under the </w:t>
      </w:r>
      <w:r w:rsidRPr="000843F0">
        <w:rPr>
          <w:i/>
        </w:rPr>
        <w:t>Public Service Act 1999</w:t>
      </w:r>
      <w:r w:rsidRPr="000843F0">
        <w:t xml:space="preserve">, the </w:t>
      </w:r>
      <w:r w:rsidR="00AC0315" w:rsidRPr="000843F0">
        <w:t>Director</w:t>
      </w:r>
      <w:r w:rsidR="00C5660D">
        <w:noBreakHyphen/>
      </w:r>
      <w:r w:rsidR="00AC0315" w:rsidRPr="000843F0">
        <w:t>General of ASIS</w:t>
      </w:r>
      <w:r w:rsidRPr="000843F0">
        <w:t xml:space="preserve"> must adopt the principles of that Act in relation to employees of ASIS to the extent to which the Director</w:t>
      </w:r>
      <w:r w:rsidR="00C5660D">
        <w:noBreakHyphen/>
      </w:r>
      <w:r w:rsidRPr="000843F0">
        <w:t>General considers they are consistent with the effective performance of the functions of ASIS.</w:t>
      </w:r>
    </w:p>
    <w:p w:rsidR="005D6416" w:rsidRPr="000843F0" w:rsidRDefault="005D6416" w:rsidP="005D6416">
      <w:pPr>
        <w:pStyle w:val="ActHead5"/>
      </w:pPr>
      <w:bookmarkStart w:id="79" w:name="_Toc92370590"/>
      <w:r w:rsidRPr="00C5660D">
        <w:rPr>
          <w:rStyle w:val="CharSectno"/>
        </w:rPr>
        <w:t>36</w:t>
      </w:r>
      <w:r w:rsidRPr="000843F0">
        <w:t xml:space="preserve">  Special provisions relating to existing staff</w:t>
      </w:r>
      <w:bookmarkEnd w:id="79"/>
    </w:p>
    <w:p w:rsidR="005D6416" w:rsidRPr="000843F0" w:rsidRDefault="005D6416" w:rsidP="005D6416">
      <w:pPr>
        <w:pStyle w:val="subsection"/>
      </w:pPr>
      <w:r w:rsidRPr="000843F0">
        <w:tab/>
      </w:r>
      <w:r w:rsidRPr="000843F0">
        <w:tab/>
        <w:t>A person who, immediately before the commencement of this Act, was employed in ASIS under a written agreement continues to be employed on the terms and conditions specified in that agreement, unless he or she agrees to accept other terms and conditions.</w:t>
      </w:r>
    </w:p>
    <w:p w:rsidR="00D774DE" w:rsidRPr="000843F0" w:rsidRDefault="00D774DE" w:rsidP="00D774DE">
      <w:pPr>
        <w:pStyle w:val="ActHead5"/>
      </w:pPr>
      <w:bookmarkStart w:id="80" w:name="_Toc92370591"/>
      <w:r w:rsidRPr="00C5660D">
        <w:rPr>
          <w:rStyle w:val="CharSectno"/>
        </w:rPr>
        <w:t>36A</w:t>
      </w:r>
      <w:r w:rsidRPr="000843F0">
        <w:t xml:space="preserve">  Voluntary moves to APS</w:t>
      </w:r>
      <w:bookmarkEnd w:id="80"/>
    </w:p>
    <w:p w:rsidR="00D774DE" w:rsidRPr="000843F0" w:rsidRDefault="00D774DE" w:rsidP="00D774DE">
      <w:pPr>
        <w:pStyle w:val="subsection"/>
      </w:pPr>
      <w:r w:rsidRPr="000843F0">
        <w:tab/>
        <w:t>(1)</w:t>
      </w:r>
      <w:r w:rsidRPr="000843F0">
        <w:tab/>
        <w:t>Section</w:t>
      </w:r>
      <w:r w:rsidR="00023079" w:rsidRPr="000843F0">
        <w:t> </w:t>
      </w:r>
      <w:r w:rsidRPr="000843F0">
        <w:t xml:space="preserve">26 of the </w:t>
      </w:r>
      <w:r w:rsidRPr="000843F0">
        <w:rPr>
          <w:i/>
        </w:rPr>
        <w:t>Public Service Act 1999</w:t>
      </w:r>
      <w:r w:rsidRPr="000843F0">
        <w:t xml:space="preserve"> applies in relation to an employee of ASIS as if the employee were an APS employee and ASIS were an APS Agency.</w:t>
      </w:r>
    </w:p>
    <w:p w:rsidR="00D774DE" w:rsidRPr="000843F0" w:rsidRDefault="00D774DE" w:rsidP="00D774DE">
      <w:pPr>
        <w:pStyle w:val="subsection"/>
      </w:pPr>
      <w:r w:rsidRPr="000843F0">
        <w:tab/>
        <w:t>(2)</w:t>
      </w:r>
      <w:r w:rsidRPr="000843F0">
        <w:tab/>
        <w:t>An employee of ASIS who moves to an APS Agency under that section is entitled to have his or her employment, as an employee of ASIS, treated as if it were:</w:t>
      </w:r>
    </w:p>
    <w:p w:rsidR="00D774DE" w:rsidRPr="000843F0" w:rsidRDefault="00D774DE" w:rsidP="00D774DE">
      <w:pPr>
        <w:pStyle w:val="paragraph"/>
      </w:pPr>
      <w:r w:rsidRPr="000843F0">
        <w:tab/>
        <w:t>(a)</w:t>
      </w:r>
      <w:r w:rsidRPr="000843F0">
        <w:tab/>
        <w:t>employment as an APS employee; and</w:t>
      </w:r>
    </w:p>
    <w:p w:rsidR="00D774DE" w:rsidRPr="000843F0" w:rsidRDefault="00D774DE" w:rsidP="00D774DE">
      <w:pPr>
        <w:pStyle w:val="paragraph"/>
      </w:pPr>
      <w:r w:rsidRPr="000843F0">
        <w:tab/>
        <w:t>(b)</w:t>
      </w:r>
      <w:r w:rsidRPr="000843F0">
        <w:tab/>
        <w:t xml:space="preserve">at a corresponding classification, as agreed between the </w:t>
      </w:r>
      <w:r w:rsidR="00AC0315" w:rsidRPr="000843F0">
        <w:t>Director</w:t>
      </w:r>
      <w:r w:rsidR="00C5660D">
        <w:noBreakHyphen/>
      </w:r>
      <w:r w:rsidR="00AC0315" w:rsidRPr="000843F0">
        <w:t>General of ASIS</w:t>
      </w:r>
      <w:r w:rsidRPr="000843F0">
        <w:t xml:space="preserve"> and the Public Service Commissioner.</w:t>
      </w:r>
    </w:p>
    <w:p w:rsidR="005D6416" w:rsidRPr="000843F0" w:rsidRDefault="005D6416" w:rsidP="005D6416">
      <w:pPr>
        <w:pStyle w:val="ActHead5"/>
      </w:pPr>
      <w:bookmarkStart w:id="81" w:name="_Toc92370592"/>
      <w:r w:rsidRPr="00C5660D">
        <w:rPr>
          <w:rStyle w:val="CharSectno"/>
        </w:rPr>
        <w:t>37</w:t>
      </w:r>
      <w:r w:rsidRPr="000843F0">
        <w:t xml:space="preserve">  Staff grievances</w:t>
      </w:r>
      <w:bookmarkEnd w:id="81"/>
    </w:p>
    <w:p w:rsidR="005D6416" w:rsidRPr="000843F0" w:rsidRDefault="005D6416" w:rsidP="005D6416">
      <w:pPr>
        <w:pStyle w:val="subsection"/>
      </w:pPr>
      <w:r w:rsidRPr="000843F0">
        <w:tab/>
        <w:t>(1)</w:t>
      </w:r>
      <w:r w:rsidRPr="000843F0">
        <w:tab/>
        <w:t xml:space="preserve">The </w:t>
      </w:r>
      <w:r w:rsidR="00AC0315" w:rsidRPr="000843F0">
        <w:t>Director</w:t>
      </w:r>
      <w:r w:rsidR="00C5660D">
        <w:noBreakHyphen/>
      </w:r>
      <w:r w:rsidR="00AC0315" w:rsidRPr="000843F0">
        <w:t>General of ASIS</w:t>
      </w:r>
      <w:r w:rsidRPr="000843F0">
        <w:t xml:space="preserve"> must:</w:t>
      </w:r>
    </w:p>
    <w:p w:rsidR="005D6416" w:rsidRPr="000843F0" w:rsidRDefault="005D6416" w:rsidP="005D6416">
      <w:pPr>
        <w:pStyle w:val="paragraph"/>
      </w:pPr>
      <w:r w:rsidRPr="000843F0">
        <w:tab/>
        <w:t>(a)</w:t>
      </w:r>
      <w:r w:rsidRPr="000843F0">
        <w:tab/>
        <w:t>establish procedures relating to the consideration of grievances of employees and former employees of ASIS; and</w:t>
      </w:r>
    </w:p>
    <w:p w:rsidR="005D6416" w:rsidRPr="000843F0" w:rsidRDefault="005D6416" w:rsidP="005D6416">
      <w:pPr>
        <w:pStyle w:val="paragraph"/>
      </w:pPr>
      <w:r w:rsidRPr="000843F0">
        <w:tab/>
        <w:t>(b)</w:t>
      </w:r>
      <w:r w:rsidRPr="000843F0">
        <w:tab/>
        <w:t>determine the classes of ASIS actions that are to be subject to the grievance procedures.</w:t>
      </w:r>
    </w:p>
    <w:p w:rsidR="005D6416" w:rsidRPr="000843F0" w:rsidRDefault="005D6416" w:rsidP="005D6416">
      <w:pPr>
        <w:pStyle w:val="subsection"/>
      </w:pPr>
      <w:r w:rsidRPr="000843F0">
        <w:tab/>
        <w:t>(2)</w:t>
      </w:r>
      <w:r w:rsidRPr="000843F0">
        <w:tab/>
        <w:t xml:space="preserve">In establishing the procedures and determining the classes of action, the </w:t>
      </w:r>
      <w:r w:rsidR="00AC0315" w:rsidRPr="000843F0">
        <w:t>Director</w:t>
      </w:r>
      <w:r w:rsidR="00C5660D">
        <w:noBreakHyphen/>
      </w:r>
      <w:r w:rsidR="00AC0315" w:rsidRPr="000843F0">
        <w:t>General of ASIS</w:t>
      </w:r>
      <w:r w:rsidRPr="000843F0">
        <w:t xml:space="preserve"> must:</w:t>
      </w:r>
    </w:p>
    <w:p w:rsidR="005D6416" w:rsidRPr="000843F0" w:rsidRDefault="005D6416" w:rsidP="005D6416">
      <w:pPr>
        <w:pStyle w:val="paragraph"/>
      </w:pPr>
      <w:r w:rsidRPr="000843F0">
        <w:tab/>
        <w:t>(a)</w:t>
      </w:r>
      <w:r w:rsidRPr="000843F0">
        <w:tab/>
        <w:t xml:space="preserve">adopt the principles of the </w:t>
      </w:r>
      <w:r w:rsidRPr="000843F0">
        <w:rPr>
          <w:i/>
        </w:rPr>
        <w:t>Public Service Act 1999</w:t>
      </w:r>
      <w:r w:rsidRPr="000843F0">
        <w:t xml:space="preserve"> to the extent to which the Director</w:t>
      </w:r>
      <w:r w:rsidR="00C5660D">
        <w:noBreakHyphen/>
      </w:r>
      <w:r w:rsidRPr="000843F0">
        <w:t>General considers they are consistent with the effective performance of the functions of ASIS; and</w:t>
      </w:r>
    </w:p>
    <w:p w:rsidR="005D6416" w:rsidRPr="000843F0" w:rsidRDefault="005D6416" w:rsidP="005D6416">
      <w:pPr>
        <w:pStyle w:val="paragraph"/>
      </w:pPr>
      <w:r w:rsidRPr="000843F0">
        <w:tab/>
        <w:t>(b)</w:t>
      </w:r>
      <w:r w:rsidRPr="000843F0">
        <w:tab/>
        <w:t>consult with the employees of ASIS.</w:t>
      </w:r>
    </w:p>
    <w:p w:rsidR="005D6416" w:rsidRPr="000843F0" w:rsidRDefault="005D6416" w:rsidP="005D6416">
      <w:pPr>
        <w:pStyle w:val="subsection"/>
      </w:pPr>
      <w:r w:rsidRPr="000843F0">
        <w:tab/>
        <w:t>(3)</w:t>
      </w:r>
      <w:r w:rsidRPr="000843F0">
        <w:tab/>
        <w:t>The procedures must include the following matters:</w:t>
      </w:r>
    </w:p>
    <w:p w:rsidR="005D6416" w:rsidRPr="000843F0" w:rsidRDefault="005D6416" w:rsidP="005D6416">
      <w:pPr>
        <w:pStyle w:val="paragraph"/>
      </w:pPr>
      <w:r w:rsidRPr="000843F0">
        <w:tab/>
        <w:t>(a)</w:t>
      </w:r>
      <w:r w:rsidRPr="000843F0">
        <w:tab/>
        <w:t xml:space="preserve">initial consideration of grievances by the </w:t>
      </w:r>
      <w:r w:rsidR="00AC0315" w:rsidRPr="000843F0">
        <w:t>Director</w:t>
      </w:r>
      <w:r w:rsidR="00C5660D">
        <w:noBreakHyphen/>
      </w:r>
      <w:r w:rsidR="00AC0315" w:rsidRPr="000843F0">
        <w:t>General of ASIS</w:t>
      </w:r>
      <w:r w:rsidRPr="000843F0">
        <w:t xml:space="preserve"> or a person authorised in writing by the Director</w:t>
      </w:r>
      <w:r w:rsidR="00C5660D">
        <w:noBreakHyphen/>
      </w:r>
      <w:r w:rsidRPr="000843F0">
        <w:t>General;</w:t>
      </w:r>
    </w:p>
    <w:p w:rsidR="005D6416" w:rsidRPr="000843F0" w:rsidRDefault="005D6416" w:rsidP="005D6416">
      <w:pPr>
        <w:pStyle w:val="paragraph"/>
      </w:pPr>
      <w:r w:rsidRPr="000843F0">
        <w:tab/>
        <w:t>(b)</w:t>
      </w:r>
      <w:r w:rsidRPr="000843F0">
        <w:tab/>
        <w:t>establishment of Grievance Review Panels chaired by independent Chairs to make determinations reviewing initial considerations of grievances.</w:t>
      </w:r>
    </w:p>
    <w:p w:rsidR="005D6416" w:rsidRPr="000843F0" w:rsidRDefault="005D6416" w:rsidP="005D6416">
      <w:pPr>
        <w:pStyle w:val="subsection"/>
      </w:pPr>
      <w:r w:rsidRPr="000843F0">
        <w:tab/>
        <w:t>(4)</w:t>
      </w:r>
      <w:r w:rsidRPr="000843F0">
        <w:tab/>
        <w:t xml:space="preserve">The </w:t>
      </w:r>
      <w:r w:rsidR="00AC0315" w:rsidRPr="000843F0">
        <w:t>Director</w:t>
      </w:r>
      <w:r w:rsidR="00C5660D">
        <w:noBreakHyphen/>
      </w:r>
      <w:r w:rsidR="00AC0315" w:rsidRPr="000843F0">
        <w:t>General of ASIS</w:t>
      </w:r>
      <w:r w:rsidRPr="000843F0">
        <w:t xml:space="preserve"> must implement a determination of a Grievance Review Panel to the extent that it is within his or her power to do so.</w:t>
      </w:r>
    </w:p>
    <w:p w:rsidR="005D6416" w:rsidRPr="000843F0" w:rsidRDefault="005D6416" w:rsidP="005D6416">
      <w:pPr>
        <w:pStyle w:val="subsection"/>
      </w:pPr>
      <w:r w:rsidRPr="000843F0">
        <w:tab/>
        <w:t>(5)</w:t>
      </w:r>
      <w:r w:rsidRPr="000843F0">
        <w:tab/>
        <w:t>In this section:</w:t>
      </w:r>
    </w:p>
    <w:p w:rsidR="005D6416" w:rsidRPr="000843F0" w:rsidRDefault="005D6416" w:rsidP="005D6416">
      <w:pPr>
        <w:pStyle w:val="Definition"/>
      </w:pPr>
      <w:r w:rsidRPr="000843F0">
        <w:rPr>
          <w:b/>
          <w:i/>
        </w:rPr>
        <w:t>action</w:t>
      </w:r>
      <w:r w:rsidRPr="000843F0">
        <w:t xml:space="preserve"> includes a refusal or failure to act.</w:t>
      </w:r>
    </w:p>
    <w:p w:rsidR="005D6416" w:rsidRPr="000843F0" w:rsidRDefault="005D6416" w:rsidP="005D6416">
      <w:pPr>
        <w:pStyle w:val="Definition"/>
      </w:pPr>
      <w:r w:rsidRPr="000843F0">
        <w:rPr>
          <w:b/>
          <w:i/>
        </w:rPr>
        <w:t>ASIS action</w:t>
      </w:r>
      <w:r w:rsidRPr="000843F0">
        <w:t xml:space="preserve"> means action taken after the commencement of this Act by the </w:t>
      </w:r>
      <w:r w:rsidR="00AC0315" w:rsidRPr="000843F0">
        <w:t>Director</w:t>
      </w:r>
      <w:r w:rsidR="00C5660D">
        <w:noBreakHyphen/>
      </w:r>
      <w:r w:rsidR="00AC0315" w:rsidRPr="000843F0">
        <w:t>General of ASIS</w:t>
      </w:r>
      <w:r w:rsidRPr="000843F0">
        <w:t xml:space="preserve"> or an employee of ASIS that relates to an ASIS employee’s employment.</w:t>
      </w:r>
    </w:p>
    <w:p w:rsidR="005D6416" w:rsidRPr="000843F0" w:rsidRDefault="005D6416" w:rsidP="005D6416">
      <w:pPr>
        <w:pStyle w:val="ActHead5"/>
      </w:pPr>
      <w:bookmarkStart w:id="82" w:name="_Toc92370593"/>
      <w:r w:rsidRPr="00C5660D">
        <w:rPr>
          <w:rStyle w:val="CharSectno"/>
        </w:rPr>
        <w:t>38</w:t>
      </w:r>
      <w:r w:rsidRPr="000843F0">
        <w:t xml:space="preserve">  Application of Crimes Act</w:t>
      </w:r>
      <w:bookmarkEnd w:id="82"/>
    </w:p>
    <w:p w:rsidR="005D6416" w:rsidRPr="000843F0" w:rsidRDefault="005D6416" w:rsidP="005D6416">
      <w:pPr>
        <w:pStyle w:val="subsection"/>
      </w:pPr>
      <w:r w:rsidRPr="000843F0">
        <w:tab/>
      </w:r>
      <w:r w:rsidRPr="000843F0">
        <w:tab/>
        <w:t xml:space="preserve">The </w:t>
      </w:r>
      <w:r w:rsidR="00AC0315" w:rsidRPr="000843F0">
        <w:t>Director</w:t>
      </w:r>
      <w:r w:rsidR="00C5660D">
        <w:noBreakHyphen/>
      </w:r>
      <w:r w:rsidR="00AC0315" w:rsidRPr="000843F0">
        <w:t>General of ASIS</w:t>
      </w:r>
      <w:r w:rsidRPr="000843F0">
        <w:t xml:space="preserve"> and staff members of ASIS are Commonwealth officers for the purposes of the </w:t>
      </w:r>
      <w:r w:rsidRPr="000843F0">
        <w:rPr>
          <w:i/>
        </w:rPr>
        <w:t>Crimes Act 1914</w:t>
      </w:r>
      <w:r w:rsidRPr="000843F0">
        <w:t>.</w:t>
      </w:r>
    </w:p>
    <w:p w:rsidR="00503F12" w:rsidRPr="000843F0" w:rsidRDefault="00503F12" w:rsidP="000C5B37">
      <w:pPr>
        <w:pStyle w:val="ActHead2"/>
        <w:pageBreakBefore/>
      </w:pPr>
      <w:bookmarkStart w:id="83" w:name="_Toc92370594"/>
      <w:r w:rsidRPr="00C5660D">
        <w:rPr>
          <w:rStyle w:val="CharPartNo"/>
        </w:rPr>
        <w:t>Part</w:t>
      </w:r>
      <w:r w:rsidR="00023079" w:rsidRPr="00C5660D">
        <w:rPr>
          <w:rStyle w:val="CharPartNo"/>
        </w:rPr>
        <w:t> </w:t>
      </w:r>
      <w:r w:rsidRPr="00C5660D">
        <w:rPr>
          <w:rStyle w:val="CharPartNo"/>
        </w:rPr>
        <w:t>5A</w:t>
      </w:r>
      <w:r w:rsidRPr="000843F0">
        <w:t>—</w:t>
      </w:r>
      <w:r w:rsidRPr="00C5660D">
        <w:rPr>
          <w:rStyle w:val="CharPartText"/>
        </w:rPr>
        <w:t>Staff of ASD</w:t>
      </w:r>
      <w:bookmarkEnd w:id="83"/>
    </w:p>
    <w:p w:rsidR="00503F12" w:rsidRPr="000843F0" w:rsidRDefault="00503F12" w:rsidP="00503F12">
      <w:pPr>
        <w:pStyle w:val="Header"/>
      </w:pPr>
      <w:r w:rsidRPr="00C5660D">
        <w:rPr>
          <w:rStyle w:val="CharDivNo"/>
        </w:rPr>
        <w:t xml:space="preserve"> </w:t>
      </w:r>
      <w:r w:rsidRPr="00C5660D">
        <w:rPr>
          <w:rStyle w:val="CharDivText"/>
        </w:rPr>
        <w:t xml:space="preserve"> </w:t>
      </w:r>
    </w:p>
    <w:p w:rsidR="00503F12" w:rsidRPr="000843F0" w:rsidRDefault="00503F12" w:rsidP="00503F12">
      <w:pPr>
        <w:pStyle w:val="ActHead5"/>
      </w:pPr>
      <w:bookmarkStart w:id="84" w:name="_Toc92370595"/>
      <w:r w:rsidRPr="00C5660D">
        <w:rPr>
          <w:rStyle w:val="CharSectno"/>
        </w:rPr>
        <w:t>38A</w:t>
      </w:r>
      <w:r w:rsidRPr="000843F0">
        <w:t xml:space="preserve">  Employment of staff</w:t>
      </w:r>
      <w:bookmarkEnd w:id="84"/>
    </w:p>
    <w:p w:rsidR="00503F12" w:rsidRPr="000843F0" w:rsidRDefault="00503F12" w:rsidP="00503F12">
      <w:pPr>
        <w:pStyle w:val="SubsectionHead"/>
      </w:pPr>
      <w:r w:rsidRPr="000843F0">
        <w:t>Employees</w:t>
      </w:r>
    </w:p>
    <w:p w:rsidR="00503F12" w:rsidRPr="000843F0" w:rsidRDefault="00503F12" w:rsidP="00503F12">
      <w:pPr>
        <w:pStyle w:val="subsection"/>
      </w:pPr>
      <w:r w:rsidRPr="000843F0">
        <w:tab/>
        <w:t>(1)</w:t>
      </w:r>
      <w:r w:rsidRPr="000843F0">
        <w:tab/>
        <w:t>The Director</w:t>
      </w:r>
      <w:r w:rsidR="00C5660D">
        <w:noBreakHyphen/>
      </w:r>
      <w:r w:rsidRPr="000843F0">
        <w:t>General of ASD may, on behalf of the Commonwealth, employ by written agreement such employees of ASD as the Director</w:t>
      </w:r>
      <w:r w:rsidR="00C5660D">
        <w:noBreakHyphen/>
      </w:r>
      <w:r w:rsidRPr="000843F0">
        <w:t>General thinks necessary for the purposes of this Act.</w:t>
      </w:r>
    </w:p>
    <w:p w:rsidR="00503F12" w:rsidRPr="000843F0" w:rsidRDefault="00503F12" w:rsidP="00503F12">
      <w:pPr>
        <w:pStyle w:val="subsection"/>
      </w:pPr>
      <w:r w:rsidRPr="000843F0">
        <w:tab/>
        <w:t>(2)</w:t>
      </w:r>
      <w:r w:rsidRPr="000843F0">
        <w:tab/>
        <w:t>The Director</w:t>
      </w:r>
      <w:r w:rsidR="00C5660D">
        <w:noBreakHyphen/>
      </w:r>
      <w:r w:rsidRPr="000843F0">
        <w:t>General of ASD, on behalf of the Commonwealth, has all the rights, duties and powers of an employer in respect of the engagement, and employment, of employees of ASD.</w:t>
      </w:r>
    </w:p>
    <w:p w:rsidR="00503F12" w:rsidRPr="000843F0" w:rsidRDefault="00503F12" w:rsidP="00503F12">
      <w:pPr>
        <w:pStyle w:val="subsection"/>
      </w:pPr>
      <w:r w:rsidRPr="000843F0">
        <w:tab/>
        <w:t>(3)</w:t>
      </w:r>
      <w:r w:rsidRPr="000843F0">
        <w:tab/>
        <w:t>The Director</w:t>
      </w:r>
      <w:r w:rsidR="00C5660D">
        <w:noBreakHyphen/>
      </w:r>
      <w:r w:rsidRPr="000843F0">
        <w:t>General of ASD may determine the terms and conditions on which employees are to be employed. Before making a determination the Director</w:t>
      </w:r>
      <w:r w:rsidR="00C5660D">
        <w:noBreakHyphen/>
      </w:r>
      <w:r w:rsidRPr="000843F0">
        <w:t>General must consult with the employees who are to be subject to the terms and conditions of the determination.</w:t>
      </w:r>
    </w:p>
    <w:p w:rsidR="00503F12" w:rsidRPr="000843F0" w:rsidRDefault="00503F12" w:rsidP="00503F12">
      <w:pPr>
        <w:pStyle w:val="SubsectionHead"/>
      </w:pPr>
      <w:r w:rsidRPr="000843F0">
        <w:t>Termination of employment</w:t>
      </w:r>
    </w:p>
    <w:p w:rsidR="00503F12" w:rsidRPr="000843F0" w:rsidRDefault="00503F12" w:rsidP="00503F12">
      <w:pPr>
        <w:pStyle w:val="subsection"/>
      </w:pPr>
      <w:r w:rsidRPr="000843F0">
        <w:tab/>
        <w:t>(4)</w:t>
      </w:r>
      <w:r w:rsidRPr="000843F0">
        <w:tab/>
        <w:t>The Director</w:t>
      </w:r>
      <w:r w:rsidR="00C5660D">
        <w:noBreakHyphen/>
      </w:r>
      <w:r w:rsidRPr="000843F0">
        <w:t xml:space="preserve">General of ASD may, at any time, by written notice, terminate the employment of a person employed under </w:t>
      </w:r>
      <w:r w:rsidR="00023079" w:rsidRPr="000843F0">
        <w:t>subsection (</w:t>
      </w:r>
      <w:r w:rsidRPr="000843F0">
        <w:t>1).</w:t>
      </w:r>
    </w:p>
    <w:p w:rsidR="00503F12" w:rsidRPr="000843F0" w:rsidRDefault="00503F12" w:rsidP="00503F12">
      <w:pPr>
        <w:pStyle w:val="notetext"/>
      </w:pPr>
      <w:r w:rsidRPr="000843F0">
        <w:t>Note:</w:t>
      </w:r>
      <w:r w:rsidRPr="000843F0">
        <w:tab/>
        <w:t xml:space="preserve">The </w:t>
      </w:r>
      <w:r w:rsidRPr="000843F0">
        <w:rPr>
          <w:i/>
        </w:rPr>
        <w:t>Fair Work Act 2009</w:t>
      </w:r>
      <w:r w:rsidRPr="000843F0">
        <w:t xml:space="preserve"> has rules and entitlements that apply to termination of employment.</w:t>
      </w:r>
    </w:p>
    <w:p w:rsidR="00503F12" w:rsidRPr="000843F0" w:rsidRDefault="00503F12" w:rsidP="00503F12">
      <w:pPr>
        <w:pStyle w:val="ActHead5"/>
      </w:pPr>
      <w:bookmarkStart w:id="85" w:name="_Toc92370596"/>
      <w:r w:rsidRPr="00C5660D">
        <w:rPr>
          <w:rStyle w:val="CharSectno"/>
        </w:rPr>
        <w:t>38B</w:t>
      </w:r>
      <w:r w:rsidRPr="000843F0">
        <w:t xml:space="preserve">  Consultants</w:t>
      </w:r>
      <w:bookmarkEnd w:id="85"/>
    </w:p>
    <w:p w:rsidR="00503F12" w:rsidRPr="000843F0" w:rsidRDefault="00503F12" w:rsidP="00503F12">
      <w:pPr>
        <w:pStyle w:val="subsection"/>
      </w:pPr>
      <w:r w:rsidRPr="000843F0">
        <w:tab/>
        <w:t>(1)</w:t>
      </w:r>
      <w:r w:rsidRPr="000843F0">
        <w:tab/>
        <w:t>The Director</w:t>
      </w:r>
      <w:r w:rsidR="00C5660D">
        <w:noBreakHyphen/>
      </w:r>
      <w:r w:rsidRPr="000843F0">
        <w:t>General of ASD may, on behalf of the Commonwealth, engage as consultants persons having suitable qualifications and experience to assist in the performance of ASD’s functions.</w:t>
      </w:r>
    </w:p>
    <w:p w:rsidR="00503F12" w:rsidRPr="000843F0" w:rsidRDefault="00503F12" w:rsidP="00503F12">
      <w:pPr>
        <w:pStyle w:val="subsection"/>
      </w:pPr>
      <w:r w:rsidRPr="000843F0">
        <w:tab/>
        <w:t>(2)</w:t>
      </w:r>
      <w:r w:rsidRPr="000843F0">
        <w:tab/>
        <w:t>The engagement of a consultant must be by written agreement.</w:t>
      </w:r>
    </w:p>
    <w:p w:rsidR="00503F12" w:rsidRPr="000843F0" w:rsidRDefault="00503F12" w:rsidP="00503F12">
      <w:pPr>
        <w:pStyle w:val="subsection"/>
      </w:pPr>
      <w:r w:rsidRPr="000843F0">
        <w:tab/>
        <w:t>(3)</w:t>
      </w:r>
      <w:r w:rsidRPr="000843F0">
        <w:tab/>
        <w:t>The terms and conditions of engagement are those that the Director</w:t>
      </w:r>
      <w:r w:rsidR="00C5660D">
        <w:noBreakHyphen/>
      </w:r>
      <w:r w:rsidRPr="000843F0">
        <w:t>General of ASD determines in writing.</w:t>
      </w:r>
    </w:p>
    <w:p w:rsidR="00503F12" w:rsidRPr="000843F0" w:rsidRDefault="00503F12" w:rsidP="00503F12">
      <w:pPr>
        <w:pStyle w:val="ActHead5"/>
      </w:pPr>
      <w:bookmarkStart w:id="86" w:name="_Toc92370597"/>
      <w:r w:rsidRPr="00C5660D">
        <w:rPr>
          <w:rStyle w:val="CharSectno"/>
        </w:rPr>
        <w:t>38C</w:t>
      </w:r>
      <w:r w:rsidRPr="000843F0">
        <w:t xml:space="preserve">  Contracted service providers</w:t>
      </w:r>
      <w:bookmarkEnd w:id="86"/>
    </w:p>
    <w:p w:rsidR="00503F12" w:rsidRPr="000843F0" w:rsidRDefault="00503F12" w:rsidP="00503F12">
      <w:pPr>
        <w:pStyle w:val="subsection"/>
      </w:pPr>
      <w:r w:rsidRPr="000843F0">
        <w:tab/>
        <w:t>(1)</w:t>
      </w:r>
      <w:r w:rsidRPr="000843F0">
        <w:tab/>
        <w:t>The Director</w:t>
      </w:r>
      <w:r w:rsidR="00C5660D">
        <w:noBreakHyphen/>
      </w:r>
      <w:r w:rsidRPr="000843F0">
        <w:t>General of ASD may, on behalf of the Commonwealth, engage a contracted service provider to assist in the performance of the ASD’s functions.</w:t>
      </w:r>
    </w:p>
    <w:p w:rsidR="00503F12" w:rsidRPr="000843F0" w:rsidRDefault="00503F12" w:rsidP="00503F12">
      <w:pPr>
        <w:pStyle w:val="subsection"/>
      </w:pPr>
      <w:r w:rsidRPr="000843F0">
        <w:tab/>
        <w:t>(2)</w:t>
      </w:r>
      <w:r w:rsidRPr="000843F0">
        <w:tab/>
        <w:t>The engagement of a contracted service provider must be by written agreement.</w:t>
      </w:r>
    </w:p>
    <w:p w:rsidR="00503F12" w:rsidRPr="000843F0" w:rsidRDefault="00503F12" w:rsidP="00503F12">
      <w:pPr>
        <w:pStyle w:val="subsection"/>
      </w:pPr>
      <w:r w:rsidRPr="000843F0">
        <w:tab/>
        <w:t>(3)</w:t>
      </w:r>
      <w:r w:rsidRPr="000843F0">
        <w:tab/>
        <w:t>The terms and conditions of engagement are those that the Director</w:t>
      </w:r>
      <w:r w:rsidR="00C5660D">
        <w:noBreakHyphen/>
      </w:r>
      <w:r w:rsidRPr="000843F0">
        <w:t>General of ASD determines in writing.</w:t>
      </w:r>
    </w:p>
    <w:p w:rsidR="00503F12" w:rsidRPr="000843F0" w:rsidRDefault="00503F12" w:rsidP="00503F12">
      <w:pPr>
        <w:pStyle w:val="ActHead5"/>
      </w:pPr>
      <w:bookmarkStart w:id="87" w:name="_Toc92370598"/>
      <w:r w:rsidRPr="00C5660D">
        <w:rPr>
          <w:rStyle w:val="CharSectno"/>
        </w:rPr>
        <w:t>38D</w:t>
      </w:r>
      <w:r w:rsidRPr="000843F0">
        <w:t xml:space="preserve">  Secondment of employees of ASD</w:t>
      </w:r>
      <w:bookmarkEnd w:id="87"/>
    </w:p>
    <w:p w:rsidR="00503F12" w:rsidRPr="000843F0" w:rsidRDefault="00503F12" w:rsidP="00503F12">
      <w:pPr>
        <w:pStyle w:val="SubsectionHead"/>
      </w:pPr>
      <w:r w:rsidRPr="000843F0">
        <w:t>Secondment</w:t>
      </w:r>
    </w:p>
    <w:p w:rsidR="00503F12" w:rsidRPr="000843F0" w:rsidRDefault="00503F12" w:rsidP="00503F12">
      <w:pPr>
        <w:pStyle w:val="subsection"/>
      </w:pPr>
      <w:r w:rsidRPr="000843F0">
        <w:tab/>
        <w:t>(1)</w:t>
      </w:r>
      <w:r w:rsidRPr="000843F0">
        <w:tab/>
        <w:t>The Director</w:t>
      </w:r>
      <w:r w:rsidR="00C5660D">
        <w:noBreakHyphen/>
      </w:r>
      <w:r w:rsidRPr="000843F0">
        <w:t>General of ASD may, in writing, arrange for an employee of ASD to be seconded for a specified period to a body or organisation whether within or outside Australia.</w:t>
      </w:r>
    </w:p>
    <w:p w:rsidR="00503F12" w:rsidRPr="000843F0" w:rsidRDefault="00503F12" w:rsidP="00503F12">
      <w:pPr>
        <w:pStyle w:val="SubsectionHead"/>
      </w:pPr>
      <w:r w:rsidRPr="000843F0">
        <w:t>Termination of secondment</w:t>
      </w:r>
    </w:p>
    <w:p w:rsidR="00503F12" w:rsidRPr="000843F0" w:rsidRDefault="00503F12" w:rsidP="00503F12">
      <w:pPr>
        <w:pStyle w:val="subsection"/>
      </w:pPr>
      <w:r w:rsidRPr="000843F0">
        <w:tab/>
        <w:t>(2)</w:t>
      </w:r>
      <w:r w:rsidRPr="000843F0">
        <w:tab/>
        <w:t>The Director</w:t>
      </w:r>
      <w:r w:rsidR="00C5660D">
        <w:noBreakHyphen/>
      </w:r>
      <w:r w:rsidRPr="000843F0">
        <w:t xml:space="preserve">General may at any time, by notice given to the body or organisation to which an employee of ASD is seconded under </w:t>
      </w:r>
      <w:r w:rsidR="00023079" w:rsidRPr="000843F0">
        <w:t>subsection (</w:t>
      </w:r>
      <w:r w:rsidRPr="000843F0">
        <w:t>1), terminate the secondment.</w:t>
      </w:r>
    </w:p>
    <w:p w:rsidR="00503F12" w:rsidRPr="000843F0" w:rsidRDefault="00503F12" w:rsidP="00503F12">
      <w:pPr>
        <w:pStyle w:val="ActHead5"/>
      </w:pPr>
      <w:bookmarkStart w:id="88" w:name="_Toc92370599"/>
      <w:r w:rsidRPr="00C5660D">
        <w:rPr>
          <w:rStyle w:val="CharSectno"/>
        </w:rPr>
        <w:t>38E</w:t>
      </w:r>
      <w:r w:rsidRPr="000843F0">
        <w:t xml:space="preserve">  Secondment of persons to ASD</w:t>
      </w:r>
      <w:bookmarkEnd w:id="88"/>
    </w:p>
    <w:p w:rsidR="00503F12" w:rsidRPr="000843F0" w:rsidRDefault="00503F12" w:rsidP="00503F12">
      <w:pPr>
        <w:pStyle w:val="subsection"/>
      </w:pPr>
      <w:r w:rsidRPr="000843F0">
        <w:tab/>
        <w:t>(1)</w:t>
      </w:r>
      <w:r w:rsidRPr="000843F0">
        <w:tab/>
        <w:t>The Director</w:t>
      </w:r>
      <w:r w:rsidR="00C5660D">
        <w:noBreakHyphen/>
      </w:r>
      <w:r w:rsidRPr="000843F0">
        <w:t>General of ASD may, by written agreement with a body or organisation (whether within or outside Australia), arrange for a person who is an officer, employee or other member of staff of the body or organisation to be made available to ASD to perform services in connection with the performance of its functions or the exercise of its powers.</w:t>
      </w:r>
    </w:p>
    <w:p w:rsidR="00503F12" w:rsidRPr="000843F0" w:rsidRDefault="00503F12" w:rsidP="00503F12">
      <w:pPr>
        <w:pStyle w:val="subsection"/>
      </w:pPr>
      <w:r w:rsidRPr="000843F0">
        <w:tab/>
        <w:t>(2)</w:t>
      </w:r>
      <w:r w:rsidRPr="000843F0">
        <w:tab/>
        <w:t>The terms and conditions (including remuneration and allowances) applicable to a person performing services under an agreement are those specified in the agreement.</w:t>
      </w:r>
    </w:p>
    <w:p w:rsidR="00503F12" w:rsidRPr="000843F0" w:rsidRDefault="00503F12" w:rsidP="00503F12">
      <w:pPr>
        <w:pStyle w:val="ActHead5"/>
      </w:pPr>
      <w:bookmarkStart w:id="89" w:name="_Toc92370600"/>
      <w:r w:rsidRPr="00C5660D">
        <w:rPr>
          <w:rStyle w:val="CharSectno"/>
        </w:rPr>
        <w:t>38F</w:t>
      </w:r>
      <w:r w:rsidRPr="000843F0">
        <w:t xml:space="preserve">  Applicability of principles of the </w:t>
      </w:r>
      <w:r w:rsidRPr="000843F0">
        <w:rPr>
          <w:i/>
        </w:rPr>
        <w:t>Public Service Act 1999</w:t>
      </w:r>
      <w:bookmarkEnd w:id="89"/>
    </w:p>
    <w:p w:rsidR="00503F12" w:rsidRPr="000843F0" w:rsidRDefault="00503F12" w:rsidP="00503F12">
      <w:pPr>
        <w:pStyle w:val="subsection"/>
      </w:pPr>
      <w:r w:rsidRPr="000843F0">
        <w:tab/>
      </w:r>
      <w:r w:rsidRPr="000843F0">
        <w:tab/>
        <w:t xml:space="preserve">Although employees of ASD are not employed under the </w:t>
      </w:r>
      <w:r w:rsidRPr="000843F0">
        <w:rPr>
          <w:i/>
        </w:rPr>
        <w:t>Public Service Act 1999</w:t>
      </w:r>
      <w:r w:rsidRPr="000843F0">
        <w:t>, the Director</w:t>
      </w:r>
      <w:r w:rsidR="00C5660D">
        <w:noBreakHyphen/>
      </w:r>
      <w:r w:rsidRPr="000843F0">
        <w:t>General of ASD must adopt the principles of that Act in relation to employees of ASD to the extent to which the Director</w:t>
      </w:r>
      <w:r w:rsidR="00C5660D">
        <w:noBreakHyphen/>
      </w:r>
      <w:r w:rsidRPr="000843F0">
        <w:t>General considers they are consistent with the effective performance of the functions of ASD.</w:t>
      </w:r>
    </w:p>
    <w:p w:rsidR="00503F12" w:rsidRPr="000843F0" w:rsidRDefault="00503F12" w:rsidP="00503F12">
      <w:pPr>
        <w:pStyle w:val="ActHead5"/>
      </w:pPr>
      <w:bookmarkStart w:id="90" w:name="_Toc92370601"/>
      <w:r w:rsidRPr="00C5660D">
        <w:rPr>
          <w:rStyle w:val="CharSectno"/>
        </w:rPr>
        <w:t>38G</w:t>
      </w:r>
      <w:r w:rsidRPr="000843F0">
        <w:t xml:space="preserve">  Voluntary moves to APS</w:t>
      </w:r>
      <w:bookmarkEnd w:id="90"/>
    </w:p>
    <w:p w:rsidR="00503F12" w:rsidRPr="000843F0" w:rsidRDefault="00503F12" w:rsidP="00503F12">
      <w:pPr>
        <w:pStyle w:val="subsection"/>
      </w:pPr>
      <w:r w:rsidRPr="000843F0">
        <w:tab/>
        <w:t>(1)</w:t>
      </w:r>
      <w:r w:rsidRPr="000843F0">
        <w:tab/>
        <w:t>Section</w:t>
      </w:r>
      <w:r w:rsidR="00023079" w:rsidRPr="000843F0">
        <w:t> </w:t>
      </w:r>
      <w:r w:rsidRPr="000843F0">
        <w:t xml:space="preserve">26 of the </w:t>
      </w:r>
      <w:r w:rsidRPr="000843F0">
        <w:rPr>
          <w:i/>
        </w:rPr>
        <w:t>Public Service Act 1999</w:t>
      </w:r>
      <w:r w:rsidRPr="000843F0">
        <w:t xml:space="preserve"> applies in relation to an employee of ASD as if the employee were an APS employee and ASD were an APS Agency.</w:t>
      </w:r>
    </w:p>
    <w:p w:rsidR="00503F12" w:rsidRPr="000843F0" w:rsidRDefault="00503F12" w:rsidP="00503F12">
      <w:pPr>
        <w:pStyle w:val="subsection"/>
      </w:pPr>
      <w:r w:rsidRPr="000843F0">
        <w:tab/>
        <w:t>(2)</w:t>
      </w:r>
      <w:r w:rsidRPr="000843F0">
        <w:tab/>
        <w:t>An employee of ASD who moves to an APS Agency under that section is entitled to have his or her employment, as an employee of ASD, treated as if it were:</w:t>
      </w:r>
    </w:p>
    <w:p w:rsidR="00503F12" w:rsidRPr="000843F0" w:rsidRDefault="00503F12" w:rsidP="00503F12">
      <w:pPr>
        <w:pStyle w:val="paragraph"/>
      </w:pPr>
      <w:r w:rsidRPr="000843F0">
        <w:tab/>
        <w:t>(a)</w:t>
      </w:r>
      <w:r w:rsidRPr="000843F0">
        <w:tab/>
        <w:t>employment as an APS employee; and</w:t>
      </w:r>
    </w:p>
    <w:p w:rsidR="00503F12" w:rsidRPr="000843F0" w:rsidRDefault="00503F12" w:rsidP="00503F12">
      <w:pPr>
        <w:pStyle w:val="paragraph"/>
      </w:pPr>
      <w:r w:rsidRPr="000843F0">
        <w:tab/>
        <w:t>(b)</w:t>
      </w:r>
      <w:r w:rsidRPr="000843F0">
        <w:tab/>
        <w:t>at a corresponding classification, as agreed between the Director</w:t>
      </w:r>
      <w:r w:rsidR="00C5660D">
        <w:noBreakHyphen/>
      </w:r>
      <w:r w:rsidRPr="000843F0">
        <w:t>General of ASD and the Public Service Commissioner.</w:t>
      </w:r>
    </w:p>
    <w:p w:rsidR="00503F12" w:rsidRPr="000843F0" w:rsidRDefault="00503F12" w:rsidP="00503F12">
      <w:pPr>
        <w:pStyle w:val="ActHead5"/>
      </w:pPr>
      <w:bookmarkStart w:id="91" w:name="_Toc92370602"/>
      <w:r w:rsidRPr="00C5660D">
        <w:rPr>
          <w:rStyle w:val="CharSectno"/>
        </w:rPr>
        <w:t>38H</w:t>
      </w:r>
      <w:r w:rsidRPr="000843F0">
        <w:t xml:space="preserve">  Staff grievances</w:t>
      </w:r>
      <w:bookmarkEnd w:id="91"/>
    </w:p>
    <w:p w:rsidR="00503F12" w:rsidRPr="000843F0" w:rsidRDefault="00503F12" w:rsidP="00503F12">
      <w:pPr>
        <w:pStyle w:val="subsection"/>
      </w:pPr>
      <w:r w:rsidRPr="000843F0">
        <w:tab/>
        <w:t>(1)</w:t>
      </w:r>
      <w:r w:rsidRPr="000843F0">
        <w:tab/>
        <w:t>The Director</w:t>
      </w:r>
      <w:r w:rsidR="00C5660D">
        <w:noBreakHyphen/>
      </w:r>
      <w:r w:rsidRPr="000843F0">
        <w:t>General of ASD must:</w:t>
      </w:r>
    </w:p>
    <w:p w:rsidR="00503F12" w:rsidRPr="000843F0" w:rsidRDefault="00503F12" w:rsidP="00503F12">
      <w:pPr>
        <w:pStyle w:val="paragraph"/>
      </w:pPr>
      <w:r w:rsidRPr="000843F0">
        <w:tab/>
        <w:t>(a)</w:t>
      </w:r>
      <w:r w:rsidRPr="000843F0">
        <w:tab/>
        <w:t>establish procedures relating to the consideration of grievances of employees and former employees of ASD; and</w:t>
      </w:r>
    </w:p>
    <w:p w:rsidR="00503F12" w:rsidRPr="000843F0" w:rsidRDefault="00503F12" w:rsidP="00503F12">
      <w:pPr>
        <w:pStyle w:val="paragraph"/>
      </w:pPr>
      <w:r w:rsidRPr="000843F0">
        <w:tab/>
        <w:t>(b)</w:t>
      </w:r>
      <w:r w:rsidRPr="000843F0">
        <w:tab/>
        <w:t>determine the classes of ASD actions that are to be subject to the grievance procedures.</w:t>
      </w:r>
    </w:p>
    <w:p w:rsidR="00503F12" w:rsidRPr="000843F0" w:rsidRDefault="00503F12" w:rsidP="00503F12">
      <w:pPr>
        <w:pStyle w:val="subsection"/>
      </w:pPr>
      <w:r w:rsidRPr="000843F0">
        <w:tab/>
        <w:t>(2)</w:t>
      </w:r>
      <w:r w:rsidRPr="000843F0">
        <w:tab/>
        <w:t>In establishing the procedures and determining the classes of action, the Director</w:t>
      </w:r>
      <w:r w:rsidR="00C5660D">
        <w:noBreakHyphen/>
      </w:r>
      <w:r w:rsidRPr="000843F0">
        <w:t>General of ASD must:</w:t>
      </w:r>
    </w:p>
    <w:p w:rsidR="00503F12" w:rsidRPr="000843F0" w:rsidRDefault="00503F12" w:rsidP="00503F12">
      <w:pPr>
        <w:pStyle w:val="paragraph"/>
      </w:pPr>
      <w:r w:rsidRPr="000843F0">
        <w:tab/>
        <w:t>(a)</w:t>
      </w:r>
      <w:r w:rsidRPr="000843F0">
        <w:tab/>
        <w:t xml:space="preserve">adopt the principles of the </w:t>
      </w:r>
      <w:r w:rsidRPr="000843F0">
        <w:rPr>
          <w:i/>
        </w:rPr>
        <w:t>Public Service Act 1999</w:t>
      </w:r>
      <w:r w:rsidRPr="000843F0">
        <w:t xml:space="preserve"> to the extent to which the Director</w:t>
      </w:r>
      <w:r w:rsidR="00C5660D">
        <w:noBreakHyphen/>
      </w:r>
      <w:r w:rsidRPr="000843F0">
        <w:t>General considers they are consistent with the effective performance of the functions of ASD; and</w:t>
      </w:r>
    </w:p>
    <w:p w:rsidR="00503F12" w:rsidRPr="000843F0" w:rsidRDefault="00503F12" w:rsidP="00503F12">
      <w:pPr>
        <w:pStyle w:val="paragraph"/>
      </w:pPr>
      <w:r w:rsidRPr="000843F0">
        <w:tab/>
        <w:t>(b)</w:t>
      </w:r>
      <w:r w:rsidRPr="000843F0">
        <w:tab/>
        <w:t>consult with the employees of ASD.</w:t>
      </w:r>
    </w:p>
    <w:p w:rsidR="00503F12" w:rsidRPr="000843F0" w:rsidRDefault="00503F12" w:rsidP="00503F12">
      <w:pPr>
        <w:pStyle w:val="subsection"/>
      </w:pPr>
      <w:r w:rsidRPr="000843F0">
        <w:tab/>
        <w:t>(3)</w:t>
      </w:r>
      <w:r w:rsidRPr="000843F0">
        <w:tab/>
        <w:t>In this section:</w:t>
      </w:r>
    </w:p>
    <w:p w:rsidR="00503F12" w:rsidRPr="000843F0" w:rsidRDefault="00503F12" w:rsidP="00503F12">
      <w:pPr>
        <w:pStyle w:val="Definition"/>
      </w:pPr>
      <w:r w:rsidRPr="000843F0">
        <w:rPr>
          <w:b/>
          <w:i/>
        </w:rPr>
        <w:t>action</w:t>
      </w:r>
      <w:r w:rsidRPr="000843F0">
        <w:t xml:space="preserve"> includes a refusal or failure to act.</w:t>
      </w:r>
    </w:p>
    <w:p w:rsidR="00503F12" w:rsidRPr="000843F0" w:rsidRDefault="00503F12" w:rsidP="00503F12">
      <w:pPr>
        <w:pStyle w:val="Definition"/>
      </w:pPr>
      <w:r w:rsidRPr="000843F0">
        <w:rPr>
          <w:b/>
          <w:i/>
        </w:rPr>
        <w:t>ASD action</w:t>
      </w:r>
      <w:r w:rsidRPr="000843F0">
        <w:t xml:space="preserve"> means action taken after the commencement of this section by the Director</w:t>
      </w:r>
      <w:r w:rsidR="00C5660D">
        <w:noBreakHyphen/>
      </w:r>
      <w:r w:rsidRPr="000843F0">
        <w:t>General of ASD or an employee of ASD that relates to the employment of an employee of ASD.</w:t>
      </w:r>
    </w:p>
    <w:p w:rsidR="005D6416" w:rsidRPr="000843F0" w:rsidRDefault="005D6416" w:rsidP="0013204E">
      <w:pPr>
        <w:pStyle w:val="ActHead2"/>
        <w:pageBreakBefore/>
      </w:pPr>
      <w:bookmarkStart w:id="92" w:name="_Toc92370603"/>
      <w:r w:rsidRPr="00C5660D">
        <w:rPr>
          <w:rStyle w:val="CharPartNo"/>
        </w:rPr>
        <w:t>Part</w:t>
      </w:r>
      <w:r w:rsidR="00023079" w:rsidRPr="00C5660D">
        <w:rPr>
          <w:rStyle w:val="CharPartNo"/>
        </w:rPr>
        <w:t> </w:t>
      </w:r>
      <w:r w:rsidRPr="00C5660D">
        <w:rPr>
          <w:rStyle w:val="CharPartNo"/>
        </w:rPr>
        <w:t>6</w:t>
      </w:r>
      <w:r w:rsidRPr="000843F0">
        <w:t>—</w:t>
      </w:r>
      <w:r w:rsidRPr="00C5660D">
        <w:rPr>
          <w:rStyle w:val="CharPartText"/>
        </w:rPr>
        <w:t>Miscellaneous</w:t>
      </w:r>
      <w:bookmarkEnd w:id="92"/>
    </w:p>
    <w:p w:rsidR="0085377B" w:rsidRPr="000843F0" w:rsidRDefault="0085377B" w:rsidP="0085377B">
      <w:pPr>
        <w:pStyle w:val="ActHead3"/>
      </w:pPr>
      <w:bookmarkStart w:id="93" w:name="_Toc92370604"/>
      <w:r w:rsidRPr="00C5660D">
        <w:rPr>
          <w:rStyle w:val="CharDivNo"/>
        </w:rPr>
        <w:t>Division</w:t>
      </w:r>
      <w:r w:rsidR="00023079" w:rsidRPr="00C5660D">
        <w:rPr>
          <w:rStyle w:val="CharDivNo"/>
        </w:rPr>
        <w:t> </w:t>
      </w:r>
      <w:r w:rsidRPr="00C5660D">
        <w:rPr>
          <w:rStyle w:val="CharDivNo"/>
        </w:rPr>
        <w:t>1</w:t>
      </w:r>
      <w:r w:rsidRPr="000843F0">
        <w:t>—</w:t>
      </w:r>
      <w:r w:rsidRPr="00C5660D">
        <w:rPr>
          <w:rStyle w:val="CharDivText"/>
        </w:rPr>
        <w:t>Secrecy</w:t>
      </w:r>
      <w:bookmarkEnd w:id="93"/>
    </w:p>
    <w:p w:rsidR="005D6416" w:rsidRPr="000843F0" w:rsidRDefault="005D6416" w:rsidP="005D6416">
      <w:pPr>
        <w:pStyle w:val="ActHead5"/>
      </w:pPr>
      <w:bookmarkStart w:id="94" w:name="_Toc92370605"/>
      <w:r w:rsidRPr="00C5660D">
        <w:rPr>
          <w:rStyle w:val="CharSectno"/>
        </w:rPr>
        <w:t>39</w:t>
      </w:r>
      <w:r w:rsidRPr="000843F0">
        <w:t xml:space="preserve">  Communication of certain information—ASIS</w:t>
      </w:r>
      <w:bookmarkEnd w:id="94"/>
    </w:p>
    <w:p w:rsidR="005D6416" w:rsidRPr="000843F0" w:rsidRDefault="005D6416" w:rsidP="005D6416">
      <w:pPr>
        <w:pStyle w:val="subsection"/>
      </w:pPr>
      <w:r w:rsidRPr="000843F0">
        <w:tab/>
        <w:t>(1)</w:t>
      </w:r>
      <w:r w:rsidRPr="000843F0">
        <w:tab/>
        <w:t xml:space="preserve">A person </w:t>
      </w:r>
      <w:r w:rsidR="00484379" w:rsidRPr="000843F0">
        <w:t>commits</w:t>
      </w:r>
      <w:r w:rsidRPr="000843F0">
        <w:t xml:space="preserve"> an offence if:</w:t>
      </w:r>
    </w:p>
    <w:p w:rsidR="005D6416" w:rsidRPr="000843F0" w:rsidRDefault="005D6416" w:rsidP="005D6416">
      <w:pPr>
        <w:pStyle w:val="paragraph"/>
      </w:pPr>
      <w:r w:rsidRPr="000843F0">
        <w:tab/>
        <w:t>(a)</w:t>
      </w:r>
      <w:r w:rsidRPr="000843F0">
        <w:tab/>
        <w:t xml:space="preserve">the person communicates any information or matter that was </w:t>
      </w:r>
      <w:r w:rsidR="0085377B" w:rsidRPr="000843F0">
        <w:t xml:space="preserve">acquired or </w:t>
      </w:r>
      <w:r w:rsidRPr="000843F0">
        <w:t>prepared by or on behalf of ASIS in connection with its functions or relates to the performance by ASIS of its functions; and</w:t>
      </w:r>
    </w:p>
    <w:p w:rsidR="005D6416" w:rsidRPr="000843F0" w:rsidRDefault="005D6416" w:rsidP="005D6416">
      <w:pPr>
        <w:pStyle w:val="paragraph"/>
      </w:pPr>
      <w:r w:rsidRPr="000843F0">
        <w:tab/>
        <w:t>(b)</w:t>
      </w:r>
      <w:r w:rsidRPr="000843F0">
        <w:tab/>
        <w:t>the information or matter has come to the knowledge or into the possession of the person by reason of:</w:t>
      </w:r>
    </w:p>
    <w:p w:rsidR="005D6416" w:rsidRPr="000843F0" w:rsidRDefault="005D6416" w:rsidP="005D6416">
      <w:pPr>
        <w:pStyle w:val="paragraphsub"/>
      </w:pPr>
      <w:r w:rsidRPr="000843F0">
        <w:tab/>
        <w:t>(i)</w:t>
      </w:r>
      <w:r w:rsidRPr="000843F0">
        <w:tab/>
        <w:t>his or her being, or having been, a staff member or agent of ASIS; or</w:t>
      </w:r>
    </w:p>
    <w:p w:rsidR="005D6416" w:rsidRPr="000843F0" w:rsidRDefault="005D6416" w:rsidP="005D6416">
      <w:pPr>
        <w:pStyle w:val="paragraphsub"/>
      </w:pPr>
      <w:r w:rsidRPr="000843F0">
        <w:tab/>
        <w:t>(ii)</w:t>
      </w:r>
      <w:r w:rsidRPr="000843F0">
        <w:tab/>
        <w:t>his or her having entered into any contract, agreement or arrangement with ASIS; or</w:t>
      </w:r>
    </w:p>
    <w:p w:rsidR="005D6416" w:rsidRPr="000843F0" w:rsidRDefault="005D6416" w:rsidP="005D6416">
      <w:pPr>
        <w:pStyle w:val="paragraphsub"/>
      </w:pPr>
      <w:r w:rsidRPr="000843F0">
        <w:tab/>
        <w:t>(iii)</w:t>
      </w:r>
      <w:r w:rsidRPr="000843F0">
        <w:tab/>
        <w:t>his or her having been an employee or agent of a person who has entered into a contract, agreement or arrangement with ASIS; and</w:t>
      </w:r>
    </w:p>
    <w:p w:rsidR="005D6416" w:rsidRPr="000843F0" w:rsidRDefault="005D6416" w:rsidP="005D6416">
      <w:pPr>
        <w:pStyle w:val="paragraph"/>
      </w:pPr>
      <w:r w:rsidRPr="000843F0">
        <w:tab/>
        <w:t>(c)</w:t>
      </w:r>
      <w:r w:rsidRPr="000843F0">
        <w:tab/>
        <w:t>the communication was not made:</w:t>
      </w:r>
    </w:p>
    <w:p w:rsidR="005D6416" w:rsidRPr="000843F0" w:rsidRDefault="005D6416" w:rsidP="005D6416">
      <w:pPr>
        <w:pStyle w:val="paragraphsub"/>
      </w:pPr>
      <w:r w:rsidRPr="000843F0">
        <w:tab/>
        <w:t>(i)</w:t>
      </w:r>
      <w:r w:rsidRPr="000843F0">
        <w:tab/>
        <w:t xml:space="preserve">to the </w:t>
      </w:r>
      <w:r w:rsidR="00D74E77" w:rsidRPr="000843F0">
        <w:t>Director</w:t>
      </w:r>
      <w:r w:rsidR="00C5660D">
        <w:noBreakHyphen/>
      </w:r>
      <w:r w:rsidR="00D74E77" w:rsidRPr="000843F0">
        <w:t>General of ASIS</w:t>
      </w:r>
      <w:r w:rsidRPr="000843F0">
        <w:t xml:space="preserve"> or a staff member by the person in the course of the person’s duties as a staff member; or</w:t>
      </w:r>
    </w:p>
    <w:p w:rsidR="005D6416" w:rsidRPr="000843F0" w:rsidRDefault="005D6416" w:rsidP="005D6416">
      <w:pPr>
        <w:pStyle w:val="paragraphsub"/>
      </w:pPr>
      <w:r w:rsidRPr="000843F0">
        <w:tab/>
        <w:t>(ii)</w:t>
      </w:r>
      <w:r w:rsidRPr="000843F0">
        <w:tab/>
        <w:t xml:space="preserve">to the </w:t>
      </w:r>
      <w:r w:rsidR="00D74E77" w:rsidRPr="000843F0">
        <w:t>Director</w:t>
      </w:r>
      <w:r w:rsidR="00C5660D">
        <w:noBreakHyphen/>
      </w:r>
      <w:r w:rsidR="00D74E77" w:rsidRPr="000843F0">
        <w:t>General of ASIS</w:t>
      </w:r>
      <w:r w:rsidRPr="000843F0">
        <w:t xml:space="preserve"> or a staff member by the person in accordance with a contract, agreement or arrangement; or</w:t>
      </w:r>
    </w:p>
    <w:p w:rsidR="005D6416" w:rsidRPr="000843F0" w:rsidRDefault="005D6416" w:rsidP="005D6416">
      <w:pPr>
        <w:pStyle w:val="paragraphsub"/>
      </w:pPr>
      <w:r w:rsidRPr="000843F0">
        <w:tab/>
        <w:t>(iii)</w:t>
      </w:r>
      <w:r w:rsidRPr="000843F0">
        <w:tab/>
        <w:t xml:space="preserve">by the person in the course of the person’s duties as a staff member or agent, within the limits of authority conferred on the person by the </w:t>
      </w:r>
      <w:r w:rsidR="00D74E77" w:rsidRPr="000843F0">
        <w:t>Director</w:t>
      </w:r>
      <w:r w:rsidR="00C5660D">
        <w:noBreakHyphen/>
      </w:r>
      <w:r w:rsidR="00D74E77" w:rsidRPr="000843F0">
        <w:t>General of ASIS</w:t>
      </w:r>
      <w:r w:rsidRPr="000843F0">
        <w:t>; or</w:t>
      </w:r>
    </w:p>
    <w:p w:rsidR="005D6416" w:rsidRPr="000843F0" w:rsidRDefault="005D6416" w:rsidP="005D6416">
      <w:pPr>
        <w:pStyle w:val="paragraphsub"/>
      </w:pPr>
      <w:r w:rsidRPr="000843F0">
        <w:tab/>
        <w:t>(iv)</w:t>
      </w:r>
      <w:r w:rsidRPr="000843F0">
        <w:tab/>
        <w:t xml:space="preserve">with the approval of the </w:t>
      </w:r>
      <w:r w:rsidR="00D74E77" w:rsidRPr="000843F0">
        <w:t>Director</w:t>
      </w:r>
      <w:r w:rsidR="00C5660D">
        <w:noBreakHyphen/>
      </w:r>
      <w:r w:rsidR="00D74E77" w:rsidRPr="000843F0">
        <w:t>General of ASIS</w:t>
      </w:r>
      <w:r w:rsidRPr="000843F0">
        <w:t xml:space="preserve"> or of a staff member having the authority of the </w:t>
      </w:r>
      <w:r w:rsidR="00D74E77" w:rsidRPr="000843F0">
        <w:t>Director</w:t>
      </w:r>
      <w:r w:rsidR="00C5660D">
        <w:noBreakHyphen/>
      </w:r>
      <w:r w:rsidR="00D74E77" w:rsidRPr="000843F0">
        <w:t>General of ASIS</w:t>
      </w:r>
      <w:r w:rsidRPr="000843F0">
        <w:t xml:space="preserve"> to give such an approval.</w:t>
      </w:r>
    </w:p>
    <w:p w:rsidR="0085377B" w:rsidRPr="000843F0" w:rsidRDefault="0085377B" w:rsidP="0085377B">
      <w:pPr>
        <w:pStyle w:val="Penalty"/>
      </w:pPr>
      <w:r w:rsidRPr="000843F0">
        <w:t>Penalty:</w:t>
      </w:r>
      <w:r w:rsidRPr="000843F0">
        <w:tab/>
        <w:t>Imprisonment for 10 years.</w:t>
      </w:r>
    </w:p>
    <w:p w:rsidR="002F23BC" w:rsidRPr="000843F0" w:rsidRDefault="002F23BC" w:rsidP="002F23BC">
      <w:pPr>
        <w:pStyle w:val="SubsectionHead"/>
      </w:pPr>
      <w:r w:rsidRPr="000843F0">
        <w:t>Exception—information or matter lawfully available</w:t>
      </w:r>
    </w:p>
    <w:p w:rsidR="002F23BC" w:rsidRPr="000843F0" w:rsidRDefault="002F23BC" w:rsidP="002F23BC">
      <w:pPr>
        <w:pStyle w:val="subsection"/>
      </w:pPr>
      <w:r w:rsidRPr="000843F0">
        <w:tab/>
        <w:t>(2)</w:t>
      </w:r>
      <w:r w:rsidRPr="000843F0">
        <w:tab/>
      </w:r>
      <w:r w:rsidR="00023079" w:rsidRPr="000843F0">
        <w:t>Subsection (</w:t>
      </w:r>
      <w:r w:rsidRPr="000843F0">
        <w:t>1) does not apply to information or matter that has already been communicated or made available to the public with the authority of the Commonwealth.</w:t>
      </w:r>
    </w:p>
    <w:p w:rsidR="002F23BC" w:rsidRPr="000843F0" w:rsidRDefault="002F23BC" w:rsidP="002F23BC">
      <w:pPr>
        <w:pStyle w:val="notetext"/>
      </w:pPr>
      <w:r w:rsidRPr="000843F0">
        <w:t>Note:</w:t>
      </w:r>
      <w:r w:rsidRPr="000843F0">
        <w:tab/>
        <w:t xml:space="preserve">A defendant bears an evidential burden in relation to the matter in </w:t>
      </w:r>
      <w:r w:rsidR="00023079" w:rsidRPr="000843F0">
        <w:t>subsection (</w:t>
      </w:r>
      <w:r w:rsidRPr="000843F0">
        <w:t>2): see subsection</w:t>
      </w:r>
      <w:r w:rsidR="00023079" w:rsidRPr="000843F0">
        <w:t> </w:t>
      </w:r>
      <w:r w:rsidRPr="000843F0">
        <w:t xml:space="preserve">13.3(3) of the </w:t>
      </w:r>
      <w:r w:rsidRPr="000843F0">
        <w:rPr>
          <w:i/>
        </w:rPr>
        <w:t>Criminal Code</w:t>
      </w:r>
      <w:r w:rsidRPr="000843F0">
        <w:t>.</w:t>
      </w:r>
    </w:p>
    <w:p w:rsidR="002F23BC" w:rsidRPr="000843F0" w:rsidRDefault="002F23BC" w:rsidP="002F23BC">
      <w:pPr>
        <w:pStyle w:val="SubsectionHead"/>
      </w:pPr>
      <w:r w:rsidRPr="000843F0">
        <w:t>Exception—communication to the Inspector</w:t>
      </w:r>
      <w:r w:rsidR="00C5660D">
        <w:noBreakHyphen/>
      </w:r>
      <w:r w:rsidRPr="000843F0">
        <w:t>General of Intelligence and Security</w:t>
      </w:r>
    </w:p>
    <w:p w:rsidR="002F23BC" w:rsidRPr="000843F0" w:rsidRDefault="002F23BC" w:rsidP="002F23BC">
      <w:pPr>
        <w:pStyle w:val="subsection"/>
      </w:pPr>
      <w:r w:rsidRPr="000843F0">
        <w:tab/>
        <w:t>(3)</w:t>
      </w:r>
      <w:r w:rsidRPr="000843F0">
        <w:tab/>
      </w:r>
      <w:r w:rsidR="00023079" w:rsidRPr="000843F0">
        <w:t>Subsection (</w:t>
      </w:r>
      <w:r w:rsidRPr="000843F0">
        <w:t>1) does not apply if the person communicates the information or matter to an IGIS official for the purpose of the Inspector</w:t>
      </w:r>
      <w:r w:rsidR="00C5660D">
        <w:noBreakHyphen/>
      </w:r>
      <w:r w:rsidRPr="000843F0">
        <w:t xml:space="preserve">General of Intelligence and Security exercising a power, or performing a function or duty, under the </w:t>
      </w:r>
      <w:r w:rsidRPr="000843F0">
        <w:rPr>
          <w:i/>
        </w:rPr>
        <w:t>Inspector</w:t>
      </w:r>
      <w:r w:rsidR="00C5660D">
        <w:rPr>
          <w:i/>
        </w:rPr>
        <w:noBreakHyphen/>
      </w:r>
      <w:r w:rsidRPr="000843F0">
        <w:rPr>
          <w:i/>
        </w:rPr>
        <w:t>General of Intelligence and Security Act 1986</w:t>
      </w:r>
      <w:r w:rsidRPr="000843F0">
        <w:t>.</w:t>
      </w:r>
    </w:p>
    <w:p w:rsidR="002F23BC" w:rsidRPr="000843F0" w:rsidRDefault="002F23BC" w:rsidP="002F23BC">
      <w:pPr>
        <w:pStyle w:val="notetext"/>
      </w:pPr>
      <w:r w:rsidRPr="000843F0">
        <w:t>Note:</w:t>
      </w:r>
      <w:r w:rsidRPr="000843F0">
        <w:tab/>
        <w:t xml:space="preserve">A defendant bears an evidential burden in relation to the matter in </w:t>
      </w:r>
      <w:r w:rsidR="00023079" w:rsidRPr="000843F0">
        <w:t>subsection (</w:t>
      </w:r>
      <w:r w:rsidRPr="000843F0">
        <w:t>3): see subsection</w:t>
      </w:r>
      <w:r w:rsidR="00023079" w:rsidRPr="000843F0">
        <w:t> </w:t>
      </w:r>
      <w:r w:rsidRPr="000843F0">
        <w:t xml:space="preserve">13.3(3) of the </w:t>
      </w:r>
      <w:r w:rsidRPr="000843F0">
        <w:rPr>
          <w:i/>
        </w:rPr>
        <w:t>Criminal Code</w:t>
      </w:r>
      <w:r w:rsidRPr="000843F0">
        <w:t>).</w:t>
      </w:r>
    </w:p>
    <w:p w:rsidR="00907CA9" w:rsidRPr="000843F0" w:rsidRDefault="00907CA9" w:rsidP="00907CA9">
      <w:pPr>
        <w:pStyle w:val="ActHead5"/>
      </w:pPr>
      <w:bookmarkStart w:id="95" w:name="_Toc92370606"/>
      <w:r w:rsidRPr="00C5660D">
        <w:rPr>
          <w:rStyle w:val="CharSectno"/>
        </w:rPr>
        <w:t>39A</w:t>
      </w:r>
      <w:r w:rsidRPr="000843F0">
        <w:t xml:space="preserve">  Communication of certain information—AGO</w:t>
      </w:r>
      <w:bookmarkEnd w:id="95"/>
    </w:p>
    <w:p w:rsidR="000B16BB" w:rsidRPr="000843F0" w:rsidRDefault="000B16BB" w:rsidP="000B16BB">
      <w:pPr>
        <w:pStyle w:val="subsection"/>
      </w:pPr>
      <w:r w:rsidRPr="000843F0">
        <w:tab/>
        <w:t>(1)</w:t>
      </w:r>
      <w:r w:rsidRPr="000843F0">
        <w:tab/>
        <w:t>A person commits an offence if:</w:t>
      </w:r>
    </w:p>
    <w:p w:rsidR="000B16BB" w:rsidRPr="000843F0" w:rsidRDefault="000B16BB" w:rsidP="000B16BB">
      <w:pPr>
        <w:pStyle w:val="paragraph"/>
      </w:pPr>
      <w:r w:rsidRPr="000843F0">
        <w:tab/>
        <w:t>(a)</w:t>
      </w:r>
      <w:r w:rsidRPr="000843F0">
        <w:tab/>
        <w:t xml:space="preserve">the person communicates any information or matter that was </w:t>
      </w:r>
      <w:r w:rsidR="002F23BC" w:rsidRPr="000843F0">
        <w:t xml:space="preserve">acquired or </w:t>
      </w:r>
      <w:r w:rsidRPr="000843F0">
        <w:t xml:space="preserve">prepared by or on behalf of </w:t>
      </w:r>
      <w:r w:rsidR="00907CA9" w:rsidRPr="000843F0">
        <w:t xml:space="preserve">AGO </w:t>
      </w:r>
      <w:r w:rsidRPr="000843F0">
        <w:t xml:space="preserve">in connection with its functions or relates to the performance by </w:t>
      </w:r>
      <w:r w:rsidR="00907CA9" w:rsidRPr="000843F0">
        <w:t xml:space="preserve">AGO </w:t>
      </w:r>
      <w:r w:rsidRPr="000843F0">
        <w:t>of its functions; and</w:t>
      </w:r>
    </w:p>
    <w:p w:rsidR="000B16BB" w:rsidRPr="000843F0" w:rsidRDefault="000B16BB" w:rsidP="000B16BB">
      <w:pPr>
        <w:pStyle w:val="paragraph"/>
      </w:pPr>
      <w:r w:rsidRPr="000843F0">
        <w:tab/>
        <w:t>(b)</w:t>
      </w:r>
      <w:r w:rsidRPr="000843F0">
        <w:tab/>
        <w:t>the information or matter has come to the knowledge or into the possession of the person by reason of:</w:t>
      </w:r>
    </w:p>
    <w:p w:rsidR="000B16BB" w:rsidRPr="000843F0" w:rsidRDefault="000B16BB" w:rsidP="000B16BB">
      <w:pPr>
        <w:pStyle w:val="paragraphsub"/>
      </w:pPr>
      <w:r w:rsidRPr="000843F0">
        <w:tab/>
        <w:t>(i)</w:t>
      </w:r>
      <w:r w:rsidRPr="000843F0">
        <w:tab/>
        <w:t xml:space="preserve">his or her being, or having been, a staff member of </w:t>
      </w:r>
      <w:r w:rsidR="00907CA9" w:rsidRPr="000843F0">
        <w:t>AGO</w:t>
      </w:r>
      <w:r w:rsidRPr="000843F0">
        <w:t>; or</w:t>
      </w:r>
    </w:p>
    <w:p w:rsidR="000B16BB" w:rsidRPr="000843F0" w:rsidRDefault="000B16BB" w:rsidP="000B16BB">
      <w:pPr>
        <w:pStyle w:val="paragraphsub"/>
      </w:pPr>
      <w:r w:rsidRPr="000843F0">
        <w:tab/>
        <w:t>(ii)</w:t>
      </w:r>
      <w:r w:rsidRPr="000843F0">
        <w:tab/>
        <w:t xml:space="preserve">his or her having entered into any contract, agreement or arrangement with </w:t>
      </w:r>
      <w:r w:rsidR="00907CA9" w:rsidRPr="000843F0">
        <w:t>AGO</w:t>
      </w:r>
      <w:r w:rsidRPr="000843F0">
        <w:t>; or</w:t>
      </w:r>
    </w:p>
    <w:p w:rsidR="000B16BB" w:rsidRPr="000843F0" w:rsidRDefault="000B16BB" w:rsidP="000B16BB">
      <w:pPr>
        <w:pStyle w:val="paragraphsub"/>
      </w:pPr>
      <w:r w:rsidRPr="000843F0">
        <w:tab/>
        <w:t>(iii)</w:t>
      </w:r>
      <w:r w:rsidRPr="000843F0">
        <w:tab/>
        <w:t xml:space="preserve">his or her having been an employee or agent of a person who has entered into a contract, agreement or arrangement with </w:t>
      </w:r>
      <w:r w:rsidR="00907CA9" w:rsidRPr="000843F0">
        <w:t>AGO</w:t>
      </w:r>
      <w:r w:rsidRPr="000843F0">
        <w:t>; and</w:t>
      </w:r>
    </w:p>
    <w:p w:rsidR="000B16BB" w:rsidRPr="000843F0" w:rsidRDefault="000B16BB" w:rsidP="000B16BB">
      <w:pPr>
        <w:pStyle w:val="paragraph"/>
      </w:pPr>
      <w:r w:rsidRPr="000843F0">
        <w:tab/>
        <w:t>(c)</w:t>
      </w:r>
      <w:r w:rsidRPr="000843F0">
        <w:tab/>
        <w:t>the communication was not made:</w:t>
      </w:r>
    </w:p>
    <w:p w:rsidR="000B16BB" w:rsidRPr="000843F0" w:rsidRDefault="000B16BB" w:rsidP="000B16BB">
      <w:pPr>
        <w:pStyle w:val="paragraphsub"/>
      </w:pPr>
      <w:r w:rsidRPr="000843F0">
        <w:tab/>
        <w:t>(i)</w:t>
      </w:r>
      <w:r w:rsidRPr="000843F0">
        <w:tab/>
        <w:t xml:space="preserve">to the Director of </w:t>
      </w:r>
      <w:r w:rsidR="00907CA9" w:rsidRPr="000843F0">
        <w:t>AGO</w:t>
      </w:r>
      <w:r w:rsidRPr="000843F0">
        <w:t xml:space="preserve"> or a staff member by the person in the course of the person’s duties as a staff member; or</w:t>
      </w:r>
    </w:p>
    <w:p w:rsidR="000B16BB" w:rsidRPr="000843F0" w:rsidRDefault="000B16BB" w:rsidP="000B16BB">
      <w:pPr>
        <w:pStyle w:val="paragraphsub"/>
      </w:pPr>
      <w:r w:rsidRPr="000843F0">
        <w:tab/>
        <w:t>(ii)</w:t>
      </w:r>
      <w:r w:rsidRPr="000843F0">
        <w:tab/>
        <w:t xml:space="preserve">to the Director of </w:t>
      </w:r>
      <w:r w:rsidR="00907CA9" w:rsidRPr="000843F0">
        <w:t>AGO</w:t>
      </w:r>
      <w:r w:rsidRPr="000843F0">
        <w:t xml:space="preserve"> or a staff member by the person in accordance with a contract, agreement or arrangement; or</w:t>
      </w:r>
    </w:p>
    <w:p w:rsidR="000B16BB" w:rsidRPr="000843F0" w:rsidRDefault="000B16BB" w:rsidP="000B16BB">
      <w:pPr>
        <w:pStyle w:val="paragraphsub"/>
      </w:pPr>
      <w:r w:rsidRPr="000843F0">
        <w:tab/>
        <w:t>(iii)</w:t>
      </w:r>
      <w:r w:rsidRPr="000843F0">
        <w:tab/>
        <w:t xml:space="preserve">by the person in the course of the person’s duties as a staff member, within the limits of authority conferred on the person by the Director of </w:t>
      </w:r>
      <w:r w:rsidR="00907CA9" w:rsidRPr="000843F0">
        <w:t>AGO</w:t>
      </w:r>
      <w:r w:rsidRPr="000843F0">
        <w:t>; or</w:t>
      </w:r>
    </w:p>
    <w:p w:rsidR="000B16BB" w:rsidRPr="000843F0" w:rsidRDefault="000B16BB" w:rsidP="000B16BB">
      <w:pPr>
        <w:pStyle w:val="paragraphsub"/>
      </w:pPr>
      <w:r w:rsidRPr="000843F0">
        <w:tab/>
        <w:t>(iv)</w:t>
      </w:r>
      <w:r w:rsidRPr="000843F0">
        <w:tab/>
        <w:t xml:space="preserve">with the approval of the Director of </w:t>
      </w:r>
      <w:r w:rsidR="00907CA9" w:rsidRPr="000843F0">
        <w:t>AGO</w:t>
      </w:r>
      <w:r w:rsidRPr="000843F0">
        <w:t xml:space="preserve"> or of a staff member having the authority of the Director of </w:t>
      </w:r>
      <w:r w:rsidR="00907CA9" w:rsidRPr="000843F0">
        <w:t>AGO</w:t>
      </w:r>
      <w:r w:rsidRPr="000843F0">
        <w:t xml:space="preserve"> to give such an approval.</w:t>
      </w:r>
    </w:p>
    <w:p w:rsidR="002F23BC" w:rsidRPr="000843F0" w:rsidRDefault="002F23BC" w:rsidP="002F23BC">
      <w:pPr>
        <w:pStyle w:val="Penalty"/>
      </w:pPr>
      <w:r w:rsidRPr="000843F0">
        <w:t>Penalty:</w:t>
      </w:r>
      <w:r w:rsidRPr="000843F0">
        <w:tab/>
        <w:t>Imprisonment for 10 years.</w:t>
      </w:r>
    </w:p>
    <w:p w:rsidR="002F23BC" w:rsidRPr="000843F0" w:rsidRDefault="002F23BC" w:rsidP="002F23BC">
      <w:pPr>
        <w:pStyle w:val="SubsectionHead"/>
      </w:pPr>
      <w:r w:rsidRPr="000843F0">
        <w:t>Exception—information or matter lawfully available</w:t>
      </w:r>
    </w:p>
    <w:p w:rsidR="002F23BC" w:rsidRPr="000843F0" w:rsidRDefault="002F23BC" w:rsidP="002F23BC">
      <w:pPr>
        <w:pStyle w:val="subsection"/>
      </w:pPr>
      <w:r w:rsidRPr="000843F0">
        <w:tab/>
        <w:t>(2)</w:t>
      </w:r>
      <w:r w:rsidRPr="000843F0">
        <w:tab/>
      </w:r>
      <w:r w:rsidR="00023079" w:rsidRPr="000843F0">
        <w:t>Subsection (</w:t>
      </w:r>
      <w:r w:rsidRPr="000843F0">
        <w:t>1) does not apply to information or matter that has already been communicated or made available to the public with the authority of the Commonwealth.</w:t>
      </w:r>
    </w:p>
    <w:p w:rsidR="002F23BC" w:rsidRPr="000843F0" w:rsidRDefault="002F23BC" w:rsidP="002F23BC">
      <w:pPr>
        <w:pStyle w:val="notetext"/>
      </w:pPr>
      <w:r w:rsidRPr="000843F0">
        <w:t>Note:</w:t>
      </w:r>
      <w:r w:rsidRPr="000843F0">
        <w:tab/>
        <w:t xml:space="preserve">A defendant bears an evidential burden in relation to the matter in </w:t>
      </w:r>
      <w:r w:rsidR="00023079" w:rsidRPr="000843F0">
        <w:t>subsection (</w:t>
      </w:r>
      <w:r w:rsidRPr="000843F0">
        <w:t>2): see subsection</w:t>
      </w:r>
      <w:r w:rsidR="00023079" w:rsidRPr="000843F0">
        <w:t> </w:t>
      </w:r>
      <w:r w:rsidRPr="000843F0">
        <w:t xml:space="preserve">13.3(3) of the </w:t>
      </w:r>
      <w:r w:rsidRPr="000843F0">
        <w:rPr>
          <w:i/>
        </w:rPr>
        <w:t>Criminal Code</w:t>
      </w:r>
      <w:r w:rsidRPr="000843F0">
        <w:t>.</w:t>
      </w:r>
    </w:p>
    <w:p w:rsidR="002F23BC" w:rsidRPr="000843F0" w:rsidRDefault="002F23BC" w:rsidP="002F23BC">
      <w:pPr>
        <w:pStyle w:val="SubsectionHead"/>
      </w:pPr>
      <w:r w:rsidRPr="000843F0">
        <w:t>Exception—communication to the Inspector</w:t>
      </w:r>
      <w:r w:rsidR="00C5660D">
        <w:noBreakHyphen/>
      </w:r>
      <w:r w:rsidRPr="000843F0">
        <w:t>General of Intelligence and Security</w:t>
      </w:r>
    </w:p>
    <w:p w:rsidR="002F23BC" w:rsidRPr="000843F0" w:rsidRDefault="002F23BC" w:rsidP="002F23BC">
      <w:pPr>
        <w:pStyle w:val="subsection"/>
      </w:pPr>
      <w:r w:rsidRPr="000843F0">
        <w:tab/>
        <w:t>(3)</w:t>
      </w:r>
      <w:r w:rsidRPr="000843F0">
        <w:tab/>
      </w:r>
      <w:r w:rsidR="00023079" w:rsidRPr="000843F0">
        <w:t>Subsection (</w:t>
      </w:r>
      <w:r w:rsidRPr="000843F0">
        <w:t>1) does not apply if the person communicates the information or matter to an IGIS official for the purpose of the Inspector</w:t>
      </w:r>
      <w:r w:rsidR="00C5660D">
        <w:noBreakHyphen/>
      </w:r>
      <w:r w:rsidRPr="000843F0">
        <w:t xml:space="preserve">General of Intelligence and Security exercising a power, or performing a function or duty, under the </w:t>
      </w:r>
      <w:r w:rsidRPr="000843F0">
        <w:rPr>
          <w:i/>
        </w:rPr>
        <w:t>Inspector</w:t>
      </w:r>
      <w:r w:rsidR="00C5660D">
        <w:rPr>
          <w:i/>
        </w:rPr>
        <w:noBreakHyphen/>
      </w:r>
      <w:r w:rsidRPr="000843F0">
        <w:rPr>
          <w:i/>
        </w:rPr>
        <w:t>General of Intelligence and Security Act 1986</w:t>
      </w:r>
      <w:r w:rsidRPr="000843F0">
        <w:t>.</w:t>
      </w:r>
    </w:p>
    <w:p w:rsidR="002F23BC" w:rsidRPr="000843F0" w:rsidRDefault="002F23BC" w:rsidP="002F23BC">
      <w:pPr>
        <w:pStyle w:val="notetext"/>
      </w:pPr>
      <w:r w:rsidRPr="000843F0">
        <w:t>Note:</w:t>
      </w:r>
      <w:r w:rsidRPr="000843F0">
        <w:tab/>
        <w:t xml:space="preserve">A defendant bears an evidential burden in relation to the matter in </w:t>
      </w:r>
      <w:r w:rsidR="00023079" w:rsidRPr="000843F0">
        <w:t>subsection (</w:t>
      </w:r>
      <w:r w:rsidRPr="000843F0">
        <w:t>3): see subsection</w:t>
      </w:r>
      <w:r w:rsidR="00023079" w:rsidRPr="000843F0">
        <w:t> </w:t>
      </w:r>
      <w:r w:rsidRPr="000843F0">
        <w:t xml:space="preserve">13.3(3) of the </w:t>
      </w:r>
      <w:r w:rsidRPr="000843F0">
        <w:rPr>
          <w:i/>
        </w:rPr>
        <w:t>Criminal Code</w:t>
      </w:r>
      <w:r w:rsidRPr="000843F0">
        <w:t>.</w:t>
      </w:r>
    </w:p>
    <w:p w:rsidR="00907CA9" w:rsidRPr="000843F0" w:rsidRDefault="00907CA9" w:rsidP="00907CA9">
      <w:pPr>
        <w:pStyle w:val="ActHead5"/>
      </w:pPr>
      <w:bookmarkStart w:id="96" w:name="_Toc92370607"/>
      <w:r w:rsidRPr="00C5660D">
        <w:rPr>
          <w:rStyle w:val="CharSectno"/>
        </w:rPr>
        <w:t>40</w:t>
      </w:r>
      <w:r w:rsidRPr="000843F0">
        <w:t xml:space="preserve">  Communication of certain information—ASD</w:t>
      </w:r>
      <w:bookmarkEnd w:id="96"/>
    </w:p>
    <w:p w:rsidR="005D6416" w:rsidRPr="000843F0" w:rsidRDefault="005D6416" w:rsidP="005D6416">
      <w:pPr>
        <w:pStyle w:val="subsection"/>
      </w:pPr>
      <w:r w:rsidRPr="000843F0">
        <w:tab/>
        <w:t>(1)</w:t>
      </w:r>
      <w:r w:rsidRPr="000843F0">
        <w:tab/>
        <w:t xml:space="preserve">A person </w:t>
      </w:r>
      <w:r w:rsidR="00484379" w:rsidRPr="000843F0">
        <w:t>commits</w:t>
      </w:r>
      <w:r w:rsidRPr="000843F0">
        <w:t xml:space="preserve"> an offence if:</w:t>
      </w:r>
    </w:p>
    <w:p w:rsidR="005D6416" w:rsidRPr="000843F0" w:rsidRDefault="005D6416" w:rsidP="005D6416">
      <w:pPr>
        <w:pStyle w:val="paragraph"/>
      </w:pPr>
      <w:r w:rsidRPr="000843F0">
        <w:tab/>
        <w:t>(a)</w:t>
      </w:r>
      <w:r w:rsidRPr="000843F0">
        <w:tab/>
        <w:t xml:space="preserve">the person communicates any information or matter that was </w:t>
      </w:r>
      <w:r w:rsidR="002F23BC" w:rsidRPr="000843F0">
        <w:t xml:space="preserve">acquired or </w:t>
      </w:r>
      <w:r w:rsidRPr="000843F0">
        <w:t xml:space="preserve">prepared by or on behalf of </w:t>
      </w:r>
      <w:r w:rsidR="00907CA9" w:rsidRPr="000843F0">
        <w:t xml:space="preserve">ASD </w:t>
      </w:r>
      <w:r w:rsidRPr="000843F0">
        <w:t xml:space="preserve">in connection with its functions or relates to the performance by </w:t>
      </w:r>
      <w:r w:rsidR="00907CA9" w:rsidRPr="000843F0">
        <w:t>ASD</w:t>
      </w:r>
      <w:r w:rsidRPr="000843F0">
        <w:t xml:space="preserve"> of its functions; and</w:t>
      </w:r>
    </w:p>
    <w:p w:rsidR="005D6416" w:rsidRPr="000843F0" w:rsidRDefault="005D6416" w:rsidP="005D6416">
      <w:pPr>
        <w:pStyle w:val="paragraph"/>
      </w:pPr>
      <w:r w:rsidRPr="000843F0">
        <w:tab/>
        <w:t>(b)</w:t>
      </w:r>
      <w:r w:rsidRPr="000843F0">
        <w:tab/>
        <w:t>the information or matter has come to the knowledge or into the possession of the person by reason of:</w:t>
      </w:r>
    </w:p>
    <w:p w:rsidR="005D6416" w:rsidRPr="000843F0" w:rsidRDefault="005D6416" w:rsidP="005D6416">
      <w:pPr>
        <w:pStyle w:val="paragraphsub"/>
      </w:pPr>
      <w:r w:rsidRPr="000843F0">
        <w:tab/>
        <w:t>(i)</w:t>
      </w:r>
      <w:r w:rsidRPr="000843F0">
        <w:tab/>
        <w:t xml:space="preserve">his or her being, or having been, a staff member of </w:t>
      </w:r>
      <w:r w:rsidR="00907CA9" w:rsidRPr="000843F0">
        <w:t>ASD</w:t>
      </w:r>
      <w:r w:rsidRPr="000843F0">
        <w:t>; or</w:t>
      </w:r>
    </w:p>
    <w:p w:rsidR="005D6416" w:rsidRPr="000843F0" w:rsidRDefault="005D6416" w:rsidP="005D6416">
      <w:pPr>
        <w:pStyle w:val="paragraphsub"/>
      </w:pPr>
      <w:r w:rsidRPr="000843F0">
        <w:tab/>
        <w:t>(ii)</w:t>
      </w:r>
      <w:r w:rsidRPr="000843F0">
        <w:tab/>
        <w:t xml:space="preserve">his or her having entered into any contract, agreement or arrangement with </w:t>
      </w:r>
      <w:r w:rsidR="00907CA9" w:rsidRPr="000843F0">
        <w:t>ASD</w:t>
      </w:r>
      <w:r w:rsidRPr="000843F0">
        <w:t>; or</w:t>
      </w:r>
    </w:p>
    <w:p w:rsidR="005D6416" w:rsidRPr="000843F0" w:rsidRDefault="005D6416" w:rsidP="005D6416">
      <w:pPr>
        <w:pStyle w:val="paragraphsub"/>
      </w:pPr>
      <w:r w:rsidRPr="000843F0">
        <w:tab/>
        <w:t>(iii)</w:t>
      </w:r>
      <w:r w:rsidRPr="000843F0">
        <w:tab/>
        <w:t xml:space="preserve">his or her having been an employee or agent of a person who has entered into a contract, agreement or arrangement with </w:t>
      </w:r>
      <w:r w:rsidR="00907CA9" w:rsidRPr="000843F0">
        <w:t>ASD</w:t>
      </w:r>
      <w:r w:rsidRPr="000843F0">
        <w:t>; and</w:t>
      </w:r>
    </w:p>
    <w:p w:rsidR="005D6416" w:rsidRPr="000843F0" w:rsidRDefault="005D6416" w:rsidP="005D6416">
      <w:pPr>
        <w:pStyle w:val="paragraph"/>
      </w:pPr>
      <w:r w:rsidRPr="000843F0">
        <w:tab/>
        <w:t>(c)</w:t>
      </w:r>
      <w:r w:rsidRPr="000843F0">
        <w:tab/>
        <w:t>the communication was not made:</w:t>
      </w:r>
    </w:p>
    <w:p w:rsidR="005D6416" w:rsidRPr="000843F0" w:rsidRDefault="005D6416" w:rsidP="005D6416">
      <w:pPr>
        <w:pStyle w:val="paragraphsub"/>
      </w:pPr>
      <w:r w:rsidRPr="000843F0">
        <w:tab/>
        <w:t>(i)</w:t>
      </w:r>
      <w:r w:rsidRPr="000843F0">
        <w:tab/>
        <w:t xml:space="preserve">to the </w:t>
      </w:r>
      <w:r w:rsidR="000D1AD4" w:rsidRPr="000843F0">
        <w:t>Director</w:t>
      </w:r>
      <w:r w:rsidR="00C5660D">
        <w:noBreakHyphen/>
      </w:r>
      <w:r w:rsidR="000D1AD4" w:rsidRPr="000843F0">
        <w:t>General of ASD</w:t>
      </w:r>
      <w:r w:rsidRPr="000843F0">
        <w:t xml:space="preserve"> or a staff member by the person in the course of the person’s duties as a staff member; or</w:t>
      </w:r>
    </w:p>
    <w:p w:rsidR="005D6416" w:rsidRPr="000843F0" w:rsidRDefault="005D6416" w:rsidP="005D6416">
      <w:pPr>
        <w:pStyle w:val="paragraphsub"/>
      </w:pPr>
      <w:r w:rsidRPr="000843F0">
        <w:tab/>
        <w:t>(ii)</w:t>
      </w:r>
      <w:r w:rsidRPr="000843F0">
        <w:tab/>
        <w:t xml:space="preserve">to the </w:t>
      </w:r>
      <w:r w:rsidR="000D1AD4" w:rsidRPr="000843F0">
        <w:t>Director</w:t>
      </w:r>
      <w:r w:rsidR="00C5660D">
        <w:noBreakHyphen/>
      </w:r>
      <w:r w:rsidR="000D1AD4" w:rsidRPr="000843F0">
        <w:t>General of ASD</w:t>
      </w:r>
      <w:r w:rsidRPr="000843F0">
        <w:t xml:space="preserve"> or a staff member by the person in accordance with a contract, agreement or arrangement; or</w:t>
      </w:r>
    </w:p>
    <w:p w:rsidR="005D6416" w:rsidRPr="000843F0" w:rsidRDefault="005D6416" w:rsidP="005D6416">
      <w:pPr>
        <w:pStyle w:val="paragraphsub"/>
      </w:pPr>
      <w:r w:rsidRPr="000843F0">
        <w:tab/>
        <w:t>(iii)</w:t>
      </w:r>
      <w:r w:rsidRPr="000843F0">
        <w:tab/>
        <w:t xml:space="preserve">by the person in the course of the person’s duties as a staff member, within the limits of authority conferred on the person by the </w:t>
      </w:r>
      <w:r w:rsidR="000D1AD4" w:rsidRPr="000843F0">
        <w:t>Director</w:t>
      </w:r>
      <w:r w:rsidR="00C5660D">
        <w:noBreakHyphen/>
      </w:r>
      <w:r w:rsidR="000D1AD4" w:rsidRPr="000843F0">
        <w:t>General of ASD</w:t>
      </w:r>
      <w:r w:rsidRPr="000843F0">
        <w:t>; or</w:t>
      </w:r>
    </w:p>
    <w:p w:rsidR="005D6416" w:rsidRPr="000843F0" w:rsidRDefault="005D6416" w:rsidP="005D6416">
      <w:pPr>
        <w:pStyle w:val="paragraphsub"/>
      </w:pPr>
      <w:r w:rsidRPr="000843F0">
        <w:tab/>
        <w:t>(iv)</w:t>
      </w:r>
      <w:r w:rsidRPr="000843F0">
        <w:tab/>
        <w:t xml:space="preserve">with the approval of the </w:t>
      </w:r>
      <w:r w:rsidR="000D1AD4" w:rsidRPr="000843F0">
        <w:t>Director</w:t>
      </w:r>
      <w:r w:rsidR="00C5660D">
        <w:noBreakHyphen/>
      </w:r>
      <w:r w:rsidR="000D1AD4" w:rsidRPr="000843F0">
        <w:t>General of ASD</w:t>
      </w:r>
      <w:r w:rsidRPr="000843F0">
        <w:t xml:space="preserve"> or of a staff member having the authority of the </w:t>
      </w:r>
      <w:r w:rsidR="000D1AD4" w:rsidRPr="000843F0">
        <w:t>Director</w:t>
      </w:r>
      <w:r w:rsidR="00C5660D">
        <w:noBreakHyphen/>
      </w:r>
      <w:r w:rsidR="000D1AD4" w:rsidRPr="000843F0">
        <w:t>General of ASD</w:t>
      </w:r>
      <w:r w:rsidRPr="000843F0">
        <w:t xml:space="preserve"> to give such an approval.</w:t>
      </w:r>
    </w:p>
    <w:p w:rsidR="002F23BC" w:rsidRPr="000843F0" w:rsidRDefault="002F23BC" w:rsidP="002F23BC">
      <w:pPr>
        <w:pStyle w:val="Penalty"/>
      </w:pPr>
      <w:r w:rsidRPr="000843F0">
        <w:t>Penalty:</w:t>
      </w:r>
      <w:r w:rsidRPr="000843F0">
        <w:tab/>
        <w:t>Imprisonment for 10 years.</w:t>
      </w:r>
    </w:p>
    <w:p w:rsidR="00253A77" w:rsidRPr="000843F0" w:rsidRDefault="00253A77" w:rsidP="00253A77">
      <w:pPr>
        <w:pStyle w:val="SubsectionHead"/>
      </w:pPr>
      <w:r w:rsidRPr="000843F0">
        <w:t>Exception—information or matter lawfully available</w:t>
      </w:r>
    </w:p>
    <w:p w:rsidR="00253A77" w:rsidRPr="000843F0" w:rsidRDefault="00253A77" w:rsidP="00253A77">
      <w:pPr>
        <w:pStyle w:val="subsection"/>
      </w:pPr>
      <w:r w:rsidRPr="000843F0">
        <w:tab/>
        <w:t>(2)</w:t>
      </w:r>
      <w:r w:rsidRPr="000843F0">
        <w:tab/>
      </w:r>
      <w:r w:rsidR="00023079" w:rsidRPr="000843F0">
        <w:t>Subsection (</w:t>
      </w:r>
      <w:r w:rsidRPr="000843F0">
        <w:t>1) does not apply to information or matter that has already been communicated or made available to the public with the authority of the Commonwealth.</w:t>
      </w:r>
    </w:p>
    <w:p w:rsidR="00253A77" w:rsidRPr="000843F0" w:rsidRDefault="00253A77" w:rsidP="00253A77">
      <w:pPr>
        <w:pStyle w:val="notetext"/>
      </w:pPr>
      <w:r w:rsidRPr="000843F0">
        <w:t>Note:</w:t>
      </w:r>
      <w:r w:rsidRPr="000843F0">
        <w:tab/>
        <w:t xml:space="preserve">A defendant bears an evidential burden in relation to the matter in </w:t>
      </w:r>
      <w:r w:rsidR="00023079" w:rsidRPr="000843F0">
        <w:t>subsection (</w:t>
      </w:r>
      <w:r w:rsidRPr="000843F0">
        <w:t>2): see subsection</w:t>
      </w:r>
      <w:r w:rsidR="00023079" w:rsidRPr="000843F0">
        <w:t> </w:t>
      </w:r>
      <w:r w:rsidRPr="000843F0">
        <w:t xml:space="preserve">13.3(3) of the </w:t>
      </w:r>
      <w:r w:rsidRPr="000843F0">
        <w:rPr>
          <w:i/>
        </w:rPr>
        <w:t>Criminal Code</w:t>
      </w:r>
      <w:r w:rsidRPr="000843F0">
        <w:t>.</w:t>
      </w:r>
    </w:p>
    <w:p w:rsidR="00253A77" w:rsidRPr="000843F0" w:rsidRDefault="00253A77" w:rsidP="00253A77">
      <w:pPr>
        <w:pStyle w:val="SubsectionHead"/>
      </w:pPr>
      <w:r w:rsidRPr="000843F0">
        <w:t>Exception—communication to the Inspector</w:t>
      </w:r>
      <w:r w:rsidR="00C5660D">
        <w:noBreakHyphen/>
      </w:r>
      <w:r w:rsidRPr="000843F0">
        <w:t>General of Intelligence and Security</w:t>
      </w:r>
    </w:p>
    <w:p w:rsidR="00253A77" w:rsidRPr="000843F0" w:rsidRDefault="00253A77" w:rsidP="00253A77">
      <w:pPr>
        <w:pStyle w:val="subsection"/>
      </w:pPr>
      <w:r w:rsidRPr="000843F0">
        <w:tab/>
        <w:t>(3)</w:t>
      </w:r>
      <w:r w:rsidRPr="000843F0">
        <w:tab/>
      </w:r>
      <w:r w:rsidR="00023079" w:rsidRPr="000843F0">
        <w:t>Subsection (</w:t>
      </w:r>
      <w:r w:rsidRPr="000843F0">
        <w:t>1) does not apply if the person communicates the information or matter to an IGIS official for the purpose of the Inspector</w:t>
      </w:r>
      <w:r w:rsidR="00C5660D">
        <w:noBreakHyphen/>
      </w:r>
      <w:r w:rsidRPr="000843F0">
        <w:t xml:space="preserve">General of Intelligence and Security exercising a power, or performing a function or duty, under the </w:t>
      </w:r>
      <w:r w:rsidRPr="000843F0">
        <w:rPr>
          <w:i/>
        </w:rPr>
        <w:t>Inspector</w:t>
      </w:r>
      <w:r w:rsidR="00C5660D">
        <w:rPr>
          <w:i/>
        </w:rPr>
        <w:noBreakHyphen/>
      </w:r>
      <w:r w:rsidRPr="000843F0">
        <w:rPr>
          <w:i/>
        </w:rPr>
        <w:t>General of Intelligence and Security Act 1986</w:t>
      </w:r>
      <w:r w:rsidRPr="000843F0">
        <w:t>.</w:t>
      </w:r>
    </w:p>
    <w:p w:rsidR="00253A77" w:rsidRPr="000843F0" w:rsidRDefault="00253A77" w:rsidP="00253A77">
      <w:pPr>
        <w:pStyle w:val="notetext"/>
      </w:pPr>
      <w:r w:rsidRPr="000843F0">
        <w:t>Note:</w:t>
      </w:r>
      <w:r w:rsidRPr="000843F0">
        <w:tab/>
        <w:t xml:space="preserve">A defendant bears an evidential burden in relation to the matter in </w:t>
      </w:r>
      <w:r w:rsidR="00023079" w:rsidRPr="000843F0">
        <w:t>subsection (</w:t>
      </w:r>
      <w:r w:rsidRPr="000843F0">
        <w:t>3): see subsection</w:t>
      </w:r>
      <w:r w:rsidR="00023079" w:rsidRPr="000843F0">
        <w:t> </w:t>
      </w:r>
      <w:r w:rsidRPr="000843F0">
        <w:t xml:space="preserve">13.3(3) of the </w:t>
      </w:r>
      <w:r w:rsidRPr="000843F0">
        <w:rPr>
          <w:i/>
        </w:rPr>
        <w:t>Criminal Code</w:t>
      </w:r>
      <w:r w:rsidRPr="000843F0">
        <w:t>.</w:t>
      </w:r>
    </w:p>
    <w:p w:rsidR="00253A77" w:rsidRPr="000843F0" w:rsidRDefault="00253A77" w:rsidP="00253A77">
      <w:pPr>
        <w:pStyle w:val="ActHead5"/>
      </w:pPr>
      <w:bookmarkStart w:id="97" w:name="_Toc92370608"/>
      <w:r w:rsidRPr="00C5660D">
        <w:rPr>
          <w:rStyle w:val="CharSectno"/>
        </w:rPr>
        <w:t>40B</w:t>
      </w:r>
      <w:r w:rsidRPr="000843F0">
        <w:t xml:space="preserve">  Communication of certain information—DIO</w:t>
      </w:r>
      <w:bookmarkEnd w:id="97"/>
    </w:p>
    <w:p w:rsidR="00253A77" w:rsidRPr="000843F0" w:rsidRDefault="00253A77" w:rsidP="00253A77">
      <w:pPr>
        <w:pStyle w:val="subsection"/>
      </w:pPr>
      <w:r w:rsidRPr="000843F0">
        <w:tab/>
        <w:t>(1)</w:t>
      </w:r>
      <w:r w:rsidRPr="000843F0">
        <w:tab/>
        <w:t>A person commits an offence if:</w:t>
      </w:r>
    </w:p>
    <w:p w:rsidR="00253A77" w:rsidRPr="000843F0" w:rsidRDefault="00253A77" w:rsidP="00253A77">
      <w:pPr>
        <w:pStyle w:val="paragraph"/>
      </w:pPr>
      <w:r w:rsidRPr="000843F0">
        <w:tab/>
        <w:t>(a)</w:t>
      </w:r>
      <w:r w:rsidRPr="000843F0">
        <w:tab/>
        <w:t>the person communicates any information or matter that was acquired or prepared by or on behalf of DIO in connection with its functions or relates to the performance by DIO of its functions; and</w:t>
      </w:r>
    </w:p>
    <w:p w:rsidR="00253A77" w:rsidRPr="000843F0" w:rsidRDefault="00253A77" w:rsidP="00253A77">
      <w:pPr>
        <w:pStyle w:val="paragraph"/>
      </w:pPr>
      <w:r w:rsidRPr="000843F0">
        <w:tab/>
        <w:t>(b)</w:t>
      </w:r>
      <w:r w:rsidRPr="000843F0">
        <w:tab/>
        <w:t>the information or matter has come to the knowledge or into the possession of the person by reason of:</w:t>
      </w:r>
    </w:p>
    <w:p w:rsidR="00253A77" w:rsidRPr="000843F0" w:rsidRDefault="00253A77" w:rsidP="00253A77">
      <w:pPr>
        <w:pStyle w:val="paragraphsub"/>
      </w:pPr>
      <w:r w:rsidRPr="000843F0">
        <w:tab/>
        <w:t>(i)</w:t>
      </w:r>
      <w:r w:rsidRPr="000843F0">
        <w:tab/>
        <w:t>his or her being, or having been, a staff member of DIO; or</w:t>
      </w:r>
    </w:p>
    <w:p w:rsidR="00253A77" w:rsidRPr="000843F0" w:rsidRDefault="00253A77" w:rsidP="00253A77">
      <w:pPr>
        <w:pStyle w:val="paragraphsub"/>
      </w:pPr>
      <w:r w:rsidRPr="000843F0">
        <w:tab/>
        <w:t>(ii)</w:t>
      </w:r>
      <w:r w:rsidRPr="000843F0">
        <w:tab/>
        <w:t>his or her having entered into any contract, agreement or arrangement with DIO; or</w:t>
      </w:r>
    </w:p>
    <w:p w:rsidR="00253A77" w:rsidRPr="000843F0" w:rsidRDefault="00253A77" w:rsidP="00253A77">
      <w:pPr>
        <w:pStyle w:val="paragraphsub"/>
      </w:pPr>
      <w:r w:rsidRPr="000843F0">
        <w:tab/>
        <w:t>(iii)</w:t>
      </w:r>
      <w:r w:rsidRPr="000843F0">
        <w:tab/>
        <w:t>his or her having been an employee or agent of a person who has entered into a contract, agreement or arrangement with DIO; and</w:t>
      </w:r>
    </w:p>
    <w:p w:rsidR="00253A77" w:rsidRPr="000843F0" w:rsidRDefault="00253A77" w:rsidP="00253A77">
      <w:pPr>
        <w:pStyle w:val="paragraph"/>
      </w:pPr>
      <w:r w:rsidRPr="000843F0">
        <w:tab/>
        <w:t>(c)</w:t>
      </w:r>
      <w:r w:rsidRPr="000843F0">
        <w:tab/>
        <w:t>the communication was not made:</w:t>
      </w:r>
    </w:p>
    <w:p w:rsidR="00253A77" w:rsidRPr="000843F0" w:rsidRDefault="00253A77" w:rsidP="00253A77">
      <w:pPr>
        <w:pStyle w:val="paragraphsub"/>
      </w:pPr>
      <w:r w:rsidRPr="000843F0">
        <w:tab/>
        <w:t>(i)</w:t>
      </w:r>
      <w:r w:rsidRPr="000843F0">
        <w:tab/>
        <w:t>to the Director of DIO or a staff member by the person in the course of the person’s duties as a staff member; or</w:t>
      </w:r>
    </w:p>
    <w:p w:rsidR="00253A77" w:rsidRPr="000843F0" w:rsidRDefault="00253A77" w:rsidP="00253A77">
      <w:pPr>
        <w:pStyle w:val="paragraphsub"/>
      </w:pPr>
      <w:r w:rsidRPr="000843F0">
        <w:tab/>
        <w:t>(ii)</w:t>
      </w:r>
      <w:r w:rsidRPr="000843F0">
        <w:tab/>
        <w:t>to the Director of DIO or a staff member by the person in accordance with a contract, agreement or arrangement; or</w:t>
      </w:r>
    </w:p>
    <w:p w:rsidR="00253A77" w:rsidRPr="000843F0" w:rsidRDefault="00253A77" w:rsidP="00253A77">
      <w:pPr>
        <w:pStyle w:val="paragraphsub"/>
      </w:pPr>
      <w:r w:rsidRPr="000843F0">
        <w:tab/>
        <w:t>(iii)</w:t>
      </w:r>
      <w:r w:rsidRPr="000843F0">
        <w:tab/>
        <w:t>by the person in the course of the person’s duties as a staff member, within the limits of authority conferred on the person by the Director of DIO; or</w:t>
      </w:r>
    </w:p>
    <w:p w:rsidR="00253A77" w:rsidRPr="000843F0" w:rsidRDefault="00253A77" w:rsidP="00253A77">
      <w:pPr>
        <w:pStyle w:val="paragraphsub"/>
      </w:pPr>
      <w:r w:rsidRPr="000843F0">
        <w:tab/>
        <w:t>(iv)</w:t>
      </w:r>
      <w:r w:rsidRPr="000843F0">
        <w:tab/>
        <w:t>with the approval of the Director of DIO or of a staff member having the authority of the Director of DIO to give such an approval.</w:t>
      </w:r>
    </w:p>
    <w:p w:rsidR="00253A77" w:rsidRPr="000843F0" w:rsidRDefault="00253A77" w:rsidP="00253A77">
      <w:pPr>
        <w:pStyle w:val="Penalty"/>
      </w:pPr>
      <w:r w:rsidRPr="000843F0">
        <w:t>Penalty:</w:t>
      </w:r>
      <w:r w:rsidRPr="000843F0">
        <w:tab/>
        <w:t>Imprisonment for 10 years.</w:t>
      </w:r>
    </w:p>
    <w:p w:rsidR="00253A77" w:rsidRPr="000843F0" w:rsidRDefault="00253A77" w:rsidP="00253A77">
      <w:pPr>
        <w:pStyle w:val="SubsectionHead"/>
      </w:pPr>
      <w:r w:rsidRPr="000843F0">
        <w:t>Exception—information or matter lawfully available</w:t>
      </w:r>
    </w:p>
    <w:p w:rsidR="00253A77" w:rsidRPr="000843F0" w:rsidRDefault="00253A77" w:rsidP="00253A77">
      <w:pPr>
        <w:pStyle w:val="subsection"/>
      </w:pPr>
      <w:r w:rsidRPr="000843F0">
        <w:tab/>
        <w:t>(2)</w:t>
      </w:r>
      <w:r w:rsidRPr="000843F0">
        <w:tab/>
      </w:r>
      <w:r w:rsidR="00023079" w:rsidRPr="000843F0">
        <w:t>Subsection (</w:t>
      </w:r>
      <w:r w:rsidRPr="000843F0">
        <w:t>1) does not apply to information or matter that has already been communicated or made available to the public with the authority of the Commonwealth.</w:t>
      </w:r>
    </w:p>
    <w:p w:rsidR="00253A77" w:rsidRPr="000843F0" w:rsidRDefault="00253A77" w:rsidP="00253A77">
      <w:pPr>
        <w:pStyle w:val="notetext"/>
      </w:pPr>
      <w:r w:rsidRPr="000843F0">
        <w:t>Note:</w:t>
      </w:r>
      <w:r w:rsidRPr="000843F0">
        <w:tab/>
        <w:t xml:space="preserve">A defendant bears an evidential burden in relation to the matter in </w:t>
      </w:r>
      <w:r w:rsidR="00023079" w:rsidRPr="000843F0">
        <w:t>subsection (</w:t>
      </w:r>
      <w:r w:rsidRPr="000843F0">
        <w:t>2): see subsection</w:t>
      </w:r>
      <w:r w:rsidR="00023079" w:rsidRPr="000843F0">
        <w:t> </w:t>
      </w:r>
      <w:r w:rsidRPr="000843F0">
        <w:t xml:space="preserve">13.3(3) of the </w:t>
      </w:r>
      <w:r w:rsidRPr="000843F0">
        <w:rPr>
          <w:i/>
        </w:rPr>
        <w:t>Criminal Code</w:t>
      </w:r>
      <w:r w:rsidRPr="000843F0">
        <w:t>.</w:t>
      </w:r>
    </w:p>
    <w:p w:rsidR="00253A77" w:rsidRPr="000843F0" w:rsidRDefault="00253A77" w:rsidP="00253A77">
      <w:pPr>
        <w:pStyle w:val="SubsectionHead"/>
      </w:pPr>
      <w:r w:rsidRPr="000843F0">
        <w:t>Exception—communication to the Inspector</w:t>
      </w:r>
      <w:r w:rsidR="00C5660D">
        <w:noBreakHyphen/>
      </w:r>
      <w:r w:rsidRPr="000843F0">
        <w:t>General of Intelligence and Security</w:t>
      </w:r>
    </w:p>
    <w:p w:rsidR="00253A77" w:rsidRPr="000843F0" w:rsidRDefault="00253A77" w:rsidP="00253A77">
      <w:pPr>
        <w:pStyle w:val="subsection"/>
      </w:pPr>
      <w:r w:rsidRPr="000843F0">
        <w:tab/>
        <w:t>(3)</w:t>
      </w:r>
      <w:r w:rsidRPr="000843F0">
        <w:tab/>
      </w:r>
      <w:r w:rsidR="00023079" w:rsidRPr="000843F0">
        <w:t>Subsection (</w:t>
      </w:r>
      <w:r w:rsidRPr="000843F0">
        <w:t>1) does not apply if the person communicates the information or matter to an IGIS official for the purpose of the Inspector</w:t>
      </w:r>
      <w:r w:rsidR="00C5660D">
        <w:noBreakHyphen/>
      </w:r>
      <w:r w:rsidRPr="000843F0">
        <w:t xml:space="preserve">General of Intelligence and Security exercising a power, or performing a function or duty, under the </w:t>
      </w:r>
      <w:r w:rsidRPr="000843F0">
        <w:rPr>
          <w:i/>
        </w:rPr>
        <w:t>Inspector</w:t>
      </w:r>
      <w:r w:rsidR="00C5660D">
        <w:rPr>
          <w:i/>
        </w:rPr>
        <w:noBreakHyphen/>
      </w:r>
      <w:r w:rsidRPr="000843F0">
        <w:rPr>
          <w:i/>
        </w:rPr>
        <w:t>General of Intelligence and Security Act 1986</w:t>
      </w:r>
      <w:r w:rsidRPr="000843F0">
        <w:t>.</w:t>
      </w:r>
    </w:p>
    <w:p w:rsidR="00253A77" w:rsidRPr="000843F0" w:rsidRDefault="00253A77" w:rsidP="00253A77">
      <w:pPr>
        <w:pStyle w:val="notetext"/>
      </w:pPr>
      <w:r w:rsidRPr="000843F0">
        <w:t>Note:</w:t>
      </w:r>
      <w:r w:rsidRPr="000843F0">
        <w:tab/>
        <w:t xml:space="preserve">A defendant bears an evidential burden in relation to the matter in </w:t>
      </w:r>
      <w:r w:rsidR="00023079" w:rsidRPr="000843F0">
        <w:t>subsection (</w:t>
      </w:r>
      <w:r w:rsidRPr="000843F0">
        <w:t>3): see subsection</w:t>
      </w:r>
      <w:r w:rsidR="00023079" w:rsidRPr="000843F0">
        <w:t> </w:t>
      </w:r>
      <w:r w:rsidRPr="000843F0">
        <w:t xml:space="preserve">13.3(3) of the </w:t>
      </w:r>
      <w:r w:rsidRPr="000843F0">
        <w:rPr>
          <w:i/>
        </w:rPr>
        <w:t>Criminal Code</w:t>
      </w:r>
      <w:r w:rsidRPr="000843F0">
        <w:t>.</w:t>
      </w:r>
    </w:p>
    <w:p w:rsidR="00253A77" w:rsidRPr="000843F0" w:rsidRDefault="00253A77" w:rsidP="00B67DAC">
      <w:pPr>
        <w:pStyle w:val="ActHead5"/>
      </w:pPr>
      <w:bookmarkStart w:id="98" w:name="_Toc92370609"/>
      <w:r w:rsidRPr="00C5660D">
        <w:rPr>
          <w:rStyle w:val="CharSectno"/>
        </w:rPr>
        <w:t>40C</w:t>
      </w:r>
      <w:r w:rsidRPr="000843F0">
        <w:t xml:space="preserve">  Unauthorised dealing with records—ASIS</w:t>
      </w:r>
      <w:bookmarkEnd w:id="98"/>
    </w:p>
    <w:p w:rsidR="00253A77" w:rsidRPr="000843F0" w:rsidRDefault="00253A77" w:rsidP="00B67DAC">
      <w:pPr>
        <w:pStyle w:val="subsection"/>
        <w:keepNext/>
        <w:keepLines/>
      </w:pPr>
      <w:r w:rsidRPr="000843F0">
        <w:tab/>
        <w:t>(1)</w:t>
      </w:r>
      <w:r w:rsidRPr="000843F0">
        <w:tab/>
        <w:t>A person commits an offence if:</w:t>
      </w:r>
    </w:p>
    <w:p w:rsidR="00253A77" w:rsidRPr="000843F0" w:rsidRDefault="00253A77" w:rsidP="00B67DAC">
      <w:pPr>
        <w:pStyle w:val="paragraph"/>
        <w:keepNext/>
        <w:keepLines/>
      </w:pPr>
      <w:r w:rsidRPr="000843F0">
        <w:tab/>
        <w:t>(a)</w:t>
      </w:r>
      <w:r w:rsidRPr="000843F0">
        <w:tab/>
        <w:t xml:space="preserve">the person engages in any of the following conduct (the </w:t>
      </w:r>
      <w:r w:rsidRPr="000843F0">
        <w:rPr>
          <w:b/>
          <w:i/>
        </w:rPr>
        <w:t>relevant conduct</w:t>
      </w:r>
      <w:r w:rsidRPr="000843F0">
        <w:t>):</w:t>
      </w:r>
    </w:p>
    <w:p w:rsidR="00253A77" w:rsidRPr="000843F0" w:rsidRDefault="00253A77" w:rsidP="00B67DAC">
      <w:pPr>
        <w:pStyle w:val="paragraphsub"/>
        <w:keepNext/>
        <w:keepLines/>
      </w:pPr>
      <w:r w:rsidRPr="000843F0">
        <w:tab/>
        <w:t>(i)</w:t>
      </w:r>
      <w:r w:rsidRPr="000843F0">
        <w:tab/>
        <w:t>copying a record;</w:t>
      </w:r>
    </w:p>
    <w:p w:rsidR="00253A77" w:rsidRPr="000843F0" w:rsidRDefault="00253A77" w:rsidP="00253A77">
      <w:pPr>
        <w:pStyle w:val="paragraphsub"/>
      </w:pPr>
      <w:r w:rsidRPr="000843F0">
        <w:tab/>
        <w:t>(ii)</w:t>
      </w:r>
      <w:r w:rsidRPr="000843F0">
        <w:tab/>
        <w:t>transcribing a record;</w:t>
      </w:r>
    </w:p>
    <w:p w:rsidR="00253A77" w:rsidRPr="000843F0" w:rsidRDefault="00253A77" w:rsidP="00253A77">
      <w:pPr>
        <w:pStyle w:val="paragraphsub"/>
      </w:pPr>
      <w:r w:rsidRPr="000843F0">
        <w:tab/>
        <w:t>(iii)</w:t>
      </w:r>
      <w:r w:rsidRPr="000843F0">
        <w:tab/>
        <w:t>retaining a record;</w:t>
      </w:r>
    </w:p>
    <w:p w:rsidR="00253A77" w:rsidRPr="000843F0" w:rsidRDefault="00253A77" w:rsidP="00253A77">
      <w:pPr>
        <w:pStyle w:val="paragraphsub"/>
      </w:pPr>
      <w:r w:rsidRPr="000843F0">
        <w:tab/>
        <w:t>(iv)</w:t>
      </w:r>
      <w:r w:rsidRPr="000843F0">
        <w:tab/>
        <w:t>removing a record;</w:t>
      </w:r>
    </w:p>
    <w:p w:rsidR="00253A77" w:rsidRPr="000843F0" w:rsidRDefault="00253A77" w:rsidP="00253A77">
      <w:pPr>
        <w:pStyle w:val="paragraphsub"/>
      </w:pPr>
      <w:r w:rsidRPr="000843F0">
        <w:tab/>
        <w:t>(v)</w:t>
      </w:r>
      <w:r w:rsidRPr="000843F0">
        <w:tab/>
        <w:t>dealing with a record in any other manner; and</w:t>
      </w:r>
    </w:p>
    <w:p w:rsidR="00253A77" w:rsidRPr="000843F0" w:rsidRDefault="00253A77" w:rsidP="00253A77">
      <w:pPr>
        <w:pStyle w:val="paragraph"/>
      </w:pPr>
      <w:r w:rsidRPr="000843F0">
        <w:tab/>
        <w:t>(b)</w:t>
      </w:r>
      <w:r w:rsidRPr="000843F0">
        <w:tab/>
        <w:t>the record was obtained by the person by reason of:</w:t>
      </w:r>
    </w:p>
    <w:p w:rsidR="00253A77" w:rsidRPr="000843F0" w:rsidRDefault="00253A77" w:rsidP="00253A77">
      <w:pPr>
        <w:pStyle w:val="paragraphsub"/>
      </w:pPr>
      <w:r w:rsidRPr="000843F0">
        <w:tab/>
        <w:t>(i)</w:t>
      </w:r>
      <w:r w:rsidRPr="000843F0">
        <w:tab/>
        <w:t>his or her being, or having been, a staff member or agent of ASIS; or</w:t>
      </w:r>
    </w:p>
    <w:p w:rsidR="00253A77" w:rsidRPr="000843F0" w:rsidRDefault="00253A77" w:rsidP="00253A77">
      <w:pPr>
        <w:pStyle w:val="paragraphsub"/>
      </w:pPr>
      <w:r w:rsidRPr="000843F0">
        <w:tab/>
        <w:t>(ii)</w:t>
      </w:r>
      <w:r w:rsidRPr="000843F0">
        <w:tab/>
        <w:t>his or her having entered into any contract, agreement or arrangement with ASIS; or</w:t>
      </w:r>
    </w:p>
    <w:p w:rsidR="00253A77" w:rsidRPr="000843F0" w:rsidRDefault="00253A77" w:rsidP="00253A77">
      <w:pPr>
        <w:pStyle w:val="paragraphsub"/>
      </w:pPr>
      <w:r w:rsidRPr="000843F0">
        <w:tab/>
        <w:t>(iii)</w:t>
      </w:r>
      <w:r w:rsidRPr="000843F0">
        <w:tab/>
        <w:t>his or her having been an employee or agent of a person who has entered into a contract, agreement or arrangement with ASIS; and</w:t>
      </w:r>
    </w:p>
    <w:p w:rsidR="00253A77" w:rsidRPr="000843F0" w:rsidRDefault="00253A77" w:rsidP="00253A77">
      <w:pPr>
        <w:pStyle w:val="paragraph"/>
      </w:pPr>
      <w:r w:rsidRPr="000843F0">
        <w:tab/>
        <w:t>(c)</w:t>
      </w:r>
      <w:r w:rsidRPr="000843F0">
        <w:tab/>
        <w:t>the record:</w:t>
      </w:r>
    </w:p>
    <w:p w:rsidR="00253A77" w:rsidRPr="000843F0" w:rsidRDefault="00253A77" w:rsidP="00253A77">
      <w:pPr>
        <w:pStyle w:val="paragraphsub"/>
      </w:pPr>
      <w:r w:rsidRPr="000843F0">
        <w:tab/>
        <w:t>(i)</w:t>
      </w:r>
      <w:r w:rsidRPr="000843F0">
        <w:tab/>
        <w:t>was acquired or prepared by or on behalf of ASIS in connection with its functions; or</w:t>
      </w:r>
    </w:p>
    <w:p w:rsidR="00253A77" w:rsidRPr="000843F0" w:rsidRDefault="00253A77" w:rsidP="00253A77">
      <w:pPr>
        <w:pStyle w:val="paragraphsub"/>
      </w:pPr>
      <w:r w:rsidRPr="000843F0">
        <w:tab/>
        <w:t>(ii)</w:t>
      </w:r>
      <w:r w:rsidRPr="000843F0">
        <w:tab/>
        <w:t>relates to the performance by ASIS of its functions; and</w:t>
      </w:r>
    </w:p>
    <w:p w:rsidR="00253A77" w:rsidRPr="000843F0" w:rsidRDefault="00253A77" w:rsidP="00253A77">
      <w:pPr>
        <w:pStyle w:val="paragraph"/>
      </w:pPr>
      <w:r w:rsidRPr="000843F0">
        <w:tab/>
        <w:t>(d)</w:t>
      </w:r>
      <w:r w:rsidRPr="000843F0">
        <w:tab/>
        <w:t>the relevant conduct was not engaged in:</w:t>
      </w:r>
    </w:p>
    <w:p w:rsidR="00253A77" w:rsidRPr="000843F0" w:rsidRDefault="00253A77" w:rsidP="00253A77">
      <w:pPr>
        <w:pStyle w:val="paragraphsub"/>
      </w:pPr>
      <w:r w:rsidRPr="000843F0">
        <w:tab/>
        <w:t>(i)</w:t>
      </w:r>
      <w:r w:rsidRPr="000843F0">
        <w:tab/>
        <w:t>in the course of the person’s duties as a staff member or agent; or</w:t>
      </w:r>
    </w:p>
    <w:p w:rsidR="00253A77" w:rsidRPr="000843F0" w:rsidRDefault="00253A77" w:rsidP="00253A77">
      <w:pPr>
        <w:pStyle w:val="paragraphsub"/>
      </w:pPr>
      <w:r w:rsidRPr="000843F0">
        <w:tab/>
        <w:t>(ii)</w:t>
      </w:r>
      <w:r w:rsidRPr="000843F0">
        <w:tab/>
        <w:t>in accordance with a contract, agreement or arrangement with ASIS; or</w:t>
      </w:r>
    </w:p>
    <w:p w:rsidR="00253A77" w:rsidRPr="000843F0" w:rsidRDefault="00253A77" w:rsidP="00253A77">
      <w:pPr>
        <w:pStyle w:val="paragraphsub"/>
      </w:pPr>
      <w:r w:rsidRPr="000843F0">
        <w:tab/>
        <w:t>(iii)</w:t>
      </w:r>
      <w:r w:rsidRPr="000843F0">
        <w:tab/>
        <w:t xml:space="preserve">by the person acting within the limits of authority conferred on the person by the </w:t>
      </w:r>
      <w:r w:rsidR="00D74E77" w:rsidRPr="000843F0">
        <w:t>Director</w:t>
      </w:r>
      <w:r w:rsidR="00C5660D">
        <w:noBreakHyphen/>
      </w:r>
      <w:r w:rsidR="00D74E77" w:rsidRPr="000843F0">
        <w:t>General of ASIS</w:t>
      </w:r>
      <w:r w:rsidRPr="000843F0">
        <w:t>; or</w:t>
      </w:r>
    </w:p>
    <w:p w:rsidR="00253A77" w:rsidRPr="000843F0" w:rsidRDefault="00253A77" w:rsidP="00253A77">
      <w:pPr>
        <w:pStyle w:val="paragraphsub"/>
      </w:pPr>
      <w:r w:rsidRPr="000843F0">
        <w:tab/>
        <w:t>(iv)</w:t>
      </w:r>
      <w:r w:rsidRPr="000843F0">
        <w:tab/>
        <w:t xml:space="preserve">with the approval of the </w:t>
      </w:r>
      <w:r w:rsidR="00D74E77" w:rsidRPr="000843F0">
        <w:t>Director</w:t>
      </w:r>
      <w:r w:rsidR="00C5660D">
        <w:noBreakHyphen/>
      </w:r>
      <w:r w:rsidR="00D74E77" w:rsidRPr="000843F0">
        <w:t>General of ASIS</w:t>
      </w:r>
      <w:r w:rsidRPr="000843F0">
        <w:t xml:space="preserve"> or of a staff member having the authority of the </w:t>
      </w:r>
      <w:r w:rsidR="00D74E77" w:rsidRPr="000843F0">
        <w:t>Director</w:t>
      </w:r>
      <w:r w:rsidR="00C5660D">
        <w:noBreakHyphen/>
      </w:r>
      <w:r w:rsidR="00D74E77" w:rsidRPr="000843F0">
        <w:t>General of ASIS</w:t>
      </w:r>
      <w:r w:rsidRPr="000843F0">
        <w:t xml:space="preserve"> to give such an approval.</w:t>
      </w:r>
    </w:p>
    <w:p w:rsidR="00253A77" w:rsidRPr="000843F0" w:rsidRDefault="00253A77" w:rsidP="00253A77">
      <w:pPr>
        <w:pStyle w:val="Penalty"/>
      </w:pPr>
      <w:r w:rsidRPr="000843F0">
        <w:t>Penalty:</w:t>
      </w:r>
      <w:r w:rsidRPr="000843F0">
        <w:tab/>
        <w:t>Imprisonment for 3 years.</w:t>
      </w:r>
    </w:p>
    <w:p w:rsidR="00253A77" w:rsidRPr="000843F0" w:rsidRDefault="00253A77" w:rsidP="00253A77">
      <w:pPr>
        <w:pStyle w:val="SubsectionHead"/>
      </w:pPr>
      <w:r w:rsidRPr="000843F0">
        <w:t>Exception—record lawfully available</w:t>
      </w:r>
    </w:p>
    <w:p w:rsidR="00253A77" w:rsidRPr="000843F0" w:rsidRDefault="00253A77" w:rsidP="00253A77">
      <w:pPr>
        <w:pStyle w:val="subsection"/>
      </w:pPr>
      <w:r w:rsidRPr="000843F0">
        <w:tab/>
        <w:t>(2)</w:t>
      </w:r>
      <w:r w:rsidRPr="000843F0">
        <w:tab/>
      </w:r>
      <w:r w:rsidR="00023079" w:rsidRPr="000843F0">
        <w:t>Subsection (</w:t>
      </w:r>
      <w:r w:rsidRPr="000843F0">
        <w:t>1) does not apply to a record that has already been communicated or made available to the public with the authority of the Commonwealth.</w:t>
      </w:r>
    </w:p>
    <w:p w:rsidR="00253A77" w:rsidRPr="000843F0" w:rsidRDefault="00253A77" w:rsidP="00253A77">
      <w:pPr>
        <w:pStyle w:val="notetext"/>
      </w:pPr>
      <w:r w:rsidRPr="000843F0">
        <w:t>Note:</w:t>
      </w:r>
      <w:r w:rsidRPr="000843F0">
        <w:tab/>
        <w:t xml:space="preserve">A defendant bears an evidential burden in relation to the matter in </w:t>
      </w:r>
      <w:r w:rsidR="00023079" w:rsidRPr="000843F0">
        <w:t>subsection (</w:t>
      </w:r>
      <w:r w:rsidRPr="000843F0">
        <w:t>2): see subsection</w:t>
      </w:r>
      <w:r w:rsidR="00023079" w:rsidRPr="000843F0">
        <w:t> </w:t>
      </w:r>
      <w:r w:rsidRPr="000843F0">
        <w:t xml:space="preserve">13.3(3) of the </w:t>
      </w:r>
      <w:r w:rsidRPr="000843F0">
        <w:rPr>
          <w:i/>
        </w:rPr>
        <w:t>Criminal Code</w:t>
      </w:r>
      <w:r w:rsidRPr="000843F0">
        <w:t>.</w:t>
      </w:r>
    </w:p>
    <w:p w:rsidR="00253A77" w:rsidRPr="000843F0" w:rsidRDefault="00253A77" w:rsidP="00253A77">
      <w:pPr>
        <w:pStyle w:val="SubsectionHead"/>
      </w:pPr>
      <w:r w:rsidRPr="000843F0">
        <w:t>Exception—Inspector</w:t>
      </w:r>
      <w:r w:rsidR="00C5660D">
        <w:noBreakHyphen/>
      </w:r>
      <w:r w:rsidRPr="000843F0">
        <w:t>General of Intelligence and Security</w:t>
      </w:r>
    </w:p>
    <w:p w:rsidR="00253A77" w:rsidRPr="000843F0" w:rsidRDefault="00253A77" w:rsidP="00253A77">
      <w:pPr>
        <w:pStyle w:val="subsection"/>
      </w:pPr>
      <w:r w:rsidRPr="000843F0">
        <w:tab/>
        <w:t>(2A)</w:t>
      </w:r>
      <w:r w:rsidRPr="000843F0">
        <w:tab/>
      </w:r>
      <w:r w:rsidR="00023079" w:rsidRPr="000843F0">
        <w:t>Subsection (</w:t>
      </w:r>
      <w:r w:rsidRPr="000843F0">
        <w:t>1) does not apply if the person deals with the record for the purpose of the Inspector</w:t>
      </w:r>
      <w:r w:rsidR="00C5660D">
        <w:noBreakHyphen/>
      </w:r>
      <w:r w:rsidRPr="000843F0">
        <w:t xml:space="preserve">General of Intelligence and Security exercising a power, or performing a function or duty, under the </w:t>
      </w:r>
      <w:r w:rsidRPr="000843F0">
        <w:rPr>
          <w:i/>
        </w:rPr>
        <w:t>Inspector</w:t>
      </w:r>
      <w:r w:rsidR="00C5660D">
        <w:rPr>
          <w:i/>
        </w:rPr>
        <w:noBreakHyphen/>
      </w:r>
      <w:r w:rsidRPr="000843F0">
        <w:rPr>
          <w:i/>
        </w:rPr>
        <w:t>General of Intelligence and Security Act 1986</w:t>
      </w:r>
      <w:r w:rsidRPr="000843F0">
        <w:t>.</w:t>
      </w:r>
    </w:p>
    <w:p w:rsidR="00253A77" w:rsidRPr="000843F0" w:rsidRDefault="00253A77" w:rsidP="00253A77">
      <w:pPr>
        <w:pStyle w:val="notetext"/>
      </w:pPr>
      <w:r w:rsidRPr="000843F0">
        <w:t>Note:</w:t>
      </w:r>
      <w:r w:rsidRPr="000843F0">
        <w:tab/>
        <w:t xml:space="preserve">A defendant bears an evidential burden in relation to the matter in </w:t>
      </w:r>
      <w:r w:rsidR="00023079" w:rsidRPr="000843F0">
        <w:t>subsection (</w:t>
      </w:r>
      <w:r w:rsidRPr="000843F0">
        <w:t>2A): see subsection</w:t>
      </w:r>
      <w:r w:rsidR="00023079" w:rsidRPr="000843F0">
        <w:t> </w:t>
      </w:r>
      <w:r w:rsidRPr="000843F0">
        <w:t xml:space="preserve">13.3(3) of the </w:t>
      </w:r>
      <w:r w:rsidRPr="000843F0">
        <w:rPr>
          <w:i/>
        </w:rPr>
        <w:t>Criminal Code</w:t>
      </w:r>
      <w:r w:rsidRPr="000843F0">
        <w:t>.</w:t>
      </w:r>
    </w:p>
    <w:p w:rsidR="00253A77" w:rsidRPr="000843F0" w:rsidRDefault="00253A77" w:rsidP="00253A77">
      <w:pPr>
        <w:pStyle w:val="SubsectionHead"/>
      </w:pPr>
      <w:r w:rsidRPr="000843F0">
        <w:t>Alternative verdict</w:t>
      </w:r>
    </w:p>
    <w:p w:rsidR="00253A77" w:rsidRPr="000843F0" w:rsidRDefault="00253A77" w:rsidP="00253A77">
      <w:pPr>
        <w:pStyle w:val="subsection"/>
      </w:pPr>
      <w:r w:rsidRPr="000843F0">
        <w:tab/>
        <w:t>(3)</w:t>
      </w:r>
      <w:r w:rsidRPr="000843F0">
        <w:tab/>
      </w:r>
      <w:r w:rsidR="00023079" w:rsidRPr="000843F0">
        <w:t>Subsection (</w:t>
      </w:r>
      <w:r w:rsidRPr="000843F0">
        <w:t xml:space="preserve">4) applies if, in a prosecution for an offence (the </w:t>
      </w:r>
      <w:r w:rsidRPr="000843F0">
        <w:rPr>
          <w:b/>
          <w:i/>
        </w:rPr>
        <w:t>prosecuted offence</w:t>
      </w:r>
      <w:r w:rsidRPr="000843F0">
        <w:t xml:space="preserve">) against </w:t>
      </w:r>
      <w:r w:rsidR="00023079" w:rsidRPr="000843F0">
        <w:t>subsection (</w:t>
      </w:r>
      <w:r w:rsidRPr="000843F0">
        <w:t>1), the trier of fact:</w:t>
      </w:r>
    </w:p>
    <w:p w:rsidR="00253A77" w:rsidRPr="000843F0" w:rsidRDefault="00253A77" w:rsidP="00253A77">
      <w:pPr>
        <w:pStyle w:val="paragraph"/>
      </w:pPr>
      <w:r w:rsidRPr="000843F0">
        <w:tab/>
        <w:t>(a)</w:t>
      </w:r>
      <w:r w:rsidRPr="000843F0">
        <w:tab/>
        <w:t>is not satisfied that the defendant is guilty of the prosecuted offence; but</w:t>
      </w:r>
    </w:p>
    <w:p w:rsidR="00253A77" w:rsidRPr="000843F0" w:rsidRDefault="00253A77" w:rsidP="00253A77">
      <w:pPr>
        <w:pStyle w:val="paragraph"/>
      </w:pPr>
      <w:r w:rsidRPr="000843F0">
        <w:tab/>
        <w:t>(b)</w:t>
      </w:r>
      <w:r w:rsidRPr="000843F0">
        <w:tab/>
        <w:t>is satisfied beyond reasonable doubt that the defendant is guilty of an offence against subsection</w:t>
      </w:r>
      <w:r w:rsidR="00023079" w:rsidRPr="000843F0">
        <w:t> </w:t>
      </w:r>
      <w:r w:rsidRPr="000843F0">
        <w:t xml:space="preserve">40D(1) (the </w:t>
      </w:r>
      <w:r w:rsidRPr="000843F0">
        <w:rPr>
          <w:b/>
          <w:i/>
        </w:rPr>
        <w:t>alternative offence</w:t>
      </w:r>
      <w:r w:rsidRPr="000843F0">
        <w:t>).</w:t>
      </w:r>
    </w:p>
    <w:p w:rsidR="00253A77" w:rsidRPr="000843F0" w:rsidRDefault="00253A77" w:rsidP="00253A77">
      <w:pPr>
        <w:pStyle w:val="subsection"/>
      </w:pPr>
      <w:r w:rsidRPr="000843F0">
        <w:tab/>
        <w:t>(4)</w:t>
      </w:r>
      <w:r w:rsidRPr="000843F0">
        <w:tab/>
        <w:t>The trier of fact may find the defendant not guilty of the prosecuted offence but guilty of the alternative offence, so long as the defendant has been accorded procedural fairness in relation to that finding of guilt.</w:t>
      </w:r>
    </w:p>
    <w:p w:rsidR="00253A77" w:rsidRPr="000843F0" w:rsidRDefault="00253A77" w:rsidP="00253A77">
      <w:pPr>
        <w:pStyle w:val="ActHead5"/>
      </w:pPr>
      <w:bookmarkStart w:id="99" w:name="_Toc92370610"/>
      <w:r w:rsidRPr="00C5660D">
        <w:rPr>
          <w:rStyle w:val="CharSectno"/>
        </w:rPr>
        <w:t>40D</w:t>
      </w:r>
      <w:r w:rsidRPr="000843F0">
        <w:t xml:space="preserve">  Unauthorised recording of information or matter—ASIS</w:t>
      </w:r>
      <w:bookmarkEnd w:id="99"/>
    </w:p>
    <w:p w:rsidR="00253A77" w:rsidRPr="000843F0" w:rsidRDefault="00253A77" w:rsidP="00253A77">
      <w:pPr>
        <w:pStyle w:val="subsection"/>
      </w:pPr>
      <w:r w:rsidRPr="000843F0">
        <w:tab/>
        <w:t>(1)</w:t>
      </w:r>
      <w:r w:rsidRPr="000843F0">
        <w:tab/>
        <w:t>A person commits an offence if:</w:t>
      </w:r>
    </w:p>
    <w:p w:rsidR="00253A77" w:rsidRPr="000843F0" w:rsidRDefault="00253A77" w:rsidP="00253A77">
      <w:pPr>
        <w:pStyle w:val="paragraph"/>
      </w:pPr>
      <w:r w:rsidRPr="000843F0">
        <w:tab/>
        <w:t>(a)</w:t>
      </w:r>
      <w:r w:rsidRPr="000843F0">
        <w:tab/>
        <w:t>the person makes a record of any information or matter; and</w:t>
      </w:r>
    </w:p>
    <w:p w:rsidR="00253A77" w:rsidRPr="000843F0" w:rsidRDefault="00253A77" w:rsidP="00253A77">
      <w:pPr>
        <w:pStyle w:val="paragraph"/>
      </w:pPr>
      <w:r w:rsidRPr="000843F0">
        <w:tab/>
        <w:t>(b)</w:t>
      </w:r>
      <w:r w:rsidRPr="000843F0">
        <w:tab/>
        <w:t>the information or matter has come to the knowledge or into the possession of the person by reason of:</w:t>
      </w:r>
    </w:p>
    <w:p w:rsidR="00253A77" w:rsidRPr="000843F0" w:rsidRDefault="00253A77" w:rsidP="00253A77">
      <w:pPr>
        <w:pStyle w:val="paragraphsub"/>
      </w:pPr>
      <w:r w:rsidRPr="000843F0">
        <w:tab/>
        <w:t>(i)</w:t>
      </w:r>
      <w:r w:rsidRPr="000843F0">
        <w:tab/>
        <w:t>his or her being, or having been, a staff member or agent of ASIS; or</w:t>
      </w:r>
    </w:p>
    <w:p w:rsidR="00253A77" w:rsidRPr="000843F0" w:rsidRDefault="00253A77" w:rsidP="00253A77">
      <w:pPr>
        <w:pStyle w:val="paragraphsub"/>
      </w:pPr>
      <w:r w:rsidRPr="000843F0">
        <w:tab/>
        <w:t>(ii)</w:t>
      </w:r>
      <w:r w:rsidRPr="000843F0">
        <w:tab/>
        <w:t>his or her having entered into any contract, agreement or arrangement with ASIS; or</w:t>
      </w:r>
    </w:p>
    <w:p w:rsidR="00253A77" w:rsidRPr="000843F0" w:rsidRDefault="00253A77" w:rsidP="00253A77">
      <w:pPr>
        <w:pStyle w:val="paragraphsub"/>
      </w:pPr>
      <w:r w:rsidRPr="000843F0">
        <w:tab/>
        <w:t>(iii)</w:t>
      </w:r>
      <w:r w:rsidRPr="000843F0">
        <w:tab/>
        <w:t>his or her having been an employee or agent of a person who has entered into a contract, agreement or arrangement with ASIS; and</w:t>
      </w:r>
    </w:p>
    <w:p w:rsidR="00253A77" w:rsidRPr="000843F0" w:rsidRDefault="00253A77" w:rsidP="00253A77">
      <w:pPr>
        <w:pStyle w:val="paragraph"/>
      </w:pPr>
      <w:r w:rsidRPr="000843F0">
        <w:tab/>
        <w:t>(c)</w:t>
      </w:r>
      <w:r w:rsidRPr="000843F0">
        <w:tab/>
        <w:t>the information or matter:</w:t>
      </w:r>
    </w:p>
    <w:p w:rsidR="00253A77" w:rsidRPr="000843F0" w:rsidRDefault="00253A77" w:rsidP="00253A77">
      <w:pPr>
        <w:pStyle w:val="paragraphsub"/>
      </w:pPr>
      <w:r w:rsidRPr="000843F0">
        <w:tab/>
        <w:t>(i)</w:t>
      </w:r>
      <w:r w:rsidRPr="000843F0">
        <w:tab/>
        <w:t>was acquired or prepared by or on behalf of ASIS in connection with its functions; or</w:t>
      </w:r>
    </w:p>
    <w:p w:rsidR="00253A77" w:rsidRPr="000843F0" w:rsidRDefault="00253A77" w:rsidP="00253A77">
      <w:pPr>
        <w:pStyle w:val="paragraphsub"/>
      </w:pPr>
      <w:r w:rsidRPr="000843F0">
        <w:tab/>
        <w:t>(ii)</w:t>
      </w:r>
      <w:r w:rsidRPr="000843F0">
        <w:tab/>
        <w:t>relates to the performance by ASIS of its functions; and</w:t>
      </w:r>
    </w:p>
    <w:p w:rsidR="00253A77" w:rsidRPr="000843F0" w:rsidRDefault="00253A77" w:rsidP="00253A77">
      <w:pPr>
        <w:pStyle w:val="paragraph"/>
      </w:pPr>
      <w:r w:rsidRPr="000843F0">
        <w:tab/>
        <w:t>(d)</w:t>
      </w:r>
      <w:r w:rsidRPr="000843F0">
        <w:tab/>
        <w:t>the record was not made:</w:t>
      </w:r>
    </w:p>
    <w:p w:rsidR="00253A77" w:rsidRPr="000843F0" w:rsidRDefault="00253A77" w:rsidP="00253A77">
      <w:pPr>
        <w:pStyle w:val="paragraphsub"/>
      </w:pPr>
      <w:r w:rsidRPr="000843F0">
        <w:tab/>
        <w:t>(i)</w:t>
      </w:r>
      <w:r w:rsidRPr="000843F0">
        <w:tab/>
        <w:t>in the course of the person’s duties as a staff member or agent; or</w:t>
      </w:r>
    </w:p>
    <w:p w:rsidR="00253A77" w:rsidRPr="000843F0" w:rsidRDefault="00253A77" w:rsidP="00253A77">
      <w:pPr>
        <w:pStyle w:val="paragraphsub"/>
      </w:pPr>
      <w:r w:rsidRPr="000843F0">
        <w:tab/>
        <w:t>(ii)</w:t>
      </w:r>
      <w:r w:rsidRPr="000843F0">
        <w:tab/>
        <w:t>in accordance with a contract, agreement or arrangement with ASIS; or</w:t>
      </w:r>
    </w:p>
    <w:p w:rsidR="00253A77" w:rsidRPr="000843F0" w:rsidRDefault="00253A77" w:rsidP="00253A77">
      <w:pPr>
        <w:pStyle w:val="paragraphsub"/>
      </w:pPr>
      <w:r w:rsidRPr="000843F0">
        <w:tab/>
        <w:t>(iii)</w:t>
      </w:r>
      <w:r w:rsidRPr="000843F0">
        <w:tab/>
        <w:t xml:space="preserve">by the person acting within the limits of authority conferred on the person by the </w:t>
      </w:r>
      <w:r w:rsidR="00D74E77" w:rsidRPr="000843F0">
        <w:t>Director</w:t>
      </w:r>
      <w:r w:rsidR="00C5660D">
        <w:noBreakHyphen/>
      </w:r>
      <w:r w:rsidR="00D74E77" w:rsidRPr="000843F0">
        <w:t>General of ASIS</w:t>
      </w:r>
      <w:r w:rsidRPr="000843F0">
        <w:t>; or</w:t>
      </w:r>
    </w:p>
    <w:p w:rsidR="00253A77" w:rsidRPr="000843F0" w:rsidRDefault="00253A77" w:rsidP="00253A77">
      <w:pPr>
        <w:pStyle w:val="paragraphsub"/>
      </w:pPr>
      <w:r w:rsidRPr="000843F0">
        <w:tab/>
        <w:t>(iv)</w:t>
      </w:r>
      <w:r w:rsidRPr="000843F0">
        <w:tab/>
        <w:t xml:space="preserve">with the approval of the </w:t>
      </w:r>
      <w:r w:rsidR="00D74E77" w:rsidRPr="000843F0">
        <w:t>Director</w:t>
      </w:r>
      <w:r w:rsidR="00C5660D">
        <w:noBreakHyphen/>
      </w:r>
      <w:r w:rsidR="00D74E77" w:rsidRPr="000843F0">
        <w:t>General of ASIS</w:t>
      </w:r>
      <w:r w:rsidRPr="000843F0">
        <w:t xml:space="preserve"> or of a staff member having the authority of the </w:t>
      </w:r>
      <w:r w:rsidR="00D74E77" w:rsidRPr="000843F0">
        <w:t>Director</w:t>
      </w:r>
      <w:r w:rsidR="00C5660D">
        <w:noBreakHyphen/>
      </w:r>
      <w:r w:rsidR="00D74E77" w:rsidRPr="000843F0">
        <w:t>General of ASIS</w:t>
      </w:r>
      <w:r w:rsidRPr="000843F0">
        <w:t xml:space="preserve"> to give such an approval.</w:t>
      </w:r>
    </w:p>
    <w:p w:rsidR="00253A77" w:rsidRPr="000843F0" w:rsidRDefault="00253A77" w:rsidP="00253A77">
      <w:pPr>
        <w:pStyle w:val="Penalty"/>
      </w:pPr>
      <w:r w:rsidRPr="000843F0">
        <w:t>Penalty:</w:t>
      </w:r>
      <w:r w:rsidRPr="000843F0">
        <w:tab/>
        <w:t>Imprisonment for 3 years.</w:t>
      </w:r>
    </w:p>
    <w:p w:rsidR="00253A77" w:rsidRPr="000843F0" w:rsidRDefault="00253A77" w:rsidP="00253A77">
      <w:pPr>
        <w:pStyle w:val="SubsectionHead"/>
      </w:pPr>
      <w:r w:rsidRPr="000843F0">
        <w:t>Exception—information or matter lawfully available</w:t>
      </w:r>
    </w:p>
    <w:p w:rsidR="00253A77" w:rsidRPr="000843F0" w:rsidRDefault="00253A77" w:rsidP="00253A77">
      <w:pPr>
        <w:pStyle w:val="subsection"/>
      </w:pPr>
      <w:r w:rsidRPr="000843F0">
        <w:tab/>
        <w:t>(2)</w:t>
      </w:r>
      <w:r w:rsidRPr="000843F0">
        <w:tab/>
      </w:r>
      <w:r w:rsidR="00023079" w:rsidRPr="000843F0">
        <w:t>Subsection (</w:t>
      </w:r>
      <w:r w:rsidRPr="000843F0">
        <w:t>1) does not apply to information or matter that has already been communicated or made available to the public with the authority of the Commonwealth.</w:t>
      </w:r>
    </w:p>
    <w:p w:rsidR="00253A77" w:rsidRPr="000843F0" w:rsidRDefault="00253A77" w:rsidP="00253A77">
      <w:pPr>
        <w:pStyle w:val="notetext"/>
      </w:pPr>
      <w:r w:rsidRPr="000843F0">
        <w:t>Note:</w:t>
      </w:r>
      <w:r w:rsidRPr="000843F0">
        <w:tab/>
        <w:t xml:space="preserve">A defendant bears an evidential burden in relation to the matter in </w:t>
      </w:r>
      <w:r w:rsidR="00023079" w:rsidRPr="000843F0">
        <w:t>subsection (</w:t>
      </w:r>
      <w:r w:rsidRPr="000843F0">
        <w:t>2): see subsection</w:t>
      </w:r>
      <w:r w:rsidR="00023079" w:rsidRPr="000843F0">
        <w:t> </w:t>
      </w:r>
      <w:r w:rsidRPr="000843F0">
        <w:t xml:space="preserve">13.3(3) of the </w:t>
      </w:r>
      <w:r w:rsidRPr="000843F0">
        <w:rPr>
          <w:i/>
        </w:rPr>
        <w:t>Criminal Code</w:t>
      </w:r>
      <w:r w:rsidRPr="000843F0">
        <w:t>.</w:t>
      </w:r>
    </w:p>
    <w:p w:rsidR="00253A77" w:rsidRPr="000843F0" w:rsidRDefault="00253A77" w:rsidP="00253A77">
      <w:pPr>
        <w:pStyle w:val="SubsectionHead"/>
      </w:pPr>
      <w:r w:rsidRPr="000843F0">
        <w:t>Exception—communication to the Inspector</w:t>
      </w:r>
      <w:r w:rsidR="00C5660D">
        <w:noBreakHyphen/>
      </w:r>
      <w:r w:rsidRPr="000843F0">
        <w:t>General of Intelligence and Security</w:t>
      </w:r>
    </w:p>
    <w:p w:rsidR="00253A77" w:rsidRPr="000843F0" w:rsidRDefault="00253A77" w:rsidP="00253A77">
      <w:pPr>
        <w:pStyle w:val="subsection"/>
      </w:pPr>
      <w:r w:rsidRPr="000843F0">
        <w:tab/>
        <w:t>(2A)</w:t>
      </w:r>
      <w:r w:rsidRPr="000843F0">
        <w:tab/>
      </w:r>
      <w:r w:rsidR="00023079" w:rsidRPr="000843F0">
        <w:t>Subsection (</w:t>
      </w:r>
      <w:r w:rsidRPr="000843F0">
        <w:t>1) does not apply if the person makes the record for the purpose of the Inspector</w:t>
      </w:r>
      <w:r w:rsidR="00C5660D">
        <w:noBreakHyphen/>
      </w:r>
      <w:r w:rsidRPr="000843F0">
        <w:t xml:space="preserve">General of Intelligence and Security exercising a power, or performing a function or duty, under the </w:t>
      </w:r>
      <w:r w:rsidRPr="000843F0">
        <w:rPr>
          <w:i/>
        </w:rPr>
        <w:t>Inspector</w:t>
      </w:r>
      <w:r w:rsidR="00C5660D">
        <w:rPr>
          <w:i/>
        </w:rPr>
        <w:noBreakHyphen/>
      </w:r>
      <w:r w:rsidRPr="000843F0">
        <w:rPr>
          <w:i/>
        </w:rPr>
        <w:t>General of Intelligence and Security Act 1986</w:t>
      </w:r>
      <w:r w:rsidRPr="000843F0">
        <w:t>.</w:t>
      </w:r>
    </w:p>
    <w:p w:rsidR="00253A77" w:rsidRPr="000843F0" w:rsidRDefault="00253A77" w:rsidP="00253A77">
      <w:pPr>
        <w:pStyle w:val="notetext"/>
      </w:pPr>
      <w:r w:rsidRPr="000843F0">
        <w:t>Note:</w:t>
      </w:r>
      <w:r w:rsidRPr="000843F0">
        <w:tab/>
        <w:t xml:space="preserve">A defendant bears an evidential burden in relation to the matter in </w:t>
      </w:r>
      <w:r w:rsidR="00023079" w:rsidRPr="000843F0">
        <w:t>subsection (</w:t>
      </w:r>
      <w:r w:rsidRPr="000843F0">
        <w:t>2A): see subsection</w:t>
      </w:r>
      <w:r w:rsidR="00023079" w:rsidRPr="000843F0">
        <w:t> </w:t>
      </w:r>
      <w:r w:rsidRPr="000843F0">
        <w:t xml:space="preserve">13.3(3) of the </w:t>
      </w:r>
      <w:r w:rsidRPr="000843F0">
        <w:rPr>
          <w:i/>
        </w:rPr>
        <w:t>Criminal Code</w:t>
      </w:r>
      <w:r w:rsidRPr="000843F0">
        <w:t>.</w:t>
      </w:r>
    </w:p>
    <w:p w:rsidR="00253A77" w:rsidRPr="000843F0" w:rsidRDefault="00253A77" w:rsidP="00253A77">
      <w:pPr>
        <w:pStyle w:val="SubsectionHead"/>
      </w:pPr>
      <w:r w:rsidRPr="000843F0">
        <w:t>Alternative verdict</w:t>
      </w:r>
    </w:p>
    <w:p w:rsidR="00253A77" w:rsidRPr="000843F0" w:rsidRDefault="00253A77" w:rsidP="00253A77">
      <w:pPr>
        <w:pStyle w:val="subsection"/>
      </w:pPr>
      <w:r w:rsidRPr="000843F0">
        <w:tab/>
        <w:t>(3)</w:t>
      </w:r>
      <w:r w:rsidRPr="000843F0">
        <w:tab/>
      </w:r>
      <w:r w:rsidR="00023079" w:rsidRPr="000843F0">
        <w:t>Subsection (</w:t>
      </w:r>
      <w:r w:rsidRPr="000843F0">
        <w:t xml:space="preserve">4) applies if, in a prosecution for an offence (the </w:t>
      </w:r>
      <w:r w:rsidRPr="000843F0">
        <w:rPr>
          <w:b/>
          <w:i/>
        </w:rPr>
        <w:t>prosecuted offence</w:t>
      </w:r>
      <w:r w:rsidRPr="000843F0">
        <w:t xml:space="preserve">) against </w:t>
      </w:r>
      <w:r w:rsidR="00023079" w:rsidRPr="000843F0">
        <w:t>subsection (</w:t>
      </w:r>
      <w:r w:rsidRPr="000843F0">
        <w:t>1), the trier of fact:</w:t>
      </w:r>
    </w:p>
    <w:p w:rsidR="00253A77" w:rsidRPr="000843F0" w:rsidRDefault="00253A77" w:rsidP="00253A77">
      <w:pPr>
        <w:pStyle w:val="paragraph"/>
      </w:pPr>
      <w:r w:rsidRPr="000843F0">
        <w:tab/>
        <w:t>(a)</w:t>
      </w:r>
      <w:r w:rsidRPr="000843F0">
        <w:tab/>
        <w:t>is not satisfied that the defendant is guilty of the prosecuted offence; but</w:t>
      </w:r>
    </w:p>
    <w:p w:rsidR="00253A77" w:rsidRPr="000843F0" w:rsidRDefault="00253A77" w:rsidP="00253A77">
      <w:pPr>
        <w:pStyle w:val="paragraph"/>
      </w:pPr>
      <w:r w:rsidRPr="000843F0">
        <w:tab/>
        <w:t>(b)</w:t>
      </w:r>
      <w:r w:rsidRPr="000843F0">
        <w:tab/>
        <w:t>is satisfied beyond reasonable doubt that the defendant is guilty of an offence against subsection</w:t>
      </w:r>
      <w:r w:rsidR="00023079" w:rsidRPr="000843F0">
        <w:t> </w:t>
      </w:r>
      <w:r w:rsidRPr="000843F0">
        <w:t xml:space="preserve">40C(1) (the </w:t>
      </w:r>
      <w:r w:rsidRPr="000843F0">
        <w:rPr>
          <w:b/>
          <w:i/>
        </w:rPr>
        <w:t>alternative offence</w:t>
      </w:r>
      <w:r w:rsidRPr="000843F0">
        <w:t>).</w:t>
      </w:r>
    </w:p>
    <w:p w:rsidR="00253A77" w:rsidRPr="000843F0" w:rsidRDefault="00253A77" w:rsidP="00253A77">
      <w:pPr>
        <w:pStyle w:val="subsection"/>
      </w:pPr>
      <w:r w:rsidRPr="000843F0">
        <w:tab/>
        <w:t>(4)</w:t>
      </w:r>
      <w:r w:rsidRPr="000843F0">
        <w:tab/>
        <w:t>The trier of fact may find the defendant not guilty of the prosecuted offence but guilty of the alternative offence, so long as the defendant has been accorded procedural fairness in relation to that finding of guilt.</w:t>
      </w:r>
    </w:p>
    <w:p w:rsidR="00253A77" w:rsidRPr="000843F0" w:rsidRDefault="00253A77" w:rsidP="00253A77">
      <w:pPr>
        <w:pStyle w:val="ActHead5"/>
      </w:pPr>
      <w:bookmarkStart w:id="100" w:name="_Toc92370611"/>
      <w:r w:rsidRPr="00C5660D">
        <w:rPr>
          <w:rStyle w:val="CharSectno"/>
        </w:rPr>
        <w:t>40E</w:t>
      </w:r>
      <w:r w:rsidRPr="000843F0">
        <w:t xml:space="preserve">  Unauthorised dealing with records—AGO</w:t>
      </w:r>
      <w:bookmarkEnd w:id="100"/>
    </w:p>
    <w:p w:rsidR="00253A77" w:rsidRPr="000843F0" w:rsidRDefault="00253A77" w:rsidP="00253A77">
      <w:pPr>
        <w:pStyle w:val="subsection"/>
      </w:pPr>
      <w:r w:rsidRPr="000843F0">
        <w:tab/>
        <w:t>(1)</w:t>
      </w:r>
      <w:r w:rsidRPr="000843F0">
        <w:tab/>
        <w:t>A person commits an offence if:</w:t>
      </w:r>
    </w:p>
    <w:p w:rsidR="00253A77" w:rsidRPr="000843F0" w:rsidRDefault="00253A77" w:rsidP="00253A77">
      <w:pPr>
        <w:pStyle w:val="paragraph"/>
      </w:pPr>
      <w:r w:rsidRPr="000843F0">
        <w:tab/>
        <w:t>(a)</w:t>
      </w:r>
      <w:r w:rsidRPr="000843F0">
        <w:tab/>
        <w:t xml:space="preserve">the person engages in any of the following conduct (the </w:t>
      </w:r>
      <w:r w:rsidRPr="000843F0">
        <w:rPr>
          <w:b/>
          <w:i/>
        </w:rPr>
        <w:t>relevant conduct</w:t>
      </w:r>
      <w:r w:rsidRPr="000843F0">
        <w:t>):</w:t>
      </w:r>
    </w:p>
    <w:p w:rsidR="00253A77" w:rsidRPr="000843F0" w:rsidRDefault="00253A77" w:rsidP="00253A77">
      <w:pPr>
        <w:pStyle w:val="paragraphsub"/>
      </w:pPr>
      <w:r w:rsidRPr="000843F0">
        <w:tab/>
        <w:t>(i)</w:t>
      </w:r>
      <w:r w:rsidRPr="000843F0">
        <w:tab/>
        <w:t>copying a record;</w:t>
      </w:r>
    </w:p>
    <w:p w:rsidR="00253A77" w:rsidRPr="000843F0" w:rsidRDefault="00253A77" w:rsidP="00253A77">
      <w:pPr>
        <w:pStyle w:val="paragraphsub"/>
      </w:pPr>
      <w:r w:rsidRPr="000843F0">
        <w:tab/>
        <w:t>(ii)</w:t>
      </w:r>
      <w:r w:rsidRPr="000843F0">
        <w:tab/>
        <w:t>transcribing a record;</w:t>
      </w:r>
    </w:p>
    <w:p w:rsidR="00253A77" w:rsidRPr="000843F0" w:rsidRDefault="00253A77" w:rsidP="00253A77">
      <w:pPr>
        <w:pStyle w:val="paragraphsub"/>
      </w:pPr>
      <w:r w:rsidRPr="000843F0">
        <w:tab/>
        <w:t>(iii)</w:t>
      </w:r>
      <w:r w:rsidRPr="000843F0">
        <w:tab/>
        <w:t>retaining a record;</w:t>
      </w:r>
    </w:p>
    <w:p w:rsidR="00253A77" w:rsidRPr="000843F0" w:rsidRDefault="00253A77" w:rsidP="00253A77">
      <w:pPr>
        <w:pStyle w:val="paragraphsub"/>
      </w:pPr>
      <w:r w:rsidRPr="000843F0">
        <w:tab/>
        <w:t>(iv)</w:t>
      </w:r>
      <w:r w:rsidRPr="000843F0">
        <w:tab/>
        <w:t>removing a record;</w:t>
      </w:r>
    </w:p>
    <w:p w:rsidR="00253A77" w:rsidRPr="000843F0" w:rsidRDefault="00253A77" w:rsidP="00253A77">
      <w:pPr>
        <w:pStyle w:val="paragraphsub"/>
      </w:pPr>
      <w:r w:rsidRPr="000843F0">
        <w:tab/>
        <w:t>(v)</w:t>
      </w:r>
      <w:r w:rsidRPr="000843F0">
        <w:tab/>
        <w:t>dealing with a record in any other manner; and</w:t>
      </w:r>
    </w:p>
    <w:p w:rsidR="00253A77" w:rsidRPr="000843F0" w:rsidRDefault="00253A77" w:rsidP="00253A77">
      <w:pPr>
        <w:pStyle w:val="paragraph"/>
      </w:pPr>
      <w:r w:rsidRPr="000843F0">
        <w:tab/>
        <w:t>(b)</w:t>
      </w:r>
      <w:r w:rsidRPr="000843F0">
        <w:tab/>
        <w:t>the record was obtained by the person by reason of:</w:t>
      </w:r>
    </w:p>
    <w:p w:rsidR="00253A77" w:rsidRPr="000843F0" w:rsidRDefault="00253A77" w:rsidP="00253A77">
      <w:pPr>
        <w:pStyle w:val="paragraphsub"/>
      </w:pPr>
      <w:r w:rsidRPr="000843F0">
        <w:tab/>
        <w:t>(i)</w:t>
      </w:r>
      <w:r w:rsidRPr="000843F0">
        <w:tab/>
        <w:t>his or her being, or having been, a staff member of AGO; or</w:t>
      </w:r>
    </w:p>
    <w:p w:rsidR="00253A77" w:rsidRPr="000843F0" w:rsidRDefault="00253A77" w:rsidP="00253A77">
      <w:pPr>
        <w:pStyle w:val="paragraphsub"/>
      </w:pPr>
      <w:r w:rsidRPr="000843F0">
        <w:tab/>
        <w:t>(ii)</w:t>
      </w:r>
      <w:r w:rsidRPr="000843F0">
        <w:tab/>
        <w:t>his or her having entered into any contract, agreement or arrangement with AGO; or</w:t>
      </w:r>
    </w:p>
    <w:p w:rsidR="00253A77" w:rsidRPr="000843F0" w:rsidRDefault="00253A77" w:rsidP="00253A77">
      <w:pPr>
        <w:pStyle w:val="paragraphsub"/>
      </w:pPr>
      <w:r w:rsidRPr="000843F0">
        <w:tab/>
        <w:t>(iii)</w:t>
      </w:r>
      <w:r w:rsidRPr="000843F0">
        <w:tab/>
        <w:t>his or her having been an employee or agent of a person who has entered into a contract, agreement or arrangement with AGO; and</w:t>
      </w:r>
    </w:p>
    <w:p w:rsidR="00253A77" w:rsidRPr="000843F0" w:rsidRDefault="00253A77" w:rsidP="00253A77">
      <w:pPr>
        <w:pStyle w:val="paragraph"/>
      </w:pPr>
      <w:r w:rsidRPr="000843F0">
        <w:tab/>
        <w:t>(c)</w:t>
      </w:r>
      <w:r w:rsidRPr="000843F0">
        <w:tab/>
        <w:t>the record:</w:t>
      </w:r>
    </w:p>
    <w:p w:rsidR="00253A77" w:rsidRPr="000843F0" w:rsidRDefault="00253A77" w:rsidP="00253A77">
      <w:pPr>
        <w:pStyle w:val="paragraphsub"/>
      </w:pPr>
      <w:r w:rsidRPr="000843F0">
        <w:tab/>
        <w:t>(i)</w:t>
      </w:r>
      <w:r w:rsidRPr="000843F0">
        <w:tab/>
        <w:t>was acquired or prepared by or on behalf of AGO in connection with its functions; or</w:t>
      </w:r>
    </w:p>
    <w:p w:rsidR="00253A77" w:rsidRPr="000843F0" w:rsidRDefault="00253A77" w:rsidP="00253A77">
      <w:pPr>
        <w:pStyle w:val="paragraphsub"/>
      </w:pPr>
      <w:r w:rsidRPr="000843F0">
        <w:tab/>
        <w:t>(ii)</w:t>
      </w:r>
      <w:r w:rsidRPr="000843F0">
        <w:tab/>
        <w:t>relates to the performance by AGO of its functions; and</w:t>
      </w:r>
    </w:p>
    <w:p w:rsidR="00253A77" w:rsidRPr="000843F0" w:rsidRDefault="00253A77" w:rsidP="00253A77">
      <w:pPr>
        <w:pStyle w:val="paragraph"/>
      </w:pPr>
      <w:r w:rsidRPr="000843F0">
        <w:tab/>
        <w:t>(d)</w:t>
      </w:r>
      <w:r w:rsidRPr="000843F0">
        <w:tab/>
        <w:t>the relevant conduct was not engaged in:</w:t>
      </w:r>
    </w:p>
    <w:p w:rsidR="00253A77" w:rsidRPr="000843F0" w:rsidRDefault="00253A77" w:rsidP="00253A77">
      <w:pPr>
        <w:pStyle w:val="paragraphsub"/>
      </w:pPr>
      <w:r w:rsidRPr="000843F0">
        <w:tab/>
        <w:t>(i)</w:t>
      </w:r>
      <w:r w:rsidRPr="000843F0">
        <w:tab/>
        <w:t>in the course of the person’s duties as a staff member; or</w:t>
      </w:r>
    </w:p>
    <w:p w:rsidR="00253A77" w:rsidRPr="000843F0" w:rsidRDefault="00253A77" w:rsidP="00253A77">
      <w:pPr>
        <w:pStyle w:val="paragraphsub"/>
      </w:pPr>
      <w:r w:rsidRPr="000843F0">
        <w:tab/>
        <w:t>(ii)</w:t>
      </w:r>
      <w:r w:rsidRPr="000843F0">
        <w:tab/>
        <w:t>by the person in accordance with a contract, agreement or arrangement with AGO; or</w:t>
      </w:r>
    </w:p>
    <w:p w:rsidR="00253A77" w:rsidRPr="000843F0" w:rsidRDefault="00253A77" w:rsidP="00253A77">
      <w:pPr>
        <w:pStyle w:val="paragraphsub"/>
      </w:pPr>
      <w:r w:rsidRPr="000843F0">
        <w:tab/>
        <w:t>(iii)</w:t>
      </w:r>
      <w:r w:rsidRPr="000843F0">
        <w:tab/>
        <w:t>by the person acting within the limits of authority conferred on the person by the Director of AGO; or</w:t>
      </w:r>
    </w:p>
    <w:p w:rsidR="00253A77" w:rsidRPr="000843F0" w:rsidRDefault="00253A77" w:rsidP="00253A77">
      <w:pPr>
        <w:pStyle w:val="paragraphsub"/>
      </w:pPr>
      <w:r w:rsidRPr="000843F0">
        <w:tab/>
        <w:t>(iv)</w:t>
      </w:r>
      <w:r w:rsidRPr="000843F0">
        <w:tab/>
        <w:t>with the approval of the Director of AGO or of a staff member having the authority of the Director of AGO to give such an approval.</w:t>
      </w:r>
    </w:p>
    <w:p w:rsidR="00253A77" w:rsidRPr="000843F0" w:rsidRDefault="00253A77" w:rsidP="00253A77">
      <w:pPr>
        <w:pStyle w:val="Penalty"/>
      </w:pPr>
      <w:r w:rsidRPr="000843F0">
        <w:t>Penalty:</w:t>
      </w:r>
      <w:r w:rsidRPr="000843F0">
        <w:tab/>
        <w:t>Imprisonment for 3 years.</w:t>
      </w:r>
    </w:p>
    <w:p w:rsidR="00253A77" w:rsidRPr="000843F0" w:rsidRDefault="00253A77" w:rsidP="00253A77">
      <w:pPr>
        <w:pStyle w:val="SubsectionHead"/>
      </w:pPr>
      <w:r w:rsidRPr="000843F0">
        <w:t>Exception—record lawfully available</w:t>
      </w:r>
    </w:p>
    <w:p w:rsidR="00253A77" w:rsidRPr="000843F0" w:rsidRDefault="00253A77" w:rsidP="00253A77">
      <w:pPr>
        <w:pStyle w:val="subsection"/>
      </w:pPr>
      <w:r w:rsidRPr="000843F0">
        <w:tab/>
        <w:t>(2)</w:t>
      </w:r>
      <w:r w:rsidRPr="000843F0">
        <w:tab/>
      </w:r>
      <w:r w:rsidR="00023079" w:rsidRPr="000843F0">
        <w:t>Subsection (</w:t>
      </w:r>
      <w:r w:rsidRPr="000843F0">
        <w:t>1) does not apply to a record that has already been communicated or made available to the public with the authority of the Commonwealth.</w:t>
      </w:r>
    </w:p>
    <w:p w:rsidR="00253A77" w:rsidRPr="000843F0" w:rsidRDefault="00253A77" w:rsidP="00253A77">
      <w:pPr>
        <w:pStyle w:val="notetext"/>
      </w:pPr>
      <w:r w:rsidRPr="000843F0">
        <w:t>Note:</w:t>
      </w:r>
      <w:r w:rsidRPr="000843F0">
        <w:tab/>
        <w:t xml:space="preserve">A defendant bears an evidential burden in relation to the matter in </w:t>
      </w:r>
      <w:r w:rsidR="00023079" w:rsidRPr="000843F0">
        <w:t>subsection (</w:t>
      </w:r>
      <w:r w:rsidRPr="000843F0">
        <w:t>2): see subsection</w:t>
      </w:r>
      <w:r w:rsidR="00023079" w:rsidRPr="000843F0">
        <w:t> </w:t>
      </w:r>
      <w:r w:rsidRPr="000843F0">
        <w:t xml:space="preserve">13.3(3) of the </w:t>
      </w:r>
      <w:r w:rsidRPr="000843F0">
        <w:rPr>
          <w:i/>
        </w:rPr>
        <w:t>Criminal Code</w:t>
      </w:r>
      <w:r w:rsidRPr="000843F0">
        <w:t>.</w:t>
      </w:r>
    </w:p>
    <w:p w:rsidR="00253A77" w:rsidRPr="000843F0" w:rsidRDefault="00253A77" w:rsidP="00253A77">
      <w:pPr>
        <w:pStyle w:val="SubsectionHead"/>
      </w:pPr>
      <w:r w:rsidRPr="000843F0">
        <w:t>Exception—Inspector</w:t>
      </w:r>
      <w:r w:rsidR="00C5660D">
        <w:noBreakHyphen/>
      </w:r>
      <w:r w:rsidRPr="000843F0">
        <w:t>General of Intelligence and Security</w:t>
      </w:r>
    </w:p>
    <w:p w:rsidR="00253A77" w:rsidRPr="000843F0" w:rsidRDefault="00253A77" w:rsidP="00253A77">
      <w:pPr>
        <w:pStyle w:val="subsection"/>
      </w:pPr>
      <w:r w:rsidRPr="000843F0">
        <w:tab/>
        <w:t>(2A)</w:t>
      </w:r>
      <w:r w:rsidRPr="000843F0">
        <w:tab/>
      </w:r>
      <w:r w:rsidR="00023079" w:rsidRPr="000843F0">
        <w:t>Subsection (</w:t>
      </w:r>
      <w:r w:rsidRPr="000843F0">
        <w:t>1) does not apply if the person deals with the record for the purpose of the Inspector</w:t>
      </w:r>
      <w:r w:rsidR="00C5660D">
        <w:noBreakHyphen/>
      </w:r>
      <w:r w:rsidRPr="000843F0">
        <w:t xml:space="preserve">General of Intelligence and Security exercising a power, or performing a function or duty, under the </w:t>
      </w:r>
      <w:r w:rsidRPr="000843F0">
        <w:rPr>
          <w:i/>
        </w:rPr>
        <w:t>Inspector</w:t>
      </w:r>
      <w:r w:rsidR="00C5660D">
        <w:rPr>
          <w:i/>
        </w:rPr>
        <w:noBreakHyphen/>
      </w:r>
      <w:r w:rsidRPr="000843F0">
        <w:rPr>
          <w:i/>
        </w:rPr>
        <w:t>General of Intelligence and Security Act 1986</w:t>
      </w:r>
      <w:r w:rsidRPr="000843F0">
        <w:t>.</w:t>
      </w:r>
    </w:p>
    <w:p w:rsidR="00253A77" w:rsidRPr="000843F0" w:rsidRDefault="00253A77" w:rsidP="00253A77">
      <w:pPr>
        <w:pStyle w:val="notetext"/>
      </w:pPr>
      <w:r w:rsidRPr="000843F0">
        <w:t>Note:</w:t>
      </w:r>
      <w:r w:rsidRPr="000843F0">
        <w:tab/>
        <w:t xml:space="preserve">A defendant bears an evidential burden in relation to the matter in </w:t>
      </w:r>
      <w:r w:rsidR="00023079" w:rsidRPr="000843F0">
        <w:t>subsection (</w:t>
      </w:r>
      <w:r w:rsidRPr="000843F0">
        <w:t>2A): see subsection</w:t>
      </w:r>
      <w:r w:rsidR="00023079" w:rsidRPr="000843F0">
        <w:t> </w:t>
      </w:r>
      <w:r w:rsidRPr="000843F0">
        <w:t xml:space="preserve">13.3(3) of the </w:t>
      </w:r>
      <w:r w:rsidRPr="000843F0">
        <w:rPr>
          <w:i/>
        </w:rPr>
        <w:t>Criminal Code</w:t>
      </w:r>
      <w:r w:rsidRPr="000843F0">
        <w:t>.</w:t>
      </w:r>
    </w:p>
    <w:p w:rsidR="00253A77" w:rsidRPr="000843F0" w:rsidRDefault="00253A77" w:rsidP="00253A77">
      <w:pPr>
        <w:pStyle w:val="SubsectionHead"/>
      </w:pPr>
      <w:r w:rsidRPr="000843F0">
        <w:t>Alternative verdict</w:t>
      </w:r>
    </w:p>
    <w:p w:rsidR="00253A77" w:rsidRPr="000843F0" w:rsidRDefault="00253A77" w:rsidP="00253A77">
      <w:pPr>
        <w:pStyle w:val="subsection"/>
      </w:pPr>
      <w:r w:rsidRPr="000843F0">
        <w:tab/>
        <w:t>(3)</w:t>
      </w:r>
      <w:r w:rsidRPr="000843F0">
        <w:tab/>
      </w:r>
      <w:r w:rsidR="00023079" w:rsidRPr="000843F0">
        <w:t>Subsection (</w:t>
      </w:r>
      <w:r w:rsidRPr="000843F0">
        <w:t xml:space="preserve">4) applies if, in a prosecution for an offence (the </w:t>
      </w:r>
      <w:r w:rsidRPr="000843F0">
        <w:rPr>
          <w:b/>
          <w:i/>
        </w:rPr>
        <w:t>prosecuted offence</w:t>
      </w:r>
      <w:r w:rsidRPr="000843F0">
        <w:t xml:space="preserve">) against </w:t>
      </w:r>
      <w:r w:rsidR="00023079" w:rsidRPr="000843F0">
        <w:t>subsection (</w:t>
      </w:r>
      <w:r w:rsidRPr="000843F0">
        <w:t>1), the trier of fact:</w:t>
      </w:r>
    </w:p>
    <w:p w:rsidR="00253A77" w:rsidRPr="000843F0" w:rsidRDefault="00253A77" w:rsidP="00253A77">
      <w:pPr>
        <w:pStyle w:val="paragraph"/>
      </w:pPr>
      <w:r w:rsidRPr="000843F0">
        <w:tab/>
        <w:t>(a)</w:t>
      </w:r>
      <w:r w:rsidRPr="000843F0">
        <w:tab/>
        <w:t>is not satisfied that the defendant is guilty of the prosecuted offence; but</w:t>
      </w:r>
    </w:p>
    <w:p w:rsidR="00253A77" w:rsidRPr="000843F0" w:rsidRDefault="00253A77" w:rsidP="00253A77">
      <w:pPr>
        <w:pStyle w:val="paragraph"/>
      </w:pPr>
      <w:r w:rsidRPr="000843F0">
        <w:tab/>
        <w:t>(b)</w:t>
      </w:r>
      <w:r w:rsidRPr="000843F0">
        <w:tab/>
        <w:t>is satisfied beyond reasonable doubt that the defendant is guilty of an offence against subsection</w:t>
      </w:r>
      <w:r w:rsidR="00023079" w:rsidRPr="000843F0">
        <w:t> </w:t>
      </w:r>
      <w:r w:rsidRPr="000843F0">
        <w:t xml:space="preserve">40F(1) (the </w:t>
      </w:r>
      <w:r w:rsidRPr="000843F0">
        <w:rPr>
          <w:b/>
          <w:i/>
        </w:rPr>
        <w:t>alternative offence</w:t>
      </w:r>
      <w:r w:rsidRPr="000843F0">
        <w:t>).</w:t>
      </w:r>
    </w:p>
    <w:p w:rsidR="00253A77" w:rsidRPr="000843F0" w:rsidRDefault="00253A77" w:rsidP="00253A77">
      <w:pPr>
        <w:pStyle w:val="subsection"/>
      </w:pPr>
      <w:r w:rsidRPr="000843F0">
        <w:tab/>
        <w:t>(4)</w:t>
      </w:r>
      <w:r w:rsidRPr="000843F0">
        <w:tab/>
        <w:t>The trier of fact may find the defendant not guilty of the prosecuted offence but guilty of the alternative offence, so long as the defendant has been accorded procedural fairness in relation to that finding of guilt.</w:t>
      </w:r>
    </w:p>
    <w:p w:rsidR="00253A77" w:rsidRPr="000843F0" w:rsidRDefault="00253A77" w:rsidP="00253A77">
      <w:pPr>
        <w:pStyle w:val="ActHead5"/>
      </w:pPr>
      <w:bookmarkStart w:id="101" w:name="_Toc92370612"/>
      <w:r w:rsidRPr="00C5660D">
        <w:rPr>
          <w:rStyle w:val="CharSectno"/>
        </w:rPr>
        <w:t>40F</w:t>
      </w:r>
      <w:r w:rsidRPr="000843F0">
        <w:t xml:space="preserve">  Unauthorised recording of information or matter—AGO</w:t>
      </w:r>
      <w:bookmarkEnd w:id="101"/>
    </w:p>
    <w:p w:rsidR="00253A77" w:rsidRPr="000843F0" w:rsidRDefault="00253A77" w:rsidP="00253A77">
      <w:pPr>
        <w:pStyle w:val="subsection"/>
      </w:pPr>
      <w:r w:rsidRPr="000843F0">
        <w:tab/>
        <w:t>(1)</w:t>
      </w:r>
      <w:r w:rsidRPr="000843F0">
        <w:tab/>
        <w:t>A person commits an offence if:</w:t>
      </w:r>
    </w:p>
    <w:p w:rsidR="00253A77" w:rsidRPr="000843F0" w:rsidRDefault="00253A77" w:rsidP="00253A77">
      <w:pPr>
        <w:pStyle w:val="paragraph"/>
      </w:pPr>
      <w:r w:rsidRPr="000843F0">
        <w:tab/>
        <w:t>(a)</w:t>
      </w:r>
      <w:r w:rsidRPr="000843F0">
        <w:tab/>
        <w:t>the person makes a record of any information or matter; and</w:t>
      </w:r>
    </w:p>
    <w:p w:rsidR="00253A77" w:rsidRPr="000843F0" w:rsidRDefault="00253A77" w:rsidP="00253A77">
      <w:pPr>
        <w:pStyle w:val="paragraph"/>
      </w:pPr>
      <w:r w:rsidRPr="000843F0">
        <w:tab/>
        <w:t>(b)</w:t>
      </w:r>
      <w:r w:rsidRPr="000843F0">
        <w:tab/>
        <w:t>the information or matter has come to the knowledge or into the possession of the person by reason of:</w:t>
      </w:r>
    </w:p>
    <w:p w:rsidR="00253A77" w:rsidRPr="000843F0" w:rsidRDefault="00253A77" w:rsidP="00253A77">
      <w:pPr>
        <w:pStyle w:val="paragraphsub"/>
      </w:pPr>
      <w:r w:rsidRPr="000843F0">
        <w:tab/>
        <w:t>(i)</w:t>
      </w:r>
      <w:r w:rsidRPr="000843F0">
        <w:tab/>
        <w:t>his or her being, or having been, a staff member of AGO; or</w:t>
      </w:r>
    </w:p>
    <w:p w:rsidR="00253A77" w:rsidRPr="000843F0" w:rsidRDefault="00253A77" w:rsidP="00253A77">
      <w:pPr>
        <w:pStyle w:val="paragraphsub"/>
      </w:pPr>
      <w:r w:rsidRPr="000843F0">
        <w:tab/>
        <w:t>(ii)</w:t>
      </w:r>
      <w:r w:rsidRPr="000843F0">
        <w:tab/>
        <w:t>his or her having entered into any contract, agreement or arrangement with AGO; or</w:t>
      </w:r>
    </w:p>
    <w:p w:rsidR="00253A77" w:rsidRPr="000843F0" w:rsidRDefault="00253A77" w:rsidP="00253A77">
      <w:pPr>
        <w:pStyle w:val="paragraphsub"/>
      </w:pPr>
      <w:r w:rsidRPr="000843F0">
        <w:tab/>
        <w:t>(iii)</w:t>
      </w:r>
      <w:r w:rsidRPr="000843F0">
        <w:tab/>
        <w:t>his or her having been an employee or agent of a person who has entered into a contract, agreement or arrangement with AGO; and</w:t>
      </w:r>
    </w:p>
    <w:p w:rsidR="00253A77" w:rsidRPr="000843F0" w:rsidRDefault="00253A77" w:rsidP="00253A77">
      <w:pPr>
        <w:pStyle w:val="paragraph"/>
      </w:pPr>
      <w:r w:rsidRPr="000843F0">
        <w:tab/>
        <w:t>(c)</w:t>
      </w:r>
      <w:r w:rsidRPr="000843F0">
        <w:tab/>
        <w:t>the information or matter:</w:t>
      </w:r>
    </w:p>
    <w:p w:rsidR="00253A77" w:rsidRPr="000843F0" w:rsidRDefault="00253A77" w:rsidP="00253A77">
      <w:pPr>
        <w:pStyle w:val="paragraphsub"/>
      </w:pPr>
      <w:r w:rsidRPr="000843F0">
        <w:tab/>
        <w:t>(i)</w:t>
      </w:r>
      <w:r w:rsidRPr="000843F0">
        <w:tab/>
        <w:t>was acquired or prepared by or on behalf of AGO in connection with its functions; or</w:t>
      </w:r>
    </w:p>
    <w:p w:rsidR="00253A77" w:rsidRPr="000843F0" w:rsidRDefault="00253A77" w:rsidP="00253A77">
      <w:pPr>
        <w:pStyle w:val="paragraphsub"/>
      </w:pPr>
      <w:r w:rsidRPr="000843F0">
        <w:tab/>
        <w:t>(ii)</w:t>
      </w:r>
      <w:r w:rsidRPr="000843F0">
        <w:tab/>
        <w:t>relates to the performance by AGO of its functions; and</w:t>
      </w:r>
    </w:p>
    <w:p w:rsidR="00253A77" w:rsidRPr="000843F0" w:rsidRDefault="00253A77" w:rsidP="00253A77">
      <w:pPr>
        <w:pStyle w:val="paragraph"/>
      </w:pPr>
      <w:r w:rsidRPr="000843F0">
        <w:tab/>
        <w:t>(d)</w:t>
      </w:r>
      <w:r w:rsidRPr="000843F0">
        <w:tab/>
        <w:t>the record was not made:</w:t>
      </w:r>
    </w:p>
    <w:p w:rsidR="00253A77" w:rsidRPr="000843F0" w:rsidRDefault="00253A77" w:rsidP="00253A77">
      <w:pPr>
        <w:pStyle w:val="paragraphsub"/>
      </w:pPr>
      <w:r w:rsidRPr="000843F0">
        <w:tab/>
        <w:t>(i)</w:t>
      </w:r>
      <w:r w:rsidRPr="000843F0">
        <w:tab/>
        <w:t>in the course of the person’s duties as a staff member; or</w:t>
      </w:r>
    </w:p>
    <w:p w:rsidR="00253A77" w:rsidRPr="000843F0" w:rsidRDefault="00253A77" w:rsidP="00253A77">
      <w:pPr>
        <w:pStyle w:val="paragraphsub"/>
      </w:pPr>
      <w:r w:rsidRPr="000843F0">
        <w:tab/>
        <w:t>(ii)</w:t>
      </w:r>
      <w:r w:rsidRPr="000843F0">
        <w:tab/>
        <w:t>in accordance with a contract, agreement or arrangement with AGO; or</w:t>
      </w:r>
    </w:p>
    <w:p w:rsidR="00253A77" w:rsidRPr="000843F0" w:rsidRDefault="00253A77" w:rsidP="00253A77">
      <w:pPr>
        <w:pStyle w:val="paragraphsub"/>
      </w:pPr>
      <w:r w:rsidRPr="000843F0">
        <w:tab/>
        <w:t>(iii)</w:t>
      </w:r>
      <w:r w:rsidRPr="000843F0">
        <w:tab/>
        <w:t>by the person acting within the limits of authority conferred on the person by the Director of AGO; or</w:t>
      </w:r>
    </w:p>
    <w:p w:rsidR="00253A77" w:rsidRPr="000843F0" w:rsidRDefault="00253A77" w:rsidP="00253A77">
      <w:pPr>
        <w:pStyle w:val="paragraphsub"/>
      </w:pPr>
      <w:r w:rsidRPr="000843F0">
        <w:tab/>
        <w:t>(iv)</w:t>
      </w:r>
      <w:r w:rsidRPr="000843F0">
        <w:tab/>
        <w:t>with the approval of the Director of AGO or of a staff member having the authority of the Director of AGO to give such an approval.</w:t>
      </w:r>
    </w:p>
    <w:p w:rsidR="00253A77" w:rsidRPr="000843F0" w:rsidRDefault="00253A77" w:rsidP="00253A77">
      <w:pPr>
        <w:pStyle w:val="Penalty"/>
      </w:pPr>
      <w:r w:rsidRPr="000843F0">
        <w:t>Penalty:</w:t>
      </w:r>
      <w:r w:rsidRPr="000843F0">
        <w:tab/>
        <w:t>Imprisonment for 3 years.</w:t>
      </w:r>
    </w:p>
    <w:p w:rsidR="00253A77" w:rsidRPr="000843F0" w:rsidRDefault="00253A77" w:rsidP="00253A77">
      <w:pPr>
        <w:pStyle w:val="SubsectionHead"/>
      </w:pPr>
      <w:r w:rsidRPr="000843F0">
        <w:t>Exception—information or matter lawfully available</w:t>
      </w:r>
    </w:p>
    <w:p w:rsidR="00253A77" w:rsidRPr="000843F0" w:rsidRDefault="00253A77" w:rsidP="00253A77">
      <w:pPr>
        <w:pStyle w:val="subsection"/>
      </w:pPr>
      <w:r w:rsidRPr="000843F0">
        <w:tab/>
        <w:t>(2)</w:t>
      </w:r>
      <w:r w:rsidRPr="000843F0">
        <w:tab/>
      </w:r>
      <w:r w:rsidR="00023079" w:rsidRPr="000843F0">
        <w:t>Subsection (</w:t>
      </w:r>
      <w:r w:rsidRPr="000843F0">
        <w:t>1) does not apply to information or matter that has already been communicated or made available to the public with the authority of the Commonwealth.</w:t>
      </w:r>
    </w:p>
    <w:p w:rsidR="00253A77" w:rsidRPr="000843F0" w:rsidRDefault="00253A77" w:rsidP="00253A77">
      <w:pPr>
        <w:pStyle w:val="notetext"/>
      </w:pPr>
      <w:r w:rsidRPr="000843F0">
        <w:t>Note:</w:t>
      </w:r>
      <w:r w:rsidRPr="000843F0">
        <w:tab/>
        <w:t xml:space="preserve">A defendant bears an evidential burden in relation to the matter in </w:t>
      </w:r>
      <w:r w:rsidR="00023079" w:rsidRPr="000843F0">
        <w:t>subsection (</w:t>
      </w:r>
      <w:r w:rsidRPr="000843F0">
        <w:t>2): see subsection</w:t>
      </w:r>
      <w:r w:rsidR="00023079" w:rsidRPr="000843F0">
        <w:t> </w:t>
      </w:r>
      <w:r w:rsidRPr="000843F0">
        <w:t xml:space="preserve">13.3(3) of the </w:t>
      </w:r>
      <w:r w:rsidRPr="000843F0">
        <w:rPr>
          <w:i/>
        </w:rPr>
        <w:t>Criminal Code</w:t>
      </w:r>
      <w:r w:rsidRPr="000843F0">
        <w:t>.</w:t>
      </w:r>
    </w:p>
    <w:p w:rsidR="00253A77" w:rsidRPr="000843F0" w:rsidRDefault="00253A77" w:rsidP="00253A77">
      <w:pPr>
        <w:pStyle w:val="SubsectionHead"/>
      </w:pPr>
      <w:r w:rsidRPr="000843F0">
        <w:t>Exception—communication to the Inspector</w:t>
      </w:r>
      <w:r w:rsidR="00C5660D">
        <w:noBreakHyphen/>
      </w:r>
      <w:r w:rsidRPr="000843F0">
        <w:t>General of Intelligence and Security</w:t>
      </w:r>
    </w:p>
    <w:p w:rsidR="00253A77" w:rsidRPr="000843F0" w:rsidRDefault="00253A77" w:rsidP="00253A77">
      <w:pPr>
        <w:pStyle w:val="subsection"/>
      </w:pPr>
      <w:r w:rsidRPr="000843F0">
        <w:tab/>
        <w:t>(2A)</w:t>
      </w:r>
      <w:r w:rsidRPr="000843F0">
        <w:tab/>
      </w:r>
      <w:r w:rsidR="00023079" w:rsidRPr="000843F0">
        <w:t>Subsection (</w:t>
      </w:r>
      <w:r w:rsidRPr="000843F0">
        <w:t>1) does not apply if the person makes the record for the purpose of the Inspector</w:t>
      </w:r>
      <w:r w:rsidR="00C5660D">
        <w:noBreakHyphen/>
      </w:r>
      <w:r w:rsidRPr="000843F0">
        <w:t xml:space="preserve">General of Intelligence and Security exercising a power, or performing a function or duty, under the </w:t>
      </w:r>
      <w:r w:rsidRPr="000843F0">
        <w:rPr>
          <w:i/>
        </w:rPr>
        <w:t>Inspector</w:t>
      </w:r>
      <w:r w:rsidR="00C5660D">
        <w:rPr>
          <w:i/>
        </w:rPr>
        <w:noBreakHyphen/>
      </w:r>
      <w:r w:rsidRPr="000843F0">
        <w:rPr>
          <w:i/>
        </w:rPr>
        <w:t>General of Intelligence and Security Act 1986</w:t>
      </w:r>
      <w:r w:rsidRPr="000843F0">
        <w:t>.</w:t>
      </w:r>
    </w:p>
    <w:p w:rsidR="00253A77" w:rsidRPr="000843F0" w:rsidRDefault="00253A77" w:rsidP="00253A77">
      <w:pPr>
        <w:pStyle w:val="notetext"/>
      </w:pPr>
      <w:r w:rsidRPr="000843F0">
        <w:t>Note:</w:t>
      </w:r>
      <w:r w:rsidRPr="000843F0">
        <w:tab/>
        <w:t xml:space="preserve">A defendant bears an evidential burden in relation to the matter in </w:t>
      </w:r>
      <w:r w:rsidR="00023079" w:rsidRPr="000843F0">
        <w:t>subsection (</w:t>
      </w:r>
      <w:r w:rsidRPr="000843F0">
        <w:t>2A): see subsection</w:t>
      </w:r>
      <w:r w:rsidR="00023079" w:rsidRPr="000843F0">
        <w:t> </w:t>
      </w:r>
      <w:r w:rsidRPr="000843F0">
        <w:t xml:space="preserve">13.3(3) of the </w:t>
      </w:r>
      <w:r w:rsidRPr="000843F0">
        <w:rPr>
          <w:i/>
        </w:rPr>
        <w:t>Criminal Code</w:t>
      </w:r>
      <w:r w:rsidRPr="000843F0">
        <w:t>.</w:t>
      </w:r>
    </w:p>
    <w:p w:rsidR="00253A77" w:rsidRPr="000843F0" w:rsidRDefault="00253A77" w:rsidP="00253A77">
      <w:pPr>
        <w:pStyle w:val="SubsectionHead"/>
      </w:pPr>
      <w:r w:rsidRPr="000843F0">
        <w:t>Alternative verdict</w:t>
      </w:r>
    </w:p>
    <w:p w:rsidR="00253A77" w:rsidRPr="000843F0" w:rsidRDefault="00253A77" w:rsidP="00253A77">
      <w:pPr>
        <w:pStyle w:val="subsection"/>
      </w:pPr>
      <w:r w:rsidRPr="000843F0">
        <w:tab/>
        <w:t>(3)</w:t>
      </w:r>
      <w:r w:rsidRPr="000843F0">
        <w:tab/>
      </w:r>
      <w:r w:rsidR="00023079" w:rsidRPr="000843F0">
        <w:t>Subsection (</w:t>
      </w:r>
      <w:r w:rsidRPr="000843F0">
        <w:t xml:space="preserve">4) applies if, in a prosecution for an offence (the </w:t>
      </w:r>
      <w:r w:rsidRPr="000843F0">
        <w:rPr>
          <w:b/>
          <w:i/>
        </w:rPr>
        <w:t>prosecuted offence</w:t>
      </w:r>
      <w:r w:rsidRPr="000843F0">
        <w:t xml:space="preserve">) against </w:t>
      </w:r>
      <w:r w:rsidR="00023079" w:rsidRPr="000843F0">
        <w:t>subsection (</w:t>
      </w:r>
      <w:r w:rsidRPr="000843F0">
        <w:t>1), the trier of fact:</w:t>
      </w:r>
    </w:p>
    <w:p w:rsidR="00253A77" w:rsidRPr="000843F0" w:rsidRDefault="00253A77" w:rsidP="00253A77">
      <w:pPr>
        <w:pStyle w:val="paragraph"/>
      </w:pPr>
      <w:r w:rsidRPr="000843F0">
        <w:tab/>
        <w:t>(a)</w:t>
      </w:r>
      <w:r w:rsidRPr="000843F0">
        <w:tab/>
        <w:t>is not satisfied that the defendant is guilty of the prosecuted offence; but</w:t>
      </w:r>
    </w:p>
    <w:p w:rsidR="00253A77" w:rsidRPr="000843F0" w:rsidRDefault="00253A77" w:rsidP="00253A77">
      <w:pPr>
        <w:pStyle w:val="paragraph"/>
      </w:pPr>
      <w:r w:rsidRPr="000843F0">
        <w:tab/>
        <w:t>(b)</w:t>
      </w:r>
      <w:r w:rsidRPr="000843F0">
        <w:tab/>
        <w:t>is satisfied beyond reasonable doubt that the defendant is guilty of an offence against subsection</w:t>
      </w:r>
      <w:r w:rsidR="00023079" w:rsidRPr="000843F0">
        <w:t> </w:t>
      </w:r>
      <w:r w:rsidRPr="000843F0">
        <w:t xml:space="preserve">40E(1) (the </w:t>
      </w:r>
      <w:r w:rsidRPr="000843F0">
        <w:rPr>
          <w:b/>
          <w:i/>
        </w:rPr>
        <w:t>alternative offence</w:t>
      </w:r>
      <w:r w:rsidRPr="000843F0">
        <w:t>).</w:t>
      </w:r>
    </w:p>
    <w:p w:rsidR="00253A77" w:rsidRPr="000843F0" w:rsidRDefault="00253A77" w:rsidP="00253A77">
      <w:pPr>
        <w:pStyle w:val="subsection"/>
      </w:pPr>
      <w:r w:rsidRPr="000843F0">
        <w:tab/>
        <w:t>(4)</w:t>
      </w:r>
      <w:r w:rsidRPr="000843F0">
        <w:tab/>
        <w:t>The trier of fact may find the defendant not guilty of the prosecuted offence but guilty of the alternative offence, so long as the defendant has been accorded procedural fairness in relation to that finding of guilt.</w:t>
      </w:r>
    </w:p>
    <w:p w:rsidR="00253A77" w:rsidRPr="000843F0" w:rsidRDefault="00253A77" w:rsidP="00253A77">
      <w:pPr>
        <w:pStyle w:val="ActHead5"/>
      </w:pPr>
      <w:bookmarkStart w:id="102" w:name="_Toc92370613"/>
      <w:r w:rsidRPr="00C5660D">
        <w:rPr>
          <w:rStyle w:val="CharSectno"/>
        </w:rPr>
        <w:t>40G</w:t>
      </w:r>
      <w:r w:rsidRPr="000843F0">
        <w:t xml:space="preserve">  Unauthorised dealing with records—ASD</w:t>
      </w:r>
      <w:bookmarkEnd w:id="102"/>
    </w:p>
    <w:p w:rsidR="00253A77" w:rsidRPr="000843F0" w:rsidRDefault="00253A77" w:rsidP="00253A77">
      <w:pPr>
        <w:pStyle w:val="subsection"/>
      </w:pPr>
      <w:r w:rsidRPr="000843F0">
        <w:tab/>
        <w:t>(1)</w:t>
      </w:r>
      <w:r w:rsidRPr="000843F0">
        <w:tab/>
        <w:t>A person commits an offence if:</w:t>
      </w:r>
    </w:p>
    <w:p w:rsidR="00253A77" w:rsidRPr="000843F0" w:rsidRDefault="00253A77" w:rsidP="00253A77">
      <w:pPr>
        <w:pStyle w:val="paragraph"/>
      </w:pPr>
      <w:r w:rsidRPr="000843F0">
        <w:tab/>
        <w:t>(a)</w:t>
      </w:r>
      <w:r w:rsidRPr="000843F0">
        <w:tab/>
        <w:t xml:space="preserve">the person engages in any of the following conduct (the </w:t>
      </w:r>
      <w:r w:rsidRPr="000843F0">
        <w:rPr>
          <w:b/>
          <w:i/>
        </w:rPr>
        <w:t>relevant conduct</w:t>
      </w:r>
      <w:r w:rsidRPr="000843F0">
        <w:t>):</w:t>
      </w:r>
    </w:p>
    <w:p w:rsidR="00253A77" w:rsidRPr="000843F0" w:rsidRDefault="00253A77" w:rsidP="00253A77">
      <w:pPr>
        <w:pStyle w:val="paragraphsub"/>
      </w:pPr>
      <w:r w:rsidRPr="000843F0">
        <w:tab/>
        <w:t>(i)</w:t>
      </w:r>
      <w:r w:rsidRPr="000843F0">
        <w:tab/>
        <w:t>copying a record;</w:t>
      </w:r>
    </w:p>
    <w:p w:rsidR="00253A77" w:rsidRPr="000843F0" w:rsidRDefault="00253A77" w:rsidP="00253A77">
      <w:pPr>
        <w:pStyle w:val="paragraphsub"/>
      </w:pPr>
      <w:r w:rsidRPr="000843F0">
        <w:tab/>
        <w:t>(ii)</w:t>
      </w:r>
      <w:r w:rsidRPr="000843F0">
        <w:tab/>
        <w:t>transcribing a record;</w:t>
      </w:r>
    </w:p>
    <w:p w:rsidR="00253A77" w:rsidRPr="000843F0" w:rsidRDefault="00253A77" w:rsidP="00253A77">
      <w:pPr>
        <w:pStyle w:val="paragraphsub"/>
      </w:pPr>
      <w:r w:rsidRPr="000843F0">
        <w:tab/>
        <w:t>(iii)</w:t>
      </w:r>
      <w:r w:rsidRPr="000843F0">
        <w:tab/>
        <w:t>retaining a record;</w:t>
      </w:r>
    </w:p>
    <w:p w:rsidR="00253A77" w:rsidRPr="000843F0" w:rsidRDefault="00253A77" w:rsidP="00253A77">
      <w:pPr>
        <w:pStyle w:val="paragraphsub"/>
      </w:pPr>
      <w:r w:rsidRPr="000843F0">
        <w:tab/>
        <w:t>(iv)</w:t>
      </w:r>
      <w:r w:rsidRPr="000843F0">
        <w:tab/>
        <w:t>removing a record;</w:t>
      </w:r>
    </w:p>
    <w:p w:rsidR="00253A77" w:rsidRPr="000843F0" w:rsidRDefault="00253A77" w:rsidP="00253A77">
      <w:pPr>
        <w:pStyle w:val="paragraphsub"/>
      </w:pPr>
      <w:r w:rsidRPr="000843F0">
        <w:tab/>
        <w:t>(v)</w:t>
      </w:r>
      <w:r w:rsidRPr="000843F0">
        <w:tab/>
        <w:t>dealing with a record in any other manner; and</w:t>
      </w:r>
    </w:p>
    <w:p w:rsidR="00253A77" w:rsidRPr="000843F0" w:rsidRDefault="00253A77" w:rsidP="00253A77">
      <w:pPr>
        <w:pStyle w:val="paragraph"/>
      </w:pPr>
      <w:r w:rsidRPr="000843F0">
        <w:tab/>
        <w:t>(b)</w:t>
      </w:r>
      <w:r w:rsidRPr="000843F0">
        <w:tab/>
        <w:t>the record was obtained by the person by reason of:</w:t>
      </w:r>
    </w:p>
    <w:p w:rsidR="00253A77" w:rsidRPr="000843F0" w:rsidRDefault="00253A77" w:rsidP="00253A77">
      <w:pPr>
        <w:pStyle w:val="paragraphsub"/>
      </w:pPr>
      <w:r w:rsidRPr="000843F0">
        <w:tab/>
        <w:t>(i)</w:t>
      </w:r>
      <w:r w:rsidRPr="000843F0">
        <w:tab/>
        <w:t>his or her being, or having been, a staff member of ASD; or</w:t>
      </w:r>
    </w:p>
    <w:p w:rsidR="00253A77" w:rsidRPr="000843F0" w:rsidRDefault="00253A77" w:rsidP="00253A77">
      <w:pPr>
        <w:pStyle w:val="paragraphsub"/>
      </w:pPr>
      <w:r w:rsidRPr="000843F0">
        <w:tab/>
        <w:t>(ii)</w:t>
      </w:r>
      <w:r w:rsidRPr="000843F0">
        <w:tab/>
        <w:t>his or her having entered into any contract, agreement or arrangement with ASD; or</w:t>
      </w:r>
    </w:p>
    <w:p w:rsidR="00253A77" w:rsidRPr="000843F0" w:rsidRDefault="00253A77" w:rsidP="00253A77">
      <w:pPr>
        <w:pStyle w:val="paragraphsub"/>
      </w:pPr>
      <w:r w:rsidRPr="000843F0">
        <w:tab/>
        <w:t>(iii)</w:t>
      </w:r>
      <w:r w:rsidRPr="000843F0">
        <w:tab/>
        <w:t>his or her having been an employee or agent of a person who has entered into a contract, agreement or arrangement with ASD; and</w:t>
      </w:r>
    </w:p>
    <w:p w:rsidR="00253A77" w:rsidRPr="000843F0" w:rsidRDefault="00253A77" w:rsidP="00253A77">
      <w:pPr>
        <w:pStyle w:val="paragraph"/>
      </w:pPr>
      <w:r w:rsidRPr="000843F0">
        <w:tab/>
        <w:t>(c)</w:t>
      </w:r>
      <w:r w:rsidRPr="000843F0">
        <w:tab/>
        <w:t>the record:</w:t>
      </w:r>
    </w:p>
    <w:p w:rsidR="00253A77" w:rsidRPr="000843F0" w:rsidRDefault="00253A77" w:rsidP="00253A77">
      <w:pPr>
        <w:pStyle w:val="paragraphsub"/>
      </w:pPr>
      <w:r w:rsidRPr="000843F0">
        <w:tab/>
        <w:t>(i)</w:t>
      </w:r>
      <w:r w:rsidRPr="000843F0">
        <w:tab/>
        <w:t>was acquired or prepared by or on behalf of ASD in connection with its functions; or</w:t>
      </w:r>
    </w:p>
    <w:p w:rsidR="00253A77" w:rsidRPr="000843F0" w:rsidRDefault="00253A77" w:rsidP="00253A77">
      <w:pPr>
        <w:pStyle w:val="paragraphsub"/>
      </w:pPr>
      <w:r w:rsidRPr="000843F0">
        <w:tab/>
        <w:t>(ii)</w:t>
      </w:r>
      <w:r w:rsidRPr="000843F0">
        <w:tab/>
        <w:t>relates to the performance by ASD of its functions; and</w:t>
      </w:r>
    </w:p>
    <w:p w:rsidR="00253A77" w:rsidRPr="000843F0" w:rsidRDefault="00253A77" w:rsidP="00253A77">
      <w:pPr>
        <w:pStyle w:val="paragraph"/>
      </w:pPr>
      <w:r w:rsidRPr="000843F0">
        <w:tab/>
        <w:t>(d)</w:t>
      </w:r>
      <w:r w:rsidRPr="000843F0">
        <w:tab/>
        <w:t>the relevant conduct was not engaged in:</w:t>
      </w:r>
    </w:p>
    <w:p w:rsidR="00253A77" w:rsidRPr="000843F0" w:rsidRDefault="00253A77" w:rsidP="00253A77">
      <w:pPr>
        <w:pStyle w:val="paragraphsub"/>
      </w:pPr>
      <w:r w:rsidRPr="000843F0">
        <w:tab/>
        <w:t>(i)</w:t>
      </w:r>
      <w:r w:rsidRPr="000843F0">
        <w:tab/>
        <w:t>in the course of the person’s duties as a staff member; or</w:t>
      </w:r>
    </w:p>
    <w:p w:rsidR="00253A77" w:rsidRPr="000843F0" w:rsidRDefault="00253A77" w:rsidP="00253A77">
      <w:pPr>
        <w:pStyle w:val="paragraphsub"/>
      </w:pPr>
      <w:r w:rsidRPr="000843F0">
        <w:tab/>
        <w:t>(ii)</w:t>
      </w:r>
      <w:r w:rsidRPr="000843F0">
        <w:tab/>
        <w:t>in accordance with a contract, agreement or arrangement with ASD; or</w:t>
      </w:r>
    </w:p>
    <w:p w:rsidR="00253A77" w:rsidRPr="000843F0" w:rsidRDefault="00253A77" w:rsidP="00253A77">
      <w:pPr>
        <w:pStyle w:val="paragraphsub"/>
      </w:pPr>
      <w:r w:rsidRPr="000843F0">
        <w:tab/>
        <w:t>(iii)</w:t>
      </w:r>
      <w:r w:rsidRPr="000843F0">
        <w:tab/>
        <w:t xml:space="preserve">by the person acting within the limits of authority conferred on the person by the </w:t>
      </w:r>
      <w:r w:rsidR="000D1AD4" w:rsidRPr="000843F0">
        <w:t>Director</w:t>
      </w:r>
      <w:r w:rsidR="00C5660D">
        <w:noBreakHyphen/>
      </w:r>
      <w:r w:rsidR="000D1AD4" w:rsidRPr="000843F0">
        <w:t>General of ASD</w:t>
      </w:r>
      <w:r w:rsidRPr="000843F0">
        <w:t>; or</w:t>
      </w:r>
    </w:p>
    <w:p w:rsidR="00253A77" w:rsidRPr="000843F0" w:rsidRDefault="00253A77" w:rsidP="00253A77">
      <w:pPr>
        <w:pStyle w:val="paragraphsub"/>
      </w:pPr>
      <w:r w:rsidRPr="000843F0">
        <w:tab/>
        <w:t>(iv)</w:t>
      </w:r>
      <w:r w:rsidRPr="000843F0">
        <w:tab/>
        <w:t xml:space="preserve">with the approval of the </w:t>
      </w:r>
      <w:r w:rsidR="000D1AD4" w:rsidRPr="000843F0">
        <w:t>Director</w:t>
      </w:r>
      <w:r w:rsidR="00C5660D">
        <w:noBreakHyphen/>
      </w:r>
      <w:r w:rsidR="000D1AD4" w:rsidRPr="000843F0">
        <w:t>General of ASD</w:t>
      </w:r>
      <w:r w:rsidRPr="000843F0">
        <w:t xml:space="preserve"> or of a staff member having the authority of the </w:t>
      </w:r>
      <w:r w:rsidR="000D1AD4" w:rsidRPr="000843F0">
        <w:t>Director</w:t>
      </w:r>
      <w:r w:rsidR="00C5660D">
        <w:noBreakHyphen/>
      </w:r>
      <w:r w:rsidR="000D1AD4" w:rsidRPr="000843F0">
        <w:t>General of ASD</w:t>
      </w:r>
      <w:r w:rsidRPr="000843F0">
        <w:t xml:space="preserve"> to give such an approval.</w:t>
      </w:r>
    </w:p>
    <w:p w:rsidR="00253A77" w:rsidRPr="000843F0" w:rsidRDefault="00253A77" w:rsidP="00253A77">
      <w:pPr>
        <w:pStyle w:val="Penalty"/>
      </w:pPr>
      <w:r w:rsidRPr="000843F0">
        <w:t>Penalty:</w:t>
      </w:r>
      <w:r w:rsidRPr="000843F0">
        <w:tab/>
        <w:t>Imprisonment for 3 years.</w:t>
      </w:r>
    </w:p>
    <w:p w:rsidR="00253A77" w:rsidRPr="000843F0" w:rsidRDefault="00253A77" w:rsidP="00253A77">
      <w:pPr>
        <w:pStyle w:val="SubsectionHead"/>
      </w:pPr>
      <w:r w:rsidRPr="000843F0">
        <w:t>Exception—record lawfully available</w:t>
      </w:r>
    </w:p>
    <w:p w:rsidR="00253A77" w:rsidRPr="000843F0" w:rsidRDefault="00253A77" w:rsidP="00253A77">
      <w:pPr>
        <w:pStyle w:val="subsection"/>
      </w:pPr>
      <w:r w:rsidRPr="000843F0">
        <w:tab/>
        <w:t>(2)</w:t>
      </w:r>
      <w:r w:rsidRPr="000843F0">
        <w:tab/>
      </w:r>
      <w:r w:rsidR="00023079" w:rsidRPr="000843F0">
        <w:t>Subsection (</w:t>
      </w:r>
      <w:r w:rsidRPr="000843F0">
        <w:t>1) does not apply to a record that has already been communicated or made available to the public with the authority of the Commonwealth.</w:t>
      </w:r>
    </w:p>
    <w:p w:rsidR="00253A77" w:rsidRPr="000843F0" w:rsidRDefault="00253A77" w:rsidP="00253A77">
      <w:pPr>
        <w:pStyle w:val="notetext"/>
      </w:pPr>
      <w:r w:rsidRPr="000843F0">
        <w:t>Note:</w:t>
      </w:r>
      <w:r w:rsidRPr="000843F0">
        <w:tab/>
        <w:t xml:space="preserve">A defendant bears an evidential burden in relation to the matter in </w:t>
      </w:r>
      <w:r w:rsidR="00023079" w:rsidRPr="000843F0">
        <w:t>subsection (</w:t>
      </w:r>
      <w:r w:rsidRPr="000843F0">
        <w:t>2): see subsection</w:t>
      </w:r>
      <w:r w:rsidR="00023079" w:rsidRPr="000843F0">
        <w:t> </w:t>
      </w:r>
      <w:r w:rsidRPr="000843F0">
        <w:t xml:space="preserve">13.3(3) of the </w:t>
      </w:r>
      <w:r w:rsidRPr="000843F0">
        <w:rPr>
          <w:i/>
        </w:rPr>
        <w:t>Criminal Code</w:t>
      </w:r>
      <w:r w:rsidRPr="000843F0">
        <w:t>.</w:t>
      </w:r>
    </w:p>
    <w:p w:rsidR="00253A77" w:rsidRPr="000843F0" w:rsidRDefault="00253A77" w:rsidP="00253A77">
      <w:pPr>
        <w:pStyle w:val="SubsectionHead"/>
      </w:pPr>
      <w:r w:rsidRPr="000843F0">
        <w:t>Exception—Inspector</w:t>
      </w:r>
      <w:r w:rsidR="00C5660D">
        <w:noBreakHyphen/>
      </w:r>
      <w:r w:rsidRPr="000843F0">
        <w:t>General of Intelligence and Security</w:t>
      </w:r>
    </w:p>
    <w:p w:rsidR="00253A77" w:rsidRPr="000843F0" w:rsidRDefault="00253A77" w:rsidP="00253A77">
      <w:pPr>
        <w:pStyle w:val="subsection"/>
      </w:pPr>
      <w:r w:rsidRPr="000843F0">
        <w:tab/>
        <w:t>(2A)</w:t>
      </w:r>
      <w:r w:rsidRPr="000843F0">
        <w:tab/>
      </w:r>
      <w:r w:rsidR="00023079" w:rsidRPr="000843F0">
        <w:t>Subsection (</w:t>
      </w:r>
      <w:r w:rsidRPr="000843F0">
        <w:t>1) does not apply if the person deals with the record for the purpose of the Inspector</w:t>
      </w:r>
      <w:r w:rsidR="00C5660D">
        <w:noBreakHyphen/>
      </w:r>
      <w:r w:rsidRPr="000843F0">
        <w:t xml:space="preserve">General of Intelligence and Security exercising a power, or performing a function or duty, under the </w:t>
      </w:r>
      <w:r w:rsidRPr="000843F0">
        <w:rPr>
          <w:i/>
        </w:rPr>
        <w:t>Inspector</w:t>
      </w:r>
      <w:r w:rsidR="00C5660D">
        <w:rPr>
          <w:i/>
        </w:rPr>
        <w:noBreakHyphen/>
      </w:r>
      <w:r w:rsidRPr="000843F0">
        <w:rPr>
          <w:i/>
        </w:rPr>
        <w:t>General of Intelligence and Security Act 1986</w:t>
      </w:r>
      <w:r w:rsidRPr="000843F0">
        <w:t>.</w:t>
      </w:r>
    </w:p>
    <w:p w:rsidR="00253A77" w:rsidRPr="000843F0" w:rsidRDefault="00253A77" w:rsidP="00253A77">
      <w:pPr>
        <w:pStyle w:val="notetext"/>
      </w:pPr>
      <w:r w:rsidRPr="000843F0">
        <w:t>Note:</w:t>
      </w:r>
      <w:r w:rsidRPr="000843F0">
        <w:tab/>
        <w:t xml:space="preserve">A defendant bears an evidential burden in relation to the matter in </w:t>
      </w:r>
      <w:r w:rsidR="00023079" w:rsidRPr="000843F0">
        <w:t>subsection (</w:t>
      </w:r>
      <w:r w:rsidRPr="000843F0">
        <w:t>2A): see subsection</w:t>
      </w:r>
      <w:r w:rsidR="00023079" w:rsidRPr="000843F0">
        <w:t> </w:t>
      </w:r>
      <w:r w:rsidRPr="000843F0">
        <w:t xml:space="preserve">13.3(3) of the </w:t>
      </w:r>
      <w:r w:rsidRPr="000843F0">
        <w:rPr>
          <w:i/>
        </w:rPr>
        <w:t>Criminal Code</w:t>
      </w:r>
      <w:r w:rsidRPr="000843F0">
        <w:t>.</w:t>
      </w:r>
    </w:p>
    <w:p w:rsidR="00253A77" w:rsidRPr="000843F0" w:rsidRDefault="00253A77" w:rsidP="00253A77">
      <w:pPr>
        <w:pStyle w:val="SubsectionHead"/>
      </w:pPr>
      <w:r w:rsidRPr="000843F0">
        <w:t>Alternative verdict</w:t>
      </w:r>
    </w:p>
    <w:p w:rsidR="00253A77" w:rsidRPr="000843F0" w:rsidRDefault="00253A77" w:rsidP="00253A77">
      <w:pPr>
        <w:pStyle w:val="subsection"/>
      </w:pPr>
      <w:r w:rsidRPr="000843F0">
        <w:tab/>
        <w:t>(3)</w:t>
      </w:r>
      <w:r w:rsidRPr="000843F0">
        <w:tab/>
      </w:r>
      <w:r w:rsidR="00023079" w:rsidRPr="000843F0">
        <w:t>Subsection (</w:t>
      </w:r>
      <w:r w:rsidRPr="000843F0">
        <w:t xml:space="preserve">4) applies if, in a prosecution for an offence (the </w:t>
      </w:r>
      <w:r w:rsidRPr="000843F0">
        <w:rPr>
          <w:b/>
          <w:i/>
        </w:rPr>
        <w:t>prosecuted offence</w:t>
      </w:r>
      <w:r w:rsidRPr="000843F0">
        <w:t xml:space="preserve">) against </w:t>
      </w:r>
      <w:r w:rsidR="00023079" w:rsidRPr="000843F0">
        <w:t>subsection (</w:t>
      </w:r>
      <w:r w:rsidRPr="000843F0">
        <w:t>1), the trier of fact:</w:t>
      </w:r>
    </w:p>
    <w:p w:rsidR="00253A77" w:rsidRPr="000843F0" w:rsidRDefault="00253A77" w:rsidP="00253A77">
      <w:pPr>
        <w:pStyle w:val="paragraph"/>
      </w:pPr>
      <w:r w:rsidRPr="000843F0">
        <w:tab/>
        <w:t>(a)</w:t>
      </w:r>
      <w:r w:rsidRPr="000843F0">
        <w:tab/>
        <w:t>is not satisfied that the defendant is guilty of the prosecuted offence; but</w:t>
      </w:r>
    </w:p>
    <w:p w:rsidR="00253A77" w:rsidRPr="000843F0" w:rsidRDefault="00253A77" w:rsidP="00253A77">
      <w:pPr>
        <w:pStyle w:val="paragraph"/>
      </w:pPr>
      <w:r w:rsidRPr="000843F0">
        <w:tab/>
        <w:t>(b)</w:t>
      </w:r>
      <w:r w:rsidRPr="000843F0">
        <w:tab/>
        <w:t>is satisfied beyond reasonable doubt that the defendant is guilty of an offence against subsection</w:t>
      </w:r>
      <w:r w:rsidR="00023079" w:rsidRPr="000843F0">
        <w:t> </w:t>
      </w:r>
      <w:r w:rsidRPr="000843F0">
        <w:t xml:space="preserve">40H(1) (the </w:t>
      </w:r>
      <w:r w:rsidRPr="000843F0">
        <w:rPr>
          <w:b/>
          <w:i/>
        </w:rPr>
        <w:t>alternative offence</w:t>
      </w:r>
      <w:r w:rsidRPr="000843F0">
        <w:t>).</w:t>
      </w:r>
    </w:p>
    <w:p w:rsidR="00253A77" w:rsidRPr="000843F0" w:rsidRDefault="00253A77" w:rsidP="00253A77">
      <w:pPr>
        <w:pStyle w:val="subsection"/>
      </w:pPr>
      <w:r w:rsidRPr="000843F0">
        <w:tab/>
        <w:t>(4)</w:t>
      </w:r>
      <w:r w:rsidRPr="000843F0">
        <w:tab/>
        <w:t>The trier of fact may find the defendant not guilty of the prosecuted offence but guilty of the alternative offence, so long as the defendant has been accorded procedural fairness in relation to that finding of guilt.</w:t>
      </w:r>
    </w:p>
    <w:p w:rsidR="00253A77" w:rsidRPr="000843F0" w:rsidRDefault="00253A77" w:rsidP="000921C3">
      <w:pPr>
        <w:pStyle w:val="ActHead5"/>
      </w:pPr>
      <w:bookmarkStart w:id="103" w:name="_Toc92370614"/>
      <w:r w:rsidRPr="00C5660D">
        <w:rPr>
          <w:rStyle w:val="CharSectno"/>
        </w:rPr>
        <w:t>40H</w:t>
      </w:r>
      <w:r w:rsidRPr="000843F0">
        <w:t xml:space="preserve">  Unauthorised recording of information or matter—ASD</w:t>
      </w:r>
      <w:bookmarkEnd w:id="103"/>
    </w:p>
    <w:p w:rsidR="00253A77" w:rsidRPr="000843F0" w:rsidRDefault="00253A77" w:rsidP="000921C3">
      <w:pPr>
        <w:pStyle w:val="subsection"/>
        <w:keepNext/>
        <w:keepLines/>
      </w:pPr>
      <w:r w:rsidRPr="000843F0">
        <w:tab/>
        <w:t>(1)</w:t>
      </w:r>
      <w:r w:rsidRPr="000843F0">
        <w:tab/>
        <w:t>A person commits an offence if:</w:t>
      </w:r>
    </w:p>
    <w:p w:rsidR="00253A77" w:rsidRPr="000843F0" w:rsidRDefault="00253A77" w:rsidP="000921C3">
      <w:pPr>
        <w:pStyle w:val="paragraph"/>
        <w:keepNext/>
        <w:keepLines/>
      </w:pPr>
      <w:r w:rsidRPr="000843F0">
        <w:tab/>
        <w:t>(a)</w:t>
      </w:r>
      <w:r w:rsidRPr="000843F0">
        <w:tab/>
        <w:t>the person makes a record of any information or matter; and</w:t>
      </w:r>
    </w:p>
    <w:p w:rsidR="00253A77" w:rsidRPr="000843F0" w:rsidRDefault="00253A77" w:rsidP="000921C3">
      <w:pPr>
        <w:pStyle w:val="paragraph"/>
        <w:keepNext/>
        <w:keepLines/>
      </w:pPr>
      <w:r w:rsidRPr="000843F0">
        <w:tab/>
        <w:t>(b)</w:t>
      </w:r>
      <w:r w:rsidRPr="000843F0">
        <w:tab/>
        <w:t>the information or matter has come to the knowledge or into the possession of the person by reason of:</w:t>
      </w:r>
    </w:p>
    <w:p w:rsidR="00253A77" w:rsidRPr="000843F0" w:rsidRDefault="00253A77" w:rsidP="00253A77">
      <w:pPr>
        <w:pStyle w:val="paragraphsub"/>
      </w:pPr>
      <w:r w:rsidRPr="000843F0">
        <w:tab/>
        <w:t>(i)</w:t>
      </w:r>
      <w:r w:rsidRPr="000843F0">
        <w:tab/>
        <w:t>his or her being, or having been, a staff member of ASD; or</w:t>
      </w:r>
    </w:p>
    <w:p w:rsidR="00253A77" w:rsidRPr="000843F0" w:rsidRDefault="00253A77" w:rsidP="00253A77">
      <w:pPr>
        <w:pStyle w:val="paragraphsub"/>
      </w:pPr>
      <w:r w:rsidRPr="000843F0">
        <w:tab/>
        <w:t>(ii)</w:t>
      </w:r>
      <w:r w:rsidRPr="000843F0">
        <w:tab/>
        <w:t>his or her having entered into any contract, agreement or arrangement with ASD; or</w:t>
      </w:r>
    </w:p>
    <w:p w:rsidR="00253A77" w:rsidRPr="000843F0" w:rsidRDefault="00253A77" w:rsidP="00253A77">
      <w:pPr>
        <w:pStyle w:val="paragraphsub"/>
      </w:pPr>
      <w:r w:rsidRPr="000843F0">
        <w:tab/>
        <w:t>(iii)</w:t>
      </w:r>
      <w:r w:rsidRPr="000843F0">
        <w:tab/>
        <w:t>his or her having been an employee or agent of a person who has entered into a contract, agreement or arrangement with ASD; and</w:t>
      </w:r>
    </w:p>
    <w:p w:rsidR="00253A77" w:rsidRPr="000843F0" w:rsidRDefault="00253A77" w:rsidP="00253A77">
      <w:pPr>
        <w:pStyle w:val="paragraph"/>
      </w:pPr>
      <w:r w:rsidRPr="000843F0">
        <w:tab/>
        <w:t>(c)</w:t>
      </w:r>
      <w:r w:rsidRPr="000843F0">
        <w:tab/>
        <w:t>the information or matter:</w:t>
      </w:r>
    </w:p>
    <w:p w:rsidR="00253A77" w:rsidRPr="000843F0" w:rsidRDefault="00253A77" w:rsidP="00253A77">
      <w:pPr>
        <w:pStyle w:val="paragraphsub"/>
      </w:pPr>
      <w:r w:rsidRPr="000843F0">
        <w:tab/>
        <w:t>(i)</w:t>
      </w:r>
      <w:r w:rsidRPr="000843F0">
        <w:tab/>
        <w:t>was acquired or prepared by or on behalf of ASD in connection with its functions; or</w:t>
      </w:r>
    </w:p>
    <w:p w:rsidR="00253A77" w:rsidRPr="000843F0" w:rsidRDefault="00253A77" w:rsidP="00253A77">
      <w:pPr>
        <w:pStyle w:val="paragraphsub"/>
      </w:pPr>
      <w:r w:rsidRPr="000843F0">
        <w:tab/>
        <w:t>(ii)</w:t>
      </w:r>
      <w:r w:rsidRPr="000843F0">
        <w:tab/>
        <w:t>relates to the performance by ASD of its functions; and</w:t>
      </w:r>
    </w:p>
    <w:p w:rsidR="00253A77" w:rsidRPr="000843F0" w:rsidRDefault="00253A77" w:rsidP="00253A77">
      <w:pPr>
        <w:pStyle w:val="paragraph"/>
      </w:pPr>
      <w:r w:rsidRPr="000843F0">
        <w:tab/>
        <w:t>(d)</w:t>
      </w:r>
      <w:r w:rsidRPr="000843F0">
        <w:tab/>
        <w:t>the record was not made:</w:t>
      </w:r>
    </w:p>
    <w:p w:rsidR="00253A77" w:rsidRPr="000843F0" w:rsidRDefault="00253A77" w:rsidP="00253A77">
      <w:pPr>
        <w:pStyle w:val="paragraphsub"/>
      </w:pPr>
      <w:r w:rsidRPr="000843F0">
        <w:tab/>
        <w:t>(i)</w:t>
      </w:r>
      <w:r w:rsidRPr="000843F0">
        <w:tab/>
        <w:t>in the course of the person’s duties as a staff member; or</w:t>
      </w:r>
    </w:p>
    <w:p w:rsidR="00253A77" w:rsidRPr="000843F0" w:rsidRDefault="00253A77" w:rsidP="00253A77">
      <w:pPr>
        <w:pStyle w:val="paragraphsub"/>
      </w:pPr>
      <w:r w:rsidRPr="000843F0">
        <w:tab/>
        <w:t>(ii)</w:t>
      </w:r>
      <w:r w:rsidRPr="000843F0">
        <w:tab/>
        <w:t>in accordance with a contract, agreement or arrangement with ASD; or</w:t>
      </w:r>
    </w:p>
    <w:p w:rsidR="00253A77" w:rsidRPr="000843F0" w:rsidRDefault="00253A77" w:rsidP="00253A77">
      <w:pPr>
        <w:pStyle w:val="paragraphsub"/>
      </w:pPr>
      <w:r w:rsidRPr="000843F0">
        <w:tab/>
        <w:t>(iii)</w:t>
      </w:r>
      <w:r w:rsidRPr="000843F0">
        <w:tab/>
        <w:t xml:space="preserve">by the person acting within the limits of authority conferred on the person by the </w:t>
      </w:r>
      <w:r w:rsidR="000D1AD4" w:rsidRPr="000843F0">
        <w:t>Director</w:t>
      </w:r>
      <w:r w:rsidR="00C5660D">
        <w:noBreakHyphen/>
      </w:r>
      <w:r w:rsidR="000D1AD4" w:rsidRPr="000843F0">
        <w:t>General of ASD</w:t>
      </w:r>
      <w:r w:rsidRPr="000843F0">
        <w:t>; or</w:t>
      </w:r>
    </w:p>
    <w:p w:rsidR="00253A77" w:rsidRPr="000843F0" w:rsidRDefault="00253A77" w:rsidP="00253A77">
      <w:pPr>
        <w:pStyle w:val="paragraphsub"/>
      </w:pPr>
      <w:r w:rsidRPr="000843F0">
        <w:tab/>
        <w:t>(iv)</w:t>
      </w:r>
      <w:r w:rsidRPr="000843F0">
        <w:tab/>
        <w:t xml:space="preserve">with the approval of the </w:t>
      </w:r>
      <w:r w:rsidR="000D1AD4" w:rsidRPr="000843F0">
        <w:t>Director</w:t>
      </w:r>
      <w:r w:rsidR="00C5660D">
        <w:noBreakHyphen/>
      </w:r>
      <w:r w:rsidR="000D1AD4" w:rsidRPr="000843F0">
        <w:t>General of ASD</w:t>
      </w:r>
      <w:r w:rsidRPr="000843F0">
        <w:t xml:space="preserve"> or of a staff member having the authority of the </w:t>
      </w:r>
      <w:r w:rsidR="000D1AD4" w:rsidRPr="000843F0">
        <w:t>Director</w:t>
      </w:r>
      <w:r w:rsidR="00C5660D">
        <w:noBreakHyphen/>
      </w:r>
      <w:r w:rsidR="000D1AD4" w:rsidRPr="000843F0">
        <w:t>General of ASD</w:t>
      </w:r>
      <w:r w:rsidRPr="000843F0">
        <w:t xml:space="preserve"> to give such an approval.</w:t>
      </w:r>
    </w:p>
    <w:p w:rsidR="00253A77" w:rsidRPr="000843F0" w:rsidRDefault="00253A77" w:rsidP="00253A77">
      <w:pPr>
        <w:pStyle w:val="Penalty"/>
      </w:pPr>
      <w:r w:rsidRPr="000843F0">
        <w:t>Penalty:</w:t>
      </w:r>
      <w:r w:rsidRPr="000843F0">
        <w:tab/>
        <w:t>Imprisonment for 3 years.</w:t>
      </w:r>
    </w:p>
    <w:p w:rsidR="00253A77" w:rsidRPr="000843F0" w:rsidRDefault="00253A77" w:rsidP="00253A77">
      <w:pPr>
        <w:pStyle w:val="SubsectionHead"/>
      </w:pPr>
      <w:r w:rsidRPr="000843F0">
        <w:t>Exception—information or matter lawfully available</w:t>
      </w:r>
    </w:p>
    <w:p w:rsidR="00253A77" w:rsidRPr="000843F0" w:rsidRDefault="00253A77" w:rsidP="00253A77">
      <w:pPr>
        <w:pStyle w:val="subsection"/>
      </w:pPr>
      <w:r w:rsidRPr="000843F0">
        <w:tab/>
        <w:t>(2)</w:t>
      </w:r>
      <w:r w:rsidRPr="000843F0">
        <w:tab/>
      </w:r>
      <w:r w:rsidR="00023079" w:rsidRPr="000843F0">
        <w:t>Subsection (</w:t>
      </w:r>
      <w:r w:rsidRPr="000843F0">
        <w:t>1) does not apply to information or matter that has already been communicated or made available to the public with the authority of the Commonwealth.</w:t>
      </w:r>
    </w:p>
    <w:p w:rsidR="00253A77" w:rsidRPr="000843F0" w:rsidRDefault="00253A77" w:rsidP="00253A77">
      <w:pPr>
        <w:pStyle w:val="notetext"/>
      </w:pPr>
      <w:r w:rsidRPr="000843F0">
        <w:t>Note:</w:t>
      </w:r>
      <w:r w:rsidRPr="000843F0">
        <w:tab/>
        <w:t xml:space="preserve">A defendant bears an evidential burden in relation to the matter in </w:t>
      </w:r>
      <w:r w:rsidR="00023079" w:rsidRPr="000843F0">
        <w:t>subsection (</w:t>
      </w:r>
      <w:r w:rsidRPr="000843F0">
        <w:t>2): see subsection</w:t>
      </w:r>
      <w:r w:rsidR="00023079" w:rsidRPr="000843F0">
        <w:t> </w:t>
      </w:r>
      <w:r w:rsidRPr="000843F0">
        <w:t xml:space="preserve">13.3(3) of the </w:t>
      </w:r>
      <w:r w:rsidRPr="000843F0">
        <w:rPr>
          <w:i/>
        </w:rPr>
        <w:t>Criminal Code</w:t>
      </w:r>
      <w:r w:rsidRPr="000843F0">
        <w:t>.</w:t>
      </w:r>
    </w:p>
    <w:p w:rsidR="00253A77" w:rsidRPr="000843F0" w:rsidRDefault="00253A77" w:rsidP="00253A77">
      <w:pPr>
        <w:pStyle w:val="SubsectionHead"/>
      </w:pPr>
      <w:r w:rsidRPr="000843F0">
        <w:t>Exception—communication to the Inspector</w:t>
      </w:r>
      <w:r w:rsidR="00C5660D">
        <w:noBreakHyphen/>
      </w:r>
      <w:r w:rsidRPr="000843F0">
        <w:t>General of Intelligence and Security</w:t>
      </w:r>
    </w:p>
    <w:p w:rsidR="00253A77" w:rsidRPr="000843F0" w:rsidRDefault="00253A77" w:rsidP="00253A77">
      <w:pPr>
        <w:pStyle w:val="subsection"/>
      </w:pPr>
      <w:r w:rsidRPr="000843F0">
        <w:tab/>
        <w:t>(2A)</w:t>
      </w:r>
      <w:r w:rsidRPr="000843F0">
        <w:tab/>
      </w:r>
      <w:r w:rsidR="00023079" w:rsidRPr="000843F0">
        <w:t>Subsection (</w:t>
      </w:r>
      <w:r w:rsidRPr="000843F0">
        <w:t>1) does not apply if the person makes the record for the purpose of the Inspector</w:t>
      </w:r>
      <w:r w:rsidR="00C5660D">
        <w:noBreakHyphen/>
      </w:r>
      <w:r w:rsidRPr="000843F0">
        <w:t xml:space="preserve">General of Intelligence and Security exercising a power, or performing a function or duty, under the </w:t>
      </w:r>
      <w:r w:rsidRPr="000843F0">
        <w:rPr>
          <w:i/>
        </w:rPr>
        <w:t>Inspector</w:t>
      </w:r>
      <w:r w:rsidR="00C5660D">
        <w:rPr>
          <w:i/>
        </w:rPr>
        <w:noBreakHyphen/>
      </w:r>
      <w:r w:rsidRPr="000843F0">
        <w:rPr>
          <w:i/>
        </w:rPr>
        <w:t>General of Intelligence and Security Act 1986</w:t>
      </w:r>
      <w:r w:rsidRPr="000843F0">
        <w:t>.</w:t>
      </w:r>
    </w:p>
    <w:p w:rsidR="00253A77" w:rsidRPr="000843F0" w:rsidRDefault="00253A77" w:rsidP="00253A77">
      <w:pPr>
        <w:pStyle w:val="notetext"/>
      </w:pPr>
      <w:r w:rsidRPr="000843F0">
        <w:t>Note:</w:t>
      </w:r>
      <w:r w:rsidRPr="000843F0">
        <w:tab/>
        <w:t xml:space="preserve">A defendant bears an evidential burden in relation to the matter in </w:t>
      </w:r>
      <w:r w:rsidR="00023079" w:rsidRPr="000843F0">
        <w:t>subsection (</w:t>
      </w:r>
      <w:r w:rsidRPr="000843F0">
        <w:t>2A): see subsection</w:t>
      </w:r>
      <w:r w:rsidR="00023079" w:rsidRPr="000843F0">
        <w:t> </w:t>
      </w:r>
      <w:r w:rsidRPr="000843F0">
        <w:t xml:space="preserve">13.3(3) of the </w:t>
      </w:r>
      <w:r w:rsidRPr="000843F0">
        <w:rPr>
          <w:i/>
        </w:rPr>
        <w:t>Criminal Code</w:t>
      </w:r>
      <w:r w:rsidRPr="000843F0">
        <w:t>.</w:t>
      </w:r>
    </w:p>
    <w:p w:rsidR="00253A77" w:rsidRPr="000843F0" w:rsidRDefault="00253A77" w:rsidP="00253A77">
      <w:pPr>
        <w:pStyle w:val="SubsectionHead"/>
      </w:pPr>
      <w:r w:rsidRPr="000843F0">
        <w:t>Alternative verdict</w:t>
      </w:r>
    </w:p>
    <w:p w:rsidR="00253A77" w:rsidRPr="000843F0" w:rsidRDefault="00253A77" w:rsidP="00253A77">
      <w:pPr>
        <w:pStyle w:val="subsection"/>
      </w:pPr>
      <w:r w:rsidRPr="000843F0">
        <w:tab/>
        <w:t>(3)</w:t>
      </w:r>
      <w:r w:rsidRPr="000843F0">
        <w:tab/>
      </w:r>
      <w:r w:rsidR="00023079" w:rsidRPr="000843F0">
        <w:t>Subsection (</w:t>
      </w:r>
      <w:r w:rsidRPr="000843F0">
        <w:t xml:space="preserve">4) applies if, in a prosecution for an offence (the </w:t>
      </w:r>
      <w:r w:rsidRPr="000843F0">
        <w:rPr>
          <w:b/>
          <w:i/>
        </w:rPr>
        <w:t>prosecuted offence</w:t>
      </w:r>
      <w:r w:rsidRPr="000843F0">
        <w:t xml:space="preserve">) against </w:t>
      </w:r>
      <w:r w:rsidR="00023079" w:rsidRPr="000843F0">
        <w:t>subsection (</w:t>
      </w:r>
      <w:r w:rsidRPr="000843F0">
        <w:t>1), the trier of fact:</w:t>
      </w:r>
    </w:p>
    <w:p w:rsidR="00253A77" w:rsidRPr="000843F0" w:rsidRDefault="00253A77" w:rsidP="00253A77">
      <w:pPr>
        <w:pStyle w:val="paragraph"/>
      </w:pPr>
      <w:r w:rsidRPr="000843F0">
        <w:tab/>
        <w:t>(a)</w:t>
      </w:r>
      <w:r w:rsidRPr="000843F0">
        <w:tab/>
        <w:t>is not satisfied that the defendant is guilty of the prosecuted offence; but</w:t>
      </w:r>
    </w:p>
    <w:p w:rsidR="00253A77" w:rsidRPr="000843F0" w:rsidRDefault="00253A77" w:rsidP="00253A77">
      <w:pPr>
        <w:pStyle w:val="paragraph"/>
      </w:pPr>
      <w:r w:rsidRPr="000843F0">
        <w:tab/>
        <w:t>(b)</w:t>
      </w:r>
      <w:r w:rsidRPr="000843F0">
        <w:tab/>
        <w:t>is satisfied beyond reasonable doubt that the defendant is guilty of an offence against subsection</w:t>
      </w:r>
      <w:r w:rsidR="00023079" w:rsidRPr="000843F0">
        <w:t> </w:t>
      </w:r>
      <w:r w:rsidRPr="000843F0">
        <w:t xml:space="preserve">40G(1) (the </w:t>
      </w:r>
      <w:r w:rsidRPr="000843F0">
        <w:rPr>
          <w:b/>
          <w:i/>
        </w:rPr>
        <w:t>alternative offence</w:t>
      </w:r>
      <w:r w:rsidRPr="000843F0">
        <w:t>).</w:t>
      </w:r>
    </w:p>
    <w:p w:rsidR="00253A77" w:rsidRPr="000843F0" w:rsidRDefault="00253A77" w:rsidP="00253A77">
      <w:pPr>
        <w:pStyle w:val="subsection"/>
      </w:pPr>
      <w:r w:rsidRPr="000843F0">
        <w:tab/>
        <w:t>(4)</w:t>
      </w:r>
      <w:r w:rsidRPr="000843F0">
        <w:tab/>
        <w:t>The trier of fact may find the defendant not guilty of the prosecuted offence but guilty of the alternative offence, so long as the defendant has been accorded procedural fairness in relation to that finding of guilt.</w:t>
      </w:r>
    </w:p>
    <w:p w:rsidR="00253A77" w:rsidRPr="000843F0" w:rsidRDefault="00253A77" w:rsidP="00253A77">
      <w:pPr>
        <w:pStyle w:val="ActHead5"/>
      </w:pPr>
      <w:bookmarkStart w:id="104" w:name="_Toc92370615"/>
      <w:r w:rsidRPr="00C5660D">
        <w:rPr>
          <w:rStyle w:val="CharSectno"/>
        </w:rPr>
        <w:t>40L</w:t>
      </w:r>
      <w:r w:rsidRPr="000843F0">
        <w:t xml:space="preserve">  Unauthorised dealing with records—DIO</w:t>
      </w:r>
      <w:bookmarkEnd w:id="104"/>
    </w:p>
    <w:p w:rsidR="00253A77" w:rsidRPr="000843F0" w:rsidRDefault="00253A77" w:rsidP="00253A77">
      <w:pPr>
        <w:pStyle w:val="subsection"/>
      </w:pPr>
      <w:r w:rsidRPr="000843F0">
        <w:tab/>
        <w:t>(1)</w:t>
      </w:r>
      <w:r w:rsidRPr="000843F0">
        <w:tab/>
        <w:t>A person commits an offence if:</w:t>
      </w:r>
    </w:p>
    <w:p w:rsidR="00253A77" w:rsidRPr="000843F0" w:rsidRDefault="00253A77" w:rsidP="00253A77">
      <w:pPr>
        <w:pStyle w:val="paragraph"/>
      </w:pPr>
      <w:r w:rsidRPr="000843F0">
        <w:tab/>
        <w:t>(a)</w:t>
      </w:r>
      <w:r w:rsidRPr="000843F0">
        <w:tab/>
        <w:t xml:space="preserve">the person engages in any of the following conduct (the </w:t>
      </w:r>
      <w:r w:rsidRPr="000843F0">
        <w:rPr>
          <w:b/>
          <w:i/>
        </w:rPr>
        <w:t>relevant conduct</w:t>
      </w:r>
      <w:r w:rsidRPr="000843F0">
        <w:t>):</w:t>
      </w:r>
    </w:p>
    <w:p w:rsidR="00253A77" w:rsidRPr="000843F0" w:rsidRDefault="00253A77" w:rsidP="00253A77">
      <w:pPr>
        <w:pStyle w:val="paragraphsub"/>
      </w:pPr>
      <w:r w:rsidRPr="000843F0">
        <w:tab/>
        <w:t>(i)</w:t>
      </w:r>
      <w:r w:rsidRPr="000843F0">
        <w:tab/>
        <w:t>copying a record;</w:t>
      </w:r>
    </w:p>
    <w:p w:rsidR="00253A77" w:rsidRPr="000843F0" w:rsidRDefault="00253A77" w:rsidP="00253A77">
      <w:pPr>
        <w:pStyle w:val="paragraphsub"/>
      </w:pPr>
      <w:r w:rsidRPr="000843F0">
        <w:tab/>
        <w:t>(ii)</w:t>
      </w:r>
      <w:r w:rsidRPr="000843F0">
        <w:tab/>
        <w:t>transcribing a record;</w:t>
      </w:r>
    </w:p>
    <w:p w:rsidR="00253A77" w:rsidRPr="000843F0" w:rsidRDefault="00253A77" w:rsidP="00253A77">
      <w:pPr>
        <w:pStyle w:val="paragraphsub"/>
      </w:pPr>
      <w:r w:rsidRPr="000843F0">
        <w:tab/>
        <w:t>(iii)</w:t>
      </w:r>
      <w:r w:rsidRPr="000843F0">
        <w:tab/>
        <w:t>retaining a record;</w:t>
      </w:r>
    </w:p>
    <w:p w:rsidR="00253A77" w:rsidRPr="000843F0" w:rsidRDefault="00253A77" w:rsidP="00253A77">
      <w:pPr>
        <w:pStyle w:val="paragraphsub"/>
      </w:pPr>
      <w:r w:rsidRPr="000843F0">
        <w:tab/>
        <w:t>(iv)</w:t>
      </w:r>
      <w:r w:rsidRPr="000843F0">
        <w:tab/>
        <w:t>removing a record;</w:t>
      </w:r>
    </w:p>
    <w:p w:rsidR="00253A77" w:rsidRPr="000843F0" w:rsidRDefault="00253A77" w:rsidP="00253A77">
      <w:pPr>
        <w:pStyle w:val="paragraphsub"/>
      </w:pPr>
      <w:r w:rsidRPr="000843F0">
        <w:tab/>
        <w:t>(v)</w:t>
      </w:r>
      <w:r w:rsidRPr="000843F0">
        <w:tab/>
        <w:t>dealing with a record in any other manner; and</w:t>
      </w:r>
    </w:p>
    <w:p w:rsidR="00253A77" w:rsidRPr="000843F0" w:rsidRDefault="00253A77" w:rsidP="00253A77">
      <w:pPr>
        <w:pStyle w:val="paragraph"/>
      </w:pPr>
      <w:r w:rsidRPr="000843F0">
        <w:tab/>
        <w:t>(b)</w:t>
      </w:r>
      <w:r w:rsidRPr="000843F0">
        <w:tab/>
        <w:t>the record was obtained by the person by reason of:</w:t>
      </w:r>
    </w:p>
    <w:p w:rsidR="00253A77" w:rsidRPr="000843F0" w:rsidRDefault="00253A77" w:rsidP="00253A77">
      <w:pPr>
        <w:pStyle w:val="paragraphsub"/>
      </w:pPr>
      <w:r w:rsidRPr="000843F0">
        <w:tab/>
        <w:t>(i)</w:t>
      </w:r>
      <w:r w:rsidRPr="000843F0">
        <w:tab/>
        <w:t>his or her being, or having been, a staff member of DIO; or</w:t>
      </w:r>
    </w:p>
    <w:p w:rsidR="00253A77" w:rsidRPr="000843F0" w:rsidRDefault="00253A77" w:rsidP="00253A77">
      <w:pPr>
        <w:pStyle w:val="paragraphsub"/>
      </w:pPr>
      <w:r w:rsidRPr="000843F0">
        <w:tab/>
        <w:t>(ii)</w:t>
      </w:r>
      <w:r w:rsidRPr="000843F0">
        <w:tab/>
        <w:t>his or her having entered into any contract, agreement or arrangement with DIO; or</w:t>
      </w:r>
    </w:p>
    <w:p w:rsidR="00253A77" w:rsidRPr="000843F0" w:rsidRDefault="00253A77" w:rsidP="00253A77">
      <w:pPr>
        <w:pStyle w:val="paragraphsub"/>
      </w:pPr>
      <w:r w:rsidRPr="000843F0">
        <w:tab/>
        <w:t>(iii)</w:t>
      </w:r>
      <w:r w:rsidRPr="000843F0">
        <w:tab/>
        <w:t>his or her having been an employee or agent of a person who has entered into a contract, agreement or arrangement with DIO; and</w:t>
      </w:r>
    </w:p>
    <w:p w:rsidR="00253A77" w:rsidRPr="000843F0" w:rsidRDefault="00253A77" w:rsidP="00253A77">
      <w:pPr>
        <w:pStyle w:val="paragraph"/>
      </w:pPr>
      <w:r w:rsidRPr="000843F0">
        <w:tab/>
        <w:t>(c)</w:t>
      </w:r>
      <w:r w:rsidRPr="000843F0">
        <w:tab/>
        <w:t>the record:</w:t>
      </w:r>
    </w:p>
    <w:p w:rsidR="00253A77" w:rsidRPr="000843F0" w:rsidRDefault="00253A77" w:rsidP="00253A77">
      <w:pPr>
        <w:pStyle w:val="paragraphsub"/>
      </w:pPr>
      <w:r w:rsidRPr="000843F0">
        <w:tab/>
        <w:t>(i)</w:t>
      </w:r>
      <w:r w:rsidRPr="000843F0">
        <w:tab/>
        <w:t>was acquired or prepared by or on behalf of DIO in connection with its functions; or</w:t>
      </w:r>
    </w:p>
    <w:p w:rsidR="00253A77" w:rsidRPr="000843F0" w:rsidRDefault="00253A77" w:rsidP="00253A77">
      <w:pPr>
        <w:pStyle w:val="paragraphsub"/>
      </w:pPr>
      <w:r w:rsidRPr="000843F0">
        <w:tab/>
        <w:t>(ii)</w:t>
      </w:r>
      <w:r w:rsidRPr="000843F0">
        <w:tab/>
        <w:t>relates to the performance by DIO of its functions; and</w:t>
      </w:r>
    </w:p>
    <w:p w:rsidR="00253A77" w:rsidRPr="000843F0" w:rsidRDefault="00253A77" w:rsidP="00253A77">
      <w:pPr>
        <w:pStyle w:val="paragraph"/>
      </w:pPr>
      <w:r w:rsidRPr="000843F0">
        <w:tab/>
        <w:t>(d)</w:t>
      </w:r>
      <w:r w:rsidRPr="000843F0">
        <w:tab/>
        <w:t>the relevant conduct was not engaged in:</w:t>
      </w:r>
    </w:p>
    <w:p w:rsidR="00253A77" w:rsidRPr="000843F0" w:rsidRDefault="00253A77" w:rsidP="00253A77">
      <w:pPr>
        <w:pStyle w:val="paragraphsub"/>
      </w:pPr>
      <w:r w:rsidRPr="000843F0">
        <w:tab/>
        <w:t>(i)</w:t>
      </w:r>
      <w:r w:rsidRPr="000843F0">
        <w:tab/>
        <w:t>in the course of the person’s duties as a staff member; or</w:t>
      </w:r>
    </w:p>
    <w:p w:rsidR="00253A77" w:rsidRPr="000843F0" w:rsidRDefault="00253A77" w:rsidP="00253A77">
      <w:pPr>
        <w:pStyle w:val="paragraphsub"/>
      </w:pPr>
      <w:r w:rsidRPr="000843F0">
        <w:tab/>
        <w:t>(ii)</w:t>
      </w:r>
      <w:r w:rsidRPr="000843F0">
        <w:tab/>
        <w:t>in accordance with a contract, agreement or arrangement with DIO; or</w:t>
      </w:r>
    </w:p>
    <w:p w:rsidR="00253A77" w:rsidRPr="000843F0" w:rsidRDefault="00253A77" w:rsidP="00253A77">
      <w:pPr>
        <w:pStyle w:val="paragraphsub"/>
      </w:pPr>
      <w:r w:rsidRPr="000843F0">
        <w:tab/>
        <w:t>(iii)</w:t>
      </w:r>
      <w:r w:rsidRPr="000843F0">
        <w:tab/>
        <w:t>by the person acting within the limits of authority conferred on the person by the Director of DIO; or</w:t>
      </w:r>
    </w:p>
    <w:p w:rsidR="00253A77" w:rsidRPr="000843F0" w:rsidRDefault="00253A77" w:rsidP="00253A77">
      <w:pPr>
        <w:pStyle w:val="paragraphsub"/>
      </w:pPr>
      <w:r w:rsidRPr="000843F0">
        <w:tab/>
        <w:t>(iv)</w:t>
      </w:r>
      <w:r w:rsidRPr="000843F0">
        <w:tab/>
        <w:t>with the approval of the Director of DIO or of a staff member having the authority of the Director of DIO to give such an approval.</w:t>
      </w:r>
    </w:p>
    <w:p w:rsidR="00253A77" w:rsidRPr="000843F0" w:rsidRDefault="00253A77" w:rsidP="00253A77">
      <w:pPr>
        <w:pStyle w:val="Penalty"/>
      </w:pPr>
      <w:r w:rsidRPr="000843F0">
        <w:t>Penalty:</w:t>
      </w:r>
      <w:r w:rsidRPr="000843F0">
        <w:tab/>
        <w:t>Imprisonment for 3 years.</w:t>
      </w:r>
    </w:p>
    <w:p w:rsidR="00253A77" w:rsidRPr="000843F0" w:rsidRDefault="00253A77" w:rsidP="00253A77">
      <w:pPr>
        <w:pStyle w:val="SubsectionHead"/>
      </w:pPr>
      <w:r w:rsidRPr="000843F0">
        <w:t>Exception—record lawfully available</w:t>
      </w:r>
    </w:p>
    <w:p w:rsidR="00253A77" w:rsidRPr="000843F0" w:rsidRDefault="00253A77" w:rsidP="00253A77">
      <w:pPr>
        <w:pStyle w:val="subsection"/>
      </w:pPr>
      <w:r w:rsidRPr="000843F0">
        <w:tab/>
        <w:t>(2)</w:t>
      </w:r>
      <w:r w:rsidRPr="000843F0">
        <w:tab/>
      </w:r>
      <w:r w:rsidR="00023079" w:rsidRPr="000843F0">
        <w:t>Subsection (</w:t>
      </w:r>
      <w:r w:rsidRPr="000843F0">
        <w:t>1) does not apply to a record that has already been communicated or made available to the public with the authority of the Commonwealth.</w:t>
      </w:r>
    </w:p>
    <w:p w:rsidR="00253A77" w:rsidRPr="000843F0" w:rsidRDefault="00253A77" w:rsidP="00253A77">
      <w:pPr>
        <w:pStyle w:val="notetext"/>
      </w:pPr>
      <w:r w:rsidRPr="000843F0">
        <w:t>Note:</w:t>
      </w:r>
      <w:r w:rsidRPr="000843F0">
        <w:tab/>
        <w:t xml:space="preserve">A defendant bears an evidential burden in relation to the matter in </w:t>
      </w:r>
      <w:r w:rsidR="00023079" w:rsidRPr="000843F0">
        <w:t>subsection (</w:t>
      </w:r>
      <w:r w:rsidRPr="000843F0">
        <w:t>2): see subsection</w:t>
      </w:r>
      <w:r w:rsidR="00023079" w:rsidRPr="000843F0">
        <w:t> </w:t>
      </w:r>
      <w:r w:rsidRPr="000843F0">
        <w:t xml:space="preserve">13.3(3) of the </w:t>
      </w:r>
      <w:r w:rsidRPr="000843F0">
        <w:rPr>
          <w:i/>
        </w:rPr>
        <w:t>Criminal Code</w:t>
      </w:r>
      <w:r w:rsidRPr="000843F0">
        <w:t>.</w:t>
      </w:r>
    </w:p>
    <w:p w:rsidR="00253A77" w:rsidRPr="000843F0" w:rsidRDefault="00253A77" w:rsidP="00253A77">
      <w:pPr>
        <w:pStyle w:val="SubsectionHead"/>
      </w:pPr>
      <w:r w:rsidRPr="000843F0">
        <w:t>Exception—Inspector</w:t>
      </w:r>
      <w:r w:rsidR="00C5660D">
        <w:noBreakHyphen/>
      </w:r>
      <w:r w:rsidRPr="000843F0">
        <w:t>General of Intelligence and Security</w:t>
      </w:r>
    </w:p>
    <w:p w:rsidR="00253A77" w:rsidRPr="000843F0" w:rsidRDefault="00253A77" w:rsidP="00253A77">
      <w:pPr>
        <w:pStyle w:val="subsection"/>
      </w:pPr>
      <w:r w:rsidRPr="000843F0">
        <w:tab/>
        <w:t>(2A)</w:t>
      </w:r>
      <w:r w:rsidRPr="000843F0">
        <w:tab/>
      </w:r>
      <w:r w:rsidR="00023079" w:rsidRPr="000843F0">
        <w:t>Subsection (</w:t>
      </w:r>
      <w:r w:rsidRPr="000843F0">
        <w:t>1) does not apply if the person deals with the record for the purpose of the Inspector</w:t>
      </w:r>
      <w:r w:rsidR="00C5660D">
        <w:noBreakHyphen/>
      </w:r>
      <w:r w:rsidRPr="000843F0">
        <w:t xml:space="preserve">General of Intelligence and Security exercising a power, or performing a function or duty, under the </w:t>
      </w:r>
      <w:r w:rsidRPr="000843F0">
        <w:rPr>
          <w:i/>
        </w:rPr>
        <w:t>Inspector</w:t>
      </w:r>
      <w:r w:rsidR="00C5660D">
        <w:rPr>
          <w:i/>
        </w:rPr>
        <w:noBreakHyphen/>
      </w:r>
      <w:r w:rsidRPr="000843F0">
        <w:rPr>
          <w:i/>
        </w:rPr>
        <w:t>General of Intelligence and Security Act 1986</w:t>
      </w:r>
      <w:r w:rsidRPr="000843F0">
        <w:t>.</w:t>
      </w:r>
    </w:p>
    <w:p w:rsidR="00253A77" w:rsidRPr="000843F0" w:rsidRDefault="00253A77" w:rsidP="00253A77">
      <w:pPr>
        <w:pStyle w:val="notetext"/>
      </w:pPr>
      <w:r w:rsidRPr="000843F0">
        <w:t>Note:</w:t>
      </w:r>
      <w:r w:rsidRPr="000843F0">
        <w:tab/>
        <w:t xml:space="preserve">A defendant bears an evidential burden in relation to the matter in </w:t>
      </w:r>
      <w:r w:rsidR="00023079" w:rsidRPr="000843F0">
        <w:t>subsection (</w:t>
      </w:r>
      <w:r w:rsidRPr="000843F0">
        <w:t>2A): see subsection</w:t>
      </w:r>
      <w:r w:rsidR="00023079" w:rsidRPr="000843F0">
        <w:t> </w:t>
      </w:r>
      <w:r w:rsidRPr="000843F0">
        <w:t xml:space="preserve">13.3(3) of the </w:t>
      </w:r>
      <w:r w:rsidRPr="000843F0">
        <w:rPr>
          <w:i/>
        </w:rPr>
        <w:t>Criminal Code</w:t>
      </w:r>
      <w:r w:rsidRPr="000843F0">
        <w:t>.</w:t>
      </w:r>
    </w:p>
    <w:p w:rsidR="00253A77" w:rsidRPr="000843F0" w:rsidRDefault="00253A77" w:rsidP="00253A77">
      <w:pPr>
        <w:pStyle w:val="SubsectionHead"/>
      </w:pPr>
      <w:r w:rsidRPr="000843F0">
        <w:t>Alternative verdict</w:t>
      </w:r>
    </w:p>
    <w:p w:rsidR="00253A77" w:rsidRPr="000843F0" w:rsidRDefault="00253A77" w:rsidP="00253A77">
      <w:pPr>
        <w:pStyle w:val="subsection"/>
      </w:pPr>
      <w:r w:rsidRPr="000843F0">
        <w:tab/>
        <w:t>(3)</w:t>
      </w:r>
      <w:r w:rsidRPr="000843F0">
        <w:tab/>
      </w:r>
      <w:r w:rsidR="00023079" w:rsidRPr="000843F0">
        <w:t>Subsection (</w:t>
      </w:r>
      <w:r w:rsidRPr="000843F0">
        <w:t xml:space="preserve">4) applies if, in a prosecution for an offence (the </w:t>
      </w:r>
      <w:r w:rsidRPr="000843F0">
        <w:rPr>
          <w:b/>
          <w:i/>
        </w:rPr>
        <w:t>prosecuted offence</w:t>
      </w:r>
      <w:r w:rsidRPr="000843F0">
        <w:t xml:space="preserve">) against </w:t>
      </w:r>
      <w:r w:rsidR="00023079" w:rsidRPr="000843F0">
        <w:t>subsection (</w:t>
      </w:r>
      <w:r w:rsidRPr="000843F0">
        <w:t>1), the trier of fact:</w:t>
      </w:r>
    </w:p>
    <w:p w:rsidR="00253A77" w:rsidRPr="000843F0" w:rsidRDefault="00253A77" w:rsidP="00253A77">
      <w:pPr>
        <w:pStyle w:val="paragraph"/>
      </w:pPr>
      <w:r w:rsidRPr="000843F0">
        <w:tab/>
        <w:t>(a)</w:t>
      </w:r>
      <w:r w:rsidRPr="000843F0">
        <w:tab/>
        <w:t>is not satisfied that the defendant is guilty of the prosecuted offence; but</w:t>
      </w:r>
    </w:p>
    <w:p w:rsidR="00253A77" w:rsidRPr="000843F0" w:rsidRDefault="00253A77" w:rsidP="00253A77">
      <w:pPr>
        <w:pStyle w:val="paragraph"/>
      </w:pPr>
      <w:r w:rsidRPr="000843F0">
        <w:tab/>
        <w:t>(b)</w:t>
      </w:r>
      <w:r w:rsidRPr="000843F0">
        <w:tab/>
        <w:t>is satisfied beyond reasonable doubt that the defendant is guilty of an offence against subsection</w:t>
      </w:r>
      <w:r w:rsidR="00023079" w:rsidRPr="000843F0">
        <w:t> </w:t>
      </w:r>
      <w:r w:rsidRPr="000843F0">
        <w:t xml:space="preserve">40M(1) (the </w:t>
      </w:r>
      <w:r w:rsidRPr="000843F0">
        <w:rPr>
          <w:b/>
          <w:i/>
        </w:rPr>
        <w:t>alternative offence</w:t>
      </w:r>
      <w:r w:rsidRPr="000843F0">
        <w:t>).</w:t>
      </w:r>
    </w:p>
    <w:p w:rsidR="00253A77" w:rsidRPr="000843F0" w:rsidRDefault="00253A77" w:rsidP="00253A77">
      <w:pPr>
        <w:pStyle w:val="subsection"/>
      </w:pPr>
      <w:r w:rsidRPr="000843F0">
        <w:tab/>
        <w:t>(4)</w:t>
      </w:r>
      <w:r w:rsidRPr="000843F0">
        <w:tab/>
        <w:t>The trier of fact may find the defendant not guilty of the prosecuted offence but guilty of the alternative offence, so long as the defendant has been accorded procedural fairness in relation to that finding of guilt.</w:t>
      </w:r>
    </w:p>
    <w:p w:rsidR="00253A77" w:rsidRPr="000843F0" w:rsidRDefault="00253A77" w:rsidP="00253A77">
      <w:pPr>
        <w:pStyle w:val="ActHead5"/>
      </w:pPr>
      <w:bookmarkStart w:id="105" w:name="_Toc92370616"/>
      <w:r w:rsidRPr="00C5660D">
        <w:rPr>
          <w:rStyle w:val="CharSectno"/>
        </w:rPr>
        <w:t>40M</w:t>
      </w:r>
      <w:r w:rsidRPr="000843F0">
        <w:t xml:space="preserve">  Unauthorised recording of information or matter—DIO</w:t>
      </w:r>
      <w:bookmarkEnd w:id="105"/>
    </w:p>
    <w:p w:rsidR="00253A77" w:rsidRPr="000843F0" w:rsidRDefault="00253A77" w:rsidP="00253A77">
      <w:pPr>
        <w:pStyle w:val="subsection"/>
      </w:pPr>
      <w:r w:rsidRPr="000843F0">
        <w:tab/>
        <w:t>(1)</w:t>
      </w:r>
      <w:r w:rsidRPr="000843F0">
        <w:tab/>
        <w:t>A person commits an offence if:</w:t>
      </w:r>
    </w:p>
    <w:p w:rsidR="00253A77" w:rsidRPr="000843F0" w:rsidRDefault="00253A77" w:rsidP="00253A77">
      <w:pPr>
        <w:pStyle w:val="paragraph"/>
      </w:pPr>
      <w:r w:rsidRPr="000843F0">
        <w:tab/>
        <w:t>(a)</w:t>
      </w:r>
      <w:r w:rsidRPr="000843F0">
        <w:tab/>
        <w:t>the person makes a record of any information or matter; and</w:t>
      </w:r>
    </w:p>
    <w:p w:rsidR="00253A77" w:rsidRPr="000843F0" w:rsidRDefault="00253A77" w:rsidP="00253A77">
      <w:pPr>
        <w:pStyle w:val="paragraph"/>
      </w:pPr>
      <w:r w:rsidRPr="000843F0">
        <w:tab/>
        <w:t>(b)</w:t>
      </w:r>
      <w:r w:rsidRPr="000843F0">
        <w:tab/>
        <w:t>the information or matter has come to the knowledge or into the possession of the person by reason of:</w:t>
      </w:r>
    </w:p>
    <w:p w:rsidR="00253A77" w:rsidRPr="000843F0" w:rsidRDefault="00253A77" w:rsidP="00253A77">
      <w:pPr>
        <w:pStyle w:val="paragraphsub"/>
      </w:pPr>
      <w:r w:rsidRPr="000843F0">
        <w:tab/>
        <w:t>(i)</w:t>
      </w:r>
      <w:r w:rsidRPr="000843F0">
        <w:tab/>
        <w:t>his or her being, or having been, a staff member of DIO; or</w:t>
      </w:r>
    </w:p>
    <w:p w:rsidR="00253A77" w:rsidRPr="000843F0" w:rsidRDefault="00253A77" w:rsidP="00253A77">
      <w:pPr>
        <w:pStyle w:val="paragraphsub"/>
      </w:pPr>
      <w:r w:rsidRPr="000843F0">
        <w:tab/>
        <w:t>(ii)</w:t>
      </w:r>
      <w:r w:rsidRPr="000843F0">
        <w:tab/>
        <w:t>his or her having entered into any contract, agreement or arrangement with DIO; or</w:t>
      </w:r>
    </w:p>
    <w:p w:rsidR="00253A77" w:rsidRPr="000843F0" w:rsidRDefault="00253A77" w:rsidP="00253A77">
      <w:pPr>
        <w:pStyle w:val="paragraphsub"/>
      </w:pPr>
      <w:r w:rsidRPr="000843F0">
        <w:tab/>
        <w:t>(iii)</w:t>
      </w:r>
      <w:r w:rsidRPr="000843F0">
        <w:tab/>
        <w:t>his or her having been an employee or agent of a person who has entered into a contract, agreement or arrangement with DIO; and</w:t>
      </w:r>
    </w:p>
    <w:p w:rsidR="00253A77" w:rsidRPr="000843F0" w:rsidRDefault="00253A77" w:rsidP="00253A77">
      <w:pPr>
        <w:pStyle w:val="paragraph"/>
      </w:pPr>
      <w:r w:rsidRPr="000843F0">
        <w:tab/>
        <w:t>(c)</w:t>
      </w:r>
      <w:r w:rsidRPr="000843F0">
        <w:tab/>
        <w:t>the information or matter:</w:t>
      </w:r>
    </w:p>
    <w:p w:rsidR="00253A77" w:rsidRPr="000843F0" w:rsidRDefault="00253A77" w:rsidP="00253A77">
      <w:pPr>
        <w:pStyle w:val="paragraphsub"/>
      </w:pPr>
      <w:r w:rsidRPr="000843F0">
        <w:tab/>
        <w:t>(i)</w:t>
      </w:r>
      <w:r w:rsidRPr="000843F0">
        <w:tab/>
        <w:t>was acquired or prepared by or on behalf of DIO in connection with its functions; or</w:t>
      </w:r>
    </w:p>
    <w:p w:rsidR="00253A77" w:rsidRPr="000843F0" w:rsidRDefault="00253A77" w:rsidP="00253A77">
      <w:pPr>
        <w:pStyle w:val="paragraphsub"/>
      </w:pPr>
      <w:r w:rsidRPr="000843F0">
        <w:tab/>
        <w:t>(ii)</w:t>
      </w:r>
      <w:r w:rsidRPr="000843F0">
        <w:tab/>
        <w:t>relates to the performance by DIO of its functions; and</w:t>
      </w:r>
    </w:p>
    <w:p w:rsidR="00253A77" w:rsidRPr="000843F0" w:rsidRDefault="00253A77" w:rsidP="00253A77">
      <w:pPr>
        <w:pStyle w:val="paragraph"/>
      </w:pPr>
      <w:r w:rsidRPr="000843F0">
        <w:tab/>
        <w:t>(d)</w:t>
      </w:r>
      <w:r w:rsidRPr="000843F0">
        <w:tab/>
        <w:t>the record was not made:</w:t>
      </w:r>
    </w:p>
    <w:p w:rsidR="00253A77" w:rsidRPr="000843F0" w:rsidRDefault="00253A77" w:rsidP="00253A77">
      <w:pPr>
        <w:pStyle w:val="paragraphsub"/>
      </w:pPr>
      <w:r w:rsidRPr="000843F0">
        <w:tab/>
        <w:t>(i)</w:t>
      </w:r>
      <w:r w:rsidRPr="000843F0">
        <w:tab/>
        <w:t>in the course of the person’s duties as a staff member; or</w:t>
      </w:r>
    </w:p>
    <w:p w:rsidR="00253A77" w:rsidRPr="000843F0" w:rsidRDefault="00253A77" w:rsidP="00253A77">
      <w:pPr>
        <w:pStyle w:val="paragraphsub"/>
      </w:pPr>
      <w:r w:rsidRPr="000843F0">
        <w:tab/>
        <w:t>(ii)</w:t>
      </w:r>
      <w:r w:rsidRPr="000843F0">
        <w:tab/>
        <w:t>in accordance with a contract, agreement or arrangement with DIO; or</w:t>
      </w:r>
    </w:p>
    <w:p w:rsidR="00253A77" w:rsidRPr="000843F0" w:rsidRDefault="00253A77" w:rsidP="00253A77">
      <w:pPr>
        <w:pStyle w:val="paragraphsub"/>
      </w:pPr>
      <w:r w:rsidRPr="000843F0">
        <w:tab/>
        <w:t>(iii)</w:t>
      </w:r>
      <w:r w:rsidRPr="000843F0">
        <w:tab/>
        <w:t>by the person acting within the limits of authority conferred on the person by the Director of DIO; or</w:t>
      </w:r>
    </w:p>
    <w:p w:rsidR="00253A77" w:rsidRPr="000843F0" w:rsidRDefault="00253A77" w:rsidP="00253A77">
      <w:pPr>
        <w:pStyle w:val="paragraphsub"/>
      </w:pPr>
      <w:r w:rsidRPr="000843F0">
        <w:tab/>
        <w:t>(iv)</w:t>
      </w:r>
      <w:r w:rsidRPr="000843F0">
        <w:tab/>
        <w:t>with the approval of the Director of DIO or of a staff member having the authority of the Director of DIO to give such an approval.</w:t>
      </w:r>
    </w:p>
    <w:p w:rsidR="00253A77" w:rsidRPr="000843F0" w:rsidRDefault="00253A77" w:rsidP="00253A77">
      <w:pPr>
        <w:pStyle w:val="Penalty"/>
      </w:pPr>
      <w:r w:rsidRPr="000843F0">
        <w:t>Penalty:</w:t>
      </w:r>
      <w:r w:rsidRPr="000843F0">
        <w:tab/>
        <w:t>Imprisonment for 3 years.</w:t>
      </w:r>
    </w:p>
    <w:p w:rsidR="00253A77" w:rsidRPr="000843F0" w:rsidRDefault="00253A77" w:rsidP="00253A77">
      <w:pPr>
        <w:pStyle w:val="SubsectionHead"/>
      </w:pPr>
      <w:r w:rsidRPr="000843F0">
        <w:t>Exception—information or matter lawfully available</w:t>
      </w:r>
    </w:p>
    <w:p w:rsidR="00253A77" w:rsidRPr="000843F0" w:rsidRDefault="00253A77" w:rsidP="00253A77">
      <w:pPr>
        <w:pStyle w:val="subsection"/>
      </w:pPr>
      <w:r w:rsidRPr="000843F0">
        <w:tab/>
        <w:t>(2)</w:t>
      </w:r>
      <w:r w:rsidRPr="000843F0">
        <w:tab/>
      </w:r>
      <w:r w:rsidR="00023079" w:rsidRPr="000843F0">
        <w:t>Subsection (</w:t>
      </w:r>
      <w:r w:rsidRPr="000843F0">
        <w:t>1) does not apply to information or matter that has already been communicated or made available to the public with the authority of the Commonwealth.</w:t>
      </w:r>
    </w:p>
    <w:p w:rsidR="00253A77" w:rsidRPr="000843F0" w:rsidRDefault="00253A77" w:rsidP="00253A77">
      <w:pPr>
        <w:pStyle w:val="notetext"/>
      </w:pPr>
      <w:r w:rsidRPr="000843F0">
        <w:t>Note:</w:t>
      </w:r>
      <w:r w:rsidRPr="000843F0">
        <w:tab/>
        <w:t xml:space="preserve">A defendant bears an evidential burden in relation to the matter in </w:t>
      </w:r>
      <w:r w:rsidR="00023079" w:rsidRPr="000843F0">
        <w:t>subsection (</w:t>
      </w:r>
      <w:r w:rsidRPr="000843F0">
        <w:t>2): see subsection</w:t>
      </w:r>
      <w:r w:rsidR="00023079" w:rsidRPr="000843F0">
        <w:t> </w:t>
      </w:r>
      <w:r w:rsidRPr="000843F0">
        <w:t xml:space="preserve">13.3(3) of the </w:t>
      </w:r>
      <w:r w:rsidRPr="000843F0">
        <w:rPr>
          <w:i/>
        </w:rPr>
        <w:t>Criminal Code</w:t>
      </w:r>
      <w:r w:rsidRPr="000843F0">
        <w:t>.</w:t>
      </w:r>
    </w:p>
    <w:p w:rsidR="00253A77" w:rsidRPr="000843F0" w:rsidRDefault="00253A77" w:rsidP="00253A77">
      <w:pPr>
        <w:pStyle w:val="SubsectionHead"/>
      </w:pPr>
      <w:r w:rsidRPr="000843F0">
        <w:t>Exception—communication to the Inspector</w:t>
      </w:r>
      <w:r w:rsidR="00C5660D">
        <w:noBreakHyphen/>
      </w:r>
      <w:r w:rsidRPr="000843F0">
        <w:t>General of Intelligence and Security</w:t>
      </w:r>
    </w:p>
    <w:p w:rsidR="00253A77" w:rsidRPr="000843F0" w:rsidRDefault="00253A77" w:rsidP="00253A77">
      <w:pPr>
        <w:pStyle w:val="subsection"/>
      </w:pPr>
      <w:r w:rsidRPr="000843F0">
        <w:tab/>
        <w:t>(2A)</w:t>
      </w:r>
      <w:r w:rsidRPr="000843F0">
        <w:tab/>
      </w:r>
      <w:r w:rsidR="00023079" w:rsidRPr="000843F0">
        <w:t>Subsection (</w:t>
      </w:r>
      <w:r w:rsidRPr="000843F0">
        <w:t>1) does not apply if the person makes the record for the purpose of the Inspector</w:t>
      </w:r>
      <w:r w:rsidR="00C5660D">
        <w:noBreakHyphen/>
      </w:r>
      <w:r w:rsidRPr="000843F0">
        <w:t xml:space="preserve">General of Intelligence and Security exercising a power, or performing a function or duty, under the </w:t>
      </w:r>
      <w:r w:rsidRPr="000843F0">
        <w:rPr>
          <w:i/>
        </w:rPr>
        <w:t>Inspector</w:t>
      </w:r>
      <w:r w:rsidR="00C5660D">
        <w:rPr>
          <w:i/>
        </w:rPr>
        <w:noBreakHyphen/>
      </w:r>
      <w:r w:rsidRPr="000843F0">
        <w:rPr>
          <w:i/>
        </w:rPr>
        <w:t>General of Intelligence and Security Act 1986</w:t>
      </w:r>
      <w:r w:rsidRPr="000843F0">
        <w:t>.</w:t>
      </w:r>
    </w:p>
    <w:p w:rsidR="00253A77" w:rsidRPr="000843F0" w:rsidRDefault="00253A77" w:rsidP="00253A77">
      <w:pPr>
        <w:pStyle w:val="notetext"/>
      </w:pPr>
      <w:r w:rsidRPr="000843F0">
        <w:t>Note:</w:t>
      </w:r>
      <w:r w:rsidRPr="000843F0">
        <w:tab/>
        <w:t xml:space="preserve">A defendant bears an evidential burden in relation to the matter in </w:t>
      </w:r>
      <w:r w:rsidR="00023079" w:rsidRPr="000843F0">
        <w:t>subsection (</w:t>
      </w:r>
      <w:r w:rsidRPr="000843F0">
        <w:t>2A): see subsection</w:t>
      </w:r>
      <w:r w:rsidR="00023079" w:rsidRPr="000843F0">
        <w:t> </w:t>
      </w:r>
      <w:r w:rsidRPr="000843F0">
        <w:t xml:space="preserve">13.3(3) of the </w:t>
      </w:r>
      <w:r w:rsidRPr="000843F0">
        <w:rPr>
          <w:i/>
        </w:rPr>
        <w:t>Criminal Code</w:t>
      </w:r>
      <w:r w:rsidRPr="000843F0">
        <w:t>.</w:t>
      </w:r>
    </w:p>
    <w:p w:rsidR="00253A77" w:rsidRPr="000843F0" w:rsidRDefault="00253A77" w:rsidP="00253A77">
      <w:pPr>
        <w:pStyle w:val="SubsectionHead"/>
      </w:pPr>
      <w:r w:rsidRPr="000843F0">
        <w:t>Alternative verdict</w:t>
      </w:r>
    </w:p>
    <w:p w:rsidR="00253A77" w:rsidRPr="000843F0" w:rsidRDefault="00253A77" w:rsidP="00253A77">
      <w:pPr>
        <w:pStyle w:val="subsection"/>
      </w:pPr>
      <w:r w:rsidRPr="000843F0">
        <w:tab/>
        <w:t>(3)</w:t>
      </w:r>
      <w:r w:rsidRPr="000843F0">
        <w:tab/>
      </w:r>
      <w:r w:rsidR="00023079" w:rsidRPr="000843F0">
        <w:t>Subsection (</w:t>
      </w:r>
      <w:r w:rsidRPr="000843F0">
        <w:t xml:space="preserve">4) applies if, in a prosecution for an offence (the </w:t>
      </w:r>
      <w:r w:rsidRPr="000843F0">
        <w:rPr>
          <w:b/>
          <w:i/>
        </w:rPr>
        <w:t>prosecuted offence</w:t>
      </w:r>
      <w:r w:rsidRPr="000843F0">
        <w:t xml:space="preserve">) against </w:t>
      </w:r>
      <w:r w:rsidR="00023079" w:rsidRPr="000843F0">
        <w:t>subsection (</w:t>
      </w:r>
      <w:r w:rsidRPr="000843F0">
        <w:t>1), the trier of fact:</w:t>
      </w:r>
    </w:p>
    <w:p w:rsidR="00253A77" w:rsidRPr="000843F0" w:rsidRDefault="00253A77" w:rsidP="00253A77">
      <w:pPr>
        <w:pStyle w:val="paragraph"/>
      </w:pPr>
      <w:r w:rsidRPr="000843F0">
        <w:tab/>
        <w:t>(a)</w:t>
      </w:r>
      <w:r w:rsidRPr="000843F0">
        <w:tab/>
        <w:t>is not satisfied that the defendant is guilty of the prosecuted offence; but</w:t>
      </w:r>
    </w:p>
    <w:p w:rsidR="00253A77" w:rsidRPr="000843F0" w:rsidRDefault="00253A77" w:rsidP="00253A77">
      <w:pPr>
        <w:pStyle w:val="paragraph"/>
      </w:pPr>
      <w:r w:rsidRPr="000843F0">
        <w:tab/>
        <w:t>(b)</w:t>
      </w:r>
      <w:r w:rsidRPr="000843F0">
        <w:tab/>
        <w:t>is satisfied beyond reasonable doubt that the defendant is guilty of an offence against subsection</w:t>
      </w:r>
      <w:r w:rsidR="00023079" w:rsidRPr="000843F0">
        <w:t> </w:t>
      </w:r>
      <w:r w:rsidRPr="000843F0">
        <w:t xml:space="preserve">40L(1) (the </w:t>
      </w:r>
      <w:r w:rsidRPr="000843F0">
        <w:rPr>
          <w:b/>
          <w:i/>
        </w:rPr>
        <w:t>alternative offence</w:t>
      </w:r>
      <w:r w:rsidRPr="000843F0">
        <w:t>).</w:t>
      </w:r>
    </w:p>
    <w:p w:rsidR="00253A77" w:rsidRPr="000843F0" w:rsidRDefault="00253A77" w:rsidP="00253A77">
      <w:pPr>
        <w:pStyle w:val="subsection"/>
      </w:pPr>
      <w:r w:rsidRPr="000843F0">
        <w:tab/>
        <w:t>(4)</w:t>
      </w:r>
      <w:r w:rsidRPr="000843F0">
        <w:tab/>
        <w:t>The trier of fact may find the defendant not guilty of the prosecuted offence but guilty of the alternative offence, so long as the defendant has been accorded procedural fairness in relation to that finding of guilt.</w:t>
      </w:r>
    </w:p>
    <w:p w:rsidR="005D6416" w:rsidRPr="000843F0" w:rsidRDefault="005D6416" w:rsidP="005D6416">
      <w:pPr>
        <w:pStyle w:val="ActHead5"/>
      </w:pPr>
      <w:bookmarkStart w:id="106" w:name="_Toc92370617"/>
      <w:r w:rsidRPr="00C5660D">
        <w:rPr>
          <w:rStyle w:val="CharSectno"/>
        </w:rPr>
        <w:t>41</w:t>
      </w:r>
      <w:r w:rsidRPr="000843F0">
        <w:t xml:space="preserve">  Publication of identity of staff</w:t>
      </w:r>
      <w:bookmarkEnd w:id="106"/>
    </w:p>
    <w:p w:rsidR="005D6416" w:rsidRPr="000843F0" w:rsidRDefault="005D6416" w:rsidP="005D6416">
      <w:pPr>
        <w:pStyle w:val="subsection"/>
        <w:keepNext/>
        <w:keepLines/>
      </w:pPr>
      <w:r w:rsidRPr="000843F0">
        <w:tab/>
      </w:r>
      <w:r w:rsidRPr="000843F0">
        <w:tab/>
        <w:t xml:space="preserve">A person </w:t>
      </w:r>
      <w:r w:rsidR="00484379" w:rsidRPr="000843F0">
        <w:t>commits</w:t>
      </w:r>
      <w:r w:rsidRPr="000843F0">
        <w:t xml:space="preserve"> an offence:</w:t>
      </w:r>
    </w:p>
    <w:p w:rsidR="005D6416" w:rsidRPr="000843F0" w:rsidRDefault="005D6416" w:rsidP="005D6416">
      <w:pPr>
        <w:pStyle w:val="paragraph"/>
      </w:pPr>
      <w:r w:rsidRPr="000843F0">
        <w:tab/>
        <w:t>(a)</w:t>
      </w:r>
      <w:r w:rsidRPr="000843F0">
        <w:tab/>
        <w:t>if:</w:t>
      </w:r>
    </w:p>
    <w:p w:rsidR="005D6416" w:rsidRPr="000843F0" w:rsidRDefault="005D6416" w:rsidP="005D6416">
      <w:pPr>
        <w:pStyle w:val="paragraphsub"/>
      </w:pPr>
      <w:r w:rsidRPr="000843F0">
        <w:tab/>
        <w:t>(i)</w:t>
      </w:r>
      <w:r w:rsidRPr="000843F0">
        <w:tab/>
        <w:t>the person identifies a person as being, or having been, an agent or staff member of ASIS; and</w:t>
      </w:r>
    </w:p>
    <w:p w:rsidR="005D6416" w:rsidRPr="000843F0" w:rsidRDefault="005D6416" w:rsidP="005D6416">
      <w:pPr>
        <w:pStyle w:val="paragraphsub"/>
      </w:pPr>
      <w:r w:rsidRPr="000843F0">
        <w:tab/>
        <w:t>(ii)</w:t>
      </w:r>
      <w:r w:rsidRPr="000843F0">
        <w:tab/>
        <w:t xml:space="preserve">the identification is not of the </w:t>
      </w:r>
      <w:r w:rsidR="00D74E77" w:rsidRPr="000843F0">
        <w:t>Director</w:t>
      </w:r>
      <w:r w:rsidR="00C5660D">
        <w:noBreakHyphen/>
      </w:r>
      <w:r w:rsidR="00D74E77" w:rsidRPr="000843F0">
        <w:t>General of ASIS</w:t>
      </w:r>
      <w:r w:rsidRPr="000843F0">
        <w:t xml:space="preserve"> or such other persons as the </w:t>
      </w:r>
      <w:r w:rsidR="00D74E77" w:rsidRPr="000843F0">
        <w:t>Director</w:t>
      </w:r>
      <w:r w:rsidR="00C5660D">
        <w:noBreakHyphen/>
      </w:r>
      <w:r w:rsidR="00D74E77" w:rsidRPr="000843F0">
        <w:t>General of ASIS</w:t>
      </w:r>
      <w:r w:rsidRPr="000843F0">
        <w:t xml:space="preserve"> determines; or</w:t>
      </w:r>
    </w:p>
    <w:p w:rsidR="005D6416" w:rsidRPr="000843F0" w:rsidRDefault="005D6416" w:rsidP="00465CA3">
      <w:pPr>
        <w:pStyle w:val="paragraph"/>
        <w:keepNext/>
      </w:pPr>
      <w:r w:rsidRPr="000843F0">
        <w:tab/>
        <w:t>(b)</w:t>
      </w:r>
      <w:r w:rsidRPr="000843F0">
        <w:tab/>
        <w:t>if:</w:t>
      </w:r>
    </w:p>
    <w:p w:rsidR="005D6416" w:rsidRPr="000843F0" w:rsidRDefault="005D6416" w:rsidP="005D6416">
      <w:pPr>
        <w:pStyle w:val="paragraphsub"/>
      </w:pPr>
      <w:r w:rsidRPr="000843F0">
        <w:tab/>
        <w:t>(i)</w:t>
      </w:r>
      <w:r w:rsidRPr="000843F0">
        <w:tab/>
        <w:t>the person makes public any information from which the identity of such a person could reasonably be inferred, or any information that could reasonably lead to the identity of such a person being established; and</w:t>
      </w:r>
    </w:p>
    <w:p w:rsidR="005D6416" w:rsidRPr="000843F0" w:rsidRDefault="005D6416" w:rsidP="005D6416">
      <w:pPr>
        <w:pStyle w:val="paragraphsub"/>
      </w:pPr>
      <w:r w:rsidRPr="000843F0">
        <w:tab/>
        <w:t>(ii)</w:t>
      </w:r>
      <w:r w:rsidRPr="000843F0">
        <w:tab/>
        <w:t xml:space="preserve">the Minister or </w:t>
      </w:r>
      <w:r w:rsidR="00D74E77" w:rsidRPr="000843F0">
        <w:t>Director</w:t>
      </w:r>
      <w:r w:rsidR="00C5660D">
        <w:noBreakHyphen/>
      </w:r>
      <w:r w:rsidR="00D74E77" w:rsidRPr="000843F0">
        <w:t>General of ASIS</w:t>
      </w:r>
      <w:r w:rsidRPr="000843F0">
        <w:t xml:space="preserve"> has not consented in writing to the information being made public; and</w:t>
      </w:r>
    </w:p>
    <w:p w:rsidR="005D6416" w:rsidRPr="000843F0" w:rsidRDefault="005D6416" w:rsidP="005D6416">
      <w:pPr>
        <w:pStyle w:val="paragraphsub"/>
      </w:pPr>
      <w:r w:rsidRPr="000843F0">
        <w:tab/>
        <w:t>(iii)</w:t>
      </w:r>
      <w:r w:rsidRPr="000843F0">
        <w:tab/>
        <w:t>the information has not been made public by means of broadcasting or reporting proceedings of the Parliament (other than proceedings of the Committee) as authorised by the Parliament.</w:t>
      </w:r>
    </w:p>
    <w:p w:rsidR="00224385" w:rsidRPr="000843F0" w:rsidRDefault="00224385" w:rsidP="00224385">
      <w:pPr>
        <w:pStyle w:val="Penalty"/>
      </w:pPr>
      <w:r w:rsidRPr="000843F0">
        <w:t>Penalty:</w:t>
      </w:r>
      <w:r w:rsidRPr="000843F0">
        <w:tab/>
        <w:t>Imprisonment for 10 years.</w:t>
      </w:r>
    </w:p>
    <w:p w:rsidR="005D6416" w:rsidRPr="000843F0" w:rsidRDefault="005D6416" w:rsidP="005D6416">
      <w:pPr>
        <w:pStyle w:val="notetext"/>
      </w:pPr>
      <w:r w:rsidRPr="000843F0">
        <w:t>Note:</w:t>
      </w:r>
      <w:r w:rsidRPr="000843F0">
        <w:tab/>
        <w:t xml:space="preserve">For </w:t>
      </w:r>
      <w:r w:rsidRPr="000843F0">
        <w:rPr>
          <w:b/>
          <w:i/>
        </w:rPr>
        <w:t>staff member</w:t>
      </w:r>
      <w:r w:rsidRPr="000843F0">
        <w:t xml:space="preserve"> see section</w:t>
      </w:r>
      <w:r w:rsidR="00023079" w:rsidRPr="000843F0">
        <w:t> </w:t>
      </w:r>
      <w:r w:rsidRPr="000843F0">
        <w:t>3.</w:t>
      </w:r>
    </w:p>
    <w:p w:rsidR="00224385" w:rsidRPr="000843F0" w:rsidRDefault="00224385" w:rsidP="00224385">
      <w:pPr>
        <w:pStyle w:val="ActHead5"/>
      </w:pPr>
      <w:bookmarkStart w:id="107" w:name="_Toc92370618"/>
      <w:r w:rsidRPr="00C5660D">
        <w:rPr>
          <w:rStyle w:val="CharSectno"/>
        </w:rPr>
        <w:t>41A</w:t>
      </w:r>
      <w:r w:rsidRPr="000843F0">
        <w:t xml:space="preserve">  Offences against this Division—general rules</w:t>
      </w:r>
      <w:bookmarkEnd w:id="107"/>
    </w:p>
    <w:p w:rsidR="00224385" w:rsidRPr="000843F0" w:rsidRDefault="00224385" w:rsidP="00224385">
      <w:pPr>
        <w:pStyle w:val="SubsectionHead"/>
      </w:pPr>
      <w:r w:rsidRPr="000843F0">
        <w:t>Extended geographical jurisdiction</w:t>
      </w:r>
    </w:p>
    <w:p w:rsidR="00224385" w:rsidRPr="000843F0" w:rsidRDefault="00224385" w:rsidP="00224385">
      <w:pPr>
        <w:pStyle w:val="subsection"/>
      </w:pPr>
      <w:r w:rsidRPr="000843F0">
        <w:tab/>
        <w:t>(1)</w:t>
      </w:r>
      <w:r w:rsidRPr="000843F0">
        <w:tab/>
        <w:t>Section</w:t>
      </w:r>
      <w:r w:rsidR="00023079" w:rsidRPr="000843F0">
        <w:t> </w:t>
      </w:r>
      <w:r w:rsidRPr="000843F0">
        <w:t xml:space="preserve">15.4 of the </w:t>
      </w:r>
      <w:r w:rsidRPr="000843F0">
        <w:rPr>
          <w:i/>
        </w:rPr>
        <w:t>Criminal Code</w:t>
      </w:r>
      <w:r w:rsidRPr="000843F0">
        <w:t xml:space="preserve"> (extended geographical jurisdiction—category D) applies to an offence against this Division.</w:t>
      </w:r>
    </w:p>
    <w:p w:rsidR="00224385" w:rsidRPr="000843F0" w:rsidRDefault="00224385" w:rsidP="00224385">
      <w:pPr>
        <w:pStyle w:val="subsection"/>
      </w:pPr>
      <w:r w:rsidRPr="000843F0">
        <w:tab/>
        <w:t>(2)</w:t>
      </w:r>
      <w:r w:rsidRPr="000843F0">
        <w:tab/>
      </w:r>
      <w:r w:rsidR="00023079" w:rsidRPr="000843F0">
        <w:t>Subsection (</w:t>
      </w:r>
      <w:r w:rsidRPr="000843F0">
        <w:t>1) does not, by implication, affect the interpretation of any other provision of this Act.</w:t>
      </w:r>
    </w:p>
    <w:p w:rsidR="00224385" w:rsidRPr="000843F0" w:rsidRDefault="00224385" w:rsidP="00224385">
      <w:pPr>
        <w:pStyle w:val="SubsectionHead"/>
      </w:pPr>
      <w:r w:rsidRPr="000843F0">
        <w:t>Institution of prosecution</w:t>
      </w:r>
    </w:p>
    <w:p w:rsidR="00224385" w:rsidRPr="000843F0" w:rsidRDefault="00224385" w:rsidP="00224385">
      <w:pPr>
        <w:pStyle w:val="subsection"/>
      </w:pPr>
      <w:r w:rsidRPr="000843F0">
        <w:tab/>
        <w:t>(3)</w:t>
      </w:r>
      <w:r w:rsidRPr="000843F0">
        <w:tab/>
        <w:t>A prosecution under this Division may be instituted only by, or with the consent of, the Attorney</w:t>
      </w:r>
      <w:r w:rsidR="00C5660D">
        <w:noBreakHyphen/>
      </w:r>
      <w:r w:rsidRPr="000843F0">
        <w:t>General or a person acting under the Attorney</w:t>
      </w:r>
      <w:r w:rsidR="00C5660D">
        <w:noBreakHyphen/>
      </w:r>
      <w:r w:rsidRPr="000843F0">
        <w:t>General’s direction.</w:t>
      </w:r>
    </w:p>
    <w:p w:rsidR="00224385" w:rsidRPr="000843F0" w:rsidRDefault="00224385" w:rsidP="00224385">
      <w:pPr>
        <w:pStyle w:val="subsection"/>
      </w:pPr>
      <w:r w:rsidRPr="000843F0">
        <w:tab/>
        <w:t>(4)</w:t>
      </w:r>
      <w:r w:rsidRPr="000843F0">
        <w:tab/>
        <w:t>However:</w:t>
      </w:r>
    </w:p>
    <w:p w:rsidR="00224385" w:rsidRPr="000843F0" w:rsidRDefault="00224385" w:rsidP="00224385">
      <w:pPr>
        <w:pStyle w:val="paragraph"/>
      </w:pPr>
      <w:r w:rsidRPr="000843F0">
        <w:tab/>
        <w:t>(a)</w:t>
      </w:r>
      <w:r w:rsidRPr="000843F0">
        <w:tab/>
        <w:t>a person charged with an offence against this Division may be arrested, or a warrant for his or her arrest may be issued and executed; and</w:t>
      </w:r>
    </w:p>
    <w:p w:rsidR="00224385" w:rsidRPr="000843F0" w:rsidRDefault="00224385" w:rsidP="00224385">
      <w:pPr>
        <w:pStyle w:val="paragraph"/>
      </w:pPr>
      <w:r w:rsidRPr="000843F0">
        <w:tab/>
        <w:t>(b)</w:t>
      </w:r>
      <w:r w:rsidRPr="000843F0">
        <w:tab/>
        <w:t>such a person may be remanded in custody or on bail;</w:t>
      </w:r>
    </w:p>
    <w:p w:rsidR="00224385" w:rsidRPr="000843F0" w:rsidRDefault="00224385" w:rsidP="00224385">
      <w:pPr>
        <w:pStyle w:val="subsection2"/>
      </w:pPr>
      <w:r w:rsidRPr="000843F0">
        <w:t>even if the consent of the Attorney</w:t>
      </w:r>
      <w:r w:rsidR="00C5660D">
        <w:noBreakHyphen/>
      </w:r>
      <w:r w:rsidRPr="000843F0">
        <w:t>General or a person acting under his or her direction has not been obtained, but no further proceedings are to be taken until that consent has been obtained.</w:t>
      </w:r>
    </w:p>
    <w:p w:rsidR="00224385" w:rsidRPr="000843F0" w:rsidRDefault="00224385" w:rsidP="00224385">
      <w:pPr>
        <w:pStyle w:val="subsection"/>
      </w:pPr>
      <w:r w:rsidRPr="000843F0">
        <w:tab/>
        <w:t>(5)</w:t>
      </w:r>
      <w:r w:rsidRPr="000843F0">
        <w:tab/>
        <w:t xml:space="preserve">Nothing in </w:t>
      </w:r>
      <w:r w:rsidR="00023079" w:rsidRPr="000843F0">
        <w:t>subsection (</w:t>
      </w:r>
      <w:r w:rsidRPr="000843F0">
        <w:t>3) or (4) prevents the discharging of the accused if proceedings are not continued within a reasonable time.</w:t>
      </w:r>
    </w:p>
    <w:p w:rsidR="00224385" w:rsidRPr="000843F0" w:rsidRDefault="00224385" w:rsidP="00224385">
      <w:pPr>
        <w:pStyle w:val="ActHead5"/>
      </w:pPr>
      <w:bookmarkStart w:id="108" w:name="_Toc92370619"/>
      <w:r w:rsidRPr="00C5660D">
        <w:rPr>
          <w:rStyle w:val="CharSectno"/>
        </w:rPr>
        <w:t>41B</w:t>
      </w:r>
      <w:r w:rsidRPr="000843F0">
        <w:t xml:space="preserve">  Offences against this Division—IGIS officials</w:t>
      </w:r>
      <w:bookmarkEnd w:id="108"/>
    </w:p>
    <w:p w:rsidR="00224385" w:rsidRPr="000843F0" w:rsidRDefault="00224385" w:rsidP="00224385">
      <w:pPr>
        <w:pStyle w:val="subsection"/>
      </w:pPr>
      <w:r w:rsidRPr="000843F0">
        <w:tab/>
        <w:t>(1)</w:t>
      </w:r>
      <w:r w:rsidRPr="000843F0">
        <w:tab/>
        <w:t>A person does not commit an offence against an information offence provision if:</w:t>
      </w:r>
    </w:p>
    <w:p w:rsidR="00224385" w:rsidRPr="000843F0" w:rsidRDefault="00224385" w:rsidP="00224385">
      <w:pPr>
        <w:pStyle w:val="paragraph"/>
      </w:pPr>
      <w:r w:rsidRPr="000843F0">
        <w:tab/>
        <w:t>(a)</w:t>
      </w:r>
      <w:r w:rsidRPr="000843F0">
        <w:tab/>
        <w:t>the person is an IGIS official; and</w:t>
      </w:r>
    </w:p>
    <w:p w:rsidR="00224385" w:rsidRPr="000843F0" w:rsidRDefault="00224385" w:rsidP="00224385">
      <w:pPr>
        <w:pStyle w:val="paragraph"/>
      </w:pPr>
      <w:r w:rsidRPr="000843F0">
        <w:tab/>
        <w:t>(b)</w:t>
      </w:r>
      <w:r w:rsidRPr="000843F0">
        <w:tab/>
        <w:t>the relevant conduct is engaged in by the person for the purpose of exercising powers, or performing functions or duties, as an IGIS official.</w:t>
      </w:r>
    </w:p>
    <w:p w:rsidR="00224385" w:rsidRPr="000843F0" w:rsidRDefault="00224385" w:rsidP="00224385">
      <w:pPr>
        <w:pStyle w:val="subsection"/>
      </w:pPr>
      <w:r w:rsidRPr="000843F0">
        <w:tab/>
        <w:t>(2)</w:t>
      </w:r>
      <w:r w:rsidRPr="000843F0">
        <w:tab/>
        <w:t xml:space="preserve">In a prosecution for an offence against an information offence provision, the defendant does not bear an evidential burden in relation to the matter in </w:t>
      </w:r>
      <w:r w:rsidR="00023079" w:rsidRPr="000843F0">
        <w:t>subsection (</w:t>
      </w:r>
      <w:r w:rsidRPr="000843F0">
        <w:t>1), despite subsection</w:t>
      </w:r>
      <w:r w:rsidR="00023079" w:rsidRPr="000843F0">
        <w:t> </w:t>
      </w:r>
      <w:r w:rsidRPr="000843F0">
        <w:t xml:space="preserve">13.3(3) of the </w:t>
      </w:r>
      <w:r w:rsidRPr="000843F0">
        <w:rPr>
          <w:i/>
        </w:rPr>
        <w:t>Criminal Code</w:t>
      </w:r>
      <w:r w:rsidRPr="000843F0">
        <w:t>.</w:t>
      </w:r>
    </w:p>
    <w:p w:rsidR="00224385" w:rsidRPr="000843F0" w:rsidRDefault="00224385" w:rsidP="00224385">
      <w:pPr>
        <w:pStyle w:val="subsection"/>
      </w:pPr>
      <w:r w:rsidRPr="000843F0">
        <w:tab/>
        <w:t>(3)</w:t>
      </w:r>
      <w:r w:rsidRPr="000843F0">
        <w:tab/>
        <w:t>In this section:</w:t>
      </w:r>
    </w:p>
    <w:p w:rsidR="00ED46E3" w:rsidRPr="000843F0" w:rsidRDefault="00ED46E3" w:rsidP="00ED46E3">
      <w:pPr>
        <w:pStyle w:val="Definition"/>
      </w:pPr>
      <w:r w:rsidRPr="000843F0">
        <w:rPr>
          <w:b/>
          <w:i/>
        </w:rPr>
        <w:t>information offence provision</w:t>
      </w:r>
      <w:r w:rsidRPr="000843F0">
        <w:t xml:space="preserve"> means subsection</w:t>
      </w:r>
      <w:r w:rsidR="00023079" w:rsidRPr="000843F0">
        <w:t> </w:t>
      </w:r>
      <w:r w:rsidRPr="000843F0">
        <w:t>39(1), 39A(1), 40(1), 40B(1), 40C(1), 40D(1), 40E(1), 40F(1), 40G(1), 40H(1), 40L(1) or 40M(1).</w:t>
      </w:r>
    </w:p>
    <w:p w:rsidR="00224385" w:rsidRPr="000843F0" w:rsidRDefault="00224385" w:rsidP="00D71592">
      <w:pPr>
        <w:pStyle w:val="ActHead3"/>
        <w:pageBreakBefore/>
      </w:pPr>
      <w:bookmarkStart w:id="109" w:name="_Toc92370620"/>
      <w:r w:rsidRPr="00C5660D">
        <w:rPr>
          <w:rStyle w:val="CharDivNo"/>
        </w:rPr>
        <w:t>Division</w:t>
      </w:r>
      <w:r w:rsidR="00023079" w:rsidRPr="00C5660D">
        <w:rPr>
          <w:rStyle w:val="CharDivNo"/>
        </w:rPr>
        <w:t> </w:t>
      </w:r>
      <w:r w:rsidRPr="00C5660D">
        <w:rPr>
          <w:rStyle w:val="CharDivNo"/>
        </w:rPr>
        <w:t>2</w:t>
      </w:r>
      <w:r w:rsidRPr="000843F0">
        <w:t>—</w:t>
      </w:r>
      <w:r w:rsidRPr="00C5660D">
        <w:rPr>
          <w:rStyle w:val="CharDivText"/>
        </w:rPr>
        <w:t>Other matters</w:t>
      </w:r>
      <w:bookmarkEnd w:id="109"/>
    </w:p>
    <w:p w:rsidR="005D6416" w:rsidRPr="000843F0" w:rsidRDefault="005D6416" w:rsidP="005D6416">
      <w:pPr>
        <w:pStyle w:val="ActHead5"/>
      </w:pPr>
      <w:bookmarkStart w:id="110" w:name="_Toc92370621"/>
      <w:r w:rsidRPr="00C5660D">
        <w:rPr>
          <w:rStyle w:val="CharSectno"/>
        </w:rPr>
        <w:t>42</w:t>
      </w:r>
      <w:r w:rsidRPr="000843F0">
        <w:t xml:space="preserve">  Annual report</w:t>
      </w:r>
      <w:r w:rsidR="000D1AD4" w:rsidRPr="000843F0">
        <w:t>—ASIS</w:t>
      </w:r>
      <w:bookmarkEnd w:id="110"/>
    </w:p>
    <w:p w:rsidR="005D6416" w:rsidRPr="000843F0" w:rsidRDefault="005D6416" w:rsidP="005D6416">
      <w:pPr>
        <w:pStyle w:val="subsection"/>
      </w:pPr>
      <w:r w:rsidRPr="000843F0">
        <w:tab/>
        <w:t>(1)</w:t>
      </w:r>
      <w:r w:rsidRPr="000843F0">
        <w:tab/>
        <w:t>As soon as practicable after each year ending on 30</w:t>
      </w:r>
      <w:r w:rsidR="00023079" w:rsidRPr="000843F0">
        <w:t> </w:t>
      </w:r>
      <w:r w:rsidRPr="000843F0">
        <w:t xml:space="preserve">June, the </w:t>
      </w:r>
      <w:r w:rsidR="00D74E77" w:rsidRPr="000843F0">
        <w:t>Director</w:t>
      </w:r>
      <w:r w:rsidR="00C5660D">
        <w:noBreakHyphen/>
      </w:r>
      <w:r w:rsidR="00D74E77" w:rsidRPr="000843F0">
        <w:t>General of ASIS</w:t>
      </w:r>
      <w:r w:rsidRPr="000843F0">
        <w:t xml:space="preserve"> must give to the Minister a report on the activities of ASIS during the year.</w:t>
      </w:r>
    </w:p>
    <w:p w:rsidR="005D6416" w:rsidRPr="000843F0" w:rsidRDefault="005D6416" w:rsidP="005D6416">
      <w:pPr>
        <w:pStyle w:val="subsection"/>
      </w:pPr>
      <w:r w:rsidRPr="000843F0">
        <w:tab/>
        <w:t>(2)</w:t>
      </w:r>
      <w:r w:rsidRPr="000843F0">
        <w:tab/>
        <w:t>The report must include information about any cooperation by ASIS with an authority of another country in planning or undertaking activities covered by paragraphs 6(4)(a) to (c). The report must set out the number of occasions on which such cooperation occurred and the broad nature of each cooperation.</w:t>
      </w:r>
    </w:p>
    <w:p w:rsidR="00C30FFF" w:rsidRPr="000843F0" w:rsidRDefault="00C30FFF" w:rsidP="00C30FFF">
      <w:pPr>
        <w:pStyle w:val="subsection"/>
      </w:pPr>
      <w:r w:rsidRPr="000843F0">
        <w:tab/>
        <w:t>(3)</w:t>
      </w:r>
      <w:r w:rsidRPr="000843F0">
        <w:tab/>
        <w:t>The report must include information about:</w:t>
      </w:r>
    </w:p>
    <w:p w:rsidR="00C30FFF" w:rsidRPr="000843F0" w:rsidRDefault="00C30FFF" w:rsidP="00C30FFF">
      <w:pPr>
        <w:pStyle w:val="paragraph"/>
      </w:pPr>
      <w:r w:rsidRPr="000843F0">
        <w:tab/>
        <w:t>(a)</w:t>
      </w:r>
      <w:r w:rsidRPr="000843F0">
        <w:tab/>
        <w:t>the number of occasions on which force, or the threat of force, against a person by a staff member or agent of ASIS occurred in the course of activities undertaken by ASIS outside Australia during the year; and</w:t>
      </w:r>
    </w:p>
    <w:p w:rsidR="00C30FFF" w:rsidRPr="000843F0" w:rsidRDefault="00C30FFF" w:rsidP="00C30FFF">
      <w:pPr>
        <w:pStyle w:val="paragraph"/>
      </w:pPr>
      <w:r w:rsidRPr="000843F0">
        <w:tab/>
        <w:t>(b)</w:t>
      </w:r>
      <w:r w:rsidRPr="000843F0">
        <w:tab/>
        <w:t>the broad nature of those occurrences.</w:t>
      </w:r>
    </w:p>
    <w:p w:rsidR="000D1AD4" w:rsidRPr="000843F0" w:rsidRDefault="000D1AD4" w:rsidP="000D1AD4">
      <w:pPr>
        <w:pStyle w:val="ActHead5"/>
      </w:pPr>
      <w:bookmarkStart w:id="111" w:name="_Toc92370622"/>
      <w:r w:rsidRPr="00C5660D">
        <w:rPr>
          <w:rStyle w:val="CharSectno"/>
        </w:rPr>
        <w:t>42A</w:t>
      </w:r>
      <w:r w:rsidRPr="000843F0">
        <w:t xml:space="preserve">  Annual report—ASD</w:t>
      </w:r>
      <w:bookmarkEnd w:id="111"/>
    </w:p>
    <w:p w:rsidR="000D1AD4" w:rsidRPr="000843F0" w:rsidRDefault="000D1AD4" w:rsidP="000D1AD4">
      <w:pPr>
        <w:pStyle w:val="subsection"/>
      </w:pPr>
      <w:r w:rsidRPr="000843F0">
        <w:tab/>
      </w:r>
      <w:r w:rsidRPr="000843F0">
        <w:tab/>
        <w:t>As soon as practicable after each year ending on 30</w:t>
      </w:r>
      <w:r w:rsidR="00023079" w:rsidRPr="000843F0">
        <w:t> </w:t>
      </w:r>
      <w:r w:rsidRPr="000843F0">
        <w:t>June, the Director</w:t>
      </w:r>
      <w:r w:rsidR="00C5660D">
        <w:noBreakHyphen/>
      </w:r>
      <w:r w:rsidRPr="000843F0">
        <w:t>General of ASD must give to the Minister a report of the activities of ASD during the year.</w:t>
      </w:r>
    </w:p>
    <w:p w:rsidR="005D6416" w:rsidRPr="000843F0" w:rsidRDefault="005D6416" w:rsidP="005D6416">
      <w:pPr>
        <w:pStyle w:val="ActHead5"/>
      </w:pPr>
      <w:bookmarkStart w:id="112" w:name="_Toc92370623"/>
      <w:r w:rsidRPr="00C5660D">
        <w:rPr>
          <w:rStyle w:val="CharSectno"/>
        </w:rPr>
        <w:t>43</w:t>
      </w:r>
      <w:r w:rsidRPr="000843F0">
        <w:t xml:space="preserve">  Regulations</w:t>
      </w:r>
      <w:bookmarkEnd w:id="112"/>
    </w:p>
    <w:p w:rsidR="005D6416" w:rsidRPr="000843F0" w:rsidRDefault="005D6416" w:rsidP="005D6416">
      <w:pPr>
        <w:pStyle w:val="subsection"/>
      </w:pPr>
      <w:r w:rsidRPr="000843F0">
        <w:tab/>
      </w:r>
      <w:r w:rsidRPr="000843F0">
        <w:tab/>
        <w:t>The Governor</w:t>
      </w:r>
      <w:r w:rsidR="00C5660D">
        <w:noBreakHyphen/>
      </w:r>
      <w:r w:rsidRPr="000843F0">
        <w:t>General may make regulations prescribing matters:</w:t>
      </w:r>
    </w:p>
    <w:p w:rsidR="005D6416" w:rsidRPr="000843F0" w:rsidRDefault="005D6416" w:rsidP="005D6416">
      <w:pPr>
        <w:pStyle w:val="paragraph"/>
      </w:pPr>
      <w:r w:rsidRPr="000843F0">
        <w:tab/>
        <w:t>(a)</w:t>
      </w:r>
      <w:r w:rsidRPr="000843F0">
        <w:tab/>
        <w:t>required or permitted to be prescribed by this Act; or</w:t>
      </w:r>
    </w:p>
    <w:p w:rsidR="005D6416" w:rsidRPr="000843F0" w:rsidRDefault="005D6416" w:rsidP="005D6416">
      <w:pPr>
        <w:pStyle w:val="paragraph"/>
      </w:pPr>
      <w:r w:rsidRPr="000843F0">
        <w:tab/>
        <w:t>(b)</w:t>
      </w:r>
      <w:r w:rsidRPr="000843F0">
        <w:tab/>
        <w:t>necessary or convenient to be prescribed for carrying out or giving effect to this Act.</w:t>
      </w:r>
    </w:p>
    <w:p w:rsidR="00930581" w:rsidRPr="000843F0" w:rsidRDefault="00930581" w:rsidP="00930581">
      <w:pPr>
        <w:rPr>
          <w:lang w:eastAsia="en-AU"/>
        </w:rPr>
        <w:sectPr w:rsidR="00930581" w:rsidRPr="000843F0" w:rsidSect="006A35F5">
          <w:headerReference w:type="even" r:id="rId21"/>
          <w:headerReference w:type="default" r:id="rId22"/>
          <w:footerReference w:type="even" r:id="rId23"/>
          <w:footerReference w:type="default" r:id="rId24"/>
          <w:headerReference w:type="first" r:id="rId25"/>
          <w:footerReference w:type="first" r:id="rId26"/>
          <w:pgSz w:w="11907" w:h="16839"/>
          <w:pgMar w:top="2381" w:right="2410" w:bottom="4252" w:left="2410" w:header="720" w:footer="3402" w:gutter="0"/>
          <w:pgNumType w:start="1"/>
          <w:cols w:space="708"/>
          <w:docGrid w:linePitch="360"/>
        </w:sectPr>
      </w:pPr>
    </w:p>
    <w:p w:rsidR="00A03E5F" w:rsidRPr="000843F0" w:rsidRDefault="00A03E5F" w:rsidP="00FA2D3E">
      <w:pPr>
        <w:pStyle w:val="ActHead1"/>
      </w:pPr>
      <w:bookmarkStart w:id="113" w:name="_Toc92370624"/>
      <w:r w:rsidRPr="00C5660D">
        <w:rPr>
          <w:rStyle w:val="CharChapNo"/>
        </w:rPr>
        <w:t>Schedule</w:t>
      </w:r>
      <w:r w:rsidR="00023079" w:rsidRPr="00C5660D">
        <w:rPr>
          <w:rStyle w:val="CharChapNo"/>
        </w:rPr>
        <w:t> </w:t>
      </w:r>
      <w:r w:rsidRPr="00C5660D">
        <w:rPr>
          <w:rStyle w:val="CharChapNo"/>
        </w:rPr>
        <w:t>1</w:t>
      </w:r>
      <w:r w:rsidRPr="000843F0">
        <w:t>—</w:t>
      </w:r>
      <w:r w:rsidRPr="00C5660D">
        <w:rPr>
          <w:rStyle w:val="CharChapText"/>
        </w:rPr>
        <w:t>Committee on Intelligence and Security</w:t>
      </w:r>
      <w:bookmarkEnd w:id="113"/>
    </w:p>
    <w:p w:rsidR="005D6416" w:rsidRPr="000843F0" w:rsidRDefault="005D6416" w:rsidP="005D6416">
      <w:pPr>
        <w:pStyle w:val="notemargin"/>
      </w:pPr>
      <w:r w:rsidRPr="000843F0">
        <w:t>Note:</w:t>
      </w:r>
      <w:r w:rsidRPr="000843F0">
        <w:tab/>
        <w:t>See section</w:t>
      </w:r>
      <w:r w:rsidR="00023079" w:rsidRPr="000843F0">
        <w:t> </w:t>
      </w:r>
      <w:r w:rsidRPr="000843F0">
        <w:t>32.</w:t>
      </w:r>
    </w:p>
    <w:p w:rsidR="006F2809" w:rsidRPr="000843F0" w:rsidRDefault="006F2809" w:rsidP="00465CA3">
      <w:pPr>
        <w:pStyle w:val="ActHead2"/>
      </w:pPr>
      <w:bookmarkStart w:id="114" w:name="_Toc92370625"/>
      <w:r w:rsidRPr="00C5660D">
        <w:rPr>
          <w:rStyle w:val="CharPartNo"/>
        </w:rPr>
        <w:t>Part</w:t>
      </w:r>
      <w:r w:rsidR="00023079" w:rsidRPr="00C5660D">
        <w:rPr>
          <w:rStyle w:val="CharPartNo"/>
        </w:rPr>
        <w:t> </w:t>
      </w:r>
      <w:r w:rsidRPr="00C5660D">
        <w:rPr>
          <w:rStyle w:val="CharPartNo"/>
        </w:rPr>
        <w:t>1A</w:t>
      </w:r>
      <w:r w:rsidRPr="000843F0">
        <w:t>—</w:t>
      </w:r>
      <w:r w:rsidRPr="00C5660D">
        <w:rPr>
          <w:rStyle w:val="CharPartText"/>
        </w:rPr>
        <w:t>Preliminary</w:t>
      </w:r>
      <w:bookmarkEnd w:id="114"/>
    </w:p>
    <w:p w:rsidR="005D6416" w:rsidRPr="000843F0" w:rsidRDefault="00333AA1" w:rsidP="005D6416">
      <w:pPr>
        <w:pStyle w:val="Header"/>
      </w:pPr>
      <w:r w:rsidRPr="00C5660D">
        <w:rPr>
          <w:rStyle w:val="CharDivNo"/>
        </w:rPr>
        <w:t xml:space="preserve"> </w:t>
      </w:r>
      <w:r w:rsidRPr="00C5660D">
        <w:rPr>
          <w:rStyle w:val="CharDivText"/>
        </w:rPr>
        <w:t xml:space="preserve"> </w:t>
      </w:r>
    </w:p>
    <w:p w:rsidR="005D6416" w:rsidRPr="000843F0" w:rsidRDefault="005D6416" w:rsidP="005D6416">
      <w:pPr>
        <w:pStyle w:val="ActHead5"/>
      </w:pPr>
      <w:bookmarkStart w:id="115" w:name="_Toc92370626"/>
      <w:r w:rsidRPr="00C5660D">
        <w:rPr>
          <w:rStyle w:val="CharSectno"/>
        </w:rPr>
        <w:t>1A</w:t>
      </w:r>
      <w:r w:rsidRPr="000843F0">
        <w:t xml:space="preserve">  Definitions</w:t>
      </w:r>
      <w:bookmarkEnd w:id="115"/>
    </w:p>
    <w:p w:rsidR="005D6416" w:rsidRPr="000843F0" w:rsidRDefault="005D6416" w:rsidP="005D6416">
      <w:pPr>
        <w:pStyle w:val="subsection"/>
      </w:pPr>
      <w:r w:rsidRPr="000843F0">
        <w:tab/>
      </w:r>
      <w:r w:rsidRPr="000843F0">
        <w:tab/>
        <w:t>In this Schedule, unless the contrary intention appears:</w:t>
      </w:r>
    </w:p>
    <w:p w:rsidR="005D6416" w:rsidRPr="000843F0" w:rsidRDefault="005D6416" w:rsidP="005D6416">
      <w:pPr>
        <w:pStyle w:val="Definition"/>
      </w:pPr>
      <w:r w:rsidRPr="000843F0">
        <w:rPr>
          <w:b/>
          <w:i/>
        </w:rPr>
        <w:t>agency</w:t>
      </w:r>
      <w:r w:rsidRPr="000843F0">
        <w:t xml:space="preserve"> means ASIO, ASIS</w:t>
      </w:r>
      <w:r w:rsidR="00764F97" w:rsidRPr="000843F0">
        <w:t xml:space="preserve">, </w:t>
      </w:r>
      <w:r w:rsidR="00480D1E" w:rsidRPr="000843F0">
        <w:t>AGO</w:t>
      </w:r>
      <w:r w:rsidR="00764F97" w:rsidRPr="000843F0">
        <w:t xml:space="preserve">, DIO, </w:t>
      </w:r>
      <w:r w:rsidR="00480D1E" w:rsidRPr="000843F0">
        <w:t>ASD</w:t>
      </w:r>
      <w:r w:rsidR="00531DC5" w:rsidRPr="000843F0">
        <w:t xml:space="preserve">, </w:t>
      </w:r>
      <w:r w:rsidR="00ED46E3" w:rsidRPr="000843F0">
        <w:t>ONI</w:t>
      </w:r>
      <w:r w:rsidR="00205FD2" w:rsidRPr="000843F0">
        <w:t>, AFP or the Immigration and Border Protection Department</w:t>
      </w:r>
      <w:r w:rsidRPr="000843F0">
        <w:t>.</w:t>
      </w:r>
    </w:p>
    <w:p w:rsidR="005D6416" w:rsidRPr="000843F0" w:rsidRDefault="005D6416" w:rsidP="005D6416">
      <w:pPr>
        <w:pStyle w:val="Definition"/>
      </w:pPr>
      <w:r w:rsidRPr="000843F0">
        <w:rPr>
          <w:b/>
          <w:i/>
        </w:rPr>
        <w:t>agency head</w:t>
      </w:r>
      <w:r w:rsidRPr="000843F0">
        <w:t xml:space="preserve"> means:</w:t>
      </w:r>
    </w:p>
    <w:p w:rsidR="005D6416" w:rsidRPr="000843F0" w:rsidRDefault="005D6416" w:rsidP="005D6416">
      <w:pPr>
        <w:pStyle w:val="paragraph"/>
      </w:pPr>
      <w:r w:rsidRPr="000843F0">
        <w:tab/>
        <w:t>(a)</w:t>
      </w:r>
      <w:r w:rsidRPr="000843F0">
        <w:tab/>
        <w:t>the Director</w:t>
      </w:r>
      <w:r w:rsidR="00C5660D">
        <w:noBreakHyphen/>
      </w:r>
      <w:r w:rsidRPr="000843F0">
        <w:t>General of Security; or</w:t>
      </w:r>
    </w:p>
    <w:p w:rsidR="005D6416" w:rsidRPr="000843F0" w:rsidRDefault="005D6416" w:rsidP="005D6416">
      <w:pPr>
        <w:pStyle w:val="paragraph"/>
      </w:pPr>
      <w:r w:rsidRPr="000843F0">
        <w:tab/>
        <w:t>(b)</w:t>
      </w:r>
      <w:r w:rsidRPr="000843F0">
        <w:tab/>
        <w:t>the Director</w:t>
      </w:r>
      <w:r w:rsidR="00C5660D">
        <w:noBreakHyphen/>
      </w:r>
      <w:r w:rsidRPr="000843F0">
        <w:t>General of ASIS; or</w:t>
      </w:r>
    </w:p>
    <w:p w:rsidR="008E300B" w:rsidRPr="000843F0" w:rsidRDefault="008E300B" w:rsidP="008E300B">
      <w:pPr>
        <w:pStyle w:val="paragraph"/>
      </w:pPr>
      <w:r w:rsidRPr="000843F0">
        <w:tab/>
        <w:t>(ba)</w:t>
      </w:r>
      <w:r w:rsidRPr="000843F0">
        <w:tab/>
        <w:t xml:space="preserve">the Director of </w:t>
      </w:r>
      <w:r w:rsidR="00480D1E" w:rsidRPr="000843F0">
        <w:t>AGO</w:t>
      </w:r>
      <w:r w:rsidRPr="000843F0">
        <w:t>; or</w:t>
      </w:r>
    </w:p>
    <w:p w:rsidR="008E300B" w:rsidRPr="000843F0" w:rsidRDefault="008E300B" w:rsidP="008E300B">
      <w:pPr>
        <w:pStyle w:val="paragraph"/>
      </w:pPr>
      <w:r w:rsidRPr="000843F0">
        <w:tab/>
        <w:t>(bb)</w:t>
      </w:r>
      <w:r w:rsidRPr="000843F0">
        <w:tab/>
        <w:t>the Director of DIO; or</w:t>
      </w:r>
    </w:p>
    <w:p w:rsidR="005D6416" w:rsidRPr="000843F0" w:rsidRDefault="005D6416" w:rsidP="005D6416">
      <w:pPr>
        <w:pStyle w:val="paragraph"/>
      </w:pPr>
      <w:r w:rsidRPr="000843F0">
        <w:tab/>
        <w:t>(c)</w:t>
      </w:r>
      <w:r w:rsidRPr="000843F0">
        <w:tab/>
        <w:t xml:space="preserve">the </w:t>
      </w:r>
      <w:r w:rsidR="000D1AD4" w:rsidRPr="000843F0">
        <w:t>Director</w:t>
      </w:r>
      <w:r w:rsidR="00C5660D">
        <w:noBreakHyphen/>
      </w:r>
      <w:r w:rsidR="000D1AD4" w:rsidRPr="000843F0">
        <w:t>General of ASD</w:t>
      </w:r>
      <w:r w:rsidR="00E35E58" w:rsidRPr="000843F0">
        <w:t>; or</w:t>
      </w:r>
    </w:p>
    <w:p w:rsidR="00ED46E3" w:rsidRPr="000843F0" w:rsidRDefault="00ED46E3" w:rsidP="00ED46E3">
      <w:pPr>
        <w:pStyle w:val="paragraph"/>
      </w:pPr>
      <w:r w:rsidRPr="000843F0">
        <w:tab/>
        <w:t>(d)</w:t>
      </w:r>
      <w:r w:rsidRPr="000843F0">
        <w:tab/>
        <w:t>the Director</w:t>
      </w:r>
      <w:r w:rsidR="00C5660D">
        <w:noBreakHyphen/>
      </w:r>
      <w:r w:rsidRPr="000843F0">
        <w:t>General of National Intelligence; or</w:t>
      </w:r>
    </w:p>
    <w:p w:rsidR="00205FD2" w:rsidRPr="000843F0" w:rsidRDefault="00531DC5" w:rsidP="00531DC5">
      <w:pPr>
        <w:pStyle w:val="paragraph"/>
      </w:pPr>
      <w:r w:rsidRPr="000843F0">
        <w:tab/>
        <w:t>(e)</w:t>
      </w:r>
      <w:r w:rsidRPr="000843F0">
        <w:tab/>
        <w:t>the Commissioner of the AFP</w:t>
      </w:r>
      <w:r w:rsidR="00205FD2" w:rsidRPr="000843F0">
        <w:t>; or</w:t>
      </w:r>
    </w:p>
    <w:p w:rsidR="00531DC5" w:rsidRPr="000843F0" w:rsidRDefault="00205FD2" w:rsidP="00531DC5">
      <w:pPr>
        <w:pStyle w:val="paragraph"/>
      </w:pPr>
      <w:r w:rsidRPr="000843F0">
        <w:tab/>
        <w:t>(f)</w:t>
      </w:r>
      <w:r w:rsidRPr="000843F0">
        <w:tab/>
        <w:t>the Secretary of the Immigration and Border Protection Department</w:t>
      </w:r>
      <w:r w:rsidR="00531DC5" w:rsidRPr="000843F0">
        <w:t>.</w:t>
      </w:r>
    </w:p>
    <w:p w:rsidR="005D6416" w:rsidRPr="000843F0" w:rsidRDefault="005D6416" w:rsidP="005D6416">
      <w:pPr>
        <w:pStyle w:val="Definition"/>
      </w:pPr>
      <w:r w:rsidRPr="000843F0">
        <w:rPr>
          <w:b/>
          <w:i/>
        </w:rPr>
        <w:t>operationally sensitive information</w:t>
      </w:r>
      <w:r w:rsidRPr="000843F0">
        <w:t xml:space="preserve"> means information:</w:t>
      </w:r>
    </w:p>
    <w:p w:rsidR="005D6416" w:rsidRPr="000843F0" w:rsidRDefault="005D6416" w:rsidP="005D6416">
      <w:pPr>
        <w:pStyle w:val="paragraph"/>
      </w:pPr>
      <w:r w:rsidRPr="000843F0">
        <w:tab/>
        <w:t>(a)</w:t>
      </w:r>
      <w:r w:rsidRPr="000843F0">
        <w:tab/>
        <w:t>about sources of information, other operational assistance or operational methods available to ASIO, ASIS</w:t>
      </w:r>
      <w:r w:rsidR="004A5C83" w:rsidRPr="000843F0">
        <w:t xml:space="preserve">, </w:t>
      </w:r>
      <w:r w:rsidR="00480D1E" w:rsidRPr="000843F0">
        <w:t>AGO</w:t>
      </w:r>
      <w:r w:rsidR="004A5C83" w:rsidRPr="000843F0">
        <w:t xml:space="preserve">, DIO, </w:t>
      </w:r>
      <w:r w:rsidR="00480D1E" w:rsidRPr="000843F0">
        <w:t xml:space="preserve">ASD </w:t>
      </w:r>
      <w:r w:rsidR="004A5C83" w:rsidRPr="000843F0">
        <w:t xml:space="preserve">or </w:t>
      </w:r>
      <w:r w:rsidR="00ED46E3" w:rsidRPr="000843F0">
        <w:t>ONI</w:t>
      </w:r>
      <w:r w:rsidRPr="000843F0">
        <w:t>; or</w:t>
      </w:r>
    </w:p>
    <w:p w:rsidR="005D6416" w:rsidRPr="000843F0" w:rsidRDefault="005D6416" w:rsidP="005D6416">
      <w:pPr>
        <w:pStyle w:val="paragraph"/>
      </w:pPr>
      <w:r w:rsidRPr="000843F0">
        <w:tab/>
        <w:t>(b)</w:t>
      </w:r>
      <w:r w:rsidRPr="000843F0">
        <w:tab/>
        <w:t>about particular operations that have been, are being or are proposed to be undertaken by ASIO, ASIS</w:t>
      </w:r>
      <w:r w:rsidR="004A5C83" w:rsidRPr="000843F0">
        <w:t xml:space="preserve">, </w:t>
      </w:r>
      <w:r w:rsidR="00480D1E" w:rsidRPr="000843F0">
        <w:t>AGO</w:t>
      </w:r>
      <w:r w:rsidR="004A5C83" w:rsidRPr="000843F0">
        <w:t xml:space="preserve">, DIO or </w:t>
      </w:r>
      <w:r w:rsidR="00480D1E" w:rsidRPr="000843F0">
        <w:t>ASD</w:t>
      </w:r>
      <w:r w:rsidRPr="000843F0">
        <w:t>; or</w:t>
      </w:r>
    </w:p>
    <w:p w:rsidR="005D6416" w:rsidRPr="000843F0" w:rsidRDefault="005D6416" w:rsidP="005D6416">
      <w:pPr>
        <w:pStyle w:val="paragraph"/>
      </w:pPr>
      <w:r w:rsidRPr="000843F0">
        <w:tab/>
        <w:t>(c)</w:t>
      </w:r>
      <w:r w:rsidRPr="000843F0">
        <w:tab/>
        <w:t>provided by, or by an agency of, a foreign government where that government does not consent to the public disclosure of the information.</w:t>
      </w:r>
    </w:p>
    <w:p w:rsidR="005D6416" w:rsidRPr="000843F0" w:rsidRDefault="005D6416" w:rsidP="005D6416">
      <w:pPr>
        <w:pStyle w:val="Definition"/>
      </w:pPr>
      <w:r w:rsidRPr="000843F0">
        <w:rPr>
          <w:b/>
          <w:i/>
        </w:rPr>
        <w:t>responsible Minister</w:t>
      </w:r>
      <w:r w:rsidRPr="000843F0">
        <w:t>, in relation to the review of a matter, means the Minister responsible for the agency concerned in relation to that matter.</w:t>
      </w:r>
    </w:p>
    <w:p w:rsidR="00354445" w:rsidRPr="000843F0" w:rsidRDefault="00354445" w:rsidP="007048FE">
      <w:pPr>
        <w:pStyle w:val="Definition"/>
        <w:keepNext/>
        <w:keepLines/>
      </w:pPr>
      <w:r w:rsidRPr="000843F0">
        <w:rPr>
          <w:b/>
          <w:i/>
        </w:rPr>
        <w:t>staff member</w:t>
      </w:r>
      <w:r w:rsidRPr="000843F0">
        <w:t xml:space="preserve">, in relation to an agency, means a member of the staff of the agency (whether an employee of the agency, </w:t>
      </w:r>
      <w:r w:rsidR="00531DC5" w:rsidRPr="000843F0">
        <w:t xml:space="preserve">a member or special member of the agency (within the meaning of the </w:t>
      </w:r>
      <w:r w:rsidR="00531DC5" w:rsidRPr="000843F0">
        <w:rPr>
          <w:i/>
        </w:rPr>
        <w:t>Australian Federal Police Act 1979</w:t>
      </w:r>
      <w:r w:rsidR="00531DC5" w:rsidRPr="000843F0">
        <w:t xml:space="preserve">), </w:t>
      </w:r>
      <w:r w:rsidRPr="000843F0">
        <w:t>a consultant or contractor to the agency, or a person who is made available by another Commonwealth or State authority or other person to perform services for the agency).</w:t>
      </w:r>
    </w:p>
    <w:p w:rsidR="00207227" w:rsidRPr="000843F0" w:rsidRDefault="00207227" w:rsidP="00207227">
      <w:pPr>
        <w:pStyle w:val="ActHead5"/>
      </w:pPr>
      <w:bookmarkStart w:id="116" w:name="_Toc92370627"/>
      <w:r w:rsidRPr="00C5660D">
        <w:rPr>
          <w:rStyle w:val="CharSectno"/>
        </w:rPr>
        <w:t>1B</w:t>
      </w:r>
      <w:r w:rsidRPr="000843F0">
        <w:t xml:space="preserve">  Application of provisions of </w:t>
      </w:r>
      <w:r w:rsidR="00333AA1" w:rsidRPr="000843F0">
        <w:t>Schedule </w:t>
      </w:r>
      <w:r w:rsidRPr="000843F0">
        <w:t>to subcommittees</w:t>
      </w:r>
      <w:bookmarkEnd w:id="116"/>
    </w:p>
    <w:p w:rsidR="00207227" w:rsidRPr="000843F0" w:rsidRDefault="00207227" w:rsidP="003A6108">
      <w:pPr>
        <w:pStyle w:val="subsection"/>
      </w:pPr>
      <w:r w:rsidRPr="000843F0">
        <w:tab/>
      </w:r>
      <w:r w:rsidRPr="000843F0">
        <w:tab/>
        <w:t>Parts</w:t>
      </w:r>
      <w:r w:rsidR="00023079" w:rsidRPr="000843F0">
        <w:t> </w:t>
      </w:r>
      <w:r w:rsidRPr="000843F0">
        <w:t>1 and 2 and clauses</w:t>
      </w:r>
      <w:r w:rsidR="00023079" w:rsidRPr="000843F0">
        <w:t> </w:t>
      </w:r>
      <w:r w:rsidRPr="000843F0">
        <w:t xml:space="preserve">20, 21 and 22 of this </w:t>
      </w:r>
      <w:r w:rsidR="00333AA1" w:rsidRPr="000843F0">
        <w:t>Schedule </w:t>
      </w:r>
      <w:r w:rsidRPr="000843F0">
        <w:t>apply to a subcommittee appointed under clause</w:t>
      </w:r>
      <w:r w:rsidR="00023079" w:rsidRPr="000843F0">
        <w:t> </w:t>
      </w:r>
      <w:r w:rsidRPr="000843F0">
        <w:t>23 as if:</w:t>
      </w:r>
    </w:p>
    <w:p w:rsidR="00207227" w:rsidRPr="000843F0" w:rsidRDefault="00207227" w:rsidP="003A6108">
      <w:pPr>
        <w:pStyle w:val="paragraph"/>
      </w:pPr>
      <w:r w:rsidRPr="000843F0">
        <w:tab/>
        <w:t>(a)</w:t>
      </w:r>
      <w:r w:rsidRPr="000843F0">
        <w:tab/>
        <w:t>references to the Committee included references to the subcommittee; and</w:t>
      </w:r>
    </w:p>
    <w:p w:rsidR="00356CD7" w:rsidRPr="000843F0" w:rsidRDefault="00207227" w:rsidP="00356CD7">
      <w:pPr>
        <w:pStyle w:val="paragraph"/>
      </w:pPr>
      <w:r w:rsidRPr="000843F0">
        <w:tab/>
        <w:t>(b)</w:t>
      </w:r>
      <w:r w:rsidRPr="000843F0">
        <w:tab/>
        <w:t>references to the Chair of the Committee included references to a member of the subcommittee authorised by the subcommittee for the purpose of the provision concerned.</w:t>
      </w:r>
    </w:p>
    <w:p w:rsidR="00356CD7" w:rsidRPr="000843F0" w:rsidRDefault="00356CD7" w:rsidP="005F3246">
      <w:pPr>
        <w:pStyle w:val="ActHead2"/>
        <w:pageBreakBefore/>
      </w:pPr>
      <w:bookmarkStart w:id="117" w:name="f_Check_Lines_above"/>
      <w:bookmarkStart w:id="118" w:name="_Toc92370628"/>
      <w:bookmarkEnd w:id="117"/>
      <w:r w:rsidRPr="00C5660D">
        <w:rPr>
          <w:rStyle w:val="CharPartNo"/>
        </w:rPr>
        <w:t>Part</w:t>
      </w:r>
      <w:r w:rsidR="00023079" w:rsidRPr="00C5660D">
        <w:rPr>
          <w:rStyle w:val="CharPartNo"/>
        </w:rPr>
        <w:t> </w:t>
      </w:r>
      <w:r w:rsidRPr="00C5660D">
        <w:rPr>
          <w:rStyle w:val="CharPartNo"/>
        </w:rPr>
        <w:t>1</w:t>
      </w:r>
      <w:r w:rsidRPr="000843F0">
        <w:t>—</w:t>
      </w:r>
      <w:r w:rsidRPr="00C5660D">
        <w:rPr>
          <w:rStyle w:val="CharPartText"/>
        </w:rPr>
        <w:t>Procedure</w:t>
      </w:r>
      <w:bookmarkEnd w:id="118"/>
    </w:p>
    <w:p w:rsidR="007D4D5D" w:rsidRPr="000843F0" w:rsidRDefault="007D4D5D" w:rsidP="007D4D5D">
      <w:pPr>
        <w:pStyle w:val="Header"/>
      </w:pPr>
      <w:r w:rsidRPr="00C5660D">
        <w:rPr>
          <w:rStyle w:val="CharDivNo"/>
        </w:rPr>
        <w:t xml:space="preserve"> </w:t>
      </w:r>
      <w:r w:rsidRPr="00C5660D">
        <w:rPr>
          <w:rStyle w:val="CharDivText"/>
        </w:rPr>
        <w:t xml:space="preserve"> </w:t>
      </w:r>
    </w:p>
    <w:p w:rsidR="005D6416" w:rsidRPr="000843F0" w:rsidRDefault="005D6416" w:rsidP="00356CD7">
      <w:pPr>
        <w:pStyle w:val="ActHead5"/>
      </w:pPr>
      <w:bookmarkStart w:id="119" w:name="_Toc92370629"/>
      <w:r w:rsidRPr="00C5660D">
        <w:rPr>
          <w:rStyle w:val="CharSectno"/>
        </w:rPr>
        <w:t>1</w:t>
      </w:r>
      <w:r w:rsidRPr="000843F0">
        <w:t xml:space="preserve">  Committee must not require certain information to be disclosed</w:t>
      </w:r>
      <w:bookmarkEnd w:id="119"/>
    </w:p>
    <w:p w:rsidR="005D6416" w:rsidRPr="000843F0" w:rsidRDefault="005D6416" w:rsidP="005D6416">
      <w:pPr>
        <w:pStyle w:val="subsection"/>
      </w:pPr>
      <w:r w:rsidRPr="000843F0">
        <w:tab/>
      </w:r>
      <w:r w:rsidRPr="000843F0">
        <w:tab/>
        <w:t xml:space="preserve">The Committee must not require a person or body to disclose to the Committee operationally sensitive information or information that would or might prejudice </w:t>
      </w:r>
      <w:smartTag w:uri="urn:schemas-microsoft-com:office:smarttags" w:element="country-region">
        <w:smartTag w:uri="urn:schemas-microsoft-com:office:smarttags" w:element="place">
          <w:r w:rsidRPr="000843F0">
            <w:t>Australia</w:t>
          </w:r>
        </w:smartTag>
      </w:smartTag>
      <w:r w:rsidRPr="000843F0">
        <w:t xml:space="preserve">’s national security or the conduct of </w:t>
      </w:r>
      <w:smartTag w:uri="urn:schemas-microsoft-com:office:smarttags" w:element="country-region">
        <w:smartTag w:uri="urn:schemas-microsoft-com:office:smarttags" w:element="place">
          <w:r w:rsidRPr="000843F0">
            <w:t>Australia</w:t>
          </w:r>
        </w:smartTag>
      </w:smartTag>
      <w:r w:rsidRPr="000843F0">
        <w:t>’s foreign relations.</w:t>
      </w:r>
    </w:p>
    <w:p w:rsidR="005D6416" w:rsidRPr="000843F0" w:rsidRDefault="005D6416" w:rsidP="005D6416">
      <w:pPr>
        <w:pStyle w:val="ActHead5"/>
      </w:pPr>
      <w:bookmarkStart w:id="120" w:name="_Toc92370630"/>
      <w:r w:rsidRPr="00C5660D">
        <w:rPr>
          <w:rStyle w:val="CharSectno"/>
        </w:rPr>
        <w:t>2</w:t>
      </w:r>
      <w:r w:rsidRPr="000843F0">
        <w:t xml:space="preserve">  Power to obtain information and documents</w:t>
      </w:r>
      <w:bookmarkEnd w:id="120"/>
    </w:p>
    <w:p w:rsidR="005D6416" w:rsidRPr="000843F0" w:rsidRDefault="005D6416" w:rsidP="005D6416">
      <w:pPr>
        <w:pStyle w:val="subsection"/>
      </w:pPr>
      <w:r w:rsidRPr="000843F0">
        <w:tab/>
        <w:t>(1)</w:t>
      </w:r>
      <w:r w:rsidRPr="000843F0">
        <w:tab/>
        <w:t>The Chair or another member authorised by the Committee may give a person written notice requiring the person to appear before the Committee to give evidence or to produce documents to the Committee.</w:t>
      </w:r>
    </w:p>
    <w:p w:rsidR="005D6416" w:rsidRPr="000843F0" w:rsidRDefault="005D6416" w:rsidP="005D6416">
      <w:pPr>
        <w:pStyle w:val="subsection"/>
      </w:pPr>
      <w:r w:rsidRPr="000843F0">
        <w:tab/>
        <w:t>(2)</w:t>
      </w:r>
      <w:r w:rsidRPr="000843F0">
        <w:tab/>
        <w:t>The notice must specify the day on which, and the time and place at which, the person is required to appear or to produce documents. The day must not be less than 5 days after the day on which the notice is given to the person.</w:t>
      </w:r>
    </w:p>
    <w:p w:rsidR="005D6416" w:rsidRPr="000843F0" w:rsidRDefault="005D6416" w:rsidP="005D6416">
      <w:pPr>
        <w:pStyle w:val="subsection"/>
      </w:pPr>
      <w:r w:rsidRPr="000843F0">
        <w:tab/>
        <w:t>(3)</w:t>
      </w:r>
      <w:r w:rsidRPr="000843F0">
        <w:tab/>
        <w:t>The notice must also specify the nature of the evidence or documents to be provided to the Committee, and in the case of documents, the form in which they are to be provided.</w:t>
      </w:r>
    </w:p>
    <w:p w:rsidR="005D6416" w:rsidRPr="000843F0" w:rsidRDefault="005D6416" w:rsidP="005D6416">
      <w:pPr>
        <w:pStyle w:val="subsection"/>
      </w:pPr>
      <w:r w:rsidRPr="000843F0">
        <w:tab/>
        <w:t>(4)</w:t>
      </w:r>
      <w:r w:rsidRPr="000843F0">
        <w:tab/>
        <w:t>A requirement under this clause must not be made of:</w:t>
      </w:r>
    </w:p>
    <w:p w:rsidR="005D6416" w:rsidRPr="000843F0" w:rsidRDefault="005D6416" w:rsidP="005D6416">
      <w:pPr>
        <w:pStyle w:val="paragraph"/>
      </w:pPr>
      <w:r w:rsidRPr="000843F0">
        <w:tab/>
        <w:t>(a)</w:t>
      </w:r>
      <w:r w:rsidRPr="000843F0">
        <w:tab/>
        <w:t>an agency head; or</w:t>
      </w:r>
    </w:p>
    <w:p w:rsidR="005D6416" w:rsidRPr="000843F0" w:rsidRDefault="005D6416" w:rsidP="005D6416">
      <w:pPr>
        <w:pStyle w:val="paragraph"/>
      </w:pPr>
      <w:r w:rsidRPr="000843F0">
        <w:tab/>
        <w:t>(b)</w:t>
      </w:r>
      <w:r w:rsidRPr="000843F0">
        <w:tab/>
        <w:t>a staff member or agent of an agency; or</w:t>
      </w:r>
    </w:p>
    <w:p w:rsidR="005D6416" w:rsidRPr="000843F0" w:rsidRDefault="005D6416" w:rsidP="005D6416">
      <w:pPr>
        <w:pStyle w:val="paragraph"/>
      </w:pPr>
      <w:r w:rsidRPr="000843F0">
        <w:tab/>
        <w:t>(c)</w:t>
      </w:r>
      <w:r w:rsidRPr="000843F0">
        <w:tab/>
        <w:t>the Inspector</w:t>
      </w:r>
      <w:r w:rsidR="00C5660D">
        <w:noBreakHyphen/>
      </w:r>
      <w:r w:rsidRPr="000843F0">
        <w:t>General of Intelligence and Security; or</w:t>
      </w:r>
    </w:p>
    <w:p w:rsidR="005D6416" w:rsidRPr="000843F0" w:rsidRDefault="005D6416" w:rsidP="005D6416">
      <w:pPr>
        <w:pStyle w:val="paragraph"/>
      </w:pPr>
      <w:r w:rsidRPr="000843F0">
        <w:tab/>
        <w:t>(d)</w:t>
      </w:r>
      <w:r w:rsidRPr="000843F0">
        <w:tab/>
        <w:t>a member of the staff of the Inspector</w:t>
      </w:r>
      <w:r w:rsidR="00C5660D">
        <w:noBreakHyphen/>
      </w:r>
      <w:r w:rsidRPr="000843F0">
        <w:t>General of Intelligence and Security.</w:t>
      </w:r>
    </w:p>
    <w:p w:rsidR="005D6416" w:rsidRPr="000843F0" w:rsidRDefault="005D6416" w:rsidP="005D6416">
      <w:pPr>
        <w:pStyle w:val="subsection"/>
      </w:pPr>
      <w:r w:rsidRPr="000843F0">
        <w:tab/>
        <w:t>(5)</w:t>
      </w:r>
      <w:r w:rsidRPr="000843F0">
        <w:tab/>
        <w:t>A requirement under this clause may only be made of a person if the Committee has reasonable grounds for believing that the person is capable of giving evidence or producing documents relevant to a matter that the Committee is reviewing or that has been referred to the Committee.</w:t>
      </w:r>
    </w:p>
    <w:p w:rsidR="005D6416" w:rsidRPr="000843F0" w:rsidRDefault="005D6416" w:rsidP="005D6416">
      <w:pPr>
        <w:pStyle w:val="subsection"/>
      </w:pPr>
      <w:r w:rsidRPr="000843F0">
        <w:tab/>
        <w:t>(7)</w:t>
      </w:r>
      <w:r w:rsidRPr="000843F0">
        <w:tab/>
        <w:t>The Commonwealth must pay a person who has been given a notice requiring the person to appear before the Committee such allowances for the person’s travelling and other expenses as are prescribed.</w:t>
      </w:r>
    </w:p>
    <w:p w:rsidR="005D6416" w:rsidRPr="000843F0" w:rsidRDefault="005D6416" w:rsidP="005D6416">
      <w:pPr>
        <w:pStyle w:val="ActHead5"/>
      </w:pPr>
      <w:bookmarkStart w:id="121" w:name="_Toc92370631"/>
      <w:r w:rsidRPr="00C5660D">
        <w:rPr>
          <w:rStyle w:val="CharSectno"/>
        </w:rPr>
        <w:t>3</w:t>
      </w:r>
      <w:r w:rsidRPr="000843F0">
        <w:t xml:space="preserve">  Provision of information to Committee by </w:t>
      </w:r>
      <w:r w:rsidR="00A60562" w:rsidRPr="000843F0">
        <w:t>agencies</w:t>
      </w:r>
      <w:bookmarkEnd w:id="121"/>
    </w:p>
    <w:p w:rsidR="005D6416" w:rsidRPr="000843F0" w:rsidRDefault="005D6416" w:rsidP="005D6416">
      <w:pPr>
        <w:pStyle w:val="subsection"/>
      </w:pPr>
      <w:r w:rsidRPr="000843F0">
        <w:tab/>
        <w:t>(1)</w:t>
      </w:r>
      <w:r w:rsidRPr="000843F0">
        <w:tab/>
        <w:t>The Chair or another member authorised by the Committee may give a written notice to an agency head requiring him or her to appear before the Committee to give evidence or to produce documents to the Committee.</w:t>
      </w:r>
    </w:p>
    <w:p w:rsidR="005D6416" w:rsidRPr="000843F0" w:rsidRDefault="005D6416" w:rsidP="005D6416">
      <w:pPr>
        <w:pStyle w:val="subsection"/>
      </w:pPr>
      <w:r w:rsidRPr="000843F0">
        <w:tab/>
        <w:t>(2)</w:t>
      </w:r>
      <w:r w:rsidRPr="000843F0">
        <w:tab/>
        <w:t>The notice must specify the day on which, and the time and place at which, the agency head is required to appear or to produce documents. The day must not be less than 5 days after the day on which the notice is given to the agency head.</w:t>
      </w:r>
    </w:p>
    <w:p w:rsidR="005D6416" w:rsidRPr="000843F0" w:rsidRDefault="005D6416" w:rsidP="005D6416">
      <w:pPr>
        <w:pStyle w:val="subsection"/>
      </w:pPr>
      <w:r w:rsidRPr="000843F0">
        <w:tab/>
        <w:t>(3)</w:t>
      </w:r>
      <w:r w:rsidRPr="000843F0">
        <w:tab/>
        <w:t>The notice must also specify the nature of the evidence or documents to be provided to the Committee, and in the case of documents, the form in which they are to be provided.</w:t>
      </w:r>
    </w:p>
    <w:p w:rsidR="005D6416" w:rsidRPr="000843F0" w:rsidRDefault="005D6416" w:rsidP="005D6416">
      <w:pPr>
        <w:pStyle w:val="subsection"/>
      </w:pPr>
      <w:r w:rsidRPr="000843F0">
        <w:tab/>
        <w:t>(4)</w:t>
      </w:r>
      <w:r w:rsidRPr="000843F0">
        <w:tab/>
        <w:t>A requirement under this clause may only be made of the agency head if the Committee has reasonable grounds for believing that the agency head is capable of giving evidence or producing documents relevant to a matter that has been referred to the Committee.</w:t>
      </w:r>
    </w:p>
    <w:p w:rsidR="005D6416" w:rsidRPr="000843F0" w:rsidRDefault="005D6416" w:rsidP="005D6416">
      <w:pPr>
        <w:pStyle w:val="subsection"/>
      </w:pPr>
      <w:r w:rsidRPr="000843F0">
        <w:tab/>
        <w:t>(5)</w:t>
      </w:r>
      <w:r w:rsidRPr="000843F0">
        <w:tab/>
        <w:t>The evidence is to be given by:</w:t>
      </w:r>
    </w:p>
    <w:p w:rsidR="005D6416" w:rsidRPr="000843F0" w:rsidRDefault="005D6416" w:rsidP="005D6416">
      <w:pPr>
        <w:pStyle w:val="paragraph"/>
      </w:pPr>
      <w:r w:rsidRPr="000843F0">
        <w:tab/>
        <w:t>(a)</w:t>
      </w:r>
      <w:r w:rsidRPr="000843F0">
        <w:tab/>
        <w:t>if the agency head nominates a staff member to give the evidence—the staff member or both the staff member and the agency head; or</w:t>
      </w:r>
    </w:p>
    <w:p w:rsidR="005D6416" w:rsidRPr="000843F0" w:rsidRDefault="005D6416" w:rsidP="005D6416">
      <w:pPr>
        <w:pStyle w:val="paragraph"/>
      </w:pPr>
      <w:r w:rsidRPr="000843F0">
        <w:tab/>
        <w:t>(b)</w:t>
      </w:r>
      <w:r w:rsidRPr="000843F0">
        <w:tab/>
        <w:t>in any other case—the agency head.</w:t>
      </w:r>
    </w:p>
    <w:p w:rsidR="005D6416" w:rsidRPr="000843F0" w:rsidRDefault="005D6416" w:rsidP="005D6416">
      <w:pPr>
        <w:pStyle w:val="ActHead5"/>
      </w:pPr>
      <w:bookmarkStart w:id="122" w:name="_Toc92370632"/>
      <w:r w:rsidRPr="00C5660D">
        <w:rPr>
          <w:rStyle w:val="CharSectno"/>
        </w:rPr>
        <w:t>4</w:t>
      </w:r>
      <w:r w:rsidRPr="000843F0">
        <w:t xml:space="preserve">  Certificates by Minister</w:t>
      </w:r>
      <w:bookmarkEnd w:id="122"/>
    </w:p>
    <w:p w:rsidR="005D6416" w:rsidRPr="000843F0" w:rsidRDefault="005D6416" w:rsidP="005D6416">
      <w:pPr>
        <w:pStyle w:val="subsection"/>
      </w:pPr>
      <w:r w:rsidRPr="000843F0">
        <w:tab/>
        <w:t>(1)</w:t>
      </w:r>
      <w:r w:rsidRPr="000843F0">
        <w:tab/>
        <w:t>If:</w:t>
      </w:r>
    </w:p>
    <w:p w:rsidR="005D6416" w:rsidRPr="000843F0" w:rsidRDefault="005D6416" w:rsidP="005D6416">
      <w:pPr>
        <w:pStyle w:val="paragraph"/>
      </w:pPr>
      <w:r w:rsidRPr="000843F0">
        <w:tab/>
        <w:t>(a)</w:t>
      </w:r>
      <w:r w:rsidRPr="000843F0">
        <w:tab/>
        <w:t>a person is about to give or is giving evidence to the Committee or is about to produce a document to the Committee (whether or not required to do so under clause</w:t>
      </w:r>
      <w:r w:rsidR="00023079" w:rsidRPr="000843F0">
        <w:t> </w:t>
      </w:r>
      <w:r w:rsidRPr="000843F0">
        <w:t>2 or 3); and</w:t>
      </w:r>
    </w:p>
    <w:p w:rsidR="005D6416" w:rsidRPr="000843F0" w:rsidRDefault="005D6416" w:rsidP="005D6416">
      <w:pPr>
        <w:pStyle w:val="paragraph"/>
      </w:pPr>
      <w:r w:rsidRPr="000843F0">
        <w:tab/>
        <w:t>(b)</w:t>
      </w:r>
      <w:r w:rsidRPr="000843F0">
        <w:tab/>
        <w:t>a Minister responsible for an agency is of the opinion that, to prevent the disclosure of operationally sensitive information:</w:t>
      </w:r>
    </w:p>
    <w:p w:rsidR="005D6416" w:rsidRPr="000843F0" w:rsidRDefault="005D6416" w:rsidP="005D6416">
      <w:pPr>
        <w:pStyle w:val="paragraphsub"/>
      </w:pPr>
      <w:r w:rsidRPr="000843F0">
        <w:tab/>
        <w:t>(i)</w:t>
      </w:r>
      <w:r w:rsidRPr="000843F0">
        <w:tab/>
        <w:t>the person (not being an agency head) should not give evidence before the Committee; or</w:t>
      </w:r>
    </w:p>
    <w:p w:rsidR="005D6416" w:rsidRPr="000843F0" w:rsidRDefault="005D6416" w:rsidP="005D6416">
      <w:pPr>
        <w:pStyle w:val="paragraphsub"/>
      </w:pPr>
      <w:r w:rsidRPr="000843F0">
        <w:tab/>
        <w:t>(ii)</w:t>
      </w:r>
      <w:r w:rsidRPr="000843F0">
        <w:tab/>
        <w:t>the person should not give evidence before the Committee relating to a particular matter; or</w:t>
      </w:r>
    </w:p>
    <w:p w:rsidR="005D6416" w:rsidRPr="000843F0" w:rsidRDefault="005D6416" w:rsidP="005D6416">
      <w:pPr>
        <w:pStyle w:val="paragraphsub"/>
      </w:pPr>
      <w:r w:rsidRPr="000843F0">
        <w:tab/>
        <w:t>(iii)</w:t>
      </w:r>
      <w:r w:rsidRPr="000843F0">
        <w:tab/>
        <w:t>in a case where a person has commenced to give evidence before the Committee:</w:t>
      </w:r>
    </w:p>
    <w:p w:rsidR="005D6416" w:rsidRPr="000843F0" w:rsidRDefault="005D6416" w:rsidP="005D6416">
      <w:pPr>
        <w:pStyle w:val="paragraphsub-sub"/>
      </w:pPr>
      <w:r w:rsidRPr="000843F0">
        <w:tab/>
        <w:t>(A)</w:t>
      </w:r>
      <w:r w:rsidRPr="000843F0">
        <w:tab/>
        <w:t>the person should not continue to give evidence before the Committee; or</w:t>
      </w:r>
    </w:p>
    <w:p w:rsidR="005D6416" w:rsidRPr="000843F0" w:rsidRDefault="005D6416" w:rsidP="005D6416">
      <w:pPr>
        <w:pStyle w:val="paragraphsub-sub"/>
      </w:pPr>
      <w:r w:rsidRPr="000843F0">
        <w:tab/>
        <w:t>(B)</w:t>
      </w:r>
      <w:r w:rsidRPr="000843F0">
        <w:tab/>
        <w:t>the person should not give, or continue to give, evidence relating to a particular matter before the Committee; or</w:t>
      </w:r>
    </w:p>
    <w:p w:rsidR="005D6416" w:rsidRPr="000843F0" w:rsidRDefault="005D6416" w:rsidP="005D6416">
      <w:pPr>
        <w:pStyle w:val="paragraphsub"/>
      </w:pPr>
      <w:r w:rsidRPr="000843F0">
        <w:tab/>
        <w:t>(iv)</w:t>
      </w:r>
      <w:r w:rsidRPr="000843F0">
        <w:tab/>
        <w:t>the person should not produce documents to the Committee; or</w:t>
      </w:r>
    </w:p>
    <w:p w:rsidR="005D6416" w:rsidRPr="000843F0" w:rsidRDefault="005D6416" w:rsidP="005D6416">
      <w:pPr>
        <w:pStyle w:val="paragraphsub"/>
      </w:pPr>
      <w:r w:rsidRPr="000843F0">
        <w:tab/>
        <w:t>(v)</w:t>
      </w:r>
      <w:r w:rsidRPr="000843F0">
        <w:tab/>
        <w:t>the person should not produce documents of a particular kind to the Committee;</w:t>
      </w:r>
    </w:p>
    <w:p w:rsidR="005D6416" w:rsidRPr="000843F0" w:rsidRDefault="005D6416" w:rsidP="005D6416">
      <w:pPr>
        <w:pStyle w:val="subsection2"/>
      </w:pPr>
      <w:r w:rsidRPr="000843F0">
        <w:t>the Minister may give to the presiding member of the Committee a certificate in relation to the matter stating the Minister’s opinion.</w:t>
      </w:r>
    </w:p>
    <w:p w:rsidR="005D6416" w:rsidRPr="000843F0" w:rsidRDefault="005D6416" w:rsidP="005D6416">
      <w:pPr>
        <w:pStyle w:val="subsection"/>
      </w:pPr>
      <w:r w:rsidRPr="000843F0">
        <w:tab/>
        <w:t>(2)</w:t>
      </w:r>
      <w:r w:rsidRPr="000843F0">
        <w:tab/>
        <w:t>The Minister’s certificate must also specify:</w:t>
      </w:r>
    </w:p>
    <w:p w:rsidR="005D6416" w:rsidRPr="000843F0" w:rsidRDefault="005D6416" w:rsidP="005D6416">
      <w:pPr>
        <w:pStyle w:val="paragraph"/>
      </w:pPr>
      <w:r w:rsidRPr="000843F0">
        <w:tab/>
        <w:t>(a)</w:t>
      </w:r>
      <w:r w:rsidRPr="000843F0">
        <w:tab/>
        <w:t xml:space="preserve">in a case to which </w:t>
      </w:r>
      <w:r w:rsidR="00023079" w:rsidRPr="000843F0">
        <w:t>subparagraph (</w:t>
      </w:r>
      <w:r w:rsidRPr="000843F0">
        <w:t>1)(b)(ii) or (v) applies—the matter in relation to which the Minister is satisfied that the person should not give, or continue to give, evidence, or specifying the kind of documents that the Minister is satisfied the person should not produce, as the case requires; and</w:t>
      </w:r>
    </w:p>
    <w:p w:rsidR="005D6416" w:rsidRPr="000843F0" w:rsidRDefault="005D6416" w:rsidP="005D6416">
      <w:pPr>
        <w:pStyle w:val="paragraph"/>
      </w:pPr>
      <w:r w:rsidRPr="000843F0">
        <w:tab/>
        <w:t>(b)</w:t>
      </w:r>
      <w:r w:rsidRPr="000843F0">
        <w:tab/>
        <w:t xml:space="preserve">in a case to which </w:t>
      </w:r>
      <w:r w:rsidR="00023079" w:rsidRPr="000843F0">
        <w:t>sub</w:t>
      </w:r>
      <w:r w:rsidR="00C5660D">
        <w:noBreakHyphen/>
      </w:r>
      <w:r w:rsidR="00023079" w:rsidRPr="000843F0">
        <w:t>subparagraph (</w:t>
      </w:r>
      <w:r w:rsidRPr="000843F0">
        <w:t>1)(b)(iii)(B) applies—the matter in relation to which the Minister is satisfied that the person should not give, or continue to give, evidence.</w:t>
      </w:r>
    </w:p>
    <w:p w:rsidR="005D6416" w:rsidRPr="000843F0" w:rsidRDefault="005D6416" w:rsidP="005D6416">
      <w:pPr>
        <w:pStyle w:val="subsection"/>
      </w:pPr>
      <w:r w:rsidRPr="000843F0">
        <w:tab/>
        <w:t>(3)</w:t>
      </w:r>
      <w:r w:rsidRPr="000843F0">
        <w:tab/>
        <w:t xml:space="preserve">The Minister must give a copy of a certificate under </w:t>
      </w:r>
      <w:r w:rsidR="00023079" w:rsidRPr="000843F0">
        <w:t>subclause (</w:t>
      </w:r>
      <w:r w:rsidRPr="000843F0">
        <w:t>1) to the President of the Senate, to the Speaker of the House of Representatives and to the person required to give evidence or produce documents.</w:t>
      </w:r>
    </w:p>
    <w:p w:rsidR="005D6416" w:rsidRPr="000843F0" w:rsidRDefault="005D6416" w:rsidP="005D6416">
      <w:pPr>
        <w:pStyle w:val="subsection"/>
      </w:pPr>
      <w:r w:rsidRPr="000843F0">
        <w:tab/>
        <w:t>(4)</w:t>
      </w:r>
      <w:r w:rsidRPr="000843F0">
        <w:tab/>
        <w:t xml:space="preserve">A decision of the Minister under </w:t>
      </w:r>
      <w:r w:rsidR="00023079" w:rsidRPr="000843F0">
        <w:t>subclause (</w:t>
      </w:r>
      <w:r w:rsidRPr="000843F0">
        <w:t>1) must not be questioned in any court or tribunal.</w:t>
      </w:r>
    </w:p>
    <w:p w:rsidR="005D6416" w:rsidRPr="000843F0" w:rsidRDefault="005D6416" w:rsidP="005D6416">
      <w:pPr>
        <w:pStyle w:val="subsection"/>
        <w:keepNext/>
        <w:keepLines/>
      </w:pPr>
      <w:r w:rsidRPr="000843F0">
        <w:tab/>
        <w:t>(5)</w:t>
      </w:r>
      <w:r w:rsidRPr="000843F0">
        <w:tab/>
        <w:t xml:space="preserve">Where the Minister gives a certificate under </w:t>
      </w:r>
      <w:r w:rsidR="00023079" w:rsidRPr="000843F0">
        <w:t>subclause (</w:t>
      </w:r>
      <w:r w:rsidRPr="000843F0">
        <w:t>1) in relation to a person:</w:t>
      </w:r>
    </w:p>
    <w:p w:rsidR="005D6416" w:rsidRPr="000843F0" w:rsidRDefault="005D6416" w:rsidP="005D6416">
      <w:pPr>
        <w:pStyle w:val="paragraph"/>
      </w:pPr>
      <w:r w:rsidRPr="000843F0">
        <w:tab/>
        <w:t>(a)</w:t>
      </w:r>
      <w:r w:rsidRPr="000843F0">
        <w:tab/>
        <w:t>if the certificate states that the person should not give, or continue to give, evidence before the Committee—the Committee must not receive, or continue to receive, as the case may be, evidence from the person; or</w:t>
      </w:r>
    </w:p>
    <w:p w:rsidR="005D6416" w:rsidRPr="000843F0" w:rsidRDefault="005D6416" w:rsidP="005D6416">
      <w:pPr>
        <w:pStyle w:val="paragraph"/>
      </w:pPr>
      <w:r w:rsidRPr="000843F0">
        <w:tab/>
        <w:t>(b)</w:t>
      </w:r>
      <w:r w:rsidRPr="000843F0">
        <w:tab/>
        <w:t>if the certificate states that the person should not give, or continue to give, evidence before the Committee relating to a particular matter—the Committee must not receive, or continue to receive, as the case may be, evidence from the person relating to that matter; or</w:t>
      </w:r>
    </w:p>
    <w:p w:rsidR="005D6416" w:rsidRPr="000843F0" w:rsidRDefault="005D6416" w:rsidP="005D6416">
      <w:pPr>
        <w:pStyle w:val="paragraph"/>
      </w:pPr>
      <w:r w:rsidRPr="000843F0">
        <w:tab/>
        <w:t>(c)</w:t>
      </w:r>
      <w:r w:rsidRPr="000843F0">
        <w:tab/>
        <w:t>if the certificate states that the person should not produce documents, or documents of a particular kind, to the Committee—the Committee must not receive documents, or documents of that kind, as the case may be, from the person.</w:t>
      </w:r>
    </w:p>
    <w:p w:rsidR="005D6416" w:rsidRPr="000843F0" w:rsidRDefault="005D6416" w:rsidP="005D6416">
      <w:pPr>
        <w:pStyle w:val="ActHead5"/>
      </w:pPr>
      <w:bookmarkStart w:id="123" w:name="_Toc92370633"/>
      <w:r w:rsidRPr="00C5660D">
        <w:rPr>
          <w:rStyle w:val="CharSectno"/>
        </w:rPr>
        <w:t>5</w:t>
      </w:r>
      <w:r w:rsidRPr="000843F0">
        <w:t xml:space="preserve">  Evidence</w:t>
      </w:r>
      <w:bookmarkEnd w:id="123"/>
    </w:p>
    <w:p w:rsidR="005D6416" w:rsidRPr="000843F0" w:rsidRDefault="005D6416" w:rsidP="005D6416">
      <w:pPr>
        <w:pStyle w:val="subsection"/>
      </w:pPr>
      <w:r w:rsidRPr="000843F0">
        <w:tab/>
        <w:t>(1)</w:t>
      </w:r>
      <w:r w:rsidRPr="000843F0">
        <w:tab/>
        <w:t>The Committee may take evidence on oath or affirmation.</w:t>
      </w:r>
    </w:p>
    <w:p w:rsidR="005D6416" w:rsidRPr="000843F0" w:rsidRDefault="005D6416" w:rsidP="005D6416">
      <w:pPr>
        <w:pStyle w:val="subsection"/>
      </w:pPr>
      <w:r w:rsidRPr="000843F0">
        <w:tab/>
        <w:t>(2)</w:t>
      </w:r>
      <w:r w:rsidRPr="000843F0">
        <w:tab/>
        <w:t>The member presiding may administer an oath or affirmation to a witness appearing before the Committee.</w:t>
      </w:r>
    </w:p>
    <w:p w:rsidR="005D6416" w:rsidRPr="000843F0" w:rsidRDefault="005D6416" w:rsidP="005D6416">
      <w:pPr>
        <w:pStyle w:val="subsection"/>
      </w:pPr>
      <w:r w:rsidRPr="000843F0">
        <w:tab/>
        <w:t>(3)</w:t>
      </w:r>
      <w:r w:rsidRPr="000843F0">
        <w:tab/>
        <w:t>The oath or affirmation is an oath or affirmation that the evidence the person will give will be true.</w:t>
      </w:r>
    </w:p>
    <w:p w:rsidR="005D6416" w:rsidRPr="000843F0" w:rsidRDefault="005D6416" w:rsidP="005D6416">
      <w:pPr>
        <w:pStyle w:val="subsection"/>
      </w:pPr>
      <w:r w:rsidRPr="000843F0">
        <w:tab/>
        <w:t>(4)</w:t>
      </w:r>
      <w:r w:rsidRPr="000843F0">
        <w:tab/>
        <w:t xml:space="preserve">To avoid doubt, the Committee is not to be taken to be an Australian court for the purposes of the </w:t>
      </w:r>
      <w:r w:rsidRPr="000843F0">
        <w:rPr>
          <w:i/>
        </w:rPr>
        <w:t>Evidence Act 1995</w:t>
      </w:r>
      <w:r w:rsidRPr="000843F0">
        <w:t>.</w:t>
      </w:r>
    </w:p>
    <w:p w:rsidR="005D6416" w:rsidRPr="000843F0" w:rsidRDefault="005D6416" w:rsidP="005D6416">
      <w:pPr>
        <w:pStyle w:val="ActHead5"/>
      </w:pPr>
      <w:bookmarkStart w:id="124" w:name="_Toc92370634"/>
      <w:r w:rsidRPr="00C5660D">
        <w:rPr>
          <w:rStyle w:val="CharSectno"/>
        </w:rPr>
        <w:t>6</w:t>
      </w:r>
      <w:r w:rsidRPr="000843F0">
        <w:t xml:space="preserve">  Publication of evidence or contents of documents</w:t>
      </w:r>
      <w:bookmarkEnd w:id="124"/>
    </w:p>
    <w:p w:rsidR="005D6416" w:rsidRPr="000843F0" w:rsidRDefault="005D6416" w:rsidP="005D6416">
      <w:pPr>
        <w:pStyle w:val="subsection"/>
      </w:pPr>
      <w:r w:rsidRPr="000843F0">
        <w:tab/>
        <w:t>(1)</w:t>
      </w:r>
      <w:r w:rsidRPr="000843F0">
        <w:tab/>
        <w:t>Subject to this clause, the Committee may disclose or publish, or authorise the disclosure or publication of:</w:t>
      </w:r>
    </w:p>
    <w:p w:rsidR="005D6416" w:rsidRPr="000843F0" w:rsidRDefault="005D6416" w:rsidP="005D6416">
      <w:pPr>
        <w:pStyle w:val="paragraph"/>
      </w:pPr>
      <w:r w:rsidRPr="000843F0">
        <w:tab/>
        <w:t>(a)</w:t>
      </w:r>
      <w:r w:rsidRPr="000843F0">
        <w:tab/>
        <w:t>any evidence taken by the Committee; or</w:t>
      </w:r>
    </w:p>
    <w:p w:rsidR="005D6416" w:rsidRPr="000843F0" w:rsidRDefault="005D6416" w:rsidP="005D6416">
      <w:pPr>
        <w:pStyle w:val="paragraph"/>
      </w:pPr>
      <w:r w:rsidRPr="000843F0">
        <w:tab/>
        <w:t>(b)</w:t>
      </w:r>
      <w:r w:rsidRPr="000843F0">
        <w:tab/>
        <w:t>the contents of any document produced to the Committee.</w:t>
      </w:r>
    </w:p>
    <w:p w:rsidR="005D6416" w:rsidRPr="000843F0" w:rsidRDefault="005D6416" w:rsidP="005D6416">
      <w:pPr>
        <w:pStyle w:val="subsection"/>
      </w:pPr>
      <w:r w:rsidRPr="000843F0">
        <w:tab/>
        <w:t>(2)</w:t>
      </w:r>
      <w:r w:rsidRPr="000843F0">
        <w:tab/>
        <w:t>If the evidence is taken, or the document is produced, in a review conducted in private, the Committee must not disclose or publish, or authorise the disclosure or publication of the evidence or the contents of the document without the written authority of:</w:t>
      </w:r>
    </w:p>
    <w:p w:rsidR="005D6416" w:rsidRPr="000843F0" w:rsidRDefault="005D6416" w:rsidP="005D6416">
      <w:pPr>
        <w:pStyle w:val="paragraph"/>
      </w:pPr>
      <w:r w:rsidRPr="000843F0">
        <w:tab/>
        <w:t>(a)</w:t>
      </w:r>
      <w:r w:rsidRPr="000843F0">
        <w:tab/>
        <w:t>if the person who gave the evidence or produced the document is a staff member of an agency—the agency head; or</w:t>
      </w:r>
    </w:p>
    <w:p w:rsidR="005D6416" w:rsidRPr="000843F0" w:rsidRDefault="005D6416" w:rsidP="005D6416">
      <w:pPr>
        <w:pStyle w:val="paragraph"/>
      </w:pPr>
      <w:r w:rsidRPr="000843F0">
        <w:tab/>
        <w:t>(b)</w:t>
      </w:r>
      <w:r w:rsidRPr="000843F0">
        <w:tab/>
        <w:t>in any other case—the person who gave the evidence or produced the document.</w:t>
      </w:r>
    </w:p>
    <w:p w:rsidR="005D6416" w:rsidRPr="000843F0" w:rsidRDefault="005D6416" w:rsidP="005D6416">
      <w:pPr>
        <w:pStyle w:val="subsection"/>
      </w:pPr>
      <w:r w:rsidRPr="000843F0">
        <w:tab/>
        <w:t>(3)</w:t>
      </w:r>
      <w:r w:rsidRPr="000843F0">
        <w:tab/>
      </w:r>
      <w:r w:rsidR="00023079" w:rsidRPr="000843F0">
        <w:t>Subclause (</w:t>
      </w:r>
      <w:r w:rsidRPr="000843F0">
        <w:t>2) does not apply:</w:t>
      </w:r>
    </w:p>
    <w:p w:rsidR="005D6416" w:rsidRPr="000843F0" w:rsidRDefault="005D6416" w:rsidP="005D6416">
      <w:pPr>
        <w:pStyle w:val="paragraph"/>
      </w:pPr>
      <w:r w:rsidRPr="000843F0">
        <w:tab/>
        <w:t>(a)</w:t>
      </w:r>
      <w:r w:rsidRPr="000843F0">
        <w:tab/>
        <w:t>if the evidence, or the contents of the document, have already been lawfully disclosed or published; or</w:t>
      </w:r>
    </w:p>
    <w:p w:rsidR="005D6416" w:rsidRPr="000843F0" w:rsidRDefault="005D6416" w:rsidP="005D6416">
      <w:pPr>
        <w:pStyle w:val="paragraph"/>
      </w:pPr>
      <w:r w:rsidRPr="000843F0">
        <w:tab/>
        <w:t>(b)</w:t>
      </w:r>
      <w:r w:rsidRPr="000843F0">
        <w:tab/>
        <w:t>in relation to a matter of which the Committee has become aware otherwise than because of the giving of any evidence before, or the production of any document to, the Committee.</w:t>
      </w:r>
    </w:p>
    <w:p w:rsidR="005D6416" w:rsidRPr="000843F0" w:rsidRDefault="005D6416" w:rsidP="005D6416">
      <w:pPr>
        <w:pStyle w:val="subsection"/>
      </w:pPr>
      <w:r w:rsidRPr="000843F0">
        <w:tab/>
        <w:t>(4)</w:t>
      </w:r>
      <w:r w:rsidRPr="000843F0">
        <w:tab/>
        <w:t>The Committee must not disclose or publish, or authorise the disclosure or publication of, the evidence, or the contents of the document, if the disclosure or publication would disclose a matter that the Committee is not, under clause</w:t>
      </w:r>
      <w:r w:rsidR="00023079" w:rsidRPr="000843F0">
        <w:t> </w:t>
      </w:r>
      <w:r w:rsidRPr="000843F0">
        <w:t>7, permitted to disclose in a report to a House of the Parliament.</w:t>
      </w:r>
    </w:p>
    <w:p w:rsidR="005D6416" w:rsidRPr="000843F0" w:rsidRDefault="005D6416" w:rsidP="005D6416">
      <w:pPr>
        <w:pStyle w:val="subsection"/>
      </w:pPr>
      <w:r w:rsidRPr="000843F0">
        <w:tab/>
        <w:t>(5)</w:t>
      </w:r>
      <w:r w:rsidRPr="000843F0">
        <w:tab/>
        <w:t>The Committee may obtain the advice of the responsible Minister or responsible Ministers concerned as to whether the disclosure or publication might disclose a matter of that kind.</w:t>
      </w:r>
    </w:p>
    <w:p w:rsidR="005D6416" w:rsidRPr="000843F0" w:rsidRDefault="005D6416" w:rsidP="005D6416">
      <w:pPr>
        <w:pStyle w:val="subsection"/>
      </w:pPr>
      <w:r w:rsidRPr="000843F0">
        <w:tab/>
        <w:t>(6)</w:t>
      </w:r>
      <w:r w:rsidRPr="000843F0">
        <w:tab/>
        <w:t>This clause has effect despite section</w:t>
      </w:r>
      <w:r w:rsidR="00023079" w:rsidRPr="000843F0">
        <w:t> </w:t>
      </w:r>
      <w:r w:rsidRPr="000843F0">
        <w:t xml:space="preserve">2 of the </w:t>
      </w:r>
      <w:r w:rsidRPr="000843F0">
        <w:rPr>
          <w:i/>
        </w:rPr>
        <w:t>Parliamentary Papers Act 1908</w:t>
      </w:r>
      <w:r w:rsidRPr="000843F0">
        <w:t>.</w:t>
      </w:r>
    </w:p>
    <w:p w:rsidR="005D6416" w:rsidRPr="000843F0" w:rsidRDefault="005D6416" w:rsidP="005D6416">
      <w:pPr>
        <w:pStyle w:val="subsection"/>
      </w:pPr>
      <w:r w:rsidRPr="000843F0">
        <w:tab/>
        <w:t>(7)</w:t>
      </w:r>
      <w:r w:rsidRPr="000843F0">
        <w:tab/>
        <w:t>If the evidence, or the contents of the document, are disclosed or published under this clause, section</w:t>
      </w:r>
      <w:r w:rsidR="00023079" w:rsidRPr="000843F0">
        <w:t> </w:t>
      </w:r>
      <w:r w:rsidRPr="000843F0">
        <w:t xml:space="preserve">4 of the </w:t>
      </w:r>
      <w:r w:rsidRPr="000843F0">
        <w:rPr>
          <w:i/>
        </w:rPr>
        <w:t>Parliamentary Papers Act 1908</w:t>
      </w:r>
      <w:r w:rsidRPr="000843F0">
        <w:t xml:space="preserve"> applies to the disclosure or publication as if it were a publication under an authority given under section</w:t>
      </w:r>
      <w:r w:rsidR="00023079" w:rsidRPr="000843F0">
        <w:t> </w:t>
      </w:r>
      <w:r w:rsidRPr="000843F0">
        <w:t>2 of that Act.</w:t>
      </w:r>
    </w:p>
    <w:p w:rsidR="005D6416" w:rsidRPr="000843F0" w:rsidRDefault="005D6416" w:rsidP="005D6416">
      <w:pPr>
        <w:pStyle w:val="ActHead5"/>
      </w:pPr>
      <w:bookmarkStart w:id="125" w:name="_Toc92370635"/>
      <w:r w:rsidRPr="00C5660D">
        <w:rPr>
          <w:rStyle w:val="CharSectno"/>
        </w:rPr>
        <w:t>7</w:t>
      </w:r>
      <w:r w:rsidRPr="000843F0">
        <w:t xml:space="preserve">  Restrictions on disclosure to Parliament</w:t>
      </w:r>
      <w:bookmarkEnd w:id="125"/>
    </w:p>
    <w:p w:rsidR="005D6416" w:rsidRPr="000843F0" w:rsidRDefault="005D6416" w:rsidP="005D6416">
      <w:pPr>
        <w:pStyle w:val="subsection"/>
      </w:pPr>
      <w:r w:rsidRPr="000843F0">
        <w:tab/>
        <w:t>(1)</w:t>
      </w:r>
      <w:r w:rsidRPr="000843F0">
        <w:tab/>
        <w:t>The Committee must not disclose in a report to a House of the Parliament:</w:t>
      </w:r>
    </w:p>
    <w:p w:rsidR="005D6416" w:rsidRPr="000843F0" w:rsidRDefault="005D6416" w:rsidP="005D6416">
      <w:pPr>
        <w:pStyle w:val="paragraph"/>
      </w:pPr>
      <w:r w:rsidRPr="000843F0">
        <w:tab/>
        <w:t>(a)</w:t>
      </w:r>
      <w:r w:rsidRPr="000843F0">
        <w:tab/>
        <w:t>the identity of a person who is or has been a staff member of ASIO or ASIS or an agent of ASIO, ASIS</w:t>
      </w:r>
      <w:r w:rsidR="003541D9" w:rsidRPr="000843F0">
        <w:t xml:space="preserve">, </w:t>
      </w:r>
      <w:r w:rsidR="00480D1E" w:rsidRPr="000843F0">
        <w:t>AGO or ASD</w:t>
      </w:r>
      <w:r w:rsidRPr="000843F0">
        <w:t>; or</w:t>
      </w:r>
    </w:p>
    <w:p w:rsidR="005D6416" w:rsidRPr="000843F0" w:rsidRDefault="005D6416" w:rsidP="005D6416">
      <w:pPr>
        <w:pStyle w:val="paragraph"/>
      </w:pPr>
      <w:r w:rsidRPr="000843F0">
        <w:tab/>
        <w:t>(b)</w:t>
      </w:r>
      <w:r w:rsidRPr="000843F0">
        <w:tab/>
        <w:t>any information from which the identity of such a person could reasonably be inferred; or</w:t>
      </w:r>
    </w:p>
    <w:p w:rsidR="005D6416" w:rsidRPr="000843F0" w:rsidRDefault="005D6416" w:rsidP="005D6416">
      <w:pPr>
        <w:pStyle w:val="paragraph"/>
        <w:keepNext/>
        <w:keepLines/>
      </w:pPr>
      <w:r w:rsidRPr="000843F0">
        <w:tab/>
        <w:t>(c)</w:t>
      </w:r>
      <w:r w:rsidRPr="000843F0">
        <w:tab/>
        <w:t>operationally sensitive information or information that would or might prejudice:</w:t>
      </w:r>
    </w:p>
    <w:p w:rsidR="005D6416" w:rsidRPr="000843F0" w:rsidRDefault="005D6416" w:rsidP="005D6416">
      <w:pPr>
        <w:pStyle w:val="paragraphsub"/>
      </w:pPr>
      <w:r w:rsidRPr="000843F0">
        <w:tab/>
        <w:t>(i)</w:t>
      </w:r>
      <w:r w:rsidRPr="000843F0">
        <w:tab/>
      </w:r>
      <w:smartTag w:uri="urn:schemas-microsoft-com:office:smarttags" w:element="country-region">
        <w:smartTag w:uri="urn:schemas-microsoft-com:office:smarttags" w:element="place">
          <w:r w:rsidRPr="000843F0">
            <w:t>Australia</w:t>
          </w:r>
        </w:smartTag>
      </w:smartTag>
      <w:r w:rsidRPr="000843F0">
        <w:t xml:space="preserve">’s national security or the conduct of </w:t>
      </w:r>
      <w:smartTag w:uri="urn:schemas-microsoft-com:office:smarttags" w:element="country-region">
        <w:smartTag w:uri="urn:schemas-microsoft-com:office:smarttags" w:element="place">
          <w:r w:rsidRPr="000843F0">
            <w:t>Australia</w:t>
          </w:r>
        </w:smartTag>
      </w:smartTag>
      <w:r w:rsidRPr="000843F0">
        <w:t>’s foreign relations; or</w:t>
      </w:r>
    </w:p>
    <w:p w:rsidR="005D6416" w:rsidRPr="000843F0" w:rsidRDefault="005D6416" w:rsidP="005D6416">
      <w:pPr>
        <w:pStyle w:val="paragraphsub"/>
      </w:pPr>
      <w:r w:rsidRPr="000843F0">
        <w:tab/>
        <w:t>(ii)</w:t>
      </w:r>
      <w:r w:rsidRPr="000843F0">
        <w:tab/>
        <w:t>the performance by an agency of its functions.</w:t>
      </w:r>
    </w:p>
    <w:p w:rsidR="005D6416" w:rsidRPr="000843F0" w:rsidRDefault="005D6416" w:rsidP="005D6416">
      <w:pPr>
        <w:pStyle w:val="subsection"/>
      </w:pPr>
      <w:r w:rsidRPr="000843F0">
        <w:tab/>
        <w:t>(2)</w:t>
      </w:r>
      <w:r w:rsidRPr="000843F0">
        <w:tab/>
        <w:t xml:space="preserve">An agency head may determine that </w:t>
      </w:r>
      <w:r w:rsidR="00023079" w:rsidRPr="000843F0">
        <w:t>paragraphs (</w:t>
      </w:r>
      <w:r w:rsidRPr="000843F0">
        <w:t>1)(a) and (b) do not apply to the identification of specified staff members or agents of his or her agency, and the determination has effect accordingly.</w:t>
      </w:r>
    </w:p>
    <w:p w:rsidR="005D6416" w:rsidRPr="000843F0" w:rsidRDefault="005D6416" w:rsidP="005D6416">
      <w:pPr>
        <w:pStyle w:val="subsection"/>
      </w:pPr>
      <w:r w:rsidRPr="000843F0">
        <w:tab/>
        <w:t>(3)</w:t>
      </w:r>
      <w:r w:rsidRPr="000843F0">
        <w:tab/>
        <w:t xml:space="preserve">The Committee must obtain the advice of the responsible Minister or responsible Ministers concerned as to whether the disclosure of any part of the report would or might disclose a matter referred to in </w:t>
      </w:r>
      <w:r w:rsidR="00023079" w:rsidRPr="000843F0">
        <w:t>subclause (</w:t>
      </w:r>
      <w:r w:rsidRPr="000843F0">
        <w:t>1).</w:t>
      </w:r>
    </w:p>
    <w:p w:rsidR="005D6416" w:rsidRPr="000843F0" w:rsidRDefault="005D6416" w:rsidP="005D6416">
      <w:pPr>
        <w:pStyle w:val="subsection"/>
      </w:pPr>
      <w:r w:rsidRPr="000843F0">
        <w:tab/>
        <w:t>(4)</w:t>
      </w:r>
      <w:r w:rsidRPr="000843F0">
        <w:tab/>
        <w:t>The Committee must not present a report of the Committee to a House of the Parliament if a responsible Minister concerned has advised that the report or a part of the report would or might disclose such a matter.</w:t>
      </w:r>
    </w:p>
    <w:p w:rsidR="005D6416" w:rsidRPr="000843F0" w:rsidRDefault="005D6416" w:rsidP="005D6416">
      <w:pPr>
        <w:pStyle w:val="ActHead5"/>
      </w:pPr>
      <w:bookmarkStart w:id="126" w:name="_Toc92370636"/>
      <w:r w:rsidRPr="00C5660D">
        <w:rPr>
          <w:rStyle w:val="CharSectno"/>
        </w:rPr>
        <w:t>8</w:t>
      </w:r>
      <w:r w:rsidRPr="000843F0">
        <w:t xml:space="preserve">  Continuance of evidence</w:t>
      </w:r>
      <w:bookmarkEnd w:id="126"/>
    </w:p>
    <w:p w:rsidR="005D6416" w:rsidRPr="000843F0" w:rsidRDefault="005D6416" w:rsidP="005D6416">
      <w:pPr>
        <w:pStyle w:val="subsection"/>
      </w:pPr>
      <w:r w:rsidRPr="000843F0">
        <w:tab/>
        <w:t>(1)</w:t>
      </w:r>
      <w:r w:rsidRPr="000843F0">
        <w:tab/>
        <w:t>If:</w:t>
      </w:r>
    </w:p>
    <w:p w:rsidR="005D6416" w:rsidRPr="000843F0" w:rsidRDefault="005D6416" w:rsidP="005D6416">
      <w:pPr>
        <w:pStyle w:val="paragraph"/>
      </w:pPr>
      <w:r w:rsidRPr="000843F0">
        <w:tab/>
        <w:t>(a)</w:t>
      </w:r>
      <w:r w:rsidRPr="000843F0">
        <w:tab/>
        <w:t>any evidence or document about a matter has been taken by or produced to the Committee as constituted at a time; and</w:t>
      </w:r>
    </w:p>
    <w:p w:rsidR="009676D1" w:rsidRPr="000843F0" w:rsidRDefault="009676D1" w:rsidP="009676D1">
      <w:pPr>
        <w:pStyle w:val="paragraph"/>
      </w:pPr>
      <w:r w:rsidRPr="000843F0">
        <w:tab/>
        <w:t>(b)</w:t>
      </w:r>
      <w:r w:rsidRPr="000843F0">
        <w:tab/>
        <w:t>either of the following happens before the Committee reports on the matter:</w:t>
      </w:r>
    </w:p>
    <w:p w:rsidR="009676D1" w:rsidRPr="000843F0" w:rsidRDefault="009676D1" w:rsidP="009676D1">
      <w:pPr>
        <w:pStyle w:val="paragraphsub"/>
      </w:pPr>
      <w:r w:rsidRPr="000843F0">
        <w:tab/>
        <w:t>(i)</w:t>
      </w:r>
      <w:r w:rsidRPr="000843F0">
        <w:tab/>
        <w:t>the Committee as so constituted ceases to exist;</w:t>
      </w:r>
    </w:p>
    <w:p w:rsidR="009676D1" w:rsidRPr="000843F0" w:rsidRDefault="009676D1" w:rsidP="009676D1">
      <w:pPr>
        <w:pStyle w:val="paragraphsub"/>
      </w:pPr>
      <w:r w:rsidRPr="000843F0">
        <w:tab/>
        <w:t>(ii)</w:t>
      </w:r>
      <w:r w:rsidRPr="000843F0">
        <w:tab/>
        <w:t>the constitution of the Committee changes;</w:t>
      </w:r>
    </w:p>
    <w:p w:rsidR="005D6416" w:rsidRPr="000843F0" w:rsidRDefault="005D6416" w:rsidP="005D6416">
      <w:pPr>
        <w:pStyle w:val="subsection2"/>
      </w:pPr>
      <w:r w:rsidRPr="000843F0">
        <w:t>the Committee as constituted at a later time, whether during the same or another Parliament, may consider the evidence or document as if the evidence or document had been taken by or produced to it.</w:t>
      </w:r>
    </w:p>
    <w:p w:rsidR="005D6416" w:rsidRPr="000843F0" w:rsidRDefault="005D6416" w:rsidP="005D6416">
      <w:pPr>
        <w:pStyle w:val="subsection"/>
      </w:pPr>
      <w:r w:rsidRPr="000843F0">
        <w:tab/>
        <w:t>(2)</w:t>
      </w:r>
      <w:r w:rsidRPr="000843F0">
        <w:tab/>
        <w:t>Clause</w:t>
      </w:r>
      <w:r w:rsidR="00023079" w:rsidRPr="000843F0">
        <w:t> </w:t>
      </w:r>
      <w:r w:rsidRPr="000843F0">
        <w:t>9 applies to each member of the later Committee as if the evidence or document had been taken or produced to that Committee.</w:t>
      </w:r>
    </w:p>
    <w:p w:rsidR="005D6416" w:rsidRPr="000843F0" w:rsidRDefault="005D6416" w:rsidP="0013204E">
      <w:pPr>
        <w:pStyle w:val="ActHead2"/>
        <w:pageBreakBefore/>
      </w:pPr>
      <w:bookmarkStart w:id="127" w:name="_Toc92370637"/>
      <w:r w:rsidRPr="00C5660D">
        <w:rPr>
          <w:rStyle w:val="CharPartNo"/>
        </w:rPr>
        <w:t>Part</w:t>
      </w:r>
      <w:r w:rsidR="00023079" w:rsidRPr="00C5660D">
        <w:rPr>
          <w:rStyle w:val="CharPartNo"/>
        </w:rPr>
        <w:t> </w:t>
      </w:r>
      <w:r w:rsidRPr="00C5660D">
        <w:rPr>
          <w:rStyle w:val="CharPartNo"/>
        </w:rPr>
        <w:t>2</w:t>
      </w:r>
      <w:r w:rsidRPr="000843F0">
        <w:t>—</w:t>
      </w:r>
      <w:r w:rsidRPr="00C5660D">
        <w:rPr>
          <w:rStyle w:val="CharPartText"/>
        </w:rPr>
        <w:t>Offences</w:t>
      </w:r>
      <w:bookmarkEnd w:id="127"/>
    </w:p>
    <w:p w:rsidR="005D6416" w:rsidRPr="000843F0" w:rsidRDefault="00333AA1" w:rsidP="005D6416">
      <w:pPr>
        <w:pStyle w:val="Header"/>
      </w:pPr>
      <w:r w:rsidRPr="00C5660D">
        <w:rPr>
          <w:rStyle w:val="CharDivNo"/>
        </w:rPr>
        <w:t xml:space="preserve"> </w:t>
      </w:r>
      <w:r w:rsidRPr="00C5660D">
        <w:rPr>
          <w:rStyle w:val="CharDivText"/>
        </w:rPr>
        <w:t xml:space="preserve"> </w:t>
      </w:r>
    </w:p>
    <w:p w:rsidR="005D6416" w:rsidRPr="000843F0" w:rsidRDefault="005D6416" w:rsidP="005D6416">
      <w:pPr>
        <w:pStyle w:val="ActHead5"/>
      </w:pPr>
      <w:bookmarkStart w:id="128" w:name="_Toc92370638"/>
      <w:r w:rsidRPr="00C5660D">
        <w:rPr>
          <w:rStyle w:val="CharSectno"/>
        </w:rPr>
        <w:t>9</w:t>
      </w:r>
      <w:r w:rsidRPr="000843F0">
        <w:t xml:space="preserve">  Offences relating to publishing or disclosing evidence or documents</w:t>
      </w:r>
      <w:bookmarkEnd w:id="128"/>
    </w:p>
    <w:p w:rsidR="005D6416" w:rsidRPr="000843F0" w:rsidRDefault="005D6416" w:rsidP="005D6416">
      <w:pPr>
        <w:pStyle w:val="subsection"/>
      </w:pPr>
      <w:r w:rsidRPr="000843F0">
        <w:tab/>
        <w:t>(1)</w:t>
      </w:r>
      <w:r w:rsidRPr="000843F0">
        <w:tab/>
        <w:t xml:space="preserve">A person (including a member) </w:t>
      </w:r>
      <w:r w:rsidR="00484379" w:rsidRPr="000843F0">
        <w:t>commits</w:t>
      </w:r>
      <w:r w:rsidRPr="000843F0">
        <w:t xml:space="preserve"> an offence if:</w:t>
      </w:r>
    </w:p>
    <w:p w:rsidR="005D6416" w:rsidRPr="000843F0" w:rsidRDefault="005D6416" w:rsidP="005D6416">
      <w:pPr>
        <w:pStyle w:val="paragraph"/>
      </w:pPr>
      <w:r w:rsidRPr="000843F0">
        <w:tab/>
        <w:t>(a)</w:t>
      </w:r>
      <w:r w:rsidRPr="000843F0">
        <w:tab/>
        <w:t>the person discloses or publishes any evidence taken by, or the contents of any document produced to, the Committee in a review conducted in private; and</w:t>
      </w:r>
    </w:p>
    <w:p w:rsidR="005D6416" w:rsidRPr="000843F0" w:rsidRDefault="005D6416" w:rsidP="005D6416">
      <w:pPr>
        <w:pStyle w:val="paragraph"/>
      </w:pPr>
      <w:r w:rsidRPr="000843F0">
        <w:tab/>
        <w:t>(b)</w:t>
      </w:r>
      <w:r w:rsidRPr="000843F0">
        <w:tab/>
        <w:t>the disclosure or publication is not authorised in writing by:</w:t>
      </w:r>
    </w:p>
    <w:p w:rsidR="005D6416" w:rsidRPr="000843F0" w:rsidRDefault="005D6416" w:rsidP="005D6416">
      <w:pPr>
        <w:pStyle w:val="paragraphsub"/>
      </w:pPr>
      <w:r w:rsidRPr="000843F0">
        <w:tab/>
        <w:t>(i)</w:t>
      </w:r>
      <w:r w:rsidRPr="000843F0">
        <w:tab/>
        <w:t>if the person who gave the evidence or produced the document is a staff member of an agency—the agency head; or</w:t>
      </w:r>
    </w:p>
    <w:p w:rsidR="005D6416" w:rsidRPr="000843F0" w:rsidRDefault="005D6416" w:rsidP="005D6416">
      <w:pPr>
        <w:pStyle w:val="paragraphsub"/>
      </w:pPr>
      <w:r w:rsidRPr="000843F0">
        <w:tab/>
        <w:t>(ii)</w:t>
      </w:r>
      <w:r w:rsidRPr="000843F0">
        <w:tab/>
        <w:t>in any other case—the person who gave the evidence or produced the document; and</w:t>
      </w:r>
    </w:p>
    <w:p w:rsidR="005D6416" w:rsidRPr="000843F0" w:rsidRDefault="005D6416" w:rsidP="005D6416">
      <w:pPr>
        <w:pStyle w:val="paragraph"/>
      </w:pPr>
      <w:r w:rsidRPr="000843F0">
        <w:tab/>
        <w:t>(c)</w:t>
      </w:r>
      <w:r w:rsidRPr="000843F0">
        <w:tab/>
        <w:t>the disclosure or publication is of evidence, or is of the contents of a document, that has not already been lawfully disclosed or published.</w:t>
      </w:r>
    </w:p>
    <w:p w:rsidR="005D6416" w:rsidRPr="000843F0" w:rsidRDefault="005D6416" w:rsidP="005D6416">
      <w:pPr>
        <w:pStyle w:val="subsection"/>
      </w:pPr>
      <w:r w:rsidRPr="000843F0">
        <w:tab/>
        <w:t>(2)</w:t>
      </w:r>
      <w:r w:rsidRPr="000843F0">
        <w:tab/>
      </w:r>
      <w:r w:rsidR="00023079" w:rsidRPr="000843F0">
        <w:t>Subclause (</w:t>
      </w:r>
      <w:r w:rsidRPr="000843F0">
        <w:t>1) does not apply to the disclosure or publication by a person of a matter of which the person has become aware otherwise than because of the giving of any evidence before, or the production of any document to, the Committee.</w:t>
      </w:r>
    </w:p>
    <w:p w:rsidR="005D6416" w:rsidRPr="000843F0" w:rsidRDefault="005D6416" w:rsidP="005D6416">
      <w:pPr>
        <w:pStyle w:val="Penalty"/>
      </w:pPr>
      <w:r w:rsidRPr="000843F0">
        <w:t>Penalty:</w:t>
      </w:r>
      <w:r w:rsidRPr="000843F0">
        <w:tab/>
        <w:t>Imprisonment for 2 years or 120 penalty units, or both.</w:t>
      </w:r>
    </w:p>
    <w:p w:rsidR="005D6416" w:rsidRPr="000843F0" w:rsidRDefault="005D6416" w:rsidP="005D6416">
      <w:pPr>
        <w:pStyle w:val="subsection"/>
      </w:pPr>
      <w:r w:rsidRPr="000843F0">
        <w:tab/>
        <w:t>(3)</w:t>
      </w:r>
      <w:r w:rsidRPr="000843F0">
        <w:tab/>
      </w:r>
      <w:r w:rsidR="00023079" w:rsidRPr="000843F0">
        <w:t>Subclause (</w:t>
      </w:r>
      <w:r w:rsidRPr="000843F0">
        <w:t>1) has effect despite section</w:t>
      </w:r>
      <w:r w:rsidR="00023079" w:rsidRPr="000843F0">
        <w:t> </w:t>
      </w:r>
      <w:r w:rsidRPr="000843F0">
        <w:t xml:space="preserve">2 of the </w:t>
      </w:r>
      <w:r w:rsidRPr="000843F0">
        <w:rPr>
          <w:i/>
        </w:rPr>
        <w:t>Parliamentary Papers Act 1908</w:t>
      </w:r>
      <w:r w:rsidRPr="000843F0">
        <w:t>.</w:t>
      </w:r>
    </w:p>
    <w:p w:rsidR="005D6416" w:rsidRPr="000843F0" w:rsidRDefault="005D6416" w:rsidP="005D6416">
      <w:pPr>
        <w:pStyle w:val="subsection"/>
      </w:pPr>
      <w:r w:rsidRPr="000843F0">
        <w:tab/>
        <w:t>(4)</w:t>
      </w:r>
      <w:r w:rsidRPr="000843F0">
        <w:tab/>
        <w:t>In this clause:</w:t>
      </w:r>
    </w:p>
    <w:p w:rsidR="005D6416" w:rsidRPr="000843F0" w:rsidRDefault="005D6416" w:rsidP="005D6416">
      <w:pPr>
        <w:pStyle w:val="Definition"/>
      </w:pPr>
      <w:r w:rsidRPr="000843F0">
        <w:rPr>
          <w:b/>
          <w:i/>
        </w:rPr>
        <w:t>Committee</w:t>
      </w:r>
      <w:r w:rsidRPr="000843F0">
        <w:t xml:space="preserve"> includes the Parliamentary Joint Committee on the Australian Security Intelligence Organisation.</w:t>
      </w:r>
    </w:p>
    <w:p w:rsidR="005D6416" w:rsidRPr="000843F0" w:rsidRDefault="005D6416" w:rsidP="005D6416">
      <w:pPr>
        <w:pStyle w:val="notetext"/>
      </w:pPr>
      <w:r w:rsidRPr="000843F0">
        <w:t>Note:</w:t>
      </w:r>
      <w:r w:rsidRPr="000843F0">
        <w:tab/>
        <w:t xml:space="preserve">The Parliamentary Joint Committee on the Australian Security Intelligence Organisation (established under the </w:t>
      </w:r>
      <w:r w:rsidRPr="000843F0">
        <w:rPr>
          <w:i/>
        </w:rPr>
        <w:t>Australian Security Intelligence Organisation Act 1979</w:t>
      </w:r>
      <w:r w:rsidRPr="000843F0">
        <w:t>) ceased to exist when the Parliamentary Joint Committee on ASIO, ASIS and DSD was established. However, the records of the earlier Committee were transferred to the Parliamentary Joint Committee on ASIO, ASIS and DSD.</w:t>
      </w:r>
    </w:p>
    <w:p w:rsidR="005D6416" w:rsidRPr="000843F0" w:rsidRDefault="005D6416" w:rsidP="005D6416">
      <w:pPr>
        <w:pStyle w:val="ActHead5"/>
      </w:pPr>
      <w:bookmarkStart w:id="129" w:name="_Toc92370639"/>
      <w:r w:rsidRPr="00C5660D">
        <w:rPr>
          <w:rStyle w:val="CharSectno"/>
        </w:rPr>
        <w:t>10</w:t>
      </w:r>
      <w:r w:rsidRPr="000843F0">
        <w:t xml:space="preserve">  Offences relating to giving evidence or producing documents</w:t>
      </w:r>
      <w:bookmarkEnd w:id="129"/>
    </w:p>
    <w:p w:rsidR="005D6416" w:rsidRPr="000843F0" w:rsidRDefault="005D6416" w:rsidP="005D6416">
      <w:pPr>
        <w:pStyle w:val="subsection"/>
      </w:pPr>
      <w:r w:rsidRPr="000843F0">
        <w:tab/>
        <w:t>(1)</w:t>
      </w:r>
      <w:r w:rsidRPr="000843F0">
        <w:tab/>
        <w:t xml:space="preserve">A person who has been given a notice requiring the person to appear before the Committee </w:t>
      </w:r>
      <w:r w:rsidR="00484379" w:rsidRPr="000843F0">
        <w:t>commits</w:t>
      </w:r>
      <w:r w:rsidRPr="000843F0">
        <w:t xml:space="preserve"> an offence if the person:</w:t>
      </w:r>
    </w:p>
    <w:p w:rsidR="005D6416" w:rsidRPr="000843F0" w:rsidRDefault="005D6416" w:rsidP="005D6416">
      <w:pPr>
        <w:pStyle w:val="paragraph"/>
      </w:pPr>
      <w:r w:rsidRPr="000843F0">
        <w:tab/>
        <w:t>(a)</w:t>
      </w:r>
      <w:r w:rsidRPr="000843F0">
        <w:tab/>
        <w:t>fails to attend as required by the notice; or</w:t>
      </w:r>
    </w:p>
    <w:p w:rsidR="005D6416" w:rsidRPr="000843F0" w:rsidRDefault="005D6416" w:rsidP="005D6416">
      <w:pPr>
        <w:pStyle w:val="paragraph"/>
      </w:pPr>
      <w:r w:rsidRPr="000843F0">
        <w:tab/>
        <w:t>(b)</w:t>
      </w:r>
      <w:r w:rsidRPr="000843F0">
        <w:tab/>
        <w:t>having not been excused or released by the Committee, fails to attend and report from day to day; or</w:t>
      </w:r>
    </w:p>
    <w:p w:rsidR="005D6416" w:rsidRPr="000843F0" w:rsidRDefault="005D6416" w:rsidP="005D6416">
      <w:pPr>
        <w:pStyle w:val="paragraph"/>
      </w:pPr>
      <w:r w:rsidRPr="000843F0">
        <w:tab/>
        <w:t>(c)</w:t>
      </w:r>
      <w:r w:rsidRPr="000843F0">
        <w:tab/>
        <w:t>refuses or fails to be sworn or to make an affirmation; or</w:t>
      </w:r>
    </w:p>
    <w:p w:rsidR="005D6416" w:rsidRPr="000843F0" w:rsidRDefault="005D6416" w:rsidP="005D6416">
      <w:pPr>
        <w:pStyle w:val="paragraph"/>
      </w:pPr>
      <w:r w:rsidRPr="000843F0">
        <w:tab/>
        <w:t>(d)</w:t>
      </w:r>
      <w:r w:rsidRPr="000843F0">
        <w:tab/>
        <w:t>refuses or fails to answer a question, not being a question about a matter in respect of which a certificate has been issued under clause</w:t>
      </w:r>
      <w:r w:rsidR="00023079" w:rsidRPr="000843F0">
        <w:t> </w:t>
      </w:r>
      <w:r w:rsidRPr="000843F0">
        <w:t>4, that the Committee requires the person to answer.</w:t>
      </w:r>
    </w:p>
    <w:p w:rsidR="005D6416" w:rsidRPr="000843F0" w:rsidRDefault="005D6416" w:rsidP="005D6416">
      <w:pPr>
        <w:pStyle w:val="Penalty"/>
      </w:pPr>
      <w:r w:rsidRPr="000843F0">
        <w:t>Penalty:</w:t>
      </w:r>
      <w:r w:rsidRPr="000843F0">
        <w:tab/>
        <w:t>Imprisonment for 6 months or 30 penalty units, or both.</w:t>
      </w:r>
    </w:p>
    <w:p w:rsidR="005D6416" w:rsidRPr="000843F0" w:rsidRDefault="005D6416" w:rsidP="005D6416">
      <w:pPr>
        <w:pStyle w:val="subsection"/>
      </w:pPr>
      <w:r w:rsidRPr="000843F0">
        <w:tab/>
        <w:t>(2)</w:t>
      </w:r>
      <w:r w:rsidRPr="000843F0">
        <w:tab/>
      </w:r>
      <w:r w:rsidR="00023079" w:rsidRPr="000843F0">
        <w:t>Subclause (</w:t>
      </w:r>
      <w:r w:rsidRPr="000843F0">
        <w:t>1) applies to a staff member who is nominated by an agency head under subclause</w:t>
      </w:r>
      <w:r w:rsidR="00023079" w:rsidRPr="000843F0">
        <w:t> </w:t>
      </w:r>
      <w:r w:rsidRPr="000843F0">
        <w:t>3(5) to appear before the Committee to give evidence.</w:t>
      </w:r>
    </w:p>
    <w:p w:rsidR="005D6416" w:rsidRPr="000843F0" w:rsidRDefault="005D6416" w:rsidP="005D6416">
      <w:pPr>
        <w:pStyle w:val="subsection"/>
      </w:pPr>
      <w:r w:rsidRPr="000843F0">
        <w:tab/>
        <w:t>(3)</w:t>
      </w:r>
      <w:r w:rsidRPr="000843F0">
        <w:tab/>
      </w:r>
      <w:r w:rsidR="00023079" w:rsidRPr="000843F0">
        <w:t>Paragraph (</w:t>
      </w:r>
      <w:r w:rsidRPr="000843F0">
        <w:t>1)(d) does not apply if the answer to the question would tend to incriminate the person.</w:t>
      </w:r>
    </w:p>
    <w:p w:rsidR="005D6416" w:rsidRPr="000843F0" w:rsidRDefault="005D6416" w:rsidP="005D6416">
      <w:pPr>
        <w:pStyle w:val="subsection"/>
      </w:pPr>
      <w:r w:rsidRPr="000843F0">
        <w:tab/>
        <w:t>(4)</w:t>
      </w:r>
      <w:r w:rsidRPr="000843F0">
        <w:tab/>
        <w:t>A person who has been given a notice requiring the person to produce a document, not being a document in respect of which a certificate has been issued under clause</w:t>
      </w:r>
      <w:r w:rsidR="00023079" w:rsidRPr="000843F0">
        <w:t> </w:t>
      </w:r>
      <w:r w:rsidRPr="000843F0">
        <w:t xml:space="preserve">4, to the Committee </w:t>
      </w:r>
      <w:r w:rsidR="00484379" w:rsidRPr="000843F0">
        <w:t>commits</w:t>
      </w:r>
      <w:r w:rsidRPr="000843F0">
        <w:t xml:space="preserve"> an offence if the person refuses or fails to produce the document.</w:t>
      </w:r>
    </w:p>
    <w:p w:rsidR="005D6416" w:rsidRPr="000843F0" w:rsidRDefault="005D6416" w:rsidP="005D6416">
      <w:pPr>
        <w:pStyle w:val="Penalty"/>
      </w:pPr>
      <w:r w:rsidRPr="000843F0">
        <w:t>Penalty:</w:t>
      </w:r>
      <w:r w:rsidRPr="000843F0">
        <w:tab/>
        <w:t>Imprisonment for 6 months or 30 penalty units, or both.</w:t>
      </w:r>
    </w:p>
    <w:p w:rsidR="005D6416" w:rsidRPr="000843F0" w:rsidRDefault="005D6416" w:rsidP="005D6416">
      <w:pPr>
        <w:pStyle w:val="subsection"/>
      </w:pPr>
      <w:r w:rsidRPr="000843F0">
        <w:tab/>
        <w:t>(5)</w:t>
      </w:r>
      <w:r w:rsidRPr="000843F0">
        <w:tab/>
      </w:r>
      <w:r w:rsidR="00023079" w:rsidRPr="000843F0">
        <w:t>Subclause (</w:t>
      </w:r>
      <w:r w:rsidRPr="000843F0">
        <w:t>4) does not apply if the producing of the document would tend to incriminate the person.</w:t>
      </w:r>
    </w:p>
    <w:p w:rsidR="005D6416" w:rsidRPr="000843F0" w:rsidRDefault="005D6416" w:rsidP="005D6416">
      <w:pPr>
        <w:pStyle w:val="subsection"/>
      </w:pPr>
      <w:r w:rsidRPr="000843F0">
        <w:tab/>
        <w:t>(6)</w:t>
      </w:r>
      <w:r w:rsidRPr="000843F0">
        <w:tab/>
        <w:t xml:space="preserve">A person </w:t>
      </w:r>
      <w:r w:rsidR="00484379" w:rsidRPr="000843F0">
        <w:t>commits</w:t>
      </w:r>
      <w:r w:rsidRPr="000843F0">
        <w:t xml:space="preserve"> an offence if the person:</w:t>
      </w:r>
    </w:p>
    <w:p w:rsidR="005D6416" w:rsidRPr="000843F0" w:rsidRDefault="005D6416" w:rsidP="005D6416">
      <w:pPr>
        <w:pStyle w:val="paragraph"/>
      </w:pPr>
      <w:r w:rsidRPr="000843F0">
        <w:tab/>
        <w:t>(a)</w:t>
      </w:r>
      <w:r w:rsidRPr="000843F0">
        <w:tab/>
        <w:t>gives evidence to the Committee; and</w:t>
      </w:r>
    </w:p>
    <w:p w:rsidR="005D6416" w:rsidRPr="000843F0" w:rsidRDefault="005D6416" w:rsidP="005D6416">
      <w:pPr>
        <w:pStyle w:val="paragraph"/>
      </w:pPr>
      <w:r w:rsidRPr="000843F0">
        <w:tab/>
        <w:t>(b)</w:t>
      </w:r>
      <w:r w:rsidRPr="000843F0">
        <w:tab/>
        <w:t>does so knowing that the evidence is false or misleading in a material particular.</w:t>
      </w:r>
    </w:p>
    <w:p w:rsidR="005D6416" w:rsidRPr="000843F0" w:rsidRDefault="005D6416" w:rsidP="005D6416">
      <w:pPr>
        <w:pStyle w:val="Penalty"/>
      </w:pPr>
      <w:r w:rsidRPr="000843F0">
        <w:t>Penalty:</w:t>
      </w:r>
      <w:r w:rsidRPr="000843F0">
        <w:tab/>
        <w:t>Imprisonment for 2 years or 120 penalty units, or both.</w:t>
      </w:r>
    </w:p>
    <w:p w:rsidR="005D6416" w:rsidRPr="000843F0" w:rsidRDefault="005D6416" w:rsidP="005D6416">
      <w:pPr>
        <w:pStyle w:val="ActHead5"/>
      </w:pPr>
      <w:bookmarkStart w:id="130" w:name="_Toc92370640"/>
      <w:r w:rsidRPr="00C5660D">
        <w:rPr>
          <w:rStyle w:val="CharSectno"/>
        </w:rPr>
        <w:t>11</w:t>
      </w:r>
      <w:r w:rsidRPr="000843F0">
        <w:t xml:space="preserve">  Protection of witnesses</w:t>
      </w:r>
      <w:bookmarkEnd w:id="130"/>
    </w:p>
    <w:p w:rsidR="005D6416" w:rsidRPr="000843F0" w:rsidRDefault="005D6416" w:rsidP="005D6416">
      <w:pPr>
        <w:pStyle w:val="subsection"/>
      </w:pPr>
      <w:r w:rsidRPr="000843F0">
        <w:tab/>
        <w:t>(1)</w:t>
      </w:r>
      <w:r w:rsidRPr="000843F0">
        <w:tab/>
        <w:t>A person who causes or threatens to cause any detriment to another person with the intention that the other person or a third person will:</w:t>
      </w:r>
    </w:p>
    <w:p w:rsidR="005D6416" w:rsidRPr="000843F0" w:rsidRDefault="005D6416" w:rsidP="005D6416">
      <w:pPr>
        <w:pStyle w:val="paragraph"/>
      </w:pPr>
      <w:r w:rsidRPr="000843F0">
        <w:tab/>
        <w:t>(a)</w:t>
      </w:r>
      <w:r w:rsidRPr="000843F0">
        <w:tab/>
        <w:t>not attend as a witness before the Committee; or</w:t>
      </w:r>
    </w:p>
    <w:p w:rsidR="005D6416" w:rsidRPr="000843F0" w:rsidRDefault="005D6416" w:rsidP="005D6416">
      <w:pPr>
        <w:pStyle w:val="paragraph"/>
      </w:pPr>
      <w:r w:rsidRPr="000843F0">
        <w:tab/>
        <w:t>(b)</w:t>
      </w:r>
      <w:r w:rsidRPr="000843F0">
        <w:tab/>
        <w:t>give false evidence or a falsified document to the Committee; or</w:t>
      </w:r>
    </w:p>
    <w:p w:rsidR="005D6416" w:rsidRPr="000843F0" w:rsidRDefault="005D6416" w:rsidP="005D6416">
      <w:pPr>
        <w:pStyle w:val="paragraph"/>
      </w:pPr>
      <w:r w:rsidRPr="000843F0">
        <w:tab/>
        <w:t>(c)</w:t>
      </w:r>
      <w:r w:rsidRPr="000843F0">
        <w:tab/>
        <w:t>withhold true evidence or a document from the Committee;</w:t>
      </w:r>
    </w:p>
    <w:p w:rsidR="005D6416" w:rsidRPr="000843F0" w:rsidRDefault="00484379" w:rsidP="005D6416">
      <w:pPr>
        <w:pStyle w:val="subsection2"/>
      </w:pPr>
      <w:r w:rsidRPr="000843F0">
        <w:t>commits</w:t>
      </w:r>
      <w:r w:rsidR="005D6416" w:rsidRPr="000843F0">
        <w:t xml:space="preserve"> an offence.</w:t>
      </w:r>
    </w:p>
    <w:p w:rsidR="005D6416" w:rsidRPr="000843F0" w:rsidRDefault="005D6416" w:rsidP="005D6416">
      <w:pPr>
        <w:pStyle w:val="Penalty"/>
      </w:pPr>
      <w:r w:rsidRPr="000843F0">
        <w:t>Penalty:</w:t>
      </w:r>
      <w:r w:rsidRPr="000843F0">
        <w:tab/>
        <w:t>Imprisonment for 5 years or 300 penalty units, or both.</w:t>
      </w:r>
    </w:p>
    <w:p w:rsidR="005D6416" w:rsidRPr="000843F0" w:rsidRDefault="005D6416" w:rsidP="005D6416">
      <w:pPr>
        <w:pStyle w:val="subsection"/>
      </w:pPr>
      <w:r w:rsidRPr="000843F0">
        <w:tab/>
        <w:t>(2)</w:t>
      </w:r>
      <w:r w:rsidRPr="000843F0">
        <w:tab/>
        <w:t>A person who otherwise improperly influences another person with the intention that the other person or a third person will:</w:t>
      </w:r>
    </w:p>
    <w:p w:rsidR="005D6416" w:rsidRPr="000843F0" w:rsidRDefault="005D6416" w:rsidP="005D6416">
      <w:pPr>
        <w:pStyle w:val="paragraph"/>
      </w:pPr>
      <w:r w:rsidRPr="000843F0">
        <w:tab/>
        <w:t>(a)</w:t>
      </w:r>
      <w:r w:rsidRPr="000843F0">
        <w:tab/>
        <w:t>not attend as a witness before the Committee; or</w:t>
      </w:r>
    </w:p>
    <w:p w:rsidR="005D6416" w:rsidRPr="000843F0" w:rsidRDefault="005D6416" w:rsidP="005D6416">
      <w:pPr>
        <w:pStyle w:val="paragraph"/>
      </w:pPr>
      <w:r w:rsidRPr="000843F0">
        <w:tab/>
        <w:t>(b)</w:t>
      </w:r>
      <w:r w:rsidRPr="000843F0">
        <w:tab/>
        <w:t>give false evidence or a falsified document to the Committee; or</w:t>
      </w:r>
    </w:p>
    <w:p w:rsidR="005D6416" w:rsidRPr="000843F0" w:rsidRDefault="005D6416" w:rsidP="005D6416">
      <w:pPr>
        <w:pStyle w:val="paragraph"/>
      </w:pPr>
      <w:r w:rsidRPr="000843F0">
        <w:tab/>
        <w:t>(c)</w:t>
      </w:r>
      <w:r w:rsidRPr="000843F0">
        <w:tab/>
        <w:t>withhold true evidence or a document from the Committee;</w:t>
      </w:r>
    </w:p>
    <w:p w:rsidR="005D6416" w:rsidRPr="000843F0" w:rsidRDefault="00484379" w:rsidP="005D6416">
      <w:pPr>
        <w:pStyle w:val="subsection2"/>
      </w:pPr>
      <w:r w:rsidRPr="000843F0">
        <w:t>commits</w:t>
      </w:r>
      <w:r w:rsidR="005D6416" w:rsidRPr="000843F0">
        <w:t xml:space="preserve"> an offence.</w:t>
      </w:r>
    </w:p>
    <w:p w:rsidR="005D6416" w:rsidRPr="000843F0" w:rsidRDefault="005D6416" w:rsidP="005D6416">
      <w:pPr>
        <w:pStyle w:val="Penalty"/>
      </w:pPr>
      <w:r w:rsidRPr="000843F0">
        <w:t>Penalty:</w:t>
      </w:r>
      <w:r w:rsidRPr="000843F0">
        <w:tab/>
        <w:t>Imprisonment for 5 years or 300 penalty units, or both.</w:t>
      </w:r>
    </w:p>
    <w:p w:rsidR="005D6416" w:rsidRPr="000843F0" w:rsidRDefault="005D6416" w:rsidP="005D6416">
      <w:pPr>
        <w:pStyle w:val="subsection"/>
      </w:pPr>
      <w:r w:rsidRPr="000843F0">
        <w:tab/>
        <w:t>(3)</w:t>
      </w:r>
      <w:r w:rsidRPr="000843F0">
        <w:tab/>
        <w:t xml:space="preserve">A person who causes or threatens to cause any detriment to another person because that other person or a third person appeared before the Committee or produced a document to the Committee </w:t>
      </w:r>
      <w:r w:rsidR="00484379" w:rsidRPr="000843F0">
        <w:t>commits</w:t>
      </w:r>
      <w:r w:rsidRPr="000843F0">
        <w:t xml:space="preserve"> an offence.</w:t>
      </w:r>
    </w:p>
    <w:p w:rsidR="005D6416" w:rsidRPr="000843F0" w:rsidRDefault="005D6416" w:rsidP="005D6416">
      <w:pPr>
        <w:pStyle w:val="Penalty"/>
      </w:pPr>
      <w:r w:rsidRPr="000843F0">
        <w:t>Penalty:</w:t>
      </w:r>
      <w:r w:rsidRPr="000843F0">
        <w:tab/>
        <w:t>Imprisonment for 5 years or 300 penalty units, or both.</w:t>
      </w:r>
    </w:p>
    <w:p w:rsidR="005D6416" w:rsidRPr="000843F0" w:rsidRDefault="005D6416" w:rsidP="005D6416">
      <w:pPr>
        <w:pStyle w:val="ActHead5"/>
      </w:pPr>
      <w:bookmarkStart w:id="131" w:name="_Toc92370641"/>
      <w:r w:rsidRPr="00C5660D">
        <w:rPr>
          <w:rStyle w:val="CharSectno"/>
        </w:rPr>
        <w:t>12</w:t>
      </w:r>
      <w:r w:rsidRPr="000843F0">
        <w:t xml:space="preserve">  Secrecy</w:t>
      </w:r>
      <w:bookmarkEnd w:id="131"/>
    </w:p>
    <w:p w:rsidR="005D6416" w:rsidRPr="000843F0" w:rsidRDefault="005D6416" w:rsidP="005D6416">
      <w:pPr>
        <w:pStyle w:val="subsection"/>
      </w:pPr>
      <w:r w:rsidRPr="000843F0">
        <w:tab/>
        <w:t>(1)</w:t>
      </w:r>
      <w:r w:rsidRPr="000843F0">
        <w:tab/>
        <w:t xml:space="preserve">A person who is or has been a member, or a member of the staff, of the Committee </w:t>
      </w:r>
      <w:r w:rsidR="00484379" w:rsidRPr="000843F0">
        <w:t>commits</w:t>
      </w:r>
      <w:r w:rsidRPr="000843F0">
        <w:t xml:space="preserve"> an offence if the person, directly or indirectly:</w:t>
      </w:r>
    </w:p>
    <w:p w:rsidR="005D6416" w:rsidRPr="000843F0" w:rsidRDefault="005D6416" w:rsidP="005D6416">
      <w:pPr>
        <w:pStyle w:val="paragraph"/>
      </w:pPr>
      <w:r w:rsidRPr="000843F0">
        <w:tab/>
        <w:t>(a)</w:t>
      </w:r>
      <w:r w:rsidRPr="000843F0">
        <w:tab/>
        <w:t>makes a record of, or discloses or communicates to a person, any information acquired because of holding the office or employment; or</w:t>
      </w:r>
    </w:p>
    <w:p w:rsidR="005D6416" w:rsidRPr="000843F0" w:rsidRDefault="005D6416" w:rsidP="005D6416">
      <w:pPr>
        <w:pStyle w:val="paragraph"/>
        <w:keepNext/>
        <w:keepLines/>
      </w:pPr>
      <w:r w:rsidRPr="000843F0">
        <w:tab/>
        <w:t>(b)</w:t>
      </w:r>
      <w:r w:rsidRPr="000843F0">
        <w:tab/>
        <w:t>produces to a person a document provided to the Committee for the purposes of enabling the Committee to perform its functions;</w:t>
      </w:r>
    </w:p>
    <w:p w:rsidR="005D6416" w:rsidRPr="000843F0" w:rsidRDefault="005D6416" w:rsidP="005D6416">
      <w:pPr>
        <w:pStyle w:val="subsection2"/>
      </w:pPr>
      <w:r w:rsidRPr="000843F0">
        <w:t>and the action of the person is not carried out for the purposes of enabling the Committee to perform its functions.</w:t>
      </w:r>
    </w:p>
    <w:p w:rsidR="005D6416" w:rsidRPr="000843F0" w:rsidRDefault="005D6416" w:rsidP="005D6416">
      <w:pPr>
        <w:pStyle w:val="Penalty"/>
      </w:pPr>
      <w:r w:rsidRPr="000843F0">
        <w:t>Penalty:</w:t>
      </w:r>
      <w:r w:rsidRPr="000843F0">
        <w:tab/>
        <w:t>Imprisonment for 2 years or 120 penalty units, or both.</w:t>
      </w:r>
    </w:p>
    <w:p w:rsidR="005D6416" w:rsidRPr="000843F0" w:rsidRDefault="005D6416" w:rsidP="005D6416">
      <w:pPr>
        <w:pStyle w:val="subsection"/>
      </w:pPr>
      <w:r w:rsidRPr="000843F0">
        <w:tab/>
        <w:t>(2)</w:t>
      </w:r>
      <w:r w:rsidRPr="000843F0">
        <w:tab/>
        <w:t>A person who is or has been a member, or a member of the staff, of the Committee must not be required to:</w:t>
      </w:r>
    </w:p>
    <w:p w:rsidR="005D6416" w:rsidRPr="000843F0" w:rsidRDefault="005D6416" w:rsidP="005D6416">
      <w:pPr>
        <w:pStyle w:val="paragraph"/>
      </w:pPr>
      <w:r w:rsidRPr="000843F0">
        <w:tab/>
        <w:t>(a)</w:t>
      </w:r>
      <w:r w:rsidRPr="000843F0">
        <w:tab/>
        <w:t>produce in a court a document of which he or she has custody, or to which he or she has access, because of his or her position as a member, or a member of the staff, of the Committee; or</w:t>
      </w:r>
    </w:p>
    <w:p w:rsidR="005D6416" w:rsidRPr="000843F0" w:rsidRDefault="005D6416" w:rsidP="005D6416">
      <w:pPr>
        <w:pStyle w:val="paragraph"/>
      </w:pPr>
      <w:r w:rsidRPr="000843F0">
        <w:tab/>
        <w:t>(b)</w:t>
      </w:r>
      <w:r w:rsidRPr="000843F0">
        <w:tab/>
        <w:t>disclose or to communicate to a court any information obtained by him or her because of such a position.</w:t>
      </w:r>
    </w:p>
    <w:p w:rsidR="005D6416" w:rsidRPr="000843F0" w:rsidRDefault="005D6416" w:rsidP="005D6416">
      <w:pPr>
        <w:pStyle w:val="subsection"/>
      </w:pPr>
      <w:r w:rsidRPr="000843F0">
        <w:tab/>
        <w:t>(3)</w:t>
      </w:r>
      <w:r w:rsidRPr="000843F0">
        <w:tab/>
        <w:t>In this clause:</w:t>
      </w:r>
    </w:p>
    <w:p w:rsidR="005D6416" w:rsidRPr="000843F0" w:rsidRDefault="005D6416" w:rsidP="005D6416">
      <w:pPr>
        <w:pStyle w:val="Definition"/>
      </w:pPr>
      <w:r w:rsidRPr="000843F0">
        <w:rPr>
          <w:b/>
          <w:i/>
        </w:rPr>
        <w:t>produce</w:t>
      </w:r>
      <w:r w:rsidRPr="000843F0">
        <w:t xml:space="preserve"> includes permit access to.</w:t>
      </w:r>
    </w:p>
    <w:p w:rsidR="005D6416" w:rsidRPr="000843F0" w:rsidRDefault="005D6416" w:rsidP="005D6416">
      <w:pPr>
        <w:pStyle w:val="ActHead5"/>
      </w:pPr>
      <w:bookmarkStart w:id="132" w:name="_Toc92370642"/>
      <w:r w:rsidRPr="00C5660D">
        <w:rPr>
          <w:rStyle w:val="CharSectno"/>
        </w:rPr>
        <w:t>13</w:t>
      </w:r>
      <w:r w:rsidRPr="000843F0">
        <w:t xml:space="preserve">  Prosecution of offences</w:t>
      </w:r>
      <w:bookmarkEnd w:id="132"/>
    </w:p>
    <w:p w:rsidR="005D6416" w:rsidRPr="000843F0" w:rsidRDefault="005D6416" w:rsidP="005D6416">
      <w:pPr>
        <w:pStyle w:val="subsection"/>
      </w:pPr>
      <w:r w:rsidRPr="000843F0">
        <w:tab/>
      </w:r>
      <w:r w:rsidRPr="000843F0">
        <w:tab/>
        <w:t xml:space="preserve">A prosecution for an offence against this </w:t>
      </w:r>
      <w:r w:rsidR="00333AA1" w:rsidRPr="000843F0">
        <w:t>Part </w:t>
      </w:r>
      <w:r w:rsidRPr="000843F0">
        <w:t>can be instituted only by the Attorney</w:t>
      </w:r>
      <w:r w:rsidR="00C5660D">
        <w:noBreakHyphen/>
      </w:r>
      <w:r w:rsidRPr="000843F0">
        <w:t>General or with the Attorney</w:t>
      </w:r>
      <w:r w:rsidR="00C5660D">
        <w:noBreakHyphen/>
      </w:r>
      <w:r w:rsidRPr="000843F0">
        <w:t>General’s consent.</w:t>
      </w:r>
    </w:p>
    <w:p w:rsidR="005D6416" w:rsidRPr="000843F0" w:rsidRDefault="005D6416" w:rsidP="0013204E">
      <w:pPr>
        <w:pStyle w:val="ActHead2"/>
        <w:pageBreakBefore/>
      </w:pPr>
      <w:bookmarkStart w:id="133" w:name="_Toc92370643"/>
      <w:r w:rsidRPr="00C5660D">
        <w:rPr>
          <w:rStyle w:val="CharPartNo"/>
        </w:rPr>
        <w:t>Part</w:t>
      </w:r>
      <w:r w:rsidR="00023079" w:rsidRPr="00C5660D">
        <w:rPr>
          <w:rStyle w:val="CharPartNo"/>
        </w:rPr>
        <w:t> </w:t>
      </w:r>
      <w:r w:rsidRPr="00C5660D">
        <w:rPr>
          <w:rStyle w:val="CharPartNo"/>
        </w:rPr>
        <w:t>3</w:t>
      </w:r>
      <w:r w:rsidRPr="000843F0">
        <w:t>—</w:t>
      </w:r>
      <w:r w:rsidRPr="00C5660D">
        <w:rPr>
          <w:rStyle w:val="CharPartText"/>
        </w:rPr>
        <w:t>Administration</w:t>
      </w:r>
      <w:bookmarkEnd w:id="133"/>
    </w:p>
    <w:p w:rsidR="005D6416" w:rsidRPr="000843F0" w:rsidRDefault="00333AA1" w:rsidP="005D6416">
      <w:pPr>
        <w:pStyle w:val="Header"/>
      </w:pPr>
      <w:r w:rsidRPr="00C5660D">
        <w:rPr>
          <w:rStyle w:val="CharDivNo"/>
        </w:rPr>
        <w:t xml:space="preserve"> </w:t>
      </w:r>
      <w:r w:rsidRPr="00C5660D">
        <w:rPr>
          <w:rStyle w:val="CharDivText"/>
        </w:rPr>
        <w:t xml:space="preserve"> </w:t>
      </w:r>
    </w:p>
    <w:p w:rsidR="005D6416" w:rsidRPr="000843F0" w:rsidRDefault="005D6416" w:rsidP="005D6416">
      <w:pPr>
        <w:pStyle w:val="ActHead5"/>
      </w:pPr>
      <w:bookmarkStart w:id="134" w:name="_Toc92370644"/>
      <w:r w:rsidRPr="00C5660D">
        <w:rPr>
          <w:rStyle w:val="CharSectno"/>
        </w:rPr>
        <w:t>14</w:t>
      </w:r>
      <w:r w:rsidRPr="000843F0">
        <w:t xml:space="preserve">  Appointment of members</w:t>
      </w:r>
      <w:bookmarkEnd w:id="134"/>
    </w:p>
    <w:p w:rsidR="005D6416" w:rsidRPr="000843F0" w:rsidRDefault="005D6416" w:rsidP="005D6416">
      <w:pPr>
        <w:pStyle w:val="subsection"/>
      </w:pPr>
      <w:r w:rsidRPr="000843F0">
        <w:tab/>
        <w:t>(1)</w:t>
      </w:r>
      <w:r w:rsidRPr="000843F0">
        <w:tab/>
        <w:t>The members who are members of the House of Representatives must be appointed by resolution of the House on the nomination of the Prime Minister.</w:t>
      </w:r>
    </w:p>
    <w:p w:rsidR="005D6416" w:rsidRPr="000843F0" w:rsidRDefault="005D6416" w:rsidP="005D6416">
      <w:pPr>
        <w:pStyle w:val="subsection"/>
      </w:pPr>
      <w:r w:rsidRPr="000843F0">
        <w:tab/>
        <w:t>(2)</w:t>
      </w:r>
      <w:r w:rsidRPr="000843F0">
        <w:tab/>
        <w:t>Before nominating the members, the Prime Minister must consult with the Leader of each recognised political party that is represented in the House and does not form part of the Government.</w:t>
      </w:r>
    </w:p>
    <w:p w:rsidR="005D6416" w:rsidRPr="000843F0" w:rsidRDefault="005D6416" w:rsidP="005D6416">
      <w:pPr>
        <w:pStyle w:val="subsection"/>
      </w:pPr>
      <w:r w:rsidRPr="000843F0">
        <w:tab/>
        <w:t>(3)</w:t>
      </w:r>
      <w:r w:rsidRPr="000843F0">
        <w:tab/>
        <w:t>The members who are Senators must be appointed by resolution of the Senate on the nomination of the Leader of the Government in the Senate.</w:t>
      </w:r>
    </w:p>
    <w:p w:rsidR="005D6416" w:rsidRPr="000843F0" w:rsidRDefault="005D6416" w:rsidP="005D6416">
      <w:pPr>
        <w:pStyle w:val="subsection"/>
      </w:pPr>
      <w:r w:rsidRPr="000843F0">
        <w:tab/>
        <w:t>(4)</w:t>
      </w:r>
      <w:r w:rsidRPr="000843F0">
        <w:tab/>
        <w:t>Before nominating the members, the Leader of the Government in the Senate must consult with the Leader of each recognised political party that is represented in the Senate and does not form part of the Government.</w:t>
      </w:r>
    </w:p>
    <w:p w:rsidR="005D6416" w:rsidRPr="000843F0" w:rsidRDefault="005D6416" w:rsidP="005D6416">
      <w:pPr>
        <w:pStyle w:val="subsection"/>
      </w:pPr>
      <w:r w:rsidRPr="000843F0">
        <w:tab/>
        <w:t>(5)</w:t>
      </w:r>
      <w:r w:rsidRPr="000843F0">
        <w:tab/>
        <w:t>In nominating the members, the Prime Minister and the Leader of the Government in the Senate must have regard to the desirability of ensuring that the composition of the Committee reflects the representation of recognised political parties in the Parliament.</w:t>
      </w:r>
    </w:p>
    <w:p w:rsidR="005D6416" w:rsidRPr="000843F0" w:rsidRDefault="005D6416" w:rsidP="005D6416">
      <w:pPr>
        <w:pStyle w:val="subsection"/>
      </w:pPr>
      <w:r w:rsidRPr="000843F0">
        <w:tab/>
        <w:t>(6)</w:t>
      </w:r>
      <w:r w:rsidRPr="000843F0">
        <w:tab/>
        <w:t>A person is not eligible for appointment as a member if the person is:</w:t>
      </w:r>
    </w:p>
    <w:p w:rsidR="005D6416" w:rsidRPr="000843F0" w:rsidRDefault="005D6416" w:rsidP="005D6416">
      <w:pPr>
        <w:pStyle w:val="paragraph"/>
      </w:pPr>
      <w:r w:rsidRPr="000843F0">
        <w:tab/>
        <w:t>(a)</w:t>
      </w:r>
      <w:r w:rsidRPr="000843F0">
        <w:tab/>
        <w:t>a Minister; or</w:t>
      </w:r>
    </w:p>
    <w:p w:rsidR="005D6416" w:rsidRPr="000843F0" w:rsidRDefault="005D6416" w:rsidP="005D6416">
      <w:pPr>
        <w:pStyle w:val="paragraph"/>
      </w:pPr>
      <w:r w:rsidRPr="000843F0">
        <w:tab/>
        <w:t>(b)</w:t>
      </w:r>
      <w:r w:rsidRPr="000843F0">
        <w:tab/>
        <w:t>the President of the Senate; or</w:t>
      </w:r>
    </w:p>
    <w:p w:rsidR="005D6416" w:rsidRPr="000843F0" w:rsidRDefault="005D6416" w:rsidP="005D6416">
      <w:pPr>
        <w:pStyle w:val="paragraph"/>
      </w:pPr>
      <w:r w:rsidRPr="000843F0">
        <w:tab/>
        <w:t>(c)</w:t>
      </w:r>
      <w:r w:rsidRPr="000843F0">
        <w:tab/>
        <w:t>the Speaker of the House of Representatives.</w:t>
      </w:r>
    </w:p>
    <w:p w:rsidR="005D6416" w:rsidRPr="000843F0" w:rsidRDefault="005D6416" w:rsidP="005D6416">
      <w:pPr>
        <w:pStyle w:val="ActHead5"/>
      </w:pPr>
      <w:bookmarkStart w:id="135" w:name="_Toc92370645"/>
      <w:r w:rsidRPr="00C5660D">
        <w:rPr>
          <w:rStyle w:val="CharSectno"/>
        </w:rPr>
        <w:t>15</w:t>
      </w:r>
      <w:r w:rsidRPr="000843F0">
        <w:t xml:space="preserve">  Term of office</w:t>
      </w:r>
      <w:bookmarkEnd w:id="135"/>
    </w:p>
    <w:p w:rsidR="005D6416" w:rsidRPr="000843F0" w:rsidRDefault="005D6416" w:rsidP="005D6416">
      <w:pPr>
        <w:pStyle w:val="subsection"/>
      </w:pPr>
      <w:r w:rsidRPr="000843F0">
        <w:tab/>
        <w:t>(1)</w:t>
      </w:r>
      <w:r w:rsidRPr="000843F0">
        <w:tab/>
        <w:t>A member holds office during the pleasure of the House of the Parliament by which the member was appointed.</w:t>
      </w:r>
    </w:p>
    <w:p w:rsidR="005D6416" w:rsidRPr="000843F0" w:rsidRDefault="005D6416" w:rsidP="005D6416">
      <w:pPr>
        <w:pStyle w:val="subsection"/>
        <w:keepNext/>
        <w:keepLines/>
      </w:pPr>
      <w:r w:rsidRPr="000843F0">
        <w:tab/>
        <w:t>(2)</w:t>
      </w:r>
      <w:r w:rsidRPr="000843F0">
        <w:tab/>
        <w:t>A member ceases to hold office as a member:</w:t>
      </w:r>
    </w:p>
    <w:p w:rsidR="005D6416" w:rsidRPr="000843F0" w:rsidRDefault="005D6416" w:rsidP="005D6416">
      <w:pPr>
        <w:pStyle w:val="paragraph"/>
      </w:pPr>
      <w:r w:rsidRPr="000843F0">
        <w:tab/>
        <w:t>(a)</w:t>
      </w:r>
      <w:r w:rsidRPr="000843F0">
        <w:tab/>
        <w:t>when the House of Representatives expires by the passing of time or is dissolved; or</w:t>
      </w:r>
    </w:p>
    <w:p w:rsidR="005D6416" w:rsidRPr="000843F0" w:rsidRDefault="005D6416" w:rsidP="005D6416">
      <w:pPr>
        <w:pStyle w:val="paragraph"/>
      </w:pPr>
      <w:r w:rsidRPr="000843F0">
        <w:tab/>
        <w:t>(b)</w:t>
      </w:r>
      <w:r w:rsidRPr="000843F0">
        <w:tab/>
        <w:t>if the person becomes the holder of an office specified in any of the paragraphs of subclause</w:t>
      </w:r>
      <w:r w:rsidR="00023079" w:rsidRPr="000843F0">
        <w:t> </w:t>
      </w:r>
      <w:r w:rsidRPr="000843F0">
        <w:t>14(6); or</w:t>
      </w:r>
    </w:p>
    <w:p w:rsidR="005D6416" w:rsidRPr="000843F0" w:rsidRDefault="005D6416" w:rsidP="005D6416">
      <w:pPr>
        <w:pStyle w:val="paragraph"/>
      </w:pPr>
      <w:r w:rsidRPr="000843F0">
        <w:tab/>
        <w:t>(c)</w:t>
      </w:r>
      <w:r w:rsidRPr="000843F0">
        <w:tab/>
        <w:t>if the person ceases to be a member of the House of the Parliament by which the person was appointed; or</w:t>
      </w:r>
    </w:p>
    <w:p w:rsidR="005D6416" w:rsidRPr="000843F0" w:rsidRDefault="005D6416" w:rsidP="005D6416">
      <w:pPr>
        <w:pStyle w:val="paragraph"/>
      </w:pPr>
      <w:r w:rsidRPr="000843F0">
        <w:tab/>
        <w:t>(d)</w:t>
      </w:r>
      <w:r w:rsidRPr="000843F0">
        <w:tab/>
        <w:t>if the person resigns the office.</w:t>
      </w:r>
    </w:p>
    <w:p w:rsidR="005D6416" w:rsidRPr="000843F0" w:rsidRDefault="005D6416" w:rsidP="005D6416">
      <w:pPr>
        <w:pStyle w:val="subsection"/>
      </w:pPr>
      <w:r w:rsidRPr="000843F0">
        <w:tab/>
        <w:t>(3)</w:t>
      </w:r>
      <w:r w:rsidRPr="000843F0">
        <w:tab/>
        <w:t>A member who is a Senator may resign his or her office by giving a signed notice of resignation to the President of the Senate.</w:t>
      </w:r>
    </w:p>
    <w:p w:rsidR="005D6416" w:rsidRPr="000843F0" w:rsidRDefault="005D6416" w:rsidP="005D6416">
      <w:pPr>
        <w:pStyle w:val="subsection"/>
      </w:pPr>
      <w:r w:rsidRPr="000843F0">
        <w:tab/>
        <w:t>(4)</w:t>
      </w:r>
      <w:r w:rsidRPr="000843F0">
        <w:tab/>
        <w:t>A member who is a member of the House of Representatives may resign his or her office by giving a signed notice of resignation to the Speaker of the House of Representatives.</w:t>
      </w:r>
    </w:p>
    <w:p w:rsidR="005D6416" w:rsidRPr="000843F0" w:rsidRDefault="005D6416" w:rsidP="005D6416">
      <w:pPr>
        <w:pStyle w:val="subsection"/>
      </w:pPr>
      <w:r w:rsidRPr="000843F0">
        <w:tab/>
        <w:t>(5)</w:t>
      </w:r>
      <w:r w:rsidRPr="000843F0">
        <w:tab/>
        <w:t>Either House of the Parliament may appoint one of its members to fill a vacancy among the members of the Committee appointed by that House.</w:t>
      </w:r>
    </w:p>
    <w:p w:rsidR="005D6416" w:rsidRPr="000843F0" w:rsidRDefault="005D6416" w:rsidP="005D6416">
      <w:pPr>
        <w:pStyle w:val="ActHead5"/>
      </w:pPr>
      <w:bookmarkStart w:id="136" w:name="_Toc92370646"/>
      <w:r w:rsidRPr="00C5660D">
        <w:rPr>
          <w:rStyle w:val="CharSectno"/>
        </w:rPr>
        <w:t>16</w:t>
      </w:r>
      <w:r w:rsidRPr="000843F0">
        <w:t xml:space="preserve">  Chair</w:t>
      </w:r>
      <w:bookmarkEnd w:id="136"/>
    </w:p>
    <w:p w:rsidR="005D6416" w:rsidRPr="000843F0" w:rsidRDefault="005D6416" w:rsidP="005D6416">
      <w:pPr>
        <w:pStyle w:val="subsection"/>
      </w:pPr>
      <w:r w:rsidRPr="000843F0">
        <w:tab/>
        <w:t>(1)</w:t>
      </w:r>
      <w:r w:rsidRPr="000843F0">
        <w:tab/>
        <w:t>There must be a Chair of the Committee who must be a Government member elected by the members from time to time.</w:t>
      </w:r>
    </w:p>
    <w:p w:rsidR="005D6416" w:rsidRPr="000843F0" w:rsidRDefault="005D6416" w:rsidP="005D6416">
      <w:pPr>
        <w:pStyle w:val="subsection"/>
      </w:pPr>
      <w:r w:rsidRPr="000843F0">
        <w:tab/>
        <w:t>(2)</w:t>
      </w:r>
      <w:r w:rsidRPr="000843F0">
        <w:tab/>
        <w:t>The Chair holds office during the pleasure of the Committee.</w:t>
      </w:r>
    </w:p>
    <w:p w:rsidR="005D6416" w:rsidRPr="000843F0" w:rsidRDefault="005D6416" w:rsidP="005D6416">
      <w:pPr>
        <w:pStyle w:val="subsection"/>
      </w:pPr>
      <w:r w:rsidRPr="000843F0">
        <w:tab/>
        <w:t>(3)</w:t>
      </w:r>
      <w:r w:rsidRPr="000843F0">
        <w:tab/>
        <w:t>A person holding office as Chair ceases to hold the office if:</w:t>
      </w:r>
    </w:p>
    <w:p w:rsidR="005D6416" w:rsidRPr="000843F0" w:rsidRDefault="005D6416" w:rsidP="005D6416">
      <w:pPr>
        <w:pStyle w:val="paragraph"/>
      </w:pPr>
      <w:r w:rsidRPr="000843F0">
        <w:tab/>
        <w:t>(a)</w:t>
      </w:r>
      <w:r w:rsidRPr="000843F0">
        <w:tab/>
        <w:t>the person ceases to be a member; or</w:t>
      </w:r>
    </w:p>
    <w:p w:rsidR="005D6416" w:rsidRPr="000843F0" w:rsidRDefault="005D6416" w:rsidP="005D6416">
      <w:pPr>
        <w:pStyle w:val="paragraph"/>
      </w:pPr>
      <w:r w:rsidRPr="000843F0">
        <w:tab/>
        <w:t>(b)</w:t>
      </w:r>
      <w:r w:rsidRPr="000843F0">
        <w:tab/>
        <w:t>the person resigns the office.</w:t>
      </w:r>
    </w:p>
    <w:p w:rsidR="005D6416" w:rsidRPr="000843F0" w:rsidRDefault="005D6416" w:rsidP="005D6416">
      <w:pPr>
        <w:pStyle w:val="subsection"/>
      </w:pPr>
      <w:r w:rsidRPr="000843F0">
        <w:tab/>
        <w:t>(4)</w:t>
      </w:r>
      <w:r w:rsidRPr="000843F0">
        <w:tab/>
        <w:t>A person holding office as Chair may resign the office by giving a signed notice of resignation to a meeting of the Committee.</w:t>
      </w:r>
    </w:p>
    <w:p w:rsidR="00CD738E" w:rsidRPr="000843F0" w:rsidRDefault="00CD738E" w:rsidP="00CD738E">
      <w:pPr>
        <w:pStyle w:val="ActHead5"/>
      </w:pPr>
      <w:bookmarkStart w:id="137" w:name="_Toc92370647"/>
      <w:r w:rsidRPr="00C5660D">
        <w:rPr>
          <w:rStyle w:val="CharSectno"/>
        </w:rPr>
        <w:t>16A</w:t>
      </w:r>
      <w:r w:rsidRPr="000843F0">
        <w:t xml:space="preserve">  Deputy Chair</w:t>
      </w:r>
      <w:bookmarkEnd w:id="137"/>
    </w:p>
    <w:p w:rsidR="00CD738E" w:rsidRPr="000843F0" w:rsidRDefault="00CD738E" w:rsidP="00CD738E">
      <w:pPr>
        <w:pStyle w:val="subsection"/>
      </w:pPr>
      <w:r w:rsidRPr="000843F0">
        <w:tab/>
        <w:t>(1)</w:t>
      </w:r>
      <w:r w:rsidRPr="000843F0">
        <w:tab/>
        <w:t>There must be a Deputy Chair of the Committee who must be a member elected by the members from time to time.</w:t>
      </w:r>
    </w:p>
    <w:p w:rsidR="00CD738E" w:rsidRPr="000843F0" w:rsidRDefault="00CD738E" w:rsidP="00CD738E">
      <w:pPr>
        <w:pStyle w:val="subsection"/>
      </w:pPr>
      <w:r w:rsidRPr="000843F0">
        <w:tab/>
        <w:t>(2)</w:t>
      </w:r>
      <w:r w:rsidRPr="000843F0">
        <w:tab/>
        <w:t>The Deputy Chair holds office during the pleasure of the Committee.</w:t>
      </w:r>
    </w:p>
    <w:p w:rsidR="00CD738E" w:rsidRPr="000843F0" w:rsidRDefault="00CD738E" w:rsidP="00CD738E">
      <w:pPr>
        <w:pStyle w:val="subsection"/>
      </w:pPr>
      <w:r w:rsidRPr="000843F0">
        <w:tab/>
        <w:t>(3)</w:t>
      </w:r>
      <w:r w:rsidRPr="000843F0">
        <w:tab/>
        <w:t>A person holding office as Deputy Chair ceases to hold the office if:</w:t>
      </w:r>
    </w:p>
    <w:p w:rsidR="00CD738E" w:rsidRPr="000843F0" w:rsidRDefault="00CD738E" w:rsidP="00CD738E">
      <w:pPr>
        <w:pStyle w:val="paragraph"/>
      </w:pPr>
      <w:r w:rsidRPr="000843F0">
        <w:tab/>
        <w:t>(a)</w:t>
      </w:r>
      <w:r w:rsidRPr="000843F0">
        <w:tab/>
        <w:t>the person ceases to be a member; or</w:t>
      </w:r>
    </w:p>
    <w:p w:rsidR="00CD738E" w:rsidRPr="000843F0" w:rsidRDefault="00CD738E" w:rsidP="00CD738E">
      <w:pPr>
        <w:pStyle w:val="paragraph"/>
      </w:pPr>
      <w:r w:rsidRPr="000843F0">
        <w:tab/>
        <w:t>(b)</w:t>
      </w:r>
      <w:r w:rsidRPr="000843F0">
        <w:tab/>
        <w:t>the person resigns the office.</w:t>
      </w:r>
    </w:p>
    <w:p w:rsidR="00CD738E" w:rsidRPr="000843F0" w:rsidRDefault="00CD738E" w:rsidP="00CD738E">
      <w:pPr>
        <w:pStyle w:val="subsection"/>
      </w:pPr>
      <w:r w:rsidRPr="000843F0">
        <w:tab/>
        <w:t>(4)</w:t>
      </w:r>
      <w:r w:rsidRPr="000843F0">
        <w:tab/>
        <w:t>A person holding office as Deputy Chair may resign the office by giving a signed notice of resignation to a meeting of the Committee.</w:t>
      </w:r>
    </w:p>
    <w:p w:rsidR="005D6416" w:rsidRPr="000843F0" w:rsidRDefault="005D6416" w:rsidP="005D6416">
      <w:pPr>
        <w:pStyle w:val="ActHead5"/>
      </w:pPr>
      <w:bookmarkStart w:id="138" w:name="_Toc92370648"/>
      <w:r w:rsidRPr="00C5660D">
        <w:rPr>
          <w:rStyle w:val="CharSectno"/>
        </w:rPr>
        <w:t>17</w:t>
      </w:r>
      <w:r w:rsidRPr="000843F0">
        <w:t xml:space="preserve">  Meetings</w:t>
      </w:r>
      <w:bookmarkEnd w:id="138"/>
    </w:p>
    <w:p w:rsidR="005D6416" w:rsidRPr="000843F0" w:rsidRDefault="005D6416" w:rsidP="005D6416">
      <w:pPr>
        <w:pStyle w:val="subsection"/>
      </w:pPr>
      <w:r w:rsidRPr="000843F0">
        <w:tab/>
        <w:t>(1)</w:t>
      </w:r>
      <w:r w:rsidRPr="000843F0">
        <w:tab/>
        <w:t xml:space="preserve">The Committee may meet at such times and, subject to </w:t>
      </w:r>
      <w:r w:rsidR="00023079" w:rsidRPr="000843F0">
        <w:t>subclause (</w:t>
      </w:r>
      <w:r w:rsidRPr="000843F0">
        <w:t xml:space="preserve">3), at such places in </w:t>
      </w:r>
      <w:smartTag w:uri="urn:schemas-microsoft-com:office:smarttags" w:element="country-region">
        <w:smartTag w:uri="urn:schemas-microsoft-com:office:smarttags" w:element="place">
          <w:r w:rsidRPr="000843F0">
            <w:t>Australia</w:t>
          </w:r>
        </w:smartTag>
      </w:smartTag>
      <w:r w:rsidRPr="000843F0">
        <w:t xml:space="preserve"> as the Committee decides by resolution or, subject to a resolution of the Committee, as the Chair decides.</w:t>
      </w:r>
    </w:p>
    <w:p w:rsidR="005D6416" w:rsidRPr="000843F0" w:rsidRDefault="005D6416" w:rsidP="005D6416">
      <w:pPr>
        <w:pStyle w:val="subsection"/>
      </w:pPr>
      <w:r w:rsidRPr="000843F0">
        <w:tab/>
        <w:t>(2)</w:t>
      </w:r>
      <w:r w:rsidRPr="000843F0">
        <w:tab/>
        <w:t>The Committee may meet and transact business even though the Parliament has been prorogued.</w:t>
      </w:r>
    </w:p>
    <w:p w:rsidR="005D6416" w:rsidRPr="000843F0" w:rsidRDefault="005D6416" w:rsidP="005D6416">
      <w:pPr>
        <w:pStyle w:val="subsection"/>
      </w:pPr>
      <w:r w:rsidRPr="000843F0">
        <w:tab/>
        <w:t>(3)</w:t>
      </w:r>
      <w:r w:rsidRPr="000843F0">
        <w:tab/>
        <w:t>Before the Committee or the Chair decides a place of meeting, the Chair must obtain advice from each of the agency heads as to the suitability of the place.</w:t>
      </w:r>
    </w:p>
    <w:p w:rsidR="005D6416" w:rsidRPr="000843F0" w:rsidRDefault="005D6416" w:rsidP="005D6416">
      <w:pPr>
        <w:pStyle w:val="subsection"/>
      </w:pPr>
      <w:r w:rsidRPr="000843F0">
        <w:tab/>
        <w:t>(4)</w:t>
      </w:r>
      <w:r w:rsidRPr="000843F0">
        <w:tab/>
        <w:t>The Chair must preside at all meetings of the Committee at which he or she is present.</w:t>
      </w:r>
    </w:p>
    <w:p w:rsidR="00911BAD" w:rsidRPr="000843F0" w:rsidRDefault="00911BAD" w:rsidP="00911BAD">
      <w:pPr>
        <w:pStyle w:val="subsection"/>
      </w:pPr>
      <w:r w:rsidRPr="000843F0">
        <w:tab/>
        <w:t>(5)</w:t>
      </w:r>
      <w:r w:rsidRPr="000843F0">
        <w:tab/>
        <w:t>If:</w:t>
      </w:r>
    </w:p>
    <w:p w:rsidR="00911BAD" w:rsidRPr="000843F0" w:rsidRDefault="00911BAD" w:rsidP="00911BAD">
      <w:pPr>
        <w:pStyle w:val="paragraph"/>
      </w:pPr>
      <w:r w:rsidRPr="000843F0">
        <w:tab/>
        <w:t>(a)</w:t>
      </w:r>
      <w:r w:rsidRPr="000843F0">
        <w:tab/>
        <w:t>the Chair is not present at a meeting of the Committee; and</w:t>
      </w:r>
    </w:p>
    <w:p w:rsidR="00911BAD" w:rsidRPr="000843F0" w:rsidRDefault="00911BAD" w:rsidP="00911BAD">
      <w:pPr>
        <w:pStyle w:val="paragraph"/>
      </w:pPr>
      <w:r w:rsidRPr="000843F0">
        <w:tab/>
        <w:t>(b)</w:t>
      </w:r>
      <w:r w:rsidRPr="000843F0">
        <w:tab/>
        <w:t>either:</w:t>
      </w:r>
    </w:p>
    <w:p w:rsidR="00911BAD" w:rsidRPr="000843F0" w:rsidRDefault="00911BAD" w:rsidP="00911BAD">
      <w:pPr>
        <w:pStyle w:val="paragraphsub"/>
      </w:pPr>
      <w:r w:rsidRPr="000843F0">
        <w:tab/>
        <w:t>(i)</w:t>
      </w:r>
      <w:r w:rsidRPr="000843F0">
        <w:tab/>
        <w:t>the meeting is one at which a question is to be decided by voting, or could reasonably be expected to be so decided; or</w:t>
      </w:r>
    </w:p>
    <w:p w:rsidR="00911BAD" w:rsidRPr="000843F0" w:rsidRDefault="00911BAD" w:rsidP="00911BAD">
      <w:pPr>
        <w:pStyle w:val="paragraphsub"/>
      </w:pPr>
      <w:r w:rsidRPr="000843F0">
        <w:tab/>
        <w:t>(ii)</w:t>
      </w:r>
      <w:r w:rsidRPr="000843F0">
        <w:tab/>
        <w:t xml:space="preserve">throughout a continuous period of more than one month immediately preceding the day of the meeting, the Chair was absent from duty or from </w:t>
      </w:r>
      <w:smartTag w:uri="urn:schemas-microsoft-com:office:smarttags" w:element="country-region">
        <w:smartTag w:uri="urn:schemas-microsoft-com:office:smarttags" w:element="place">
          <w:r w:rsidRPr="000843F0">
            <w:t>Australia</w:t>
          </w:r>
        </w:smartTag>
      </w:smartTag>
      <w:r w:rsidRPr="000843F0">
        <w:t>, or was for any reason unable to perform the duties of his or her office as Chair;</w:t>
      </w:r>
    </w:p>
    <w:p w:rsidR="00911BAD" w:rsidRPr="000843F0" w:rsidRDefault="00911BAD" w:rsidP="00911BAD">
      <w:pPr>
        <w:pStyle w:val="subsection2"/>
      </w:pPr>
      <w:r w:rsidRPr="000843F0">
        <w:t>the members present are to appoint a Government member to preside.</w:t>
      </w:r>
    </w:p>
    <w:p w:rsidR="00911BAD" w:rsidRPr="000843F0" w:rsidRDefault="00911BAD" w:rsidP="00911BAD">
      <w:pPr>
        <w:pStyle w:val="subsection"/>
      </w:pPr>
      <w:r w:rsidRPr="000843F0">
        <w:tab/>
        <w:t>(5A)</w:t>
      </w:r>
      <w:r w:rsidRPr="000843F0">
        <w:tab/>
        <w:t>If:</w:t>
      </w:r>
    </w:p>
    <w:p w:rsidR="00911BAD" w:rsidRPr="000843F0" w:rsidRDefault="00911BAD" w:rsidP="00911BAD">
      <w:pPr>
        <w:pStyle w:val="paragraph"/>
      </w:pPr>
      <w:r w:rsidRPr="000843F0">
        <w:tab/>
        <w:t>(a)</w:t>
      </w:r>
      <w:r w:rsidRPr="000843F0">
        <w:tab/>
        <w:t>the Chair is not present at a meeting of the Committee; and</w:t>
      </w:r>
    </w:p>
    <w:p w:rsidR="00911BAD" w:rsidRPr="000843F0" w:rsidRDefault="00911BAD" w:rsidP="00911BAD">
      <w:pPr>
        <w:pStyle w:val="paragraph"/>
      </w:pPr>
      <w:r w:rsidRPr="000843F0">
        <w:tab/>
        <w:t>(b)</w:t>
      </w:r>
      <w:r w:rsidRPr="000843F0">
        <w:tab/>
        <w:t xml:space="preserve">the members are not required by </w:t>
      </w:r>
      <w:r w:rsidR="00023079" w:rsidRPr="000843F0">
        <w:t>subclause (</w:t>
      </w:r>
      <w:r w:rsidRPr="000843F0">
        <w:t>5) to appoint a Government member to preside;</w:t>
      </w:r>
    </w:p>
    <w:p w:rsidR="00911BAD" w:rsidRPr="000843F0" w:rsidRDefault="00911BAD" w:rsidP="00911BAD">
      <w:pPr>
        <w:pStyle w:val="subsection2"/>
      </w:pPr>
      <w:r w:rsidRPr="000843F0">
        <w:t>then:</w:t>
      </w:r>
    </w:p>
    <w:p w:rsidR="00911BAD" w:rsidRPr="000843F0" w:rsidRDefault="00911BAD" w:rsidP="00911BAD">
      <w:pPr>
        <w:pStyle w:val="paragraph"/>
      </w:pPr>
      <w:r w:rsidRPr="000843F0">
        <w:tab/>
        <w:t>(c)</w:t>
      </w:r>
      <w:r w:rsidRPr="000843F0">
        <w:tab/>
        <w:t>if the Deputy Chair is present at the meeting—the Deputy Chair is to preside; or</w:t>
      </w:r>
    </w:p>
    <w:p w:rsidR="00911BAD" w:rsidRPr="000843F0" w:rsidRDefault="00911BAD" w:rsidP="00911BAD">
      <w:pPr>
        <w:pStyle w:val="paragraph"/>
      </w:pPr>
      <w:r w:rsidRPr="000843F0">
        <w:tab/>
        <w:t>(d)</w:t>
      </w:r>
      <w:r w:rsidRPr="000843F0">
        <w:tab/>
        <w:t>if the Deputy Chair is not present at the meeting—the members present are to appoint a member to preside.</w:t>
      </w:r>
    </w:p>
    <w:p w:rsidR="00911BAD" w:rsidRPr="000843F0" w:rsidRDefault="00911BAD" w:rsidP="00911BAD">
      <w:pPr>
        <w:pStyle w:val="subsection"/>
      </w:pPr>
      <w:r w:rsidRPr="000843F0">
        <w:tab/>
        <w:t>(5B)</w:t>
      </w:r>
      <w:r w:rsidRPr="000843F0">
        <w:tab/>
        <w:t xml:space="preserve">A member who presides at a meeting of the Committee under </w:t>
      </w:r>
      <w:r w:rsidR="00023079" w:rsidRPr="000843F0">
        <w:t>subclause (</w:t>
      </w:r>
      <w:r w:rsidRPr="000843F0">
        <w:t>5) or (5A) may exercise, in relation to the meeting and any matter arising out of the meeting, any of the powers of the Chair.</w:t>
      </w:r>
    </w:p>
    <w:p w:rsidR="005D6416" w:rsidRPr="000843F0" w:rsidRDefault="005D6416" w:rsidP="005D6416">
      <w:pPr>
        <w:pStyle w:val="subsection"/>
      </w:pPr>
      <w:r w:rsidRPr="000843F0">
        <w:tab/>
        <w:t>(6)</w:t>
      </w:r>
      <w:r w:rsidRPr="000843F0">
        <w:tab/>
        <w:t>The Committee must keep minutes of its proceedings.</w:t>
      </w:r>
    </w:p>
    <w:p w:rsidR="005D6416" w:rsidRPr="000843F0" w:rsidRDefault="005D6416" w:rsidP="005D6416">
      <w:pPr>
        <w:pStyle w:val="ActHead5"/>
      </w:pPr>
      <w:bookmarkStart w:id="139" w:name="_Toc92370649"/>
      <w:r w:rsidRPr="00C5660D">
        <w:rPr>
          <w:rStyle w:val="CharSectno"/>
        </w:rPr>
        <w:t>18</w:t>
      </w:r>
      <w:r w:rsidRPr="000843F0">
        <w:t xml:space="preserve">  Quorum</w:t>
      </w:r>
      <w:bookmarkEnd w:id="139"/>
    </w:p>
    <w:p w:rsidR="005D6416" w:rsidRPr="000843F0" w:rsidRDefault="005D6416" w:rsidP="005D6416">
      <w:pPr>
        <w:pStyle w:val="subsection"/>
      </w:pPr>
      <w:r w:rsidRPr="000843F0">
        <w:tab/>
        <w:t>(1)</w:t>
      </w:r>
      <w:r w:rsidRPr="000843F0">
        <w:tab/>
        <w:t>At a meeting of the Committee, a quorum is constituted if:</w:t>
      </w:r>
    </w:p>
    <w:p w:rsidR="005D6416" w:rsidRPr="000843F0" w:rsidRDefault="005D6416" w:rsidP="005D6416">
      <w:pPr>
        <w:pStyle w:val="paragraph"/>
      </w:pPr>
      <w:r w:rsidRPr="000843F0">
        <w:tab/>
        <w:t>(a)</w:t>
      </w:r>
      <w:r w:rsidRPr="000843F0">
        <w:tab/>
        <w:t xml:space="preserve">at least </w:t>
      </w:r>
      <w:r w:rsidR="009676D1" w:rsidRPr="000843F0">
        <w:t>6</w:t>
      </w:r>
      <w:r w:rsidR="00886D31" w:rsidRPr="000843F0">
        <w:t xml:space="preserve"> </w:t>
      </w:r>
      <w:r w:rsidRPr="000843F0">
        <w:t>members are present; and</w:t>
      </w:r>
    </w:p>
    <w:p w:rsidR="005D6416" w:rsidRPr="000843F0" w:rsidRDefault="005D6416" w:rsidP="005D6416">
      <w:pPr>
        <w:pStyle w:val="paragraph"/>
      </w:pPr>
      <w:r w:rsidRPr="000843F0">
        <w:tab/>
        <w:t>(b)</w:t>
      </w:r>
      <w:r w:rsidRPr="000843F0">
        <w:tab/>
        <w:t xml:space="preserve">subject to </w:t>
      </w:r>
      <w:r w:rsidR="00023079" w:rsidRPr="000843F0">
        <w:t>subclause (</w:t>
      </w:r>
      <w:r w:rsidRPr="000843F0">
        <w:t>2), a majority of the members present are Government members.</w:t>
      </w:r>
    </w:p>
    <w:p w:rsidR="005D6416" w:rsidRPr="000843F0" w:rsidRDefault="005D6416" w:rsidP="005D6416">
      <w:pPr>
        <w:pStyle w:val="subsection"/>
      </w:pPr>
      <w:r w:rsidRPr="000843F0">
        <w:tab/>
        <w:t>(2)</w:t>
      </w:r>
      <w:r w:rsidRPr="000843F0">
        <w:tab/>
        <w:t>There may be an equal number of Government members and non</w:t>
      </w:r>
      <w:r w:rsidR="00C5660D">
        <w:noBreakHyphen/>
      </w:r>
      <w:r w:rsidRPr="000843F0">
        <w:t>Government members if the presiding member is a Government member.</w:t>
      </w:r>
    </w:p>
    <w:p w:rsidR="005D6416" w:rsidRPr="000843F0" w:rsidRDefault="005D6416" w:rsidP="005D6416">
      <w:pPr>
        <w:pStyle w:val="ActHead5"/>
      </w:pPr>
      <w:bookmarkStart w:id="140" w:name="_Toc92370650"/>
      <w:r w:rsidRPr="00C5660D">
        <w:rPr>
          <w:rStyle w:val="CharSectno"/>
        </w:rPr>
        <w:t>19</w:t>
      </w:r>
      <w:r w:rsidRPr="000843F0">
        <w:t xml:space="preserve">  Voting at meetings</w:t>
      </w:r>
      <w:bookmarkEnd w:id="140"/>
    </w:p>
    <w:p w:rsidR="005D6416" w:rsidRPr="000843F0" w:rsidRDefault="005D6416" w:rsidP="005D6416">
      <w:pPr>
        <w:pStyle w:val="subsection"/>
      </w:pPr>
      <w:r w:rsidRPr="000843F0">
        <w:tab/>
        <w:t>(1)</w:t>
      </w:r>
      <w:r w:rsidRPr="000843F0">
        <w:tab/>
        <w:t>A question arising at a meeting is to be decided by a majority of the votes of the members present and voting.</w:t>
      </w:r>
    </w:p>
    <w:p w:rsidR="005D6416" w:rsidRPr="000843F0" w:rsidRDefault="005D6416" w:rsidP="005D6416">
      <w:pPr>
        <w:pStyle w:val="subsection"/>
      </w:pPr>
      <w:r w:rsidRPr="000843F0">
        <w:tab/>
        <w:t>(2)</w:t>
      </w:r>
      <w:r w:rsidRPr="000843F0">
        <w:tab/>
        <w:t>The member presiding at the meeting has a deliberative vote.</w:t>
      </w:r>
    </w:p>
    <w:p w:rsidR="005D6416" w:rsidRPr="000843F0" w:rsidRDefault="005D6416" w:rsidP="005D6416">
      <w:pPr>
        <w:pStyle w:val="subsection"/>
      </w:pPr>
      <w:r w:rsidRPr="000843F0">
        <w:tab/>
        <w:t>(3)</w:t>
      </w:r>
      <w:r w:rsidRPr="000843F0">
        <w:tab/>
        <w:t>The member presiding at the meeting has a casting vote if votes are equal.</w:t>
      </w:r>
    </w:p>
    <w:p w:rsidR="005D6416" w:rsidRPr="000843F0" w:rsidRDefault="005D6416" w:rsidP="005D6416">
      <w:pPr>
        <w:pStyle w:val="ActHead5"/>
      </w:pPr>
      <w:bookmarkStart w:id="141" w:name="_Toc92370651"/>
      <w:r w:rsidRPr="00C5660D">
        <w:rPr>
          <w:rStyle w:val="CharSectno"/>
        </w:rPr>
        <w:t>20</w:t>
      </w:r>
      <w:r w:rsidRPr="000843F0">
        <w:t xml:space="preserve">  Proceedings</w:t>
      </w:r>
      <w:bookmarkEnd w:id="141"/>
    </w:p>
    <w:p w:rsidR="005D6416" w:rsidRPr="000843F0" w:rsidRDefault="005D6416" w:rsidP="005D6416">
      <w:pPr>
        <w:pStyle w:val="subsection"/>
      </w:pPr>
      <w:r w:rsidRPr="000843F0">
        <w:tab/>
        <w:t>(1)</w:t>
      </w:r>
      <w:r w:rsidRPr="000843F0">
        <w:tab/>
        <w:t>The proceedings of the Committee are to be conducted in the manner determined by the Committee.</w:t>
      </w:r>
    </w:p>
    <w:p w:rsidR="00C43B3E" w:rsidRPr="000843F0" w:rsidRDefault="00C43B3E" w:rsidP="00C43B3E">
      <w:pPr>
        <w:pStyle w:val="subsection"/>
      </w:pPr>
      <w:r w:rsidRPr="000843F0">
        <w:tab/>
        <w:t>(2)</w:t>
      </w:r>
      <w:r w:rsidRPr="000843F0">
        <w:tab/>
        <w:t>The Committee must not conduct a review in public without the approval of:</w:t>
      </w:r>
    </w:p>
    <w:p w:rsidR="00C43B3E" w:rsidRPr="000843F0" w:rsidRDefault="00C43B3E" w:rsidP="00C43B3E">
      <w:pPr>
        <w:pStyle w:val="paragraph"/>
      </w:pPr>
      <w:r w:rsidRPr="000843F0">
        <w:tab/>
        <w:t>(a)</w:t>
      </w:r>
      <w:r w:rsidRPr="000843F0">
        <w:tab/>
        <w:t>the Minister responsible for ASIO; and</w:t>
      </w:r>
    </w:p>
    <w:p w:rsidR="00C43B3E" w:rsidRPr="000843F0" w:rsidRDefault="00C43B3E" w:rsidP="00C43B3E">
      <w:pPr>
        <w:pStyle w:val="paragraph"/>
      </w:pPr>
      <w:r w:rsidRPr="000843F0">
        <w:tab/>
        <w:t>(b)</w:t>
      </w:r>
      <w:r w:rsidRPr="000843F0">
        <w:tab/>
        <w:t>the Minister responsible for ASIS; and</w:t>
      </w:r>
    </w:p>
    <w:p w:rsidR="00C43B3E" w:rsidRPr="000843F0" w:rsidRDefault="00C43B3E" w:rsidP="00C43B3E">
      <w:pPr>
        <w:pStyle w:val="paragraph"/>
      </w:pPr>
      <w:r w:rsidRPr="000843F0">
        <w:tab/>
        <w:t>(c)</w:t>
      </w:r>
      <w:r w:rsidRPr="000843F0">
        <w:tab/>
        <w:t xml:space="preserve">the Minister responsible for </w:t>
      </w:r>
      <w:r w:rsidR="00480D1E" w:rsidRPr="000843F0">
        <w:t>AGO</w:t>
      </w:r>
      <w:r w:rsidRPr="000843F0">
        <w:t xml:space="preserve">, DIO and </w:t>
      </w:r>
      <w:r w:rsidR="00480D1E" w:rsidRPr="000843F0">
        <w:t>ASD</w:t>
      </w:r>
      <w:r w:rsidRPr="000843F0">
        <w:t>; and</w:t>
      </w:r>
    </w:p>
    <w:p w:rsidR="00C43B3E" w:rsidRPr="000843F0" w:rsidRDefault="00C43B3E" w:rsidP="00C43B3E">
      <w:pPr>
        <w:pStyle w:val="paragraph"/>
      </w:pPr>
      <w:r w:rsidRPr="000843F0">
        <w:tab/>
        <w:t>(d)</w:t>
      </w:r>
      <w:r w:rsidRPr="000843F0">
        <w:tab/>
        <w:t xml:space="preserve">the Minister responsible for </w:t>
      </w:r>
      <w:r w:rsidR="00ED46E3" w:rsidRPr="000843F0">
        <w:t>ONI</w:t>
      </w:r>
      <w:r w:rsidRPr="000843F0">
        <w:t>.</w:t>
      </w:r>
    </w:p>
    <w:p w:rsidR="005D6416" w:rsidRPr="000843F0" w:rsidRDefault="005D6416" w:rsidP="005D6416">
      <w:pPr>
        <w:pStyle w:val="subsection"/>
      </w:pPr>
      <w:r w:rsidRPr="000843F0">
        <w:tab/>
        <w:t>(3)</w:t>
      </w:r>
      <w:r w:rsidRPr="000843F0">
        <w:tab/>
        <w:t>At a review conducted in private, the Committee may give directions as to the persons who may be present. In giving such directions, the Committee must have regard to the requirements of security and any other matters the Committee thinks fit.</w:t>
      </w:r>
    </w:p>
    <w:p w:rsidR="005D6416" w:rsidRPr="000843F0" w:rsidRDefault="005D6416" w:rsidP="005D6416">
      <w:pPr>
        <w:pStyle w:val="ActHead5"/>
      </w:pPr>
      <w:bookmarkStart w:id="142" w:name="_Toc92370652"/>
      <w:r w:rsidRPr="00C5660D">
        <w:rPr>
          <w:rStyle w:val="CharSectno"/>
        </w:rPr>
        <w:t>21</w:t>
      </w:r>
      <w:r w:rsidRPr="000843F0">
        <w:t xml:space="preserve">  Staff of the Committee must be cleared for security purposes</w:t>
      </w:r>
      <w:bookmarkEnd w:id="142"/>
    </w:p>
    <w:p w:rsidR="005D6416" w:rsidRPr="000843F0" w:rsidRDefault="005D6416" w:rsidP="005D6416">
      <w:pPr>
        <w:pStyle w:val="subsection"/>
      </w:pPr>
      <w:r w:rsidRPr="000843F0">
        <w:tab/>
      </w:r>
      <w:r w:rsidRPr="000843F0">
        <w:tab/>
        <w:t>Each member of the staff of the Committee must be cleared for security purposes to the same level and at the same frequency as staff members of ASIS.</w:t>
      </w:r>
    </w:p>
    <w:p w:rsidR="005D6416" w:rsidRPr="000843F0" w:rsidRDefault="005D6416" w:rsidP="005D6416">
      <w:pPr>
        <w:pStyle w:val="ActHead5"/>
      </w:pPr>
      <w:bookmarkStart w:id="143" w:name="_Toc92370653"/>
      <w:r w:rsidRPr="00C5660D">
        <w:rPr>
          <w:rStyle w:val="CharSectno"/>
        </w:rPr>
        <w:t>22</w:t>
      </w:r>
      <w:r w:rsidRPr="000843F0">
        <w:t xml:space="preserve">  Protection of information and documents</w:t>
      </w:r>
      <w:bookmarkEnd w:id="143"/>
    </w:p>
    <w:p w:rsidR="005D6416" w:rsidRPr="000843F0" w:rsidRDefault="005D6416" w:rsidP="005D6416">
      <w:pPr>
        <w:pStyle w:val="subsection"/>
      </w:pPr>
      <w:r w:rsidRPr="000843F0">
        <w:tab/>
        <w:t>(1)</w:t>
      </w:r>
      <w:r w:rsidRPr="000843F0">
        <w:tab/>
        <w:t>The Committee must make arrangements acceptable to all of the agency heads for the security of any information held and any records made by the Committee.</w:t>
      </w:r>
    </w:p>
    <w:p w:rsidR="005D6416" w:rsidRPr="000843F0" w:rsidRDefault="005D6416" w:rsidP="005D6416">
      <w:pPr>
        <w:pStyle w:val="subsection"/>
      </w:pPr>
      <w:r w:rsidRPr="000843F0">
        <w:tab/>
        <w:t>(2)</w:t>
      </w:r>
      <w:r w:rsidRPr="000843F0">
        <w:tab/>
        <w:t>The Committee must ensure that any documents having a national security classification provided to the Committee are returned as soon as possible after the members have examined them.</w:t>
      </w:r>
    </w:p>
    <w:p w:rsidR="00696E3E" w:rsidRPr="000843F0" w:rsidRDefault="00696E3E" w:rsidP="0013204E">
      <w:pPr>
        <w:pStyle w:val="ActHead2"/>
        <w:pageBreakBefore/>
      </w:pPr>
      <w:bookmarkStart w:id="144" w:name="_Toc92370654"/>
      <w:r w:rsidRPr="00C5660D">
        <w:rPr>
          <w:rStyle w:val="CharPartNo"/>
        </w:rPr>
        <w:t>Part</w:t>
      </w:r>
      <w:r w:rsidR="00023079" w:rsidRPr="00C5660D">
        <w:rPr>
          <w:rStyle w:val="CharPartNo"/>
        </w:rPr>
        <w:t> </w:t>
      </w:r>
      <w:r w:rsidRPr="00C5660D">
        <w:rPr>
          <w:rStyle w:val="CharPartNo"/>
        </w:rPr>
        <w:t>4</w:t>
      </w:r>
      <w:r w:rsidRPr="000843F0">
        <w:t>—</w:t>
      </w:r>
      <w:r w:rsidRPr="00C5660D">
        <w:rPr>
          <w:rStyle w:val="CharPartText"/>
        </w:rPr>
        <w:t>Subcommittees</w:t>
      </w:r>
      <w:bookmarkEnd w:id="144"/>
    </w:p>
    <w:p w:rsidR="00696E3E" w:rsidRPr="000843F0" w:rsidRDefault="00333AA1" w:rsidP="00696E3E">
      <w:pPr>
        <w:pStyle w:val="Header"/>
      </w:pPr>
      <w:r w:rsidRPr="00C5660D">
        <w:rPr>
          <w:rStyle w:val="CharDivNo"/>
        </w:rPr>
        <w:t xml:space="preserve"> </w:t>
      </w:r>
      <w:r w:rsidRPr="00C5660D">
        <w:rPr>
          <w:rStyle w:val="CharDivText"/>
        </w:rPr>
        <w:t xml:space="preserve"> </w:t>
      </w:r>
    </w:p>
    <w:p w:rsidR="00696E3E" w:rsidRPr="000843F0" w:rsidRDefault="00696E3E" w:rsidP="00696E3E">
      <w:pPr>
        <w:pStyle w:val="ActHead5"/>
      </w:pPr>
      <w:bookmarkStart w:id="145" w:name="_Toc92370655"/>
      <w:r w:rsidRPr="00C5660D">
        <w:rPr>
          <w:rStyle w:val="CharSectno"/>
        </w:rPr>
        <w:t>23</w:t>
      </w:r>
      <w:r w:rsidRPr="000843F0">
        <w:t xml:space="preserve">  Subcommittees</w:t>
      </w:r>
      <w:bookmarkEnd w:id="145"/>
    </w:p>
    <w:p w:rsidR="00696E3E" w:rsidRPr="000843F0" w:rsidRDefault="00696E3E" w:rsidP="00696E3E">
      <w:pPr>
        <w:pStyle w:val="subsection"/>
      </w:pPr>
      <w:r w:rsidRPr="000843F0">
        <w:tab/>
        <w:t>(1)</w:t>
      </w:r>
      <w:r w:rsidRPr="000843F0">
        <w:tab/>
        <w:t>The Committee may appoint one or more subcommittees of at least 3 of its members to inquire into and report to the Committee upon such matters with which the Committee is concerned as the Committee directs.</w:t>
      </w:r>
    </w:p>
    <w:p w:rsidR="00696E3E" w:rsidRPr="000843F0" w:rsidRDefault="00696E3E" w:rsidP="00696E3E">
      <w:pPr>
        <w:pStyle w:val="subsection"/>
      </w:pPr>
      <w:r w:rsidRPr="000843F0">
        <w:tab/>
        <w:t>(2)</w:t>
      </w:r>
      <w:r w:rsidRPr="000843F0">
        <w:tab/>
        <w:t>A subcommittee must report in writing to the Committee as soon as practicable on each matter referred to that subcommittee by the Committee.</w:t>
      </w:r>
    </w:p>
    <w:p w:rsidR="00696E3E" w:rsidRPr="000843F0" w:rsidRDefault="00696E3E" w:rsidP="00696E3E">
      <w:pPr>
        <w:pStyle w:val="subsection"/>
      </w:pPr>
      <w:r w:rsidRPr="000843F0">
        <w:tab/>
        <w:t>(3)</w:t>
      </w:r>
      <w:r w:rsidRPr="000843F0">
        <w:tab/>
        <w:t>A subcommittee may sit at any time, including at a time when the Committee is sitting.</w:t>
      </w:r>
    </w:p>
    <w:p w:rsidR="00696E3E" w:rsidRPr="000843F0" w:rsidRDefault="00696E3E" w:rsidP="00696E3E">
      <w:pPr>
        <w:pStyle w:val="ActHead5"/>
      </w:pPr>
      <w:bookmarkStart w:id="146" w:name="_Toc92370656"/>
      <w:r w:rsidRPr="00C5660D">
        <w:rPr>
          <w:rStyle w:val="CharSectno"/>
        </w:rPr>
        <w:t>24</w:t>
      </w:r>
      <w:r w:rsidRPr="000843F0">
        <w:t xml:space="preserve">  Term of office</w:t>
      </w:r>
      <w:bookmarkEnd w:id="146"/>
    </w:p>
    <w:p w:rsidR="00696E3E" w:rsidRPr="000843F0" w:rsidRDefault="00696E3E" w:rsidP="00696E3E">
      <w:pPr>
        <w:pStyle w:val="subsection"/>
      </w:pPr>
      <w:r w:rsidRPr="000843F0">
        <w:tab/>
        <w:t>(1)</w:t>
      </w:r>
      <w:r w:rsidRPr="000843F0">
        <w:tab/>
        <w:t>A member of a subcommittee holds office during the pleasure of the Committee.</w:t>
      </w:r>
    </w:p>
    <w:p w:rsidR="00696E3E" w:rsidRPr="000843F0" w:rsidRDefault="00696E3E" w:rsidP="00696E3E">
      <w:pPr>
        <w:pStyle w:val="subsection"/>
      </w:pPr>
      <w:r w:rsidRPr="000843F0">
        <w:tab/>
        <w:t>(2)</w:t>
      </w:r>
      <w:r w:rsidRPr="000843F0">
        <w:tab/>
        <w:t>A member of a subcommittee ceases to hold office if:</w:t>
      </w:r>
    </w:p>
    <w:p w:rsidR="00696E3E" w:rsidRPr="000843F0" w:rsidRDefault="00696E3E" w:rsidP="00696E3E">
      <w:pPr>
        <w:pStyle w:val="paragraph"/>
      </w:pPr>
      <w:r w:rsidRPr="000843F0">
        <w:tab/>
        <w:t>(a)</w:t>
      </w:r>
      <w:r w:rsidRPr="000843F0">
        <w:tab/>
        <w:t>the person ceases to be a member of the Committee; or</w:t>
      </w:r>
    </w:p>
    <w:p w:rsidR="00696E3E" w:rsidRPr="000843F0" w:rsidRDefault="00696E3E" w:rsidP="00696E3E">
      <w:pPr>
        <w:pStyle w:val="paragraph"/>
      </w:pPr>
      <w:r w:rsidRPr="000843F0">
        <w:tab/>
        <w:t>(b)</w:t>
      </w:r>
      <w:r w:rsidRPr="000843F0">
        <w:tab/>
        <w:t>the person resigns the office.</w:t>
      </w:r>
    </w:p>
    <w:p w:rsidR="00696E3E" w:rsidRPr="000843F0" w:rsidRDefault="00696E3E" w:rsidP="00696E3E">
      <w:pPr>
        <w:pStyle w:val="subsection"/>
      </w:pPr>
      <w:r w:rsidRPr="000843F0">
        <w:tab/>
        <w:t>(3)</w:t>
      </w:r>
      <w:r w:rsidRPr="000843F0">
        <w:tab/>
        <w:t>A member of a subcommittee may resign his or her office by giving a signed notice of resignation to the Chair of the Committee.</w:t>
      </w:r>
    </w:p>
    <w:p w:rsidR="00696E3E" w:rsidRPr="000843F0" w:rsidRDefault="00696E3E" w:rsidP="00696E3E">
      <w:pPr>
        <w:pStyle w:val="ActHead5"/>
      </w:pPr>
      <w:bookmarkStart w:id="147" w:name="_Toc92370657"/>
      <w:r w:rsidRPr="00C5660D">
        <w:rPr>
          <w:rStyle w:val="CharSectno"/>
        </w:rPr>
        <w:t>25</w:t>
      </w:r>
      <w:r w:rsidRPr="000843F0">
        <w:t xml:space="preserve">  Operation of subcommittees</w:t>
      </w:r>
      <w:bookmarkEnd w:id="147"/>
    </w:p>
    <w:p w:rsidR="00696E3E" w:rsidRPr="000843F0" w:rsidRDefault="00696E3E" w:rsidP="00696E3E">
      <w:pPr>
        <w:pStyle w:val="subsection"/>
      </w:pPr>
      <w:r w:rsidRPr="000843F0">
        <w:tab/>
        <w:t>(1)</w:t>
      </w:r>
      <w:r w:rsidRPr="000843F0">
        <w:tab/>
        <w:t xml:space="preserve">A subcommittee may determine matters relating to the operation of the subcommittee, except as mentioned in </w:t>
      </w:r>
      <w:r w:rsidR="00023079" w:rsidRPr="000843F0">
        <w:t>subsection (</w:t>
      </w:r>
      <w:r w:rsidRPr="000843F0">
        <w:t>2).</w:t>
      </w:r>
    </w:p>
    <w:p w:rsidR="00696E3E" w:rsidRPr="000843F0" w:rsidRDefault="00696E3E" w:rsidP="00696E3E">
      <w:pPr>
        <w:pStyle w:val="subsection"/>
      </w:pPr>
      <w:r w:rsidRPr="000843F0">
        <w:tab/>
        <w:t>(2)</w:t>
      </w:r>
      <w:r w:rsidRPr="000843F0">
        <w:tab/>
        <w:t>If the Chair of the Committee gives a direction to a subcommittee in relation to the operation of the subcommittee, the subcommittee must operate in accordance with the direction.</w:t>
      </w:r>
    </w:p>
    <w:p w:rsidR="00D6225B" w:rsidRPr="000843F0" w:rsidRDefault="00D6225B" w:rsidP="00E27CE5">
      <w:pPr>
        <w:pStyle w:val="ActHead1"/>
        <w:pageBreakBefore/>
      </w:pPr>
      <w:bookmarkStart w:id="148" w:name="_Toc92370658"/>
      <w:r w:rsidRPr="00C5660D">
        <w:rPr>
          <w:rStyle w:val="CharChapNo"/>
        </w:rPr>
        <w:t>Schedule</w:t>
      </w:r>
      <w:r w:rsidR="00023079" w:rsidRPr="00C5660D">
        <w:rPr>
          <w:rStyle w:val="CharChapNo"/>
        </w:rPr>
        <w:t> </w:t>
      </w:r>
      <w:r w:rsidRPr="00C5660D">
        <w:rPr>
          <w:rStyle w:val="CharChapNo"/>
        </w:rPr>
        <w:t>2</w:t>
      </w:r>
      <w:r w:rsidRPr="000843F0">
        <w:t>—</w:t>
      </w:r>
      <w:r w:rsidRPr="00C5660D">
        <w:rPr>
          <w:rStyle w:val="CharChapText"/>
        </w:rPr>
        <w:t>Activities excepted under subsection</w:t>
      </w:r>
      <w:r w:rsidR="00023079" w:rsidRPr="00C5660D">
        <w:rPr>
          <w:rStyle w:val="CharChapText"/>
        </w:rPr>
        <w:t> </w:t>
      </w:r>
      <w:r w:rsidRPr="00C5660D">
        <w:rPr>
          <w:rStyle w:val="CharChapText"/>
        </w:rPr>
        <w:t>6(5) of the Act</w:t>
      </w:r>
      <w:bookmarkEnd w:id="148"/>
    </w:p>
    <w:p w:rsidR="00D6225B" w:rsidRPr="000843F0" w:rsidRDefault="00D6225B" w:rsidP="00D6225B">
      <w:pPr>
        <w:pStyle w:val="notemargin"/>
      </w:pPr>
      <w:r w:rsidRPr="000843F0">
        <w:t>Note:</w:t>
      </w:r>
      <w:r w:rsidRPr="000843F0">
        <w:tab/>
        <w:t>See section</w:t>
      </w:r>
      <w:r w:rsidR="00023079" w:rsidRPr="000843F0">
        <w:t> </w:t>
      </w:r>
      <w:r w:rsidRPr="000843F0">
        <w:t>6.</w:t>
      </w:r>
    </w:p>
    <w:p w:rsidR="005D6416" w:rsidRPr="000843F0" w:rsidRDefault="00333AA1" w:rsidP="005D6416">
      <w:pPr>
        <w:pStyle w:val="Header"/>
      </w:pPr>
      <w:r w:rsidRPr="00C5660D">
        <w:rPr>
          <w:rStyle w:val="CharPartNo"/>
        </w:rPr>
        <w:t xml:space="preserve"> </w:t>
      </w:r>
      <w:r w:rsidRPr="00C5660D">
        <w:rPr>
          <w:rStyle w:val="CharPartText"/>
        </w:rPr>
        <w:t xml:space="preserve"> </w:t>
      </w:r>
    </w:p>
    <w:p w:rsidR="005D6416" w:rsidRPr="000843F0" w:rsidRDefault="00333AA1" w:rsidP="005D6416">
      <w:pPr>
        <w:pStyle w:val="Header"/>
      </w:pPr>
      <w:r w:rsidRPr="00C5660D">
        <w:rPr>
          <w:rStyle w:val="CharDivNo"/>
        </w:rPr>
        <w:t xml:space="preserve"> </w:t>
      </w:r>
      <w:r w:rsidRPr="00C5660D">
        <w:rPr>
          <w:rStyle w:val="CharDivText"/>
        </w:rPr>
        <w:t xml:space="preserve"> </w:t>
      </w:r>
    </w:p>
    <w:p w:rsidR="005D6416" w:rsidRPr="000843F0" w:rsidRDefault="005D6416" w:rsidP="005D6416">
      <w:pPr>
        <w:pStyle w:val="ActHead5"/>
      </w:pPr>
      <w:bookmarkStart w:id="149" w:name="_Toc92370659"/>
      <w:r w:rsidRPr="00C5660D">
        <w:rPr>
          <w:rStyle w:val="CharSectno"/>
        </w:rPr>
        <w:t>1</w:t>
      </w:r>
      <w:r w:rsidRPr="000843F0">
        <w:t xml:space="preserve">  Provision of weapons, training etc.</w:t>
      </w:r>
      <w:bookmarkEnd w:id="149"/>
    </w:p>
    <w:p w:rsidR="005D6416" w:rsidRPr="000843F0" w:rsidRDefault="005D6416" w:rsidP="005D6416">
      <w:pPr>
        <w:pStyle w:val="subsection"/>
      </w:pPr>
      <w:r w:rsidRPr="000843F0">
        <w:tab/>
        <w:t>(1)</w:t>
      </w:r>
      <w:r w:rsidRPr="000843F0">
        <w:tab/>
        <w:t>The provision of a weapon, or training in the use of a weapon or in self</w:t>
      </w:r>
      <w:r w:rsidR="00C5660D">
        <w:noBreakHyphen/>
      </w:r>
      <w:r w:rsidRPr="000843F0">
        <w:t>defence techniques, is not prevented by subsection</w:t>
      </w:r>
      <w:r w:rsidR="00023079" w:rsidRPr="000843F0">
        <w:t> </w:t>
      </w:r>
      <w:r w:rsidRPr="000843F0">
        <w:t>6(4) if it is provided:</w:t>
      </w:r>
    </w:p>
    <w:p w:rsidR="005D6416" w:rsidRPr="000843F0" w:rsidRDefault="005D6416" w:rsidP="005D6416">
      <w:pPr>
        <w:pStyle w:val="paragraph"/>
      </w:pPr>
      <w:r w:rsidRPr="000843F0">
        <w:tab/>
        <w:t>(a)</w:t>
      </w:r>
      <w:r w:rsidRPr="000843F0">
        <w:tab/>
        <w:t>to a person who is a staff member or agent of ASIS; and</w:t>
      </w:r>
    </w:p>
    <w:p w:rsidR="005D6416" w:rsidRPr="000843F0" w:rsidRDefault="005D6416" w:rsidP="005D6416">
      <w:pPr>
        <w:pStyle w:val="paragraph"/>
      </w:pPr>
      <w:r w:rsidRPr="000843F0">
        <w:tab/>
        <w:t>(b)</w:t>
      </w:r>
      <w:r w:rsidRPr="000843F0">
        <w:tab/>
        <w:t>for the purpose of enabling the person:</w:t>
      </w:r>
    </w:p>
    <w:p w:rsidR="005D6416" w:rsidRPr="000843F0" w:rsidRDefault="005D6416" w:rsidP="005D6416">
      <w:pPr>
        <w:pStyle w:val="paragraphsub"/>
      </w:pPr>
      <w:r w:rsidRPr="000843F0">
        <w:tab/>
        <w:t>(i)</w:t>
      </w:r>
      <w:r w:rsidRPr="000843F0">
        <w:tab/>
        <w:t>to protect himself or herself; or</w:t>
      </w:r>
    </w:p>
    <w:p w:rsidR="005D6416" w:rsidRPr="000843F0" w:rsidRDefault="005D6416" w:rsidP="005D6416">
      <w:pPr>
        <w:pStyle w:val="paragraphsub"/>
      </w:pPr>
      <w:r w:rsidRPr="000843F0">
        <w:tab/>
        <w:t>(ii)</w:t>
      </w:r>
      <w:r w:rsidRPr="000843F0">
        <w:tab/>
        <w:t>to protect a staff member or agent of ASIS; or</w:t>
      </w:r>
    </w:p>
    <w:p w:rsidR="005D6416" w:rsidRPr="000843F0" w:rsidRDefault="005D6416" w:rsidP="005D6416">
      <w:pPr>
        <w:pStyle w:val="paragraphsub"/>
      </w:pPr>
      <w:r w:rsidRPr="000843F0">
        <w:tab/>
        <w:t>(iii)</w:t>
      </w:r>
      <w:r w:rsidRPr="000843F0">
        <w:tab/>
        <w:t xml:space="preserve">to protect a person who is </w:t>
      </w:r>
      <w:r w:rsidR="00FF53AC" w:rsidRPr="000843F0">
        <w:t>cooperating</w:t>
      </w:r>
      <w:r w:rsidRPr="000843F0">
        <w:t xml:space="preserve"> with ASIS in accordance with section</w:t>
      </w:r>
      <w:r w:rsidR="00023079" w:rsidRPr="000843F0">
        <w:t> </w:t>
      </w:r>
      <w:r w:rsidRPr="000843F0">
        <w:t>13; or</w:t>
      </w:r>
    </w:p>
    <w:p w:rsidR="00D6225B" w:rsidRPr="000843F0" w:rsidRDefault="00D6225B" w:rsidP="00D6225B">
      <w:pPr>
        <w:pStyle w:val="paragraphsub"/>
      </w:pPr>
      <w:r w:rsidRPr="000843F0">
        <w:tab/>
        <w:t>(iiia)</w:t>
      </w:r>
      <w:r w:rsidRPr="000843F0">
        <w:tab/>
        <w:t xml:space="preserve">to protect another person, or class of persons, specified in the Minister’s approval under </w:t>
      </w:r>
      <w:r w:rsidR="00023079" w:rsidRPr="000843F0">
        <w:t>subclause (</w:t>
      </w:r>
      <w:r w:rsidRPr="000843F0">
        <w:t>3); or</w:t>
      </w:r>
    </w:p>
    <w:p w:rsidR="005D6416" w:rsidRPr="000843F0" w:rsidRDefault="005D6416" w:rsidP="005D6416">
      <w:pPr>
        <w:pStyle w:val="paragraphsub"/>
      </w:pPr>
      <w:r w:rsidRPr="000843F0">
        <w:tab/>
        <w:t>(iv)</w:t>
      </w:r>
      <w:r w:rsidRPr="000843F0">
        <w:tab/>
        <w:t>to provide training to staff members or agents of ASIS; and</w:t>
      </w:r>
    </w:p>
    <w:p w:rsidR="005D6416" w:rsidRPr="000843F0" w:rsidRDefault="005D6416" w:rsidP="005D6416">
      <w:pPr>
        <w:pStyle w:val="paragraph"/>
      </w:pPr>
      <w:r w:rsidRPr="000843F0">
        <w:tab/>
        <w:t>(c)</w:t>
      </w:r>
      <w:r w:rsidRPr="000843F0">
        <w:tab/>
        <w:t xml:space="preserve">in accordance with a Ministerial approval given under </w:t>
      </w:r>
      <w:r w:rsidR="00023079" w:rsidRPr="000843F0">
        <w:t>subclause (</w:t>
      </w:r>
      <w:r w:rsidRPr="000843F0">
        <w:t>3).</w:t>
      </w:r>
    </w:p>
    <w:p w:rsidR="007F7676" w:rsidRPr="000843F0" w:rsidRDefault="007F7676" w:rsidP="007F7676">
      <w:pPr>
        <w:pStyle w:val="subsection"/>
      </w:pPr>
      <w:r w:rsidRPr="000843F0">
        <w:tab/>
        <w:t>(1A)</w:t>
      </w:r>
      <w:r w:rsidRPr="000843F0">
        <w:tab/>
        <w:t>The provision to a person of a weapon, or training in the use of a weapon or in self</w:t>
      </w:r>
      <w:r w:rsidR="00C5660D">
        <w:noBreakHyphen/>
      </w:r>
      <w:r w:rsidRPr="000843F0">
        <w:t>defence techniques, is not prevented by subsection</w:t>
      </w:r>
      <w:r w:rsidR="00023079" w:rsidRPr="000843F0">
        <w:t> </w:t>
      </w:r>
      <w:r w:rsidRPr="000843F0">
        <w:t>6(4) if:</w:t>
      </w:r>
    </w:p>
    <w:p w:rsidR="007F7676" w:rsidRPr="000843F0" w:rsidRDefault="007F7676" w:rsidP="007F7676">
      <w:pPr>
        <w:pStyle w:val="paragraph"/>
      </w:pPr>
      <w:r w:rsidRPr="000843F0">
        <w:tab/>
        <w:t>(a)</w:t>
      </w:r>
      <w:r w:rsidRPr="000843F0">
        <w:tab/>
        <w:t>the person:</w:t>
      </w:r>
    </w:p>
    <w:p w:rsidR="007F7676" w:rsidRPr="000843F0" w:rsidRDefault="007F7676" w:rsidP="007F7676">
      <w:pPr>
        <w:pStyle w:val="paragraphsub"/>
      </w:pPr>
      <w:r w:rsidRPr="000843F0">
        <w:tab/>
        <w:t>(i)</w:t>
      </w:r>
      <w:r w:rsidRPr="000843F0">
        <w:tab/>
        <w:t xml:space="preserve">is an officer of an authority with which ASIS is </w:t>
      </w:r>
      <w:r w:rsidR="00FF53AC" w:rsidRPr="000843F0">
        <w:t>cooperating</w:t>
      </w:r>
      <w:r w:rsidRPr="000843F0">
        <w:t xml:space="preserve"> in accordance with paragraph</w:t>
      </w:r>
      <w:r w:rsidR="00023079" w:rsidRPr="000843F0">
        <w:t> </w:t>
      </w:r>
      <w:r w:rsidRPr="000843F0">
        <w:t>13(1)(c); or</w:t>
      </w:r>
    </w:p>
    <w:p w:rsidR="007F7676" w:rsidRPr="000843F0" w:rsidRDefault="007F7676" w:rsidP="007F7676">
      <w:pPr>
        <w:pStyle w:val="paragraphsub"/>
      </w:pPr>
      <w:r w:rsidRPr="000843F0">
        <w:tab/>
        <w:t>(ii)</w:t>
      </w:r>
      <w:r w:rsidRPr="000843F0">
        <w:tab/>
        <w:t>is an officer (however described) of a Commonwealth authority, or a State authority, and is authorised in that capacity to carry and use weapons; and</w:t>
      </w:r>
    </w:p>
    <w:p w:rsidR="007F7676" w:rsidRPr="000843F0" w:rsidRDefault="007F7676" w:rsidP="007F7676">
      <w:pPr>
        <w:pStyle w:val="paragraph"/>
      </w:pPr>
      <w:r w:rsidRPr="000843F0">
        <w:tab/>
        <w:t>(b)</w:t>
      </w:r>
      <w:r w:rsidRPr="000843F0">
        <w:tab/>
        <w:t xml:space="preserve">it is provided in accordance with a Ministerial approval under </w:t>
      </w:r>
      <w:r w:rsidR="00023079" w:rsidRPr="000843F0">
        <w:t>subclause (</w:t>
      </w:r>
      <w:r w:rsidRPr="000843F0">
        <w:t>3A) in relation to the person; and</w:t>
      </w:r>
    </w:p>
    <w:p w:rsidR="007F7676" w:rsidRPr="000843F0" w:rsidRDefault="007F7676" w:rsidP="007F7676">
      <w:pPr>
        <w:pStyle w:val="paragraph"/>
      </w:pPr>
      <w:r w:rsidRPr="000843F0">
        <w:tab/>
        <w:t>(c)</w:t>
      </w:r>
      <w:r w:rsidRPr="000843F0">
        <w:tab/>
        <w:t>it is provided for the purpose of enabling the person:</w:t>
      </w:r>
    </w:p>
    <w:p w:rsidR="007F7676" w:rsidRPr="000843F0" w:rsidRDefault="007F7676" w:rsidP="007F7676">
      <w:pPr>
        <w:pStyle w:val="paragraphsub"/>
      </w:pPr>
      <w:r w:rsidRPr="000843F0">
        <w:tab/>
        <w:t>(i)</w:t>
      </w:r>
      <w:r w:rsidRPr="000843F0">
        <w:tab/>
        <w:t>to protect himself or herself; or</w:t>
      </w:r>
    </w:p>
    <w:p w:rsidR="007F7676" w:rsidRPr="000843F0" w:rsidRDefault="007F7676" w:rsidP="007F7676">
      <w:pPr>
        <w:pStyle w:val="paragraphsub"/>
      </w:pPr>
      <w:r w:rsidRPr="000843F0">
        <w:tab/>
        <w:t>(ii)</w:t>
      </w:r>
      <w:r w:rsidRPr="000843F0">
        <w:tab/>
        <w:t>to protect a staff member or agent of ASIS; or</w:t>
      </w:r>
    </w:p>
    <w:p w:rsidR="007F7676" w:rsidRPr="000843F0" w:rsidRDefault="007F7676" w:rsidP="007F7676">
      <w:pPr>
        <w:pStyle w:val="paragraphsub"/>
      </w:pPr>
      <w:r w:rsidRPr="000843F0">
        <w:tab/>
        <w:t>(iii)</w:t>
      </w:r>
      <w:r w:rsidRPr="000843F0">
        <w:tab/>
        <w:t xml:space="preserve">to protect a person who is </w:t>
      </w:r>
      <w:r w:rsidR="00FF53AC" w:rsidRPr="000843F0">
        <w:t>cooperating</w:t>
      </w:r>
      <w:r w:rsidRPr="000843F0">
        <w:t xml:space="preserve"> with ASIS in accordance with section</w:t>
      </w:r>
      <w:r w:rsidR="00023079" w:rsidRPr="000843F0">
        <w:t> </w:t>
      </w:r>
      <w:r w:rsidRPr="000843F0">
        <w:t>13</w:t>
      </w:r>
      <w:r w:rsidR="00341C94" w:rsidRPr="000843F0">
        <w:t>; or</w:t>
      </w:r>
    </w:p>
    <w:p w:rsidR="00341C94" w:rsidRPr="000843F0" w:rsidRDefault="00341C94" w:rsidP="00341C94">
      <w:pPr>
        <w:pStyle w:val="paragraphsub"/>
      </w:pPr>
      <w:r w:rsidRPr="000843F0">
        <w:tab/>
        <w:t>(iv)</w:t>
      </w:r>
      <w:r w:rsidRPr="000843F0">
        <w:tab/>
        <w:t xml:space="preserve">to protect another person, or class of persons, specified in the Minister’s approval under </w:t>
      </w:r>
      <w:r w:rsidR="00023079" w:rsidRPr="000843F0">
        <w:t>subclause (</w:t>
      </w:r>
      <w:r w:rsidRPr="000843F0">
        <w:t>3A).</w:t>
      </w:r>
    </w:p>
    <w:p w:rsidR="005D6416" w:rsidRPr="000843F0" w:rsidRDefault="005D6416" w:rsidP="005D6416">
      <w:pPr>
        <w:pStyle w:val="subsection"/>
      </w:pPr>
      <w:r w:rsidRPr="000843F0">
        <w:tab/>
        <w:t>(2)</w:t>
      </w:r>
      <w:r w:rsidRPr="000843F0">
        <w:tab/>
        <w:t>The use of a weapon or self</w:t>
      </w:r>
      <w:r w:rsidR="00C5660D">
        <w:noBreakHyphen/>
      </w:r>
      <w:r w:rsidRPr="000843F0">
        <w:t>defence techniques is not prevented by subsection</w:t>
      </w:r>
      <w:r w:rsidR="00023079" w:rsidRPr="000843F0">
        <w:t> </w:t>
      </w:r>
      <w:r w:rsidRPr="000843F0">
        <w:t>6(4) if:</w:t>
      </w:r>
    </w:p>
    <w:p w:rsidR="005D6416" w:rsidRPr="000843F0" w:rsidRDefault="005D6416" w:rsidP="005D6416">
      <w:pPr>
        <w:pStyle w:val="paragraph"/>
      </w:pPr>
      <w:r w:rsidRPr="000843F0">
        <w:tab/>
        <w:t>(a)</w:t>
      </w:r>
      <w:r w:rsidRPr="000843F0">
        <w:tab/>
        <w:t>the weapon or techniques are used:</w:t>
      </w:r>
    </w:p>
    <w:p w:rsidR="005D6416" w:rsidRPr="000843F0" w:rsidRDefault="005D6416" w:rsidP="005D6416">
      <w:pPr>
        <w:pStyle w:val="paragraphsub"/>
      </w:pPr>
      <w:r w:rsidRPr="000843F0">
        <w:tab/>
        <w:t>(i)</w:t>
      </w:r>
      <w:r w:rsidRPr="000843F0">
        <w:tab/>
        <w:t xml:space="preserve">for a purpose covered by </w:t>
      </w:r>
      <w:r w:rsidR="00023079" w:rsidRPr="000843F0">
        <w:t>paragraph (</w:t>
      </w:r>
      <w:r w:rsidRPr="000843F0">
        <w:t>1)(b); or</w:t>
      </w:r>
    </w:p>
    <w:p w:rsidR="005D6416" w:rsidRPr="000843F0" w:rsidRDefault="005D6416" w:rsidP="005D6416">
      <w:pPr>
        <w:pStyle w:val="paragraphsub"/>
      </w:pPr>
      <w:r w:rsidRPr="000843F0">
        <w:tab/>
        <w:t>(ii)</w:t>
      </w:r>
      <w:r w:rsidRPr="000843F0">
        <w:tab/>
        <w:t xml:space="preserve">in training in accordance with </w:t>
      </w:r>
      <w:r w:rsidR="00023079" w:rsidRPr="000843F0">
        <w:t>subclause (</w:t>
      </w:r>
      <w:r w:rsidRPr="000843F0">
        <w:t>1)</w:t>
      </w:r>
      <w:r w:rsidR="007F7676" w:rsidRPr="000843F0">
        <w:t xml:space="preserve"> or (1A)</w:t>
      </w:r>
      <w:r w:rsidRPr="000843F0">
        <w:t>; and</w:t>
      </w:r>
    </w:p>
    <w:p w:rsidR="005D6416" w:rsidRPr="000843F0" w:rsidRDefault="005D6416" w:rsidP="005D6416">
      <w:pPr>
        <w:pStyle w:val="paragraph"/>
      </w:pPr>
      <w:r w:rsidRPr="000843F0">
        <w:tab/>
        <w:t>(b)</w:t>
      </w:r>
      <w:r w:rsidRPr="000843F0">
        <w:tab/>
        <w:t xml:space="preserve">in a case covered by any of </w:t>
      </w:r>
      <w:r w:rsidR="00023079" w:rsidRPr="000843F0">
        <w:t>subparagraphs (</w:t>
      </w:r>
      <w:r w:rsidR="00341C94" w:rsidRPr="000843F0">
        <w:t>1)(b)(i) to (iiia)</w:t>
      </w:r>
      <w:r w:rsidRPr="000843F0">
        <w:t>—the weapon or techniques are used outside Australia; and</w:t>
      </w:r>
    </w:p>
    <w:p w:rsidR="005D6416" w:rsidRPr="000843F0" w:rsidRDefault="005D6416" w:rsidP="005D6416">
      <w:pPr>
        <w:pStyle w:val="paragraph"/>
      </w:pPr>
      <w:r w:rsidRPr="000843F0">
        <w:tab/>
        <w:t>(c)</w:t>
      </w:r>
      <w:r w:rsidRPr="000843F0">
        <w:tab/>
        <w:t xml:space="preserve">guidelines have been issued by the </w:t>
      </w:r>
      <w:r w:rsidR="00D74E77" w:rsidRPr="000843F0">
        <w:t>Director</w:t>
      </w:r>
      <w:r w:rsidR="00C5660D">
        <w:noBreakHyphen/>
      </w:r>
      <w:r w:rsidR="00D74E77" w:rsidRPr="000843F0">
        <w:t>General of ASIS</w:t>
      </w:r>
      <w:r w:rsidRPr="000843F0">
        <w:t xml:space="preserve"> under </w:t>
      </w:r>
      <w:r w:rsidR="00023079" w:rsidRPr="000843F0">
        <w:t>subclause (</w:t>
      </w:r>
      <w:r w:rsidRPr="000843F0">
        <w:t>6); and</w:t>
      </w:r>
    </w:p>
    <w:p w:rsidR="005D6416" w:rsidRPr="000843F0" w:rsidRDefault="005D6416" w:rsidP="005D6416">
      <w:pPr>
        <w:pStyle w:val="paragraph"/>
      </w:pPr>
      <w:r w:rsidRPr="000843F0">
        <w:tab/>
        <w:t>(d)</w:t>
      </w:r>
      <w:r w:rsidRPr="000843F0">
        <w:tab/>
        <w:t>the weapon or techniques are used in compliance with those guidelines.</w:t>
      </w:r>
    </w:p>
    <w:p w:rsidR="00C3676B" w:rsidRPr="000843F0" w:rsidRDefault="00C3676B" w:rsidP="00C3676B">
      <w:pPr>
        <w:pStyle w:val="subsection"/>
      </w:pPr>
      <w:r w:rsidRPr="000843F0">
        <w:tab/>
        <w:t>(2A)</w:t>
      </w:r>
      <w:r w:rsidRPr="000843F0">
        <w:tab/>
        <w:t>The use of a weapon or self</w:t>
      </w:r>
      <w:r w:rsidR="00C5660D">
        <w:noBreakHyphen/>
      </w:r>
      <w:r w:rsidRPr="000843F0">
        <w:t>defence techniques is not prevented by subsection</w:t>
      </w:r>
      <w:r w:rsidR="00023079" w:rsidRPr="000843F0">
        <w:t> </w:t>
      </w:r>
      <w:r w:rsidRPr="000843F0">
        <w:t>6(4) if:</w:t>
      </w:r>
    </w:p>
    <w:p w:rsidR="00C3676B" w:rsidRPr="000843F0" w:rsidRDefault="00C3676B" w:rsidP="00C3676B">
      <w:pPr>
        <w:pStyle w:val="paragraph"/>
      </w:pPr>
      <w:r w:rsidRPr="000843F0">
        <w:tab/>
        <w:t>(a)</w:t>
      </w:r>
      <w:r w:rsidRPr="000843F0">
        <w:tab/>
        <w:t>the weapon or techniques are used in the proper performance of a function of ASIS; and</w:t>
      </w:r>
    </w:p>
    <w:p w:rsidR="00C3676B" w:rsidRPr="000843F0" w:rsidRDefault="00C3676B" w:rsidP="00C3676B">
      <w:pPr>
        <w:pStyle w:val="paragraph"/>
      </w:pPr>
      <w:r w:rsidRPr="000843F0">
        <w:tab/>
        <w:t>(b)</w:t>
      </w:r>
      <w:r w:rsidRPr="000843F0">
        <w:tab/>
        <w:t>the weapon or techniques are used in a controlled environment; and</w:t>
      </w:r>
    </w:p>
    <w:p w:rsidR="00C3676B" w:rsidRPr="000843F0" w:rsidRDefault="00C3676B" w:rsidP="00C3676B">
      <w:pPr>
        <w:pStyle w:val="paragraph"/>
      </w:pPr>
      <w:r w:rsidRPr="000843F0">
        <w:tab/>
        <w:t>(c)</w:t>
      </w:r>
      <w:r w:rsidRPr="000843F0">
        <w:tab/>
        <w:t xml:space="preserve">guidelines have been issued by the </w:t>
      </w:r>
      <w:r w:rsidR="00D74E77" w:rsidRPr="000843F0">
        <w:t>Director</w:t>
      </w:r>
      <w:r w:rsidR="00C5660D">
        <w:noBreakHyphen/>
      </w:r>
      <w:r w:rsidR="00D74E77" w:rsidRPr="000843F0">
        <w:t>General of ASIS</w:t>
      </w:r>
      <w:r w:rsidRPr="000843F0">
        <w:t xml:space="preserve"> under </w:t>
      </w:r>
      <w:r w:rsidR="00023079" w:rsidRPr="000843F0">
        <w:t>subclause (</w:t>
      </w:r>
      <w:r w:rsidRPr="000843F0">
        <w:t>6); and</w:t>
      </w:r>
    </w:p>
    <w:p w:rsidR="00C3676B" w:rsidRPr="000843F0" w:rsidRDefault="00C3676B" w:rsidP="00C3676B">
      <w:pPr>
        <w:pStyle w:val="paragraph"/>
      </w:pPr>
      <w:r w:rsidRPr="000843F0">
        <w:tab/>
        <w:t>(d)</w:t>
      </w:r>
      <w:r w:rsidRPr="000843F0">
        <w:tab/>
        <w:t>the weapon or techniques are used in compliance with those guidelines.</w:t>
      </w:r>
    </w:p>
    <w:p w:rsidR="00C3676B" w:rsidRPr="000843F0" w:rsidRDefault="00C3676B" w:rsidP="00C3676B">
      <w:pPr>
        <w:pStyle w:val="notetext"/>
      </w:pPr>
      <w:r w:rsidRPr="000843F0">
        <w:t>Example:</w:t>
      </w:r>
      <w:r w:rsidRPr="000843F0">
        <w:tab/>
        <w:t>The following may constitute the use of a weapon or technique in a controlled environment:</w:t>
      </w:r>
    </w:p>
    <w:p w:rsidR="00C3676B" w:rsidRPr="000843F0" w:rsidRDefault="00C3676B" w:rsidP="00C3676B">
      <w:pPr>
        <w:pStyle w:val="notepara"/>
      </w:pPr>
      <w:r w:rsidRPr="000843F0">
        <w:t>(a)</w:t>
      </w:r>
      <w:r w:rsidRPr="000843F0">
        <w:tab/>
        <w:t>the use of a firearm at a rifle range;</w:t>
      </w:r>
    </w:p>
    <w:p w:rsidR="00C3676B" w:rsidRPr="000843F0" w:rsidRDefault="00C3676B" w:rsidP="00C3676B">
      <w:pPr>
        <w:pStyle w:val="notepara"/>
      </w:pPr>
      <w:r w:rsidRPr="000843F0">
        <w:t>(b)</w:t>
      </w:r>
      <w:r w:rsidRPr="000843F0">
        <w:tab/>
        <w:t>the use of a martial art at a martial arts club.</w:t>
      </w:r>
    </w:p>
    <w:p w:rsidR="005D6416" w:rsidRPr="000843F0" w:rsidRDefault="005D6416" w:rsidP="005D6416">
      <w:pPr>
        <w:pStyle w:val="subsection"/>
        <w:keepNext/>
        <w:keepLines/>
      </w:pPr>
      <w:r w:rsidRPr="000843F0">
        <w:tab/>
        <w:t>(3)</w:t>
      </w:r>
      <w:r w:rsidRPr="000843F0">
        <w:tab/>
        <w:t xml:space="preserve">The Minister may, by written notice given to the </w:t>
      </w:r>
      <w:r w:rsidR="00D74E77" w:rsidRPr="000843F0">
        <w:t>Director</w:t>
      </w:r>
      <w:r w:rsidR="00C5660D">
        <w:noBreakHyphen/>
      </w:r>
      <w:r w:rsidR="00D74E77" w:rsidRPr="000843F0">
        <w:t>General of ASIS</w:t>
      </w:r>
      <w:r w:rsidRPr="000843F0">
        <w:t>, approve the provision of a weapon, or training in the use of a weapon or in self</w:t>
      </w:r>
      <w:r w:rsidR="00C5660D">
        <w:noBreakHyphen/>
      </w:r>
      <w:r w:rsidRPr="000843F0">
        <w:t>defence techniques, to:</w:t>
      </w:r>
    </w:p>
    <w:p w:rsidR="005D6416" w:rsidRPr="000843F0" w:rsidRDefault="005D6416" w:rsidP="005D6416">
      <w:pPr>
        <w:pStyle w:val="paragraph"/>
      </w:pPr>
      <w:r w:rsidRPr="000843F0">
        <w:tab/>
        <w:t>(a)</w:t>
      </w:r>
      <w:r w:rsidRPr="000843F0">
        <w:tab/>
        <w:t>a specified staff member or agent of ASIS; or</w:t>
      </w:r>
    </w:p>
    <w:p w:rsidR="005D6416" w:rsidRPr="000843F0" w:rsidRDefault="005D6416" w:rsidP="005D6416">
      <w:pPr>
        <w:pStyle w:val="paragraph"/>
      </w:pPr>
      <w:r w:rsidRPr="000843F0">
        <w:tab/>
        <w:t>(b)</w:t>
      </w:r>
      <w:r w:rsidRPr="000843F0">
        <w:tab/>
        <w:t>the holder of a specified position in ASIS.</w:t>
      </w:r>
    </w:p>
    <w:p w:rsidR="00C3676B" w:rsidRPr="000843F0" w:rsidRDefault="00C3676B" w:rsidP="00C3676B">
      <w:pPr>
        <w:pStyle w:val="subsection"/>
      </w:pPr>
      <w:r w:rsidRPr="000843F0">
        <w:tab/>
        <w:t>(3A)</w:t>
      </w:r>
      <w:r w:rsidRPr="000843F0">
        <w:tab/>
        <w:t xml:space="preserve">The Minister may, by written notice given to the </w:t>
      </w:r>
      <w:r w:rsidR="00D74E77" w:rsidRPr="000843F0">
        <w:t>Director</w:t>
      </w:r>
      <w:r w:rsidR="00C5660D">
        <w:noBreakHyphen/>
      </w:r>
      <w:r w:rsidR="00D74E77" w:rsidRPr="000843F0">
        <w:t>General of ASIS</w:t>
      </w:r>
      <w:r w:rsidRPr="000843F0">
        <w:t>, approve the provision of a weapon, or training in the use of a weapon or in self</w:t>
      </w:r>
      <w:r w:rsidR="00C5660D">
        <w:noBreakHyphen/>
      </w:r>
      <w:r w:rsidRPr="000843F0">
        <w:t xml:space="preserve">defence techniques, to a specified person for the purposes of </w:t>
      </w:r>
      <w:r w:rsidR="00023079" w:rsidRPr="000843F0">
        <w:t>paragraph (</w:t>
      </w:r>
      <w:r w:rsidRPr="000843F0">
        <w:t>1A)(b).</w:t>
      </w:r>
    </w:p>
    <w:p w:rsidR="005D6416" w:rsidRPr="000843F0" w:rsidRDefault="005D6416" w:rsidP="005D6416">
      <w:pPr>
        <w:pStyle w:val="subsection"/>
      </w:pPr>
      <w:r w:rsidRPr="000843F0">
        <w:tab/>
        <w:t>(4)</w:t>
      </w:r>
      <w:r w:rsidRPr="000843F0">
        <w:tab/>
        <w:t xml:space="preserve">An approval </w:t>
      </w:r>
      <w:r w:rsidR="00C3676B" w:rsidRPr="000843F0">
        <w:t xml:space="preserve">under </w:t>
      </w:r>
      <w:r w:rsidR="00023079" w:rsidRPr="000843F0">
        <w:t>subclause (</w:t>
      </w:r>
      <w:r w:rsidR="00C3676B" w:rsidRPr="000843F0">
        <w:t xml:space="preserve">3) or (3A) </w:t>
      </w:r>
      <w:r w:rsidRPr="000843F0">
        <w:t>for the provision of a weapon or training must specify:</w:t>
      </w:r>
    </w:p>
    <w:p w:rsidR="005D6416" w:rsidRPr="000843F0" w:rsidRDefault="005D6416" w:rsidP="005D6416">
      <w:pPr>
        <w:pStyle w:val="paragraph"/>
      </w:pPr>
      <w:r w:rsidRPr="000843F0">
        <w:tab/>
        <w:t>(a)</w:t>
      </w:r>
      <w:r w:rsidRPr="000843F0">
        <w:tab/>
        <w:t>the purpose for which the weapon or training is provided; and</w:t>
      </w:r>
    </w:p>
    <w:p w:rsidR="005D6416" w:rsidRPr="000843F0" w:rsidRDefault="005D6416" w:rsidP="005D6416">
      <w:pPr>
        <w:pStyle w:val="paragraph"/>
      </w:pPr>
      <w:r w:rsidRPr="000843F0">
        <w:tab/>
        <w:t>(b)</w:t>
      </w:r>
      <w:r w:rsidRPr="000843F0">
        <w:tab/>
        <w:t>any conditions that must be complied with in relation to the provision of the weapon or training; and</w:t>
      </w:r>
    </w:p>
    <w:p w:rsidR="005D6416" w:rsidRPr="000843F0" w:rsidRDefault="005D6416" w:rsidP="005D6416">
      <w:pPr>
        <w:pStyle w:val="paragraph"/>
      </w:pPr>
      <w:r w:rsidRPr="000843F0">
        <w:tab/>
        <w:t>(c)</w:t>
      </w:r>
      <w:r w:rsidRPr="000843F0">
        <w:tab/>
        <w:t>if the approval is for the provision of a weapon or training in the use of a weapon—the kind or class of weapon involved.</w:t>
      </w:r>
    </w:p>
    <w:p w:rsidR="00341C94" w:rsidRPr="000843F0" w:rsidRDefault="00341C94" w:rsidP="00341C94">
      <w:pPr>
        <w:pStyle w:val="subsection"/>
      </w:pPr>
      <w:r w:rsidRPr="000843F0">
        <w:tab/>
        <w:t>(4A)</w:t>
      </w:r>
      <w:r w:rsidRPr="000843F0">
        <w:tab/>
        <w:t xml:space="preserve">An approval under </w:t>
      </w:r>
      <w:r w:rsidR="00023079" w:rsidRPr="000843F0">
        <w:t>subclause (</w:t>
      </w:r>
      <w:r w:rsidRPr="000843F0">
        <w:t xml:space="preserve">3) for the provision of a weapon or training may specify a person, or class of persons, that may be protected under </w:t>
      </w:r>
      <w:r w:rsidR="00023079" w:rsidRPr="000843F0">
        <w:t>subparagraph (</w:t>
      </w:r>
      <w:r w:rsidRPr="000843F0">
        <w:t>1)(b)(iiia).</w:t>
      </w:r>
    </w:p>
    <w:p w:rsidR="00341C94" w:rsidRPr="000843F0" w:rsidRDefault="00341C94" w:rsidP="00341C94">
      <w:pPr>
        <w:pStyle w:val="subsection"/>
      </w:pPr>
      <w:r w:rsidRPr="000843F0">
        <w:tab/>
        <w:t>(4B)</w:t>
      </w:r>
      <w:r w:rsidRPr="000843F0">
        <w:tab/>
        <w:t xml:space="preserve">An approval under </w:t>
      </w:r>
      <w:r w:rsidR="00023079" w:rsidRPr="000843F0">
        <w:t>subclause (</w:t>
      </w:r>
      <w:r w:rsidRPr="000843F0">
        <w:t xml:space="preserve">3A) for the provision of a weapon or training may specify a person, or class of persons, that may be protected under </w:t>
      </w:r>
      <w:r w:rsidR="00023079" w:rsidRPr="000843F0">
        <w:t>subparagraph (</w:t>
      </w:r>
      <w:r w:rsidRPr="000843F0">
        <w:t>1A)(c)(iv).</w:t>
      </w:r>
    </w:p>
    <w:p w:rsidR="005D6416" w:rsidRPr="000843F0" w:rsidRDefault="005D6416" w:rsidP="005D6416">
      <w:pPr>
        <w:pStyle w:val="subsection"/>
      </w:pPr>
      <w:r w:rsidRPr="000843F0">
        <w:tab/>
        <w:t>(5)</w:t>
      </w:r>
      <w:r w:rsidRPr="000843F0">
        <w:tab/>
        <w:t xml:space="preserve">As soon as practicable after giving the </w:t>
      </w:r>
      <w:r w:rsidR="00D74E77" w:rsidRPr="000843F0">
        <w:t>Director</w:t>
      </w:r>
      <w:r w:rsidR="00C5660D">
        <w:noBreakHyphen/>
      </w:r>
      <w:r w:rsidR="00D74E77" w:rsidRPr="000843F0">
        <w:t>General of ASIS</w:t>
      </w:r>
      <w:r w:rsidRPr="000843F0">
        <w:t xml:space="preserve"> an approval</w:t>
      </w:r>
      <w:r w:rsidR="00323BC6" w:rsidRPr="000843F0">
        <w:t xml:space="preserve"> under </w:t>
      </w:r>
      <w:r w:rsidR="00023079" w:rsidRPr="000843F0">
        <w:t>subclause (</w:t>
      </w:r>
      <w:r w:rsidR="00323BC6" w:rsidRPr="000843F0">
        <w:t>3) or (3A)</w:t>
      </w:r>
      <w:r w:rsidRPr="000843F0">
        <w:t>, the Minister must give the Inspector</w:t>
      </w:r>
      <w:r w:rsidR="00C5660D">
        <w:noBreakHyphen/>
      </w:r>
      <w:r w:rsidRPr="000843F0">
        <w:t>General of Intelligence and Security a copy of the approval.</w:t>
      </w:r>
    </w:p>
    <w:p w:rsidR="005D6416" w:rsidRPr="000843F0" w:rsidRDefault="005D6416" w:rsidP="005D6416">
      <w:pPr>
        <w:pStyle w:val="subsection"/>
      </w:pPr>
      <w:r w:rsidRPr="000843F0">
        <w:tab/>
        <w:t>(6)</w:t>
      </w:r>
      <w:r w:rsidRPr="000843F0">
        <w:tab/>
        <w:t xml:space="preserve">The </w:t>
      </w:r>
      <w:r w:rsidR="00D74E77" w:rsidRPr="000843F0">
        <w:t>Director</w:t>
      </w:r>
      <w:r w:rsidR="00C5660D">
        <w:noBreakHyphen/>
      </w:r>
      <w:r w:rsidR="00D74E77" w:rsidRPr="000843F0">
        <w:t>General of ASIS</w:t>
      </w:r>
      <w:r w:rsidRPr="000843F0">
        <w:t xml:space="preserve"> must issue guidelines for the purposes of this </w:t>
      </w:r>
      <w:r w:rsidR="00333AA1" w:rsidRPr="000843F0">
        <w:t>Schedule </w:t>
      </w:r>
      <w:r w:rsidRPr="000843F0">
        <w:t>on matters related to the use of weapons and self</w:t>
      </w:r>
      <w:r w:rsidR="00C5660D">
        <w:noBreakHyphen/>
      </w:r>
      <w:r w:rsidRPr="000843F0">
        <w:t>defence techniques.</w:t>
      </w:r>
    </w:p>
    <w:p w:rsidR="005D6416" w:rsidRPr="000843F0" w:rsidRDefault="005D6416" w:rsidP="005D6416">
      <w:pPr>
        <w:pStyle w:val="subsection"/>
      </w:pPr>
      <w:r w:rsidRPr="000843F0">
        <w:tab/>
        <w:t>(7)</w:t>
      </w:r>
      <w:r w:rsidRPr="000843F0">
        <w:tab/>
        <w:t xml:space="preserve">As soon as practicable after making </w:t>
      </w:r>
      <w:r w:rsidR="00341C94" w:rsidRPr="000843F0">
        <w:t xml:space="preserve">or changing </w:t>
      </w:r>
      <w:r w:rsidRPr="000843F0">
        <w:t xml:space="preserve">the guidelines, the </w:t>
      </w:r>
      <w:r w:rsidR="00D74E77" w:rsidRPr="000843F0">
        <w:t>Director</w:t>
      </w:r>
      <w:r w:rsidR="00C5660D">
        <w:noBreakHyphen/>
      </w:r>
      <w:r w:rsidR="00D74E77" w:rsidRPr="000843F0">
        <w:t>General of ASIS</w:t>
      </w:r>
      <w:r w:rsidRPr="000843F0">
        <w:t xml:space="preserve"> must give the Inspector</w:t>
      </w:r>
      <w:r w:rsidR="00C5660D">
        <w:noBreakHyphen/>
      </w:r>
      <w:r w:rsidRPr="000843F0">
        <w:t>General of Intelligence and Security a copy of the guidelines.</w:t>
      </w:r>
    </w:p>
    <w:p w:rsidR="00341C94" w:rsidRPr="000843F0" w:rsidRDefault="00341C94" w:rsidP="00341C94">
      <w:pPr>
        <w:pStyle w:val="subsection"/>
      </w:pPr>
      <w:r w:rsidRPr="000843F0">
        <w:tab/>
        <w:t>(7A)</w:t>
      </w:r>
      <w:r w:rsidRPr="000843F0">
        <w:tab/>
        <w:t>The Inspector</w:t>
      </w:r>
      <w:r w:rsidR="00C5660D">
        <w:noBreakHyphen/>
      </w:r>
      <w:r w:rsidRPr="000843F0">
        <w:t>General of Intelligence and Security must brief the Committee on the content and effect of the guidelines if:</w:t>
      </w:r>
    </w:p>
    <w:p w:rsidR="00341C94" w:rsidRPr="000843F0" w:rsidRDefault="00341C94" w:rsidP="00341C94">
      <w:pPr>
        <w:pStyle w:val="paragraph"/>
      </w:pPr>
      <w:r w:rsidRPr="000843F0">
        <w:tab/>
        <w:t>(a)</w:t>
      </w:r>
      <w:r w:rsidRPr="000843F0">
        <w:tab/>
        <w:t>the Committee requests the Inspector</w:t>
      </w:r>
      <w:r w:rsidR="00C5660D">
        <w:noBreakHyphen/>
      </w:r>
      <w:r w:rsidRPr="000843F0">
        <w:t>General of Intelligence and Security to do so; or</w:t>
      </w:r>
    </w:p>
    <w:p w:rsidR="00341C94" w:rsidRPr="000843F0" w:rsidRDefault="00341C94" w:rsidP="00341C94">
      <w:pPr>
        <w:pStyle w:val="paragraph"/>
      </w:pPr>
      <w:r w:rsidRPr="000843F0">
        <w:tab/>
        <w:t>(b)</w:t>
      </w:r>
      <w:r w:rsidRPr="000843F0">
        <w:tab/>
        <w:t>the guidelines change.</w:t>
      </w:r>
    </w:p>
    <w:p w:rsidR="002A0B8A" w:rsidRPr="000843F0" w:rsidRDefault="002A0B8A" w:rsidP="002A0B8A">
      <w:pPr>
        <w:pStyle w:val="subsection"/>
      </w:pPr>
      <w:r w:rsidRPr="000843F0">
        <w:tab/>
        <w:t>(8)</w:t>
      </w:r>
      <w:r w:rsidRPr="000843F0">
        <w:tab/>
        <w:t xml:space="preserve">Guidelines issued under </w:t>
      </w:r>
      <w:r w:rsidR="00023079" w:rsidRPr="000843F0">
        <w:t>subclause (</w:t>
      </w:r>
      <w:r w:rsidRPr="000843F0">
        <w:t>6) are not legislative instruments.</w:t>
      </w:r>
    </w:p>
    <w:p w:rsidR="005D6416" w:rsidRPr="000843F0" w:rsidRDefault="005D6416" w:rsidP="005D6416">
      <w:pPr>
        <w:pStyle w:val="ActHead5"/>
      </w:pPr>
      <w:bookmarkStart w:id="150" w:name="_Toc92370660"/>
      <w:r w:rsidRPr="00C5660D">
        <w:rPr>
          <w:rStyle w:val="CharSectno"/>
        </w:rPr>
        <w:t>2</w:t>
      </w:r>
      <w:r w:rsidRPr="000843F0">
        <w:t xml:space="preserve">  Application of certain State and Territory laws</w:t>
      </w:r>
      <w:bookmarkEnd w:id="150"/>
    </w:p>
    <w:p w:rsidR="005D6416" w:rsidRPr="000843F0" w:rsidRDefault="005D6416" w:rsidP="005D6416">
      <w:pPr>
        <w:pStyle w:val="subsection"/>
      </w:pPr>
      <w:r w:rsidRPr="000843F0">
        <w:tab/>
      </w:r>
      <w:r w:rsidRPr="000843F0">
        <w:tab/>
        <w:t xml:space="preserve">A </w:t>
      </w:r>
      <w:r w:rsidR="00D71592" w:rsidRPr="000843F0">
        <w:t>person</w:t>
      </w:r>
      <w:r w:rsidRPr="000843F0">
        <w:t xml:space="preserve"> is not required under, or by reason of, a law of a State or Territory:</w:t>
      </w:r>
    </w:p>
    <w:p w:rsidR="005D6416" w:rsidRPr="000843F0" w:rsidRDefault="005D6416" w:rsidP="005D6416">
      <w:pPr>
        <w:pStyle w:val="paragraph"/>
      </w:pPr>
      <w:r w:rsidRPr="000843F0">
        <w:tab/>
        <w:t>(a)</w:t>
      </w:r>
      <w:r w:rsidRPr="000843F0">
        <w:tab/>
        <w:t>to obtain or have a licence or permission for doing any act or thing in accordance with clause</w:t>
      </w:r>
      <w:r w:rsidR="00023079" w:rsidRPr="000843F0">
        <w:t> </w:t>
      </w:r>
      <w:r w:rsidRPr="000843F0">
        <w:t>1; or</w:t>
      </w:r>
    </w:p>
    <w:p w:rsidR="005D6416" w:rsidRPr="000843F0" w:rsidRDefault="005D6416" w:rsidP="005D6416">
      <w:pPr>
        <w:pStyle w:val="paragraph"/>
      </w:pPr>
      <w:r w:rsidRPr="000843F0">
        <w:tab/>
        <w:t>(b)</w:t>
      </w:r>
      <w:r w:rsidRPr="000843F0">
        <w:tab/>
        <w:t>to register any weapon provided in accordance with clause</w:t>
      </w:r>
      <w:r w:rsidR="00023079" w:rsidRPr="000843F0">
        <w:t> </w:t>
      </w:r>
      <w:r w:rsidRPr="000843F0">
        <w:t>1.</w:t>
      </w:r>
    </w:p>
    <w:p w:rsidR="002C44AA" w:rsidRPr="000843F0" w:rsidRDefault="002C44AA" w:rsidP="002C44AA">
      <w:pPr>
        <w:pStyle w:val="ActHead5"/>
      </w:pPr>
      <w:bookmarkStart w:id="151" w:name="_Toc92370661"/>
      <w:r w:rsidRPr="00C5660D">
        <w:rPr>
          <w:rStyle w:val="CharSectno"/>
        </w:rPr>
        <w:t>3</w:t>
      </w:r>
      <w:r w:rsidRPr="000843F0">
        <w:t xml:space="preserve">  Reports to Inspector</w:t>
      </w:r>
      <w:r w:rsidR="00C5660D">
        <w:noBreakHyphen/>
      </w:r>
      <w:r w:rsidRPr="000843F0">
        <w:t>General of Intelligence and Security</w:t>
      </w:r>
      <w:bookmarkEnd w:id="151"/>
    </w:p>
    <w:p w:rsidR="002C44AA" w:rsidRPr="000843F0" w:rsidRDefault="002C44AA" w:rsidP="002C44AA">
      <w:pPr>
        <w:pStyle w:val="subsection"/>
      </w:pPr>
      <w:r w:rsidRPr="000843F0">
        <w:tab/>
        <w:t>(1)</w:t>
      </w:r>
      <w:r w:rsidRPr="000843F0">
        <w:tab/>
        <w:t>The Director</w:t>
      </w:r>
      <w:r w:rsidR="00C5660D">
        <w:noBreakHyphen/>
      </w:r>
      <w:r w:rsidRPr="000843F0">
        <w:t>General of ASIS must give a report to the Inspector</w:t>
      </w:r>
      <w:r w:rsidR="00C5660D">
        <w:noBreakHyphen/>
      </w:r>
      <w:r w:rsidRPr="000843F0">
        <w:t>General of Intelligence and Security if a weapon or self</w:t>
      </w:r>
      <w:r w:rsidR="00C5660D">
        <w:noBreakHyphen/>
      </w:r>
      <w:r w:rsidRPr="000843F0">
        <w:t>defence technique is used by a staff member or agent of ASIS against a person for a purpose mentioned in any of subparagraphs</w:t>
      </w:r>
      <w:r w:rsidR="00023079" w:rsidRPr="000843F0">
        <w:t> </w:t>
      </w:r>
      <w:r w:rsidRPr="000843F0">
        <w:t>1(1)(b)(i) to (iiia).</w:t>
      </w:r>
    </w:p>
    <w:p w:rsidR="002C44AA" w:rsidRPr="000843F0" w:rsidRDefault="002C44AA" w:rsidP="002C44AA">
      <w:pPr>
        <w:pStyle w:val="subsection"/>
      </w:pPr>
      <w:r w:rsidRPr="000843F0">
        <w:tab/>
        <w:t>(2)</w:t>
      </w:r>
      <w:r w:rsidRPr="000843F0">
        <w:tab/>
        <w:t>The report must:</w:t>
      </w:r>
    </w:p>
    <w:p w:rsidR="002C44AA" w:rsidRPr="000843F0" w:rsidRDefault="002C44AA" w:rsidP="002C44AA">
      <w:pPr>
        <w:pStyle w:val="paragraph"/>
      </w:pPr>
      <w:r w:rsidRPr="000843F0">
        <w:tab/>
        <w:t>(a)</w:t>
      </w:r>
      <w:r w:rsidRPr="000843F0">
        <w:tab/>
        <w:t>be given in writing as soon as practicable after the weapon or self</w:t>
      </w:r>
      <w:r w:rsidR="00C5660D">
        <w:noBreakHyphen/>
      </w:r>
      <w:r w:rsidRPr="000843F0">
        <w:t>defence technique is used; and</w:t>
      </w:r>
    </w:p>
    <w:p w:rsidR="002C44AA" w:rsidRPr="000843F0" w:rsidRDefault="002C44AA" w:rsidP="002C44AA">
      <w:pPr>
        <w:pStyle w:val="paragraph"/>
      </w:pPr>
      <w:r w:rsidRPr="000843F0">
        <w:tab/>
        <w:t>(b)</w:t>
      </w:r>
      <w:r w:rsidRPr="000843F0">
        <w:tab/>
        <w:t>explain the circumstances in which the use of the weapon or self</w:t>
      </w:r>
      <w:r w:rsidR="00C5660D">
        <w:noBreakHyphen/>
      </w:r>
      <w:r w:rsidRPr="000843F0">
        <w:t>defence technique occurred.</w:t>
      </w:r>
    </w:p>
    <w:p w:rsidR="007616A1" w:rsidRPr="000843F0" w:rsidRDefault="007616A1">
      <w:pPr>
        <w:sectPr w:rsidR="007616A1" w:rsidRPr="000843F0" w:rsidSect="006A35F5">
          <w:headerReference w:type="even" r:id="rId27"/>
          <w:headerReference w:type="default" r:id="rId28"/>
          <w:footerReference w:type="even" r:id="rId29"/>
          <w:footerReference w:type="default" r:id="rId30"/>
          <w:headerReference w:type="first" r:id="rId31"/>
          <w:footerReference w:type="first" r:id="rId32"/>
          <w:pgSz w:w="11907" w:h="16839" w:code="9"/>
          <w:pgMar w:top="2381" w:right="2410" w:bottom="4253" w:left="2410" w:header="720" w:footer="3402" w:gutter="0"/>
          <w:cols w:space="720"/>
          <w:docGrid w:linePitch="299"/>
        </w:sectPr>
      </w:pPr>
    </w:p>
    <w:p w:rsidR="00C30FFF" w:rsidRPr="000843F0" w:rsidRDefault="00C30FFF" w:rsidP="00781124">
      <w:pPr>
        <w:pStyle w:val="ActHead1"/>
        <w:pageBreakBefore/>
      </w:pPr>
      <w:bookmarkStart w:id="152" w:name="_Toc92370662"/>
      <w:r w:rsidRPr="00C5660D">
        <w:rPr>
          <w:rStyle w:val="CharChapNo"/>
        </w:rPr>
        <w:t>Schedule</w:t>
      </w:r>
      <w:r w:rsidR="00023079" w:rsidRPr="00C5660D">
        <w:rPr>
          <w:rStyle w:val="CharChapNo"/>
        </w:rPr>
        <w:t> </w:t>
      </w:r>
      <w:r w:rsidRPr="00C5660D">
        <w:rPr>
          <w:rStyle w:val="CharChapNo"/>
        </w:rPr>
        <w:t>3</w:t>
      </w:r>
      <w:r w:rsidRPr="000843F0">
        <w:t>—</w:t>
      </w:r>
      <w:r w:rsidRPr="00C5660D">
        <w:rPr>
          <w:rStyle w:val="CharChapText"/>
        </w:rPr>
        <w:t>Activities excepted under subsection</w:t>
      </w:r>
      <w:r w:rsidR="00023079" w:rsidRPr="00C5660D">
        <w:rPr>
          <w:rStyle w:val="CharChapText"/>
        </w:rPr>
        <w:t> </w:t>
      </w:r>
      <w:r w:rsidRPr="00C5660D">
        <w:rPr>
          <w:rStyle w:val="CharChapText"/>
        </w:rPr>
        <w:t>6(5A) of the Act</w:t>
      </w:r>
      <w:bookmarkEnd w:id="152"/>
    </w:p>
    <w:p w:rsidR="00C30FFF" w:rsidRPr="000843F0" w:rsidRDefault="00C30FFF" w:rsidP="00C30FFF">
      <w:pPr>
        <w:pStyle w:val="notemargin"/>
      </w:pPr>
      <w:r w:rsidRPr="000843F0">
        <w:t>Note:</w:t>
      </w:r>
      <w:r w:rsidRPr="000843F0">
        <w:tab/>
        <w:t>See section</w:t>
      </w:r>
      <w:r w:rsidR="00023079" w:rsidRPr="000843F0">
        <w:t> </w:t>
      </w:r>
      <w:r w:rsidRPr="000843F0">
        <w:t>6.</w:t>
      </w:r>
    </w:p>
    <w:p w:rsidR="00C30FFF" w:rsidRPr="000843F0" w:rsidRDefault="00C30FFF" w:rsidP="00C30FFF">
      <w:pPr>
        <w:pStyle w:val="Header"/>
      </w:pPr>
      <w:bookmarkStart w:id="153" w:name="f_Check_Lines_below"/>
      <w:bookmarkEnd w:id="153"/>
      <w:r w:rsidRPr="00C5660D">
        <w:rPr>
          <w:rStyle w:val="CharPartNo"/>
        </w:rPr>
        <w:t xml:space="preserve"> </w:t>
      </w:r>
      <w:r w:rsidRPr="00C5660D">
        <w:rPr>
          <w:rStyle w:val="CharPartText"/>
        </w:rPr>
        <w:t xml:space="preserve"> </w:t>
      </w:r>
    </w:p>
    <w:p w:rsidR="00C30FFF" w:rsidRPr="000843F0" w:rsidRDefault="00C30FFF" w:rsidP="00C30FFF">
      <w:pPr>
        <w:pStyle w:val="Header"/>
      </w:pPr>
      <w:r w:rsidRPr="00C5660D">
        <w:rPr>
          <w:rStyle w:val="CharDivNo"/>
        </w:rPr>
        <w:t xml:space="preserve"> </w:t>
      </w:r>
      <w:r w:rsidRPr="00C5660D">
        <w:rPr>
          <w:rStyle w:val="CharDivText"/>
        </w:rPr>
        <w:t xml:space="preserve"> </w:t>
      </w:r>
    </w:p>
    <w:p w:rsidR="00C30FFF" w:rsidRPr="000843F0" w:rsidRDefault="00C30FFF" w:rsidP="00C30FFF">
      <w:pPr>
        <w:pStyle w:val="ActHead5"/>
      </w:pPr>
      <w:bookmarkStart w:id="154" w:name="_Toc92370663"/>
      <w:r w:rsidRPr="00C5660D">
        <w:rPr>
          <w:rStyle w:val="CharSectno"/>
        </w:rPr>
        <w:t>1</w:t>
      </w:r>
      <w:r w:rsidRPr="000843F0">
        <w:t xml:space="preserve">  Provision of weapons, training etc.</w:t>
      </w:r>
      <w:bookmarkEnd w:id="154"/>
    </w:p>
    <w:p w:rsidR="00C30FFF" w:rsidRPr="000843F0" w:rsidRDefault="00C30FFF" w:rsidP="00C30FFF">
      <w:pPr>
        <w:pStyle w:val="subsection"/>
      </w:pPr>
      <w:r w:rsidRPr="000843F0">
        <w:tab/>
        <w:t>(1)</w:t>
      </w:r>
      <w:r w:rsidRPr="000843F0">
        <w:tab/>
        <w:t>The provision of a weapon, or training in the use of force (including in the use of a weapon), for the purposes of activities undertaken by ASIS outside Australia is not prevented by subsection</w:t>
      </w:r>
      <w:r w:rsidR="00023079" w:rsidRPr="000843F0">
        <w:t> </w:t>
      </w:r>
      <w:r w:rsidRPr="000843F0">
        <w:t>6(4) if it is provided:</w:t>
      </w:r>
    </w:p>
    <w:p w:rsidR="00C30FFF" w:rsidRPr="000843F0" w:rsidRDefault="00C30FFF" w:rsidP="00C30FFF">
      <w:pPr>
        <w:pStyle w:val="paragraph"/>
      </w:pPr>
      <w:r w:rsidRPr="000843F0">
        <w:tab/>
        <w:t>(a)</w:t>
      </w:r>
      <w:r w:rsidRPr="000843F0">
        <w:tab/>
        <w:t>to a person who is a staff member or agent of ASIS; and</w:t>
      </w:r>
    </w:p>
    <w:p w:rsidR="00C30FFF" w:rsidRPr="000843F0" w:rsidRDefault="00C30FFF" w:rsidP="00C30FFF">
      <w:pPr>
        <w:pStyle w:val="paragraph"/>
      </w:pPr>
      <w:r w:rsidRPr="000843F0">
        <w:tab/>
        <w:t>(b)</w:t>
      </w:r>
      <w:r w:rsidRPr="000843F0">
        <w:tab/>
        <w:t>for the purpose of preventing, mitigating or removing:</w:t>
      </w:r>
    </w:p>
    <w:p w:rsidR="00C30FFF" w:rsidRPr="000843F0" w:rsidRDefault="00C30FFF" w:rsidP="00C30FFF">
      <w:pPr>
        <w:pStyle w:val="paragraphsub"/>
      </w:pPr>
      <w:r w:rsidRPr="000843F0">
        <w:tab/>
        <w:t>(i)</w:t>
      </w:r>
      <w:r w:rsidRPr="000843F0">
        <w:tab/>
        <w:t>a significant risk to a person’s safety; or</w:t>
      </w:r>
    </w:p>
    <w:p w:rsidR="00C30FFF" w:rsidRPr="000843F0" w:rsidRDefault="00C30FFF" w:rsidP="00C30FFF">
      <w:pPr>
        <w:pStyle w:val="paragraphsub"/>
      </w:pPr>
      <w:r w:rsidRPr="000843F0">
        <w:tab/>
        <w:t>(ii)</w:t>
      </w:r>
      <w:r w:rsidRPr="000843F0">
        <w:tab/>
        <w:t xml:space="preserve">a significant threat to security (within the meaning of </w:t>
      </w:r>
      <w:r w:rsidR="00023079" w:rsidRPr="000843F0">
        <w:t>paragraphs (</w:t>
      </w:r>
      <w:r w:rsidRPr="000843F0">
        <w:t xml:space="preserve">a) and (aa) of the definition of </w:t>
      </w:r>
      <w:r w:rsidRPr="000843F0">
        <w:rPr>
          <w:b/>
          <w:i/>
        </w:rPr>
        <w:t>security</w:t>
      </w:r>
      <w:r w:rsidRPr="000843F0">
        <w:t xml:space="preserve"> in section</w:t>
      </w:r>
      <w:r w:rsidR="00023079" w:rsidRPr="000843F0">
        <w:t> </w:t>
      </w:r>
      <w:r w:rsidRPr="000843F0">
        <w:t xml:space="preserve">4 of the </w:t>
      </w:r>
      <w:r w:rsidRPr="000843F0">
        <w:rPr>
          <w:i/>
        </w:rPr>
        <w:t>Australian Security Intelligence Organisation Act 1979</w:t>
      </w:r>
      <w:r w:rsidRPr="000843F0">
        <w:t>); or</w:t>
      </w:r>
    </w:p>
    <w:p w:rsidR="00C30FFF" w:rsidRPr="000843F0" w:rsidRDefault="00C30FFF" w:rsidP="00C30FFF">
      <w:pPr>
        <w:pStyle w:val="paragraphsub"/>
      </w:pPr>
      <w:r w:rsidRPr="000843F0">
        <w:tab/>
        <w:t>(iii)</w:t>
      </w:r>
      <w:r w:rsidRPr="000843F0">
        <w:tab/>
        <w:t>a significant risk to the operational security of ASIS from interference by a foreign person or entity; and</w:t>
      </w:r>
    </w:p>
    <w:p w:rsidR="00C30FFF" w:rsidRPr="000843F0" w:rsidRDefault="00C30FFF" w:rsidP="00C30FFF">
      <w:pPr>
        <w:pStyle w:val="paragraph"/>
      </w:pPr>
      <w:r w:rsidRPr="000843F0">
        <w:tab/>
        <w:t>(c)</w:t>
      </w:r>
      <w:r w:rsidRPr="000843F0">
        <w:tab/>
        <w:t xml:space="preserve">in accordance with a Ministerial approval given under </w:t>
      </w:r>
      <w:r w:rsidR="00023079" w:rsidRPr="000843F0">
        <w:t>paragraph (</w:t>
      </w:r>
      <w:r w:rsidRPr="000843F0">
        <w:t>3)(a).</w:t>
      </w:r>
    </w:p>
    <w:p w:rsidR="00C30FFF" w:rsidRPr="000843F0" w:rsidRDefault="00C30FFF" w:rsidP="00C30FFF">
      <w:pPr>
        <w:pStyle w:val="subsection"/>
      </w:pPr>
      <w:r w:rsidRPr="000843F0">
        <w:tab/>
        <w:t>(2)</w:t>
      </w:r>
      <w:r w:rsidRPr="000843F0">
        <w:tab/>
        <w:t>The use of force (including the use of a weapon) against a person, or the threat of the use of force (including the use of a weapon) against a person, in the course of activities undertaken by ASIS outside Australia is not prevented by subsection</w:t>
      </w:r>
      <w:r w:rsidR="00023079" w:rsidRPr="000843F0">
        <w:t> </w:t>
      </w:r>
      <w:r w:rsidRPr="000843F0">
        <w:t>6(4) if:</w:t>
      </w:r>
    </w:p>
    <w:p w:rsidR="00C30FFF" w:rsidRPr="000843F0" w:rsidRDefault="00C30FFF" w:rsidP="00C30FFF">
      <w:pPr>
        <w:pStyle w:val="paragraph"/>
      </w:pPr>
      <w:r w:rsidRPr="000843F0">
        <w:tab/>
        <w:t>(a)</w:t>
      </w:r>
      <w:r w:rsidRPr="000843F0">
        <w:tab/>
        <w:t>the conduct is by a staff member or agent of ASIS; and</w:t>
      </w:r>
    </w:p>
    <w:p w:rsidR="00C30FFF" w:rsidRPr="000843F0" w:rsidRDefault="00C30FFF" w:rsidP="00C30FFF">
      <w:pPr>
        <w:pStyle w:val="paragraph"/>
      </w:pPr>
      <w:r w:rsidRPr="000843F0">
        <w:tab/>
        <w:t>(b)</w:t>
      </w:r>
      <w:r w:rsidRPr="000843F0">
        <w:tab/>
        <w:t>the conduct is for the purpose of preventing, mitigating or removing:</w:t>
      </w:r>
    </w:p>
    <w:p w:rsidR="00C30FFF" w:rsidRPr="000843F0" w:rsidRDefault="00C30FFF" w:rsidP="00C30FFF">
      <w:pPr>
        <w:pStyle w:val="paragraphsub"/>
      </w:pPr>
      <w:r w:rsidRPr="000843F0">
        <w:tab/>
        <w:t>(i)</w:t>
      </w:r>
      <w:r w:rsidRPr="000843F0">
        <w:tab/>
        <w:t>a significant risk to a person’s safety; or</w:t>
      </w:r>
    </w:p>
    <w:p w:rsidR="00C30FFF" w:rsidRPr="000843F0" w:rsidRDefault="00C30FFF" w:rsidP="00C30FFF">
      <w:pPr>
        <w:pStyle w:val="paragraphsub"/>
      </w:pPr>
      <w:r w:rsidRPr="000843F0">
        <w:tab/>
        <w:t>(ii)</w:t>
      </w:r>
      <w:r w:rsidRPr="000843F0">
        <w:tab/>
        <w:t xml:space="preserve">a significant threat to security (within the meaning of </w:t>
      </w:r>
      <w:r w:rsidR="00023079" w:rsidRPr="000843F0">
        <w:t>paragraphs (</w:t>
      </w:r>
      <w:r w:rsidRPr="000843F0">
        <w:t xml:space="preserve">a) and (aa) of the definition of </w:t>
      </w:r>
      <w:r w:rsidRPr="000843F0">
        <w:rPr>
          <w:b/>
          <w:i/>
        </w:rPr>
        <w:t>security</w:t>
      </w:r>
      <w:r w:rsidRPr="000843F0">
        <w:t xml:space="preserve"> in section</w:t>
      </w:r>
      <w:r w:rsidR="00023079" w:rsidRPr="000843F0">
        <w:t> </w:t>
      </w:r>
      <w:r w:rsidRPr="000843F0">
        <w:t xml:space="preserve">4 of the </w:t>
      </w:r>
      <w:r w:rsidRPr="000843F0">
        <w:rPr>
          <w:i/>
        </w:rPr>
        <w:t>Australian Security Intelligence Organisation Act 1979</w:t>
      </w:r>
      <w:r w:rsidRPr="000843F0">
        <w:t>); or</w:t>
      </w:r>
    </w:p>
    <w:p w:rsidR="00C30FFF" w:rsidRPr="000843F0" w:rsidRDefault="00C30FFF" w:rsidP="00C30FFF">
      <w:pPr>
        <w:pStyle w:val="paragraphsub"/>
      </w:pPr>
      <w:r w:rsidRPr="000843F0">
        <w:tab/>
        <w:t>(iii)</w:t>
      </w:r>
      <w:r w:rsidRPr="000843F0">
        <w:tab/>
        <w:t>a significant risk to the operational security of ASIS from interference by a foreign person or entity; and</w:t>
      </w:r>
    </w:p>
    <w:p w:rsidR="00C30FFF" w:rsidRPr="000843F0" w:rsidRDefault="00C30FFF" w:rsidP="00C30FFF">
      <w:pPr>
        <w:pStyle w:val="paragraph"/>
      </w:pPr>
      <w:r w:rsidRPr="000843F0">
        <w:tab/>
        <w:t>(c)</w:t>
      </w:r>
      <w:r w:rsidRPr="000843F0">
        <w:tab/>
        <w:t xml:space="preserve">the conduct is in accordance with a Ministerial approval given under </w:t>
      </w:r>
      <w:r w:rsidR="00023079" w:rsidRPr="000843F0">
        <w:t>paragraph (</w:t>
      </w:r>
      <w:r w:rsidRPr="000843F0">
        <w:t>3)(b); and</w:t>
      </w:r>
    </w:p>
    <w:p w:rsidR="00C30FFF" w:rsidRPr="000843F0" w:rsidRDefault="00C30FFF" w:rsidP="00C30FFF">
      <w:pPr>
        <w:pStyle w:val="paragraph"/>
      </w:pPr>
      <w:r w:rsidRPr="000843F0">
        <w:tab/>
        <w:t>(d)</w:t>
      </w:r>
      <w:r w:rsidRPr="000843F0">
        <w:tab/>
        <w:t>guidelines have been issued by the Director</w:t>
      </w:r>
      <w:r w:rsidR="00C5660D">
        <w:noBreakHyphen/>
      </w:r>
      <w:r w:rsidRPr="000843F0">
        <w:t>General of ASIS under clause</w:t>
      </w:r>
      <w:r w:rsidR="00023079" w:rsidRPr="000843F0">
        <w:t> </w:t>
      </w:r>
      <w:r w:rsidRPr="000843F0">
        <w:t>2; and</w:t>
      </w:r>
    </w:p>
    <w:p w:rsidR="00C30FFF" w:rsidRPr="000843F0" w:rsidRDefault="00C30FFF" w:rsidP="00C30FFF">
      <w:pPr>
        <w:pStyle w:val="paragraph"/>
      </w:pPr>
      <w:r w:rsidRPr="000843F0">
        <w:tab/>
        <w:t>(e)</w:t>
      </w:r>
      <w:r w:rsidRPr="000843F0">
        <w:tab/>
        <w:t>the conduct is in compliance with those guidelines.</w:t>
      </w:r>
    </w:p>
    <w:p w:rsidR="00C30FFF" w:rsidRPr="000843F0" w:rsidRDefault="00C30FFF" w:rsidP="00C30FFF">
      <w:pPr>
        <w:pStyle w:val="SubsectionHead"/>
      </w:pPr>
      <w:r w:rsidRPr="000843F0">
        <w:t>Minister’s approval</w:t>
      </w:r>
    </w:p>
    <w:p w:rsidR="00C30FFF" w:rsidRPr="000843F0" w:rsidRDefault="00C30FFF" w:rsidP="00C30FFF">
      <w:pPr>
        <w:pStyle w:val="subsection"/>
      </w:pPr>
      <w:r w:rsidRPr="000843F0">
        <w:tab/>
        <w:t>(3)</w:t>
      </w:r>
      <w:r w:rsidRPr="000843F0">
        <w:tab/>
        <w:t>The Minister may approve:</w:t>
      </w:r>
    </w:p>
    <w:p w:rsidR="00C30FFF" w:rsidRPr="000843F0" w:rsidRDefault="00C30FFF" w:rsidP="00C30FFF">
      <w:pPr>
        <w:pStyle w:val="paragraph"/>
      </w:pPr>
      <w:r w:rsidRPr="000843F0">
        <w:tab/>
        <w:t>(a)</w:t>
      </w:r>
      <w:r w:rsidRPr="000843F0">
        <w:tab/>
        <w:t>the provision of a weapon, or training in the use of force (including in the use of a weapon) to:</w:t>
      </w:r>
    </w:p>
    <w:p w:rsidR="00C30FFF" w:rsidRPr="000843F0" w:rsidRDefault="00C30FFF" w:rsidP="00C30FFF">
      <w:pPr>
        <w:pStyle w:val="paragraphsub"/>
      </w:pPr>
      <w:r w:rsidRPr="000843F0">
        <w:tab/>
        <w:t>(i)</w:t>
      </w:r>
      <w:r w:rsidRPr="000843F0">
        <w:tab/>
        <w:t>a specified staff member or agent of ASIS; or</w:t>
      </w:r>
    </w:p>
    <w:p w:rsidR="00C30FFF" w:rsidRPr="000843F0" w:rsidRDefault="00C30FFF" w:rsidP="00C30FFF">
      <w:pPr>
        <w:pStyle w:val="paragraphsub"/>
      </w:pPr>
      <w:r w:rsidRPr="000843F0">
        <w:tab/>
        <w:t>(ii)</w:t>
      </w:r>
      <w:r w:rsidRPr="000843F0">
        <w:tab/>
        <w:t>the holder of a specified position in ASIS;</w:t>
      </w:r>
    </w:p>
    <w:p w:rsidR="00C30FFF" w:rsidRPr="000843F0" w:rsidRDefault="00C30FFF" w:rsidP="00C30FFF">
      <w:pPr>
        <w:pStyle w:val="paragraph"/>
      </w:pPr>
      <w:r w:rsidRPr="000843F0">
        <w:tab/>
      </w:r>
      <w:r w:rsidRPr="000843F0">
        <w:tab/>
        <w:t>for the purposes of specified activities undertaken by ASIS outside Australia; or</w:t>
      </w:r>
    </w:p>
    <w:p w:rsidR="00C30FFF" w:rsidRPr="000843F0" w:rsidRDefault="00C30FFF" w:rsidP="00C30FFF">
      <w:pPr>
        <w:pStyle w:val="paragraph"/>
      </w:pPr>
      <w:r w:rsidRPr="000843F0">
        <w:tab/>
        <w:t>(b)</w:t>
      </w:r>
      <w:r w:rsidRPr="000843F0">
        <w:tab/>
        <w:t>the use of force, or the threat of the use of force, against a specified person, or a specified class of persons, by:</w:t>
      </w:r>
    </w:p>
    <w:p w:rsidR="00C30FFF" w:rsidRPr="000843F0" w:rsidRDefault="00C30FFF" w:rsidP="00C30FFF">
      <w:pPr>
        <w:pStyle w:val="paragraphsub"/>
      </w:pPr>
      <w:r w:rsidRPr="000843F0">
        <w:tab/>
        <w:t>(i)</w:t>
      </w:r>
      <w:r w:rsidRPr="000843F0">
        <w:tab/>
        <w:t>a specified staff member or agent of ASIS; or</w:t>
      </w:r>
    </w:p>
    <w:p w:rsidR="00C30FFF" w:rsidRPr="000843F0" w:rsidRDefault="00C30FFF" w:rsidP="00C30FFF">
      <w:pPr>
        <w:pStyle w:val="paragraphsub"/>
      </w:pPr>
      <w:r w:rsidRPr="000843F0">
        <w:tab/>
        <w:t>(ii)</w:t>
      </w:r>
      <w:r w:rsidRPr="000843F0">
        <w:tab/>
        <w:t>the holder of a specified position in ASIS;</w:t>
      </w:r>
    </w:p>
    <w:p w:rsidR="00C30FFF" w:rsidRPr="000843F0" w:rsidRDefault="00C30FFF" w:rsidP="00C30FFF">
      <w:pPr>
        <w:pStyle w:val="paragraph"/>
      </w:pPr>
      <w:r w:rsidRPr="000843F0">
        <w:tab/>
      </w:r>
      <w:r w:rsidRPr="000843F0">
        <w:tab/>
        <w:t>in the course of specified activities undertaken by ASIS outside Australia.</w:t>
      </w:r>
    </w:p>
    <w:p w:rsidR="00C30FFF" w:rsidRPr="000843F0" w:rsidRDefault="00C30FFF" w:rsidP="00C30FFF">
      <w:pPr>
        <w:pStyle w:val="subsection"/>
      </w:pPr>
      <w:r w:rsidRPr="000843F0">
        <w:tab/>
        <w:t>(4)</w:t>
      </w:r>
      <w:r w:rsidRPr="000843F0">
        <w:tab/>
        <w:t xml:space="preserve">The Minister (the </w:t>
      </w:r>
      <w:r w:rsidRPr="000843F0">
        <w:rPr>
          <w:b/>
          <w:i/>
        </w:rPr>
        <w:t>approving Minister</w:t>
      </w:r>
      <w:r w:rsidRPr="000843F0">
        <w:t xml:space="preserve">) must not give approval under </w:t>
      </w:r>
      <w:r w:rsidR="00023079" w:rsidRPr="000843F0">
        <w:t>paragraph (</w:t>
      </w:r>
      <w:r w:rsidRPr="000843F0">
        <w:t>3)(b) unless:</w:t>
      </w:r>
    </w:p>
    <w:p w:rsidR="00C30FFF" w:rsidRPr="000843F0" w:rsidRDefault="00C30FFF" w:rsidP="00C30FFF">
      <w:pPr>
        <w:pStyle w:val="paragraph"/>
      </w:pPr>
      <w:r w:rsidRPr="000843F0">
        <w:tab/>
        <w:t>(a)</w:t>
      </w:r>
      <w:r w:rsidRPr="000843F0">
        <w:tab/>
        <w:t>the approving Minister has consulted with:</w:t>
      </w:r>
    </w:p>
    <w:p w:rsidR="00C30FFF" w:rsidRPr="000843F0" w:rsidRDefault="00C30FFF" w:rsidP="00C30FFF">
      <w:pPr>
        <w:pStyle w:val="paragraphsub"/>
      </w:pPr>
      <w:r w:rsidRPr="000843F0">
        <w:tab/>
        <w:t>(i)</w:t>
      </w:r>
      <w:r w:rsidRPr="000843F0">
        <w:tab/>
        <w:t>the Prime Minister; and</w:t>
      </w:r>
    </w:p>
    <w:p w:rsidR="00C30FFF" w:rsidRPr="000843F0" w:rsidRDefault="00C30FFF" w:rsidP="00C30FFF">
      <w:pPr>
        <w:pStyle w:val="paragraphsub"/>
      </w:pPr>
      <w:r w:rsidRPr="000843F0">
        <w:tab/>
        <w:t>(ii)</w:t>
      </w:r>
      <w:r w:rsidRPr="000843F0">
        <w:tab/>
        <w:t>the Attorney</w:t>
      </w:r>
      <w:r w:rsidR="00C5660D">
        <w:noBreakHyphen/>
      </w:r>
      <w:r w:rsidRPr="000843F0">
        <w:t>General; and</w:t>
      </w:r>
    </w:p>
    <w:p w:rsidR="00C30FFF" w:rsidRPr="000843F0" w:rsidRDefault="00C30FFF" w:rsidP="00C30FFF">
      <w:pPr>
        <w:pStyle w:val="paragraphsub"/>
      </w:pPr>
      <w:r w:rsidRPr="000843F0">
        <w:tab/>
        <w:t>(iii)</w:t>
      </w:r>
      <w:r w:rsidRPr="000843F0">
        <w:tab/>
        <w:t>the Defence Minister; and</w:t>
      </w:r>
    </w:p>
    <w:p w:rsidR="00C30FFF" w:rsidRPr="000843F0" w:rsidRDefault="00C30FFF" w:rsidP="00C30FFF">
      <w:pPr>
        <w:pStyle w:val="paragraphsub"/>
      </w:pPr>
      <w:r w:rsidRPr="000843F0">
        <w:tab/>
        <w:t>(iv)</w:t>
      </w:r>
      <w:r w:rsidRPr="000843F0">
        <w:tab/>
        <w:t>any other Minister who has responsibility for a matter that is likely to be significantly affected by an act that is to be approved; and</w:t>
      </w:r>
    </w:p>
    <w:p w:rsidR="00C30FFF" w:rsidRPr="000843F0" w:rsidRDefault="00C30FFF" w:rsidP="00C30FFF">
      <w:pPr>
        <w:pStyle w:val="paragraph"/>
      </w:pPr>
      <w:r w:rsidRPr="000843F0">
        <w:tab/>
        <w:t>(b)</w:t>
      </w:r>
      <w:r w:rsidRPr="000843F0">
        <w:tab/>
        <w:t>the approving Minister is satisfied that:</w:t>
      </w:r>
    </w:p>
    <w:p w:rsidR="00C30FFF" w:rsidRPr="000843F0" w:rsidRDefault="00C30FFF" w:rsidP="00C30FFF">
      <w:pPr>
        <w:pStyle w:val="paragraphsub"/>
      </w:pPr>
      <w:r w:rsidRPr="000843F0">
        <w:tab/>
        <w:t>(i)</w:t>
      </w:r>
      <w:r w:rsidRPr="000843F0">
        <w:tab/>
        <w:t>there are satisfactory arrangements in place to ensure that, in acting under the approval, nothing will be done beyond what is necessary having regard to the purposes for which the approval is given; and</w:t>
      </w:r>
    </w:p>
    <w:p w:rsidR="00C30FFF" w:rsidRPr="000843F0" w:rsidRDefault="00C30FFF" w:rsidP="00C30FFF">
      <w:pPr>
        <w:pStyle w:val="paragraphsub"/>
      </w:pPr>
      <w:r w:rsidRPr="000843F0">
        <w:tab/>
        <w:t>(ii)</w:t>
      </w:r>
      <w:r w:rsidRPr="000843F0">
        <w:tab/>
        <w:t>there are satisfactory arrangements in place to ensure that the nature and consequences of acts done under the approval will be reasonable having regard to the purposes for which the approval is given.</w:t>
      </w:r>
    </w:p>
    <w:p w:rsidR="00C30FFF" w:rsidRPr="000843F0" w:rsidRDefault="00C30FFF" w:rsidP="00C30FFF">
      <w:pPr>
        <w:pStyle w:val="subsection"/>
      </w:pPr>
      <w:r w:rsidRPr="000843F0">
        <w:tab/>
        <w:t>(5)</w:t>
      </w:r>
      <w:r w:rsidRPr="000843F0">
        <w:tab/>
        <w:t xml:space="preserve">An approval under </w:t>
      </w:r>
      <w:r w:rsidR="00023079" w:rsidRPr="000843F0">
        <w:t>paragraph (</w:t>
      </w:r>
      <w:r w:rsidRPr="000843F0">
        <w:t>3)(a) or (b) must be given by notice in writing to the Director</w:t>
      </w:r>
      <w:r w:rsidR="00C5660D">
        <w:noBreakHyphen/>
      </w:r>
      <w:r w:rsidRPr="000843F0">
        <w:t>General of ASIS.</w:t>
      </w:r>
    </w:p>
    <w:p w:rsidR="00C30FFF" w:rsidRPr="000843F0" w:rsidRDefault="00C30FFF" w:rsidP="00C30FFF">
      <w:pPr>
        <w:pStyle w:val="subsection"/>
      </w:pPr>
      <w:r w:rsidRPr="000843F0">
        <w:tab/>
        <w:t>(6)</w:t>
      </w:r>
      <w:r w:rsidRPr="000843F0">
        <w:tab/>
        <w:t>The approval must specify:</w:t>
      </w:r>
    </w:p>
    <w:p w:rsidR="00C30FFF" w:rsidRPr="000843F0" w:rsidRDefault="00C30FFF" w:rsidP="00C30FFF">
      <w:pPr>
        <w:pStyle w:val="paragraph"/>
      </w:pPr>
      <w:r w:rsidRPr="000843F0">
        <w:tab/>
        <w:t>(a)</w:t>
      </w:r>
      <w:r w:rsidRPr="000843F0">
        <w:tab/>
        <w:t>any conditions that must be complied with in relation to the conduct approved; and</w:t>
      </w:r>
    </w:p>
    <w:p w:rsidR="00C30FFF" w:rsidRPr="000843F0" w:rsidRDefault="00C30FFF" w:rsidP="00C30FFF">
      <w:pPr>
        <w:pStyle w:val="paragraph"/>
      </w:pPr>
      <w:r w:rsidRPr="000843F0">
        <w:tab/>
        <w:t>(b)</w:t>
      </w:r>
      <w:r w:rsidRPr="000843F0">
        <w:tab/>
        <w:t>if the approval is for the provision of a weapon or training in the use of a weapon—the kind or class of weapon involved.</w:t>
      </w:r>
    </w:p>
    <w:p w:rsidR="00C30FFF" w:rsidRPr="000843F0" w:rsidRDefault="00C30FFF" w:rsidP="00C30FFF">
      <w:pPr>
        <w:pStyle w:val="subsection"/>
      </w:pPr>
      <w:r w:rsidRPr="000843F0">
        <w:tab/>
        <w:t>(7)</w:t>
      </w:r>
      <w:r w:rsidRPr="000843F0">
        <w:tab/>
        <w:t>The approval is not a legislative instrument.</w:t>
      </w:r>
    </w:p>
    <w:p w:rsidR="00C30FFF" w:rsidRPr="000843F0" w:rsidRDefault="00C30FFF" w:rsidP="00C30FFF">
      <w:pPr>
        <w:pStyle w:val="subsection"/>
      </w:pPr>
      <w:r w:rsidRPr="000843F0">
        <w:tab/>
        <w:t>(8)</w:t>
      </w:r>
      <w:r w:rsidRPr="000843F0">
        <w:tab/>
        <w:t>As soon as practicable after giving the Director</w:t>
      </w:r>
      <w:r w:rsidR="00C5660D">
        <w:noBreakHyphen/>
      </w:r>
      <w:r w:rsidRPr="000843F0">
        <w:t xml:space="preserve">General of ASIS an approval under </w:t>
      </w:r>
      <w:r w:rsidR="00023079" w:rsidRPr="000843F0">
        <w:t>paragraph (</w:t>
      </w:r>
      <w:r w:rsidRPr="000843F0">
        <w:t>3)(a) or (b), the Minister must give a copy of the approval to:</w:t>
      </w:r>
    </w:p>
    <w:p w:rsidR="00C30FFF" w:rsidRPr="000843F0" w:rsidRDefault="00C30FFF" w:rsidP="00C30FFF">
      <w:pPr>
        <w:pStyle w:val="paragraph"/>
      </w:pPr>
      <w:r w:rsidRPr="000843F0">
        <w:tab/>
        <w:t>(a)</w:t>
      </w:r>
      <w:r w:rsidRPr="000843F0">
        <w:tab/>
        <w:t>the Inspector</w:t>
      </w:r>
      <w:r w:rsidR="00C5660D">
        <w:noBreakHyphen/>
      </w:r>
      <w:r w:rsidRPr="000843F0">
        <w:t>General of Intelligence and Security; and</w:t>
      </w:r>
    </w:p>
    <w:p w:rsidR="00C30FFF" w:rsidRPr="000843F0" w:rsidRDefault="00C30FFF" w:rsidP="00C30FFF">
      <w:pPr>
        <w:pStyle w:val="paragraph"/>
      </w:pPr>
      <w:r w:rsidRPr="000843F0">
        <w:tab/>
        <w:t>(b)</w:t>
      </w:r>
      <w:r w:rsidRPr="000843F0">
        <w:tab/>
        <w:t xml:space="preserve">if the approval is given under </w:t>
      </w:r>
      <w:r w:rsidR="00023079" w:rsidRPr="000843F0">
        <w:t>paragraph (</w:t>
      </w:r>
      <w:r w:rsidRPr="000843F0">
        <w:t xml:space="preserve">3)(b)—the Prime Minister and each other Minister who was consulted about the approval under </w:t>
      </w:r>
      <w:r w:rsidR="00023079" w:rsidRPr="000843F0">
        <w:t>paragraph (</w:t>
      </w:r>
      <w:r w:rsidRPr="000843F0">
        <w:t>4)(a).</w:t>
      </w:r>
    </w:p>
    <w:p w:rsidR="00C30FFF" w:rsidRPr="000843F0" w:rsidRDefault="00C30FFF" w:rsidP="00C30FFF">
      <w:pPr>
        <w:pStyle w:val="SubsectionHead"/>
      </w:pPr>
      <w:r w:rsidRPr="000843F0">
        <w:t>Annual review of approvals</w:t>
      </w:r>
    </w:p>
    <w:p w:rsidR="00C30FFF" w:rsidRPr="000843F0" w:rsidRDefault="00C30FFF" w:rsidP="00C30FFF">
      <w:pPr>
        <w:pStyle w:val="subsection"/>
      </w:pPr>
      <w:r w:rsidRPr="000843F0">
        <w:tab/>
        <w:t>(9)</w:t>
      </w:r>
      <w:r w:rsidRPr="000843F0">
        <w:tab/>
        <w:t>As soon as practicable after each year ending on 30</w:t>
      </w:r>
      <w:r w:rsidR="00023079" w:rsidRPr="000843F0">
        <w:t> </w:t>
      </w:r>
      <w:r w:rsidRPr="000843F0">
        <w:t>June, the Minister must:</w:t>
      </w:r>
    </w:p>
    <w:p w:rsidR="00C30FFF" w:rsidRPr="000843F0" w:rsidRDefault="00C30FFF" w:rsidP="00C30FFF">
      <w:pPr>
        <w:pStyle w:val="paragraph"/>
      </w:pPr>
      <w:r w:rsidRPr="000843F0">
        <w:tab/>
        <w:t>(a)</w:t>
      </w:r>
      <w:r w:rsidRPr="000843F0">
        <w:tab/>
        <w:t xml:space="preserve">consider whether the approvals in force under </w:t>
      </w:r>
      <w:r w:rsidR="00023079" w:rsidRPr="000843F0">
        <w:t>paragraphs (</w:t>
      </w:r>
      <w:r w:rsidRPr="000843F0">
        <w:t>3)(a) and (b) at the end of the year are appropriate; and</w:t>
      </w:r>
    </w:p>
    <w:p w:rsidR="00C30FFF" w:rsidRPr="000843F0" w:rsidRDefault="00C30FFF" w:rsidP="00C30FFF">
      <w:pPr>
        <w:pStyle w:val="paragraph"/>
      </w:pPr>
      <w:r w:rsidRPr="000843F0">
        <w:tab/>
        <w:t>(b)</w:t>
      </w:r>
      <w:r w:rsidRPr="000843F0">
        <w:tab/>
        <w:t>in relation to any approval that is no longer appropriate:</w:t>
      </w:r>
    </w:p>
    <w:p w:rsidR="00C30FFF" w:rsidRPr="000843F0" w:rsidRDefault="00C30FFF" w:rsidP="00C30FFF">
      <w:pPr>
        <w:pStyle w:val="paragraphsub"/>
      </w:pPr>
      <w:r w:rsidRPr="000843F0">
        <w:tab/>
        <w:t>(i)</w:t>
      </w:r>
      <w:r w:rsidRPr="000843F0">
        <w:tab/>
        <w:t>amend the approval so that it is appropriate; or</w:t>
      </w:r>
    </w:p>
    <w:p w:rsidR="00C30FFF" w:rsidRPr="000843F0" w:rsidRDefault="00C30FFF" w:rsidP="00C30FFF">
      <w:pPr>
        <w:pStyle w:val="paragraphsub"/>
      </w:pPr>
      <w:r w:rsidRPr="000843F0">
        <w:tab/>
        <w:t>(ii)</w:t>
      </w:r>
      <w:r w:rsidRPr="000843F0">
        <w:tab/>
        <w:t>revoke the approval.</w:t>
      </w:r>
    </w:p>
    <w:p w:rsidR="00C30FFF" w:rsidRPr="000843F0" w:rsidRDefault="00C30FFF" w:rsidP="00C30FFF">
      <w:pPr>
        <w:pStyle w:val="subsection"/>
      </w:pPr>
      <w:r w:rsidRPr="000843F0">
        <w:tab/>
        <w:t>(10)</w:t>
      </w:r>
      <w:r w:rsidRPr="000843F0">
        <w:tab/>
        <w:t xml:space="preserve">In considering whether an approval in force under </w:t>
      </w:r>
      <w:r w:rsidR="00023079" w:rsidRPr="000843F0">
        <w:t>paragraph (</w:t>
      </w:r>
      <w:r w:rsidRPr="000843F0">
        <w:t xml:space="preserve">3)(b) at the end of a year is appropriate, the Minister must take into account whether the Minister is still satisfied of the matters mentioned in </w:t>
      </w:r>
      <w:r w:rsidR="00023079" w:rsidRPr="000843F0">
        <w:t>paragraph (</w:t>
      </w:r>
      <w:r w:rsidRPr="000843F0">
        <w:t>4)(b).</w:t>
      </w:r>
    </w:p>
    <w:p w:rsidR="00C30FFF" w:rsidRPr="000843F0" w:rsidRDefault="00C30FFF" w:rsidP="00C30FFF">
      <w:pPr>
        <w:pStyle w:val="subsection"/>
      </w:pPr>
      <w:r w:rsidRPr="000843F0">
        <w:tab/>
        <w:t>(11)</w:t>
      </w:r>
      <w:r w:rsidRPr="000843F0">
        <w:tab/>
        <w:t xml:space="preserve">As soon as practicable after </w:t>
      </w:r>
      <w:r w:rsidR="00023079" w:rsidRPr="000843F0">
        <w:t>subclause (</w:t>
      </w:r>
      <w:r w:rsidRPr="000843F0">
        <w:t>9) has been complied with:</w:t>
      </w:r>
    </w:p>
    <w:p w:rsidR="00C30FFF" w:rsidRPr="000843F0" w:rsidRDefault="00C30FFF" w:rsidP="00C30FFF">
      <w:pPr>
        <w:pStyle w:val="paragraph"/>
      </w:pPr>
      <w:r w:rsidRPr="000843F0">
        <w:tab/>
        <w:t>(a)</w:t>
      </w:r>
      <w:r w:rsidRPr="000843F0">
        <w:tab/>
        <w:t>the Director</w:t>
      </w:r>
      <w:r w:rsidR="00C5660D">
        <w:noBreakHyphen/>
      </w:r>
      <w:r w:rsidRPr="000843F0">
        <w:t>General of ASIS must give the Inspector</w:t>
      </w:r>
      <w:r w:rsidR="00C5660D">
        <w:noBreakHyphen/>
      </w:r>
      <w:r w:rsidRPr="000843F0">
        <w:t xml:space="preserve">General of Intelligence and Security a report in writing outlining the action taken under </w:t>
      </w:r>
      <w:r w:rsidR="00023079" w:rsidRPr="000843F0">
        <w:t>subclause (</w:t>
      </w:r>
      <w:r w:rsidRPr="000843F0">
        <w:t>9); and</w:t>
      </w:r>
    </w:p>
    <w:p w:rsidR="00C30FFF" w:rsidRPr="000843F0" w:rsidRDefault="00C30FFF" w:rsidP="00C30FFF">
      <w:pPr>
        <w:pStyle w:val="paragraph"/>
      </w:pPr>
      <w:r w:rsidRPr="000843F0">
        <w:tab/>
        <w:t>(b)</w:t>
      </w:r>
      <w:r w:rsidRPr="000843F0">
        <w:tab/>
        <w:t xml:space="preserve">if any part of the report relates to an approval under </w:t>
      </w:r>
      <w:r w:rsidR="00023079" w:rsidRPr="000843F0">
        <w:t>paragraph (</w:t>
      </w:r>
      <w:r w:rsidRPr="000843F0">
        <w:t xml:space="preserve">3)(b)—the Minister must give a copy of that part of the report to the Prime Minister and each other Minister who was consulted about the approval under </w:t>
      </w:r>
      <w:r w:rsidR="00023079" w:rsidRPr="000843F0">
        <w:t>paragraph (</w:t>
      </w:r>
      <w:r w:rsidRPr="000843F0">
        <w:t>4)(a).</w:t>
      </w:r>
    </w:p>
    <w:p w:rsidR="00C30FFF" w:rsidRPr="000843F0" w:rsidRDefault="00C30FFF" w:rsidP="00C30FFF">
      <w:pPr>
        <w:pStyle w:val="ActHead5"/>
      </w:pPr>
      <w:bookmarkStart w:id="155" w:name="_Toc92370664"/>
      <w:r w:rsidRPr="00C5660D">
        <w:rPr>
          <w:rStyle w:val="CharSectno"/>
        </w:rPr>
        <w:t>2</w:t>
      </w:r>
      <w:r w:rsidRPr="000843F0">
        <w:t xml:space="preserve">  Guidelines for the purposes of this Schedule</w:t>
      </w:r>
      <w:bookmarkEnd w:id="155"/>
    </w:p>
    <w:p w:rsidR="00C30FFF" w:rsidRPr="000843F0" w:rsidRDefault="00C30FFF" w:rsidP="00C30FFF">
      <w:pPr>
        <w:pStyle w:val="subsection"/>
      </w:pPr>
      <w:r w:rsidRPr="000843F0">
        <w:tab/>
        <w:t>(1)</w:t>
      </w:r>
      <w:r w:rsidRPr="000843F0">
        <w:tab/>
        <w:t>The Director</w:t>
      </w:r>
      <w:r w:rsidR="00C5660D">
        <w:noBreakHyphen/>
      </w:r>
      <w:r w:rsidRPr="000843F0">
        <w:t>General of ASIS must issue guidelines for the purposes of this Schedule on matters related to:</w:t>
      </w:r>
    </w:p>
    <w:p w:rsidR="00C30FFF" w:rsidRPr="000843F0" w:rsidRDefault="00C30FFF" w:rsidP="00C30FFF">
      <w:pPr>
        <w:pStyle w:val="paragraph"/>
      </w:pPr>
      <w:r w:rsidRPr="000843F0">
        <w:tab/>
        <w:t>(a)</w:t>
      </w:r>
      <w:r w:rsidRPr="000843F0">
        <w:tab/>
        <w:t>the use of force (including the use of weapons) against a person in the course of activities undertaken by ASIS outside Australia; and</w:t>
      </w:r>
    </w:p>
    <w:p w:rsidR="00C30FFF" w:rsidRPr="000843F0" w:rsidRDefault="00C30FFF" w:rsidP="00C30FFF">
      <w:pPr>
        <w:pStyle w:val="paragraph"/>
      </w:pPr>
      <w:r w:rsidRPr="000843F0">
        <w:tab/>
        <w:t>(b)</w:t>
      </w:r>
      <w:r w:rsidRPr="000843F0">
        <w:tab/>
        <w:t>threats of the use of force (including the use of weapons) against a person in the course of activities undertaken by ASIS outside Australia.</w:t>
      </w:r>
    </w:p>
    <w:p w:rsidR="00C30FFF" w:rsidRPr="000843F0" w:rsidRDefault="00C30FFF" w:rsidP="00C30FFF">
      <w:pPr>
        <w:pStyle w:val="subsection"/>
      </w:pPr>
      <w:r w:rsidRPr="000843F0">
        <w:tab/>
        <w:t>(2)</w:t>
      </w:r>
      <w:r w:rsidRPr="000843F0">
        <w:tab/>
        <w:t>As soon as practicable after making or changing the guidelines, the Director</w:t>
      </w:r>
      <w:r w:rsidR="00C5660D">
        <w:noBreakHyphen/>
      </w:r>
      <w:r w:rsidRPr="000843F0">
        <w:t>General of ASIS must give the Inspector</w:t>
      </w:r>
      <w:r w:rsidR="00C5660D">
        <w:noBreakHyphen/>
      </w:r>
      <w:r w:rsidRPr="000843F0">
        <w:t>General of Intelligence and Security a copy of the guidelines.</w:t>
      </w:r>
    </w:p>
    <w:p w:rsidR="00C30FFF" w:rsidRPr="000843F0" w:rsidRDefault="00C30FFF" w:rsidP="00C30FFF">
      <w:pPr>
        <w:pStyle w:val="subsection"/>
      </w:pPr>
      <w:r w:rsidRPr="000843F0">
        <w:tab/>
        <w:t>(3)</w:t>
      </w:r>
      <w:r w:rsidRPr="000843F0">
        <w:tab/>
        <w:t>The Inspector</w:t>
      </w:r>
      <w:r w:rsidR="00C5660D">
        <w:noBreakHyphen/>
      </w:r>
      <w:r w:rsidRPr="000843F0">
        <w:t>General of Intelligence and Security must brief the Committee on the content and effect of the guidelines if:</w:t>
      </w:r>
    </w:p>
    <w:p w:rsidR="00C30FFF" w:rsidRPr="000843F0" w:rsidRDefault="00C30FFF" w:rsidP="00C30FFF">
      <w:pPr>
        <w:pStyle w:val="paragraph"/>
      </w:pPr>
      <w:r w:rsidRPr="000843F0">
        <w:tab/>
        <w:t>(a)</w:t>
      </w:r>
      <w:r w:rsidRPr="000843F0">
        <w:tab/>
        <w:t>the Committee requests the Inspector</w:t>
      </w:r>
      <w:r w:rsidR="00C5660D">
        <w:noBreakHyphen/>
      </w:r>
      <w:r w:rsidRPr="000843F0">
        <w:t>General of Intelligence and Security to do so; or</w:t>
      </w:r>
    </w:p>
    <w:p w:rsidR="00C30FFF" w:rsidRPr="000843F0" w:rsidRDefault="00C30FFF" w:rsidP="00C30FFF">
      <w:pPr>
        <w:pStyle w:val="paragraph"/>
      </w:pPr>
      <w:r w:rsidRPr="000843F0">
        <w:tab/>
        <w:t>(b)</w:t>
      </w:r>
      <w:r w:rsidRPr="000843F0">
        <w:tab/>
        <w:t>the guidelines change.</w:t>
      </w:r>
    </w:p>
    <w:p w:rsidR="00C30FFF" w:rsidRPr="000843F0" w:rsidRDefault="00C30FFF" w:rsidP="00C30FFF">
      <w:pPr>
        <w:pStyle w:val="subsection"/>
      </w:pPr>
      <w:r w:rsidRPr="000843F0">
        <w:tab/>
        <w:t>(4)</w:t>
      </w:r>
      <w:r w:rsidRPr="000843F0">
        <w:tab/>
        <w:t xml:space="preserve">Guidelines issued under </w:t>
      </w:r>
      <w:r w:rsidR="00023079" w:rsidRPr="000843F0">
        <w:t>subclause (</w:t>
      </w:r>
      <w:r w:rsidRPr="000843F0">
        <w:t>1) are not legislative instruments.</w:t>
      </w:r>
    </w:p>
    <w:p w:rsidR="00C30FFF" w:rsidRPr="000843F0" w:rsidRDefault="00C30FFF" w:rsidP="00C30FFF">
      <w:pPr>
        <w:pStyle w:val="ActHead5"/>
      </w:pPr>
      <w:bookmarkStart w:id="156" w:name="_Toc92370665"/>
      <w:r w:rsidRPr="00C5660D">
        <w:rPr>
          <w:rStyle w:val="CharSectno"/>
        </w:rPr>
        <w:t>3</w:t>
      </w:r>
      <w:r w:rsidRPr="000843F0">
        <w:t xml:space="preserve">  Application of certain State and Territory laws</w:t>
      </w:r>
      <w:bookmarkEnd w:id="156"/>
    </w:p>
    <w:p w:rsidR="00C30FFF" w:rsidRPr="000843F0" w:rsidRDefault="00C30FFF" w:rsidP="00C30FFF">
      <w:pPr>
        <w:pStyle w:val="subsection"/>
      </w:pPr>
      <w:r w:rsidRPr="000843F0">
        <w:tab/>
      </w:r>
      <w:r w:rsidRPr="000843F0">
        <w:tab/>
        <w:t>A person is not required under, or by reason of, a law of a State or Territory:</w:t>
      </w:r>
    </w:p>
    <w:p w:rsidR="00C30FFF" w:rsidRPr="000843F0" w:rsidRDefault="00C30FFF" w:rsidP="00C30FFF">
      <w:pPr>
        <w:pStyle w:val="paragraph"/>
      </w:pPr>
      <w:r w:rsidRPr="000843F0">
        <w:tab/>
        <w:t>(a)</w:t>
      </w:r>
      <w:r w:rsidRPr="000843F0">
        <w:tab/>
        <w:t>to obtain or have a licence or permission for doing any act or thing in accordance with clause</w:t>
      </w:r>
      <w:r w:rsidR="00023079" w:rsidRPr="000843F0">
        <w:t> </w:t>
      </w:r>
      <w:r w:rsidRPr="000843F0">
        <w:t>1; or</w:t>
      </w:r>
    </w:p>
    <w:p w:rsidR="00C30FFF" w:rsidRPr="000843F0" w:rsidRDefault="00C30FFF" w:rsidP="00C30FFF">
      <w:pPr>
        <w:pStyle w:val="paragraph"/>
      </w:pPr>
      <w:r w:rsidRPr="000843F0">
        <w:tab/>
        <w:t>(b)</w:t>
      </w:r>
      <w:r w:rsidRPr="000843F0">
        <w:tab/>
        <w:t>to register any weapon provided in accordance with clause</w:t>
      </w:r>
      <w:r w:rsidR="00023079" w:rsidRPr="000843F0">
        <w:t> </w:t>
      </w:r>
      <w:r w:rsidRPr="000843F0">
        <w:t>1.</w:t>
      </w:r>
    </w:p>
    <w:p w:rsidR="00C30FFF" w:rsidRPr="000843F0" w:rsidRDefault="00C30FFF" w:rsidP="00C30FFF">
      <w:pPr>
        <w:pStyle w:val="ActHead5"/>
      </w:pPr>
      <w:bookmarkStart w:id="157" w:name="_Toc92370666"/>
      <w:r w:rsidRPr="00C5660D">
        <w:rPr>
          <w:rStyle w:val="CharSectno"/>
        </w:rPr>
        <w:t>4</w:t>
      </w:r>
      <w:r w:rsidRPr="000843F0">
        <w:t xml:space="preserve">  Reports to Inspector</w:t>
      </w:r>
      <w:r w:rsidR="00C5660D">
        <w:noBreakHyphen/>
      </w:r>
      <w:r w:rsidRPr="000843F0">
        <w:t>General of Intelligence and Security</w:t>
      </w:r>
      <w:bookmarkEnd w:id="157"/>
    </w:p>
    <w:p w:rsidR="00C30FFF" w:rsidRPr="000843F0" w:rsidRDefault="00C30FFF" w:rsidP="00C30FFF">
      <w:pPr>
        <w:pStyle w:val="subsection"/>
      </w:pPr>
      <w:r w:rsidRPr="000843F0">
        <w:tab/>
        <w:t>(1)</w:t>
      </w:r>
      <w:r w:rsidRPr="000843F0">
        <w:tab/>
        <w:t>The Director</w:t>
      </w:r>
      <w:r w:rsidR="00C5660D">
        <w:noBreakHyphen/>
      </w:r>
      <w:r w:rsidRPr="000843F0">
        <w:t>General of ASIS must give a report to the Inspector</w:t>
      </w:r>
      <w:r w:rsidR="00C5660D">
        <w:noBreakHyphen/>
      </w:r>
      <w:r w:rsidRPr="000843F0">
        <w:t>General of Intelligence and Security if force, or the threat of force, is used by a staff member or agent of ASIS against a person for a purpose mentioned in paragraph</w:t>
      </w:r>
      <w:r w:rsidR="00023079" w:rsidRPr="000843F0">
        <w:t> </w:t>
      </w:r>
      <w:r w:rsidRPr="000843F0">
        <w:t>1(2)(b) in the course of activities undertaken by ASIS outside Australia.</w:t>
      </w:r>
    </w:p>
    <w:p w:rsidR="00C30FFF" w:rsidRPr="000843F0" w:rsidRDefault="00C30FFF" w:rsidP="00C30FFF">
      <w:pPr>
        <w:pStyle w:val="subsection"/>
      </w:pPr>
      <w:r w:rsidRPr="000843F0">
        <w:tab/>
        <w:t>(2)</w:t>
      </w:r>
      <w:r w:rsidRPr="000843F0">
        <w:tab/>
        <w:t>The report must:</w:t>
      </w:r>
    </w:p>
    <w:p w:rsidR="00C30FFF" w:rsidRPr="000843F0" w:rsidRDefault="00C30FFF" w:rsidP="00C30FFF">
      <w:pPr>
        <w:pStyle w:val="paragraph"/>
      </w:pPr>
      <w:r w:rsidRPr="000843F0">
        <w:tab/>
        <w:t>(a)</w:t>
      </w:r>
      <w:r w:rsidRPr="000843F0">
        <w:tab/>
        <w:t>be given in writing as soon as practicable after the force or threat of force is used; and</w:t>
      </w:r>
    </w:p>
    <w:p w:rsidR="00C30FFF" w:rsidRPr="000843F0" w:rsidRDefault="00C30FFF" w:rsidP="00C30FFF">
      <w:pPr>
        <w:pStyle w:val="paragraph"/>
      </w:pPr>
      <w:r w:rsidRPr="000843F0">
        <w:tab/>
        <w:t>(b)</w:t>
      </w:r>
      <w:r w:rsidRPr="000843F0">
        <w:tab/>
        <w:t>explain the circumstances in which the force or threat of force occurred.</w:t>
      </w:r>
    </w:p>
    <w:p w:rsidR="00C30FFF" w:rsidRPr="000843F0" w:rsidRDefault="00C30FFF" w:rsidP="00C30FFF">
      <w:pPr>
        <w:pStyle w:val="subsection"/>
      </w:pPr>
      <w:r w:rsidRPr="000843F0">
        <w:tab/>
        <w:t>(3)</w:t>
      </w:r>
      <w:r w:rsidRPr="000843F0">
        <w:tab/>
        <w:t>In this clause:</w:t>
      </w:r>
    </w:p>
    <w:p w:rsidR="00C30FFF" w:rsidRPr="000843F0" w:rsidRDefault="00C30FFF" w:rsidP="00C30FFF">
      <w:pPr>
        <w:pStyle w:val="paragraph"/>
      </w:pPr>
      <w:r w:rsidRPr="000843F0">
        <w:tab/>
        <w:t>(a)</w:t>
      </w:r>
      <w:r w:rsidRPr="000843F0">
        <w:tab/>
        <w:t>the use of force includes but is not limited to the use of a weapon; and</w:t>
      </w:r>
    </w:p>
    <w:p w:rsidR="00C30FFF" w:rsidRPr="000843F0" w:rsidRDefault="00C30FFF" w:rsidP="00E27CE5">
      <w:pPr>
        <w:pStyle w:val="paragraph"/>
      </w:pPr>
      <w:r w:rsidRPr="000843F0">
        <w:tab/>
        <w:t>(b)</w:t>
      </w:r>
      <w:r w:rsidRPr="000843F0">
        <w:tab/>
        <w:t>the threat of the use of force includes but is not limited to a threat that involves a weapon.</w:t>
      </w:r>
    </w:p>
    <w:p w:rsidR="00173ED5" w:rsidRPr="000843F0" w:rsidRDefault="00173ED5" w:rsidP="00481F22">
      <w:pPr>
        <w:sectPr w:rsidR="00173ED5" w:rsidRPr="000843F0" w:rsidSect="006A35F5">
          <w:headerReference w:type="even" r:id="rId33"/>
          <w:headerReference w:type="default" r:id="rId34"/>
          <w:footerReference w:type="even" r:id="rId35"/>
          <w:footerReference w:type="default" r:id="rId36"/>
          <w:headerReference w:type="first" r:id="rId37"/>
          <w:footerReference w:type="first" r:id="rId38"/>
          <w:pgSz w:w="11907" w:h="16839" w:code="9"/>
          <w:pgMar w:top="2381" w:right="2410" w:bottom="4253" w:left="2410" w:header="720" w:footer="3402" w:gutter="0"/>
          <w:cols w:space="720"/>
          <w:docGrid w:linePitch="299"/>
        </w:sectPr>
      </w:pPr>
    </w:p>
    <w:p w:rsidR="00333AA1" w:rsidRPr="000843F0" w:rsidRDefault="00333AA1" w:rsidP="00855556">
      <w:pPr>
        <w:pStyle w:val="ENotesHeading1"/>
        <w:outlineLvl w:val="9"/>
      </w:pPr>
      <w:bookmarkStart w:id="158" w:name="_Toc92370667"/>
      <w:r w:rsidRPr="000843F0">
        <w:t>Endnotes</w:t>
      </w:r>
      <w:bookmarkEnd w:id="158"/>
    </w:p>
    <w:p w:rsidR="001C29B2" w:rsidRPr="000843F0" w:rsidRDefault="001C29B2" w:rsidP="001C29B2">
      <w:pPr>
        <w:pStyle w:val="ENotesHeading2"/>
        <w:spacing w:line="240" w:lineRule="auto"/>
        <w:outlineLvl w:val="9"/>
      </w:pPr>
      <w:bookmarkStart w:id="159" w:name="_Toc92370668"/>
      <w:r w:rsidRPr="000843F0">
        <w:t>Endnote 1—About the endnotes</w:t>
      </w:r>
      <w:bookmarkEnd w:id="159"/>
    </w:p>
    <w:p w:rsidR="001C29B2" w:rsidRPr="000843F0" w:rsidRDefault="001C29B2" w:rsidP="001C29B2">
      <w:pPr>
        <w:spacing w:after="120"/>
      </w:pPr>
      <w:r w:rsidRPr="000843F0">
        <w:t>The endnotes provide information about this compilation and the compiled law.</w:t>
      </w:r>
    </w:p>
    <w:p w:rsidR="001C29B2" w:rsidRPr="000843F0" w:rsidRDefault="001C29B2" w:rsidP="001C29B2">
      <w:pPr>
        <w:spacing w:after="120"/>
      </w:pPr>
      <w:r w:rsidRPr="000843F0">
        <w:t>The following endnotes are included in every compilation:</w:t>
      </w:r>
    </w:p>
    <w:p w:rsidR="001C29B2" w:rsidRPr="000843F0" w:rsidRDefault="001C29B2" w:rsidP="001C29B2">
      <w:r w:rsidRPr="000843F0">
        <w:t>Endnote 1—About the endnotes</w:t>
      </w:r>
    </w:p>
    <w:p w:rsidR="001C29B2" w:rsidRPr="000843F0" w:rsidRDefault="001C29B2" w:rsidP="001C29B2">
      <w:r w:rsidRPr="000843F0">
        <w:t>Endnote 2—Abbreviation key</w:t>
      </w:r>
    </w:p>
    <w:p w:rsidR="001C29B2" w:rsidRPr="000843F0" w:rsidRDefault="001C29B2" w:rsidP="001C29B2">
      <w:r w:rsidRPr="000843F0">
        <w:t>Endnote 3—Legislation history</w:t>
      </w:r>
    </w:p>
    <w:p w:rsidR="001C29B2" w:rsidRPr="000843F0" w:rsidRDefault="001C29B2" w:rsidP="001C29B2">
      <w:pPr>
        <w:spacing w:after="120"/>
      </w:pPr>
      <w:r w:rsidRPr="000843F0">
        <w:t>Endnote 4—Amendment history</w:t>
      </w:r>
    </w:p>
    <w:p w:rsidR="001C29B2" w:rsidRPr="000843F0" w:rsidRDefault="001C29B2" w:rsidP="001C29B2">
      <w:r w:rsidRPr="000843F0">
        <w:rPr>
          <w:b/>
        </w:rPr>
        <w:t>Abbreviation key—Endnote 2</w:t>
      </w:r>
    </w:p>
    <w:p w:rsidR="001C29B2" w:rsidRPr="000843F0" w:rsidRDefault="001C29B2" w:rsidP="001C29B2">
      <w:pPr>
        <w:spacing w:after="120"/>
      </w:pPr>
      <w:r w:rsidRPr="000843F0">
        <w:t>The abbreviation key sets out abbreviations that may be used in the endnotes.</w:t>
      </w:r>
    </w:p>
    <w:p w:rsidR="001C29B2" w:rsidRPr="000843F0" w:rsidRDefault="001C29B2" w:rsidP="001C29B2">
      <w:pPr>
        <w:rPr>
          <w:b/>
        </w:rPr>
      </w:pPr>
      <w:r w:rsidRPr="000843F0">
        <w:rPr>
          <w:b/>
        </w:rPr>
        <w:t>Legislation history and amendment history—Endnotes 3 and 4</w:t>
      </w:r>
    </w:p>
    <w:p w:rsidR="001C29B2" w:rsidRPr="000843F0" w:rsidRDefault="001C29B2" w:rsidP="001C29B2">
      <w:pPr>
        <w:spacing w:after="120"/>
      </w:pPr>
      <w:r w:rsidRPr="000843F0">
        <w:t>Amending laws are annotated in the legislation history and amendment history.</w:t>
      </w:r>
    </w:p>
    <w:p w:rsidR="001C29B2" w:rsidRPr="000843F0" w:rsidRDefault="001C29B2" w:rsidP="001C29B2">
      <w:pPr>
        <w:spacing w:after="120"/>
      </w:pPr>
      <w:r w:rsidRPr="000843F0">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1C29B2" w:rsidRPr="000843F0" w:rsidRDefault="001C29B2" w:rsidP="001C29B2">
      <w:pPr>
        <w:spacing w:after="120"/>
      </w:pPr>
      <w:r w:rsidRPr="000843F0">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1C29B2" w:rsidRPr="000843F0" w:rsidRDefault="001C29B2" w:rsidP="00364D3C">
      <w:pPr>
        <w:rPr>
          <w:b/>
        </w:rPr>
      </w:pPr>
      <w:r w:rsidRPr="000843F0">
        <w:rPr>
          <w:b/>
        </w:rPr>
        <w:t>Editorial changes</w:t>
      </w:r>
    </w:p>
    <w:p w:rsidR="001C29B2" w:rsidRPr="000843F0" w:rsidRDefault="001C29B2" w:rsidP="001C29B2">
      <w:pPr>
        <w:spacing w:after="120"/>
      </w:pPr>
      <w:r w:rsidRPr="000843F0">
        <w:t xml:space="preserve">The </w:t>
      </w:r>
      <w:r w:rsidRPr="000843F0">
        <w:rPr>
          <w:i/>
        </w:rPr>
        <w:t>Legislation Act 2003</w:t>
      </w:r>
      <w:r w:rsidRPr="000843F0">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1C29B2" w:rsidRPr="000843F0" w:rsidRDefault="001C29B2" w:rsidP="001C29B2">
      <w:pPr>
        <w:spacing w:after="120"/>
      </w:pPr>
      <w:r w:rsidRPr="000843F0">
        <w:t xml:space="preserve">If the compilation includes editorial changes, the endnotes include a brief outline of the changes in general terms. Full details of any changes can be obtained from the Office of Parliamentary Counsel. </w:t>
      </w:r>
    </w:p>
    <w:p w:rsidR="001C29B2" w:rsidRPr="000843F0" w:rsidRDefault="001C29B2" w:rsidP="001C29B2">
      <w:pPr>
        <w:keepNext/>
      </w:pPr>
      <w:r w:rsidRPr="000843F0">
        <w:rPr>
          <w:b/>
        </w:rPr>
        <w:t>Misdescribed amendments</w:t>
      </w:r>
    </w:p>
    <w:p w:rsidR="001C29B2" w:rsidRPr="000843F0" w:rsidRDefault="001C29B2" w:rsidP="001C29B2">
      <w:pPr>
        <w:spacing w:after="120"/>
      </w:pPr>
      <w:r w:rsidRPr="000843F0">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1C29B2" w:rsidRPr="000843F0" w:rsidRDefault="001C29B2" w:rsidP="001C29B2">
      <w:pPr>
        <w:spacing w:before="120"/>
      </w:pPr>
      <w:r w:rsidRPr="000843F0">
        <w:t>If a misdescribed amendment cannot be given effect as intended, the abbreviation “(md not incorp)” is added to the details of the amendment included in the amendment history.</w:t>
      </w:r>
    </w:p>
    <w:p w:rsidR="001C29B2" w:rsidRPr="000843F0" w:rsidRDefault="001C29B2" w:rsidP="001C29B2"/>
    <w:p w:rsidR="001C29B2" w:rsidRPr="000843F0" w:rsidRDefault="001C29B2" w:rsidP="001C29B2">
      <w:pPr>
        <w:pStyle w:val="ENotesHeading2"/>
        <w:pageBreakBefore/>
        <w:outlineLvl w:val="9"/>
      </w:pPr>
      <w:bookmarkStart w:id="160" w:name="_Toc92370669"/>
      <w:r w:rsidRPr="000843F0">
        <w:t>Endnote 2—Abbreviation key</w:t>
      </w:r>
      <w:bookmarkEnd w:id="160"/>
    </w:p>
    <w:p w:rsidR="001C29B2" w:rsidRPr="000843F0" w:rsidRDefault="001C29B2" w:rsidP="001C29B2">
      <w:pPr>
        <w:pStyle w:val="Tabletext"/>
      </w:pPr>
    </w:p>
    <w:tbl>
      <w:tblPr>
        <w:tblW w:w="7939" w:type="dxa"/>
        <w:tblInd w:w="108" w:type="dxa"/>
        <w:tblLayout w:type="fixed"/>
        <w:tblLook w:val="0000" w:firstRow="0" w:lastRow="0" w:firstColumn="0" w:lastColumn="0" w:noHBand="0" w:noVBand="0"/>
      </w:tblPr>
      <w:tblGrid>
        <w:gridCol w:w="4253"/>
        <w:gridCol w:w="3686"/>
      </w:tblGrid>
      <w:tr w:rsidR="001C29B2" w:rsidRPr="000843F0" w:rsidTr="001C29B2">
        <w:tc>
          <w:tcPr>
            <w:tcW w:w="4253" w:type="dxa"/>
            <w:shd w:val="clear" w:color="auto" w:fill="auto"/>
          </w:tcPr>
          <w:p w:rsidR="001C29B2" w:rsidRPr="000843F0" w:rsidRDefault="001C29B2" w:rsidP="001C29B2">
            <w:pPr>
              <w:spacing w:before="60"/>
              <w:ind w:left="34"/>
              <w:rPr>
                <w:sz w:val="20"/>
              </w:rPr>
            </w:pPr>
            <w:r w:rsidRPr="000843F0">
              <w:rPr>
                <w:sz w:val="20"/>
              </w:rPr>
              <w:t>ad = added or inserted</w:t>
            </w:r>
          </w:p>
        </w:tc>
        <w:tc>
          <w:tcPr>
            <w:tcW w:w="3686" w:type="dxa"/>
            <w:shd w:val="clear" w:color="auto" w:fill="auto"/>
          </w:tcPr>
          <w:p w:rsidR="001C29B2" w:rsidRPr="000843F0" w:rsidRDefault="001C29B2" w:rsidP="001C29B2">
            <w:pPr>
              <w:spacing w:before="60"/>
              <w:ind w:left="34"/>
              <w:rPr>
                <w:sz w:val="20"/>
              </w:rPr>
            </w:pPr>
            <w:r w:rsidRPr="000843F0">
              <w:rPr>
                <w:sz w:val="20"/>
              </w:rPr>
              <w:t>o = order(s)</w:t>
            </w:r>
          </w:p>
        </w:tc>
      </w:tr>
      <w:tr w:rsidR="001C29B2" w:rsidRPr="000843F0" w:rsidTr="001C29B2">
        <w:tc>
          <w:tcPr>
            <w:tcW w:w="4253" w:type="dxa"/>
            <w:shd w:val="clear" w:color="auto" w:fill="auto"/>
          </w:tcPr>
          <w:p w:rsidR="001C29B2" w:rsidRPr="000843F0" w:rsidRDefault="001C29B2" w:rsidP="001C29B2">
            <w:pPr>
              <w:spacing w:before="60"/>
              <w:ind w:left="34"/>
              <w:rPr>
                <w:sz w:val="20"/>
              </w:rPr>
            </w:pPr>
            <w:r w:rsidRPr="000843F0">
              <w:rPr>
                <w:sz w:val="20"/>
              </w:rPr>
              <w:t>am = amended</w:t>
            </w:r>
          </w:p>
        </w:tc>
        <w:tc>
          <w:tcPr>
            <w:tcW w:w="3686" w:type="dxa"/>
            <w:shd w:val="clear" w:color="auto" w:fill="auto"/>
          </w:tcPr>
          <w:p w:rsidR="001C29B2" w:rsidRPr="000843F0" w:rsidRDefault="001C29B2" w:rsidP="001C29B2">
            <w:pPr>
              <w:spacing w:before="60"/>
              <w:ind w:left="34"/>
              <w:rPr>
                <w:sz w:val="20"/>
              </w:rPr>
            </w:pPr>
            <w:r w:rsidRPr="000843F0">
              <w:rPr>
                <w:sz w:val="20"/>
              </w:rPr>
              <w:t>Ord = Ordinance</w:t>
            </w:r>
          </w:p>
        </w:tc>
      </w:tr>
      <w:tr w:rsidR="001C29B2" w:rsidRPr="000843F0" w:rsidTr="001C29B2">
        <w:tc>
          <w:tcPr>
            <w:tcW w:w="4253" w:type="dxa"/>
            <w:shd w:val="clear" w:color="auto" w:fill="auto"/>
          </w:tcPr>
          <w:p w:rsidR="001C29B2" w:rsidRPr="000843F0" w:rsidRDefault="001C29B2" w:rsidP="001C29B2">
            <w:pPr>
              <w:spacing w:before="60"/>
              <w:ind w:left="34"/>
              <w:rPr>
                <w:sz w:val="20"/>
              </w:rPr>
            </w:pPr>
            <w:r w:rsidRPr="000843F0">
              <w:rPr>
                <w:sz w:val="20"/>
              </w:rPr>
              <w:t>amdt = amendment</w:t>
            </w:r>
          </w:p>
        </w:tc>
        <w:tc>
          <w:tcPr>
            <w:tcW w:w="3686" w:type="dxa"/>
            <w:shd w:val="clear" w:color="auto" w:fill="auto"/>
          </w:tcPr>
          <w:p w:rsidR="001C29B2" w:rsidRPr="000843F0" w:rsidRDefault="001C29B2" w:rsidP="001C29B2">
            <w:pPr>
              <w:spacing w:before="60"/>
              <w:ind w:left="34"/>
              <w:rPr>
                <w:sz w:val="20"/>
              </w:rPr>
            </w:pPr>
            <w:r w:rsidRPr="000843F0">
              <w:rPr>
                <w:sz w:val="20"/>
              </w:rPr>
              <w:t>orig = original</w:t>
            </w:r>
          </w:p>
        </w:tc>
      </w:tr>
      <w:tr w:rsidR="001C29B2" w:rsidRPr="000843F0" w:rsidTr="001C29B2">
        <w:tc>
          <w:tcPr>
            <w:tcW w:w="4253" w:type="dxa"/>
            <w:shd w:val="clear" w:color="auto" w:fill="auto"/>
          </w:tcPr>
          <w:p w:rsidR="001C29B2" w:rsidRPr="000843F0" w:rsidRDefault="001C29B2" w:rsidP="001C29B2">
            <w:pPr>
              <w:spacing w:before="60"/>
              <w:ind w:left="34"/>
              <w:rPr>
                <w:sz w:val="20"/>
              </w:rPr>
            </w:pPr>
            <w:r w:rsidRPr="000843F0">
              <w:rPr>
                <w:sz w:val="20"/>
              </w:rPr>
              <w:t>c = clause(s)</w:t>
            </w:r>
          </w:p>
        </w:tc>
        <w:tc>
          <w:tcPr>
            <w:tcW w:w="3686" w:type="dxa"/>
            <w:shd w:val="clear" w:color="auto" w:fill="auto"/>
          </w:tcPr>
          <w:p w:rsidR="001C29B2" w:rsidRPr="000843F0" w:rsidRDefault="001C29B2" w:rsidP="001C29B2">
            <w:pPr>
              <w:spacing w:before="60"/>
              <w:ind w:left="34"/>
              <w:rPr>
                <w:sz w:val="20"/>
              </w:rPr>
            </w:pPr>
            <w:r w:rsidRPr="000843F0">
              <w:rPr>
                <w:sz w:val="20"/>
              </w:rPr>
              <w:t>par = paragraph(s)/subparagraph(s)</w:t>
            </w:r>
          </w:p>
        </w:tc>
      </w:tr>
      <w:tr w:rsidR="001C29B2" w:rsidRPr="000843F0" w:rsidTr="001C29B2">
        <w:tc>
          <w:tcPr>
            <w:tcW w:w="4253" w:type="dxa"/>
            <w:shd w:val="clear" w:color="auto" w:fill="auto"/>
          </w:tcPr>
          <w:p w:rsidR="001C29B2" w:rsidRPr="000843F0" w:rsidRDefault="001C29B2" w:rsidP="001C29B2">
            <w:pPr>
              <w:spacing w:before="60"/>
              <w:ind w:left="34"/>
              <w:rPr>
                <w:sz w:val="20"/>
              </w:rPr>
            </w:pPr>
            <w:r w:rsidRPr="000843F0">
              <w:rPr>
                <w:sz w:val="20"/>
              </w:rPr>
              <w:t>C[x] = Compilation No. x</w:t>
            </w:r>
          </w:p>
        </w:tc>
        <w:tc>
          <w:tcPr>
            <w:tcW w:w="3686" w:type="dxa"/>
            <w:shd w:val="clear" w:color="auto" w:fill="auto"/>
          </w:tcPr>
          <w:p w:rsidR="001C29B2" w:rsidRPr="000843F0" w:rsidRDefault="008832A4" w:rsidP="008832A4">
            <w:pPr>
              <w:ind w:left="34" w:firstLine="249"/>
              <w:rPr>
                <w:sz w:val="20"/>
              </w:rPr>
            </w:pPr>
            <w:r w:rsidRPr="000843F0">
              <w:rPr>
                <w:sz w:val="20"/>
              </w:rPr>
              <w:t>/</w:t>
            </w:r>
            <w:r w:rsidR="001C29B2" w:rsidRPr="000843F0">
              <w:rPr>
                <w:sz w:val="20"/>
              </w:rPr>
              <w:t>sub</w:t>
            </w:r>
            <w:r w:rsidR="00C5660D">
              <w:rPr>
                <w:sz w:val="20"/>
              </w:rPr>
              <w:noBreakHyphen/>
            </w:r>
            <w:r w:rsidR="001C29B2" w:rsidRPr="000843F0">
              <w:rPr>
                <w:sz w:val="20"/>
              </w:rPr>
              <w:t>subparagraph(s)</w:t>
            </w:r>
          </w:p>
        </w:tc>
      </w:tr>
      <w:tr w:rsidR="001C29B2" w:rsidRPr="000843F0" w:rsidTr="001C29B2">
        <w:tc>
          <w:tcPr>
            <w:tcW w:w="4253" w:type="dxa"/>
            <w:shd w:val="clear" w:color="auto" w:fill="auto"/>
          </w:tcPr>
          <w:p w:rsidR="001C29B2" w:rsidRPr="000843F0" w:rsidRDefault="001C29B2" w:rsidP="001C29B2">
            <w:pPr>
              <w:spacing w:before="60"/>
              <w:ind w:left="34"/>
              <w:rPr>
                <w:sz w:val="20"/>
              </w:rPr>
            </w:pPr>
            <w:r w:rsidRPr="000843F0">
              <w:rPr>
                <w:sz w:val="20"/>
              </w:rPr>
              <w:t>Ch = Chapter(s)</w:t>
            </w:r>
          </w:p>
        </w:tc>
        <w:tc>
          <w:tcPr>
            <w:tcW w:w="3686" w:type="dxa"/>
            <w:shd w:val="clear" w:color="auto" w:fill="auto"/>
          </w:tcPr>
          <w:p w:rsidR="001C29B2" w:rsidRPr="000843F0" w:rsidRDefault="001C29B2" w:rsidP="001C29B2">
            <w:pPr>
              <w:spacing w:before="60"/>
              <w:ind w:left="34"/>
              <w:rPr>
                <w:sz w:val="20"/>
              </w:rPr>
            </w:pPr>
            <w:r w:rsidRPr="000843F0">
              <w:rPr>
                <w:sz w:val="20"/>
              </w:rPr>
              <w:t>pres = present</w:t>
            </w:r>
          </w:p>
        </w:tc>
      </w:tr>
      <w:tr w:rsidR="001C29B2" w:rsidRPr="000843F0" w:rsidTr="001C29B2">
        <w:tc>
          <w:tcPr>
            <w:tcW w:w="4253" w:type="dxa"/>
            <w:shd w:val="clear" w:color="auto" w:fill="auto"/>
          </w:tcPr>
          <w:p w:rsidR="001C29B2" w:rsidRPr="000843F0" w:rsidRDefault="001C29B2" w:rsidP="001C29B2">
            <w:pPr>
              <w:spacing w:before="60"/>
              <w:ind w:left="34"/>
              <w:rPr>
                <w:sz w:val="20"/>
              </w:rPr>
            </w:pPr>
            <w:r w:rsidRPr="000843F0">
              <w:rPr>
                <w:sz w:val="20"/>
              </w:rPr>
              <w:t>def = definition(s)</w:t>
            </w:r>
          </w:p>
        </w:tc>
        <w:tc>
          <w:tcPr>
            <w:tcW w:w="3686" w:type="dxa"/>
            <w:shd w:val="clear" w:color="auto" w:fill="auto"/>
          </w:tcPr>
          <w:p w:rsidR="001C29B2" w:rsidRPr="000843F0" w:rsidRDefault="001C29B2" w:rsidP="001C29B2">
            <w:pPr>
              <w:spacing w:before="60"/>
              <w:ind w:left="34"/>
              <w:rPr>
                <w:sz w:val="20"/>
              </w:rPr>
            </w:pPr>
            <w:r w:rsidRPr="000843F0">
              <w:rPr>
                <w:sz w:val="20"/>
              </w:rPr>
              <w:t>prev = previous</w:t>
            </w:r>
          </w:p>
        </w:tc>
      </w:tr>
      <w:tr w:rsidR="001C29B2" w:rsidRPr="000843F0" w:rsidTr="001C29B2">
        <w:tc>
          <w:tcPr>
            <w:tcW w:w="4253" w:type="dxa"/>
            <w:shd w:val="clear" w:color="auto" w:fill="auto"/>
          </w:tcPr>
          <w:p w:rsidR="001C29B2" w:rsidRPr="000843F0" w:rsidRDefault="001C29B2" w:rsidP="001C29B2">
            <w:pPr>
              <w:spacing w:before="60"/>
              <w:ind w:left="34"/>
              <w:rPr>
                <w:sz w:val="20"/>
              </w:rPr>
            </w:pPr>
            <w:r w:rsidRPr="000843F0">
              <w:rPr>
                <w:sz w:val="20"/>
              </w:rPr>
              <w:t>Dict = Dictionary</w:t>
            </w:r>
          </w:p>
        </w:tc>
        <w:tc>
          <w:tcPr>
            <w:tcW w:w="3686" w:type="dxa"/>
            <w:shd w:val="clear" w:color="auto" w:fill="auto"/>
          </w:tcPr>
          <w:p w:rsidR="001C29B2" w:rsidRPr="000843F0" w:rsidRDefault="001C29B2" w:rsidP="001C29B2">
            <w:pPr>
              <w:spacing w:before="60"/>
              <w:ind w:left="34"/>
              <w:rPr>
                <w:sz w:val="20"/>
              </w:rPr>
            </w:pPr>
            <w:r w:rsidRPr="000843F0">
              <w:rPr>
                <w:sz w:val="20"/>
              </w:rPr>
              <w:t>(prev…) = previously</w:t>
            </w:r>
          </w:p>
        </w:tc>
      </w:tr>
      <w:tr w:rsidR="001C29B2" w:rsidRPr="000843F0" w:rsidTr="001C29B2">
        <w:tc>
          <w:tcPr>
            <w:tcW w:w="4253" w:type="dxa"/>
            <w:shd w:val="clear" w:color="auto" w:fill="auto"/>
          </w:tcPr>
          <w:p w:rsidR="001C29B2" w:rsidRPr="000843F0" w:rsidRDefault="001C29B2" w:rsidP="001C29B2">
            <w:pPr>
              <w:spacing w:before="60"/>
              <w:ind w:left="34"/>
              <w:rPr>
                <w:sz w:val="20"/>
              </w:rPr>
            </w:pPr>
            <w:r w:rsidRPr="000843F0">
              <w:rPr>
                <w:sz w:val="20"/>
              </w:rPr>
              <w:t>disallowed = disallowed by Parliament</w:t>
            </w:r>
          </w:p>
        </w:tc>
        <w:tc>
          <w:tcPr>
            <w:tcW w:w="3686" w:type="dxa"/>
            <w:shd w:val="clear" w:color="auto" w:fill="auto"/>
          </w:tcPr>
          <w:p w:rsidR="001C29B2" w:rsidRPr="000843F0" w:rsidRDefault="001C29B2" w:rsidP="001C29B2">
            <w:pPr>
              <w:spacing w:before="60"/>
              <w:ind w:left="34"/>
              <w:rPr>
                <w:sz w:val="20"/>
              </w:rPr>
            </w:pPr>
            <w:r w:rsidRPr="000843F0">
              <w:rPr>
                <w:sz w:val="20"/>
              </w:rPr>
              <w:t>Pt = Part(s)</w:t>
            </w:r>
          </w:p>
        </w:tc>
      </w:tr>
      <w:tr w:rsidR="001C29B2" w:rsidRPr="000843F0" w:rsidTr="001C29B2">
        <w:tc>
          <w:tcPr>
            <w:tcW w:w="4253" w:type="dxa"/>
            <w:shd w:val="clear" w:color="auto" w:fill="auto"/>
          </w:tcPr>
          <w:p w:rsidR="001C29B2" w:rsidRPr="000843F0" w:rsidRDefault="001C29B2" w:rsidP="001C29B2">
            <w:pPr>
              <w:spacing w:before="60"/>
              <w:ind w:left="34"/>
              <w:rPr>
                <w:sz w:val="20"/>
              </w:rPr>
            </w:pPr>
            <w:r w:rsidRPr="000843F0">
              <w:rPr>
                <w:sz w:val="20"/>
              </w:rPr>
              <w:t>Div = Division(s)</w:t>
            </w:r>
          </w:p>
        </w:tc>
        <w:tc>
          <w:tcPr>
            <w:tcW w:w="3686" w:type="dxa"/>
            <w:shd w:val="clear" w:color="auto" w:fill="auto"/>
          </w:tcPr>
          <w:p w:rsidR="001C29B2" w:rsidRPr="000843F0" w:rsidRDefault="001C29B2" w:rsidP="001C29B2">
            <w:pPr>
              <w:spacing w:before="60"/>
              <w:ind w:left="34"/>
              <w:rPr>
                <w:sz w:val="20"/>
              </w:rPr>
            </w:pPr>
            <w:r w:rsidRPr="000843F0">
              <w:rPr>
                <w:sz w:val="20"/>
              </w:rPr>
              <w:t>r = regulation(s)/rule(s)</w:t>
            </w:r>
          </w:p>
        </w:tc>
      </w:tr>
      <w:tr w:rsidR="001C29B2" w:rsidRPr="000843F0" w:rsidTr="001C29B2">
        <w:tc>
          <w:tcPr>
            <w:tcW w:w="4253" w:type="dxa"/>
            <w:shd w:val="clear" w:color="auto" w:fill="auto"/>
          </w:tcPr>
          <w:p w:rsidR="001C29B2" w:rsidRPr="000843F0" w:rsidRDefault="001C29B2" w:rsidP="001C29B2">
            <w:pPr>
              <w:spacing w:before="60"/>
              <w:ind w:left="34"/>
              <w:rPr>
                <w:sz w:val="20"/>
              </w:rPr>
            </w:pPr>
            <w:r w:rsidRPr="000843F0">
              <w:rPr>
                <w:sz w:val="20"/>
              </w:rPr>
              <w:t>ed = editorial change</w:t>
            </w:r>
          </w:p>
        </w:tc>
        <w:tc>
          <w:tcPr>
            <w:tcW w:w="3686" w:type="dxa"/>
            <w:shd w:val="clear" w:color="auto" w:fill="auto"/>
          </w:tcPr>
          <w:p w:rsidR="001C29B2" w:rsidRPr="000843F0" w:rsidRDefault="001C29B2" w:rsidP="001C29B2">
            <w:pPr>
              <w:spacing w:before="60"/>
              <w:ind w:left="34"/>
              <w:rPr>
                <w:sz w:val="20"/>
              </w:rPr>
            </w:pPr>
            <w:r w:rsidRPr="000843F0">
              <w:rPr>
                <w:sz w:val="20"/>
              </w:rPr>
              <w:t>reloc = relocated</w:t>
            </w:r>
          </w:p>
        </w:tc>
      </w:tr>
      <w:tr w:rsidR="001C29B2" w:rsidRPr="000843F0" w:rsidTr="001C29B2">
        <w:tc>
          <w:tcPr>
            <w:tcW w:w="4253" w:type="dxa"/>
            <w:shd w:val="clear" w:color="auto" w:fill="auto"/>
          </w:tcPr>
          <w:p w:rsidR="001C29B2" w:rsidRPr="000843F0" w:rsidRDefault="001C29B2" w:rsidP="001C29B2">
            <w:pPr>
              <w:spacing w:before="60"/>
              <w:ind w:left="34"/>
              <w:rPr>
                <w:sz w:val="20"/>
              </w:rPr>
            </w:pPr>
            <w:r w:rsidRPr="000843F0">
              <w:rPr>
                <w:sz w:val="20"/>
              </w:rPr>
              <w:t>exp = expires/expired or ceases/ceased to have</w:t>
            </w:r>
          </w:p>
        </w:tc>
        <w:tc>
          <w:tcPr>
            <w:tcW w:w="3686" w:type="dxa"/>
            <w:shd w:val="clear" w:color="auto" w:fill="auto"/>
          </w:tcPr>
          <w:p w:rsidR="001C29B2" w:rsidRPr="000843F0" w:rsidRDefault="001C29B2" w:rsidP="001C29B2">
            <w:pPr>
              <w:spacing w:before="60"/>
              <w:ind w:left="34"/>
              <w:rPr>
                <w:sz w:val="20"/>
              </w:rPr>
            </w:pPr>
            <w:r w:rsidRPr="000843F0">
              <w:rPr>
                <w:sz w:val="20"/>
              </w:rPr>
              <w:t>renum = renumbered</w:t>
            </w:r>
          </w:p>
        </w:tc>
      </w:tr>
      <w:tr w:rsidR="001C29B2" w:rsidRPr="000843F0" w:rsidTr="001C29B2">
        <w:tc>
          <w:tcPr>
            <w:tcW w:w="4253" w:type="dxa"/>
            <w:shd w:val="clear" w:color="auto" w:fill="auto"/>
          </w:tcPr>
          <w:p w:rsidR="001C29B2" w:rsidRPr="000843F0" w:rsidRDefault="008832A4" w:rsidP="008832A4">
            <w:pPr>
              <w:ind w:left="34" w:firstLine="249"/>
              <w:rPr>
                <w:sz w:val="20"/>
              </w:rPr>
            </w:pPr>
            <w:r w:rsidRPr="000843F0">
              <w:rPr>
                <w:sz w:val="20"/>
              </w:rPr>
              <w:t>e</w:t>
            </w:r>
            <w:r w:rsidR="001C29B2" w:rsidRPr="000843F0">
              <w:rPr>
                <w:sz w:val="20"/>
              </w:rPr>
              <w:t>ffect</w:t>
            </w:r>
          </w:p>
        </w:tc>
        <w:tc>
          <w:tcPr>
            <w:tcW w:w="3686" w:type="dxa"/>
            <w:shd w:val="clear" w:color="auto" w:fill="auto"/>
          </w:tcPr>
          <w:p w:rsidR="001C29B2" w:rsidRPr="000843F0" w:rsidRDefault="001C29B2" w:rsidP="001C29B2">
            <w:pPr>
              <w:spacing w:before="60"/>
              <w:ind w:left="34"/>
              <w:rPr>
                <w:sz w:val="20"/>
              </w:rPr>
            </w:pPr>
            <w:r w:rsidRPr="000843F0">
              <w:rPr>
                <w:sz w:val="20"/>
              </w:rPr>
              <w:t>rep = repealed</w:t>
            </w:r>
          </w:p>
        </w:tc>
      </w:tr>
      <w:tr w:rsidR="001C29B2" w:rsidRPr="000843F0" w:rsidTr="001C29B2">
        <w:tc>
          <w:tcPr>
            <w:tcW w:w="4253" w:type="dxa"/>
            <w:shd w:val="clear" w:color="auto" w:fill="auto"/>
          </w:tcPr>
          <w:p w:rsidR="001C29B2" w:rsidRPr="000843F0" w:rsidRDefault="001C29B2" w:rsidP="001C29B2">
            <w:pPr>
              <w:spacing w:before="60"/>
              <w:ind w:left="34"/>
              <w:rPr>
                <w:sz w:val="20"/>
              </w:rPr>
            </w:pPr>
            <w:r w:rsidRPr="000843F0">
              <w:rPr>
                <w:sz w:val="20"/>
              </w:rPr>
              <w:t>F = Federal Register of Legislation</w:t>
            </w:r>
          </w:p>
        </w:tc>
        <w:tc>
          <w:tcPr>
            <w:tcW w:w="3686" w:type="dxa"/>
            <w:shd w:val="clear" w:color="auto" w:fill="auto"/>
          </w:tcPr>
          <w:p w:rsidR="001C29B2" w:rsidRPr="000843F0" w:rsidRDefault="001C29B2" w:rsidP="001C29B2">
            <w:pPr>
              <w:spacing w:before="60"/>
              <w:ind w:left="34"/>
              <w:rPr>
                <w:sz w:val="20"/>
              </w:rPr>
            </w:pPr>
            <w:r w:rsidRPr="000843F0">
              <w:rPr>
                <w:sz w:val="20"/>
              </w:rPr>
              <w:t>rs = repealed and substituted</w:t>
            </w:r>
          </w:p>
        </w:tc>
      </w:tr>
      <w:tr w:rsidR="001C29B2" w:rsidRPr="000843F0" w:rsidTr="001C29B2">
        <w:tc>
          <w:tcPr>
            <w:tcW w:w="4253" w:type="dxa"/>
            <w:shd w:val="clear" w:color="auto" w:fill="auto"/>
          </w:tcPr>
          <w:p w:rsidR="001C29B2" w:rsidRPr="000843F0" w:rsidRDefault="001C29B2" w:rsidP="001C29B2">
            <w:pPr>
              <w:spacing w:before="60"/>
              <w:ind w:left="34"/>
              <w:rPr>
                <w:sz w:val="20"/>
              </w:rPr>
            </w:pPr>
            <w:r w:rsidRPr="000843F0">
              <w:rPr>
                <w:sz w:val="20"/>
              </w:rPr>
              <w:t>gaz = gazette</w:t>
            </w:r>
          </w:p>
        </w:tc>
        <w:tc>
          <w:tcPr>
            <w:tcW w:w="3686" w:type="dxa"/>
            <w:shd w:val="clear" w:color="auto" w:fill="auto"/>
          </w:tcPr>
          <w:p w:rsidR="001C29B2" w:rsidRPr="000843F0" w:rsidRDefault="001C29B2" w:rsidP="001C29B2">
            <w:pPr>
              <w:spacing w:before="60"/>
              <w:ind w:left="34"/>
              <w:rPr>
                <w:sz w:val="20"/>
              </w:rPr>
            </w:pPr>
            <w:r w:rsidRPr="000843F0">
              <w:rPr>
                <w:sz w:val="20"/>
              </w:rPr>
              <w:t>s = section(s)/subsection(s)</w:t>
            </w:r>
          </w:p>
        </w:tc>
      </w:tr>
      <w:tr w:rsidR="001C29B2" w:rsidRPr="000843F0" w:rsidTr="001C29B2">
        <w:tc>
          <w:tcPr>
            <w:tcW w:w="4253" w:type="dxa"/>
            <w:shd w:val="clear" w:color="auto" w:fill="auto"/>
          </w:tcPr>
          <w:p w:rsidR="001C29B2" w:rsidRPr="000843F0" w:rsidRDefault="001C29B2" w:rsidP="001C29B2">
            <w:pPr>
              <w:spacing w:before="60"/>
              <w:ind w:left="34"/>
              <w:rPr>
                <w:sz w:val="20"/>
              </w:rPr>
            </w:pPr>
            <w:r w:rsidRPr="000843F0">
              <w:rPr>
                <w:sz w:val="20"/>
              </w:rPr>
              <w:t xml:space="preserve">LA = </w:t>
            </w:r>
            <w:r w:rsidRPr="000843F0">
              <w:rPr>
                <w:i/>
                <w:sz w:val="20"/>
              </w:rPr>
              <w:t>Legislation Act 2003</w:t>
            </w:r>
          </w:p>
        </w:tc>
        <w:tc>
          <w:tcPr>
            <w:tcW w:w="3686" w:type="dxa"/>
            <w:shd w:val="clear" w:color="auto" w:fill="auto"/>
          </w:tcPr>
          <w:p w:rsidR="001C29B2" w:rsidRPr="000843F0" w:rsidRDefault="001C29B2" w:rsidP="001C29B2">
            <w:pPr>
              <w:spacing w:before="60"/>
              <w:ind w:left="34"/>
              <w:rPr>
                <w:sz w:val="20"/>
              </w:rPr>
            </w:pPr>
            <w:r w:rsidRPr="000843F0">
              <w:rPr>
                <w:sz w:val="20"/>
              </w:rPr>
              <w:t>Sch = Schedule(s)</w:t>
            </w:r>
          </w:p>
        </w:tc>
      </w:tr>
      <w:tr w:rsidR="001C29B2" w:rsidRPr="000843F0" w:rsidTr="001C29B2">
        <w:tc>
          <w:tcPr>
            <w:tcW w:w="4253" w:type="dxa"/>
            <w:shd w:val="clear" w:color="auto" w:fill="auto"/>
          </w:tcPr>
          <w:p w:rsidR="001C29B2" w:rsidRPr="000843F0" w:rsidRDefault="001C29B2" w:rsidP="001C29B2">
            <w:pPr>
              <w:spacing w:before="60"/>
              <w:ind w:left="34"/>
              <w:rPr>
                <w:sz w:val="20"/>
              </w:rPr>
            </w:pPr>
            <w:r w:rsidRPr="000843F0">
              <w:rPr>
                <w:sz w:val="20"/>
              </w:rPr>
              <w:t xml:space="preserve">LIA = </w:t>
            </w:r>
            <w:r w:rsidRPr="000843F0">
              <w:rPr>
                <w:i/>
                <w:sz w:val="20"/>
              </w:rPr>
              <w:t>Legislative Instruments Act 2003</w:t>
            </w:r>
          </w:p>
        </w:tc>
        <w:tc>
          <w:tcPr>
            <w:tcW w:w="3686" w:type="dxa"/>
            <w:shd w:val="clear" w:color="auto" w:fill="auto"/>
          </w:tcPr>
          <w:p w:rsidR="001C29B2" w:rsidRPr="000843F0" w:rsidRDefault="001C29B2" w:rsidP="001C29B2">
            <w:pPr>
              <w:spacing w:before="60"/>
              <w:ind w:left="34"/>
              <w:rPr>
                <w:sz w:val="20"/>
              </w:rPr>
            </w:pPr>
            <w:r w:rsidRPr="000843F0">
              <w:rPr>
                <w:sz w:val="20"/>
              </w:rPr>
              <w:t>Sdiv = Subdivision(s)</w:t>
            </w:r>
          </w:p>
        </w:tc>
      </w:tr>
      <w:tr w:rsidR="001C29B2" w:rsidRPr="000843F0" w:rsidTr="001C29B2">
        <w:tc>
          <w:tcPr>
            <w:tcW w:w="4253" w:type="dxa"/>
            <w:shd w:val="clear" w:color="auto" w:fill="auto"/>
          </w:tcPr>
          <w:p w:rsidR="001C29B2" w:rsidRPr="000843F0" w:rsidRDefault="001C29B2" w:rsidP="001C29B2">
            <w:pPr>
              <w:spacing w:before="60"/>
              <w:ind w:left="34"/>
              <w:rPr>
                <w:sz w:val="20"/>
              </w:rPr>
            </w:pPr>
            <w:r w:rsidRPr="000843F0">
              <w:rPr>
                <w:sz w:val="20"/>
              </w:rPr>
              <w:t>(md) = misdescribed amendment can be given</w:t>
            </w:r>
          </w:p>
        </w:tc>
        <w:tc>
          <w:tcPr>
            <w:tcW w:w="3686" w:type="dxa"/>
            <w:shd w:val="clear" w:color="auto" w:fill="auto"/>
          </w:tcPr>
          <w:p w:rsidR="001C29B2" w:rsidRPr="000843F0" w:rsidRDefault="001C29B2" w:rsidP="001C29B2">
            <w:pPr>
              <w:spacing w:before="60"/>
              <w:ind w:left="34"/>
              <w:rPr>
                <w:sz w:val="20"/>
              </w:rPr>
            </w:pPr>
            <w:r w:rsidRPr="000843F0">
              <w:rPr>
                <w:sz w:val="20"/>
              </w:rPr>
              <w:t>SLI = Select Legislative Instrument</w:t>
            </w:r>
          </w:p>
        </w:tc>
      </w:tr>
      <w:tr w:rsidR="001C29B2" w:rsidRPr="000843F0" w:rsidTr="001C29B2">
        <w:tc>
          <w:tcPr>
            <w:tcW w:w="4253" w:type="dxa"/>
            <w:shd w:val="clear" w:color="auto" w:fill="auto"/>
          </w:tcPr>
          <w:p w:rsidR="001C29B2" w:rsidRPr="000843F0" w:rsidRDefault="008832A4" w:rsidP="008832A4">
            <w:pPr>
              <w:ind w:left="34" w:firstLine="249"/>
              <w:rPr>
                <w:sz w:val="20"/>
              </w:rPr>
            </w:pPr>
            <w:r w:rsidRPr="000843F0">
              <w:rPr>
                <w:sz w:val="20"/>
              </w:rPr>
              <w:t>e</w:t>
            </w:r>
            <w:r w:rsidR="001C29B2" w:rsidRPr="000843F0">
              <w:rPr>
                <w:sz w:val="20"/>
              </w:rPr>
              <w:t>ffect</w:t>
            </w:r>
          </w:p>
        </w:tc>
        <w:tc>
          <w:tcPr>
            <w:tcW w:w="3686" w:type="dxa"/>
            <w:shd w:val="clear" w:color="auto" w:fill="auto"/>
          </w:tcPr>
          <w:p w:rsidR="001C29B2" w:rsidRPr="000843F0" w:rsidRDefault="001C29B2" w:rsidP="001C29B2">
            <w:pPr>
              <w:spacing w:before="60"/>
              <w:ind w:left="34"/>
              <w:rPr>
                <w:sz w:val="20"/>
              </w:rPr>
            </w:pPr>
            <w:r w:rsidRPr="000843F0">
              <w:rPr>
                <w:sz w:val="20"/>
              </w:rPr>
              <w:t>SR = Statutory Rules</w:t>
            </w:r>
          </w:p>
        </w:tc>
      </w:tr>
      <w:tr w:rsidR="001C29B2" w:rsidRPr="000843F0" w:rsidTr="001C29B2">
        <w:tc>
          <w:tcPr>
            <w:tcW w:w="4253" w:type="dxa"/>
            <w:shd w:val="clear" w:color="auto" w:fill="auto"/>
          </w:tcPr>
          <w:p w:rsidR="001C29B2" w:rsidRPr="000843F0" w:rsidRDefault="001C29B2" w:rsidP="001C29B2">
            <w:pPr>
              <w:spacing w:before="60"/>
              <w:ind w:left="34"/>
              <w:rPr>
                <w:sz w:val="20"/>
              </w:rPr>
            </w:pPr>
            <w:r w:rsidRPr="000843F0">
              <w:rPr>
                <w:sz w:val="20"/>
              </w:rPr>
              <w:t>(md not incorp) = misdescribed amendment</w:t>
            </w:r>
          </w:p>
        </w:tc>
        <w:tc>
          <w:tcPr>
            <w:tcW w:w="3686" w:type="dxa"/>
            <w:shd w:val="clear" w:color="auto" w:fill="auto"/>
          </w:tcPr>
          <w:p w:rsidR="001C29B2" w:rsidRPr="000843F0" w:rsidRDefault="001C29B2" w:rsidP="001C29B2">
            <w:pPr>
              <w:spacing w:before="60"/>
              <w:ind w:left="34"/>
              <w:rPr>
                <w:sz w:val="20"/>
              </w:rPr>
            </w:pPr>
            <w:r w:rsidRPr="000843F0">
              <w:rPr>
                <w:sz w:val="20"/>
              </w:rPr>
              <w:t>Sub</w:t>
            </w:r>
            <w:r w:rsidR="00C5660D">
              <w:rPr>
                <w:sz w:val="20"/>
              </w:rPr>
              <w:noBreakHyphen/>
            </w:r>
            <w:r w:rsidRPr="000843F0">
              <w:rPr>
                <w:sz w:val="20"/>
              </w:rPr>
              <w:t>Ch = Sub</w:t>
            </w:r>
            <w:r w:rsidR="00C5660D">
              <w:rPr>
                <w:sz w:val="20"/>
              </w:rPr>
              <w:noBreakHyphen/>
            </w:r>
            <w:r w:rsidRPr="000843F0">
              <w:rPr>
                <w:sz w:val="20"/>
              </w:rPr>
              <w:t>Chapter(s)</w:t>
            </w:r>
          </w:p>
        </w:tc>
      </w:tr>
      <w:tr w:rsidR="001C29B2" w:rsidRPr="000843F0" w:rsidTr="001C29B2">
        <w:tc>
          <w:tcPr>
            <w:tcW w:w="4253" w:type="dxa"/>
            <w:shd w:val="clear" w:color="auto" w:fill="auto"/>
          </w:tcPr>
          <w:p w:rsidR="001C29B2" w:rsidRPr="000843F0" w:rsidRDefault="008832A4" w:rsidP="008832A4">
            <w:pPr>
              <w:ind w:left="34" w:firstLine="249"/>
              <w:rPr>
                <w:sz w:val="20"/>
              </w:rPr>
            </w:pPr>
            <w:r w:rsidRPr="000843F0">
              <w:rPr>
                <w:sz w:val="20"/>
              </w:rPr>
              <w:t>c</w:t>
            </w:r>
            <w:r w:rsidR="001C29B2" w:rsidRPr="000843F0">
              <w:rPr>
                <w:sz w:val="20"/>
              </w:rPr>
              <w:t>annot be given effect</w:t>
            </w:r>
          </w:p>
        </w:tc>
        <w:tc>
          <w:tcPr>
            <w:tcW w:w="3686" w:type="dxa"/>
            <w:shd w:val="clear" w:color="auto" w:fill="auto"/>
          </w:tcPr>
          <w:p w:rsidR="001C29B2" w:rsidRPr="000843F0" w:rsidRDefault="001C29B2" w:rsidP="001C29B2">
            <w:pPr>
              <w:spacing w:before="60"/>
              <w:ind w:left="34"/>
              <w:rPr>
                <w:sz w:val="20"/>
              </w:rPr>
            </w:pPr>
            <w:r w:rsidRPr="000843F0">
              <w:rPr>
                <w:sz w:val="20"/>
              </w:rPr>
              <w:t>SubPt = Subpart(s)</w:t>
            </w:r>
          </w:p>
        </w:tc>
      </w:tr>
      <w:tr w:rsidR="001C29B2" w:rsidRPr="000843F0" w:rsidTr="001C29B2">
        <w:tc>
          <w:tcPr>
            <w:tcW w:w="4253" w:type="dxa"/>
            <w:shd w:val="clear" w:color="auto" w:fill="auto"/>
          </w:tcPr>
          <w:p w:rsidR="001C29B2" w:rsidRPr="000843F0" w:rsidRDefault="001C29B2" w:rsidP="001C29B2">
            <w:pPr>
              <w:spacing w:before="60"/>
              <w:ind w:left="34"/>
              <w:rPr>
                <w:sz w:val="20"/>
              </w:rPr>
            </w:pPr>
            <w:r w:rsidRPr="000843F0">
              <w:rPr>
                <w:sz w:val="20"/>
              </w:rPr>
              <w:t>mod = modified/modification</w:t>
            </w:r>
          </w:p>
        </w:tc>
        <w:tc>
          <w:tcPr>
            <w:tcW w:w="3686" w:type="dxa"/>
            <w:shd w:val="clear" w:color="auto" w:fill="auto"/>
          </w:tcPr>
          <w:p w:rsidR="001C29B2" w:rsidRPr="000843F0" w:rsidRDefault="001C29B2" w:rsidP="001C29B2">
            <w:pPr>
              <w:spacing w:before="60"/>
              <w:ind w:left="34"/>
              <w:rPr>
                <w:sz w:val="20"/>
              </w:rPr>
            </w:pPr>
            <w:r w:rsidRPr="000843F0">
              <w:rPr>
                <w:sz w:val="20"/>
                <w:u w:val="single"/>
              </w:rPr>
              <w:t>underlining</w:t>
            </w:r>
            <w:r w:rsidRPr="000843F0">
              <w:rPr>
                <w:sz w:val="20"/>
              </w:rPr>
              <w:t xml:space="preserve"> = whole or part not</w:t>
            </w:r>
          </w:p>
        </w:tc>
      </w:tr>
      <w:tr w:rsidR="001C29B2" w:rsidRPr="000843F0" w:rsidTr="001C29B2">
        <w:tc>
          <w:tcPr>
            <w:tcW w:w="4253" w:type="dxa"/>
            <w:shd w:val="clear" w:color="auto" w:fill="auto"/>
          </w:tcPr>
          <w:p w:rsidR="001C29B2" w:rsidRPr="000843F0" w:rsidRDefault="001C29B2" w:rsidP="001C29B2">
            <w:pPr>
              <w:spacing w:before="60"/>
              <w:ind w:left="34"/>
              <w:rPr>
                <w:sz w:val="20"/>
              </w:rPr>
            </w:pPr>
            <w:r w:rsidRPr="000843F0">
              <w:rPr>
                <w:sz w:val="20"/>
              </w:rPr>
              <w:t>No. = Number(s)</w:t>
            </w:r>
          </w:p>
        </w:tc>
        <w:tc>
          <w:tcPr>
            <w:tcW w:w="3686" w:type="dxa"/>
            <w:shd w:val="clear" w:color="auto" w:fill="auto"/>
          </w:tcPr>
          <w:p w:rsidR="001C29B2" w:rsidRPr="000843F0" w:rsidRDefault="008832A4" w:rsidP="008832A4">
            <w:pPr>
              <w:ind w:left="34" w:firstLine="249"/>
              <w:rPr>
                <w:sz w:val="20"/>
              </w:rPr>
            </w:pPr>
            <w:r w:rsidRPr="000843F0">
              <w:rPr>
                <w:sz w:val="20"/>
              </w:rPr>
              <w:t>c</w:t>
            </w:r>
            <w:r w:rsidR="001C29B2" w:rsidRPr="000843F0">
              <w:rPr>
                <w:sz w:val="20"/>
              </w:rPr>
              <w:t>ommenced or to be commenced</w:t>
            </w:r>
          </w:p>
        </w:tc>
      </w:tr>
    </w:tbl>
    <w:p w:rsidR="001C29B2" w:rsidRPr="000843F0" w:rsidRDefault="001C29B2" w:rsidP="001C29B2">
      <w:pPr>
        <w:pStyle w:val="Tabletext"/>
      </w:pPr>
    </w:p>
    <w:p w:rsidR="0034116A" w:rsidRPr="000843F0" w:rsidRDefault="0034116A" w:rsidP="000755F8">
      <w:pPr>
        <w:pStyle w:val="ENotesHeading2"/>
        <w:pageBreakBefore/>
        <w:outlineLvl w:val="9"/>
      </w:pPr>
      <w:bookmarkStart w:id="161" w:name="_Toc92370670"/>
      <w:r w:rsidRPr="000843F0">
        <w:t>Endnote 3—Legislation history</w:t>
      </w:r>
      <w:bookmarkEnd w:id="161"/>
    </w:p>
    <w:p w:rsidR="00333AA1" w:rsidRPr="000843F0" w:rsidRDefault="00333AA1" w:rsidP="00FA61A5">
      <w:pPr>
        <w:pStyle w:val="Tabletext"/>
      </w:pPr>
    </w:p>
    <w:tbl>
      <w:tblPr>
        <w:tblW w:w="0" w:type="auto"/>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43"/>
        <w:gridCol w:w="992"/>
        <w:gridCol w:w="993"/>
        <w:gridCol w:w="1842"/>
        <w:gridCol w:w="1420"/>
      </w:tblGrid>
      <w:tr w:rsidR="00333AA1" w:rsidRPr="000843F0" w:rsidTr="00876C55">
        <w:trPr>
          <w:cantSplit/>
          <w:tblHeader/>
        </w:trPr>
        <w:tc>
          <w:tcPr>
            <w:tcW w:w="1843" w:type="dxa"/>
            <w:tcBorders>
              <w:top w:val="single" w:sz="12" w:space="0" w:color="auto"/>
              <w:bottom w:val="single" w:sz="12" w:space="0" w:color="auto"/>
            </w:tcBorders>
            <w:shd w:val="clear" w:color="auto" w:fill="auto"/>
          </w:tcPr>
          <w:p w:rsidR="00333AA1" w:rsidRPr="000843F0" w:rsidRDefault="00333AA1" w:rsidP="00FA61A5">
            <w:pPr>
              <w:pStyle w:val="ENoteTableHeading"/>
              <w:rPr>
                <w:rFonts w:cs="Arial"/>
              </w:rPr>
            </w:pPr>
            <w:r w:rsidRPr="000843F0">
              <w:rPr>
                <w:rFonts w:cs="Arial"/>
              </w:rPr>
              <w:t>Act</w:t>
            </w:r>
          </w:p>
        </w:tc>
        <w:tc>
          <w:tcPr>
            <w:tcW w:w="992" w:type="dxa"/>
            <w:tcBorders>
              <w:top w:val="single" w:sz="12" w:space="0" w:color="auto"/>
              <w:bottom w:val="single" w:sz="12" w:space="0" w:color="auto"/>
            </w:tcBorders>
            <w:shd w:val="clear" w:color="auto" w:fill="auto"/>
          </w:tcPr>
          <w:p w:rsidR="00333AA1" w:rsidRPr="000843F0" w:rsidRDefault="00333AA1" w:rsidP="00FA61A5">
            <w:pPr>
              <w:pStyle w:val="ENoteTableHeading"/>
              <w:rPr>
                <w:rFonts w:cs="Arial"/>
              </w:rPr>
            </w:pPr>
            <w:r w:rsidRPr="000843F0">
              <w:rPr>
                <w:rFonts w:cs="Arial"/>
              </w:rPr>
              <w:t>Number and year</w:t>
            </w:r>
          </w:p>
        </w:tc>
        <w:tc>
          <w:tcPr>
            <w:tcW w:w="993" w:type="dxa"/>
            <w:tcBorders>
              <w:top w:val="single" w:sz="12" w:space="0" w:color="auto"/>
              <w:bottom w:val="single" w:sz="12" w:space="0" w:color="auto"/>
            </w:tcBorders>
            <w:shd w:val="clear" w:color="auto" w:fill="auto"/>
          </w:tcPr>
          <w:p w:rsidR="00333AA1" w:rsidRPr="000843F0" w:rsidRDefault="0034116A" w:rsidP="00FA61A5">
            <w:pPr>
              <w:pStyle w:val="ENoteTableHeading"/>
              <w:rPr>
                <w:rFonts w:cs="Arial"/>
              </w:rPr>
            </w:pPr>
            <w:r w:rsidRPr="000843F0">
              <w:rPr>
                <w:rFonts w:cs="Arial"/>
              </w:rPr>
              <w:t>Assent</w:t>
            </w:r>
          </w:p>
        </w:tc>
        <w:tc>
          <w:tcPr>
            <w:tcW w:w="1842" w:type="dxa"/>
            <w:tcBorders>
              <w:top w:val="single" w:sz="12" w:space="0" w:color="auto"/>
              <w:bottom w:val="single" w:sz="12" w:space="0" w:color="auto"/>
            </w:tcBorders>
            <w:shd w:val="clear" w:color="auto" w:fill="auto"/>
          </w:tcPr>
          <w:p w:rsidR="00333AA1" w:rsidRPr="000843F0" w:rsidRDefault="0034116A" w:rsidP="00FA61A5">
            <w:pPr>
              <w:pStyle w:val="ENoteTableHeading"/>
              <w:rPr>
                <w:rFonts w:cs="Arial"/>
              </w:rPr>
            </w:pPr>
            <w:r w:rsidRPr="000843F0">
              <w:rPr>
                <w:rFonts w:cs="Arial"/>
              </w:rPr>
              <w:t>Commencement</w:t>
            </w:r>
          </w:p>
        </w:tc>
        <w:tc>
          <w:tcPr>
            <w:tcW w:w="1420" w:type="dxa"/>
            <w:tcBorders>
              <w:top w:val="single" w:sz="12" w:space="0" w:color="auto"/>
              <w:bottom w:val="single" w:sz="12" w:space="0" w:color="auto"/>
            </w:tcBorders>
            <w:shd w:val="clear" w:color="auto" w:fill="auto"/>
          </w:tcPr>
          <w:p w:rsidR="00333AA1" w:rsidRPr="000843F0" w:rsidRDefault="00333AA1" w:rsidP="00FA61A5">
            <w:pPr>
              <w:pStyle w:val="ENoteTableHeading"/>
              <w:rPr>
                <w:rFonts w:cs="Arial"/>
              </w:rPr>
            </w:pPr>
            <w:r w:rsidRPr="000843F0">
              <w:rPr>
                <w:rFonts w:cs="Arial"/>
              </w:rPr>
              <w:t>Application, saving and transitional provisions</w:t>
            </w:r>
          </w:p>
        </w:tc>
      </w:tr>
      <w:tr w:rsidR="00333AA1" w:rsidRPr="000843F0" w:rsidTr="00876C55">
        <w:trPr>
          <w:cantSplit/>
        </w:trPr>
        <w:tc>
          <w:tcPr>
            <w:tcW w:w="1843" w:type="dxa"/>
            <w:tcBorders>
              <w:top w:val="single" w:sz="12" w:space="0" w:color="auto"/>
              <w:bottom w:val="single" w:sz="4" w:space="0" w:color="auto"/>
            </w:tcBorders>
            <w:shd w:val="clear" w:color="auto" w:fill="auto"/>
          </w:tcPr>
          <w:p w:rsidR="00333AA1" w:rsidRPr="000843F0" w:rsidRDefault="00333AA1" w:rsidP="00333AA1">
            <w:pPr>
              <w:pStyle w:val="ENoteTableText"/>
            </w:pPr>
            <w:r w:rsidRPr="000843F0">
              <w:t>Intelligence Services Act 2001</w:t>
            </w:r>
          </w:p>
        </w:tc>
        <w:tc>
          <w:tcPr>
            <w:tcW w:w="992" w:type="dxa"/>
            <w:tcBorders>
              <w:top w:val="single" w:sz="12" w:space="0" w:color="auto"/>
              <w:bottom w:val="single" w:sz="4" w:space="0" w:color="auto"/>
            </w:tcBorders>
            <w:shd w:val="clear" w:color="auto" w:fill="auto"/>
          </w:tcPr>
          <w:p w:rsidR="00333AA1" w:rsidRPr="000843F0" w:rsidRDefault="00333AA1" w:rsidP="00333AA1">
            <w:pPr>
              <w:pStyle w:val="ENoteTableText"/>
            </w:pPr>
            <w:r w:rsidRPr="000843F0">
              <w:t>152, 2001</w:t>
            </w:r>
          </w:p>
        </w:tc>
        <w:tc>
          <w:tcPr>
            <w:tcW w:w="993" w:type="dxa"/>
            <w:tcBorders>
              <w:top w:val="single" w:sz="12" w:space="0" w:color="auto"/>
              <w:bottom w:val="single" w:sz="4" w:space="0" w:color="auto"/>
            </w:tcBorders>
            <w:shd w:val="clear" w:color="auto" w:fill="auto"/>
          </w:tcPr>
          <w:p w:rsidR="00333AA1" w:rsidRPr="000843F0" w:rsidRDefault="00333AA1" w:rsidP="00333AA1">
            <w:pPr>
              <w:pStyle w:val="ENoteTableText"/>
            </w:pPr>
            <w:smartTag w:uri="urn:schemas-microsoft-com:office:smarttags" w:element="date">
              <w:smartTagPr>
                <w:attr w:name="Year" w:val="2001"/>
                <w:attr w:name="Day" w:val="1"/>
                <w:attr w:name="Month" w:val="10"/>
              </w:smartTagPr>
              <w:r w:rsidRPr="000843F0">
                <w:t>1 Oct 2001</w:t>
              </w:r>
            </w:smartTag>
          </w:p>
        </w:tc>
        <w:tc>
          <w:tcPr>
            <w:tcW w:w="1842" w:type="dxa"/>
            <w:tcBorders>
              <w:top w:val="single" w:sz="12" w:space="0" w:color="auto"/>
              <w:bottom w:val="single" w:sz="4" w:space="0" w:color="auto"/>
            </w:tcBorders>
            <w:shd w:val="clear" w:color="auto" w:fill="auto"/>
          </w:tcPr>
          <w:p w:rsidR="00333AA1" w:rsidRPr="000843F0" w:rsidRDefault="00333AA1" w:rsidP="00333AA1">
            <w:pPr>
              <w:pStyle w:val="ENoteTableText"/>
            </w:pPr>
            <w:smartTag w:uri="urn:schemas-microsoft-com:office:smarttags" w:element="date">
              <w:smartTagPr>
                <w:attr w:name="Year" w:val="2001"/>
                <w:attr w:name="Day" w:val="29"/>
                <w:attr w:name="Month" w:val="10"/>
              </w:smartTagPr>
              <w:r w:rsidRPr="000843F0">
                <w:t>29 Oct 2001</w:t>
              </w:r>
              <w:r w:rsidR="001C41F4" w:rsidRPr="000843F0">
                <w:t xml:space="preserve"> (s 2)</w:t>
              </w:r>
            </w:smartTag>
          </w:p>
        </w:tc>
        <w:tc>
          <w:tcPr>
            <w:tcW w:w="1420" w:type="dxa"/>
            <w:tcBorders>
              <w:top w:val="single" w:sz="12" w:space="0" w:color="auto"/>
              <w:bottom w:val="single" w:sz="4" w:space="0" w:color="auto"/>
            </w:tcBorders>
            <w:shd w:val="clear" w:color="auto" w:fill="auto"/>
          </w:tcPr>
          <w:p w:rsidR="00333AA1" w:rsidRPr="000843F0" w:rsidRDefault="00333AA1" w:rsidP="00333AA1">
            <w:pPr>
              <w:pStyle w:val="ENoteTableText"/>
            </w:pPr>
          </w:p>
        </w:tc>
      </w:tr>
      <w:tr w:rsidR="00333AA1" w:rsidRPr="000843F0" w:rsidTr="00876C55">
        <w:trPr>
          <w:cantSplit/>
        </w:trPr>
        <w:tc>
          <w:tcPr>
            <w:tcW w:w="1843" w:type="dxa"/>
            <w:tcBorders>
              <w:top w:val="single" w:sz="4" w:space="0" w:color="auto"/>
              <w:bottom w:val="single" w:sz="4" w:space="0" w:color="auto"/>
            </w:tcBorders>
            <w:shd w:val="clear" w:color="auto" w:fill="auto"/>
          </w:tcPr>
          <w:p w:rsidR="00333AA1" w:rsidRPr="000843F0" w:rsidRDefault="00333AA1" w:rsidP="00333AA1">
            <w:pPr>
              <w:pStyle w:val="ENoteTableText"/>
            </w:pPr>
            <w:r w:rsidRPr="000843F0">
              <w:t>Security Legislation Amendment (Terrorism) Act 2002</w:t>
            </w:r>
          </w:p>
        </w:tc>
        <w:tc>
          <w:tcPr>
            <w:tcW w:w="992" w:type="dxa"/>
            <w:tcBorders>
              <w:top w:val="single" w:sz="4" w:space="0" w:color="auto"/>
              <w:bottom w:val="single" w:sz="4" w:space="0" w:color="auto"/>
            </w:tcBorders>
            <w:shd w:val="clear" w:color="auto" w:fill="auto"/>
          </w:tcPr>
          <w:p w:rsidR="00333AA1" w:rsidRPr="000843F0" w:rsidRDefault="00333AA1" w:rsidP="00333AA1">
            <w:pPr>
              <w:pStyle w:val="ENoteTableText"/>
            </w:pPr>
            <w:r w:rsidRPr="000843F0">
              <w:t>65, 2002</w:t>
            </w:r>
          </w:p>
        </w:tc>
        <w:tc>
          <w:tcPr>
            <w:tcW w:w="993" w:type="dxa"/>
            <w:tcBorders>
              <w:top w:val="single" w:sz="4" w:space="0" w:color="auto"/>
              <w:bottom w:val="single" w:sz="4" w:space="0" w:color="auto"/>
            </w:tcBorders>
            <w:shd w:val="clear" w:color="auto" w:fill="auto"/>
          </w:tcPr>
          <w:p w:rsidR="00333AA1" w:rsidRPr="000843F0" w:rsidRDefault="00333AA1" w:rsidP="00333AA1">
            <w:pPr>
              <w:pStyle w:val="ENoteTableText"/>
            </w:pPr>
            <w:r w:rsidRPr="000843F0">
              <w:t>5</w:t>
            </w:r>
            <w:r w:rsidR="00023079" w:rsidRPr="000843F0">
              <w:t> </w:t>
            </w:r>
            <w:r w:rsidRPr="000843F0">
              <w:t>July 2002</w:t>
            </w:r>
          </w:p>
        </w:tc>
        <w:tc>
          <w:tcPr>
            <w:tcW w:w="1842" w:type="dxa"/>
            <w:tcBorders>
              <w:top w:val="single" w:sz="4" w:space="0" w:color="auto"/>
              <w:bottom w:val="single" w:sz="4" w:space="0" w:color="auto"/>
            </w:tcBorders>
            <w:shd w:val="clear" w:color="auto" w:fill="auto"/>
          </w:tcPr>
          <w:p w:rsidR="00333AA1" w:rsidRPr="000843F0" w:rsidRDefault="00333AA1" w:rsidP="001C41F4">
            <w:pPr>
              <w:pStyle w:val="ENoteTableText"/>
            </w:pPr>
            <w:r w:rsidRPr="000843F0">
              <w:t>Sch</w:t>
            </w:r>
            <w:r w:rsidR="00C26CB0" w:rsidRPr="000843F0">
              <w:t> </w:t>
            </w:r>
            <w:r w:rsidRPr="000843F0">
              <w:t>1 (</w:t>
            </w:r>
            <w:r w:rsidR="00173ED5" w:rsidRPr="000843F0">
              <w:t>item 1</w:t>
            </w:r>
            <w:r w:rsidRPr="000843F0">
              <w:t>9): 6</w:t>
            </w:r>
            <w:r w:rsidR="00023079" w:rsidRPr="000843F0">
              <w:t> </w:t>
            </w:r>
            <w:r w:rsidRPr="000843F0">
              <w:t xml:space="preserve">July 2002 </w:t>
            </w:r>
            <w:r w:rsidR="004D48CC" w:rsidRPr="000843F0">
              <w:t>(s 2(1) item</w:t>
            </w:r>
            <w:r w:rsidR="00023079" w:rsidRPr="000843F0">
              <w:t> </w:t>
            </w:r>
            <w:r w:rsidR="004D48CC" w:rsidRPr="000843F0">
              <w:t>8A)</w:t>
            </w:r>
          </w:p>
        </w:tc>
        <w:tc>
          <w:tcPr>
            <w:tcW w:w="1420" w:type="dxa"/>
            <w:tcBorders>
              <w:top w:val="single" w:sz="4" w:space="0" w:color="auto"/>
              <w:bottom w:val="single" w:sz="4" w:space="0" w:color="auto"/>
            </w:tcBorders>
            <w:shd w:val="clear" w:color="auto" w:fill="auto"/>
          </w:tcPr>
          <w:p w:rsidR="00333AA1" w:rsidRPr="000843F0" w:rsidRDefault="00333AA1" w:rsidP="00333AA1">
            <w:pPr>
              <w:pStyle w:val="ENoteTableText"/>
            </w:pPr>
            <w:r w:rsidRPr="000843F0">
              <w:t>—</w:t>
            </w:r>
          </w:p>
        </w:tc>
      </w:tr>
      <w:tr w:rsidR="00333AA1" w:rsidRPr="000843F0" w:rsidTr="00876C55">
        <w:trPr>
          <w:cantSplit/>
        </w:trPr>
        <w:tc>
          <w:tcPr>
            <w:tcW w:w="1843" w:type="dxa"/>
            <w:tcBorders>
              <w:top w:val="single" w:sz="4" w:space="0" w:color="auto"/>
              <w:bottom w:val="single" w:sz="4" w:space="0" w:color="auto"/>
            </w:tcBorders>
            <w:shd w:val="clear" w:color="auto" w:fill="auto"/>
          </w:tcPr>
          <w:p w:rsidR="00333AA1" w:rsidRPr="000843F0" w:rsidRDefault="00333AA1" w:rsidP="00333AA1">
            <w:pPr>
              <w:pStyle w:val="ENoteTableText"/>
            </w:pPr>
            <w:r w:rsidRPr="000843F0">
              <w:t>Australian Security Intelligence Organisation Legislation Amendment (Terrorism) Act 2003</w:t>
            </w:r>
          </w:p>
        </w:tc>
        <w:tc>
          <w:tcPr>
            <w:tcW w:w="992" w:type="dxa"/>
            <w:tcBorders>
              <w:top w:val="single" w:sz="4" w:space="0" w:color="auto"/>
              <w:bottom w:val="single" w:sz="4" w:space="0" w:color="auto"/>
            </w:tcBorders>
            <w:shd w:val="clear" w:color="auto" w:fill="auto"/>
          </w:tcPr>
          <w:p w:rsidR="00333AA1" w:rsidRPr="000843F0" w:rsidRDefault="00333AA1" w:rsidP="00333AA1">
            <w:pPr>
              <w:pStyle w:val="ENoteTableText"/>
            </w:pPr>
            <w:r w:rsidRPr="000843F0">
              <w:t>77, 2003</w:t>
            </w:r>
          </w:p>
        </w:tc>
        <w:tc>
          <w:tcPr>
            <w:tcW w:w="993" w:type="dxa"/>
            <w:tcBorders>
              <w:top w:val="single" w:sz="4" w:space="0" w:color="auto"/>
              <w:bottom w:val="single" w:sz="4" w:space="0" w:color="auto"/>
            </w:tcBorders>
            <w:shd w:val="clear" w:color="auto" w:fill="auto"/>
          </w:tcPr>
          <w:p w:rsidR="00333AA1" w:rsidRPr="000843F0" w:rsidRDefault="00333AA1" w:rsidP="00333AA1">
            <w:pPr>
              <w:pStyle w:val="ENoteTableText"/>
            </w:pPr>
            <w:r w:rsidRPr="000843F0">
              <w:t>22</w:t>
            </w:r>
            <w:r w:rsidR="00023079" w:rsidRPr="000843F0">
              <w:t> </w:t>
            </w:r>
            <w:r w:rsidRPr="000843F0">
              <w:t>July 2003</w:t>
            </w:r>
          </w:p>
        </w:tc>
        <w:tc>
          <w:tcPr>
            <w:tcW w:w="1842" w:type="dxa"/>
            <w:tcBorders>
              <w:top w:val="single" w:sz="4" w:space="0" w:color="auto"/>
              <w:bottom w:val="single" w:sz="4" w:space="0" w:color="auto"/>
            </w:tcBorders>
            <w:shd w:val="clear" w:color="auto" w:fill="auto"/>
          </w:tcPr>
          <w:p w:rsidR="00333AA1" w:rsidRPr="000843F0" w:rsidRDefault="00333AA1" w:rsidP="00295813">
            <w:pPr>
              <w:pStyle w:val="ENoteTableText"/>
            </w:pPr>
            <w:r w:rsidRPr="000843F0">
              <w:t>Sch</w:t>
            </w:r>
            <w:r w:rsidR="00C26CB0" w:rsidRPr="000843F0">
              <w:t> </w:t>
            </w:r>
            <w:r w:rsidRPr="000843F0">
              <w:t>1 (</w:t>
            </w:r>
            <w:r w:rsidR="00C5660D">
              <w:t>item 2</w:t>
            </w:r>
            <w:r w:rsidRPr="000843F0">
              <w:t xml:space="preserve">7D): </w:t>
            </w:r>
            <w:r w:rsidR="00C917AC" w:rsidRPr="000843F0">
              <w:t>23 July</w:t>
            </w:r>
            <w:r w:rsidRPr="000843F0">
              <w:t xml:space="preserve"> 2003</w:t>
            </w:r>
            <w:r w:rsidR="001C41F4" w:rsidRPr="000843F0">
              <w:t xml:space="preserve"> (s 2(1) item</w:t>
            </w:r>
            <w:r w:rsidR="00023079" w:rsidRPr="000843F0">
              <w:t> </w:t>
            </w:r>
            <w:r w:rsidR="001C41F4" w:rsidRPr="000843F0">
              <w:t>4)</w:t>
            </w:r>
          </w:p>
        </w:tc>
        <w:tc>
          <w:tcPr>
            <w:tcW w:w="1420" w:type="dxa"/>
            <w:tcBorders>
              <w:top w:val="single" w:sz="4" w:space="0" w:color="auto"/>
              <w:bottom w:val="single" w:sz="4" w:space="0" w:color="auto"/>
            </w:tcBorders>
            <w:shd w:val="clear" w:color="auto" w:fill="auto"/>
          </w:tcPr>
          <w:p w:rsidR="00333AA1" w:rsidRPr="000843F0" w:rsidRDefault="00333AA1" w:rsidP="00333AA1">
            <w:pPr>
              <w:pStyle w:val="ENoteTableText"/>
            </w:pPr>
            <w:r w:rsidRPr="000843F0">
              <w:t>—</w:t>
            </w:r>
          </w:p>
        </w:tc>
      </w:tr>
      <w:tr w:rsidR="00333AA1" w:rsidRPr="000843F0" w:rsidTr="00876C55">
        <w:trPr>
          <w:cantSplit/>
        </w:trPr>
        <w:tc>
          <w:tcPr>
            <w:tcW w:w="1843" w:type="dxa"/>
            <w:tcBorders>
              <w:top w:val="single" w:sz="4" w:space="0" w:color="auto"/>
              <w:bottom w:val="single" w:sz="4" w:space="0" w:color="auto"/>
            </w:tcBorders>
            <w:shd w:val="clear" w:color="auto" w:fill="auto"/>
          </w:tcPr>
          <w:p w:rsidR="00333AA1" w:rsidRPr="000843F0" w:rsidRDefault="00333AA1" w:rsidP="00333AA1">
            <w:pPr>
              <w:pStyle w:val="ENoteTableText"/>
              <w:rPr>
                <w:color w:val="000000"/>
              </w:rPr>
            </w:pPr>
            <w:r w:rsidRPr="000843F0">
              <w:t>ASIO Legislation Amendment Act 2003</w:t>
            </w:r>
          </w:p>
        </w:tc>
        <w:tc>
          <w:tcPr>
            <w:tcW w:w="992" w:type="dxa"/>
            <w:tcBorders>
              <w:top w:val="single" w:sz="4" w:space="0" w:color="auto"/>
              <w:bottom w:val="single" w:sz="4" w:space="0" w:color="auto"/>
            </w:tcBorders>
            <w:shd w:val="clear" w:color="auto" w:fill="auto"/>
          </w:tcPr>
          <w:p w:rsidR="00333AA1" w:rsidRPr="000843F0" w:rsidRDefault="00333AA1" w:rsidP="00333AA1">
            <w:pPr>
              <w:pStyle w:val="ENoteTableText"/>
            </w:pPr>
            <w:r w:rsidRPr="000843F0">
              <w:t>143, 2003</w:t>
            </w:r>
          </w:p>
        </w:tc>
        <w:tc>
          <w:tcPr>
            <w:tcW w:w="993" w:type="dxa"/>
            <w:tcBorders>
              <w:top w:val="single" w:sz="4" w:space="0" w:color="auto"/>
              <w:bottom w:val="single" w:sz="4" w:space="0" w:color="auto"/>
            </w:tcBorders>
            <w:shd w:val="clear" w:color="auto" w:fill="auto"/>
          </w:tcPr>
          <w:p w:rsidR="00333AA1" w:rsidRPr="000843F0" w:rsidRDefault="00333AA1" w:rsidP="00333AA1">
            <w:pPr>
              <w:pStyle w:val="ENoteTableText"/>
            </w:pPr>
            <w:smartTag w:uri="urn:schemas-microsoft-com:office:smarttags" w:element="date">
              <w:smartTagPr>
                <w:attr w:name="Year" w:val="2003"/>
                <w:attr w:name="Day" w:val="17"/>
                <w:attr w:name="Month" w:val="12"/>
              </w:smartTagPr>
              <w:r w:rsidRPr="000843F0">
                <w:t>17 Dec 2003</w:t>
              </w:r>
            </w:smartTag>
          </w:p>
        </w:tc>
        <w:tc>
          <w:tcPr>
            <w:tcW w:w="1842" w:type="dxa"/>
            <w:tcBorders>
              <w:top w:val="single" w:sz="4" w:space="0" w:color="auto"/>
              <w:bottom w:val="single" w:sz="4" w:space="0" w:color="auto"/>
            </w:tcBorders>
            <w:shd w:val="clear" w:color="auto" w:fill="auto"/>
          </w:tcPr>
          <w:p w:rsidR="00333AA1" w:rsidRPr="000843F0" w:rsidRDefault="00295813" w:rsidP="00333AA1">
            <w:pPr>
              <w:pStyle w:val="ENoteTableText"/>
            </w:pPr>
            <w:r w:rsidRPr="000843F0">
              <w:t xml:space="preserve">Sch 2: </w:t>
            </w:r>
            <w:smartTag w:uri="urn:schemas-microsoft-com:office:smarttags" w:element="date">
              <w:smartTagPr>
                <w:attr w:name="Year" w:val="2003"/>
                <w:attr w:name="Day" w:val="18"/>
                <w:attr w:name="Month" w:val="12"/>
              </w:smartTagPr>
              <w:r w:rsidR="00333AA1" w:rsidRPr="000843F0">
                <w:t>18 Dec 2003</w:t>
              </w:r>
              <w:r w:rsidRPr="000843F0">
                <w:t xml:space="preserve"> (s 2)</w:t>
              </w:r>
            </w:smartTag>
          </w:p>
        </w:tc>
        <w:tc>
          <w:tcPr>
            <w:tcW w:w="1420" w:type="dxa"/>
            <w:tcBorders>
              <w:top w:val="single" w:sz="4" w:space="0" w:color="auto"/>
              <w:bottom w:val="single" w:sz="4" w:space="0" w:color="auto"/>
            </w:tcBorders>
            <w:shd w:val="clear" w:color="auto" w:fill="auto"/>
          </w:tcPr>
          <w:p w:rsidR="00333AA1" w:rsidRPr="000843F0" w:rsidRDefault="00333AA1" w:rsidP="00333AA1">
            <w:pPr>
              <w:pStyle w:val="ENoteTableText"/>
            </w:pPr>
            <w:r w:rsidRPr="000843F0">
              <w:t>—</w:t>
            </w:r>
          </w:p>
        </w:tc>
      </w:tr>
      <w:tr w:rsidR="00333AA1" w:rsidRPr="000843F0" w:rsidTr="00876C55">
        <w:trPr>
          <w:cantSplit/>
        </w:trPr>
        <w:tc>
          <w:tcPr>
            <w:tcW w:w="1843" w:type="dxa"/>
            <w:tcBorders>
              <w:top w:val="single" w:sz="4" w:space="0" w:color="auto"/>
              <w:bottom w:val="single" w:sz="4" w:space="0" w:color="auto"/>
            </w:tcBorders>
            <w:shd w:val="clear" w:color="auto" w:fill="auto"/>
          </w:tcPr>
          <w:p w:rsidR="00333AA1" w:rsidRPr="000843F0" w:rsidRDefault="00333AA1" w:rsidP="00333AA1">
            <w:pPr>
              <w:pStyle w:val="ENoteTableText"/>
            </w:pPr>
            <w:r w:rsidRPr="000843F0">
              <w:t>Intelligence Services Amendment Act 2004</w:t>
            </w:r>
          </w:p>
        </w:tc>
        <w:tc>
          <w:tcPr>
            <w:tcW w:w="992" w:type="dxa"/>
            <w:tcBorders>
              <w:top w:val="single" w:sz="4" w:space="0" w:color="auto"/>
              <w:bottom w:val="single" w:sz="4" w:space="0" w:color="auto"/>
            </w:tcBorders>
            <w:shd w:val="clear" w:color="auto" w:fill="auto"/>
          </w:tcPr>
          <w:p w:rsidR="00333AA1" w:rsidRPr="000843F0" w:rsidRDefault="00333AA1" w:rsidP="00333AA1">
            <w:pPr>
              <w:pStyle w:val="ENoteTableText"/>
            </w:pPr>
            <w:r w:rsidRPr="000843F0">
              <w:t>57, 2004</w:t>
            </w:r>
          </w:p>
        </w:tc>
        <w:tc>
          <w:tcPr>
            <w:tcW w:w="993" w:type="dxa"/>
            <w:tcBorders>
              <w:top w:val="single" w:sz="4" w:space="0" w:color="auto"/>
              <w:bottom w:val="single" w:sz="4" w:space="0" w:color="auto"/>
            </w:tcBorders>
            <w:shd w:val="clear" w:color="auto" w:fill="auto"/>
          </w:tcPr>
          <w:p w:rsidR="00333AA1" w:rsidRPr="000843F0" w:rsidRDefault="00333AA1" w:rsidP="00333AA1">
            <w:pPr>
              <w:pStyle w:val="ENoteTableText"/>
            </w:pPr>
            <w:smartTag w:uri="urn:schemas-microsoft-com:office:smarttags" w:element="date">
              <w:smartTagPr>
                <w:attr w:name="Year" w:val="2004"/>
                <w:attr w:name="Day" w:val="27"/>
                <w:attr w:name="Month" w:val="4"/>
              </w:smartTagPr>
              <w:r w:rsidRPr="000843F0">
                <w:t>27 Apr 2004</w:t>
              </w:r>
            </w:smartTag>
          </w:p>
        </w:tc>
        <w:tc>
          <w:tcPr>
            <w:tcW w:w="1842" w:type="dxa"/>
            <w:tcBorders>
              <w:top w:val="single" w:sz="4" w:space="0" w:color="auto"/>
              <w:bottom w:val="single" w:sz="4" w:space="0" w:color="auto"/>
            </w:tcBorders>
            <w:shd w:val="clear" w:color="auto" w:fill="auto"/>
          </w:tcPr>
          <w:p w:rsidR="00333AA1" w:rsidRPr="000843F0" w:rsidRDefault="00333AA1" w:rsidP="00333AA1">
            <w:pPr>
              <w:pStyle w:val="ENoteTableText"/>
            </w:pPr>
            <w:smartTag w:uri="urn:schemas-microsoft-com:office:smarttags" w:element="date">
              <w:smartTagPr>
                <w:attr w:name="Year" w:val="2004"/>
                <w:attr w:name="Day" w:val="27"/>
                <w:attr w:name="Month" w:val="4"/>
              </w:smartTagPr>
              <w:r w:rsidRPr="000843F0">
                <w:t>27 Apr 2004</w:t>
              </w:r>
              <w:r w:rsidR="00295813" w:rsidRPr="000843F0">
                <w:t xml:space="preserve"> (s 2)</w:t>
              </w:r>
            </w:smartTag>
          </w:p>
        </w:tc>
        <w:tc>
          <w:tcPr>
            <w:tcW w:w="1420" w:type="dxa"/>
            <w:tcBorders>
              <w:top w:val="single" w:sz="4" w:space="0" w:color="auto"/>
              <w:bottom w:val="single" w:sz="4" w:space="0" w:color="auto"/>
            </w:tcBorders>
            <w:shd w:val="clear" w:color="auto" w:fill="auto"/>
          </w:tcPr>
          <w:p w:rsidR="00333AA1" w:rsidRPr="000843F0" w:rsidRDefault="00333AA1" w:rsidP="00333AA1">
            <w:pPr>
              <w:pStyle w:val="ENoteTableText"/>
            </w:pPr>
            <w:r w:rsidRPr="000843F0">
              <w:t>—</w:t>
            </w:r>
          </w:p>
        </w:tc>
      </w:tr>
      <w:tr w:rsidR="00333AA1" w:rsidRPr="000843F0" w:rsidTr="00876C55">
        <w:trPr>
          <w:cantSplit/>
        </w:trPr>
        <w:tc>
          <w:tcPr>
            <w:tcW w:w="1843" w:type="dxa"/>
            <w:tcBorders>
              <w:top w:val="single" w:sz="4" w:space="0" w:color="auto"/>
              <w:bottom w:val="single" w:sz="4" w:space="0" w:color="auto"/>
            </w:tcBorders>
            <w:shd w:val="clear" w:color="auto" w:fill="auto"/>
          </w:tcPr>
          <w:p w:rsidR="00333AA1" w:rsidRPr="000843F0" w:rsidRDefault="00333AA1" w:rsidP="00333AA1">
            <w:pPr>
              <w:pStyle w:val="ENoteTableText"/>
            </w:pPr>
            <w:r w:rsidRPr="000843F0">
              <w:t>Intelligence Services Legislation Amendment Act 2005</w:t>
            </w:r>
          </w:p>
        </w:tc>
        <w:tc>
          <w:tcPr>
            <w:tcW w:w="992" w:type="dxa"/>
            <w:tcBorders>
              <w:top w:val="single" w:sz="4" w:space="0" w:color="auto"/>
              <w:bottom w:val="single" w:sz="4" w:space="0" w:color="auto"/>
            </w:tcBorders>
            <w:shd w:val="clear" w:color="auto" w:fill="auto"/>
          </w:tcPr>
          <w:p w:rsidR="00333AA1" w:rsidRPr="000843F0" w:rsidRDefault="00333AA1" w:rsidP="00333AA1">
            <w:pPr>
              <w:pStyle w:val="ENoteTableText"/>
            </w:pPr>
            <w:r w:rsidRPr="000843F0">
              <w:t>128, 2005</w:t>
            </w:r>
          </w:p>
        </w:tc>
        <w:tc>
          <w:tcPr>
            <w:tcW w:w="993" w:type="dxa"/>
            <w:tcBorders>
              <w:top w:val="single" w:sz="4" w:space="0" w:color="auto"/>
              <w:bottom w:val="single" w:sz="4" w:space="0" w:color="auto"/>
            </w:tcBorders>
            <w:shd w:val="clear" w:color="auto" w:fill="auto"/>
          </w:tcPr>
          <w:p w:rsidR="00333AA1" w:rsidRPr="000843F0" w:rsidRDefault="00333AA1" w:rsidP="00333AA1">
            <w:pPr>
              <w:pStyle w:val="ENoteTableText"/>
            </w:pPr>
            <w:smartTag w:uri="urn:schemas-microsoft-com:office:smarttags" w:element="date">
              <w:smartTagPr>
                <w:attr w:name="Year" w:val="2005"/>
                <w:attr w:name="Day" w:val="4"/>
                <w:attr w:name="Month" w:val="11"/>
              </w:smartTagPr>
              <w:r w:rsidRPr="000843F0">
                <w:t>4 Nov 2005</w:t>
              </w:r>
            </w:smartTag>
          </w:p>
        </w:tc>
        <w:tc>
          <w:tcPr>
            <w:tcW w:w="1842" w:type="dxa"/>
            <w:tcBorders>
              <w:top w:val="single" w:sz="4" w:space="0" w:color="auto"/>
              <w:bottom w:val="single" w:sz="4" w:space="0" w:color="auto"/>
            </w:tcBorders>
            <w:shd w:val="clear" w:color="auto" w:fill="auto"/>
          </w:tcPr>
          <w:p w:rsidR="00333AA1" w:rsidRPr="000843F0" w:rsidRDefault="00333AA1" w:rsidP="0064728F">
            <w:pPr>
              <w:pStyle w:val="ENoteTableText"/>
            </w:pPr>
            <w:r w:rsidRPr="000843F0">
              <w:t>Sch</w:t>
            </w:r>
            <w:r w:rsidR="00C26CB0" w:rsidRPr="000843F0">
              <w:t> </w:t>
            </w:r>
            <w:r w:rsidRPr="000843F0">
              <w:t>1: 2 Dec 2005</w:t>
            </w:r>
            <w:r w:rsidR="00295813" w:rsidRPr="000843F0">
              <w:t xml:space="preserve"> (s</w:t>
            </w:r>
            <w:r w:rsidR="0064728F" w:rsidRPr="000843F0">
              <w:t> </w:t>
            </w:r>
            <w:r w:rsidR="00295813" w:rsidRPr="000843F0">
              <w:t xml:space="preserve">2(1) </w:t>
            </w:r>
            <w:r w:rsidR="00C5660D">
              <w:t>item 2</w:t>
            </w:r>
            <w:r w:rsidR="00295813" w:rsidRPr="000843F0">
              <w:t>)</w:t>
            </w:r>
          </w:p>
        </w:tc>
        <w:tc>
          <w:tcPr>
            <w:tcW w:w="1420" w:type="dxa"/>
            <w:tcBorders>
              <w:top w:val="single" w:sz="4" w:space="0" w:color="auto"/>
              <w:bottom w:val="single" w:sz="4" w:space="0" w:color="auto"/>
            </w:tcBorders>
            <w:shd w:val="clear" w:color="auto" w:fill="auto"/>
          </w:tcPr>
          <w:p w:rsidR="00333AA1" w:rsidRPr="000843F0" w:rsidRDefault="00295813" w:rsidP="00295813">
            <w:pPr>
              <w:pStyle w:val="ENoteTableText"/>
            </w:pPr>
            <w:r w:rsidRPr="000843F0">
              <w:t>Sch</w:t>
            </w:r>
            <w:r w:rsidR="00333AA1" w:rsidRPr="000843F0">
              <w:t xml:space="preserve"> 1 (items</w:t>
            </w:r>
            <w:r w:rsidR="00023079" w:rsidRPr="000843F0">
              <w:t> </w:t>
            </w:r>
            <w:r w:rsidR="00333AA1" w:rsidRPr="000843F0">
              <w:t>68–70)</w:t>
            </w:r>
          </w:p>
        </w:tc>
      </w:tr>
      <w:tr w:rsidR="00333AA1" w:rsidRPr="000843F0" w:rsidTr="00876C55">
        <w:trPr>
          <w:cantSplit/>
        </w:trPr>
        <w:tc>
          <w:tcPr>
            <w:tcW w:w="1843" w:type="dxa"/>
            <w:tcBorders>
              <w:top w:val="single" w:sz="4" w:space="0" w:color="auto"/>
              <w:bottom w:val="single" w:sz="4" w:space="0" w:color="auto"/>
            </w:tcBorders>
            <w:shd w:val="clear" w:color="auto" w:fill="auto"/>
          </w:tcPr>
          <w:p w:rsidR="00333AA1" w:rsidRPr="000843F0" w:rsidRDefault="00333AA1" w:rsidP="00333AA1">
            <w:pPr>
              <w:pStyle w:val="ENoteTableText"/>
            </w:pPr>
            <w:r w:rsidRPr="000843F0">
              <w:t>Telecommunications (Interception) Amendment Act 2006</w:t>
            </w:r>
          </w:p>
        </w:tc>
        <w:tc>
          <w:tcPr>
            <w:tcW w:w="992" w:type="dxa"/>
            <w:tcBorders>
              <w:top w:val="single" w:sz="4" w:space="0" w:color="auto"/>
              <w:bottom w:val="single" w:sz="4" w:space="0" w:color="auto"/>
            </w:tcBorders>
            <w:shd w:val="clear" w:color="auto" w:fill="auto"/>
          </w:tcPr>
          <w:p w:rsidR="00333AA1" w:rsidRPr="000843F0" w:rsidRDefault="00333AA1" w:rsidP="00333AA1">
            <w:pPr>
              <w:pStyle w:val="ENoteTableText"/>
            </w:pPr>
            <w:r w:rsidRPr="000843F0">
              <w:t>40, 2006</w:t>
            </w:r>
          </w:p>
        </w:tc>
        <w:tc>
          <w:tcPr>
            <w:tcW w:w="993" w:type="dxa"/>
            <w:tcBorders>
              <w:top w:val="single" w:sz="4" w:space="0" w:color="auto"/>
              <w:bottom w:val="single" w:sz="4" w:space="0" w:color="auto"/>
            </w:tcBorders>
            <w:shd w:val="clear" w:color="auto" w:fill="auto"/>
          </w:tcPr>
          <w:p w:rsidR="00333AA1" w:rsidRPr="000843F0" w:rsidRDefault="00333AA1" w:rsidP="00333AA1">
            <w:pPr>
              <w:pStyle w:val="ENoteTableText"/>
            </w:pPr>
            <w:r w:rsidRPr="000843F0">
              <w:t>3</w:t>
            </w:r>
            <w:r w:rsidR="00023079" w:rsidRPr="000843F0">
              <w:t> </w:t>
            </w:r>
            <w:r w:rsidRPr="000843F0">
              <w:t>May 2006</w:t>
            </w:r>
          </w:p>
        </w:tc>
        <w:tc>
          <w:tcPr>
            <w:tcW w:w="1842" w:type="dxa"/>
            <w:tcBorders>
              <w:top w:val="single" w:sz="4" w:space="0" w:color="auto"/>
              <w:bottom w:val="single" w:sz="4" w:space="0" w:color="auto"/>
            </w:tcBorders>
            <w:shd w:val="clear" w:color="auto" w:fill="auto"/>
          </w:tcPr>
          <w:p w:rsidR="00333AA1" w:rsidRPr="000843F0" w:rsidRDefault="00333AA1" w:rsidP="0064728F">
            <w:pPr>
              <w:pStyle w:val="ENoteTableText"/>
            </w:pPr>
            <w:r w:rsidRPr="000843F0">
              <w:t>Sch</w:t>
            </w:r>
            <w:r w:rsidR="00C26CB0" w:rsidRPr="000843F0">
              <w:t> </w:t>
            </w:r>
            <w:r w:rsidRPr="000843F0">
              <w:t>1 (</w:t>
            </w:r>
            <w:r w:rsidR="00C5660D">
              <w:t>item 2</w:t>
            </w:r>
            <w:r w:rsidRPr="000843F0">
              <w:t>0A): 13</w:t>
            </w:r>
            <w:r w:rsidR="00023079" w:rsidRPr="000843F0">
              <w:t> </w:t>
            </w:r>
            <w:r w:rsidRPr="000843F0">
              <w:t>June 2006 (</w:t>
            </w:r>
            <w:r w:rsidR="00295813" w:rsidRPr="000843F0">
              <w:t xml:space="preserve">s 2(1) </w:t>
            </w:r>
            <w:r w:rsidR="00C5660D">
              <w:t>item 2</w:t>
            </w:r>
            <w:r w:rsidRPr="000843F0">
              <w:t>)</w:t>
            </w:r>
          </w:p>
        </w:tc>
        <w:tc>
          <w:tcPr>
            <w:tcW w:w="1420" w:type="dxa"/>
            <w:tcBorders>
              <w:top w:val="single" w:sz="4" w:space="0" w:color="auto"/>
              <w:bottom w:val="single" w:sz="4" w:space="0" w:color="auto"/>
            </w:tcBorders>
            <w:shd w:val="clear" w:color="auto" w:fill="auto"/>
          </w:tcPr>
          <w:p w:rsidR="00333AA1" w:rsidRPr="000843F0" w:rsidRDefault="00333AA1" w:rsidP="00333AA1">
            <w:pPr>
              <w:pStyle w:val="ENoteTableText"/>
            </w:pPr>
            <w:r w:rsidRPr="000843F0">
              <w:t>—</w:t>
            </w:r>
          </w:p>
        </w:tc>
      </w:tr>
      <w:tr w:rsidR="00333AA1" w:rsidRPr="000843F0" w:rsidTr="00876C55">
        <w:trPr>
          <w:cantSplit/>
        </w:trPr>
        <w:tc>
          <w:tcPr>
            <w:tcW w:w="1843" w:type="dxa"/>
            <w:tcBorders>
              <w:top w:val="single" w:sz="4" w:space="0" w:color="auto"/>
              <w:bottom w:val="single" w:sz="4" w:space="0" w:color="auto"/>
            </w:tcBorders>
            <w:shd w:val="clear" w:color="auto" w:fill="auto"/>
          </w:tcPr>
          <w:p w:rsidR="00333AA1" w:rsidRPr="000843F0" w:rsidRDefault="00333AA1" w:rsidP="00333AA1">
            <w:pPr>
              <w:pStyle w:val="ENoteTableText"/>
            </w:pPr>
            <w:r w:rsidRPr="000843F0">
              <w:t>ASIO Legislation Amendment Act 2006</w:t>
            </w:r>
          </w:p>
        </w:tc>
        <w:tc>
          <w:tcPr>
            <w:tcW w:w="992" w:type="dxa"/>
            <w:tcBorders>
              <w:top w:val="single" w:sz="4" w:space="0" w:color="auto"/>
              <w:bottom w:val="single" w:sz="4" w:space="0" w:color="auto"/>
            </w:tcBorders>
            <w:shd w:val="clear" w:color="auto" w:fill="auto"/>
          </w:tcPr>
          <w:p w:rsidR="00333AA1" w:rsidRPr="000843F0" w:rsidRDefault="00333AA1" w:rsidP="00333AA1">
            <w:pPr>
              <w:pStyle w:val="ENoteTableText"/>
            </w:pPr>
            <w:r w:rsidRPr="000843F0">
              <w:t>54, 2006</w:t>
            </w:r>
          </w:p>
        </w:tc>
        <w:tc>
          <w:tcPr>
            <w:tcW w:w="993" w:type="dxa"/>
            <w:tcBorders>
              <w:top w:val="single" w:sz="4" w:space="0" w:color="auto"/>
              <w:bottom w:val="single" w:sz="4" w:space="0" w:color="auto"/>
            </w:tcBorders>
            <w:shd w:val="clear" w:color="auto" w:fill="auto"/>
          </w:tcPr>
          <w:p w:rsidR="00333AA1" w:rsidRPr="000843F0" w:rsidRDefault="00333AA1" w:rsidP="00333AA1">
            <w:pPr>
              <w:pStyle w:val="ENoteTableText"/>
            </w:pPr>
            <w:r w:rsidRPr="000843F0">
              <w:t>19</w:t>
            </w:r>
            <w:r w:rsidR="00023079" w:rsidRPr="000843F0">
              <w:t> </w:t>
            </w:r>
            <w:r w:rsidRPr="000843F0">
              <w:t>June 2006</w:t>
            </w:r>
          </w:p>
        </w:tc>
        <w:tc>
          <w:tcPr>
            <w:tcW w:w="1842" w:type="dxa"/>
            <w:tcBorders>
              <w:top w:val="single" w:sz="4" w:space="0" w:color="auto"/>
              <w:bottom w:val="single" w:sz="4" w:space="0" w:color="auto"/>
            </w:tcBorders>
            <w:shd w:val="clear" w:color="auto" w:fill="auto"/>
          </w:tcPr>
          <w:p w:rsidR="00333AA1" w:rsidRPr="000843F0" w:rsidRDefault="00333AA1" w:rsidP="00295813">
            <w:pPr>
              <w:pStyle w:val="ENoteTableText"/>
              <w:rPr>
                <w:i/>
              </w:rPr>
            </w:pPr>
            <w:r w:rsidRPr="000843F0">
              <w:t>Sch</w:t>
            </w:r>
            <w:r w:rsidR="00C26CB0" w:rsidRPr="000843F0">
              <w:t> </w:t>
            </w:r>
            <w:r w:rsidRPr="000843F0">
              <w:t>2 (</w:t>
            </w:r>
            <w:r w:rsidR="00761C5A" w:rsidRPr="000843F0">
              <w:t>item 3</w:t>
            </w:r>
            <w:r w:rsidRPr="000843F0">
              <w:t xml:space="preserve">3): </w:t>
            </w:r>
            <w:r w:rsidR="004D48CC" w:rsidRPr="000843F0">
              <w:t>20</w:t>
            </w:r>
            <w:r w:rsidR="00023079" w:rsidRPr="000843F0">
              <w:t> </w:t>
            </w:r>
            <w:r w:rsidR="004D48CC" w:rsidRPr="000843F0">
              <w:t xml:space="preserve">June 2006 (s 2(1) </w:t>
            </w:r>
            <w:r w:rsidR="00761C5A" w:rsidRPr="000843F0">
              <w:t>item 3</w:t>
            </w:r>
            <w:r w:rsidR="004D48CC" w:rsidRPr="000843F0">
              <w:t>)</w:t>
            </w:r>
          </w:p>
        </w:tc>
        <w:tc>
          <w:tcPr>
            <w:tcW w:w="1420" w:type="dxa"/>
            <w:tcBorders>
              <w:top w:val="single" w:sz="4" w:space="0" w:color="auto"/>
              <w:bottom w:val="single" w:sz="4" w:space="0" w:color="auto"/>
            </w:tcBorders>
            <w:shd w:val="clear" w:color="auto" w:fill="auto"/>
          </w:tcPr>
          <w:p w:rsidR="00333AA1" w:rsidRPr="000843F0" w:rsidRDefault="00333AA1" w:rsidP="00333AA1">
            <w:pPr>
              <w:pStyle w:val="ENoteTableText"/>
            </w:pPr>
            <w:r w:rsidRPr="000843F0">
              <w:t>—</w:t>
            </w:r>
          </w:p>
        </w:tc>
      </w:tr>
      <w:tr w:rsidR="00333AA1" w:rsidRPr="000843F0" w:rsidTr="00876C55">
        <w:trPr>
          <w:cantSplit/>
        </w:trPr>
        <w:tc>
          <w:tcPr>
            <w:tcW w:w="1843" w:type="dxa"/>
            <w:tcBorders>
              <w:top w:val="single" w:sz="4" w:space="0" w:color="auto"/>
              <w:bottom w:val="single" w:sz="4" w:space="0" w:color="auto"/>
            </w:tcBorders>
            <w:shd w:val="clear" w:color="auto" w:fill="auto"/>
          </w:tcPr>
          <w:p w:rsidR="00333AA1" w:rsidRPr="000843F0" w:rsidRDefault="00333AA1" w:rsidP="00333AA1">
            <w:pPr>
              <w:pStyle w:val="ENoteTableText"/>
            </w:pPr>
            <w:r w:rsidRPr="000843F0">
              <w:t>Telecommunications (Interception and Access) Amendment Act 2007</w:t>
            </w:r>
          </w:p>
        </w:tc>
        <w:tc>
          <w:tcPr>
            <w:tcW w:w="992" w:type="dxa"/>
            <w:tcBorders>
              <w:top w:val="single" w:sz="4" w:space="0" w:color="auto"/>
              <w:bottom w:val="single" w:sz="4" w:space="0" w:color="auto"/>
            </w:tcBorders>
            <w:shd w:val="clear" w:color="auto" w:fill="auto"/>
          </w:tcPr>
          <w:p w:rsidR="00333AA1" w:rsidRPr="000843F0" w:rsidRDefault="00333AA1" w:rsidP="00333AA1">
            <w:pPr>
              <w:pStyle w:val="ENoteTableText"/>
            </w:pPr>
            <w:r w:rsidRPr="000843F0">
              <w:t>177, 2007</w:t>
            </w:r>
          </w:p>
        </w:tc>
        <w:tc>
          <w:tcPr>
            <w:tcW w:w="993" w:type="dxa"/>
            <w:tcBorders>
              <w:top w:val="single" w:sz="4" w:space="0" w:color="auto"/>
              <w:bottom w:val="single" w:sz="4" w:space="0" w:color="auto"/>
            </w:tcBorders>
            <w:shd w:val="clear" w:color="auto" w:fill="auto"/>
          </w:tcPr>
          <w:p w:rsidR="00333AA1" w:rsidRPr="000843F0" w:rsidRDefault="00333AA1" w:rsidP="00333AA1">
            <w:pPr>
              <w:pStyle w:val="ENoteTableText"/>
            </w:pPr>
            <w:smartTag w:uri="urn:schemas-microsoft-com:office:smarttags" w:element="date">
              <w:smartTagPr>
                <w:attr w:name="Year" w:val="2007"/>
                <w:attr w:name="Day" w:val="28"/>
                <w:attr w:name="Month" w:val="9"/>
              </w:smartTagPr>
              <w:r w:rsidRPr="000843F0">
                <w:t>28 Sept 2007</w:t>
              </w:r>
            </w:smartTag>
          </w:p>
        </w:tc>
        <w:tc>
          <w:tcPr>
            <w:tcW w:w="1842" w:type="dxa"/>
            <w:tcBorders>
              <w:top w:val="single" w:sz="4" w:space="0" w:color="auto"/>
              <w:bottom w:val="single" w:sz="4" w:space="0" w:color="auto"/>
            </w:tcBorders>
            <w:shd w:val="clear" w:color="auto" w:fill="auto"/>
          </w:tcPr>
          <w:p w:rsidR="00333AA1" w:rsidRPr="000843F0" w:rsidRDefault="00333AA1" w:rsidP="0064728F">
            <w:pPr>
              <w:pStyle w:val="ENoteTableText"/>
            </w:pPr>
            <w:r w:rsidRPr="000843F0">
              <w:t>Sch</w:t>
            </w:r>
            <w:r w:rsidR="00C26CB0" w:rsidRPr="000843F0">
              <w:t> </w:t>
            </w:r>
            <w:r w:rsidRPr="000843F0">
              <w:t>1 (</w:t>
            </w:r>
            <w:r w:rsidR="00C5660D">
              <w:t>items 1</w:t>
            </w:r>
            <w:r w:rsidRPr="000843F0">
              <w:t xml:space="preserve">5, 68): </w:t>
            </w:r>
            <w:smartTag w:uri="urn:schemas-microsoft-com:office:smarttags" w:element="date">
              <w:smartTagPr>
                <w:attr w:name="Year" w:val="2007"/>
                <w:attr w:name="Day" w:val="1"/>
                <w:attr w:name="Month" w:val="11"/>
              </w:smartTagPr>
              <w:r w:rsidRPr="000843F0">
                <w:t>1 Nov 2007</w:t>
              </w:r>
            </w:smartTag>
            <w:r w:rsidRPr="000843F0">
              <w:t xml:space="preserve"> (</w:t>
            </w:r>
            <w:r w:rsidR="00335E84" w:rsidRPr="000843F0">
              <w:t xml:space="preserve">s 2(1) </w:t>
            </w:r>
            <w:r w:rsidR="00C5660D">
              <w:t>item 2</w:t>
            </w:r>
            <w:r w:rsidRPr="000843F0">
              <w:t>)</w:t>
            </w:r>
          </w:p>
        </w:tc>
        <w:tc>
          <w:tcPr>
            <w:tcW w:w="1420" w:type="dxa"/>
            <w:tcBorders>
              <w:top w:val="single" w:sz="4" w:space="0" w:color="auto"/>
              <w:bottom w:val="single" w:sz="4" w:space="0" w:color="auto"/>
            </w:tcBorders>
            <w:shd w:val="clear" w:color="auto" w:fill="auto"/>
          </w:tcPr>
          <w:p w:rsidR="00333AA1" w:rsidRPr="000843F0" w:rsidRDefault="00335E84" w:rsidP="00333AA1">
            <w:pPr>
              <w:pStyle w:val="ENoteTableText"/>
            </w:pPr>
            <w:r w:rsidRPr="000843F0">
              <w:t>Sch</w:t>
            </w:r>
            <w:r w:rsidR="00333AA1" w:rsidRPr="000843F0">
              <w:t xml:space="preserve"> 1 (item</w:t>
            </w:r>
            <w:r w:rsidR="00023079" w:rsidRPr="000843F0">
              <w:t> </w:t>
            </w:r>
            <w:r w:rsidR="00333AA1" w:rsidRPr="000843F0">
              <w:t>68)</w:t>
            </w:r>
          </w:p>
        </w:tc>
      </w:tr>
      <w:tr w:rsidR="00333AA1" w:rsidRPr="000843F0" w:rsidTr="00876C55">
        <w:trPr>
          <w:cantSplit/>
        </w:trPr>
        <w:tc>
          <w:tcPr>
            <w:tcW w:w="1843" w:type="dxa"/>
            <w:tcBorders>
              <w:top w:val="single" w:sz="4" w:space="0" w:color="auto"/>
              <w:bottom w:val="single" w:sz="4" w:space="0" w:color="auto"/>
            </w:tcBorders>
            <w:shd w:val="clear" w:color="auto" w:fill="auto"/>
          </w:tcPr>
          <w:p w:rsidR="00333AA1" w:rsidRPr="000843F0" w:rsidRDefault="00333AA1" w:rsidP="00333AA1">
            <w:pPr>
              <w:pStyle w:val="ENoteTableText"/>
            </w:pPr>
            <w:r w:rsidRPr="000843F0">
              <w:t>Superannuation Legislation Amendment (Trustee Board and Other Measures) (Consequential Amendments) Act 2008</w:t>
            </w:r>
          </w:p>
        </w:tc>
        <w:tc>
          <w:tcPr>
            <w:tcW w:w="992" w:type="dxa"/>
            <w:tcBorders>
              <w:top w:val="single" w:sz="4" w:space="0" w:color="auto"/>
              <w:bottom w:val="single" w:sz="4" w:space="0" w:color="auto"/>
            </w:tcBorders>
            <w:shd w:val="clear" w:color="auto" w:fill="auto"/>
          </w:tcPr>
          <w:p w:rsidR="00333AA1" w:rsidRPr="000843F0" w:rsidRDefault="00333AA1" w:rsidP="00333AA1">
            <w:pPr>
              <w:pStyle w:val="ENoteTableText"/>
            </w:pPr>
            <w:r w:rsidRPr="000843F0">
              <w:t>26, 2008</w:t>
            </w:r>
          </w:p>
        </w:tc>
        <w:tc>
          <w:tcPr>
            <w:tcW w:w="993" w:type="dxa"/>
            <w:tcBorders>
              <w:top w:val="single" w:sz="4" w:space="0" w:color="auto"/>
              <w:bottom w:val="single" w:sz="4" w:space="0" w:color="auto"/>
            </w:tcBorders>
            <w:shd w:val="clear" w:color="auto" w:fill="auto"/>
          </w:tcPr>
          <w:p w:rsidR="00333AA1" w:rsidRPr="000843F0" w:rsidRDefault="00333AA1" w:rsidP="00333AA1">
            <w:pPr>
              <w:pStyle w:val="ENoteTableText"/>
            </w:pPr>
            <w:r w:rsidRPr="000843F0">
              <w:t>23</w:t>
            </w:r>
            <w:r w:rsidR="00023079" w:rsidRPr="000843F0">
              <w:t> </w:t>
            </w:r>
            <w:r w:rsidRPr="000843F0">
              <w:t>June 2008</w:t>
            </w:r>
          </w:p>
        </w:tc>
        <w:tc>
          <w:tcPr>
            <w:tcW w:w="1842" w:type="dxa"/>
            <w:tcBorders>
              <w:top w:val="single" w:sz="4" w:space="0" w:color="auto"/>
              <w:bottom w:val="single" w:sz="4" w:space="0" w:color="auto"/>
            </w:tcBorders>
            <w:shd w:val="clear" w:color="auto" w:fill="auto"/>
          </w:tcPr>
          <w:p w:rsidR="00333AA1" w:rsidRPr="000843F0" w:rsidRDefault="00333AA1" w:rsidP="0064728F">
            <w:pPr>
              <w:pStyle w:val="ENoteTableText"/>
            </w:pPr>
            <w:r w:rsidRPr="000843F0">
              <w:t>Sch</w:t>
            </w:r>
            <w:r w:rsidR="003C6FA1" w:rsidRPr="000843F0">
              <w:t> </w:t>
            </w:r>
            <w:r w:rsidRPr="000843F0">
              <w:t>1 (item</w:t>
            </w:r>
            <w:r w:rsidR="00023079" w:rsidRPr="000843F0">
              <w:t> </w:t>
            </w:r>
            <w:r w:rsidRPr="000843F0">
              <w:t xml:space="preserve">81): </w:t>
            </w:r>
            <w:r w:rsidR="00335E84" w:rsidRPr="000843F0">
              <w:t>23</w:t>
            </w:r>
            <w:r w:rsidR="00023079" w:rsidRPr="000843F0">
              <w:t> </w:t>
            </w:r>
            <w:r w:rsidR="00335E84" w:rsidRPr="000843F0">
              <w:t>June 2008 (s 2(1) item</w:t>
            </w:r>
            <w:r w:rsidR="00023079" w:rsidRPr="000843F0">
              <w:t> </w:t>
            </w:r>
            <w:r w:rsidR="00335E84" w:rsidRPr="000843F0">
              <w:t>4)</w:t>
            </w:r>
          </w:p>
        </w:tc>
        <w:tc>
          <w:tcPr>
            <w:tcW w:w="1420" w:type="dxa"/>
            <w:tcBorders>
              <w:top w:val="single" w:sz="4" w:space="0" w:color="auto"/>
              <w:bottom w:val="single" w:sz="4" w:space="0" w:color="auto"/>
            </w:tcBorders>
            <w:shd w:val="clear" w:color="auto" w:fill="auto"/>
          </w:tcPr>
          <w:p w:rsidR="00333AA1" w:rsidRPr="000843F0" w:rsidRDefault="00333AA1" w:rsidP="00333AA1">
            <w:pPr>
              <w:pStyle w:val="ENoteTableText"/>
            </w:pPr>
            <w:r w:rsidRPr="000843F0">
              <w:t>—</w:t>
            </w:r>
          </w:p>
        </w:tc>
      </w:tr>
      <w:tr w:rsidR="00333AA1" w:rsidRPr="000843F0" w:rsidTr="00876C55">
        <w:trPr>
          <w:cantSplit/>
        </w:trPr>
        <w:tc>
          <w:tcPr>
            <w:tcW w:w="1843" w:type="dxa"/>
            <w:tcBorders>
              <w:top w:val="single" w:sz="4" w:space="0" w:color="auto"/>
              <w:bottom w:val="single" w:sz="4" w:space="0" w:color="auto"/>
            </w:tcBorders>
            <w:shd w:val="clear" w:color="auto" w:fill="auto"/>
          </w:tcPr>
          <w:p w:rsidR="00333AA1" w:rsidRPr="000843F0" w:rsidRDefault="00333AA1" w:rsidP="00333AA1">
            <w:pPr>
              <w:pStyle w:val="ENoteTableText"/>
            </w:pPr>
            <w:r w:rsidRPr="000843F0">
              <w:t>Telecommunications Interception and Intelligence Services Legislation Amendment Act 2011</w:t>
            </w:r>
          </w:p>
        </w:tc>
        <w:tc>
          <w:tcPr>
            <w:tcW w:w="992" w:type="dxa"/>
            <w:tcBorders>
              <w:top w:val="single" w:sz="4" w:space="0" w:color="auto"/>
              <w:bottom w:val="single" w:sz="4" w:space="0" w:color="auto"/>
            </w:tcBorders>
            <w:shd w:val="clear" w:color="auto" w:fill="auto"/>
          </w:tcPr>
          <w:p w:rsidR="00333AA1" w:rsidRPr="000843F0" w:rsidRDefault="00333AA1" w:rsidP="00333AA1">
            <w:pPr>
              <w:pStyle w:val="ENoteTableText"/>
            </w:pPr>
            <w:r w:rsidRPr="000843F0">
              <w:t>4, 2011</w:t>
            </w:r>
          </w:p>
        </w:tc>
        <w:tc>
          <w:tcPr>
            <w:tcW w:w="993" w:type="dxa"/>
            <w:tcBorders>
              <w:top w:val="single" w:sz="4" w:space="0" w:color="auto"/>
              <w:bottom w:val="single" w:sz="4" w:space="0" w:color="auto"/>
            </w:tcBorders>
            <w:shd w:val="clear" w:color="auto" w:fill="auto"/>
          </w:tcPr>
          <w:p w:rsidR="00333AA1" w:rsidRPr="000843F0" w:rsidRDefault="00333AA1" w:rsidP="00333AA1">
            <w:pPr>
              <w:pStyle w:val="ENoteTableText"/>
            </w:pPr>
            <w:r w:rsidRPr="000843F0">
              <w:t>22 Mar 2011</w:t>
            </w:r>
          </w:p>
        </w:tc>
        <w:tc>
          <w:tcPr>
            <w:tcW w:w="1842" w:type="dxa"/>
            <w:tcBorders>
              <w:top w:val="single" w:sz="4" w:space="0" w:color="auto"/>
              <w:bottom w:val="single" w:sz="4" w:space="0" w:color="auto"/>
            </w:tcBorders>
            <w:shd w:val="clear" w:color="auto" w:fill="auto"/>
          </w:tcPr>
          <w:p w:rsidR="00333AA1" w:rsidRPr="000843F0" w:rsidRDefault="00333AA1" w:rsidP="00335E84">
            <w:pPr>
              <w:pStyle w:val="ENoteTableText"/>
            </w:pPr>
            <w:r w:rsidRPr="000843F0">
              <w:t>Sch</w:t>
            </w:r>
            <w:r w:rsidR="00C26CB0" w:rsidRPr="000843F0">
              <w:t> </w:t>
            </w:r>
            <w:r w:rsidRPr="000843F0">
              <w:t>6 (</w:t>
            </w:r>
            <w:r w:rsidR="00C5660D">
              <w:t>items 1</w:t>
            </w:r>
            <w:r w:rsidRPr="000843F0">
              <w:t>8–27) and Sch</w:t>
            </w:r>
            <w:r w:rsidR="00C26CB0" w:rsidRPr="000843F0">
              <w:t> </w:t>
            </w:r>
            <w:r w:rsidRPr="000843F0">
              <w:t>8: 23 Mar 2011</w:t>
            </w:r>
            <w:r w:rsidR="00335E84" w:rsidRPr="000843F0">
              <w:t xml:space="preserve"> (s 2)</w:t>
            </w:r>
          </w:p>
        </w:tc>
        <w:tc>
          <w:tcPr>
            <w:tcW w:w="1420" w:type="dxa"/>
            <w:tcBorders>
              <w:top w:val="single" w:sz="4" w:space="0" w:color="auto"/>
              <w:bottom w:val="single" w:sz="4" w:space="0" w:color="auto"/>
            </w:tcBorders>
            <w:shd w:val="clear" w:color="auto" w:fill="auto"/>
          </w:tcPr>
          <w:p w:rsidR="00333AA1" w:rsidRPr="000843F0" w:rsidRDefault="00335E84" w:rsidP="00333AA1">
            <w:pPr>
              <w:pStyle w:val="ENoteTableText"/>
            </w:pPr>
            <w:r w:rsidRPr="000843F0">
              <w:t>Sch</w:t>
            </w:r>
            <w:r w:rsidR="00333AA1" w:rsidRPr="000843F0">
              <w:t xml:space="preserve"> 8 (item</w:t>
            </w:r>
            <w:r w:rsidR="00023079" w:rsidRPr="000843F0">
              <w:t> </w:t>
            </w:r>
            <w:r w:rsidR="00333AA1" w:rsidRPr="000843F0">
              <w:t>4)</w:t>
            </w:r>
          </w:p>
        </w:tc>
      </w:tr>
      <w:tr w:rsidR="00333AA1" w:rsidRPr="000843F0" w:rsidTr="00876C55">
        <w:trPr>
          <w:cantSplit/>
        </w:trPr>
        <w:tc>
          <w:tcPr>
            <w:tcW w:w="1843" w:type="dxa"/>
            <w:tcBorders>
              <w:top w:val="single" w:sz="4" w:space="0" w:color="auto"/>
              <w:bottom w:val="single" w:sz="4" w:space="0" w:color="auto"/>
            </w:tcBorders>
            <w:shd w:val="clear" w:color="auto" w:fill="auto"/>
          </w:tcPr>
          <w:p w:rsidR="00333AA1" w:rsidRPr="000843F0" w:rsidRDefault="00333AA1" w:rsidP="00333AA1">
            <w:pPr>
              <w:pStyle w:val="ENoteTableText"/>
            </w:pPr>
            <w:r w:rsidRPr="000843F0">
              <w:t>Statute Law Revision Act 2011</w:t>
            </w:r>
          </w:p>
        </w:tc>
        <w:tc>
          <w:tcPr>
            <w:tcW w:w="992" w:type="dxa"/>
            <w:tcBorders>
              <w:top w:val="single" w:sz="4" w:space="0" w:color="auto"/>
              <w:bottom w:val="single" w:sz="4" w:space="0" w:color="auto"/>
            </w:tcBorders>
            <w:shd w:val="clear" w:color="auto" w:fill="auto"/>
          </w:tcPr>
          <w:p w:rsidR="00333AA1" w:rsidRPr="000843F0" w:rsidRDefault="00333AA1" w:rsidP="00333AA1">
            <w:pPr>
              <w:pStyle w:val="ENoteTableText"/>
            </w:pPr>
            <w:r w:rsidRPr="000843F0">
              <w:t>5, 2011</w:t>
            </w:r>
          </w:p>
        </w:tc>
        <w:tc>
          <w:tcPr>
            <w:tcW w:w="993" w:type="dxa"/>
            <w:tcBorders>
              <w:top w:val="single" w:sz="4" w:space="0" w:color="auto"/>
              <w:bottom w:val="single" w:sz="4" w:space="0" w:color="auto"/>
            </w:tcBorders>
            <w:shd w:val="clear" w:color="auto" w:fill="auto"/>
          </w:tcPr>
          <w:p w:rsidR="00333AA1" w:rsidRPr="000843F0" w:rsidRDefault="00333AA1" w:rsidP="00333AA1">
            <w:pPr>
              <w:pStyle w:val="ENoteTableText"/>
            </w:pPr>
            <w:r w:rsidRPr="000843F0">
              <w:t>22 Mar 2011</w:t>
            </w:r>
          </w:p>
        </w:tc>
        <w:tc>
          <w:tcPr>
            <w:tcW w:w="1842" w:type="dxa"/>
            <w:tcBorders>
              <w:top w:val="single" w:sz="4" w:space="0" w:color="auto"/>
              <w:bottom w:val="single" w:sz="4" w:space="0" w:color="auto"/>
            </w:tcBorders>
            <w:shd w:val="clear" w:color="auto" w:fill="auto"/>
          </w:tcPr>
          <w:p w:rsidR="00333AA1" w:rsidRPr="000843F0" w:rsidRDefault="00333AA1" w:rsidP="00C5698A">
            <w:pPr>
              <w:pStyle w:val="ENoteTableText"/>
            </w:pPr>
            <w:r w:rsidRPr="000843F0">
              <w:t>Sch</w:t>
            </w:r>
            <w:r w:rsidR="00C26CB0" w:rsidRPr="000843F0">
              <w:t> </w:t>
            </w:r>
            <w:r w:rsidRPr="000843F0">
              <w:t>5 (</w:t>
            </w:r>
            <w:r w:rsidR="00C5660D">
              <w:t>items 1</w:t>
            </w:r>
            <w:r w:rsidRPr="000843F0">
              <w:t>16–119) and Sch</w:t>
            </w:r>
            <w:r w:rsidR="00C26CB0" w:rsidRPr="000843F0">
              <w:t> </w:t>
            </w:r>
            <w:r w:rsidRPr="000843F0">
              <w:t>6 (items</w:t>
            </w:r>
            <w:r w:rsidR="00023079" w:rsidRPr="000843F0">
              <w:t> </w:t>
            </w:r>
            <w:r w:rsidRPr="000843F0">
              <w:t>63–66): 19 Apr 2011</w:t>
            </w:r>
            <w:r w:rsidR="00C5698A" w:rsidRPr="000843F0">
              <w:t xml:space="preserve"> (s 2(1) </w:t>
            </w:r>
            <w:r w:rsidR="00C5660D">
              <w:t>items 1</w:t>
            </w:r>
            <w:r w:rsidR="00C5698A" w:rsidRPr="000843F0">
              <w:t xml:space="preserve">3, </w:t>
            </w:r>
            <w:r w:rsidR="00335E84" w:rsidRPr="000843F0">
              <w:t>17)</w:t>
            </w:r>
          </w:p>
        </w:tc>
        <w:tc>
          <w:tcPr>
            <w:tcW w:w="1420" w:type="dxa"/>
            <w:tcBorders>
              <w:top w:val="single" w:sz="4" w:space="0" w:color="auto"/>
              <w:bottom w:val="single" w:sz="4" w:space="0" w:color="auto"/>
            </w:tcBorders>
            <w:shd w:val="clear" w:color="auto" w:fill="auto"/>
          </w:tcPr>
          <w:p w:rsidR="00333AA1" w:rsidRPr="000843F0" w:rsidRDefault="00333AA1" w:rsidP="00333AA1">
            <w:pPr>
              <w:pStyle w:val="ENoteTableText"/>
            </w:pPr>
            <w:r w:rsidRPr="000843F0">
              <w:t>—</w:t>
            </w:r>
          </w:p>
        </w:tc>
      </w:tr>
      <w:tr w:rsidR="00333AA1" w:rsidRPr="000843F0" w:rsidTr="00876C55">
        <w:trPr>
          <w:cantSplit/>
        </w:trPr>
        <w:tc>
          <w:tcPr>
            <w:tcW w:w="1843" w:type="dxa"/>
            <w:tcBorders>
              <w:top w:val="single" w:sz="4" w:space="0" w:color="auto"/>
              <w:bottom w:val="single" w:sz="4" w:space="0" w:color="auto"/>
            </w:tcBorders>
            <w:shd w:val="clear" w:color="auto" w:fill="auto"/>
          </w:tcPr>
          <w:p w:rsidR="00333AA1" w:rsidRPr="000843F0" w:rsidRDefault="00333AA1" w:rsidP="00333AA1">
            <w:pPr>
              <w:pStyle w:val="ENoteTableText"/>
            </w:pPr>
            <w:r w:rsidRPr="000843F0">
              <w:t>Acts Interpretation Amendment Act 2011</w:t>
            </w:r>
          </w:p>
        </w:tc>
        <w:tc>
          <w:tcPr>
            <w:tcW w:w="992" w:type="dxa"/>
            <w:tcBorders>
              <w:top w:val="single" w:sz="4" w:space="0" w:color="auto"/>
              <w:bottom w:val="single" w:sz="4" w:space="0" w:color="auto"/>
            </w:tcBorders>
            <w:shd w:val="clear" w:color="auto" w:fill="auto"/>
          </w:tcPr>
          <w:p w:rsidR="00333AA1" w:rsidRPr="000843F0" w:rsidRDefault="00333AA1" w:rsidP="00333AA1">
            <w:pPr>
              <w:pStyle w:val="ENoteTableText"/>
            </w:pPr>
            <w:r w:rsidRPr="000843F0">
              <w:t>46, 2011</w:t>
            </w:r>
          </w:p>
        </w:tc>
        <w:tc>
          <w:tcPr>
            <w:tcW w:w="993" w:type="dxa"/>
            <w:tcBorders>
              <w:top w:val="single" w:sz="4" w:space="0" w:color="auto"/>
              <w:bottom w:val="single" w:sz="4" w:space="0" w:color="auto"/>
            </w:tcBorders>
            <w:shd w:val="clear" w:color="auto" w:fill="auto"/>
          </w:tcPr>
          <w:p w:rsidR="00333AA1" w:rsidRPr="000843F0" w:rsidRDefault="00333AA1" w:rsidP="00333AA1">
            <w:pPr>
              <w:pStyle w:val="ENoteTableText"/>
            </w:pPr>
            <w:r w:rsidRPr="000843F0">
              <w:t>27</w:t>
            </w:r>
            <w:r w:rsidR="00023079" w:rsidRPr="000843F0">
              <w:t> </w:t>
            </w:r>
            <w:r w:rsidRPr="000843F0">
              <w:t>June 2011</w:t>
            </w:r>
          </w:p>
        </w:tc>
        <w:tc>
          <w:tcPr>
            <w:tcW w:w="1842" w:type="dxa"/>
            <w:tcBorders>
              <w:top w:val="single" w:sz="4" w:space="0" w:color="auto"/>
              <w:bottom w:val="single" w:sz="4" w:space="0" w:color="auto"/>
            </w:tcBorders>
            <w:shd w:val="clear" w:color="auto" w:fill="auto"/>
          </w:tcPr>
          <w:p w:rsidR="00333AA1" w:rsidRPr="000843F0" w:rsidRDefault="00333AA1" w:rsidP="00C5698A">
            <w:pPr>
              <w:pStyle w:val="ENoteTableText"/>
            </w:pPr>
            <w:r w:rsidRPr="000843F0">
              <w:t>Sch</w:t>
            </w:r>
            <w:r w:rsidR="00C26CB0" w:rsidRPr="000843F0">
              <w:t> </w:t>
            </w:r>
            <w:r w:rsidRPr="000843F0">
              <w:t>2 (items</w:t>
            </w:r>
            <w:r w:rsidR="00023079" w:rsidRPr="000843F0">
              <w:t> </w:t>
            </w:r>
            <w:r w:rsidRPr="000843F0">
              <w:t>733, 734) and Sch</w:t>
            </w:r>
            <w:r w:rsidR="00C26CB0" w:rsidRPr="000843F0">
              <w:t> </w:t>
            </w:r>
            <w:r w:rsidRPr="000843F0">
              <w:t>3 (</w:t>
            </w:r>
            <w:r w:rsidR="00C5660D">
              <w:t>items 1</w:t>
            </w:r>
            <w:r w:rsidRPr="000843F0">
              <w:t>0, 11): 27 Dec 2011</w:t>
            </w:r>
            <w:r w:rsidR="00C5698A" w:rsidRPr="000843F0">
              <w:t xml:space="preserve"> (s 2(1) items</w:t>
            </w:r>
            <w:r w:rsidR="00023079" w:rsidRPr="000843F0">
              <w:t> </w:t>
            </w:r>
            <w:r w:rsidR="00C5698A" w:rsidRPr="000843F0">
              <w:t>5, 12)</w:t>
            </w:r>
          </w:p>
        </w:tc>
        <w:tc>
          <w:tcPr>
            <w:tcW w:w="1420" w:type="dxa"/>
            <w:tcBorders>
              <w:top w:val="single" w:sz="4" w:space="0" w:color="auto"/>
              <w:bottom w:val="single" w:sz="4" w:space="0" w:color="auto"/>
            </w:tcBorders>
            <w:shd w:val="clear" w:color="auto" w:fill="auto"/>
          </w:tcPr>
          <w:p w:rsidR="00333AA1" w:rsidRPr="000843F0" w:rsidRDefault="00333AA1" w:rsidP="00C5698A">
            <w:pPr>
              <w:pStyle w:val="ENoteTableText"/>
            </w:pPr>
            <w:r w:rsidRPr="000843F0">
              <w:t>Sch 3 (</w:t>
            </w:r>
            <w:r w:rsidR="00C5660D">
              <w:t>items 1</w:t>
            </w:r>
            <w:r w:rsidRPr="000843F0">
              <w:t>0, 11)</w:t>
            </w:r>
          </w:p>
        </w:tc>
      </w:tr>
      <w:tr w:rsidR="00333AA1" w:rsidRPr="000843F0" w:rsidTr="00876C55">
        <w:trPr>
          <w:cantSplit/>
        </w:trPr>
        <w:tc>
          <w:tcPr>
            <w:tcW w:w="1843" w:type="dxa"/>
            <w:tcBorders>
              <w:top w:val="single" w:sz="4" w:space="0" w:color="auto"/>
              <w:bottom w:val="single" w:sz="4" w:space="0" w:color="auto"/>
            </w:tcBorders>
            <w:shd w:val="clear" w:color="auto" w:fill="auto"/>
          </w:tcPr>
          <w:p w:rsidR="00333AA1" w:rsidRPr="000843F0" w:rsidRDefault="00333AA1" w:rsidP="00333AA1">
            <w:pPr>
              <w:pStyle w:val="ENoteTableText"/>
            </w:pPr>
            <w:r w:rsidRPr="000843F0">
              <w:t>Intelligence Services Legislation Amendment Act 2011</w:t>
            </w:r>
          </w:p>
        </w:tc>
        <w:tc>
          <w:tcPr>
            <w:tcW w:w="992" w:type="dxa"/>
            <w:tcBorders>
              <w:top w:val="single" w:sz="4" w:space="0" w:color="auto"/>
              <w:bottom w:val="single" w:sz="4" w:space="0" w:color="auto"/>
            </w:tcBorders>
            <w:shd w:val="clear" w:color="auto" w:fill="auto"/>
          </w:tcPr>
          <w:p w:rsidR="00333AA1" w:rsidRPr="000843F0" w:rsidRDefault="00333AA1" w:rsidP="00333AA1">
            <w:pPr>
              <w:pStyle w:val="ENoteTableText"/>
            </w:pPr>
            <w:r w:rsidRPr="000843F0">
              <w:t>80, 2011</w:t>
            </w:r>
          </w:p>
        </w:tc>
        <w:tc>
          <w:tcPr>
            <w:tcW w:w="993" w:type="dxa"/>
            <w:tcBorders>
              <w:top w:val="single" w:sz="4" w:space="0" w:color="auto"/>
              <w:bottom w:val="single" w:sz="4" w:space="0" w:color="auto"/>
            </w:tcBorders>
            <w:shd w:val="clear" w:color="auto" w:fill="auto"/>
          </w:tcPr>
          <w:p w:rsidR="00333AA1" w:rsidRPr="000843F0" w:rsidRDefault="00333AA1" w:rsidP="00333AA1">
            <w:pPr>
              <w:pStyle w:val="ENoteTableText"/>
            </w:pPr>
            <w:r w:rsidRPr="000843F0">
              <w:t>25</w:t>
            </w:r>
            <w:r w:rsidR="00023079" w:rsidRPr="000843F0">
              <w:t> </w:t>
            </w:r>
            <w:r w:rsidRPr="000843F0">
              <w:t>July 2011</w:t>
            </w:r>
          </w:p>
        </w:tc>
        <w:tc>
          <w:tcPr>
            <w:tcW w:w="1842" w:type="dxa"/>
            <w:tcBorders>
              <w:top w:val="single" w:sz="4" w:space="0" w:color="auto"/>
              <w:bottom w:val="single" w:sz="4" w:space="0" w:color="auto"/>
            </w:tcBorders>
            <w:shd w:val="clear" w:color="auto" w:fill="auto"/>
          </w:tcPr>
          <w:p w:rsidR="00333AA1" w:rsidRPr="000843F0" w:rsidRDefault="00333AA1" w:rsidP="00C5698A">
            <w:pPr>
              <w:pStyle w:val="ENoteTableText"/>
            </w:pPr>
            <w:r w:rsidRPr="000843F0">
              <w:t>Sch</w:t>
            </w:r>
            <w:r w:rsidR="00C26CB0" w:rsidRPr="000843F0">
              <w:t> </w:t>
            </w:r>
            <w:r w:rsidRPr="000843F0">
              <w:t>1 (</w:t>
            </w:r>
            <w:r w:rsidR="00761C5A" w:rsidRPr="000843F0">
              <w:t>items 2</w:t>
            </w:r>
            <w:r w:rsidRPr="000843F0">
              <w:t>0–28, 32): 26</w:t>
            </w:r>
            <w:r w:rsidR="00023079" w:rsidRPr="000843F0">
              <w:t> </w:t>
            </w:r>
            <w:r w:rsidRPr="000843F0">
              <w:t>July 2011</w:t>
            </w:r>
            <w:r w:rsidR="00C5698A" w:rsidRPr="000843F0">
              <w:t xml:space="preserve"> (s 2)</w:t>
            </w:r>
          </w:p>
        </w:tc>
        <w:tc>
          <w:tcPr>
            <w:tcW w:w="1420" w:type="dxa"/>
            <w:tcBorders>
              <w:top w:val="single" w:sz="4" w:space="0" w:color="auto"/>
              <w:bottom w:val="single" w:sz="4" w:space="0" w:color="auto"/>
            </w:tcBorders>
            <w:shd w:val="clear" w:color="auto" w:fill="auto"/>
          </w:tcPr>
          <w:p w:rsidR="00333AA1" w:rsidRPr="000843F0" w:rsidRDefault="00333AA1" w:rsidP="00C5698A">
            <w:pPr>
              <w:pStyle w:val="ENoteTableText"/>
            </w:pPr>
            <w:r w:rsidRPr="000843F0">
              <w:t>Sch 1 (</w:t>
            </w:r>
            <w:r w:rsidR="00761C5A" w:rsidRPr="000843F0">
              <w:t>item 3</w:t>
            </w:r>
            <w:r w:rsidRPr="000843F0">
              <w:t>2)</w:t>
            </w:r>
          </w:p>
        </w:tc>
      </w:tr>
      <w:tr w:rsidR="005B27B0" w:rsidRPr="000843F0" w:rsidTr="00876C55">
        <w:trPr>
          <w:cantSplit/>
        </w:trPr>
        <w:tc>
          <w:tcPr>
            <w:tcW w:w="1843" w:type="dxa"/>
            <w:tcBorders>
              <w:top w:val="single" w:sz="4" w:space="0" w:color="auto"/>
              <w:bottom w:val="single" w:sz="4" w:space="0" w:color="auto"/>
            </w:tcBorders>
            <w:shd w:val="clear" w:color="auto" w:fill="auto"/>
          </w:tcPr>
          <w:p w:rsidR="005B27B0" w:rsidRPr="000843F0" w:rsidRDefault="005B27B0" w:rsidP="00333AA1">
            <w:pPr>
              <w:pStyle w:val="ENoteTableText"/>
            </w:pPr>
            <w:r w:rsidRPr="000843F0">
              <w:t>Foreign Affairs Portfolio Miscellaneous Measures Act 2013</w:t>
            </w:r>
          </w:p>
        </w:tc>
        <w:tc>
          <w:tcPr>
            <w:tcW w:w="992" w:type="dxa"/>
            <w:tcBorders>
              <w:top w:val="single" w:sz="4" w:space="0" w:color="auto"/>
              <w:bottom w:val="single" w:sz="4" w:space="0" w:color="auto"/>
            </w:tcBorders>
            <w:shd w:val="clear" w:color="auto" w:fill="auto"/>
          </w:tcPr>
          <w:p w:rsidR="005B27B0" w:rsidRPr="000843F0" w:rsidRDefault="005B27B0" w:rsidP="00333AA1">
            <w:pPr>
              <w:pStyle w:val="ENoteTableText"/>
            </w:pPr>
            <w:r w:rsidRPr="000843F0">
              <w:t>54, 2013</w:t>
            </w:r>
          </w:p>
        </w:tc>
        <w:tc>
          <w:tcPr>
            <w:tcW w:w="993" w:type="dxa"/>
            <w:tcBorders>
              <w:top w:val="single" w:sz="4" w:space="0" w:color="auto"/>
              <w:bottom w:val="single" w:sz="4" w:space="0" w:color="auto"/>
            </w:tcBorders>
            <w:shd w:val="clear" w:color="auto" w:fill="auto"/>
          </w:tcPr>
          <w:p w:rsidR="005B27B0" w:rsidRPr="000843F0" w:rsidRDefault="005B27B0" w:rsidP="00333AA1">
            <w:pPr>
              <w:pStyle w:val="ENoteTableText"/>
            </w:pPr>
            <w:r w:rsidRPr="000843F0">
              <w:t>28</w:t>
            </w:r>
            <w:r w:rsidR="00023079" w:rsidRPr="000843F0">
              <w:t> </w:t>
            </w:r>
            <w:r w:rsidRPr="000843F0">
              <w:t>May 2013</w:t>
            </w:r>
          </w:p>
        </w:tc>
        <w:tc>
          <w:tcPr>
            <w:tcW w:w="1842" w:type="dxa"/>
            <w:tcBorders>
              <w:top w:val="single" w:sz="4" w:space="0" w:color="auto"/>
              <w:bottom w:val="single" w:sz="4" w:space="0" w:color="auto"/>
            </w:tcBorders>
            <w:shd w:val="clear" w:color="auto" w:fill="auto"/>
          </w:tcPr>
          <w:p w:rsidR="005B27B0" w:rsidRPr="000843F0" w:rsidRDefault="005B27B0" w:rsidP="00C5698A">
            <w:pPr>
              <w:pStyle w:val="ENoteTableText"/>
            </w:pPr>
            <w:r w:rsidRPr="000843F0">
              <w:t>Sch</w:t>
            </w:r>
            <w:r w:rsidR="00C26CB0" w:rsidRPr="000843F0">
              <w:t> </w:t>
            </w:r>
            <w:r w:rsidRPr="000843F0">
              <w:t>1 (</w:t>
            </w:r>
            <w:r w:rsidR="00C5660D">
              <w:t>items 1</w:t>
            </w:r>
            <w:r w:rsidRPr="000843F0">
              <w:t xml:space="preserve">, 2): </w:t>
            </w:r>
            <w:r w:rsidR="00C5698A" w:rsidRPr="000843F0">
              <w:t>28</w:t>
            </w:r>
            <w:r w:rsidR="00023079" w:rsidRPr="000843F0">
              <w:t> </w:t>
            </w:r>
            <w:r w:rsidR="00C5698A" w:rsidRPr="000843F0">
              <w:t>May 2013 (s 2)</w:t>
            </w:r>
          </w:p>
        </w:tc>
        <w:tc>
          <w:tcPr>
            <w:tcW w:w="1420" w:type="dxa"/>
            <w:tcBorders>
              <w:top w:val="single" w:sz="4" w:space="0" w:color="auto"/>
              <w:bottom w:val="single" w:sz="4" w:space="0" w:color="auto"/>
            </w:tcBorders>
            <w:shd w:val="clear" w:color="auto" w:fill="auto"/>
          </w:tcPr>
          <w:p w:rsidR="005B27B0" w:rsidRPr="000843F0" w:rsidRDefault="005B27B0" w:rsidP="00333AA1">
            <w:pPr>
              <w:pStyle w:val="ENoteTableText"/>
            </w:pPr>
            <w:r w:rsidRPr="000843F0">
              <w:t>—</w:t>
            </w:r>
          </w:p>
        </w:tc>
      </w:tr>
      <w:tr w:rsidR="00043CF0" w:rsidRPr="000843F0" w:rsidTr="00876C55">
        <w:trPr>
          <w:cantSplit/>
        </w:trPr>
        <w:tc>
          <w:tcPr>
            <w:tcW w:w="1843" w:type="dxa"/>
            <w:tcBorders>
              <w:top w:val="single" w:sz="4" w:space="0" w:color="auto"/>
              <w:bottom w:val="nil"/>
            </w:tcBorders>
            <w:shd w:val="clear" w:color="auto" w:fill="auto"/>
          </w:tcPr>
          <w:p w:rsidR="00043CF0" w:rsidRPr="000843F0" w:rsidRDefault="00043CF0" w:rsidP="00333AA1">
            <w:pPr>
              <w:pStyle w:val="ENoteTableText"/>
            </w:pPr>
            <w:r w:rsidRPr="000843F0">
              <w:t>Public Governance, Performance and Accountability (Consequential and Transitional Provisions) Act 2014</w:t>
            </w:r>
          </w:p>
        </w:tc>
        <w:tc>
          <w:tcPr>
            <w:tcW w:w="992" w:type="dxa"/>
            <w:tcBorders>
              <w:top w:val="single" w:sz="4" w:space="0" w:color="auto"/>
              <w:bottom w:val="nil"/>
            </w:tcBorders>
            <w:shd w:val="clear" w:color="auto" w:fill="auto"/>
          </w:tcPr>
          <w:p w:rsidR="00043CF0" w:rsidRPr="000843F0" w:rsidRDefault="00043CF0" w:rsidP="00333AA1">
            <w:pPr>
              <w:pStyle w:val="ENoteTableText"/>
            </w:pPr>
            <w:r w:rsidRPr="000843F0">
              <w:t>62, 2014</w:t>
            </w:r>
          </w:p>
        </w:tc>
        <w:tc>
          <w:tcPr>
            <w:tcW w:w="993" w:type="dxa"/>
            <w:tcBorders>
              <w:top w:val="single" w:sz="4" w:space="0" w:color="auto"/>
              <w:bottom w:val="nil"/>
            </w:tcBorders>
            <w:shd w:val="clear" w:color="auto" w:fill="auto"/>
          </w:tcPr>
          <w:p w:rsidR="00043CF0" w:rsidRPr="000843F0" w:rsidRDefault="00043CF0" w:rsidP="00333AA1">
            <w:pPr>
              <w:pStyle w:val="ENoteTableText"/>
            </w:pPr>
            <w:r w:rsidRPr="000843F0">
              <w:t>30</w:t>
            </w:r>
            <w:r w:rsidR="00023079" w:rsidRPr="000843F0">
              <w:t> </w:t>
            </w:r>
            <w:r w:rsidRPr="000843F0">
              <w:t>June 2014</w:t>
            </w:r>
          </w:p>
        </w:tc>
        <w:tc>
          <w:tcPr>
            <w:tcW w:w="1842" w:type="dxa"/>
            <w:tcBorders>
              <w:top w:val="single" w:sz="4" w:space="0" w:color="auto"/>
              <w:bottom w:val="nil"/>
            </w:tcBorders>
            <w:shd w:val="clear" w:color="auto" w:fill="auto"/>
          </w:tcPr>
          <w:p w:rsidR="00043CF0" w:rsidRPr="000843F0" w:rsidRDefault="00F03197" w:rsidP="0064728F">
            <w:pPr>
              <w:pStyle w:val="ENoteTableText"/>
            </w:pPr>
            <w:r w:rsidRPr="000843F0">
              <w:t>Sch 6 (items</w:t>
            </w:r>
            <w:r w:rsidR="00023079" w:rsidRPr="000843F0">
              <w:t> </w:t>
            </w:r>
            <w:r w:rsidRPr="000843F0">
              <w:t>52, 53)</w:t>
            </w:r>
            <w:r w:rsidR="00D73C14" w:rsidRPr="000843F0">
              <w:t>,</w:t>
            </w:r>
            <w:r w:rsidRPr="000843F0">
              <w:t xml:space="preserve"> Sch 9 (</w:t>
            </w:r>
            <w:r w:rsidR="00C5660D">
              <w:t>items 1</w:t>
            </w:r>
            <w:r w:rsidRPr="000843F0">
              <w:t>93, 194)</w:t>
            </w:r>
            <w:r w:rsidR="00D73C14" w:rsidRPr="000843F0">
              <w:t xml:space="preserve"> and Sch 14</w:t>
            </w:r>
            <w:r w:rsidRPr="000843F0">
              <w:t xml:space="preserve">: </w:t>
            </w:r>
            <w:r w:rsidR="00912C12" w:rsidRPr="000843F0">
              <w:t>1</w:t>
            </w:r>
            <w:r w:rsidR="00023079" w:rsidRPr="000843F0">
              <w:t> </w:t>
            </w:r>
            <w:r w:rsidR="00912C12" w:rsidRPr="000843F0">
              <w:t>July 2014 (s</w:t>
            </w:r>
            <w:r w:rsidR="0064728F" w:rsidRPr="000843F0">
              <w:t> </w:t>
            </w:r>
            <w:r w:rsidR="00912C12" w:rsidRPr="000843F0">
              <w:t>2(1) item</w:t>
            </w:r>
            <w:r w:rsidR="00D73C14" w:rsidRPr="000843F0">
              <w:t>s</w:t>
            </w:r>
            <w:r w:rsidR="00023079" w:rsidRPr="000843F0">
              <w:t> </w:t>
            </w:r>
            <w:r w:rsidR="00912C12" w:rsidRPr="000843F0">
              <w:t>6</w:t>
            </w:r>
            <w:r w:rsidR="00D73C14" w:rsidRPr="000843F0">
              <w:t>, 14</w:t>
            </w:r>
            <w:r w:rsidR="00912C12" w:rsidRPr="000843F0">
              <w:t>)</w:t>
            </w:r>
          </w:p>
        </w:tc>
        <w:tc>
          <w:tcPr>
            <w:tcW w:w="1420" w:type="dxa"/>
            <w:tcBorders>
              <w:top w:val="single" w:sz="4" w:space="0" w:color="auto"/>
              <w:bottom w:val="nil"/>
            </w:tcBorders>
            <w:shd w:val="clear" w:color="auto" w:fill="auto"/>
          </w:tcPr>
          <w:p w:rsidR="00043CF0" w:rsidRPr="000843F0" w:rsidRDefault="00656599" w:rsidP="00EA52BA">
            <w:pPr>
              <w:pStyle w:val="ENoteTableText"/>
            </w:pPr>
            <w:r w:rsidRPr="000843F0">
              <w:t>Sch 14</w:t>
            </w:r>
          </w:p>
        </w:tc>
      </w:tr>
      <w:tr w:rsidR="00F60126" w:rsidRPr="000843F0" w:rsidTr="00876C55">
        <w:trPr>
          <w:cantSplit/>
        </w:trPr>
        <w:tc>
          <w:tcPr>
            <w:tcW w:w="1843" w:type="dxa"/>
            <w:tcBorders>
              <w:top w:val="nil"/>
              <w:bottom w:val="nil"/>
            </w:tcBorders>
            <w:shd w:val="clear" w:color="auto" w:fill="auto"/>
          </w:tcPr>
          <w:p w:rsidR="00F60126" w:rsidRPr="000843F0" w:rsidRDefault="00F60126" w:rsidP="00F26E13">
            <w:pPr>
              <w:pStyle w:val="ENoteTTIndentHeading"/>
            </w:pPr>
            <w:r w:rsidRPr="000843F0">
              <w:rPr>
                <w:rFonts w:cs="Times New Roman"/>
              </w:rPr>
              <w:t>as amended by</w:t>
            </w:r>
          </w:p>
        </w:tc>
        <w:tc>
          <w:tcPr>
            <w:tcW w:w="992" w:type="dxa"/>
            <w:tcBorders>
              <w:top w:val="nil"/>
              <w:bottom w:val="nil"/>
            </w:tcBorders>
            <w:shd w:val="clear" w:color="auto" w:fill="auto"/>
          </w:tcPr>
          <w:p w:rsidR="00F60126" w:rsidRPr="000843F0" w:rsidRDefault="00F60126" w:rsidP="00F26E13">
            <w:pPr>
              <w:pStyle w:val="ENoteTableText"/>
            </w:pPr>
          </w:p>
        </w:tc>
        <w:tc>
          <w:tcPr>
            <w:tcW w:w="993" w:type="dxa"/>
            <w:tcBorders>
              <w:top w:val="nil"/>
              <w:bottom w:val="nil"/>
            </w:tcBorders>
            <w:shd w:val="clear" w:color="auto" w:fill="auto"/>
          </w:tcPr>
          <w:p w:rsidR="00F60126" w:rsidRPr="000843F0" w:rsidRDefault="00F60126" w:rsidP="00F26E13">
            <w:pPr>
              <w:pStyle w:val="ENoteTableText"/>
            </w:pPr>
          </w:p>
        </w:tc>
        <w:tc>
          <w:tcPr>
            <w:tcW w:w="1842" w:type="dxa"/>
            <w:tcBorders>
              <w:top w:val="nil"/>
              <w:bottom w:val="nil"/>
            </w:tcBorders>
            <w:shd w:val="clear" w:color="auto" w:fill="auto"/>
          </w:tcPr>
          <w:p w:rsidR="00F60126" w:rsidRPr="000843F0" w:rsidRDefault="00F60126" w:rsidP="00F26E13">
            <w:pPr>
              <w:pStyle w:val="ENoteTableText"/>
            </w:pPr>
          </w:p>
        </w:tc>
        <w:tc>
          <w:tcPr>
            <w:tcW w:w="1420" w:type="dxa"/>
            <w:tcBorders>
              <w:top w:val="nil"/>
              <w:bottom w:val="nil"/>
            </w:tcBorders>
            <w:shd w:val="clear" w:color="auto" w:fill="auto"/>
          </w:tcPr>
          <w:p w:rsidR="00F60126" w:rsidRPr="000843F0" w:rsidRDefault="00F60126" w:rsidP="00F26E13">
            <w:pPr>
              <w:pStyle w:val="ENoteTableText"/>
            </w:pPr>
          </w:p>
        </w:tc>
      </w:tr>
      <w:tr w:rsidR="00F60126" w:rsidRPr="000843F0" w:rsidTr="00876C55">
        <w:trPr>
          <w:cantSplit/>
        </w:trPr>
        <w:tc>
          <w:tcPr>
            <w:tcW w:w="1843" w:type="dxa"/>
            <w:tcBorders>
              <w:top w:val="nil"/>
              <w:bottom w:val="nil"/>
            </w:tcBorders>
            <w:shd w:val="clear" w:color="auto" w:fill="auto"/>
          </w:tcPr>
          <w:p w:rsidR="00F60126" w:rsidRPr="000843F0" w:rsidRDefault="00F60126" w:rsidP="00F26E13">
            <w:pPr>
              <w:pStyle w:val="ENoteTTi"/>
            </w:pPr>
            <w:r w:rsidRPr="000843F0">
              <w:t>Public Governance and Resources Legislation Amendment Act (No.</w:t>
            </w:r>
            <w:r w:rsidR="00023079" w:rsidRPr="000843F0">
              <w:t> </w:t>
            </w:r>
            <w:r w:rsidRPr="000843F0">
              <w:t>1) 2015</w:t>
            </w:r>
          </w:p>
        </w:tc>
        <w:tc>
          <w:tcPr>
            <w:tcW w:w="992" w:type="dxa"/>
            <w:tcBorders>
              <w:top w:val="nil"/>
              <w:bottom w:val="nil"/>
            </w:tcBorders>
            <w:shd w:val="clear" w:color="auto" w:fill="auto"/>
          </w:tcPr>
          <w:p w:rsidR="00F60126" w:rsidRPr="000843F0" w:rsidRDefault="00F60126" w:rsidP="00F26E13">
            <w:pPr>
              <w:pStyle w:val="ENoteTableText"/>
            </w:pPr>
            <w:r w:rsidRPr="000843F0">
              <w:t>36, 2015</w:t>
            </w:r>
          </w:p>
        </w:tc>
        <w:tc>
          <w:tcPr>
            <w:tcW w:w="993" w:type="dxa"/>
            <w:tcBorders>
              <w:top w:val="nil"/>
              <w:bottom w:val="nil"/>
            </w:tcBorders>
            <w:shd w:val="clear" w:color="auto" w:fill="auto"/>
          </w:tcPr>
          <w:p w:rsidR="00F60126" w:rsidRPr="000843F0" w:rsidRDefault="00F60126" w:rsidP="00F26E13">
            <w:pPr>
              <w:pStyle w:val="ENoteTableText"/>
            </w:pPr>
            <w:r w:rsidRPr="000843F0">
              <w:t>13 Apr 2015</w:t>
            </w:r>
          </w:p>
        </w:tc>
        <w:tc>
          <w:tcPr>
            <w:tcW w:w="1842" w:type="dxa"/>
            <w:tcBorders>
              <w:top w:val="nil"/>
              <w:bottom w:val="nil"/>
            </w:tcBorders>
            <w:shd w:val="clear" w:color="auto" w:fill="auto"/>
          </w:tcPr>
          <w:p w:rsidR="00F60126" w:rsidRPr="000843F0" w:rsidRDefault="00F60126" w:rsidP="00F26E13">
            <w:pPr>
              <w:pStyle w:val="ENoteTableText"/>
            </w:pPr>
            <w:r w:rsidRPr="000843F0">
              <w:t>Sch 2 (items</w:t>
            </w:r>
            <w:r w:rsidR="00023079" w:rsidRPr="000843F0">
              <w:t> </w:t>
            </w:r>
            <w:r w:rsidRPr="000843F0">
              <w:t>7</w:t>
            </w:r>
            <w:r w:rsidRPr="000843F0">
              <w:rPr>
                <w:szCs w:val="16"/>
              </w:rPr>
              <w:t>–</w:t>
            </w:r>
            <w:r w:rsidRPr="000843F0">
              <w:t>9) and Sch 7: 14 Apr 2015 (s 2)</w:t>
            </w:r>
          </w:p>
        </w:tc>
        <w:tc>
          <w:tcPr>
            <w:tcW w:w="1420" w:type="dxa"/>
            <w:tcBorders>
              <w:top w:val="nil"/>
              <w:bottom w:val="nil"/>
            </w:tcBorders>
            <w:shd w:val="clear" w:color="auto" w:fill="auto"/>
          </w:tcPr>
          <w:p w:rsidR="00F60126" w:rsidRPr="000843F0" w:rsidRDefault="00F60126" w:rsidP="00F26E13">
            <w:pPr>
              <w:pStyle w:val="ENoteTableText"/>
            </w:pPr>
            <w:r w:rsidRPr="000843F0">
              <w:t>Sch 7</w:t>
            </w:r>
          </w:p>
        </w:tc>
      </w:tr>
      <w:tr w:rsidR="00F60126" w:rsidRPr="000843F0" w:rsidTr="00876C55">
        <w:trPr>
          <w:cantSplit/>
        </w:trPr>
        <w:tc>
          <w:tcPr>
            <w:tcW w:w="1843" w:type="dxa"/>
            <w:tcBorders>
              <w:top w:val="nil"/>
              <w:bottom w:val="nil"/>
            </w:tcBorders>
            <w:shd w:val="clear" w:color="auto" w:fill="auto"/>
          </w:tcPr>
          <w:p w:rsidR="00F60126" w:rsidRPr="000843F0" w:rsidRDefault="00F60126" w:rsidP="00F26E13">
            <w:pPr>
              <w:pStyle w:val="ENoteTTIndentHeadingSub"/>
            </w:pPr>
            <w:r w:rsidRPr="000843F0">
              <w:t>as amended by</w:t>
            </w:r>
          </w:p>
        </w:tc>
        <w:tc>
          <w:tcPr>
            <w:tcW w:w="992" w:type="dxa"/>
            <w:tcBorders>
              <w:top w:val="nil"/>
              <w:bottom w:val="nil"/>
            </w:tcBorders>
            <w:shd w:val="clear" w:color="auto" w:fill="auto"/>
          </w:tcPr>
          <w:p w:rsidR="00F60126" w:rsidRPr="000843F0" w:rsidRDefault="00F60126" w:rsidP="00F26E13">
            <w:pPr>
              <w:pStyle w:val="ENoteTableText"/>
            </w:pPr>
          </w:p>
        </w:tc>
        <w:tc>
          <w:tcPr>
            <w:tcW w:w="993" w:type="dxa"/>
            <w:tcBorders>
              <w:top w:val="nil"/>
              <w:bottom w:val="nil"/>
            </w:tcBorders>
            <w:shd w:val="clear" w:color="auto" w:fill="auto"/>
          </w:tcPr>
          <w:p w:rsidR="00F60126" w:rsidRPr="000843F0" w:rsidRDefault="00F60126" w:rsidP="00F26E13">
            <w:pPr>
              <w:pStyle w:val="ENoteTableText"/>
            </w:pPr>
          </w:p>
        </w:tc>
        <w:tc>
          <w:tcPr>
            <w:tcW w:w="1842" w:type="dxa"/>
            <w:tcBorders>
              <w:top w:val="nil"/>
              <w:bottom w:val="nil"/>
            </w:tcBorders>
            <w:shd w:val="clear" w:color="auto" w:fill="auto"/>
          </w:tcPr>
          <w:p w:rsidR="00F60126" w:rsidRPr="000843F0" w:rsidRDefault="00F60126" w:rsidP="00F26E13">
            <w:pPr>
              <w:pStyle w:val="ENoteTableText"/>
            </w:pPr>
          </w:p>
        </w:tc>
        <w:tc>
          <w:tcPr>
            <w:tcW w:w="1420" w:type="dxa"/>
            <w:tcBorders>
              <w:top w:val="nil"/>
              <w:bottom w:val="nil"/>
            </w:tcBorders>
            <w:shd w:val="clear" w:color="auto" w:fill="auto"/>
          </w:tcPr>
          <w:p w:rsidR="00F60126" w:rsidRPr="000843F0" w:rsidRDefault="00F60126" w:rsidP="00F26E13">
            <w:pPr>
              <w:pStyle w:val="ENoteTableText"/>
            </w:pPr>
          </w:p>
        </w:tc>
      </w:tr>
      <w:tr w:rsidR="00F60126" w:rsidRPr="000843F0" w:rsidTr="00876C55">
        <w:trPr>
          <w:cantSplit/>
        </w:trPr>
        <w:tc>
          <w:tcPr>
            <w:tcW w:w="1843" w:type="dxa"/>
            <w:tcBorders>
              <w:top w:val="nil"/>
              <w:bottom w:val="nil"/>
            </w:tcBorders>
            <w:shd w:val="clear" w:color="auto" w:fill="auto"/>
          </w:tcPr>
          <w:p w:rsidR="00F60126" w:rsidRPr="000843F0" w:rsidRDefault="00F60126" w:rsidP="00F26E13">
            <w:pPr>
              <w:pStyle w:val="ENoteTTiSub"/>
            </w:pPr>
            <w:r w:rsidRPr="000843F0">
              <w:t>Acts and Instruments (Framework Reform) (Consequential Provisions) Act 2015</w:t>
            </w:r>
          </w:p>
        </w:tc>
        <w:tc>
          <w:tcPr>
            <w:tcW w:w="992" w:type="dxa"/>
            <w:tcBorders>
              <w:top w:val="nil"/>
              <w:bottom w:val="nil"/>
            </w:tcBorders>
            <w:shd w:val="clear" w:color="auto" w:fill="auto"/>
          </w:tcPr>
          <w:p w:rsidR="00F60126" w:rsidRPr="000843F0" w:rsidRDefault="00F60126" w:rsidP="00F26E13">
            <w:pPr>
              <w:pStyle w:val="ENoteTableText"/>
            </w:pPr>
            <w:r w:rsidRPr="000843F0">
              <w:t>126, 2015</w:t>
            </w:r>
          </w:p>
        </w:tc>
        <w:tc>
          <w:tcPr>
            <w:tcW w:w="993" w:type="dxa"/>
            <w:tcBorders>
              <w:top w:val="nil"/>
              <w:bottom w:val="nil"/>
            </w:tcBorders>
            <w:shd w:val="clear" w:color="auto" w:fill="auto"/>
          </w:tcPr>
          <w:p w:rsidR="00F60126" w:rsidRPr="000843F0" w:rsidRDefault="00F60126" w:rsidP="00F26E13">
            <w:pPr>
              <w:pStyle w:val="ENoteTableText"/>
            </w:pPr>
            <w:r w:rsidRPr="000843F0">
              <w:t>10 Sept 2015</w:t>
            </w:r>
          </w:p>
        </w:tc>
        <w:tc>
          <w:tcPr>
            <w:tcW w:w="1842" w:type="dxa"/>
            <w:tcBorders>
              <w:top w:val="nil"/>
              <w:bottom w:val="nil"/>
            </w:tcBorders>
            <w:shd w:val="clear" w:color="auto" w:fill="auto"/>
          </w:tcPr>
          <w:p w:rsidR="00F60126" w:rsidRPr="000843F0" w:rsidRDefault="00F60126" w:rsidP="00ED2DE4">
            <w:pPr>
              <w:pStyle w:val="ENoteTableText"/>
            </w:pPr>
            <w:r w:rsidRPr="000843F0">
              <w:t>Sch 1 (item</w:t>
            </w:r>
            <w:r w:rsidR="00023079" w:rsidRPr="000843F0">
              <w:t> </w:t>
            </w:r>
            <w:r w:rsidRPr="000843F0">
              <w:t xml:space="preserve">486): </w:t>
            </w:r>
            <w:r w:rsidR="00304042" w:rsidRPr="000843F0">
              <w:t>5 Mar 2016</w:t>
            </w:r>
            <w:r w:rsidR="008555F2" w:rsidRPr="000843F0">
              <w:t xml:space="preserve"> (s 2(1) </w:t>
            </w:r>
            <w:r w:rsidR="00C5660D">
              <w:t>item 2</w:t>
            </w:r>
            <w:r w:rsidR="008555F2" w:rsidRPr="000843F0">
              <w:t>)</w:t>
            </w:r>
          </w:p>
        </w:tc>
        <w:tc>
          <w:tcPr>
            <w:tcW w:w="1420" w:type="dxa"/>
            <w:tcBorders>
              <w:top w:val="nil"/>
              <w:bottom w:val="nil"/>
            </w:tcBorders>
            <w:shd w:val="clear" w:color="auto" w:fill="auto"/>
          </w:tcPr>
          <w:p w:rsidR="00F60126" w:rsidRPr="000843F0" w:rsidRDefault="00F60126" w:rsidP="00F26E13">
            <w:pPr>
              <w:pStyle w:val="ENoteTableText"/>
            </w:pPr>
            <w:r w:rsidRPr="000843F0">
              <w:t>—</w:t>
            </w:r>
          </w:p>
        </w:tc>
      </w:tr>
      <w:tr w:rsidR="00F60126" w:rsidRPr="000843F0" w:rsidTr="00876C55">
        <w:trPr>
          <w:cantSplit/>
        </w:trPr>
        <w:tc>
          <w:tcPr>
            <w:tcW w:w="1843" w:type="dxa"/>
            <w:tcBorders>
              <w:top w:val="nil"/>
              <w:bottom w:val="single" w:sz="4" w:space="0" w:color="auto"/>
            </w:tcBorders>
            <w:shd w:val="clear" w:color="auto" w:fill="auto"/>
          </w:tcPr>
          <w:p w:rsidR="00F60126" w:rsidRPr="000843F0" w:rsidRDefault="00F60126" w:rsidP="00F26E13">
            <w:pPr>
              <w:pStyle w:val="ENoteTTi"/>
            </w:pPr>
            <w:r w:rsidRPr="000843F0">
              <w:t>Acts and Instruments (Framework Reform) (Consequential Provisions) Act 2015</w:t>
            </w:r>
          </w:p>
        </w:tc>
        <w:tc>
          <w:tcPr>
            <w:tcW w:w="992" w:type="dxa"/>
            <w:tcBorders>
              <w:top w:val="nil"/>
              <w:bottom w:val="single" w:sz="4" w:space="0" w:color="auto"/>
            </w:tcBorders>
            <w:shd w:val="clear" w:color="auto" w:fill="auto"/>
          </w:tcPr>
          <w:p w:rsidR="00F60126" w:rsidRPr="000843F0" w:rsidRDefault="00F60126" w:rsidP="00F26E13">
            <w:pPr>
              <w:pStyle w:val="ENoteTableText"/>
            </w:pPr>
            <w:r w:rsidRPr="000843F0">
              <w:t>126, 2015</w:t>
            </w:r>
          </w:p>
        </w:tc>
        <w:tc>
          <w:tcPr>
            <w:tcW w:w="993" w:type="dxa"/>
            <w:tcBorders>
              <w:top w:val="nil"/>
              <w:bottom w:val="single" w:sz="4" w:space="0" w:color="auto"/>
            </w:tcBorders>
            <w:shd w:val="clear" w:color="auto" w:fill="auto"/>
          </w:tcPr>
          <w:p w:rsidR="00F60126" w:rsidRPr="000843F0" w:rsidRDefault="00F60126" w:rsidP="00F26E13">
            <w:pPr>
              <w:pStyle w:val="ENoteTableText"/>
            </w:pPr>
            <w:r w:rsidRPr="000843F0">
              <w:t>10 Sept 2015</w:t>
            </w:r>
          </w:p>
        </w:tc>
        <w:tc>
          <w:tcPr>
            <w:tcW w:w="1842" w:type="dxa"/>
            <w:tcBorders>
              <w:top w:val="nil"/>
              <w:bottom w:val="single" w:sz="4" w:space="0" w:color="auto"/>
            </w:tcBorders>
            <w:shd w:val="clear" w:color="auto" w:fill="auto"/>
          </w:tcPr>
          <w:p w:rsidR="00F60126" w:rsidRPr="000843F0" w:rsidRDefault="00F60126" w:rsidP="00ED2DE4">
            <w:pPr>
              <w:pStyle w:val="ENoteTableText"/>
            </w:pPr>
            <w:r w:rsidRPr="000843F0">
              <w:t>Sch 1 (item</w:t>
            </w:r>
            <w:r w:rsidR="00023079" w:rsidRPr="000843F0">
              <w:t> </w:t>
            </w:r>
            <w:r w:rsidRPr="000843F0">
              <w:t xml:space="preserve">495): </w:t>
            </w:r>
            <w:r w:rsidR="00304042" w:rsidRPr="000843F0">
              <w:t>5 Mar 2016</w:t>
            </w:r>
            <w:r w:rsidRPr="000843F0">
              <w:t xml:space="preserve"> (s </w:t>
            </w:r>
            <w:r w:rsidR="008555F2" w:rsidRPr="000843F0">
              <w:t xml:space="preserve">2(1) </w:t>
            </w:r>
            <w:r w:rsidR="00C5660D">
              <w:t>item 2</w:t>
            </w:r>
            <w:r w:rsidR="008555F2" w:rsidRPr="000843F0">
              <w:t>)</w:t>
            </w:r>
          </w:p>
        </w:tc>
        <w:tc>
          <w:tcPr>
            <w:tcW w:w="1420" w:type="dxa"/>
            <w:tcBorders>
              <w:top w:val="nil"/>
              <w:bottom w:val="single" w:sz="4" w:space="0" w:color="auto"/>
            </w:tcBorders>
            <w:shd w:val="clear" w:color="auto" w:fill="auto"/>
          </w:tcPr>
          <w:p w:rsidR="00F60126" w:rsidRPr="000843F0" w:rsidRDefault="00F60126" w:rsidP="00F26E13">
            <w:pPr>
              <w:pStyle w:val="ENoteTableText"/>
            </w:pPr>
            <w:r w:rsidRPr="000843F0">
              <w:t>—</w:t>
            </w:r>
          </w:p>
        </w:tc>
      </w:tr>
      <w:tr w:rsidR="00480D1E" w:rsidRPr="000843F0" w:rsidTr="00876C55">
        <w:trPr>
          <w:cantSplit/>
        </w:trPr>
        <w:tc>
          <w:tcPr>
            <w:tcW w:w="1843" w:type="dxa"/>
            <w:tcBorders>
              <w:top w:val="single" w:sz="4" w:space="0" w:color="auto"/>
              <w:bottom w:val="single" w:sz="4" w:space="0" w:color="auto"/>
            </w:tcBorders>
            <w:shd w:val="clear" w:color="auto" w:fill="auto"/>
          </w:tcPr>
          <w:p w:rsidR="00480D1E" w:rsidRPr="000843F0" w:rsidRDefault="00480D1E" w:rsidP="00333AA1">
            <w:pPr>
              <w:pStyle w:val="ENoteTableText"/>
            </w:pPr>
            <w:r w:rsidRPr="000843F0">
              <w:t xml:space="preserve">National Security Legislation Amendment Act </w:t>
            </w:r>
            <w:r w:rsidR="000A089F" w:rsidRPr="000843F0">
              <w:t>(No.</w:t>
            </w:r>
            <w:r w:rsidR="00023079" w:rsidRPr="000843F0">
              <w:t> </w:t>
            </w:r>
            <w:r w:rsidR="000A089F" w:rsidRPr="000843F0">
              <w:t xml:space="preserve">1) </w:t>
            </w:r>
            <w:r w:rsidRPr="000843F0">
              <w:t>2014</w:t>
            </w:r>
          </w:p>
        </w:tc>
        <w:tc>
          <w:tcPr>
            <w:tcW w:w="992" w:type="dxa"/>
            <w:tcBorders>
              <w:top w:val="single" w:sz="4" w:space="0" w:color="auto"/>
              <w:bottom w:val="single" w:sz="4" w:space="0" w:color="auto"/>
            </w:tcBorders>
            <w:shd w:val="clear" w:color="auto" w:fill="auto"/>
          </w:tcPr>
          <w:p w:rsidR="00480D1E" w:rsidRPr="000843F0" w:rsidRDefault="00480D1E" w:rsidP="00333AA1">
            <w:pPr>
              <w:pStyle w:val="ENoteTableText"/>
            </w:pPr>
            <w:r w:rsidRPr="000843F0">
              <w:t>108, 2014</w:t>
            </w:r>
          </w:p>
        </w:tc>
        <w:tc>
          <w:tcPr>
            <w:tcW w:w="993" w:type="dxa"/>
            <w:tcBorders>
              <w:top w:val="single" w:sz="4" w:space="0" w:color="auto"/>
              <w:bottom w:val="single" w:sz="4" w:space="0" w:color="auto"/>
            </w:tcBorders>
            <w:shd w:val="clear" w:color="auto" w:fill="auto"/>
          </w:tcPr>
          <w:p w:rsidR="00480D1E" w:rsidRPr="000843F0" w:rsidRDefault="00480D1E" w:rsidP="00333AA1">
            <w:pPr>
              <w:pStyle w:val="ENoteTableText"/>
            </w:pPr>
            <w:r w:rsidRPr="000843F0">
              <w:t>2 Oct 2014</w:t>
            </w:r>
          </w:p>
        </w:tc>
        <w:tc>
          <w:tcPr>
            <w:tcW w:w="1842" w:type="dxa"/>
            <w:tcBorders>
              <w:top w:val="single" w:sz="4" w:space="0" w:color="auto"/>
              <w:bottom w:val="single" w:sz="4" w:space="0" w:color="auto"/>
            </w:tcBorders>
            <w:shd w:val="clear" w:color="auto" w:fill="auto"/>
          </w:tcPr>
          <w:p w:rsidR="00480D1E" w:rsidRPr="000843F0" w:rsidRDefault="00480D1E" w:rsidP="00C5698A">
            <w:pPr>
              <w:pStyle w:val="ENoteTableText"/>
            </w:pPr>
            <w:r w:rsidRPr="000843F0">
              <w:t>Sch 5</w:t>
            </w:r>
            <w:r w:rsidR="00896137" w:rsidRPr="000843F0">
              <w:t xml:space="preserve"> and</w:t>
            </w:r>
            <w:r w:rsidRPr="000843F0">
              <w:t xml:space="preserve"> Sch 6 (items</w:t>
            </w:r>
            <w:r w:rsidR="00023079" w:rsidRPr="000843F0">
              <w:t> </w:t>
            </w:r>
            <w:r w:rsidRPr="000843F0">
              <w:t>6–2</w:t>
            </w:r>
            <w:r w:rsidR="00AC77A9" w:rsidRPr="000843F0">
              <w:t>3</w:t>
            </w:r>
            <w:r w:rsidRPr="000843F0">
              <w:t>)</w:t>
            </w:r>
            <w:r w:rsidR="006A0588" w:rsidRPr="000843F0">
              <w:t>: 30 Oct 2014</w:t>
            </w:r>
            <w:r w:rsidRPr="000843F0">
              <w:t xml:space="preserve"> (s 2(1) </w:t>
            </w:r>
            <w:r w:rsidR="00C5660D">
              <w:t>item 2</w:t>
            </w:r>
            <w:r w:rsidR="006A0588" w:rsidRPr="000843F0">
              <w:t>)</w:t>
            </w:r>
            <w:r w:rsidRPr="000843F0">
              <w:br/>
              <w:t>Sch 7 (</w:t>
            </w:r>
            <w:r w:rsidR="00C5660D">
              <w:t>items 1</w:t>
            </w:r>
            <w:r w:rsidRPr="000843F0">
              <w:t>–57</w:t>
            </w:r>
            <w:r w:rsidR="00AC77A9" w:rsidRPr="000843F0">
              <w:t xml:space="preserve">, </w:t>
            </w:r>
            <w:r w:rsidRPr="000843F0">
              <w:t>144</w:t>
            </w:r>
            <w:r w:rsidR="00815B8A" w:rsidRPr="000843F0">
              <w:t xml:space="preserve">, </w:t>
            </w:r>
            <w:r w:rsidRPr="000843F0">
              <w:t>145): 3 Oct 2014</w:t>
            </w:r>
            <w:r w:rsidR="00C5698A" w:rsidRPr="000843F0">
              <w:t xml:space="preserve"> </w:t>
            </w:r>
            <w:r w:rsidR="00815B8A" w:rsidRPr="000843F0">
              <w:t>(s 2(1) items</w:t>
            </w:r>
            <w:r w:rsidR="00023079" w:rsidRPr="000843F0">
              <w:t> </w:t>
            </w:r>
            <w:r w:rsidR="00815B8A" w:rsidRPr="000843F0">
              <w:t>3, 5)</w:t>
            </w:r>
          </w:p>
        </w:tc>
        <w:tc>
          <w:tcPr>
            <w:tcW w:w="1420" w:type="dxa"/>
            <w:tcBorders>
              <w:top w:val="single" w:sz="4" w:space="0" w:color="auto"/>
              <w:bottom w:val="single" w:sz="4" w:space="0" w:color="auto"/>
            </w:tcBorders>
            <w:shd w:val="clear" w:color="auto" w:fill="auto"/>
          </w:tcPr>
          <w:p w:rsidR="00480D1E" w:rsidRPr="000843F0" w:rsidRDefault="00AC77A9" w:rsidP="00815B8A">
            <w:pPr>
              <w:pStyle w:val="ENoteTableText"/>
            </w:pPr>
            <w:r w:rsidRPr="000843F0">
              <w:t>Sch 5 (</w:t>
            </w:r>
            <w:r w:rsidR="00173ED5" w:rsidRPr="000843F0">
              <w:t>item 1</w:t>
            </w:r>
            <w:r w:rsidRPr="000843F0">
              <w:t xml:space="preserve">0), </w:t>
            </w:r>
            <w:r w:rsidR="00480D1E" w:rsidRPr="000843F0">
              <w:t>Sch 6 (</w:t>
            </w:r>
            <w:r w:rsidR="00C5660D">
              <w:t>item 2</w:t>
            </w:r>
            <w:r w:rsidR="00480D1E" w:rsidRPr="000843F0">
              <w:t xml:space="preserve">3) </w:t>
            </w:r>
            <w:r w:rsidRPr="000843F0">
              <w:t xml:space="preserve">and </w:t>
            </w:r>
            <w:r w:rsidR="00480D1E" w:rsidRPr="000843F0">
              <w:t>Sch 7 (</w:t>
            </w:r>
            <w:r w:rsidR="00C5660D">
              <w:t>items 1</w:t>
            </w:r>
            <w:r w:rsidR="00480D1E" w:rsidRPr="000843F0">
              <w:t>44</w:t>
            </w:r>
            <w:r w:rsidR="00815B8A" w:rsidRPr="000843F0">
              <w:t xml:space="preserve">, </w:t>
            </w:r>
            <w:r w:rsidR="00480D1E" w:rsidRPr="000843F0">
              <w:t>145)</w:t>
            </w:r>
          </w:p>
        </w:tc>
      </w:tr>
      <w:tr w:rsidR="00531DC5" w:rsidRPr="000843F0" w:rsidTr="00876C55">
        <w:trPr>
          <w:cantSplit/>
        </w:trPr>
        <w:tc>
          <w:tcPr>
            <w:tcW w:w="1843" w:type="dxa"/>
            <w:tcBorders>
              <w:top w:val="single" w:sz="4" w:space="0" w:color="auto"/>
              <w:bottom w:val="single" w:sz="4" w:space="0" w:color="auto"/>
            </w:tcBorders>
            <w:shd w:val="clear" w:color="auto" w:fill="auto"/>
          </w:tcPr>
          <w:p w:rsidR="00531DC5" w:rsidRPr="000843F0" w:rsidRDefault="00531DC5" w:rsidP="00333AA1">
            <w:pPr>
              <w:pStyle w:val="ENoteTableText"/>
            </w:pPr>
            <w:r w:rsidRPr="000843F0">
              <w:t>Counter</w:t>
            </w:r>
            <w:r w:rsidR="00C5660D">
              <w:noBreakHyphen/>
            </w:r>
            <w:r w:rsidRPr="000843F0">
              <w:t>Terrorism Legislation Amendment (Foreign Fighters) Act 2014</w:t>
            </w:r>
          </w:p>
        </w:tc>
        <w:tc>
          <w:tcPr>
            <w:tcW w:w="992" w:type="dxa"/>
            <w:tcBorders>
              <w:top w:val="single" w:sz="4" w:space="0" w:color="auto"/>
              <w:bottom w:val="single" w:sz="4" w:space="0" w:color="auto"/>
            </w:tcBorders>
            <w:shd w:val="clear" w:color="auto" w:fill="auto"/>
          </w:tcPr>
          <w:p w:rsidR="00531DC5" w:rsidRPr="000843F0" w:rsidRDefault="00531DC5" w:rsidP="00333AA1">
            <w:pPr>
              <w:pStyle w:val="ENoteTableText"/>
            </w:pPr>
            <w:r w:rsidRPr="000843F0">
              <w:t>116, 2014</w:t>
            </w:r>
          </w:p>
        </w:tc>
        <w:tc>
          <w:tcPr>
            <w:tcW w:w="993" w:type="dxa"/>
            <w:tcBorders>
              <w:top w:val="single" w:sz="4" w:space="0" w:color="auto"/>
              <w:bottom w:val="single" w:sz="4" w:space="0" w:color="auto"/>
            </w:tcBorders>
            <w:shd w:val="clear" w:color="auto" w:fill="auto"/>
          </w:tcPr>
          <w:p w:rsidR="00531DC5" w:rsidRPr="000843F0" w:rsidRDefault="00531DC5" w:rsidP="00333AA1">
            <w:pPr>
              <w:pStyle w:val="ENoteTableText"/>
            </w:pPr>
            <w:r w:rsidRPr="000843F0">
              <w:t>3 Nov 2014</w:t>
            </w:r>
          </w:p>
        </w:tc>
        <w:tc>
          <w:tcPr>
            <w:tcW w:w="1842" w:type="dxa"/>
            <w:tcBorders>
              <w:top w:val="single" w:sz="4" w:space="0" w:color="auto"/>
              <w:bottom w:val="single" w:sz="4" w:space="0" w:color="auto"/>
            </w:tcBorders>
            <w:shd w:val="clear" w:color="auto" w:fill="auto"/>
          </w:tcPr>
          <w:p w:rsidR="00531DC5" w:rsidRPr="000843F0" w:rsidRDefault="00531DC5" w:rsidP="003D613F">
            <w:pPr>
              <w:pStyle w:val="ENoteTableText"/>
            </w:pPr>
            <w:r w:rsidRPr="000843F0">
              <w:t>Sch 1 (</w:t>
            </w:r>
            <w:r w:rsidR="00C5660D">
              <w:t>items 1</w:t>
            </w:r>
            <w:r w:rsidRPr="000843F0">
              <w:t>31B–133G): 1 Dec 2014 (s</w:t>
            </w:r>
            <w:r w:rsidR="003D613F" w:rsidRPr="000843F0">
              <w:t> </w:t>
            </w:r>
            <w:r w:rsidRPr="000843F0">
              <w:t xml:space="preserve">2(1) </w:t>
            </w:r>
            <w:r w:rsidR="00C5660D">
              <w:t>item 2</w:t>
            </w:r>
            <w:r w:rsidRPr="000843F0">
              <w:t>)</w:t>
            </w:r>
          </w:p>
        </w:tc>
        <w:tc>
          <w:tcPr>
            <w:tcW w:w="1420" w:type="dxa"/>
            <w:tcBorders>
              <w:top w:val="single" w:sz="4" w:space="0" w:color="auto"/>
              <w:bottom w:val="single" w:sz="4" w:space="0" w:color="auto"/>
            </w:tcBorders>
            <w:shd w:val="clear" w:color="auto" w:fill="auto"/>
          </w:tcPr>
          <w:p w:rsidR="00531DC5" w:rsidRPr="000843F0" w:rsidRDefault="00531DC5" w:rsidP="00815B8A">
            <w:pPr>
              <w:pStyle w:val="ENoteTableText"/>
            </w:pPr>
            <w:r w:rsidRPr="000843F0">
              <w:t>Sch 1 (</w:t>
            </w:r>
            <w:r w:rsidR="00173ED5" w:rsidRPr="000843F0">
              <w:t>item 1</w:t>
            </w:r>
            <w:r w:rsidRPr="000843F0">
              <w:t>33G)</w:t>
            </w:r>
          </w:p>
        </w:tc>
      </w:tr>
      <w:tr w:rsidR="00AB35F4" w:rsidRPr="000843F0" w:rsidTr="00876C55">
        <w:trPr>
          <w:cantSplit/>
        </w:trPr>
        <w:tc>
          <w:tcPr>
            <w:tcW w:w="1843" w:type="dxa"/>
            <w:tcBorders>
              <w:top w:val="single" w:sz="4" w:space="0" w:color="auto"/>
              <w:bottom w:val="single" w:sz="4" w:space="0" w:color="auto"/>
            </w:tcBorders>
            <w:shd w:val="clear" w:color="auto" w:fill="auto"/>
          </w:tcPr>
          <w:p w:rsidR="00AB35F4" w:rsidRPr="000843F0" w:rsidRDefault="00AB35F4" w:rsidP="00333AA1">
            <w:pPr>
              <w:pStyle w:val="ENoteTableText"/>
            </w:pPr>
            <w:r w:rsidRPr="000843F0">
              <w:t>Counter</w:t>
            </w:r>
            <w:r w:rsidR="00C5660D">
              <w:noBreakHyphen/>
            </w:r>
            <w:r w:rsidRPr="000843F0">
              <w:t>Terrorism Legislation Amendment Act (No.</w:t>
            </w:r>
            <w:r w:rsidR="00023079" w:rsidRPr="000843F0">
              <w:t> </w:t>
            </w:r>
            <w:r w:rsidRPr="000843F0">
              <w:t>1) 2014</w:t>
            </w:r>
          </w:p>
        </w:tc>
        <w:tc>
          <w:tcPr>
            <w:tcW w:w="992" w:type="dxa"/>
            <w:tcBorders>
              <w:top w:val="single" w:sz="4" w:space="0" w:color="auto"/>
              <w:bottom w:val="single" w:sz="4" w:space="0" w:color="auto"/>
            </w:tcBorders>
            <w:shd w:val="clear" w:color="auto" w:fill="auto"/>
          </w:tcPr>
          <w:p w:rsidR="00AB35F4" w:rsidRPr="000843F0" w:rsidRDefault="00AB35F4" w:rsidP="00333AA1">
            <w:pPr>
              <w:pStyle w:val="ENoteTableText"/>
            </w:pPr>
            <w:r w:rsidRPr="000843F0">
              <w:t>134, 2014</w:t>
            </w:r>
          </w:p>
        </w:tc>
        <w:tc>
          <w:tcPr>
            <w:tcW w:w="993" w:type="dxa"/>
            <w:tcBorders>
              <w:top w:val="single" w:sz="4" w:space="0" w:color="auto"/>
              <w:bottom w:val="single" w:sz="4" w:space="0" w:color="auto"/>
            </w:tcBorders>
            <w:shd w:val="clear" w:color="auto" w:fill="auto"/>
          </w:tcPr>
          <w:p w:rsidR="00AB35F4" w:rsidRPr="000843F0" w:rsidRDefault="00AB35F4" w:rsidP="00333AA1">
            <w:pPr>
              <w:pStyle w:val="ENoteTableText"/>
            </w:pPr>
            <w:r w:rsidRPr="000843F0">
              <w:t>12 Dec 2014</w:t>
            </w:r>
          </w:p>
        </w:tc>
        <w:tc>
          <w:tcPr>
            <w:tcW w:w="1842" w:type="dxa"/>
            <w:tcBorders>
              <w:top w:val="single" w:sz="4" w:space="0" w:color="auto"/>
              <w:bottom w:val="single" w:sz="4" w:space="0" w:color="auto"/>
            </w:tcBorders>
            <w:shd w:val="clear" w:color="auto" w:fill="auto"/>
          </w:tcPr>
          <w:p w:rsidR="00AB35F4" w:rsidRPr="000843F0" w:rsidRDefault="00AB35F4" w:rsidP="003D613F">
            <w:pPr>
              <w:pStyle w:val="ENoteTableText"/>
            </w:pPr>
            <w:r w:rsidRPr="000843F0">
              <w:t>Sch 2: 13 Dec 2014 (s</w:t>
            </w:r>
            <w:r w:rsidR="003D613F" w:rsidRPr="000843F0">
              <w:t> </w:t>
            </w:r>
            <w:r w:rsidRPr="000843F0">
              <w:t xml:space="preserve">2(1) </w:t>
            </w:r>
            <w:r w:rsidR="00761C5A" w:rsidRPr="000843F0">
              <w:t>item 3</w:t>
            </w:r>
            <w:r w:rsidRPr="000843F0">
              <w:t>)</w:t>
            </w:r>
          </w:p>
        </w:tc>
        <w:tc>
          <w:tcPr>
            <w:tcW w:w="1420" w:type="dxa"/>
            <w:tcBorders>
              <w:top w:val="single" w:sz="4" w:space="0" w:color="auto"/>
              <w:bottom w:val="single" w:sz="4" w:space="0" w:color="auto"/>
            </w:tcBorders>
            <w:shd w:val="clear" w:color="auto" w:fill="auto"/>
          </w:tcPr>
          <w:p w:rsidR="00AB35F4" w:rsidRPr="000843F0" w:rsidRDefault="00AB35F4" w:rsidP="00815B8A">
            <w:pPr>
              <w:pStyle w:val="ENoteTableText"/>
            </w:pPr>
            <w:r w:rsidRPr="000843F0">
              <w:t>—</w:t>
            </w:r>
          </w:p>
        </w:tc>
      </w:tr>
      <w:tr w:rsidR="006E473A" w:rsidRPr="000843F0" w:rsidTr="00876C55">
        <w:trPr>
          <w:cantSplit/>
        </w:trPr>
        <w:tc>
          <w:tcPr>
            <w:tcW w:w="1843" w:type="dxa"/>
            <w:tcBorders>
              <w:top w:val="single" w:sz="4" w:space="0" w:color="auto"/>
              <w:bottom w:val="single" w:sz="4" w:space="0" w:color="auto"/>
            </w:tcBorders>
            <w:shd w:val="clear" w:color="auto" w:fill="auto"/>
          </w:tcPr>
          <w:p w:rsidR="006E473A" w:rsidRPr="000843F0" w:rsidRDefault="006E473A" w:rsidP="00A431C8">
            <w:pPr>
              <w:pStyle w:val="ENoteTableText"/>
            </w:pPr>
            <w:r w:rsidRPr="000843F0">
              <w:t>Telecommunications (Interception and Access) Amendment (Data Retention) Act 2015</w:t>
            </w:r>
          </w:p>
        </w:tc>
        <w:tc>
          <w:tcPr>
            <w:tcW w:w="992" w:type="dxa"/>
            <w:tcBorders>
              <w:top w:val="single" w:sz="4" w:space="0" w:color="auto"/>
              <w:bottom w:val="single" w:sz="4" w:space="0" w:color="auto"/>
            </w:tcBorders>
            <w:shd w:val="clear" w:color="auto" w:fill="auto"/>
          </w:tcPr>
          <w:p w:rsidR="006E473A" w:rsidRPr="000843F0" w:rsidRDefault="006E473A" w:rsidP="00333AA1">
            <w:pPr>
              <w:pStyle w:val="ENoteTableText"/>
            </w:pPr>
            <w:r w:rsidRPr="000843F0">
              <w:t>39, 2015</w:t>
            </w:r>
          </w:p>
        </w:tc>
        <w:tc>
          <w:tcPr>
            <w:tcW w:w="993" w:type="dxa"/>
            <w:tcBorders>
              <w:top w:val="single" w:sz="4" w:space="0" w:color="auto"/>
              <w:bottom w:val="single" w:sz="4" w:space="0" w:color="auto"/>
            </w:tcBorders>
            <w:shd w:val="clear" w:color="auto" w:fill="auto"/>
          </w:tcPr>
          <w:p w:rsidR="006E473A" w:rsidRPr="000843F0" w:rsidRDefault="006E473A" w:rsidP="00333AA1">
            <w:pPr>
              <w:pStyle w:val="ENoteTableText"/>
            </w:pPr>
            <w:r w:rsidRPr="000843F0">
              <w:t>13 Apr 2015</w:t>
            </w:r>
          </w:p>
        </w:tc>
        <w:tc>
          <w:tcPr>
            <w:tcW w:w="1842" w:type="dxa"/>
            <w:tcBorders>
              <w:top w:val="single" w:sz="4" w:space="0" w:color="auto"/>
              <w:bottom w:val="single" w:sz="4" w:space="0" w:color="auto"/>
            </w:tcBorders>
            <w:shd w:val="clear" w:color="auto" w:fill="auto"/>
          </w:tcPr>
          <w:p w:rsidR="006E473A" w:rsidRPr="000843F0" w:rsidRDefault="006E473A" w:rsidP="008555F2">
            <w:pPr>
              <w:pStyle w:val="ENoteTableText"/>
            </w:pPr>
            <w:r w:rsidRPr="000843F0">
              <w:t>Sch 1 (</w:t>
            </w:r>
            <w:r w:rsidR="00C5660D">
              <w:t>items 1</w:t>
            </w:r>
            <w:r w:rsidRPr="000843F0">
              <w:t>E–1G</w:t>
            </w:r>
            <w:r w:rsidR="008555F2" w:rsidRPr="000843F0">
              <w:t>, 7</w:t>
            </w:r>
            <w:r w:rsidRPr="000843F0">
              <w:t xml:space="preserve">): 13 Oct 2015 (s 2(1) </w:t>
            </w:r>
            <w:r w:rsidR="00C5660D">
              <w:t>item 2</w:t>
            </w:r>
            <w:r w:rsidRPr="000843F0">
              <w:t>)</w:t>
            </w:r>
            <w:r w:rsidR="00EB59CB" w:rsidRPr="000843F0">
              <w:br/>
              <w:t>Sch 1 (items</w:t>
            </w:r>
            <w:r w:rsidR="00023079" w:rsidRPr="000843F0">
              <w:t> </w:t>
            </w:r>
            <w:r w:rsidR="008555F2" w:rsidRPr="000843F0">
              <w:t>8</w:t>
            </w:r>
            <w:r w:rsidR="00EB59CB" w:rsidRPr="000843F0">
              <w:t xml:space="preserve">–12): 13 Apr 2015 (s 2(1) </w:t>
            </w:r>
            <w:r w:rsidR="00C5660D">
              <w:t>items 1</w:t>
            </w:r>
            <w:r w:rsidR="00EB59CB" w:rsidRPr="000843F0">
              <w:t>, 3)</w:t>
            </w:r>
          </w:p>
        </w:tc>
        <w:tc>
          <w:tcPr>
            <w:tcW w:w="1420" w:type="dxa"/>
            <w:tcBorders>
              <w:top w:val="single" w:sz="4" w:space="0" w:color="auto"/>
              <w:bottom w:val="single" w:sz="4" w:space="0" w:color="auto"/>
            </w:tcBorders>
            <w:shd w:val="clear" w:color="auto" w:fill="auto"/>
          </w:tcPr>
          <w:p w:rsidR="006E473A" w:rsidRPr="000843F0" w:rsidRDefault="00EB59CB" w:rsidP="00815B8A">
            <w:pPr>
              <w:pStyle w:val="ENoteTableText"/>
            </w:pPr>
            <w:r w:rsidRPr="000843F0">
              <w:t>Sch 1 (items</w:t>
            </w:r>
            <w:r w:rsidR="00023079" w:rsidRPr="000843F0">
              <w:t> </w:t>
            </w:r>
            <w:r w:rsidRPr="000843F0">
              <w:t>7–12)</w:t>
            </w:r>
          </w:p>
        </w:tc>
      </w:tr>
      <w:tr w:rsidR="00171E11" w:rsidRPr="000843F0" w:rsidTr="00876C55">
        <w:trPr>
          <w:cantSplit/>
        </w:trPr>
        <w:tc>
          <w:tcPr>
            <w:tcW w:w="1843" w:type="dxa"/>
            <w:tcBorders>
              <w:top w:val="single" w:sz="4" w:space="0" w:color="auto"/>
              <w:bottom w:val="single" w:sz="4" w:space="0" w:color="auto"/>
            </w:tcBorders>
            <w:shd w:val="clear" w:color="auto" w:fill="auto"/>
          </w:tcPr>
          <w:p w:rsidR="00171E11" w:rsidRPr="000843F0" w:rsidRDefault="00171E11" w:rsidP="006E473A">
            <w:pPr>
              <w:pStyle w:val="ENoteTableText"/>
            </w:pPr>
            <w:r w:rsidRPr="000843F0">
              <w:t>Acts and Instruments (Framework Reform) (Consequential Provisions) Act 2015</w:t>
            </w:r>
          </w:p>
        </w:tc>
        <w:tc>
          <w:tcPr>
            <w:tcW w:w="992" w:type="dxa"/>
            <w:tcBorders>
              <w:top w:val="single" w:sz="4" w:space="0" w:color="auto"/>
              <w:bottom w:val="single" w:sz="4" w:space="0" w:color="auto"/>
            </w:tcBorders>
            <w:shd w:val="clear" w:color="auto" w:fill="auto"/>
          </w:tcPr>
          <w:p w:rsidR="00171E11" w:rsidRPr="000843F0" w:rsidRDefault="00171E11" w:rsidP="00333AA1">
            <w:pPr>
              <w:pStyle w:val="ENoteTableText"/>
            </w:pPr>
            <w:r w:rsidRPr="000843F0">
              <w:t>126, 2015</w:t>
            </w:r>
          </w:p>
        </w:tc>
        <w:tc>
          <w:tcPr>
            <w:tcW w:w="993" w:type="dxa"/>
            <w:tcBorders>
              <w:top w:val="single" w:sz="4" w:space="0" w:color="auto"/>
              <w:bottom w:val="single" w:sz="4" w:space="0" w:color="auto"/>
            </w:tcBorders>
            <w:shd w:val="clear" w:color="auto" w:fill="auto"/>
          </w:tcPr>
          <w:p w:rsidR="00171E11" w:rsidRPr="000843F0" w:rsidRDefault="00171E11" w:rsidP="00333AA1">
            <w:pPr>
              <w:pStyle w:val="ENoteTableText"/>
            </w:pPr>
            <w:r w:rsidRPr="000843F0">
              <w:t>10 Sept 2015</w:t>
            </w:r>
          </w:p>
        </w:tc>
        <w:tc>
          <w:tcPr>
            <w:tcW w:w="1842" w:type="dxa"/>
            <w:tcBorders>
              <w:top w:val="single" w:sz="4" w:space="0" w:color="auto"/>
              <w:bottom w:val="single" w:sz="4" w:space="0" w:color="auto"/>
            </w:tcBorders>
            <w:shd w:val="clear" w:color="auto" w:fill="auto"/>
          </w:tcPr>
          <w:p w:rsidR="00171E11" w:rsidRPr="000843F0" w:rsidRDefault="00171E11" w:rsidP="001E12F1">
            <w:pPr>
              <w:pStyle w:val="ENoteTableText"/>
            </w:pPr>
            <w:r w:rsidRPr="000843F0">
              <w:t>Sch 1 (items</w:t>
            </w:r>
            <w:r w:rsidR="00023079" w:rsidRPr="000843F0">
              <w:t> </w:t>
            </w:r>
            <w:r w:rsidRPr="000843F0">
              <w:t xml:space="preserve">311, 312): </w:t>
            </w:r>
            <w:r w:rsidR="00304042" w:rsidRPr="000843F0">
              <w:t>5</w:t>
            </w:r>
            <w:r w:rsidR="001E12F1" w:rsidRPr="000843F0">
              <w:t> </w:t>
            </w:r>
            <w:r w:rsidR="00304042" w:rsidRPr="000843F0">
              <w:t>Mar 2016</w:t>
            </w:r>
            <w:r w:rsidR="00C9366C" w:rsidRPr="000843F0">
              <w:t xml:space="preserve"> (s 2(1) </w:t>
            </w:r>
            <w:r w:rsidR="00C5660D">
              <w:t>item 2</w:t>
            </w:r>
            <w:r w:rsidR="00C9366C" w:rsidRPr="000843F0">
              <w:t>)</w:t>
            </w:r>
          </w:p>
        </w:tc>
        <w:tc>
          <w:tcPr>
            <w:tcW w:w="1420" w:type="dxa"/>
            <w:tcBorders>
              <w:top w:val="single" w:sz="4" w:space="0" w:color="auto"/>
              <w:bottom w:val="single" w:sz="4" w:space="0" w:color="auto"/>
            </w:tcBorders>
            <w:shd w:val="clear" w:color="auto" w:fill="auto"/>
          </w:tcPr>
          <w:p w:rsidR="00171E11" w:rsidRPr="000843F0" w:rsidRDefault="00C9366C" w:rsidP="00815B8A">
            <w:pPr>
              <w:pStyle w:val="ENoteTableText"/>
            </w:pPr>
            <w:r w:rsidRPr="000843F0">
              <w:t>—</w:t>
            </w:r>
          </w:p>
        </w:tc>
      </w:tr>
      <w:tr w:rsidR="00205FD2" w:rsidRPr="000843F0" w:rsidTr="00876C55">
        <w:trPr>
          <w:cantSplit/>
        </w:trPr>
        <w:tc>
          <w:tcPr>
            <w:tcW w:w="1843" w:type="dxa"/>
            <w:tcBorders>
              <w:top w:val="single" w:sz="4" w:space="0" w:color="auto"/>
              <w:bottom w:val="single" w:sz="4" w:space="0" w:color="auto"/>
            </w:tcBorders>
            <w:shd w:val="clear" w:color="auto" w:fill="auto"/>
          </w:tcPr>
          <w:p w:rsidR="00205FD2" w:rsidRPr="000843F0" w:rsidRDefault="00205FD2" w:rsidP="00A308B8">
            <w:pPr>
              <w:pStyle w:val="ENoteTableText"/>
            </w:pPr>
            <w:r w:rsidRPr="000843F0">
              <w:t>Australian Citizenship Amendment (Allegiance to Australia) Act 2015</w:t>
            </w:r>
          </w:p>
        </w:tc>
        <w:tc>
          <w:tcPr>
            <w:tcW w:w="992" w:type="dxa"/>
            <w:tcBorders>
              <w:top w:val="single" w:sz="4" w:space="0" w:color="auto"/>
              <w:bottom w:val="single" w:sz="4" w:space="0" w:color="auto"/>
            </w:tcBorders>
            <w:shd w:val="clear" w:color="auto" w:fill="auto"/>
          </w:tcPr>
          <w:p w:rsidR="00205FD2" w:rsidRPr="000843F0" w:rsidRDefault="00205FD2" w:rsidP="00A308B8">
            <w:pPr>
              <w:pStyle w:val="ENoteTableText"/>
            </w:pPr>
            <w:r w:rsidRPr="000843F0">
              <w:t>166, 2015</w:t>
            </w:r>
          </w:p>
        </w:tc>
        <w:tc>
          <w:tcPr>
            <w:tcW w:w="993" w:type="dxa"/>
            <w:tcBorders>
              <w:top w:val="single" w:sz="4" w:space="0" w:color="auto"/>
              <w:bottom w:val="single" w:sz="4" w:space="0" w:color="auto"/>
            </w:tcBorders>
            <w:shd w:val="clear" w:color="auto" w:fill="auto"/>
          </w:tcPr>
          <w:p w:rsidR="00205FD2" w:rsidRPr="000843F0" w:rsidRDefault="00205FD2" w:rsidP="00A308B8">
            <w:pPr>
              <w:pStyle w:val="ENoteTableText"/>
            </w:pPr>
            <w:r w:rsidRPr="000843F0">
              <w:t>11 Dec 2015</w:t>
            </w:r>
          </w:p>
        </w:tc>
        <w:tc>
          <w:tcPr>
            <w:tcW w:w="1842" w:type="dxa"/>
            <w:tcBorders>
              <w:top w:val="single" w:sz="4" w:space="0" w:color="auto"/>
              <w:bottom w:val="single" w:sz="4" w:space="0" w:color="auto"/>
            </w:tcBorders>
            <w:shd w:val="clear" w:color="auto" w:fill="auto"/>
          </w:tcPr>
          <w:p w:rsidR="00205FD2" w:rsidRPr="000843F0" w:rsidRDefault="00205FD2" w:rsidP="00710FF9">
            <w:pPr>
              <w:pStyle w:val="ENoteTableText"/>
            </w:pPr>
            <w:r w:rsidRPr="000843F0">
              <w:t>Sch 2 (items</w:t>
            </w:r>
            <w:r w:rsidR="00023079" w:rsidRPr="000843F0">
              <w:t> </w:t>
            </w:r>
            <w:r w:rsidRPr="000843F0">
              <w:t xml:space="preserve">3–9): 12 Dec 2015 (s 2(1) </w:t>
            </w:r>
            <w:r w:rsidR="00173ED5" w:rsidRPr="000843F0">
              <w:t>item 1</w:t>
            </w:r>
            <w:r w:rsidRPr="000843F0">
              <w:t>)</w:t>
            </w:r>
          </w:p>
        </w:tc>
        <w:tc>
          <w:tcPr>
            <w:tcW w:w="1420" w:type="dxa"/>
            <w:tcBorders>
              <w:top w:val="single" w:sz="4" w:space="0" w:color="auto"/>
              <w:bottom w:val="single" w:sz="4" w:space="0" w:color="auto"/>
            </w:tcBorders>
            <w:shd w:val="clear" w:color="auto" w:fill="auto"/>
          </w:tcPr>
          <w:p w:rsidR="00205FD2" w:rsidRPr="000843F0" w:rsidRDefault="00205FD2" w:rsidP="00A308B8">
            <w:pPr>
              <w:pStyle w:val="ENoteTableText"/>
            </w:pPr>
            <w:r w:rsidRPr="000843F0">
              <w:t>Sch 2 (item</w:t>
            </w:r>
            <w:r w:rsidR="00023079" w:rsidRPr="000843F0">
              <w:t> </w:t>
            </w:r>
            <w:r w:rsidRPr="000843F0">
              <w:t>9)</w:t>
            </w:r>
          </w:p>
        </w:tc>
      </w:tr>
      <w:tr w:rsidR="00304042" w:rsidRPr="000843F0" w:rsidTr="00876C55">
        <w:trPr>
          <w:cantSplit/>
        </w:trPr>
        <w:tc>
          <w:tcPr>
            <w:tcW w:w="1843" w:type="dxa"/>
            <w:tcBorders>
              <w:top w:val="single" w:sz="4" w:space="0" w:color="auto"/>
              <w:bottom w:val="single" w:sz="4" w:space="0" w:color="auto"/>
            </w:tcBorders>
            <w:shd w:val="clear" w:color="auto" w:fill="auto"/>
          </w:tcPr>
          <w:p w:rsidR="00304042" w:rsidRPr="000843F0" w:rsidRDefault="00304042" w:rsidP="00A308B8">
            <w:pPr>
              <w:pStyle w:val="ENoteTableText"/>
            </w:pPr>
            <w:r w:rsidRPr="000843F0">
              <w:t>Statute Law Revision Act (No.</w:t>
            </w:r>
            <w:r w:rsidR="00023079" w:rsidRPr="000843F0">
              <w:t> </w:t>
            </w:r>
            <w:r w:rsidRPr="000843F0">
              <w:t>1) 2016</w:t>
            </w:r>
          </w:p>
        </w:tc>
        <w:tc>
          <w:tcPr>
            <w:tcW w:w="992" w:type="dxa"/>
            <w:tcBorders>
              <w:top w:val="single" w:sz="4" w:space="0" w:color="auto"/>
              <w:bottom w:val="single" w:sz="4" w:space="0" w:color="auto"/>
            </w:tcBorders>
            <w:shd w:val="clear" w:color="auto" w:fill="auto"/>
          </w:tcPr>
          <w:p w:rsidR="00304042" w:rsidRPr="000843F0" w:rsidRDefault="00304042" w:rsidP="00A308B8">
            <w:pPr>
              <w:pStyle w:val="ENoteTableText"/>
            </w:pPr>
            <w:r w:rsidRPr="000843F0">
              <w:t>4, 2016</w:t>
            </w:r>
          </w:p>
        </w:tc>
        <w:tc>
          <w:tcPr>
            <w:tcW w:w="993" w:type="dxa"/>
            <w:tcBorders>
              <w:top w:val="single" w:sz="4" w:space="0" w:color="auto"/>
              <w:bottom w:val="single" w:sz="4" w:space="0" w:color="auto"/>
            </w:tcBorders>
            <w:shd w:val="clear" w:color="auto" w:fill="auto"/>
          </w:tcPr>
          <w:p w:rsidR="00304042" w:rsidRPr="000843F0" w:rsidRDefault="00304042" w:rsidP="00A308B8">
            <w:pPr>
              <w:pStyle w:val="ENoteTableText"/>
            </w:pPr>
            <w:r w:rsidRPr="000843F0">
              <w:t>11 Feb 2016</w:t>
            </w:r>
          </w:p>
        </w:tc>
        <w:tc>
          <w:tcPr>
            <w:tcW w:w="1842" w:type="dxa"/>
            <w:tcBorders>
              <w:top w:val="single" w:sz="4" w:space="0" w:color="auto"/>
              <w:bottom w:val="single" w:sz="4" w:space="0" w:color="auto"/>
            </w:tcBorders>
            <w:shd w:val="clear" w:color="auto" w:fill="auto"/>
          </w:tcPr>
          <w:p w:rsidR="00304042" w:rsidRPr="000843F0" w:rsidRDefault="00304042" w:rsidP="00710FF9">
            <w:pPr>
              <w:pStyle w:val="ENoteTableText"/>
              <w:rPr>
                <w:u w:val="single"/>
              </w:rPr>
            </w:pPr>
            <w:r w:rsidRPr="000843F0">
              <w:t>Sch 4 (</w:t>
            </w:r>
            <w:r w:rsidR="00C5660D">
              <w:t>items 1</w:t>
            </w:r>
            <w:r w:rsidRPr="000843F0">
              <w:t>, 197–199): 10 Mar 2016 (s 2(1) item</w:t>
            </w:r>
            <w:r w:rsidR="00023079" w:rsidRPr="000843F0">
              <w:t> </w:t>
            </w:r>
            <w:r w:rsidRPr="000843F0">
              <w:t>6)</w:t>
            </w:r>
          </w:p>
        </w:tc>
        <w:tc>
          <w:tcPr>
            <w:tcW w:w="1420" w:type="dxa"/>
            <w:tcBorders>
              <w:top w:val="single" w:sz="4" w:space="0" w:color="auto"/>
              <w:bottom w:val="single" w:sz="4" w:space="0" w:color="auto"/>
            </w:tcBorders>
            <w:shd w:val="clear" w:color="auto" w:fill="auto"/>
          </w:tcPr>
          <w:p w:rsidR="00304042" w:rsidRPr="000843F0" w:rsidRDefault="00304042" w:rsidP="00A308B8">
            <w:pPr>
              <w:pStyle w:val="ENoteTableText"/>
            </w:pPr>
            <w:r w:rsidRPr="000843F0">
              <w:t>—</w:t>
            </w:r>
          </w:p>
        </w:tc>
      </w:tr>
      <w:tr w:rsidR="00750FD2" w:rsidRPr="000843F0" w:rsidTr="00876C55">
        <w:trPr>
          <w:cantSplit/>
        </w:trPr>
        <w:tc>
          <w:tcPr>
            <w:tcW w:w="1843" w:type="dxa"/>
            <w:tcBorders>
              <w:top w:val="single" w:sz="4" w:space="0" w:color="auto"/>
              <w:bottom w:val="single" w:sz="4" w:space="0" w:color="auto"/>
            </w:tcBorders>
            <w:shd w:val="clear" w:color="auto" w:fill="auto"/>
          </w:tcPr>
          <w:p w:rsidR="00750FD2" w:rsidRPr="000843F0" w:rsidRDefault="00750FD2" w:rsidP="00A308B8">
            <w:pPr>
              <w:pStyle w:val="ENoteTableText"/>
            </w:pPr>
            <w:r w:rsidRPr="000843F0">
              <w:t>Criminal Code Amendment (High Risk Terrorist Offenders) Act 2016</w:t>
            </w:r>
          </w:p>
        </w:tc>
        <w:tc>
          <w:tcPr>
            <w:tcW w:w="992" w:type="dxa"/>
            <w:tcBorders>
              <w:top w:val="single" w:sz="4" w:space="0" w:color="auto"/>
              <w:bottom w:val="single" w:sz="4" w:space="0" w:color="auto"/>
            </w:tcBorders>
            <w:shd w:val="clear" w:color="auto" w:fill="auto"/>
          </w:tcPr>
          <w:p w:rsidR="00750FD2" w:rsidRPr="000843F0" w:rsidRDefault="00750FD2" w:rsidP="00A308B8">
            <w:pPr>
              <w:pStyle w:val="ENoteTableText"/>
            </w:pPr>
            <w:r w:rsidRPr="000843F0">
              <w:t>95, 2016</w:t>
            </w:r>
          </w:p>
        </w:tc>
        <w:tc>
          <w:tcPr>
            <w:tcW w:w="993" w:type="dxa"/>
            <w:tcBorders>
              <w:top w:val="single" w:sz="4" w:space="0" w:color="auto"/>
              <w:bottom w:val="single" w:sz="4" w:space="0" w:color="auto"/>
            </w:tcBorders>
            <w:shd w:val="clear" w:color="auto" w:fill="auto"/>
          </w:tcPr>
          <w:p w:rsidR="00750FD2" w:rsidRPr="000843F0" w:rsidRDefault="00750FD2" w:rsidP="00A308B8">
            <w:pPr>
              <w:pStyle w:val="ENoteTableText"/>
            </w:pPr>
            <w:r w:rsidRPr="000843F0">
              <w:t>7 Dec 2016</w:t>
            </w:r>
          </w:p>
        </w:tc>
        <w:tc>
          <w:tcPr>
            <w:tcW w:w="1842" w:type="dxa"/>
            <w:tcBorders>
              <w:top w:val="single" w:sz="4" w:space="0" w:color="auto"/>
              <w:bottom w:val="single" w:sz="4" w:space="0" w:color="auto"/>
            </w:tcBorders>
            <w:shd w:val="clear" w:color="auto" w:fill="auto"/>
          </w:tcPr>
          <w:p w:rsidR="00750FD2" w:rsidRPr="000843F0" w:rsidRDefault="00750FD2" w:rsidP="00710FF9">
            <w:pPr>
              <w:pStyle w:val="ENoteTableText"/>
            </w:pPr>
            <w:r w:rsidRPr="000843F0">
              <w:t>Sch 2 (</w:t>
            </w:r>
            <w:r w:rsidR="00173ED5" w:rsidRPr="000843F0">
              <w:t>item 1</w:t>
            </w:r>
            <w:r w:rsidRPr="000843F0">
              <w:t>F): 7</w:t>
            </w:r>
            <w:r w:rsidR="00023079" w:rsidRPr="000843F0">
              <w:t> </w:t>
            </w:r>
            <w:r w:rsidRPr="000843F0">
              <w:t xml:space="preserve">June 2017 (s 2(1) </w:t>
            </w:r>
            <w:r w:rsidR="00761C5A" w:rsidRPr="000843F0">
              <w:t>item 3</w:t>
            </w:r>
            <w:r w:rsidRPr="000843F0">
              <w:t>)</w:t>
            </w:r>
          </w:p>
        </w:tc>
        <w:tc>
          <w:tcPr>
            <w:tcW w:w="1420" w:type="dxa"/>
            <w:tcBorders>
              <w:top w:val="single" w:sz="4" w:space="0" w:color="auto"/>
              <w:bottom w:val="single" w:sz="4" w:space="0" w:color="auto"/>
            </w:tcBorders>
            <w:shd w:val="clear" w:color="auto" w:fill="auto"/>
          </w:tcPr>
          <w:p w:rsidR="00750FD2" w:rsidRPr="000843F0" w:rsidRDefault="00750FD2" w:rsidP="00A308B8">
            <w:pPr>
              <w:pStyle w:val="ENoteTableText"/>
            </w:pPr>
            <w:r w:rsidRPr="000843F0">
              <w:t>—</w:t>
            </w:r>
          </w:p>
        </w:tc>
      </w:tr>
      <w:tr w:rsidR="00C70D90" w:rsidRPr="000843F0" w:rsidTr="00876C55">
        <w:trPr>
          <w:cantSplit/>
        </w:trPr>
        <w:tc>
          <w:tcPr>
            <w:tcW w:w="1843" w:type="dxa"/>
            <w:tcBorders>
              <w:top w:val="single" w:sz="4" w:space="0" w:color="auto"/>
              <w:bottom w:val="single" w:sz="4" w:space="0" w:color="auto"/>
            </w:tcBorders>
            <w:shd w:val="clear" w:color="auto" w:fill="auto"/>
          </w:tcPr>
          <w:p w:rsidR="00C70D90" w:rsidRPr="000843F0" w:rsidRDefault="00C70D90" w:rsidP="00A308B8">
            <w:pPr>
              <w:pStyle w:val="ENoteTableText"/>
            </w:pPr>
            <w:r w:rsidRPr="000843F0">
              <w:t>Defence Legislation Amendment (2017 Measures No.</w:t>
            </w:r>
            <w:r w:rsidR="00023079" w:rsidRPr="000843F0">
              <w:t> </w:t>
            </w:r>
            <w:r w:rsidRPr="000843F0">
              <w:t>1) Act 2017</w:t>
            </w:r>
          </w:p>
        </w:tc>
        <w:tc>
          <w:tcPr>
            <w:tcW w:w="992" w:type="dxa"/>
            <w:tcBorders>
              <w:top w:val="single" w:sz="4" w:space="0" w:color="auto"/>
              <w:bottom w:val="single" w:sz="4" w:space="0" w:color="auto"/>
            </w:tcBorders>
            <w:shd w:val="clear" w:color="auto" w:fill="auto"/>
          </w:tcPr>
          <w:p w:rsidR="00C70D90" w:rsidRPr="000843F0" w:rsidRDefault="00C70D90" w:rsidP="00A308B8">
            <w:pPr>
              <w:pStyle w:val="ENoteTableText"/>
            </w:pPr>
            <w:r w:rsidRPr="000843F0">
              <w:t>117, 2017</w:t>
            </w:r>
          </w:p>
        </w:tc>
        <w:tc>
          <w:tcPr>
            <w:tcW w:w="993" w:type="dxa"/>
            <w:tcBorders>
              <w:top w:val="single" w:sz="4" w:space="0" w:color="auto"/>
              <w:bottom w:val="single" w:sz="4" w:space="0" w:color="auto"/>
            </w:tcBorders>
            <w:shd w:val="clear" w:color="auto" w:fill="auto"/>
          </w:tcPr>
          <w:p w:rsidR="00C70D90" w:rsidRPr="000843F0" w:rsidRDefault="00C70D90" w:rsidP="00A308B8">
            <w:pPr>
              <w:pStyle w:val="ENoteTableText"/>
            </w:pPr>
            <w:r w:rsidRPr="000843F0">
              <w:t>30 Oct 2017</w:t>
            </w:r>
          </w:p>
        </w:tc>
        <w:tc>
          <w:tcPr>
            <w:tcW w:w="1842" w:type="dxa"/>
            <w:tcBorders>
              <w:top w:val="single" w:sz="4" w:space="0" w:color="auto"/>
              <w:bottom w:val="single" w:sz="4" w:space="0" w:color="auto"/>
            </w:tcBorders>
            <w:shd w:val="clear" w:color="auto" w:fill="auto"/>
          </w:tcPr>
          <w:p w:rsidR="00C70D90" w:rsidRPr="000843F0" w:rsidRDefault="00C70D90" w:rsidP="00C61C2A">
            <w:pPr>
              <w:pStyle w:val="ENoteTableText"/>
            </w:pPr>
            <w:r w:rsidRPr="000843F0">
              <w:t>Sch 3 (</w:t>
            </w:r>
            <w:r w:rsidR="00C5660D">
              <w:t>items 1</w:t>
            </w:r>
            <w:r w:rsidRPr="000843F0">
              <w:t>–11): 31</w:t>
            </w:r>
            <w:r w:rsidR="00C61C2A" w:rsidRPr="000843F0">
              <w:t> </w:t>
            </w:r>
            <w:r w:rsidRPr="000843F0">
              <w:t>Oct 2017 (s 2(1) item</w:t>
            </w:r>
            <w:r w:rsidR="00023079" w:rsidRPr="000843F0">
              <w:t> </w:t>
            </w:r>
            <w:r w:rsidRPr="000843F0">
              <w:t>8)</w:t>
            </w:r>
          </w:p>
        </w:tc>
        <w:tc>
          <w:tcPr>
            <w:tcW w:w="1420" w:type="dxa"/>
            <w:tcBorders>
              <w:top w:val="single" w:sz="4" w:space="0" w:color="auto"/>
              <w:bottom w:val="single" w:sz="4" w:space="0" w:color="auto"/>
            </w:tcBorders>
            <w:shd w:val="clear" w:color="auto" w:fill="auto"/>
          </w:tcPr>
          <w:p w:rsidR="00C70D90" w:rsidRPr="000843F0" w:rsidRDefault="00C70D90" w:rsidP="00A308B8">
            <w:pPr>
              <w:pStyle w:val="ENoteTableText"/>
            </w:pPr>
            <w:r w:rsidRPr="000843F0">
              <w:t>—</w:t>
            </w:r>
          </w:p>
        </w:tc>
      </w:tr>
      <w:tr w:rsidR="00D74E77" w:rsidRPr="000843F0" w:rsidTr="00876C55">
        <w:trPr>
          <w:cantSplit/>
        </w:trPr>
        <w:tc>
          <w:tcPr>
            <w:tcW w:w="1843" w:type="dxa"/>
            <w:tcBorders>
              <w:top w:val="single" w:sz="4" w:space="0" w:color="auto"/>
              <w:bottom w:val="single" w:sz="4" w:space="0" w:color="auto"/>
            </w:tcBorders>
            <w:shd w:val="clear" w:color="auto" w:fill="auto"/>
          </w:tcPr>
          <w:p w:rsidR="00D74E77" w:rsidRPr="000843F0" w:rsidRDefault="00D74E77" w:rsidP="00A308B8">
            <w:pPr>
              <w:pStyle w:val="ENoteTableText"/>
            </w:pPr>
            <w:r w:rsidRPr="000843F0">
              <w:t>Intelligence Services Amendment (Establishment of the Australian Signals Directorate) Act 2018</w:t>
            </w:r>
          </w:p>
        </w:tc>
        <w:tc>
          <w:tcPr>
            <w:tcW w:w="992" w:type="dxa"/>
            <w:tcBorders>
              <w:top w:val="single" w:sz="4" w:space="0" w:color="auto"/>
              <w:bottom w:val="single" w:sz="4" w:space="0" w:color="auto"/>
            </w:tcBorders>
            <w:shd w:val="clear" w:color="auto" w:fill="auto"/>
          </w:tcPr>
          <w:p w:rsidR="00D74E77" w:rsidRPr="000843F0" w:rsidRDefault="00D74E77" w:rsidP="00A308B8">
            <w:pPr>
              <w:pStyle w:val="ENoteTableText"/>
            </w:pPr>
            <w:r w:rsidRPr="000843F0">
              <w:t>25, 2018</w:t>
            </w:r>
          </w:p>
        </w:tc>
        <w:tc>
          <w:tcPr>
            <w:tcW w:w="993" w:type="dxa"/>
            <w:tcBorders>
              <w:top w:val="single" w:sz="4" w:space="0" w:color="auto"/>
              <w:bottom w:val="single" w:sz="4" w:space="0" w:color="auto"/>
            </w:tcBorders>
            <w:shd w:val="clear" w:color="auto" w:fill="auto"/>
          </w:tcPr>
          <w:p w:rsidR="00D74E77" w:rsidRPr="000843F0" w:rsidRDefault="00D74E77" w:rsidP="00A308B8">
            <w:pPr>
              <w:pStyle w:val="ENoteTableText"/>
            </w:pPr>
            <w:r w:rsidRPr="000843F0">
              <w:t>11 Apr 2018</w:t>
            </w:r>
          </w:p>
        </w:tc>
        <w:tc>
          <w:tcPr>
            <w:tcW w:w="1842" w:type="dxa"/>
            <w:tcBorders>
              <w:top w:val="single" w:sz="4" w:space="0" w:color="auto"/>
              <w:bottom w:val="single" w:sz="4" w:space="0" w:color="auto"/>
            </w:tcBorders>
            <w:shd w:val="clear" w:color="auto" w:fill="auto"/>
          </w:tcPr>
          <w:p w:rsidR="00D74E77" w:rsidRPr="000843F0" w:rsidRDefault="00D74E77" w:rsidP="00C61C2A">
            <w:pPr>
              <w:pStyle w:val="ENoteTableText"/>
            </w:pPr>
            <w:r w:rsidRPr="000843F0">
              <w:t>Sch 1 (</w:t>
            </w:r>
            <w:r w:rsidR="00C5660D">
              <w:t>items 1</w:t>
            </w:r>
            <w:r w:rsidRPr="000843F0">
              <w:t>–34, 100–108): 1</w:t>
            </w:r>
            <w:r w:rsidR="00023079" w:rsidRPr="000843F0">
              <w:t> </w:t>
            </w:r>
            <w:r w:rsidRPr="000843F0">
              <w:t xml:space="preserve">July 2018 (s 2(1) </w:t>
            </w:r>
            <w:r w:rsidR="00C5660D">
              <w:t>item 2</w:t>
            </w:r>
            <w:r w:rsidRPr="000843F0">
              <w:t>)</w:t>
            </w:r>
          </w:p>
        </w:tc>
        <w:tc>
          <w:tcPr>
            <w:tcW w:w="1420" w:type="dxa"/>
            <w:tcBorders>
              <w:top w:val="single" w:sz="4" w:space="0" w:color="auto"/>
              <w:bottom w:val="single" w:sz="4" w:space="0" w:color="auto"/>
            </w:tcBorders>
            <w:shd w:val="clear" w:color="auto" w:fill="auto"/>
          </w:tcPr>
          <w:p w:rsidR="00D74E77" w:rsidRPr="000843F0" w:rsidRDefault="00D74E77" w:rsidP="00A308B8">
            <w:pPr>
              <w:pStyle w:val="ENoteTableText"/>
            </w:pPr>
            <w:r w:rsidRPr="000843F0">
              <w:t>Sch 1 (</w:t>
            </w:r>
            <w:r w:rsidR="00C5660D">
              <w:t>items 1</w:t>
            </w:r>
            <w:r w:rsidRPr="000843F0">
              <w:t>00–108)</w:t>
            </w:r>
          </w:p>
        </w:tc>
      </w:tr>
      <w:tr w:rsidR="00CF0F1E" w:rsidRPr="000843F0" w:rsidTr="0017187E">
        <w:trPr>
          <w:cantSplit/>
        </w:trPr>
        <w:tc>
          <w:tcPr>
            <w:tcW w:w="1843" w:type="dxa"/>
            <w:tcBorders>
              <w:top w:val="single" w:sz="4" w:space="0" w:color="auto"/>
              <w:bottom w:val="single" w:sz="4" w:space="0" w:color="auto"/>
            </w:tcBorders>
            <w:shd w:val="clear" w:color="auto" w:fill="auto"/>
          </w:tcPr>
          <w:p w:rsidR="00CF0F1E" w:rsidRPr="000843F0" w:rsidRDefault="00CF0F1E" w:rsidP="00A308B8">
            <w:pPr>
              <w:pStyle w:val="ENoteTableText"/>
            </w:pPr>
            <w:r w:rsidRPr="000843F0">
              <w:t>Home Affairs and Integrity Agencies Legislation Amendment Act 2018</w:t>
            </w:r>
          </w:p>
        </w:tc>
        <w:tc>
          <w:tcPr>
            <w:tcW w:w="992" w:type="dxa"/>
            <w:tcBorders>
              <w:top w:val="single" w:sz="4" w:space="0" w:color="auto"/>
              <w:bottom w:val="single" w:sz="4" w:space="0" w:color="auto"/>
            </w:tcBorders>
            <w:shd w:val="clear" w:color="auto" w:fill="auto"/>
          </w:tcPr>
          <w:p w:rsidR="00CF0F1E" w:rsidRPr="000843F0" w:rsidRDefault="00CF0F1E" w:rsidP="00A308B8">
            <w:pPr>
              <w:pStyle w:val="ENoteTableText"/>
            </w:pPr>
            <w:r w:rsidRPr="000843F0">
              <w:t>31</w:t>
            </w:r>
            <w:r w:rsidR="00CE4E3B" w:rsidRPr="000843F0">
              <w:t>,</w:t>
            </w:r>
            <w:r w:rsidRPr="000843F0">
              <w:t xml:space="preserve"> 2018</w:t>
            </w:r>
          </w:p>
        </w:tc>
        <w:tc>
          <w:tcPr>
            <w:tcW w:w="993" w:type="dxa"/>
            <w:tcBorders>
              <w:top w:val="single" w:sz="4" w:space="0" w:color="auto"/>
              <w:bottom w:val="single" w:sz="4" w:space="0" w:color="auto"/>
            </w:tcBorders>
            <w:shd w:val="clear" w:color="auto" w:fill="auto"/>
          </w:tcPr>
          <w:p w:rsidR="00CF0F1E" w:rsidRPr="000843F0" w:rsidRDefault="00CF0F1E" w:rsidP="00A308B8">
            <w:pPr>
              <w:pStyle w:val="ENoteTableText"/>
            </w:pPr>
            <w:r w:rsidRPr="000843F0">
              <w:t>9</w:t>
            </w:r>
            <w:r w:rsidR="00023079" w:rsidRPr="000843F0">
              <w:t> </w:t>
            </w:r>
            <w:r w:rsidRPr="000843F0">
              <w:t>May 2018</w:t>
            </w:r>
          </w:p>
        </w:tc>
        <w:tc>
          <w:tcPr>
            <w:tcW w:w="1842" w:type="dxa"/>
            <w:tcBorders>
              <w:top w:val="single" w:sz="4" w:space="0" w:color="auto"/>
              <w:bottom w:val="single" w:sz="4" w:space="0" w:color="auto"/>
            </w:tcBorders>
            <w:shd w:val="clear" w:color="auto" w:fill="auto"/>
          </w:tcPr>
          <w:p w:rsidR="00CF0F1E" w:rsidRPr="000843F0" w:rsidRDefault="00CF0F1E" w:rsidP="00C61C2A">
            <w:pPr>
              <w:pStyle w:val="ENoteTableText"/>
            </w:pPr>
            <w:r w:rsidRPr="000843F0">
              <w:t>Sch 1 (items</w:t>
            </w:r>
            <w:r w:rsidR="00023079" w:rsidRPr="000843F0">
              <w:t> </w:t>
            </w:r>
            <w:r w:rsidRPr="000843F0">
              <w:t>62–79): 11</w:t>
            </w:r>
            <w:r w:rsidR="00023079" w:rsidRPr="000843F0">
              <w:t> </w:t>
            </w:r>
            <w:r w:rsidRPr="000843F0">
              <w:t xml:space="preserve">May 2018 (s 2(1) </w:t>
            </w:r>
            <w:r w:rsidR="00C5660D">
              <w:t>item 2</w:t>
            </w:r>
            <w:r w:rsidRPr="000843F0">
              <w:t>)</w:t>
            </w:r>
          </w:p>
        </w:tc>
        <w:tc>
          <w:tcPr>
            <w:tcW w:w="1420" w:type="dxa"/>
            <w:tcBorders>
              <w:top w:val="single" w:sz="4" w:space="0" w:color="auto"/>
              <w:bottom w:val="single" w:sz="4" w:space="0" w:color="auto"/>
            </w:tcBorders>
            <w:shd w:val="clear" w:color="auto" w:fill="auto"/>
          </w:tcPr>
          <w:p w:rsidR="00CF0F1E" w:rsidRPr="000843F0" w:rsidRDefault="00CC0995" w:rsidP="00CC0995">
            <w:pPr>
              <w:pStyle w:val="ENoteTableText"/>
            </w:pPr>
            <w:r w:rsidRPr="000843F0">
              <w:t>Sch 1 (item</w:t>
            </w:r>
            <w:r w:rsidR="00023079" w:rsidRPr="000843F0">
              <w:t> </w:t>
            </w:r>
            <w:r w:rsidR="00CF0F1E" w:rsidRPr="000843F0">
              <w:t>63</w:t>
            </w:r>
            <w:r w:rsidRPr="000843F0">
              <w:t>)</w:t>
            </w:r>
          </w:p>
        </w:tc>
      </w:tr>
      <w:tr w:rsidR="00FF53AC" w:rsidRPr="000843F0" w:rsidTr="001B2EB3">
        <w:trPr>
          <w:cantSplit/>
        </w:trPr>
        <w:tc>
          <w:tcPr>
            <w:tcW w:w="1843" w:type="dxa"/>
            <w:tcBorders>
              <w:top w:val="single" w:sz="4" w:space="0" w:color="auto"/>
              <w:bottom w:val="single" w:sz="4" w:space="0" w:color="auto"/>
            </w:tcBorders>
            <w:shd w:val="clear" w:color="auto" w:fill="auto"/>
          </w:tcPr>
          <w:p w:rsidR="00FF53AC" w:rsidRPr="000843F0" w:rsidRDefault="00FF53AC" w:rsidP="00A308B8">
            <w:pPr>
              <w:pStyle w:val="ENoteTableText"/>
            </w:pPr>
            <w:r w:rsidRPr="000843F0">
              <w:t>Counter</w:t>
            </w:r>
            <w:r w:rsidR="00C5660D">
              <w:noBreakHyphen/>
            </w:r>
            <w:r w:rsidRPr="000843F0">
              <w:t>Terrorism Legislation Amendment Act (No.</w:t>
            </w:r>
            <w:r w:rsidR="00023079" w:rsidRPr="000843F0">
              <w:t> </w:t>
            </w:r>
            <w:r w:rsidRPr="000843F0">
              <w:t>1) 2018</w:t>
            </w:r>
          </w:p>
        </w:tc>
        <w:tc>
          <w:tcPr>
            <w:tcW w:w="992" w:type="dxa"/>
            <w:tcBorders>
              <w:top w:val="single" w:sz="4" w:space="0" w:color="auto"/>
              <w:bottom w:val="single" w:sz="4" w:space="0" w:color="auto"/>
            </w:tcBorders>
            <w:shd w:val="clear" w:color="auto" w:fill="auto"/>
          </w:tcPr>
          <w:p w:rsidR="00FF53AC" w:rsidRPr="000843F0" w:rsidRDefault="00FF53AC" w:rsidP="00A308B8">
            <w:pPr>
              <w:pStyle w:val="ENoteTableText"/>
            </w:pPr>
            <w:r w:rsidRPr="000843F0">
              <w:t>74, 2018</w:t>
            </w:r>
          </w:p>
        </w:tc>
        <w:tc>
          <w:tcPr>
            <w:tcW w:w="993" w:type="dxa"/>
            <w:tcBorders>
              <w:top w:val="single" w:sz="4" w:space="0" w:color="auto"/>
              <w:bottom w:val="single" w:sz="4" w:space="0" w:color="auto"/>
            </w:tcBorders>
            <w:shd w:val="clear" w:color="auto" w:fill="auto"/>
          </w:tcPr>
          <w:p w:rsidR="00FF53AC" w:rsidRPr="000843F0" w:rsidRDefault="00FF53AC" w:rsidP="00A308B8">
            <w:pPr>
              <w:pStyle w:val="ENoteTableText"/>
            </w:pPr>
            <w:r w:rsidRPr="000843F0">
              <w:t>24 Aug 2018</w:t>
            </w:r>
          </w:p>
        </w:tc>
        <w:tc>
          <w:tcPr>
            <w:tcW w:w="1842" w:type="dxa"/>
            <w:tcBorders>
              <w:top w:val="single" w:sz="4" w:space="0" w:color="auto"/>
              <w:bottom w:val="single" w:sz="4" w:space="0" w:color="auto"/>
            </w:tcBorders>
            <w:shd w:val="clear" w:color="auto" w:fill="auto"/>
          </w:tcPr>
          <w:p w:rsidR="00FF53AC" w:rsidRPr="000843F0" w:rsidRDefault="00FF53AC" w:rsidP="00C61C2A">
            <w:pPr>
              <w:pStyle w:val="ENoteTableText"/>
            </w:pPr>
            <w:r w:rsidRPr="000843F0">
              <w:t>Sch 1 (</w:t>
            </w:r>
            <w:r w:rsidR="00173ED5" w:rsidRPr="000843F0">
              <w:t>item 1</w:t>
            </w:r>
            <w:r w:rsidRPr="000843F0">
              <w:t>9): 25 Aug 2018 (s 2</w:t>
            </w:r>
            <w:r w:rsidR="0017187E" w:rsidRPr="000843F0">
              <w:t xml:space="preserve">(1) </w:t>
            </w:r>
            <w:r w:rsidR="00173ED5" w:rsidRPr="000843F0">
              <w:t>item 1</w:t>
            </w:r>
            <w:r w:rsidRPr="000843F0">
              <w:t>)</w:t>
            </w:r>
          </w:p>
        </w:tc>
        <w:tc>
          <w:tcPr>
            <w:tcW w:w="1420" w:type="dxa"/>
            <w:tcBorders>
              <w:top w:val="single" w:sz="4" w:space="0" w:color="auto"/>
              <w:bottom w:val="single" w:sz="4" w:space="0" w:color="auto"/>
            </w:tcBorders>
            <w:shd w:val="clear" w:color="auto" w:fill="auto"/>
          </w:tcPr>
          <w:p w:rsidR="00FF53AC" w:rsidRPr="000843F0" w:rsidRDefault="00FF53AC" w:rsidP="00CC0995">
            <w:pPr>
              <w:pStyle w:val="ENoteTableText"/>
            </w:pPr>
            <w:r w:rsidRPr="000843F0">
              <w:t>—</w:t>
            </w:r>
          </w:p>
        </w:tc>
      </w:tr>
      <w:tr w:rsidR="00E36918" w:rsidRPr="000843F0" w:rsidTr="00E36918">
        <w:trPr>
          <w:cantSplit/>
        </w:trPr>
        <w:tc>
          <w:tcPr>
            <w:tcW w:w="1843" w:type="dxa"/>
            <w:tcBorders>
              <w:top w:val="single" w:sz="4" w:space="0" w:color="auto"/>
              <w:bottom w:val="single" w:sz="4" w:space="0" w:color="auto"/>
            </w:tcBorders>
            <w:shd w:val="clear" w:color="auto" w:fill="auto"/>
          </w:tcPr>
          <w:p w:rsidR="00E36918" w:rsidRPr="000843F0" w:rsidRDefault="00E36918" w:rsidP="00A308B8">
            <w:pPr>
              <w:pStyle w:val="ENoteTableText"/>
            </w:pPr>
            <w:r w:rsidRPr="000843F0">
              <w:t>Office of National Intelligence (Consequential and Transitional Provisions) Act 2018</w:t>
            </w:r>
          </w:p>
        </w:tc>
        <w:tc>
          <w:tcPr>
            <w:tcW w:w="992" w:type="dxa"/>
            <w:tcBorders>
              <w:top w:val="single" w:sz="4" w:space="0" w:color="auto"/>
              <w:bottom w:val="single" w:sz="4" w:space="0" w:color="auto"/>
            </w:tcBorders>
            <w:shd w:val="clear" w:color="auto" w:fill="auto"/>
          </w:tcPr>
          <w:p w:rsidR="00E36918" w:rsidRPr="000843F0" w:rsidRDefault="00E36918" w:rsidP="00A308B8">
            <w:pPr>
              <w:pStyle w:val="ENoteTableText"/>
            </w:pPr>
            <w:r w:rsidRPr="000843F0">
              <w:t>156, 2018</w:t>
            </w:r>
          </w:p>
        </w:tc>
        <w:tc>
          <w:tcPr>
            <w:tcW w:w="993" w:type="dxa"/>
            <w:tcBorders>
              <w:top w:val="single" w:sz="4" w:space="0" w:color="auto"/>
              <w:bottom w:val="single" w:sz="4" w:space="0" w:color="auto"/>
            </w:tcBorders>
            <w:shd w:val="clear" w:color="auto" w:fill="auto"/>
          </w:tcPr>
          <w:p w:rsidR="00E36918" w:rsidRPr="000843F0" w:rsidRDefault="00E36918" w:rsidP="00A308B8">
            <w:pPr>
              <w:pStyle w:val="ENoteTableText"/>
            </w:pPr>
            <w:r w:rsidRPr="000843F0">
              <w:t>10 Dec 2018</w:t>
            </w:r>
          </w:p>
        </w:tc>
        <w:tc>
          <w:tcPr>
            <w:tcW w:w="1842" w:type="dxa"/>
            <w:tcBorders>
              <w:top w:val="single" w:sz="4" w:space="0" w:color="auto"/>
              <w:bottom w:val="single" w:sz="4" w:space="0" w:color="auto"/>
            </w:tcBorders>
            <w:shd w:val="clear" w:color="auto" w:fill="auto"/>
          </w:tcPr>
          <w:p w:rsidR="00E36918" w:rsidRPr="000843F0" w:rsidRDefault="00E36918" w:rsidP="00A2470E">
            <w:pPr>
              <w:pStyle w:val="ENoteTableText"/>
            </w:pPr>
            <w:r w:rsidRPr="000843F0">
              <w:t>Sch 2 (items</w:t>
            </w:r>
            <w:r w:rsidR="00023079" w:rsidRPr="000843F0">
              <w:t> </w:t>
            </w:r>
            <w:r w:rsidRPr="000843F0">
              <w:t>66</w:t>
            </w:r>
            <w:r w:rsidR="005453C5" w:rsidRPr="000843F0">
              <w:t>–</w:t>
            </w:r>
            <w:r w:rsidRPr="000843F0">
              <w:t>84)</w:t>
            </w:r>
            <w:r w:rsidR="00ED46E3" w:rsidRPr="000843F0">
              <w:t xml:space="preserve"> and Sch 4</w:t>
            </w:r>
            <w:r w:rsidRPr="000843F0">
              <w:t xml:space="preserve">: </w:t>
            </w:r>
            <w:r w:rsidR="00ED46E3" w:rsidRPr="000843F0">
              <w:t>20 Dec 2018</w:t>
            </w:r>
            <w:r w:rsidRPr="000843F0">
              <w:t xml:space="preserve"> (s 2(1) </w:t>
            </w:r>
            <w:r w:rsidR="00761C5A" w:rsidRPr="000843F0">
              <w:t>items 2</w:t>
            </w:r>
            <w:r w:rsidR="00ED46E3" w:rsidRPr="000843F0">
              <w:t>, 4</w:t>
            </w:r>
            <w:r w:rsidRPr="000843F0">
              <w:t>)</w:t>
            </w:r>
          </w:p>
        </w:tc>
        <w:tc>
          <w:tcPr>
            <w:tcW w:w="1420" w:type="dxa"/>
            <w:tcBorders>
              <w:top w:val="single" w:sz="4" w:space="0" w:color="auto"/>
              <w:bottom w:val="single" w:sz="4" w:space="0" w:color="auto"/>
            </w:tcBorders>
            <w:shd w:val="clear" w:color="auto" w:fill="auto"/>
          </w:tcPr>
          <w:p w:rsidR="00E36918" w:rsidRPr="000843F0" w:rsidRDefault="00ED46E3" w:rsidP="00CC0995">
            <w:pPr>
              <w:pStyle w:val="ENoteTableText"/>
            </w:pPr>
            <w:r w:rsidRPr="000843F0">
              <w:t>Sch 4</w:t>
            </w:r>
          </w:p>
        </w:tc>
      </w:tr>
      <w:tr w:rsidR="00E36918" w:rsidRPr="000843F0" w:rsidTr="0003153D">
        <w:trPr>
          <w:cantSplit/>
        </w:trPr>
        <w:tc>
          <w:tcPr>
            <w:tcW w:w="1843" w:type="dxa"/>
            <w:tcBorders>
              <w:top w:val="single" w:sz="4" w:space="0" w:color="auto"/>
              <w:bottom w:val="single" w:sz="4" w:space="0" w:color="auto"/>
            </w:tcBorders>
            <w:shd w:val="clear" w:color="auto" w:fill="auto"/>
          </w:tcPr>
          <w:p w:rsidR="00E36918" w:rsidRPr="000843F0" w:rsidRDefault="00C67A55" w:rsidP="00A308B8">
            <w:pPr>
              <w:pStyle w:val="ENoteTableText"/>
            </w:pPr>
            <w:r w:rsidRPr="000843F0">
              <w:t>Intelligence Services Amendment Act 2018</w:t>
            </w:r>
          </w:p>
        </w:tc>
        <w:tc>
          <w:tcPr>
            <w:tcW w:w="992" w:type="dxa"/>
            <w:tcBorders>
              <w:top w:val="single" w:sz="4" w:space="0" w:color="auto"/>
              <w:bottom w:val="single" w:sz="4" w:space="0" w:color="auto"/>
            </w:tcBorders>
            <w:shd w:val="clear" w:color="auto" w:fill="auto"/>
          </w:tcPr>
          <w:p w:rsidR="00E36918" w:rsidRPr="000843F0" w:rsidRDefault="00C67A55" w:rsidP="00A308B8">
            <w:pPr>
              <w:pStyle w:val="ENoteTableText"/>
            </w:pPr>
            <w:r w:rsidRPr="000843F0">
              <w:t>161, 2018</w:t>
            </w:r>
          </w:p>
        </w:tc>
        <w:tc>
          <w:tcPr>
            <w:tcW w:w="993" w:type="dxa"/>
            <w:tcBorders>
              <w:top w:val="single" w:sz="4" w:space="0" w:color="auto"/>
              <w:bottom w:val="single" w:sz="4" w:space="0" w:color="auto"/>
            </w:tcBorders>
            <w:shd w:val="clear" w:color="auto" w:fill="auto"/>
          </w:tcPr>
          <w:p w:rsidR="00E36918" w:rsidRPr="000843F0" w:rsidRDefault="005453C5" w:rsidP="00A308B8">
            <w:pPr>
              <w:pStyle w:val="ENoteTableText"/>
            </w:pPr>
            <w:r w:rsidRPr="000843F0">
              <w:t>10 Dec 2018</w:t>
            </w:r>
          </w:p>
        </w:tc>
        <w:tc>
          <w:tcPr>
            <w:tcW w:w="1842" w:type="dxa"/>
            <w:tcBorders>
              <w:top w:val="single" w:sz="4" w:space="0" w:color="auto"/>
              <w:bottom w:val="single" w:sz="4" w:space="0" w:color="auto"/>
            </w:tcBorders>
            <w:shd w:val="clear" w:color="auto" w:fill="auto"/>
          </w:tcPr>
          <w:p w:rsidR="00E36918" w:rsidRPr="000843F0" w:rsidRDefault="005453C5" w:rsidP="001B2EB3">
            <w:pPr>
              <w:pStyle w:val="ENoteTableText"/>
            </w:pPr>
            <w:r w:rsidRPr="000843F0">
              <w:t xml:space="preserve">Sch 1: 11 Dec 2018 (s 2(1) </w:t>
            </w:r>
            <w:r w:rsidR="00C5660D">
              <w:t>item 2</w:t>
            </w:r>
            <w:r w:rsidRPr="000843F0">
              <w:t>)</w:t>
            </w:r>
          </w:p>
        </w:tc>
        <w:tc>
          <w:tcPr>
            <w:tcW w:w="1420" w:type="dxa"/>
            <w:tcBorders>
              <w:top w:val="single" w:sz="4" w:space="0" w:color="auto"/>
              <w:bottom w:val="single" w:sz="4" w:space="0" w:color="auto"/>
            </w:tcBorders>
            <w:shd w:val="clear" w:color="auto" w:fill="auto"/>
          </w:tcPr>
          <w:p w:rsidR="00E36918" w:rsidRPr="000843F0" w:rsidRDefault="001B2EB3" w:rsidP="00CC0995">
            <w:pPr>
              <w:pStyle w:val="ENoteTableText"/>
            </w:pPr>
            <w:r w:rsidRPr="000843F0">
              <w:t>Sch 1 (item</w:t>
            </w:r>
            <w:r w:rsidR="00023079" w:rsidRPr="000843F0">
              <w:t> </w:t>
            </w:r>
            <w:r w:rsidRPr="000843F0">
              <w:t>4)</w:t>
            </w:r>
          </w:p>
        </w:tc>
      </w:tr>
      <w:tr w:rsidR="00B71B71" w:rsidRPr="000843F0" w:rsidTr="00E26A94">
        <w:trPr>
          <w:cantSplit/>
        </w:trPr>
        <w:tc>
          <w:tcPr>
            <w:tcW w:w="1843" w:type="dxa"/>
            <w:tcBorders>
              <w:top w:val="single" w:sz="4" w:space="0" w:color="auto"/>
              <w:bottom w:val="single" w:sz="4" w:space="0" w:color="auto"/>
            </w:tcBorders>
            <w:shd w:val="clear" w:color="auto" w:fill="auto"/>
          </w:tcPr>
          <w:p w:rsidR="00B71B71" w:rsidRPr="000843F0" w:rsidRDefault="00B71B71" w:rsidP="00A308B8">
            <w:pPr>
              <w:pStyle w:val="ENoteTableText"/>
            </w:pPr>
            <w:r w:rsidRPr="000843F0">
              <w:t>Counter</w:t>
            </w:r>
            <w:r w:rsidR="00C5660D">
              <w:noBreakHyphen/>
            </w:r>
            <w:r w:rsidRPr="000843F0">
              <w:t>Terrorism (Temporary Exclusion Orders) (Consequential Amendments) Act 2019</w:t>
            </w:r>
          </w:p>
        </w:tc>
        <w:tc>
          <w:tcPr>
            <w:tcW w:w="992" w:type="dxa"/>
            <w:tcBorders>
              <w:top w:val="single" w:sz="4" w:space="0" w:color="auto"/>
              <w:bottom w:val="single" w:sz="4" w:space="0" w:color="auto"/>
            </w:tcBorders>
            <w:shd w:val="clear" w:color="auto" w:fill="auto"/>
          </w:tcPr>
          <w:p w:rsidR="00B71B71" w:rsidRPr="000843F0" w:rsidRDefault="00B71B71" w:rsidP="00A308B8">
            <w:pPr>
              <w:pStyle w:val="ENoteTableText"/>
            </w:pPr>
            <w:r w:rsidRPr="000843F0">
              <w:t>54, 2019</w:t>
            </w:r>
          </w:p>
        </w:tc>
        <w:tc>
          <w:tcPr>
            <w:tcW w:w="993" w:type="dxa"/>
            <w:tcBorders>
              <w:top w:val="single" w:sz="4" w:space="0" w:color="auto"/>
              <w:bottom w:val="single" w:sz="4" w:space="0" w:color="auto"/>
            </w:tcBorders>
            <w:shd w:val="clear" w:color="auto" w:fill="auto"/>
          </w:tcPr>
          <w:p w:rsidR="00B71B71" w:rsidRPr="000843F0" w:rsidRDefault="00B71B71" w:rsidP="00A308B8">
            <w:pPr>
              <w:pStyle w:val="ENoteTableText"/>
            </w:pPr>
            <w:r w:rsidRPr="000843F0">
              <w:t>30</w:t>
            </w:r>
            <w:r w:rsidR="00023079" w:rsidRPr="000843F0">
              <w:t> </w:t>
            </w:r>
            <w:r w:rsidRPr="000843F0">
              <w:t>July 2019</w:t>
            </w:r>
          </w:p>
        </w:tc>
        <w:tc>
          <w:tcPr>
            <w:tcW w:w="1842" w:type="dxa"/>
            <w:tcBorders>
              <w:top w:val="single" w:sz="4" w:space="0" w:color="auto"/>
              <w:bottom w:val="single" w:sz="4" w:space="0" w:color="auto"/>
            </w:tcBorders>
            <w:shd w:val="clear" w:color="auto" w:fill="auto"/>
          </w:tcPr>
          <w:p w:rsidR="00B71B71" w:rsidRPr="000843F0" w:rsidRDefault="00E433C7" w:rsidP="001B2EB3">
            <w:pPr>
              <w:pStyle w:val="ENoteTableText"/>
            </w:pPr>
            <w:r w:rsidRPr="000843F0">
              <w:t>Sch 1 (</w:t>
            </w:r>
            <w:r w:rsidR="00C5660D">
              <w:t>item 2</w:t>
            </w:r>
            <w:r w:rsidR="00DA1F4E" w:rsidRPr="000843F0">
              <w:t>): 30</w:t>
            </w:r>
            <w:r w:rsidR="00023079" w:rsidRPr="000843F0">
              <w:t> </w:t>
            </w:r>
            <w:r w:rsidR="00DA1F4E" w:rsidRPr="000843F0">
              <w:t xml:space="preserve">July 2019 (s 2(1) </w:t>
            </w:r>
            <w:r w:rsidR="00C5660D">
              <w:t>item 2</w:t>
            </w:r>
            <w:r w:rsidR="00DA1F4E" w:rsidRPr="000843F0">
              <w:t>)</w:t>
            </w:r>
          </w:p>
        </w:tc>
        <w:tc>
          <w:tcPr>
            <w:tcW w:w="1420" w:type="dxa"/>
            <w:tcBorders>
              <w:top w:val="single" w:sz="4" w:space="0" w:color="auto"/>
              <w:bottom w:val="single" w:sz="4" w:space="0" w:color="auto"/>
            </w:tcBorders>
            <w:shd w:val="clear" w:color="auto" w:fill="auto"/>
          </w:tcPr>
          <w:p w:rsidR="00B71B71" w:rsidRPr="000843F0" w:rsidRDefault="00B71B71" w:rsidP="00CC0995">
            <w:pPr>
              <w:pStyle w:val="ENoteTableText"/>
            </w:pPr>
            <w:r w:rsidRPr="000843F0">
              <w:t>—</w:t>
            </w:r>
          </w:p>
        </w:tc>
      </w:tr>
      <w:tr w:rsidR="005C7C95" w:rsidRPr="000843F0" w:rsidTr="00437FBE">
        <w:trPr>
          <w:cantSplit/>
        </w:trPr>
        <w:tc>
          <w:tcPr>
            <w:tcW w:w="1843" w:type="dxa"/>
            <w:tcBorders>
              <w:top w:val="single" w:sz="4" w:space="0" w:color="auto"/>
              <w:bottom w:val="single" w:sz="4" w:space="0" w:color="auto"/>
            </w:tcBorders>
            <w:shd w:val="clear" w:color="auto" w:fill="auto"/>
          </w:tcPr>
          <w:p w:rsidR="005C7C95" w:rsidRPr="000843F0" w:rsidRDefault="005C7C95" w:rsidP="00A308B8">
            <w:pPr>
              <w:pStyle w:val="ENoteTableText"/>
            </w:pPr>
            <w:r w:rsidRPr="000843F0">
              <w:t>Telecommunications (Interception and Access) Amendment (Assistance and Access Amendments Review) Act 2019</w:t>
            </w:r>
          </w:p>
        </w:tc>
        <w:tc>
          <w:tcPr>
            <w:tcW w:w="992" w:type="dxa"/>
            <w:tcBorders>
              <w:top w:val="single" w:sz="4" w:space="0" w:color="auto"/>
              <w:bottom w:val="single" w:sz="4" w:space="0" w:color="auto"/>
            </w:tcBorders>
            <w:shd w:val="clear" w:color="auto" w:fill="auto"/>
          </w:tcPr>
          <w:p w:rsidR="005C7C95" w:rsidRPr="000843F0" w:rsidRDefault="005C7C95" w:rsidP="00A308B8">
            <w:pPr>
              <w:pStyle w:val="ENoteTableText"/>
            </w:pPr>
            <w:r w:rsidRPr="000843F0">
              <w:t>124, 2019</w:t>
            </w:r>
          </w:p>
        </w:tc>
        <w:tc>
          <w:tcPr>
            <w:tcW w:w="993" w:type="dxa"/>
            <w:tcBorders>
              <w:top w:val="single" w:sz="4" w:space="0" w:color="auto"/>
              <w:bottom w:val="single" w:sz="4" w:space="0" w:color="auto"/>
            </w:tcBorders>
            <w:shd w:val="clear" w:color="auto" w:fill="auto"/>
          </w:tcPr>
          <w:p w:rsidR="005C7C95" w:rsidRPr="000843F0" w:rsidRDefault="005C7C95" w:rsidP="00A308B8">
            <w:pPr>
              <w:pStyle w:val="ENoteTableText"/>
            </w:pPr>
            <w:r w:rsidRPr="000843F0">
              <w:t>12 Dec 2019</w:t>
            </w:r>
          </w:p>
        </w:tc>
        <w:tc>
          <w:tcPr>
            <w:tcW w:w="1842" w:type="dxa"/>
            <w:tcBorders>
              <w:top w:val="single" w:sz="4" w:space="0" w:color="auto"/>
              <w:bottom w:val="single" w:sz="4" w:space="0" w:color="auto"/>
            </w:tcBorders>
            <w:shd w:val="clear" w:color="auto" w:fill="auto"/>
          </w:tcPr>
          <w:p w:rsidR="005C7C95" w:rsidRPr="000843F0" w:rsidRDefault="005C7C95" w:rsidP="001B2EB3">
            <w:pPr>
              <w:pStyle w:val="ENoteTableText"/>
            </w:pPr>
            <w:r w:rsidRPr="000843F0">
              <w:t>Sch 1 (</w:t>
            </w:r>
            <w:r w:rsidR="00173ED5" w:rsidRPr="000843F0">
              <w:t>item 1</w:t>
            </w:r>
            <w:r w:rsidRPr="000843F0">
              <w:t xml:space="preserve">): 13 Dec 2019 (s 2(1) </w:t>
            </w:r>
            <w:r w:rsidR="00173ED5" w:rsidRPr="000843F0">
              <w:t>item 1</w:t>
            </w:r>
            <w:r w:rsidRPr="000843F0">
              <w:t>)</w:t>
            </w:r>
          </w:p>
        </w:tc>
        <w:tc>
          <w:tcPr>
            <w:tcW w:w="1420" w:type="dxa"/>
            <w:tcBorders>
              <w:top w:val="single" w:sz="4" w:space="0" w:color="auto"/>
              <w:bottom w:val="single" w:sz="4" w:space="0" w:color="auto"/>
            </w:tcBorders>
            <w:shd w:val="clear" w:color="auto" w:fill="auto"/>
          </w:tcPr>
          <w:p w:rsidR="005C7C95" w:rsidRPr="000843F0" w:rsidRDefault="005C7C95" w:rsidP="00CC0995">
            <w:pPr>
              <w:pStyle w:val="ENoteTableText"/>
            </w:pPr>
            <w:r w:rsidRPr="000843F0">
              <w:t>—</w:t>
            </w:r>
          </w:p>
        </w:tc>
      </w:tr>
      <w:tr w:rsidR="00887E0D" w:rsidRPr="000843F0" w:rsidTr="002F6C80">
        <w:trPr>
          <w:cantSplit/>
        </w:trPr>
        <w:tc>
          <w:tcPr>
            <w:tcW w:w="1843" w:type="dxa"/>
            <w:tcBorders>
              <w:top w:val="single" w:sz="4" w:space="0" w:color="auto"/>
              <w:bottom w:val="single" w:sz="4" w:space="0" w:color="auto"/>
            </w:tcBorders>
            <w:shd w:val="clear" w:color="auto" w:fill="auto"/>
          </w:tcPr>
          <w:p w:rsidR="00887E0D" w:rsidRPr="000843F0" w:rsidRDefault="00887E0D" w:rsidP="00A308B8">
            <w:pPr>
              <w:pStyle w:val="ENoteTableText"/>
            </w:pPr>
            <w:r w:rsidRPr="000843F0">
              <w:t>Australian Citizenship Amendment (Citizenship Cessation) Act 2020</w:t>
            </w:r>
          </w:p>
        </w:tc>
        <w:tc>
          <w:tcPr>
            <w:tcW w:w="992" w:type="dxa"/>
            <w:tcBorders>
              <w:top w:val="single" w:sz="4" w:space="0" w:color="auto"/>
              <w:bottom w:val="single" w:sz="4" w:space="0" w:color="auto"/>
            </w:tcBorders>
            <w:shd w:val="clear" w:color="auto" w:fill="auto"/>
          </w:tcPr>
          <w:p w:rsidR="00887E0D" w:rsidRPr="000843F0" w:rsidRDefault="00887E0D" w:rsidP="00A308B8">
            <w:pPr>
              <w:pStyle w:val="ENoteTableText"/>
            </w:pPr>
            <w:r w:rsidRPr="000843F0">
              <w:t>88, 2020</w:t>
            </w:r>
          </w:p>
        </w:tc>
        <w:tc>
          <w:tcPr>
            <w:tcW w:w="993" w:type="dxa"/>
            <w:tcBorders>
              <w:top w:val="single" w:sz="4" w:space="0" w:color="auto"/>
              <w:bottom w:val="single" w:sz="4" w:space="0" w:color="auto"/>
            </w:tcBorders>
            <w:shd w:val="clear" w:color="auto" w:fill="auto"/>
          </w:tcPr>
          <w:p w:rsidR="00887E0D" w:rsidRPr="000843F0" w:rsidRDefault="00887E0D" w:rsidP="00A308B8">
            <w:pPr>
              <w:pStyle w:val="ENoteTableText"/>
            </w:pPr>
            <w:r w:rsidRPr="000843F0">
              <w:t>17 Sept 2020</w:t>
            </w:r>
          </w:p>
        </w:tc>
        <w:tc>
          <w:tcPr>
            <w:tcW w:w="1842" w:type="dxa"/>
            <w:tcBorders>
              <w:top w:val="single" w:sz="4" w:space="0" w:color="auto"/>
              <w:bottom w:val="single" w:sz="4" w:space="0" w:color="auto"/>
            </w:tcBorders>
            <w:shd w:val="clear" w:color="auto" w:fill="auto"/>
          </w:tcPr>
          <w:p w:rsidR="00887E0D" w:rsidRPr="000843F0" w:rsidRDefault="00887E0D" w:rsidP="001B2EB3">
            <w:pPr>
              <w:pStyle w:val="ENoteTableText"/>
            </w:pPr>
            <w:r w:rsidRPr="000843F0">
              <w:t>Sch 1 (</w:t>
            </w:r>
            <w:r w:rsidR="00C5660D">
              <w:t>items 1</w:t>
            </w:r>
            <w:r w:rsidRPr="000843F0">
              <w:t xml:space="preserve">5–22): 18 Sept 2020 (s 2(1) </w:t>
            </w:r>
            <w:r w:rsidR="00173ED5" w:rsidRPr="000843F0">
              <w:t>item 1</w:t>
            </w:r>
            <w:r w:rsidRPr="000843F0">
              <w:t>)</w:t>
            </w:r>
          </w:p>
        </w:tc>
        <w:tc>
          <w:tcPr>
            <w:tcW w:w="1420" w:type="dxa"/>
            <w:tcBorders>
              <w:top w:val="single" w:sz="4" w:space="0" w:color="auto"/>
              <w:bottom w:val="single" w:sz="4" w:space="0" w:color="auto"/>
            </w:tcBorders>
            <w:shd w:val="clear" w:color="auto" w:fill="auto"/>
          </w:tcPr>
          <w:p w:rsidR="00887E0D" w:rsidRPr="000843F0" w:rsidRDefault="00887E0D" w:rsidP="00CC0995">
            <w:pPr>
              <w:pStyle w:val="ENoteTableText"/>
            </w:pPr>
            <w:r w:rsidRPr="000843F0">
              <w:t>Sch 1 (</w:t>
            </w:r>
            <w:r w:rsidR="00C5660D">
              <w:t>items 1</w:t>
            </w:r>
            <w:r w:rsidRPr="000843F0">
              <w:t>6–22)</w:t>
            </w:r>
          </w:p>
        </w:tc>
      </w:tr>
      <w:tr w:rsidR="00D66846" w:rsidRPr="000843F0" w:rsidTr="000C6398">
        <w:trPr>
          <w:cantSplit/>
        </w:trPr>
        <w:tc>
          <w:tcPr>
            <w:tcW w:w="1843" w:type="dxa"/>
            <w:tcBorders>
              <w:top w:val="single" w:sz="4" w:space="0" w:color="auto"/>
              <w:bottom w:val="single" w:sz="4" w:space="0" w:color="auto"/>
            </w:tcBorders>
            <w:shd w:val="clear" w:color="auto" w:fill="auto"/>
          </w:tcPr>
          <w:p w:rsidR="00D66846" w:rsidRPr="000843F0" w:rsidRDefault="00D66846" w:rsidP="00A308B8">
            <w:pPr>
              <w:pStyle w:val="ENoteTableText"/>
            </w:pPr>
            <w:r w:rsidRPr="000843F0">
              <w:t>Australian Security Intelligence Organisation Amendment Act 2020</w:t>
            </w:r>
          </w:p>
        </w:tc>
        <w:tc>
          <w:tcPr>
            <w:tcW w:w="992" w:type="dxa"/>
            <w:tcBorders>
              <w:top w:val="single" w:sz="4" w:space="0" w:color="auto"/>
              <w:bottom w:val="single" w:sz="4" w:space="0" w:color="auto"/>
            </w:tcBorders>
            <w:shd w:val="clear" w:color="auto" w:fill="auto"/>
          </w:tcPr>
          <w:p w:rsidR="00D66846" w:rsidRPr="000843F0" w:rsidRDefault="00D66846" w:rsidP="00A308B8">
            <w:pPr>
              <w:pStyle w:val="ENoteTableText"/>
            </w:pPr>
            <w:r w:rsidRPr="000843F0">
              <w:t>134, 2020</w:t>
            </w:r>
          </w:p>
        </w:tc>
        <w:tc>
          <w:tcPr>
            <w:tcW w:w="993" w:type="dxa"/>
            <w:tcBorders>
              <w:top w:val="single" w:sz="4" w:space="0" w:color="auto"/>
              <w:bottom w:val="single" w:sz="4" w:space="0" w:color="auto"/>
            </w:tcBorders>
            <w:shd w:val="clear" w:color="auto" w:fill="auto"/>
          </w:tcPr>
          <w:p w:rsidR="00D66846" w:rsidRPr="000843F0" w:rsidRDefault="00D66846" w:rsidP="00A308B8">
            <w:pPr>
              <w:pStyle w:val="ENoteTableText"/>
            </w:pPr>
            <w:r w:rsidRPr="000843F0">
              <w:t>17 Dec 2020</w:t>
            </w:r>
          </w:p>
        </w:tc>
        <w:tc>
          <w:tcPr>
            <w:tcW w:w="1842" w:type="dxa"/>
            <w:tcBorders>
              <w:top w:val="single" w:sz="4" w:space="0" w:color="auto"/>
              <w:bottom w:val="single" w:sz="4" w:space="0" w:color="auto"/>
            </w:tcBorders>
            <w:shd w:val="clear" w:color="auto" w:fill="auto"/>
          </w:tcPr>
          <w:p w:rsidR="00D66846" w:rsidRPr="000843F0" w:rsidRDefault="00D66846" w:rsidP="001B2EB3">
            <w:pPr>
              <w:pStyle w:val="ENoteTableText"/>
            </w:pPr>
            <w:r w:rsidRPr="000843F0">
              <w:t>Sch 1 (</w:t>
            </w:r>
            <w:r w:rsidR="00C5660D">
              <w:t>item 2</w:t>
            </w:r>
            <w:r w:rsidRPr="000843F0">
              <w:t xml:space="preserve">6A): 7 Sept 2020 (s 2(1) </w:t>
            </w:r>
            <w:r w:rsidR="00C5660D">
              <w:t>item 2</w:t>
            </w:r>
            <w:r w:rsidRPr="000843F0">
              <w:t>)</w:t>
            </w:r>
          </w:p>
        </w:tc>
        <w:tc>
          <w:tcPr>
            <w:tcW w:w="1420" w:type="dxa"/>
            <w:tcBorders>
              <w:top w:val="single" w:sz="4" w:space="0" w:color="auto"/>
              <w:bottom w:val="single" w:sz="4" w:space="0" w:color="auto"/>
            </w:tcBorders>
            <w:shd w:val="clear" w:color="auto" w:fill="auto"/>
          </w:tcPr>
          <w:p w:rsidR="00D66846" w:rsidRPr="000843F0" w:rsidRDefault="00D66846" w:rsidP="00CC0995">
            <w:pPr>
              <w:pStyle w:val="ENoteTableText"/>
            </w:pPr>
            <w:r w:rsidRPr="000843F0">
              <w:t>—</w:t>
            </w:r>
          </w:p>
        </w:tc>
      </w:tr>
      <w:tr w:rsidR="00AF1816" w:rsidRPr="000843F0" w:rsidTr="00444D0B">
        <w:trPr>
          <w:cantSplit/>
        </w:trPr>
        <w:tc>
          <w:tcPr>
            <w:tcW w:w="1843" w:type="dxa"/>
            <w:tcBorders>
              <w:top w:val="single" w:sz="4" w:space="0" w:color="auto"/>
              <w:bottom w:val="single" w:sz="4" w:space="0" w:color="auto"/>
            </w:tcBorders>
            <w:shd w:val="clear" w:color="auto" w:fill="auto"/>
          </w:tcPr>
          <w:p w:rsidR="00AF1816" w:rsidRPr="000843F0" w:rsidRDefault="00AF1816" w:rsidP="00A308B8">
            <w:pPr>
              <w:pStyle w:val="ENoteTableText"/>
            </w:pPr>
            <w:r w:rsidRPr="000843F0">
              <w:t>Migration Amendment (Clarifying International Obligations for Removal) Act 2021</w:t>
            </w:r>
          </w:p>
        </w:tc>
        <w:tc>
          <w:tcPr>
            <w:tcW w:w="992" w:type="dxa"/>
            <w:tcBorders>
              <w:top w:val="single" w:sz="4" w:space="0" w:color="auto"/>
              <w:bottom w:val="single" w:sz="4" w:space="0" w:color="auto"/>
            </w:tcBorders>
            <w:shd w:val="clear" w:color="auto" w:fill="auto"/>
          </w:tcPr>
          <w:p w:rsidR="00AF1816" w:rsidRPr="000843F0" w:rsidRDefault="00AF1816" w:rsidP="00A308B8">
            <w:pPr>
              <w:pStyle w:val="ENoteTableText"/>
            </w:pPr>
            <w:r w:rsidRPr="000843F0">
              <w:t>35, 2021</w:t>
            </w:r>
          </w:p>
        </w:tc>
        <w:tc>
          <w:tcPr>
            <w:tcW w:w="993" w:type="dxa"/>
            <w:tcBorders>
              <w:top w:val="single" w:sz="4" w:space="0" w:color="auto"/>
              <w:bottom w:val="single" w:sz="4" w:space="0" w:color="auto"/>
            </w:tcBorders>
            <w:shd w:val="clear" w:color="auto" w:fill="auto"/>
          </w:tcPr>
          <w:p w:rsidR="00AF1816" w:rsidRPr="000843F0" w:rsidRDefault="00173ED5" w:rsidP="00A308B8">
            <w:pPr>
              <w:pStyle w:val="ENoteTableText"/>
            </w:pPr>
            <w:r w:rsidRPr="000843F0">
              <w:t>24 May</w:t>
            </w:r>
            <w:r w:rsidR="00AF1816" w:rsidRPr="000843F0">
              <w:t xml:space="preserve"> 2021</w:t>
            </w:r>
          </w:p>
        </w:tc>
        <w:tc>
          <w:tcPr>
            <w:tcW w:w="1842" w:type="dxa"/>
            <w:tcBorders>
              <w:top w:val="single" w:sz="4" w:space="0" w:color="auto"/>
              <w:bottom w:val="single" w:sz="4" w:space="0" w:color="auto"/>
            </w:tcBorders>
            <w:shd w:val="clear" w:color="auto" w:fill="auto"/>
          </w:tcPr>
          <w:p w:rsidR="00AF1816" w:rsidRPr="000843F0" w:rsidRDefault="00AF1816" w:rsidP="001B2EB3">
            <w:pPr>
              <w:pStyle w:val="ENoteTableText"/>
            </w:pPr>
            <w:r w:rsidRPr="000843F0">
              <w:t xml:space="preserve">Sch 2: </w:t>
            </w:r>
            <w:r w:rsidR="00173ED5" w:rsidRPr="000843F0">
              <w:t>25 May</w:t>
            </w:r>
            <w:r w:rsidRPr="000843F0">
              <w:t xml:space="preserve"> 2021 (s 2(1) </w:t>
            </w:r>
            <w:r w:rsidR="00173ED5" w:rsidRPr="000843F0">
              <w:t>item 1</w:t>
            </w:r>
            <w:r w:rsidRPr="000843F0">
              <w:t>)</w:t>
            </w:r>
          </w:p>
        </w:tc>
        <w:tc>
          <w:tcPr>
            <w:tcW w:w="1420" w:type="dxa"/>
            <w:tcBorders>
              <w:top w:val="single" w:sz="4" w:space="0" w:color="auto"/>
              <w:bottom w:val="single" w:sz="4" w:space="0" w:color="auto"/>
            </w:tcBorders>
            <w:shd w:val="clear" w:color="auto" w:fill="auto"/>
          </w:tcPr>
          <w:p w:rsidR="00AF1816" w:rsidRPr="000843F0" w:rsidRDefault="00AF1816" w:rsidP="00CC0995">
            <w:pPr>
              <w:pStyle w:val="ENoteTableText"/>
            </w:pPr>
            <w:r w:rsidRPr="000843F0">
              <w:t>—</w:t>
            </w:r>
          </w:p>
        </w:tc>
      </w:tr>
      <w:tr w:rsidR="00B0788C" w:rsidRPr="000843F0" w:rsidTr="009C3CF9">
        <w:trPr>
          <w:cantSplit/>
        </w:trPr>
        <w:tc>
          <w:tcPr>
            <w:tcW w:w="1843" w:type="dxa"/>
            <w:tcBorders>
              <w:top w:val="single" w:sz="4" w:space="0" w:color="auto"/>
              <w:bottom w:val="single" w:sz="4" w:space="0" w:color="auto"/>
            </w:tcBorders>
            <w:shd w:val="clear" w:color="auto" w:fill="auto"/>
          </w:tcPr>
          <w:p w:rsidR="00B0788C" w:rsidRPr="000843F0" w:rsidRDefault="00B0788C" w:rsidP="00A308B8">
            <w:pPr>
              <w:pStyle w:val="ENoteTableText"/>
            </w:pPr>
            <w:r w:rsidRPr="000843F0">
              <w:t>Telecommunications Legislation Amendment (International Production Orders) Act 2021</w:t>
            </w:r>
          </w:p>
        </w:tc>
        <w:tc>
          <w:tcPr>
            <w:tcW w:w="992" w:type="dxa"/>
            <w:tcBorders>
              <w:top w:val="single" w:sz="4" w:space="0" w:color="auto"/>
              <w:bottom w:val="single" w:sz="4" w:space="0" w:color="auto"/>
            </w:tcBorders>
            <w:shd w:val="clear" w:color="auto" w:fill="auto"/>
          </w:tcPr>
          <w:p w:rsidR="00B0788C" w:rsidRPr="000843F0" w:rsidRDefault="00B0788C" w:rsidP="00A308B8">
            <w:pPr>
              <w:pStyle w:val="ENoteTableText"/>
            </w:pPr>
            <w:r w:rsidRPr="000843F0">
              <w:t>78, 2021</w:t>
            </w:r>
          </w:p>
        </w:tc>
        <w:tc>
          <w:tcPr>
            <w:tcW w:w="993" w:type="dxa"/>
            <w:tcBorders>
              <w:top w:val="single" w:sz="4" w:space="0" w:color="auto"/>
              <w:bottom w:val="single" w:sz="4" w:space="0" w:color="auto"/>
            </w:tcBorders>
            <w:shd w:val="clear" w:color="auto" w:fill="auto"/>
          </w:tcPr>
          <w:p w:rsidR="00B0788C" w:rsidRPr="000843F0" w:rsidRDefault="00C917AC" w:rsidP="00A308B8">
            <w:pPr>
              <w:pStyle w:val="ENoteTableText"/>
            </w:pPr>
            <w:r w:rsidRPr="000843F0">
              <w:t>23 July</w:t>
            </w:r>
            <w:r w:rsidR="00B0788C" w:rsidRPr="000843F0">
              <w:t xml:space="preserve"> 2021</w:t>
            </w:r>
          </w:p>
        </w:tc>
        <w:tc>
          <w:tcPr>
            <w:tcW w:w="1842" w:type="dxa"/>
            <w:tcBorders>
              <w:top w:val="single" w:sz="4" w:space="0" w:color="auto"/>
              <w:bottom w:val="single" w:sz="4" w:space="0" w:color="auto"/>
            </w:tcBorders>
            <w:shd w:val="clear" w:color="auto" w:fill="auto"/>
          </w:tcPr>
          <w:p w:rsidR="00B0788C" w:rsidRPr="000843F0" w:rsidRDefault="00B0788C" w:rsidP="001B2EB3">
            <w:pPr>
              <w:pStyle w:val="ENoteTableText"/>
            </w:pPr>
            <w:r w:rsidRPr="000843F0">
              <w:t>Sch 1 (</w:t>
            </w:r>
            <w:r w:rsidR="00C917AC" w:rsidRPr="000843F0">
              <w:t>item 5</w:t>
            </w:r>
            <w:r w:rsidRPr="000843F0">
              <w:t xml:space="preserve">B): </w:t>
            </w:r>
            <w:r w:rsidR="00C917AC" w:rsidRPr="000843F0">
              <w:t>24 July</w:t>
            </w:r>
            <w:r w:rsidRPr="000843F0">
              <w:t xml:space="preserve"> 2021 (s 2(1) </w:t>
            </w:r>
            <w:r w:rsidR="00C5660D">
              <w:t>item 2</w:t>
            </w:r>
            <w:r w:rsidRPr="000843F0">
              <w:t>)</w:t>
            </w:r>
          </w:p>
        </w:tc>
        <w:tc>
          <w:tcPr>
            <w:tcW w:w="1420" w:type="dxa"/>
            <w:tcBorders>
              <w:top w:val="single" w:sz="4" w:space="0" w:color="auto"/>
              <w:bottom w:val="single" w:sz="4" w:space="0" w:color="auto"/>
            </w:tcBorders>
            <w:shd w:val="clear" w:color="auto" w:fill="auto"/>
          </w:tcPr>
          <w:p w:rsidR="00B0788C" w:rsidRPr="000843F0" w:rsidRDefault="00B0788C" w:rsidP="00CC0995">
            <w:pPr>
              <w:pStyle w:val="ENoteTableText"/>
            </w:pPr>
            <w:r w:rsidRPr="000843F0">
              <w:t>—</w:t>
            </w:r>
          </w:p>
        </w:tc>
      </w:tr>
      <w:tr w:rsidR="00D42DD1" w:rsidRPr="000843F0" w:rsidTr="009C3CF9">
        <w:trPr>
          <w:cantSplit/>
        </w:trPr>
        <w:tc>
          <w:tcPr>
            <w:tcW w:w="1843" w:type="dxa"/>
            <w:tcBorders>
              <w:top w:val="single" w:sz="4" w:space="0" w:color="auto"/>
              <w:bottom w:val="single" w:sz="4" w:space="0" w:color="auto"/>
            </w:tcBorders>
            <w:shd w:val="clear" w:color="auto" w:fill="auto"/>
          </w:tcPr>
          <w:p w:rsidR="00D42DD1" w:rsidRPr="000843F0" w:rsidRDefault="00D42DD1" w:rsidP="00D42DD1">
            <w:pPr>
              <w:pStyle w:val="ENoteTableText"/>
            </w:pPr>
            <w:r w:rsidRPr="000843F0">
              <w:t>Counter</w:t>
            </w:r>
            <w:r w:rsidR="00C5660D">
              <w:noBreakHyphen/>
            </w:r>
            <w:r w:rsidRPr="000843F0">
              <w:t>Terrorism Legislation Amendment (Sunsetting Review and Other Measures) Act 2021</w:t>
            </w:r>
          </w:p>
        </w:tc>
        <w:tc>
          <w:tcPr>
            <w:tcW w:w="992" w:type="dxa"/>
            <w:tcBorders>
              <w:top w:val="single" w:sz="4" w:space="0" w:color="auto"/>
              <w:bottom w:val="single" w:sz="4" w:space="0" w:color="auto"/>
            </w:tcBorders>
            <w:shd w:val="clear" w:color="auto" w:fill="auto"/>
          </w:tcPr>
          <w:p w:rsidR="00D42DD1" w:rsidRPr="000843F0" w:rsidRDefault="00D42DD1" w:rsidP="00D42DD1">
            <w:pPr>
              <w:pStyle w:val="ENoteTableText"/>
            </w:pPr>
            <w:r w:rsidRPr="000843F0">
              <w:t>88, 2021</w:t>
            </w:r>
          </w:p>
        </w:tc>
        <w:tc>
          <w:tcPr>
            <w:tcW w:w="993" w:type="dxa"/>
            <w:tcBorders>
              <w:top w:val="single" w:sz="4" w:space="0" w:color="auto"/>
              <w:bottom w:val="single" w:sz="4" w:space="0" w:color="auto"/>
            </w:tcBorders>
            <w:shd w:val="clear" w:color="auto" w:fill="auto"/>
          </w:tcPr>
          <w:p w:rsidR="00D42DD1" w:rsidRPr="000843F0" w:rsidRDefault="00D42DD1" w:rsidP="00D42DD1">
            <w:pPr>
              <w:pStyle w:val="ENoteTableText"/>
            </w:pPr>
            <w:r w:rsidRPr="000843F0">
              <w:t>2 Sept 2021</w:t>
            </w:r>
          </w:p>
        </w:tc>
        <w:tc>
          <w:tcPr>
            <w:tcW w:w="1842" w:type="dxa"/>
            <w:tcBorders>
              <w:top w:val="single" w:sz="4" w:space="0" w:color="auto"/>
              <w:bottom w:val="single" w:sz="4" w:space="0" w:color="auto"/>
            </w:tcBorders>
            <w:shd w:val="clear" w:color="auto" w:fill="auto"/>
          </w:tcPr>
          <w:p w:rsidR="00D42DD1" w:rsidRPr="000843F0" w:rsidRDefault="00D42DD1" w:rsidP="00D42DD1">
            <w:pPr>
              <w:pStyle w:val="ENoteTableText"/>
            </w:pPr>
            <w:r w:rsidRPr="000843F0">
              <w:t>Sch 1 (</w:t>
            </w:r>
            <w:r w:rsidR="00761C5A" w:rsidRPr="000843F0">
              <w:t>items 2</w:t>
            </w:r>
            <w:r w:rsidRPr="000843F0">
              <w:t>–4): 3 Sept 2021 (s 2(1) item 1)</w:t>
            </w:r>
          </w:p>
        </w:tc>
        <w:tc>
          <w:tcPr>
            <w:tcW w:w="1420" w:type="dxa"/>
            <w:tcBorders>
              <w:top w:val="single" w:sz="4" w:space="0" w:color="auto"/>
              <w:bottom w:val="single" w:sz="4" w:space="0" w:color="auto"/>
            </w:tcBorders>
            <w:shd w:val="clear" w:color="auto" w:fill="auto"/>
          </w:tcPr>
          <w:p w:rsidR="00D42DD1" w:rsidRPr="000843F0" w:rsidRDefault="00D42DD1" w:rsidP="00D42DD1">
            <w:pPr>
              <w:pStyle w:val="ENoteTableText"/>
            </w:pPr>
            <w:r w:rsidRPr="000843F0">
              <w:t>—</w:t>
            </w:r>
          </w:p>
        </w:tc>
      </w:tr>
      <w:tr w:rsidR="00D42DD1" w:rsidRPr="000843F0" w:rsidTr="000843F0">
        <w:trPr>
          <w:cantSplit/>
        </w:trPr>
        <w:tc>
          <w:tcPr>
            <w:tcW w:w="1843" w:type="dxa"/>
            <w:tcBorders>
              <w:top w:val="single" w:sz="4" w:space="0" w:color="auto"/>
              <w:bottom w:val="single" w:sz="4" w:space="0" w:color="auto"/>
            </w:tcBorders>
            <w:shd w:val="clear" w:color="auto" w:fill="auto"/>
          </w:tcPr>
          <w:p w:rsidR="00D42DD1" w:rsidRPr="000843F0" w:rsidRDefault="00D42DD1" w:rsidP="00D42DD1">
            <w:pPr>
              <w:pStyle w:val="ENoteTableText"/>
            </w:pPr>
            <w:r w:rsidRPr="000843F0">
              <w:t>Surveillance Legislation Amendment (Identify and Disrupt) Act 2021</w:t>
            </w:r>
          </w:p>
        </w:tc>
        <w:tc>
          <w:tcPr>
            <w:tcW w:w="992" w:type="dxa"/>
            <w:tcBorders>
              <w:top w:val="single" w:sz="4" w:space="0" w:color="auto"/>
              <w:bottom w:val="single" w:sz="4" w:space="0" w:color="auto"/>
            </w:tcBorders>
            <w:shd w:val="clear" w:color="auto" w:fill="auto"/>
          </w:tcPr>
          <w:p w:rsidR="00D42DD1" w:rsidRPr="000843F0" w:rsidRDefault="00D42DD1" w:rsidP="00D42DD1">
            <w:pPr>
              <w:pStyle w:val="ENoteTableText"/>
            </w:pPr>
            <w:r w:rsidRPr="000843F0">
              <w:t>98, 2021</w:t>
            </w:r>
          </w:p>
        </w:tc>
        <w:tc>
          <w:tcPr>
            <w:tcW w:w="993" w:type="dxa"/>
            <w:tcBorders>
              <w:top w:val="single" w:sz="4" w:space="0" w:color="auto"/>
              <w:bottom w:val="single" w:sz="4" w:space="0" w:color="auto"/>
            </w:tcBorders>
            <w:shd w:val="clear" w:color="auto" w:fill="auto"/>
          </w:tcPr>
          <w:p w:rsidR="00D42DD1" w:rsidRPr="000843F0" w:rsidRDefault="00D42DD1" w:rsidP="00D42DD1">
            <w:pPr>
              <w:pStyle w:val="ENoteTableText"/>
            </w:pPr>
            <w:r w:rsidRPr="000843F0">
              <w:t>3 Sept 2021</w:t>
            </w:r>
          </w:p>
        </w:tc>
        <w:tc>
          <w:tcPr>
            <w:tcW w:w="1842" w:type="dxa"/>
            <w:tcBorders>
              <w:top w:val="single" w:sz="4" w:space="0" w:color="auto"/>
              <w:bottom w:val="single" w:sz="4" w:space="0" w:color="auto"/>
            </w:tcBorders>
            <w:shd w:val="clear" w:color="auto" w:fill="auto"/>
          </w:tcPr>
          <w:p w:rsidR="00D42DD1" w:rsidRPr="000843F0" w:rsidRDefault="00D42DD1" w:rsidP="00D42DD1">
            <w:pPr>
              <w:pStyle w:val="ENoteTableText"/>
            </w:pPr>
            <w:r w:rsidRPr="000843F0">
              <w:t>Sch 3A (</w:t>
            </w:r>
            <w:r w:rsidR="00761C5A" w:rsidRPr="000843F0">
              <w:t>item 3</w:t>
            </w:r>
            <w:r w:rsidRPr="000843F0">
              <w:t>): 4 Sept 2021 (s 2(1) item 4)</w:t>
            </w:r>
          </w:p>
        </w:tc>
        <w:tc>
          <w:tcPr>
            <w:tcW w:w="1420" w:type="dxa"/>
            <w:tcBorders>
              <w:top w:val="single" w:sz="4" w:space="0" w:color="auto"/>
              <w:bottom w:val="single" w:sz="4" w:space="0" w:color="auto"/>
            </w:tcBorders>
            <w:shd w:val="clear" w:color="auto" w:fill="auto"/>
          </w:tcPr>
          <w:p w:rsidR="00D42DD1" w:rsidRPr="000843F0" w:rsidRDefault="00D42DD1" w:rsidP="00D42DD1">
            <w:pPr>
              <w:pStyle w:val="ENoteTableText"/>
            </w:pPr>
            <w:r w:rsidRPr="000843F0">
              <w:t>—</w:t>
            </w:r>
          </w:p>
        </w:tc>
      </w:tr>
      <w:tr w:rsidR="00AD3958" w:rsidRPr="000843F0" w:rsidTr="00876C55">
        <w:trPr>
          <w:cantSplit/>
        </w:trPr>
        <w:tc>
          <w:tcPr>
            <w:tcW w:w="1843" w:type="dxa"/>
            <w:tcBorders>
              <w:top w:val="single" w:sz="4" w:space="0" w:color="auto"/>
              <w:bottom w:val="single" w:sz="12" w:space="0" w:color="auto"/>
            </w:tcBorders>
            <w:shd w:val="clear" w:color="auto" w:fill="auto"/>
          </w:tcPr>
          <w:p w:rsidR="00AD3958" w:rsidRPr="000843F0" w:rsidRDefault="00A03933" w:rsidP="00D42DD1">
            <w:pPr>
              <w:pStyle w:val="ENoteTableText"/>
            </w:pPr>
            <w:r w:rsidRPr="001516DA">
              <w:t>Counter</w:t>
            </w:r>
            <w:r w:rsidR="00C5660D">
              <w:noBreakHyphen/>
            </w:r>
            <w:r w:rsidRPr="001516DA">
              <w:t>Terrorism Legislation Amendment (High Risk Terrorist Offenders) Act 2021</w:t>
            </w:r>
          </w:p>
        </w:tc>
        <w:tc>
          <w:tcPr>
            <w:tcW w:w="992" w:type="dxa"/>
            <w:tcBorders>
              <w:top w:val="single" w:sz="4" w:space="0" w:color="auto"/>
              <w:bottom w:val="single" w:sz="12" w:space="0" w:color="auto"/>
            </w:tcBorders>
            <w:shd w:val="clear" w:color="auto" w:fill="auto"/>
          </w:tcPr>
          <w:p w:rsidR="00AD3958" w:rsidRPr="000843F0" w:rsidRDefault="00AD3958" w:rsidP="00D42DD1">
            <w:pPr>
              <w:pStyle w:val="ENoteTableText"/>
            </w:pPr>
            <w:r w:rsidRPr="000843F0">
              <w:t>131, 2021</w:t>
            </w:r>
          </w:p>
        </w:tc>
        <w:tc>
          <w:tcPr>
            <w:tcW w:w="993" w:type="dxa"/>
            <w:tcBorders>
              <w:top w:val="single" w:sz="4" w:space="0" w:color="auto"/>
              <w:bottom w:val="single" w:sz="12" w:space="0" w:color="auto"/>
            </w:tcBorders>
            <w:shd w:val="clear" w:color="auto" w:fill="auto"/>
          </w:tcPr>
          <w:p w:rsidR="00AD3958" w:rsidRPr="000843F0" w:rsidRDefault="00AD3958" w:rsidP="00D42DD1">
            <w:pPr>
              <w:pStyle w:val="ENoteTableText"/>
            </w:pPr>
            <w:r w:rsidRPr="000843F0">
              <w:t>8 Dec 2021</w:t>
            </w:r>
          </w:p>
        </w:tc>
        <w:tc>
          <w:tcPr>
            <w:tcW w:w="1842" w:type="dxa"/>
            <w:tcBorders>
              <w:top w:val="single" w:sz="4" w:space="0" w:color="auto"/>
              <w:bottom w:val="single" w:sz="12" w:space="0" w:color="auto"/>
            </w:tcBorders>
            <w:shd w:val="clear" w:color="auto" w:fill="auto"/>
          </w:tcPr>
          <w:p w:rsidR="00AD3958" w:rsidRPr="000843F0" w:rsidRDefault="00AD3958" w:rsidP="00D42DD1">
            <w:pPr>
              <w:pStyle w:val="ENoteTableText"/>
            </w:pPr>
            <w:r w:rsidRPr="000843F0">
              <w:t>Sch 1 (</w:t>
            </w:r>
            <w:r w:rsidR="00C5660D">
              <w:t>items 1</w:t>
            </w:r>
            <w:r w:rsidRPr="000843F0">
              <w:t>88A, 188B</w:t>
            </w:r>
            <w:r w:rsidR="00EB043D" w:rsidRPr="000843F0">
              <w:t xml:space="preserve">): 9 Dec 2021 (s 2(1) </w:t>
            </w:r>
            <w:r w:rsidR="00C5660D">
              <w:t>item 2</w:t>
            </w:r>
            <w:r w:rsidR="00EB043D" w:rsidRPr="000843F0">
              <w:t>)</w:t>
            </w:r>
          </w:p>
        </w:tc>
        <w:tc>
          <w:tcPr>
            <w:tcW w:w="1420" w:type="dxa"/>
            <w:tcBorders>
              <w:top w:val="single" w:sz="4" w:space="0" w:color="auto"/>
              <w:bottom w:val="single" w:sz="12" w:space="0" w:color="auto"/>
            </w:tcBorders>
            <w:shd w:val="clear" w:color="auto" w:fill="auto"/>
          </w:tcPr>
          <w:p w:rsidR="00AD3958" w:rsidRPr="000843F0" w:rsidRDefault="00EB043D" w:rsidP="00D42DD1">
            <w:pPr>
              <w:pStyle w:val="ENoteTableText"/>
            </w:pPr>
            <w:r w:rsidRPr="000843F0">
              <w:t>—</w:t>
            </w:r>
          </w:p>
        </w:tc>
      </w:tr>
    </w:tbl>
    <w:p w:rsidR="0017187E" w:rsidRPr="000843F0" w:rsidRDefault="0017187E" w:rsidP="0017187E">
      <w:pPr>
        <w:pStyle w:val="Tabletext"/>
      </w:pPr>
    </w:p>
    <w:p w:rsidR="0034116A" w:rsidRPr="000843F0" w:rsidRDefault="0034116A" w:rsidP="000755F8">
      <w:pPr>
        <w:pStyle w:val="ENotesHeading2"/>
        <w:pageBreakBefore/>
        <w:outlineLvl w:val="9"/>
      </w:pPr>
      <w:bookmarkStart w:id="162" w:name="_Toc92370671"/>
      <w:r w:rsidRPr="000843F0">
        <w:t>Endnote 4—Amendment history</w:t>
      </w:r>
      <w:bookmarkEnd w:id="162"/>
    </w:p>
    <w:p w:rsidR="00333AA1" w:rsidRPr="000843F0" w:rsidRDefault="00333AA1" w:rsidP="00FA61A5">
      <w:pPr>
        <w:pStyle w:val="Tabletext"/>
      </w:pPr>
    </w:p>
    <w:tbl>
      <w:tblPr>
        <w:tblW w:w="7088" w:type="dxa"/>
        <w:tblInd w:w="108" w:type="dxa"/>
        <w:tblLayout w:type="fixed"/>
        <w:tblLook w:val="0000" w:firstRow="0" w:lastRow="0" w:firstColumn="0" w:lastColumn="0" w:noHBand="0" w:noVBand="0"/>
      </w:tblPr>
      <w:tblGrid>
        <w:gridCol w:w="2031"/>
        <w:gridCol w:w="5057"/>
      </w:tblGrid>
      <w:tr w:rsidR="00333AA1" w:rsidRPr="000843F0" w:rsidTr="00CC35BC">
        <w:trPr>
          <w:cantSplit/>
          <w:tblHeader/>
        </w:trPr>
        <w:tc>
          <w:tcPr>
            <w:tcW w:w="2031" w:type="dxa"/>
            <w:tcBorders>
              <w:top w:val="single" w:sz="12" w:space="0" w:color="auto"/>
              <w:bottom w:val="single" w:sz="12" w:space="0" w:color="auto"/>
            </w:tcBorders>
            <w:shd w:val="clear" w:color="auto" w:fill="auto"/>
          </w:tcPr>
          <w:p w:rsidR="00333AA1" w:rsidRPr="000843F0" w:rsidRDefault="00333AA1" w:rsidP="00FA61A5">
            <w:pPr>
              <w:pStyle w:val="ENoteTableHeading"/>
              <w:rPr>
                <w:rFonts w:cs="Arial"/>
              </w:rPr>
            </w:pPr>
            <w:r w:rsidRPr="000843F0">
              <w:rPr>
                <w:rFonts w:cs="Arial"/>
              </w:rPr>
              <w:t>Provision affected</w:t>
            </w:r>
          </w:p>
        </w:tc>
        <w:tc>
          <w:tcPr>
            <w:tcW w:w="5057" w:type="dxa"/>
            <w:tcBorders>
              <w:top w:val="single" w:sz="12" w:space="0" w:color="auto"/>
              <w:bottom w:val="single" w:sz="12" w:space="0" w:color="auto"/>
            </w:tcBorders>
            <w:shd w:val="clear" w:color="auto" w:fill="auto"/>
          </w:tcPr>
          <w:p w:rsidR="00333AA1" w:rsidRPr="000843F0" w:rsidRDefault="00333AA1" w:rsidP="00FA61A5">
            <w:pPr>
              <w:pStyle w:val="ENoteTableHeading"/>
              <w:rPr>
                <w:rFonts w:cs="Arial"/>
              </w:rPr>
            </w:pPr>
            <w:r w:rsidRPr="000843F0">
              <w:rPr>
                <w:rFonts w:cs="Arial"/>
              </w:rPr>
              <w:t>How affected</w:t>
            </w:r>
          </w:p>
        </w:tc>
      </w:tr>
      <w:tr w:rsidR="00333AA1" w:rsidRPr="000843F0" w:rsidTr="00CC35BC">
        <w:trPr>
          <w:cantSplit/>
        </w:trPr>
        <w:tc>
          <w:tcPr>
            <w:tcW w:w="2031" w:type="dxa"/>
            <w:tcBorders>
              <w:top w:val="single" w:sz="12" w:space="0" w:color="auto"/>
            </w:tcBorders>
            <w:shd w:val="clear" w:color="auto" w:fill="auto"/>
          </w:tcPr>
          <w:p w:rsidR="00333AA1" w:rsidRPr="000843F0" w:rsidRDefault="00333AA1" w:rsidP="00870ED7">
            <w:pPr>
              <w:pStyle w:val="ENoteTableText"/>
            </w:pPr>
            <w:r w:rsidRPr="000843F0">
              <w:rPr>
                <w:b/>
              </w:rPr>
              <w:t>Part</w:t>
            </w:r>
            <w:r w:rsidR="00023079" w:rsidRPr="000843F0">
              <w:rPr>
                <w:b/>
              </w:rPr>
              <w:t> </w:t>
            </w:r>
            <w:r w:rsidRPr="000843F0">
              <w:rPr>
                <w:b/>
              </w:rPr>
              <w:t>1</w:t>
            </w:r>
          </w:p>
        </w:tc>
        <w:tc>
          <w:tcPr>
            <w:tcW w:w="5057" w:type="dxa"/>
            <w:tcBorders>
              <w:top w:val="single" w:sz="12" w:space="0" w:color="auto"/>
            </w:tcBorders>
            <w:shd w:val="clear" w:color="auto" w:fill="auto"/>
          </w:tcPr>
          <w:p w:rsidR="00333AA1" w:rsidRPr="000843F0" w:rsidRDefault="00333AA1" w:rsidP="00333AA1">
            <w:pPr>
              <w:pStyle w:val="ENoteTableText"/>
            </w:pPr>
          </w:p>
        </w:tc>
      </w:tr>
      <w:tr w:rsidR="00333AA1" w:rsidRPr="000843F0" w:rsidTr="00CC35BC">
        <w:trPr>
          <w:cantSplit/>
        </w:trPr>
        <w:tc>
          <w:tcPr>
            <w:tcW w:w="2031" w:type="dxa"/>
            <w:shd w:val="clear" w:color="auto" w:fill="auto"/>
          </w:tcPr>
          <w:p w:rsidR="00333AA1" w:rsidRPr="000843F0" w:rsidRDefault="0013204E" w:rsidP="0013204E">
            <w:pPr>
              <w:pStyle w:val="ENoteTableText"/>
              <w:tabs>
                <w:tab w:val="center" w:leader="dot" w:pos="2268"/>
              </w:tabs>
            </w:pPr>
            <w:r w:rsidRPr="000843F0">
              <w:t>s</w:t>
            </w:r>
            <w:r w:rsidR="00333AA1" w:rsidRPr="000843F0">
              <w:t xml:space="preserve"> 3</w:t>
            </w:r>
            <w:r w:rsidR="00333AA1" w:rsidRPr="000843F0">
              <w:tab/>
            </w:r>
          </w:p>
        </w:tc>
        <w:tc>
          <w:tcPr>
            <w:tcW w:w="5057" w:type="dxa"/>
            <w:shd w:val="clear" w:color="auto" w:fill="auto"/>
          </w:tcPr>
          <w:p w:rsidR="00333AA1" w:rsidRPr="000843F0" w:rsidRDefault="00333AA1" w:rsidP="00F8085B">
            <w:pPr>
              <w:pStyle w:val="ENoteTableText"/>
            </w:pPr>
            <w:r w:rsidRPr="000843F0">
              <w:t>am No</w:t>
            </w:r>
            <w:r w:rsidR="00C26CB0" w:rsidRPr="000843F0">
              <w:t> </w:t>
            </w:r>
            <w:r w:rsidRPr="000843F0">
              <w:t>128, 2005; No 4</w:t>
            </w:r>
            <w:r w:rsidR="00F8085B" w:rsidRPr="000843F0">
              <w:t>, 2011; No</w:t>
            </w:r>
            <w:r w:rsidRPr="000843F0">
              <w:t xml:space="preserve"> 5, 2011</w:t>
            </w:r>
            <w:r w:rsidR="00D774DE" w:rsidRPr="000843F0">
              <w:t>; No</w:t>
            </w:r>
            <w:r w:rsidR="00C26CB0" w:rsidRPr="000843F0">
              <w:t> </w:t>
            </w:r>
            <w:r w:rsidR="00D774DE" w:rsidRPr="000843F0">
              <w:t>54, 2013</w:t>
            </w:r>
            <w:r w:rsidR="00480D1E" w:rsidRPr="000843F0">
              <w:t xml:space="preserve">; </w:t>
            </w:r>
            <w:r w:rsidR="00095C05" w:rsidRPr="000843F0">
              <w:t>No 108</w:t>
            </w:r>
            <w:r w:rsidR="00F8085B" w:rsidRPr="000843F0">
              <w:t>, 2014; No</w:t>
            </w:r>
            <w:r w:rsidR="00531DC5" w:rsidRPr="000843F0">
              <w:t xml:space="preserve"> 116</w:t>
            </w:r>
            <w:r w:rsidR="00095C05" w:rsidRPr="000843F0">
              <w:t>, 2014</w:t>
            </w:r>
            <w:r w:rsidR="00B0303D" w:rsidRPr="000843F0">
              <w:t>; No 39, 2015</w:t>
            </w:r>
            <w:r w:rsidR="00205FD2" w:rsidRPr="000843F0">
              <w:t>; No 166, 2015</w:t>
            </w:r>
            <w:r w:rsidR="00C70D90" w:rsidRPr="000843F0">
              <w:t>; No 117, 2017</w:t>
            </w:r>
            <w:r w:rsidR="00D74E77" w:rsidRPr="000843F0">
              <w:t>; No 25, 2018</w:t>
            </w:r>
            <w:r w:rsidR="00E36918" w:rsidRPr="000843F0">
              <w:t>; No 156, 2018</w:t>
            </w:r>
          </w:p>
        </w:tc>
      </w:tr>
      <w:tr w:rsidR="00BC099C" w:rsidRPr="000843F0" w:rsidTr="00CC35BC">
        <w:trPr>
          <w:cantSplit/>
        </w:trPr>
        <w:tc>
          <w:tcPr>
            <w:tcW w:w="2031" w:type="dxa"/>
            <w:shd w:val="clear" w:color="auto" w:fill="auto"/>
          </w:tcPr>
          <w:p w:rsidR="00BC099C" w:rsidRPr="000843F0" w:rsidRDefault="00BC099C" w:rsidP="0013204E">
            <w:pPr>
              <w:pStyle w:val="ENoteTableText"/>
              <w:tabs>
                <w:tab w:val="center" w:leader="dot" w:pos="2268"/>
              </w:tabs>
            </w:pPr>
            <w:r w:rsidRPr="000843F0">
              <w:t>s 3A</w:t>
            </w:r>
            <w:r w:rsidRPr="000843F0">
              <w:tab/>
            </w:r>
          </w:p>
        </w:tc>
        <w:tc>
          <w:tcPr>
            <w:tcW w:w="5057" w:type="dxa"/>
            <w:shd w:val="clear" w:color="auto" w:fill="auto"/>
          </w:tcPr>
          <w:p w:rsidR="00BC099C" w:rsidRPr="000843F0" w:rsidRDefault="00BC099C" w:rsidP="00060CF3">
            <w:pPr>
              <w:pStyle w:val="ENoteTableText"/>
            </w:pPr>
            <w:r w:rsidRPr="000843F0">
              <w:t>ad No 134, 2014</w:t>
            </w:r>
          </w:p>
        </w:tc>
      </w:tr>
      <w:tr w:rsidR="00171E11" w:rsidRPr="000843F0" w:rsidTr="00CC35BC">
        <w:trPr>
          <w:cantSplit/>
        </w:trPr>
        <w:tc>
          <w:tcPr>
            <w:tcW w:w="2031" w:type="dxa"/>
            <w:shd w:val="clear" w:color="auto" w:fill="auto"/>
          </w:tcPr>
          <w:p w:rsidR="00171E11" w:rsidRPr="000843F0" w:rsidRDefault="00171E11" w:rsidP="0013204E">
            <w:pPr>
              <w:pStyle w:val="ENoteTableText"/>
              <w:tabs>
                <w:tab w:val="center" w:leader="dot" w:pos="2268"/>
              </w:tabs>
            </w:pPr>
          </w:p>
        </w:tc>
        <w:tc>
          <w:tcPr>
            <w:tcW w:w="5057" w:type="dxa"/>
            <w:shd w:val="clear" w:color="auto" w:fill="auto"/>
          </w:tcPr>
          <w:p w:rsidR="00171E11" w:rsidRPr="000843F0" w:rsidRDefault="00171E11" w:rsidP="00060CF3">
            <w:pPr>
              <w:pStyle w:val="ENoteTableText"/>
            </w:pPr>
            <w:r w:rsidRPr="000843F0">
              <w:t>am No 126, 2015</w:t>
            </w:r>
          </w:p>
        </w:tc>
      </w:tr>
      <w:tr w:rsidR="00333AA1" w:rsidRPr="000843F0" w:rsidTr="00CC35BC">
        <w:trPr>
          <w:cantSplit/>
        </w:trPr>
        <w:tc>
          <w:tcPr>
            <w:tcW w:w="2031" w:type="dxa"/>
            <w:shd w:val="clear" w:color="auto" w:fill="auto"/>
          </w:tcPr>
          <w:p w:rsidR="00333AA1" w:rsidRPr="000843F0" w:rsidRDefault="00333AA1" w:rsidP="00870ED7">
            <w:pPr>
              <w:pStyle w:val="ENoteTableText"/>
            </w:pPr>
            <w:r w:rsidRPr="000843F0">
              <w:rPr>
                <w:b/>
              </w:rPr>
              <w:t>Part</w:t>
            </w:r>
            <w:r w:rsidR="00023079" w:rsidRPr="000843F0">
              <w:rPr>
                <w:b/>
              </w:rPr>
              <w:t> </w:t>
            </w:r>
            <w:r w:rsidRPr="000843F0">
              <w:rPr>
                <w:b/>
              </w:rPr>
              <w:t>2</w:t>
            </w:r>
          </w:p>
        </w:tc>
        <w:tc>
          <w:tcPr>
            <w:tcW w:w="5057" w:type="dxa"/>
            <w:shd w:val="clear" w:color="auto" w:fill="auto"/>
          </w:tcPr>
          <w:p w:rsidR="00333AA1" w:rsidRPr="000843F0" w:rsidRDefault="00333AA1" w:rsidP="00333AA1">
            <w:pPr>
              <w:pStyle w:val="ENoteTableText"/>
            </w:pPr>
          </w:p>
        </w:tc>
      </w:tr>
      <w:tr w:rsidR="00870ED7" w:rsidRPr="000843F0" w:rsidTr="00CC35BC">
        <w:trPr>
          <w:cantSplit/>
        </w:trPr>
        <w:tc>
          <w:tcPr>
            <w:tcW w:w="2031" w:type="dxa"/>
            <w:shd w:val="clear" w:color="auto" w:fill="auto"/>
          </w:tcPr>
          <w:p w:rsidR="00870ED7" w:rsidRPr="000843F0" w:rsidRDefault="00870ED7" w:rsidP="00870ED7">
            <w:pPr>
              <w:pStyle w:val="ENoteTableText"/>
              <w:rPr>
                <w:b/>
              </w:rPr>
            </w:pPr>
            <w:r w:rsidRPr="000843F0">
              <w:rPr>
                <w:b/>
              </w:rPr>
              <w:t>Division</w:t>
            </w:r>
            <w:r w:rsidR="00023079" w:rsidRPr="000843F0">
              <w:rPr>
                <w:b/>
              </w:rPr>
              <w:t> </w:t>
            </w:r>
            <w:r w:rsidRPr="000843F0">
              <w:rPr>
                <w:b/>
              </w:rPr>
              <w:t>1</w:t>
            </w:r>
          </w:p>
        </w:tc>
        <w:tc>
          <w:tcPr>
            <w:tcW w:w="5057" w:type="dxa"/>
            <w:shd w:val="clear" w:color="auto" w:fill="auto"/>
          </w:tcPr>
          <w:p w:rsidR="00870ED7" w:rsidRPr="000843F0" w:rsidRDefault="00870ED7" w:rsidP="00333AA1">
            <w:pPr>
              <w:pStyle w:val="ENoteTableText"/>
            </w:pPr>
          </w:p>
        </w:tc>
      </w:tr>
      <w:tr w:rsidR="001D1E81" w:rsidRPr="000843F0" w:rsidTr="00CC35BC">
        <w:trPr>
          <w:cantSplit/>
        </w:trPr>
        <w:tc>
          <w:tcPr>
            <w:tcW w:w="2031" w:type="dxa"/>
            <w:shd w:val="clear" w:color="auto" w:fill="auto"/>
          </w:tcPr>
          <w:p w:rsidR="001D1E81" w:rsidRPr="000843F0" w:rsidRDefault="001D1E81" w:rsidP="00870ED7">
            <w:pPr>
              <w:pStyle w:val="ENoteTableText"/>
              <w:tabs>
                <w:tab w:val="center" w:leader="dot" w:pos="2268"/>
              </w:tabs>
            </w:pPr>
            <w:r w:rsidRPr="000843F0">
              <w:t>Div</w:t>
            </w:r>
            <w:r w:rsidR="00060CF3" w:rsidRPr="000843F0">
              <w:t>ision</w:t>
            </w:r>
            <w:r w:rsidR="00023079" w:rsidRPr="000843F0">
              <w:t> </w:t>
            </w:r>
            <w:r w:rsidRPr="000843F0">
              <w:t>1</w:t>
            </w:r>
            <w:r w:rsidR="00870ED7" w:rsidRPr="000843F0">
              <w:t xml:space="preserve"> heading</w:t>
            </w:r>
            <w:r w:rsidR="00F721B5" w:rsidRPr="000843F0">
              <w:tab/>
            </w:r>
          </w:p>
        </w:tc>
        <w:tc>
          <w:tcPr>
            <w:tcW w:w="5057" w:type="dxa"/>
            <w:shd w:val="clear" w:color="auto" w:fill="auto"/>
          </w:tcPr>
          <w:p w:rsidR="001D1E81" w:rsidRPr="000843F0" w:rsidRDefault="00F721B5" w:rsidP="00333AA1">
            <w:pPr>
              <w:pStyle w:val="ENoteTableText"/>
            </w:pPr>
            <w:r w:rsidRPr="000843F0">
              <w:t>ad No 108, 2014</w:t>
            </w:r>
          </w:p>
        </w:tc>
      </w:tr>
      <w:tr w:rsidR="00333AA1" w:rsidRPr="000843F0" w:rsidTr="00CC35BC">
        <w:trPr>
          <w:cantSplit/>
        </w:trPr>
        <w:tc>
          <w:tcPr>
            <w:tcW w:w="2031" w:type="dxa"/>
            <w:shd w:val="clear" w:color="auto" w:fill="auto"/>
          </w:tcPr>
          <w:p w:rsidR="00333AA1" w:rsidRPr="000843F0" w:rsidRDefault="0013204E" w:rsidP="0013204E">
            <w:pPr>
              <w:pStyle w:val="ENoteTableText"/>
              <w:tabs>
                <w:tab w:val="center" w:leader="dot" w:pos="2268"/>
              </w:tabs>
            </w:pPr>
            <w:r w:rsidRPr="000843F0">
              <w:t>s</w:t>
            </w:r>
            <w:r w:rsidR="00333AA1" w:rsidRPr="000843F0">
              <w:t xml:space="preserve"> 6</w:t>
            </w:r>
            <w:r w:rsidR="00333AA1" w:rsidRPr="000843F0">
              <w:tab/>
            </w:r>
          </w:p>
        </w:tc>
        <w:tc>
          <w:tcPr>
            <w:tcW w:w="5057" w:type="dxa"/>
            <w:shd w:val="clear" w:color="auto" w:fill="auto"/>
          </w:tcPr>
          <w:p w:rsidR="00333AA1" w:rsidRPr="000843F0" w:rsidRDefault="00333AA1" w:rsidP="00E27CE5">
            <w:pPr>
              <w:pStyle w:val="ENoteTableText"/>
            </w:pPr>
            <w:r w:rsidRPr="000843F0">
              <w:t>am No</w:t>
            </w:r>
            <w:r w:rsidR="00C26CB0" w:rsidRPr="000843F0">
              <w:t> </w:t>
            </w:r>
            <w:r w:rsidRPr="000843F0">
              <w:t>57, 2004; No</w:t>
            </w:r>
            <w:r w:rsidR="00C26CB0" w:rsidRPr="000843F0">
              <w:t> </w:t>
            </w:r>
            <w:r w:rsidRPr="000843F0">
              <w:t>128, 2005; No 4</w:t>
            </w:r>
            <w:r w:rsidR="00F8085B" w:rsidRPr="000843F0">
              <w:t>, 2011; No</w:t>
            </w:r>
            <w:r w:rsidRPr="000843F0">
              <w:t xml:space="preserve"> 80, 2011</w:t>
            </w:r>
            <w:r w:rsidR="001D1E81" w:rsidRPr="000843F0">
              <w:t>; No 108</w:t>
            </w:r>
            <w:r w:rsidR="00F8085B" w:rsidRPr="000843F0">
              <w:t>, 2014; No</w:t>
            </w:r>
            <w:r w:rsidR="00BC099C" w:rsidRPr="000843F0">
              <w:t xml:space="preserve"> 134</w:t>
            </w:r>
            <w:r w:rsidR="001D1E81" w:rsidRPr="000843F0">
              <w:t>, 2014</w:t>
            </w:r>
          </w:p>
        </w:tc>
      </w:tr>
      <w:tr w:rsidR="00FF53AC" w:rsidRPr="000843F0" w:rsidTr="00CC35BC">
        <w:trPr>
          <w:cantSplit/>
        </w:trPr>
        <w:tc>
          <w:tcPr>
            <w:tcW w:w="2031" w:type="dxa"/>
            <w:shd w:val="clear" w:color="auto" w:fill="auto"/>
          </w:tcPr>
          <w:p w:rsidR="00FF53AC" w:rsidRPr="000843F0" w:rsidRDefault="00FF53AC" w:rsidP="0013204E">
            <w:pPr>
              <w:pStyle w:val="ENoteTableText"/>
              <w:tabs>
                <w:tab w:val="center" w:leader="dot" w:pos="2268"/>
              </w:tabs>
            </w:pPr>
          </w:p>
        </w:tc>
        <w:tc>
          <w:tcPr>
            <w:tcW w:w="5057" w:type="dxa"/>
            <w:shd w:val="clear" w:color="auto" w:fill="auto"/>
          </w:tcPr>
          <w:p w:rsidR="00FF53AC" w:rsidRPr="000843F0" w:rsidRDefault="00FF53AC" w:rsidP="00F8085B">
            <w:pPr>
              <w:pStyle w:val="ENoteTableText"/>
            </w:pPr>
            <w:r w:rsidRPr="000843F0">
              <w:t>ed C31</w:t>
            </w:r>
          </w:p>
        </w:tc>
      </w:tr>
      <w:tr w:rsidR="00E27CE5" w:rsidRPr="000843F0" w:rsidTr="00CC35BC">
        <w:trPr>
          <w:cantSplit/>
        </w:trPr>
        <w:tc>
          <w:tcPr>
            <w:tcW w:w="2031" w:type="dxa"/>
            <w:shd w:val="clear" w:color="auto" w:fill="auto"/>
          </w:tcPr>
          <w:p w:rsidR="00E27CE5" w:rsidRPr="000843F0" w:rsidRDefault="00E27CE5" w:rsidP="0013204E">
            <w:pPr>
              <w:pStyle w:val="ENoteTableText"/>
              <w:tabs>
                <w:tab w:val="center" w:leader="dot" w:pos="2268"/>
              </w:tabs>
            </w:pPr>
          </w:p>
        </w:tc>
        <w:tc>
          <w:tcPr>
            <w:tcW w:w="5057" w:type="dxa"/>
            <w:shd w:val="clear" w:color="auto" w:fill="auto"/>
          </w:tcPr>
          <w:p w:rsidR="00E27CE5" w:rsidRPr="000843F0" w:rsidRDefault="00E27CE5" w:rsidP="00F8085B">
            <w:pPr>
              <w:pStyle w:val="ENoteTableText"/>
            </w:pPr>
            <w:r w:rsidRPr="000843F0">
              <w:t>am No 161, 2018</w:t>
            </w:r>
          </w:p>
        </w:tc>
      </w:tr>
      <w:tr w:rsidR="00333AA1" w:rsidRPr="000843F0" w:rsidTr="00CC35BC">
        <w:trPr>
          <w:cantSplit/>
        </w:trPr>
        <w:tc>
          <w:tcPr>
            <w:tcW w:w="2031" w:type="dxa"/>
            <w:shd w:val="clear" w:color="auto" w:fill="auto"/>
          </w:tcPr>
          <w:p w:rsidR="00333AA1" w:rsidRPr="000843F0" w:rsidRDefault="0013204E" w:rsidP="0013204E">
            <w:pPr>
              <w:pStyle w:val="ENoteTableText"/>
              <w:tabs>
                <w:tab w:val="center" w:leader="dot" w:pos="2268"/>
              </w:tabs>
            </w:pPr>
            <w:r w:rsidRPr="000843F0">
              <w:t>s</w:t>
            </w:r>
            <w:r w:rsidR="00333AA1" w:rsidRPr="000843F0">
              <w:t xml:space="preserve"> 6B</w:t>
            </w:r>
            <w:r w:rsidR="00333AA1" w:rsidRPr="000843F0">
              <w:tab/>
            </w:r>
          </w:p>
        </w:tc>
        <w:tc>
          <w:tcPr>
            <w:tcW w:w="5057" w:type="dxa"/>
            <w:shd w:val="clear" w:color="auto" w:fill="auto"/>
          </w:tcPr>
          <w:p w:rsidR="00333AA1" w:rsidRPr="000843F0" w:rsidRDefault="00333AA1" w:rsidP="00333AA1">
            <w:pPr>
              <w:pStyle w:val="ENoteTableText"/>
            </w:pPr>
            <w:r w:rsidRPr="000843F0">
              <w:t>ad No</w:t>
            </w:r>
            <w:r w:rsidR="00C26CB0" w:rsidRPr="000843F0">
              <w:t> </w:t>
            </w:r>
            <w:r w:rsidRPr="000843F0">
              <w:t>128, 2005</w:t>
            </w:r>
          </w:p>
        </w:tc>
      </w:tr>
      <w:tr w:rsidR="00333AA1" w:rsidRPr="000843F0" w:rsidTr="00CC35BC">
        <w:trPr>
          <w:cantSplit/>
        </w:trPr>
        <w:tc>
          <w:tcPr>
            <w:tcW w:w="2031" w:type="dxa"/>
            <w:shd w:val="clear" w:color="auto" w:fill="auto"/>
          </w:tcPr>
          <w:p w:rsidR="00333AA1" w:rsidRPr="000843F0" w:rsidRDefault="00333AA1" w:rsidP="005F4F4F">
            <w:pPr>
              <w:pStyle w:val="ENoteTableText"/>
            </w:pPr>
          </w:p>
        </w:tc>
        <w:tc>
          <w:tcPr>
            <w:tcW w:w="5057" w:type="dxa"/>
            <w:shd w:val="clear" w:color="auto" w:fill="auto"/>
          </w:tcPr>
          <w:p w:rsidR="00333AA1" w:rsidRPr="000843F0" w:rsidRDefault="00333AA1" w:rsidP="00F8085B">
            <w:pPr>
              <w:pStyle w:val="ENoteTableText"/>
            </w:pPr>
            <w:r w:rsidRPr="000843F0">
              <w:t>am</w:t>
            </w:r>
            <w:r w:rsidR="00060CF3" w:rsidRPr="000843F0">
              <w:t xml:space="preserve"> No</w:t>
            </w:r>
            <w:r w:rsidRPr="000843F0">
              <w:t> 4</w:t>
            </w:r>
            <w:r w:rsidR="00F8085B" w:rsidRPr="000843F0">
              <w:t>, 2011; No</w:t>
            </w:r>
            <w:r w:rsidRPr="000843F0">
              <w:t xml:space="preserve"> 80, 2011</w:t>
            </w:r>
            <w:r w:rsidR="00095C05" w:rsidRPr="000843F0">
              <w:t>; No 108, 2014</w:t>
            </w:r>
            <w:r w:rsidR="00C70D90" w:rsidRPr="000843F0">
              <w:t>; No 117, 2017</w:t>
            </w:r>
          </w:p>
        </w:tc>
      </w:tr>
      <w:tr w:rsidR="00FF53AC" w:rsidRPr="000843F0" w:rsidTr="00CC35BC">
        <w:trPr>
          <w:cantSplit/>
        </w:trPr>
        <w:tc>
          <w:tcPr>
            <w:tcW w:w="2031" w:type="dxa"/>
            <w:shd w:val="clear" w:color="auto" w:fill="auto"/>
          </w:tcPr>
          <w:p w:rsidR="00FF53AC" w:rsidRPr="000843F0" w:rsidRDefault="00FF53AC" w:rsidP="005F4F4F">
            <w:pPr>
              <w:pStyle w:val="ENoteTableText"/>
            </w:pPr>
          </w:p>
        </w:tc>
        <w:tc>
          <w:tcPr>
            <w:tcW w:w="5057" w:type="dxa"/>
            <w:shd w:val="clear" w:color="auto" w:fill="auto"/>
          </w:tcPr>
          <w:p w:rsidR="00FF53AC" w:rsidRPr="000843F0" w:rsidRDefault="00FF53AC" w:rsidP="00F8085B">
            <w:pPr>
              <w:pStyle w:val="ENoteTableText"/>
            </w:pPr>
            <w:r w:rsidRPr="000843F0">
              <w:t>ed C31</w:t>
            </w:r>
          </w:p>
        </w:tc>
      </w:tr>
      <w:tr w:rsidR="00333AA1" w:rsidRPr="000843F0" w:rsidTr="00CC35BC">
        <w:trPr>
          <w:cantSplit/>
        </w:trPr>
        <w:tc>
          <w:tcPr>
            <w:tcW w:w="2031" w:type="dxa"/>
            <w:shd w:val="clear" w:color="auto" w:fill="auto"/>
          </w:tcPr>
          <w:p w:rsidR="00333AA1" w:rsidRPr="000843F0" w:rsidRDefault="0013204E" w:rsidP="0013204E">
            <w:pPr>
              <w:pStyle w:val="ENoteTableText"/>
              <w:tabs>
                <w:tab w:val="center" w:leader="dot" w:pos="2268"/>
              </w:tabs>
            </w:pPr>
            <w:r w:rsidRPr="000843F0">
              <w:t>s</w:t>
            </w:r>
            <w:r w:rsidR="00333AA1" w:rsidRPr="000843F0">
              <w:t xml:space="preserve"> 7</w:t>
            </w:r>
            <w:r w:rsidR="00333AA1" w:rsidRPr="000843F0">
              <w:tab/>
            </w:r>
          </w:p>
        </w:tc>
        <w:tc>
          <w:tcPr>
            <w:tcW w:w="5057" w:type="dxa"/>
            <w:shd w:val="clear" w:color="auto" w:fill="auto"/>
          </w:tcPr>
          <w:p w:rsidR="00333AA1" w:rsidRPr="000843F0" w:rsidRDefault="00333AA1" w:rsidP="00333AA1">
            <w:pPr>
              <w:pStyle w:val="ENoteTableText"/>
            </w:pPr>
            <w:r w:rsidRPr="000843F0">
              <w:t>am No</w:t>
            </w:r>
            <w:r w:rsidR="00C26CB0" w:rsidRPr="000843F0">
              <w:t> </w:t>
            </w:r>
            <w:r w:rsidRPr="000843F0">
              <w:t>128, 2005; No</w:t>
            </w:r>
            <w:r w:rsidR="00C26CB0" w:rsidRPr="000843F0">
              <w:t> </w:t>
            </w:r>
            <w:r w:rsidRPr="000843F0">
              <w:t>4, 2011</w:t>
            </w:r>
            <w:r w:rsidR="00095C05" w:rsidRPr="000843F0">
              <w:t>; No 108, 2014</w:t>
            </w:r>
            <w:r w:rsidR="009E387C" w:rsidRPr="000843F0">
              <w:t>; No 25, 2018</w:t>
            </w:r>
          </w:p>
        </w:tc>
      </w:tr>
      <w:tr w:rsidR="00FF53AC" w:rsidRPr="000843F0" w:rsidTr="00CC35BC">
        <w:trPr>
          <w:cantSplit/>
        </w:trPr>
        <w:tc>
          <w:tcPr>
            <w:tcW w:w="2031" w:type="dxa"/>
            <w:shd w:val="clear" w:color="auto" w:fill="auto"/>
          </w:tcPr>
          <w:p w:rsidR="00FF53AC" w:rsidRPr="000843F0" w:rsidRDefault="00FF53AC" w:rsidP="0013204E">
            <w:pPr>
              <w:pStyle w:val="ENoteTableText"/>
              <w:tabs>
                <w:tab w:val="center" w:leader="dot" w:pos="2268"/>
              </w:tabs>
            </w:pPr>
          </w:p>
        </w:tc>
        <w:tc>
          <w:tcPr>
            <w:tcW w:w="5057" w:type="dxa"/>
            <w:shd w:val="clear" w:color="auto" w:fill="auto"/>
          </w:tcPr>
          <w:p w:rsidR="00FF53AC" w:rsidRPr="000843F0" w:rsidRDefault="00FF53AC" w:rsidP="00333AA1">
            <w:pPr>
              <w:pStyle w:val="ENoteTableText"/>
            </w:pPr>
            <w:r w:rsidRPr="000843F0">
              <w:t>ed C31</w:t>
            </w:r>
          </w:p>
        </w:tc>
      </w:tr>
      <w:tr w:rsidR="00095C05" w:rsidRPr="000843F0" w:rsidTr="00CC35BC">
        <w:trPr>
          <w:cantSplit/>
        </w:trPr>
        <w:tc>
          <w:tcPr>
            <w:tcW w:w="2031" w:type="dxa"/>
            <w:shd w:val="clear" w:color="auto" w:fill="auto"/>
          </w:tcPr>
          <w:p w:rsidR="00095C05" w:rsidRPr="000843F0" w:rsidRDefault="00095C05" w:rsidP="0013204E">
            <w:pPr>
              <w:pStyle w:val="ENoteTableText"/>
              <w:tabs>
                <w:tab w:val="center" w:leader="dot" w:pos="2268"/>
              </w:tabs>
            </w:pPr>
            <w:r w:rsidRPr="000843F0">
              <w:t>s 8</w:t>
            </w:r>
            <w:r w:rsidRPr="000843F0">
              <w:tab/>
            </w:r>
          </w:p>
        </w:tc>
        <w:tc>
          <w:tcPr>
            <w:tcW w:w="5057" w:type="dxa"/>
            <w:shd w:val="clear" w:color="auto" w:fill="auto"/>
          </w:tcPr>
          <w:p w:rsidR="00095C05" w:rsidRPr="000843F0" w:rsidRDefault="00095C05" w:rsidP="00F8085B">
            <w:pPr>
              <w:pStyle w:val="ENoteTableText"/>
            </w:pPr>
            <w:r w:rsidRPr="000843F0">
              <w:t>am No</w:t>
            </w:r>
            <w:r w:rsidR="00C26CB0" w:rsidRPr="000843F0">
              <w:t> </w:t>
            </w:r>
            <w:r w:rsidRPr="000843F0">
              <w:t>128, 2005, No</w:t>
            </w:r>
            <w:r w:rsidR="00C26CB0" w:rsidRPr="000843F0">
              <w:t> </w:t>
            </w:r>
            <w:r w:rsidRPr="000843F0">
              <w:t>80, 2011; No 108</w:t>
            </w:r>
            <w:r w:rsidR="00F8085B" w:rsidRPr="000843F0">
              <w:t>, 2014; No</w:t>
            </w:r>
            <w:r w:rsidR="00BC099C" w:rsidRPr="000843F0">
              <w:t xml:space="preserve"> 134</w:t>
            </w:r>
            <w:r w:rsidRPr="000843F0">
              <w:t>, 2014</w:t>
            </w:r>
            <w:r w:rsidR="009E387C" w:rsidRPr="000843F0">
              <w:t>; No 25, 2018</w:t>
            </w:r>
          </w:p>
        </w:tc>
      </w:tr>
      <w:tr w:rsidR="00333AA1" w:rsidRPr="000843F0" w:rsidTr="00CC35BC">
        <w:trPr>
          <w:cantSplit/>
        </w:trPr>
        <w:tc>
          <w:tcPr>
            <w:tcW w:w="2031" w:type="dxa"/>
            <w:shd w:val="clear" w:color="auto" w:fill="auto"/>
          </w:tcPr>
          <w:p w:rsidR="00333AA1" w:rsidRPr="000843F0" w:rsidRDefault="0013204E" w:rsidP="00DF7366">
            <w:pPr>
              <w:pStyle w:val="ENoteTableText"/>
              <w:tabs>
                <w:tab w:val="center" w:leader="dot" w:pos="2268"/>
              </w:tabs>
            </w:pPr>
            <w:r w:rsidRPr="000843F0">
              <w:t>s</w:t>
            </w:r>
            <w:r w:rsidR="000755F8" w:rsidRPr="000843F0">
              <w:t> </w:t>
            </w:r>
            <w:r w:rsidR="00333AA1" w:rsidRPr="000843F0">
              <w:t>9</w:t>
            </w:r>
            <w:r w:rsidR="00333AA1" w:rsidRPr="000843F0">
              <w:tab/>
            </w:r>
          </w:p>
        </w:tc>
        <w:tc>
          <w:tcPr>
            <w:tcW w:w="5057" w:type="dxa"/>
            <w:shd w:val="clear" w:color="auto" w:fill="auto"/>
          </w:tcPr>
          <w:p w:rsidR="00333AA1" w:rsidRPr="000843F0" w:rsidRDefault="00333AA1" w:rsidP="00F8085B">
            <w:pPr>
              <w:pStyle w:val="ENoteTableText"/>
            </w:pPr>
            <w:r w:rsidRPr="000843F0">
              <w:t>am No</w:t>
            </w:r>
            <w:r w:rsidR="00C26CB0" w:rsidRPr="000843F0">
              <w:t> </w:t>
            </w:r>
            <w:r w:rsidRPr="000843F0">
              <w:t>128, 2005; No</w:t>
            </w:r>
            <w:r w:rsidR="00C26CB0" w:rsidRPr="000843F0">
              <w:t> </w:t>
            </w:r>
            <w:r w:rsidRPr="000843F0">
              <w:t>80, 2011</w:t>
            </w:r>
            <w:r w:rsidR="00CA3893" w:rsidRPr="000843F0">
              <w:t>; No 108</w:t>
            </w:r>
            <w:r w:rsidR="00F8085B" w:rsidRPr="000843F0">
              <w:t xml:space="preserve">, 2014; No </w:t>
            </w:r>
            <w:r w:rsidR="001B2B6B" w:rsidRPr="000843F0">
              <w:t>134</w:t>
            </w:r>
            <w:r w:rsidR="00CA3893" w:rsidRPr="000843F0">
              <w:t>, 2014</w:t>
            </w:r>
            <w:r w:rsidR="00CF0F1E" w:rsidRPr="000843F0">
              <w:t>; No 31, 2018</w:t>
            </w:r>
          </w:p>
        </w:tc>
      </w:tr>
      <w:tr w:rsidR="00333AA1" w:rsidRPr="000843F0" w:rsidTr="00CC35BC">
        <w:trPr>
          <w:cantSplit/>
        </w:trPr>
        <w:tc>
          <w:tcPr>
            <w:tcW w:w="2031" w:type="dxa"/>
            <w:shd w:val="clear" w:color="auto" w:fill="auto"/>
          </w:tcPr>
          <w:p w:rsidR="00333AA1" w:rsidRPr="000843F0" w:rsidRDefault="0013204E" w:rsidP="0013204E">
            <w:pPr>
              <w:pStyle w:val="ENoteTableText"/>
              <w:tabs>
                <w:tab w:val="center" w:leader="dot" w:pos="2268"/>
              </w:tabs>
            </w:pPr>
            <w:r w:rsidRPr="000843F0">
              <w:t>s</w:t>
            </w:r>
            <w:r w:rsidR="00333AA1" w:rsidRPr="000843F0">
              <w:t xml:space="preserve"> 9A</w:t>
            </w:r>
            <w:r w:rsidR="00333AA1" w:rsidRPr="000843F0">
              <w:tab/>
            </w:r>
          </w:p>
        </w:tc>
        <w:tc>
          <w:tcPr>
            <w:tcW w:w="5057" w:type="dxa"/>
            <w:shd w:val="clear" w:color="auto" w:fill="auto"/>
          </w:tcPr>
          <w:p w:rsidR="00333AA1" w:rsidRPr="000843F0" w:rsidRDefault="00333AA1" w:rsidP="00333AA1">
            <w:pPr>
              <w:pStyle w:val="ENoteTableText"/>
            </w:pPr>
            <w:r w:rsidRPr="000843F0">
              <w:t>ad No</w:t>
            </w:r>
            <w:r w:rsidR="00C26CB0" w:rsidRPr="000843F0">
              <w:t> </w:t>
            </w:r>
            <w:r w:rsidRPr="000843F0">
              <w:t>128, 2005</w:t>
            </w:r>
          </w:p>
        </w:tc>
      </w:tr>
      <w:tr w:rsidR="00333AA1" w:rsidRPr="000843F0" w:rsidTr="00CC35BC">
        <w:trPr>
          <w:cantSplit/>
        </w:trPr>
        <w:tc>
          <w:tcPr>
            <w:tcW w:w="2031" w:type="dxa"/>
            <w:shd w:val="clear" w:color="auto" w:fill="auto"/>
          </w:tcPr>
          <w:p w:rsidR="00333AA1" w:rsidRPr="000843F0" w:rsidRDefault="00333AA1" w:rsidP="005F4F4F">
            <w:pPr>
              <w:pStyle w:val="ENoteTableText"/>
            </w:pPr>
          </w:p>
        </w:tc>
        <w:tc>
          <w:tcPr>
            <w:tcW w:w="5057" w:type="dxa"/>
            <w:shd w:val="clear" w:color="auto" w:fill="auto"/>
          </w:tcPr>
          <w:p w:rsidR="00333AA1" w:rsidRPr="000843F0" w:rsidRDefault="00333AA1" w:rsidP="00333AA1">
            <w:pPr>
              <w:pStyle w:val="ENoteTableText"/>
            </w:pPr>
            <w:r w:rsidRPr="000843F0">
              <w:t>am No</w:t>
            </w:r>
            <w:r w:rsidR="00C26CB0" w:rsidRPr="000843F0">
              <w:t> </w:t>
            </w:r>
            <w:r w:rsidRPr="000843F0">
              <w:t>5, 2011</w:t>
            </w:r>
          </w:p>
        </w:tc>
      </w:tr>
      <w:tr w:rsidR="006C324D" w:rsidRPr="000843F0" w:rsidTr="00CC35BC">
        <w:trPr>
          <w:cantSplit/>
        </w:trPr>
        <w:tc>
          <w:tcPr>
            <w:tcW w:w="2031" w:type="dxa"/>
            <w:shd w:val="clear" w:color="auto" w:fill="auto"/>
          </w:tcPr>
          <w:p w:rsidR="006C324D" w:rsidRPr="000843F0" w:rsidRDefault="006C324D" w:rsidP="005F4F4F">
            <w:pPr>
              <w:pStyle w:val="ENoteTableText"/>
            </w:pPr>
          </w:p>
        </w:tc>
        <w:tc>
          <w:tcPr>
            <w:tcW w:w="5057" w:type="dxa"/>
            <w:shd w:val="clear" w:color="auto" w:fill="auto"/>
          </w:tcPr>
          <w:p w:rsidR="006C324D" w:rsidRPr="000843F0" w:rsidRDefault="006C324D" w:rsidP="00333AA1">
            <w:pPr>
              <w:pStyle w:val="ENoteTableText"/>
            </w:pPr>
            <w:r w:rsidRPr="000843F0">
              <w:t>rs No 134, 2014</w:t>
            </w:r>
          </w:p>
        </w:tc>
      </w:tr>
      <w:tr w:rsidR="00CF0F1E" w:rsidRPr="000843F0" w:rsidTr="00CC35BC">
        <w:trPr>
          <w:cantSplit/>
        </w:trPr>
        <w:tc>
          <w:tcPr>
            <w:tcW w:w="2031" w:type="dxa"/>
            <w:shd w:val="clear" w:color="auto" w:fill="auto"/>
          </w:tcPr>
          <w:p w:rsidR="00CF0F1E" w:rsidRPr="000843F0" w:rsidRDefault="00CF0F1E" w:rsidP="005F4F4F">
            <w:pPr>
              <w:pStyle w:val="ENoteTableText"/>
            </w:pPr>
          </w:p>
        </w:tc>
        <w:tc>
          <w:tcPr>
            <w:tcW w:w="5057" w:type="dxa"/>
            <w:shd w:val="clear" w:color="auto" w:fill="auto"/>
          </w:tcPr>
          <w:p w:rsidR="00CF0F1E" w:rsidRPr="000843F0" w:rsidRDefault="00CF0F1E" w:rsidP="00333AA1">
            <w:pPr>
              <w:pStyle w:val="ENoteTableText"/>
            </w:pPr>
            <w:r w:rsidRPr="000843F0">
              <w:t>am No 31, 2018</w:t>
            </w:r>
          </w:p>
        </w:tc>
      </w:tr>
      <w:tr w:rsidR="006C324D" w:rsidRPr="000843F0" w:rsidTr="00CC35BC">
        <w:trPr>
          <w:cantSplit/>
        </w:trPr>
        <w:tc>
          <w:tcPr>
            <w:tcW w:w="2031" w:type="dxa"/>
            <w:shd w:val="clear" w:color="auto" w:fill="auto"/>
          </w:tcPr>
          <w:p w:rsidR="006C324D" w:rsidRPr="000843F0" w:rsidRDefault="006C324D" w:rsidP="0013204E">
            <w:pPr>
              <w:pStyle w:val="ENoteTableText"/>
              <w:tabs>
                <w:tab w:val="center" w:leader="dot" w:pos="2268"/>
              </w:tabs>
            </w:pPr>
            <w:r w:rsidRPr="000843F0">
              <w:t>s 9B</w:t>
            </w:r>
            <w:r w:rsidRPr="000843F0">
              <w:tab/>
            </w:r>
          </w:p>
        </w:tc>
        <w:tc>
          <w:tcPr>
            <w:tcW w:w="5057" w:type="dxa"/>
            <w:shd w:val="clear" w:color="auto" w:fill="auto"/>
          </w:tcPr>
          <w:p w:rsidR="006C324D" w:rsidRPr="000843F0" w:rsidRDefault="006C324D" w:rsidP="00333AA1">
            <w:pPr>
              <w:pStyle w:val="ENoteTableText"/>
            </w:pPr>
            <w:r w:rsidRPr="000843F0">
              <w:t>ad No 134, 2014</w:t>
            </w:r>
          </w:p>
        </w:tc>
      </w:tr>
      <w:tr w:rsidR="00CF0F1E" w:rsidRPr="000843F0" w:rsidTr="00CC35BC">
        <w:trPr>
          <w:cantSplit/>
        </w:trPr>
        <w:tc>
          <w:tcPr>
            <w:tcW w:w="2031" w:type="dxa"/>
            <w:shd w:val="clear" w:color="auto" w:fill="auto"/>
          </w:tcPr>
          <w:p w:rsidR="00CF0F1E" w:rsidRPr="000843F0" w:rsidRDefault="00CF0F1E" w:rsidP="0013204E">
            <w:pPr>
              <w:pStyle w:val="ENoteTableText"/>
              <w:tabs>
                <w:tab w:val="center" w:leader="dot" w:pos="2268"/>
              </w:tabs>
            </w:pPr>
          </w:p>
        </w:tc>
        <w:tc>
          <w:tcPr>
            <w:tcW w:w="5057" w:type="dxa"/>
            <w:shd w:val="clear" w:color="auto" w:fill="auto"/>
          </w:tcPr>
          <w:p w:rsidR="00CF0F1E" w:rsidRPr="000843F0" w:rsidRDefault="00CF0F1E" w:rsidP="00333AA1">
            <w:pPr>
              <w:pStyle w:val="ENoteTableText"/>
            </w:pPr>
            <w:r w:rsidRPr="000843F0">
              <w:t>am No 31, 2018</w:t>
            </w:r>
          </w:p>
        </w:tc>
      </w:tr>
      <w:tr w:rsidR="006C324D" w:rsidRPr="000843F0" w:rsidTr="00CC35BC">
        <w:trPr>
          <w:cantSplit/>
        </w:trPr>
        <w:tc>
          <w:tcPr>
            <w:tcW w:w="2031" w:type="dxa"/>
            <w:shd w:val="clear" w:color="auto" w:fill="auto"/>
          </w:tcPr>
          <w:p w:rsidR="006C324D" w:rsidRPr="000843F0" w:rsidRDefault="006C324D" w:rsidP="0013204E">
            <w:pPr>
              <w:pStyle w:val="ENoteTableText"/>
              <w:tabs>
                <w:tab w:val="center" w:leader="dot" w:pos="2268"/>
              </w:tabs>
            </w:pPr>
            <w:r w:rsidRPr="000843F0">
              <w:t>s 9C</w:t>
            </w:r>
            <w:r w:rsidRPr="000843F0">
              <w:tab/>
            </w:r>
          </w:p>
        </w:tc>
        <w:tc>
          <w:tcPr>
            <w:tcW w:w="5057" w:type="dxa"/>
            <w:shd w:val="clear" w:color="auto" w:fill="auto"/>
          </w:tcPr>
          <w:p w:rsidR="006C324D" w:rsidRPr="000843F0" w:rsidRDefault="006C324D" w:rsidP="00333AA1">
            <w:pPr>
              <w:pStyle w:val="ENoteTableText"/>
            </w:pPr>
            <w:r w:rsidRPr="000843F0">
              <w:t>ad No 134, 2014</w:t>
            </w:r>
          </w:p>
        </w:tc>
      </w:tr>
      <w:tr w:rsidR="00CF0F1E" w:rsidRPr="000843F0" w:rsidTr="00CC35BC">
        <w:trPr>
          <w:cantSplit/>
        </w:trPr>
        <w:tc>
          <w:tcPr>
            <w:tcW w:w="2031" w:type="dxa"/>
            <w:shd w:val="clear" w:color="auto" w:fill="auto"/>
          </w:tcPr>
          <w:p w:rsidR="00CF0F1E" w:rsidRPr="000843F0" w:rsidRDefault="00CF0F1E" w:rsidP="0013204E">
            <w:pPr>
              <w:pStyle w:val="ENoteTableText"/>
              <w:tabs>
                <w:tab w:val="center" w:leader="dot" w:pos="2268"/>
              </w:tabs>
            </w:pPr>
          </w:p>
        </w:tc>
        <w:tc>
          <w:tcPr>
            <w:tcW w:w="5057" w:type="dxa"/>
            <w:shd w:val="clear" w:color="auto" w:fill="auto"/>
          </w:tcPr>
          <w:p w:rsidR="00CF0F1E" w:rsidRPr="000843F0" w:rsidRDefault="00CF0F1E" w:rsidP="00333AA1">
            <w:pPr>
              <w:pStyle w:val="ENoteTableText"/>
            </w:pPr>
            <w:r w:rsidRPr="000843F0">
              <w:t>am No 31, 2018</w:t>
            </w:r>
          </w:p>
        </w:tc>
      </w:tr>
      <w:tr w:rsidR="00333AA1" w:rsidRPr="000843F0" w:rsidTr="00CC35BC">
        <w:trPr>
          <w:cantSplit/>
        </w:trPr>
        <w:tc>
          <w:tcPr>
            <w:tcW w:w="2031" w:type="dxa"/>
            <w:shd w:val="clear" w:color="auto" w:fill="auto"/>
          </w:tcPr>
          <w:p w:rsidR="00333AA1" w:rsidRPr="000843F0" w:rsidRDefault="0013204E" w:rsidP="0013204E">
            <w:pPr>
              <w:pStyle w:val="ENoteTableText"/>
              <w:tabs>
                <w:tab w:val="center" w:leader="dot" w:pos="2268"/>
              </w:tabs>
            </w:pPr>
            <w:r w:rsidRPr="000843F0">
              <w:t>s</w:t>
            </w:r>
            <w:r w:rsidR="00333AA1" w:rsidRPr="000843F0">
              <w:t xml:space="preserve"> 10</w:t>
            </w:r>
            <w:r w:rsidR="00333AA1" w:rsidRPr="000843F0">
              <w:tab/>
            </w:r>
          </w:p>
        </w:tc>
        <w:tc>
          <w:tcPr>
            <w:tcW w:w="5057" w:type="dxa"/>
            <w:shd w:val="clear" w:color="auto" w:fill="auto"/>
          </w:tcPr>
          <w:p w:rsidR="00333AA1" w:rsidRPr="000843F0" w:rsidRDefault="00333AA1" w:rsidP="00333AA1">
            <w:pPr>
              <w:pStyle w:val="ENoteTableText"/>
            </w:pPr>
            <w:r w:rsidRPr="000843F0">
              <w:t>am No</w:t>
            </w:r>
            <w:r w:rsidR="00C26CB0" w:rsidRPr="000843F0">
              <w:t> </w:t>
            </w:r>
            <w:r w:rsidRPr="000843F0">
              <w:t>128, 2005</w:t>
            </w:r>
            <w:r w:rsidR="006C324D" w:rsidRPr="000843F0">
              <w:t>; No 134, 2014</w:t>
            </w:r>
          </w:p>
        </w:tc>
      </w:tr>
      <w:tr w:rsidR="00333AA1" w:rsidRPr="000843F0" w:rsidTr="00CC35BC">
        <w:trPr>
          <w:cantSplit/>
        </w:trPr>
        <w:tc>
          <w:tcPr>
            <w:tcW w:w="2031" w:type="dxa"/>
            <w:shd w:val="clear" w:color="auto" w:fill="auto"/>
          </w:tcPr>
          <w:p w:rsidR="00333AA1" w:rsidRPr="000843F0" w:rsidRDefault="0013204E" w:rsidP="00EE1376">
            <w:pPr>
              <w:pStyle w:val="ENoteTableText"/>
              <w:tabs>
                <w:tab w:val="center" w:leader="dot" w:pos="2268"/>
              </w:tabs>
            </w:pPr>
            <w:r w:rsidRPr="000843F0">
              <w:t>s</w:t>
            </w:r>
            <w:r w:rsidR="00333AA1" w:rsidRPr="000843F0">
              <w:t xml:space="preserve"> 10A</w:t>
            </w:r>
            <w:r w:rsidR="00333AA1" w:rsidRPr="000843F0">
              <w:tab/>
            </w:r>
          </w:p>
        </w:tc>
        <w:tc>
          <w:tcPr>
            <w:tcW w:w="5057" w:type="dxa"/>
            <w:shd w:val="clear" w:color="auto" w:fill="auto"/>
          </w:tcPr>
          <w:p w:rsidR="00333AA1" w:rsidRPr="000843F0" w:rsidRDefault="00E67E1C" w:rsidP="00EE1376">
            <w:pPr>
              <w:pStyle w:val="ENoteTableText"/>
              <w:tabs>
                <w:tab w:val="center" w:leader="dot" w:pos="2268"/>
              </w:tabs>
            </w:pPr>
            <w:r w:rsidRPr="000843F0">
              <w:t>ad No</w:t>
            </w:r>
            <w:r w:rsidR="00C26CB0" w:rsidRPr="000843F0">
              <w:t> </w:t>
            </w:r>
            <w:r w:rsidRPr="000843F0">
              <w:t>128, 2005</w:t>
            </w:r>
          </w:p>
        </w:tc>
      </w:tr>
      <w:tr w:rsidR="006C324D" w:rsidRPr="000843F0" w:rsidTr="00CC35BC">
        <w:trPr>
          <w:cantSplit/>
        </w:trPr>
        <w:tc>
          <w:tcPr>
            <w:tcW w:w="2031" w:type="dxa"/>
            <w:shd w:val="clear" w:color="auto" w:fill="auto"/>
          </w:tcPr>
          <w:p w:rsidR="006C324D" w:rsidRPr="000843F0" w:rsidRDefault="006C324D" w:rsidP="00EE1376">
            <w:pPr>
              <w:pStyle w:val="ENoteTableText"/>
              <w:tabs>
                <w:tab w:val="center" w:leader="dot" w:pos="2268"/>
              </w:tabs>
            </w:pPr>
          </w:p>
        </w:tc>
        <w:tc>
          <w:tcPr>
            <w:tcW w:w="5057" w:type="dxa"/>
            <w:shd w:val="clear" w:color="auto" w:fill="auto"/>
          </w:tcPr>
          <w:p w:rsidR="006C324D" w:rsidRPr="000843F0" w:rsidRDefault="00F8085B" w:rsidP="00EE1376">
            <w:pPr>
              <w:pStyle w:val="ENoteTableText"/>
              <w:tabs>
                <w:tab w:val="center" w:leader="dot" w:pos="2268"/>
              </w:tabs>
            </w:pPr>
            <w:r w:rsidRPr="000843F0">
              <w:t>am No 13</w:t>
            </w:r>
            <w:r w:rsidR="006C324D" w:rsidRPr="000843F0">
              <w:t>4, 2014</w:t>
            </w:r>
          </w:p>
        </w:tc>
      </w:tr>
      <w:tr w:rsidR="00333AA1" w:rsidRPr="000843F0" w:rsidTr="00CC35BC">
        <w:trPr>
          <w:cantSplit/>
        </w:trPr>
        <w:tc>
          <w:tcPr>
            <w:tcW w:w="2031" w:type="dxa"/>
            <w:shd w:val="clear" w:color="auto" w:fill="auto"/>
          </w:tcPr>
          <w:p w:rsidR="00333AA1" w:rsidRPr="000843F0" w:rsidRDefault="0013204E" w:rsidP="00EE1376">
            <w:pPr>
              <w:pStyle w:val="ENoteTableText"/>
              <w:tabs>
                <w:tab w:val="center" w:leader="dot" w:pos="2268"/>
              </w:tabs>
            </w:pPr>
            <w:r w:rsidRPr="000843F0">
              <w:t>s</w:t>
            </w:r>
            <w:r w:rsidR="00333AA1" w:rsidRPr="000843F0">
              <w:t xml:space="preserve"> 11</w:t>
            </w:r>
            <w:r w:rsidR="00333AA1" w:rsidRPr="000843F0">
              <w:tab/>
            </w:r>
          </w:p>
        </w:tc>
        <w:tc>
          <w:tcPr>
            <w:tcW w:w="5057" w:type="dxa"/>
            <w:shd w:val="clear" w:color="auto" w:fill="auto"/>
          </w:tcPr>
          <w:p w:rsidR="00333AA1" w:rsidRPr="000843F0" w:rsidRDefault="00E67E1C" w:rsidP="00F8085B">
            <w:pPr>
              <w:pStyle w:val="ENoteTableText"/>
              <w:tabs>
                <w:tab w:val="center" w:leader="dot" w:pos="2268"/>
              </w:tabs>
            </w:pPr>
            <w:r w:rsidRPr="000843F0">
              <w:t>am No</w:t>
            </w:r>
            <w:r w:rsidR="00C26CB0" w:rsidRPr="000843F0">
              <w:t> </w:t>
            </w:r>
            <w:r w:rsidR="00060CF3" w:rsidRPr="000843F0">
              <w:t>128, 2005; No</w:t>
            </w:r>
            <w:r w:rsidRPr="000843F0">
              <w:t> 4</w:t>
            </w:r>
            <w:r w:rsidR="00F8085B" w:rsidRPr="000843F0">
              <w:t>, 2011; No</w:t>
            </w:r>
            <w:r w:rsidRPr="000843F0">
              <w:t xml:space="preserve"> 80, 2011</w:t>
            </w:r>
            <w:r w:rsidR="00095C05" w:rsidRPr="000843F0">
              <w:t>; No 108, 2014</w:t>
            </w:r>
            <w:r w:rsidR="00C70D90" w:rsidRPr="000843F0">
              <w:t>; No 117, 2017</w:t>
            </w:r>
            <w:r w:rsidR="009E387C" w:rsidRPr="000843F0">
              <w:t>; No 25, 2018</w:t>
            </w:r>
          </w:p>
        </w:tc>
      </w:tr>
      <w:tr w:rsidR="00333AA1" w:rsidRPr="000843F0" w:rsidTr="00CC35BC">
        <w:trPr>
          <w:cantSplit/>
        </w:trPr>
        <w:tc>
          <w:tcPr>
            <w:tcW w:w="2031" w:type="dxa"/>
            <w:shd w:val="clear" w:color="auto" w:fill="auto"/>
          </w:tcPr>
          <w:p w:rsidR="00333AA1" w:rsidRPr="000843F0" w:rsidRDefault="0013204E" w:rsidP="0013204E">
            <w:pPr>
              <w:pStyle w:val="ENoteTableText"/>
              <w:tabs>
                <w:tab w:val="center" w:leader="dot" w:pos="2268"/>
              </w:tabs>
            </w:pPr>
            <w:r w:rsidRPr="000843F0">
              <w:t>s</w:t>
            </w:r>
            <w:r w:rsidR="00333AA1" w:rsidRPr="000843F0">
              <w:t xml:space="preserve"> 12A</w:t>
            </w:r>
            <w:r w:rsidR="00333AA1" w:rsidRPr="000843F0">
              <w:tab/>
            </w:r>
          </w:p>
        </w:tc>
        <w:tc>
          <w:tcPr>
            <w:tcW w:w="5057" w:type="dxa"/>
            <w:shd w:val="clear" w:color="auto" w:fill="auto"/>
          </w:tcPr>
          <w:p w:rsidR="00333AA1" w:rsidRPr="000843F0" w:rsidRDefault="00333AA1" w:rsidP="00333AA1">
            <w:pPr>
              <w:pStyle w:val="ENoteTableText"/>
            </w:pPr>
            <w:r w:rsidRPr="000843F0">
              <w:t>am No</w:t>
            </w:r>
            <w:r w:rsidR="00C26CB0" w:rsidRPr="000843F0">
              <w:t> </w:t>
            </w:r>
            <w:r w:rsidRPr="000843F0">
              <w:t>128, 2005</w:t>
            </w:r>
            <w:r w:rsidR="00095C05" w:rsidRPr="000843F0">
              <w:t>; No 108, 2014</w:t>
            </w:r>
            <w:r w:rsidR="009E387C" w:rsidRPr="000843F0">
              <w:t>; No 25, 2018</w:t>
            </w:r>
          </w:p>
        </w:tc>
      </w:tr>
      <w:tr w:rsidR="00870ED7" w:rsidRPr="000843F0" w:rsidTr="00F26E13">
        <w:trPr>
          <w:cantSplit/>
        </w:trPr>
        <w:tc>
          <w:tcPr>
            <w:tcW w:w="2031" w:type="dxa"/>
            <w:shd w:val="clear" w:color="auto" w:fill="auto"/>
          </w:tcPr>
          <w:p w:rsidR="00870ED7" w:rsidRPr="000843F0" w:rsidRDefault="00870ED7" w:rsidP="00870ED7">
            <w:pPr>
              <w:pStyle w:val="ENoteTableText"/>
              <w:rPr>
                <w:b/>
              </w:rPr>
            </w:pPr>
            <w:r w:rsidRPr="000843F0">
              <w:rPr>
                <w:b/>
              </w:rPr>
              <w:t>Division</w:t>
            </w:r>
            <w:r w:rsidR="00023079" w:rsidRPr="000843F0">
              <w:rPr>
                <w:b/>
              </w:rPr>
              <w:t> </w:t>
            </w:r>
            <w:r w:rsidRPr="000843F0">
              <w:rPr>
                <w:b/>
              </w:rPr>
              <w:t>2</w:t>
            </w:r>
          </w:p>
        </w:tc>
        <w:tc>
          <w:tcPr>
            <w:tcW w:w="5057" w:type="dxa"/>
            <w:shd w:val="clear" w:color="auto" w:fill="auto"/>
          </w:tcPr>
          <w:p w:rsidR="00870ED7" w:rsidRPr="000843F0" w:rsidRDefault="00870ED7" w:rsidP="00F26E13">
            <w:pPr>
              <w:pStyle w:val="ENoteTableText"/>
            </w:pPr>
          </w:p>
        </w:tc>
      </w:tr>
      <w:tr w:rsidR="00870ED7" w:rsidRPr="000843F0" w:rsidTr="00F26E13">
        <w:trPr>
          <w:cantSplit/>
        </w:trPr>
        <w:tc>
          <w:tcPr>
            <w:tcW w:w="2031" w:type="dxa"/>
            <w:shd w:val="clear" w:color="auto" w:fill="auto"/>
          </w:tcPr>
          <w:p w:rsidR="00870ED7" w:rsidRPr="000843F0" w:rsidRDefault="00870ED7" w:rsidP="00870ED7">
            <w:pPr>
              <w:pStyle w:val="ENoteTableText"/>
              <w:tabs>
                <w:tab w:val="center" w:leader="dot" w:pos="2268"/>
              </w:tabs>
            </w:pPr>
            <w:r w:rsidRPr="000843F0">
              <w:t>Division</w:t>
            </w:r>
            <w:r w:rsidR="00023079" w:rsidRPr="000843F0">
              <w:t> </w:t>
            </w:r>
            <w:r w:rsidRPr="000843F0">
              <w:t>2 heading</w:t>
            </w:r>
            <w:r w:rsidRPr="000843F0">
              <w:tab/>
            </w:r>
          </w:p>
        </w:tc>
        <w:tc>
          <w:tcPr>
            <w:tcW w:w="5057" w:type="dxa"/>
            <w:shd w:val="clear" w:color="auto" w:fill="auto"/>
          </w:tcPr>
          <w:p w:rsidR="00870ED7" w:rsidRPr="000843F0" w:rsidRDefault="00870ED7" w:rsidP="00F26E13">
            <w:pPr>
              <w:pStyle w:val="ENoteTableText"/>
            </w:pPr>
            <w:r w:rsidRPr="000843F0">
              <w:t>ad No 108, 2014</w:t>
            </w:r>
          </w:p>
        </w:tc>
      </w:tr>
      <w:tr w:rsidR="00FF53AC" w:rsidRPr="000843F0" w:rsidTr="00F26E13">
        <w:trPr>
          <w:cantSplit/>
        </w:trPr>
        <w:tc>
          <w:tcPr>
            <w:tcW w:w="2031" w:type="dxa"/>
            <w:shd w:val="clear" w:color="auto" w:fill="auto"/>
          </w:tcPr>
          <w:p w:rsidR="00FF53AC" w:rsidRPr="000843F0" w:rsidRDefault="00FF53AC" w:rsidP="00870ED7">
            <w:pPr>
              <w:pStyle w:val="ENoteTableText"/>
              <w:tabs>
                <w:tab w:val="center" w:leader="dot" w:pos="2268"/>
              </w:tabs>
            </w:pPr>
          </w:p>
        </w:tc>
        <w:tc>
          <w:tcPr>
            <w:tcW w:w="5057" w:type="dxa"/>
            <w:shd w:val="clear" w:color="auto" w:fill="auto"/>
          </w:tcPr>
          <w:p w:rsidR="00FF53AC" w:rsidRPr="000843F0" w:rsidRDefault="00FF53AC" w:rsidP="00F26E13">
            <w:pPr>
              <w:pStyle w:val="ENoteTableText"/>
            </w:pPr>
            <w:r w:rsidRPr="000843F0">
              <w:t>ed C31</w:t>
            </w:r>
          </w:p>
        </w:tc>
      </w:tr>
      <w:tr w:rsidR="00333AA1" w:rsidRPr="000843F0" w:rsidTr="00CC35BC">
        <w:trPr>
          <w:cantSplit/>
        </w:trPr>
        <w:tc>
          <w:tcPr>
            <w:tcW w:w="2031" w:type="dxa"/>
            <w:shd w:val="clear" w:color="auto" w:fill="auto"/>
          </w:tcPr>
          <w:p w:rsidR="00333AA1" w:rsidRPr="000843F0" w:rsidRDefault="0013204E" w:rsidP="0013204E">
            <w:pPr>
              <w:pStyle w:val="ENoteTableText"/>
              <w:tabs>
                <w:tab w:val="center" w:leader="dot" w:pos="2268"/>
              </w:tabs>
            </w:pPr>
            <w:r w:rsidRPr="000843F0">
              <w:t>s</w:t>
            </w:r>
            <w:r w:rsidR="00333AA1" w:rsidRPr="000843F0">
              <w:t xml:space="preserve"> 13</w:t>
            </w:r>
            <w:r w:rsidR="00333AA1" w:rsidRPr="000843F0">
              <w:tab/>
            </w:r>
          </w:p>
        </w:tc>
        <w:tc>
          <w:tcPr>
            <w:tcW w:w="5057" w:type="dxa"/>
            <w:shd w:val="clear" w:color="auto" w:fill="auto"/>
          </w:tcPr>
          <w:p w:rsidR="00333AA1" w:rsidRPr="000843F0" w:rsidRDefault="00333AA1" w:rsidP="00333AA1">
            <w:pPr>
              <w:pStyle w:val="ENoteTableText"/>
            </w:pPr>
            <w:r w:rsidRPr="000843F0">
              <w:t>am No</w:t>
            </w:r>
            <w:r w:rsidR="00C26CB0" w:rsidRPr="000843F0">
              <w:t> </w:t>
            </w:r>
            <w:r w:rsidRPr="000843F0">
              <w:t>57, 2004</w:t>
            </w:r>
            <w:r w:rsidR="00FD6DD1" w:rsidRPr="000843F0">
              <w:t xml:space="preserve">; </w:t>
            </w:r>
            <w:r w:rsidR="00F721B5" w:rsidRPr="000843F0">
              <w:t xml:space="preserve">No 4, 2011; </w:t>
            </w:r>
            <w:r w:rsidR="00FD6DD1" w:rsidRPr="000843F0">
              <w:t>No 108, 2014</w:t>
            </w:r>
            <w:r w:rsidR="009E387C" w:rsidRPr="000843F0">
              <w:t>; No 25, 2018</w:t>
            </w:r>
          </w:p>
        </w:tc>
      </w:tr>
      <w:tr w:rsidR="00333AA1" w:rsidRPr="000843F0" w:rsidTr="00CC35BC">
        <w:trPr>
          <w:cantSplit/>
        </w:trPr>
        <w:tc>
          <w:tcPr>
            <w:tcW w:w="2031" w:type="dxa"/>
            <w:shd w:val="clear" w:color="auto" w:fill="auto"/>
          </w:tcPr>
          <w:p w:rsidR="00333AA1" w:rsidRPr="000843F0" w:rsidRDefault="0013204E" w:rsidP="0013204E">
            <w:pPr>
              <w:pStyle w:val="ENoteTableText"/>
              <w:tabs>
                <w:tab w:val="center" w:leader="dot" w:pos="2268"/>
              </w:tabs>
            </w:pPr>
            <w:r w:rsidRPr="000843F0">
              <w:t>s</w:t>
            </w:r>
            <w:r w:rsidR="00333AA1" w:rsidRPr="000843F0">
              <w:t xml:space="preserve"> 13A</w:t>
            </w:r>
            <w:r w:rsidR="00333AA1" w:rsidRPr="000843F0">
              <w:tab/>
            </w:r>
          </w:p>
        </w:tc>
        <w:tc>
          <w:tcPr>
            <w:tcW w:w="5057" w:type="dxa"/>
            <w:shd w:val="clear" w:color="auto" w:fill="auto"/>
          </w:tcPr>
          <w:p w:rsidR="00333AA1" w:rsidRPr="000843F0" w:rsidRDefault="00333AA1" w:rsidP="00333AA1">
            <w:pPr>
              <w:pStyle w:val="ENoteTableText"/>
            </w:pPr>
            <w:r w:rsidRPr="000843F0">
              <w:t>ad No</w:t>
            </w:r>
            <w:r w:rsidR="00C26CB0" w:rsidRPr="000843F0">
              <w:t> </w:t>
            </w:r>
            <w:r w:rsidRPr="000843F0">
              <w:t>4, 2011</w:t>
            </w:r>
          </w:p>
        </w:tc>
      </w:tr>
      <w:tr w:rsidR="009E387C" w:rsidRPr="000843F0" w:rsidTr="00CC35BC">
        <w:trPr>
          <w:cantSplit/>
        </w:trPr>
        <w:tc>
          <w:tcPr>
            <w:tcW w:w="2031" w:type="dxa"/>
            <w:shd w:val="clear" w:color="auto" w:fill="auto"/>
          </w:tcPr>
          <w:p w:rsidR="009E387C" w:rsidRPr="000843F0" w:rsidRDefault="009E387C" w:rsidP="0013204E">
            <w:pPr>
              <w:pStyle w:val="ENoteTableText"/>
              <w:tabs>
                <w:tab w:val="center" w:leader="dot" w:pos="2268"/>
              </w:tabs>
            </w:pPr>
          </w:p>
        </w:tc>
        <w:tc>
          <w:tcPr>
            <w:tcW w:w="5057" w:type="dxa"/>
            <w:shd w:val="clear" w:color="auto" w:fill="auto"/>
          </w:tcPr>
          <w:p w:rsidR="009E387C" w:rsidRPr="000843F0" w:rsidRDefault="009E387C" w:rsidP="00333AA1">
            <w:pPr>
              <w:pStyle w:val="ENoteTableText"/>
            </w:pPr>
            <w:r w:rsidRPr="000843F0">
              <w:t>am No 25, 2018</w:t>
            </w:r>
          </w:p>
        </w:tc>
      </w:tr>
      <w:tr w:rsidR="00FF53AC" w:rsidRPr="000843F0" w:rsidTr="00CC35BC">
        <w:trPr>
          <w:cantSplit/>
        </w:trPr>
        <w:tc>
          <w:tcPr>
            <w:tcW w:w="2031" w:type="dxa"/>
            <w:shd w:val="clear" w:color="auto" w:fill="auto"/>
          </w:tcPr>
          <w:p w:rsidR="00FF53AC" w:rsidRPr="000843F0" w:rsidRDefault="00FF53AC" w:rsidP="0013204E">
            <w:pPr>
              <w:pStyle w:val="ENoteTableText"/>
              <w:tabs>
                <w:tab w:val="center" w:leader="dot" w:pos="2268"/>
              </w:tabs>
            </w:pPr>
          </w:p>
        </w:tc>
        <w:tc>
          <w:tcPr>
            <w:tcW w:w="5057" w:type="dxa"/>
            <w:shd w:val="clear" w:color="auto" w:fill="auto"/>
          </w:tcPr>
          <w:p w:rsidR="00FF53AC" w:rsidRPr="000843F0" w:rsidRDefault="00FF53AC" w:rsidP="00333AA1">
            <w:pPr>
              <w:pStyle w:val="ENoteTableText"/>
            </w:pPr>
            <w:r w:rsidRPr="000843F0">
              <w:t>ed C31</w:t>
            </w:r>
          </w:p>
        </w:tc>
      </w:tr>
      <w:tr w:rsidR="00E36918" w:rsidRPr="000843F0" w:rsidTr="00CC35BC">
        <w:trPr>
          <w:cantSplit/>
        </w:trPr>
        <w:tc>
          <w:tcPr>
            <w:tcW w:w="2031" w:type="dxa"/>
            <w:shd w:val="clear" w:color="auto" w:fill="auto"/>
          </w:tcPr>
          <w:p w:rsidR="00E36918" w:rsidRPr="000843F0" w:rsidRDefault="00E36918" w:rsidP="0013204E">
            <w:pPr>
              <w:pStyle w:val="ENoteTableText"/>
              <w:tabs>
                <w:tab w:val="center" w:leader="dot" w:pos="2268"/>
              </w:tabs>
            </w:pPr>
          </w:p>
        </w:tc>
        <w:tc>
          <w:tcPr>
            <w:tcW w:w="5057" w:type="dxa"/>
            <w:shd w:val="clear" w:color="auto" w:fill="auto"/>
          </w:tcPr>
          <w:p w:rsidR="00E36918" w:rsidRPr="000843F0" w:rsidRDefault="00E36918" w:rsidP="00333AA1">
            <w:pPr>
              <w:pStyle w:val="ENoteTableText"/>
            </w:pPr>
            <w:r w:rsidRPr="000843F0">
              <w:t>am No 156, 2018</w:t>
            </w:r>
          </w:p>
        </w:tc>
      </w:tr>
      <w:tr w:rsidR="00870ED7" w:rsidRPr="000843F0" w:rsidTr="00F26E13">
        <w:trPr>
          <w:cantSplit/>
        </w:trPr>
        <w:tc>
          <w:tcPr>
            <w:tcW w:w="2031" w:type="dxa"/>
            <w:shd w:val="clear" w:color="auto" w:fill="auto"/>
          </w:tcPr>
          <w:p w:rsidR="00870ED7" w:rsidRPr="000843F0" w:rsidRDefault="00870ED7" w:rsidP="00870ED7">
            <w:pPr>
              <w:pStyle w:val="ENoteTableText"/>
              <w:keepNext/>
              <w:rPr>
                <w:b/>
              </w:rPr>
            </w:pPr>
            <w:r w:rsidRPr="000843F0">
              <w:rPr>
                <w:b/>
              </w:rPr>
              <w:t>Division</w:t>
            </w:r>
            <w:r w:rsidR="00023079" w:rsidRPr="000843F0">
              <w:rPr>
                <w:b/>
              </w:rPr>
              <w:t> </w:t>
            </w:r>
            <w:r w:rsidRPr="000843F0">
              <w:rPr>
                <w:b/>
              </w:rPr>
              <w:t>3</w:t>
            </w:r>
          </w:p>
        </w:tc>
        <w:tc>
          <w:tcPr>
            <w:tcW w:w="5057" w:type="dxa"/>
            <w:shd w:val="clear" w:color="auto" w:fill="auto"/>
          </w:tcPr>
          <w:p w:rsidR="00870ED7" w:rsidRPr="000843F0" w:rsidRDefault="00870ED7" w:rsidP="00F26E13">
            <w:pPr>
              <w:pStyle w:val="ENoteTableText"/>
            </w:pPr>
          </w:p>
        </w:tc>
      </w:tr>
      <w:tr w:rsidR="00FD6DD1" w:rsidRPr="000843F0" w:rsidTr="00CC35BC">
        <w:trPr>
          <w:cantSplit/>
        </w:trPr>
        <w:tc>
          <w:tcPr>
            <w:tcW w:w="2031" w:type="dxa"/>
            <w:shd w:val="clear" w:color="auto" w:fill="auto"/>
          </w:tcPr>
          <w:p w:rsidR="00FD6DD1" w:rsidRPr="000843F0" w:rsidRDefault="00FD6DD1" w:rsidP="00870ED7">
            <w:pPr>
              <w:pStyle w:val="ENoteTableText"/>
              <w:tabs>
                <w:tab w:val="center" w:leader="dot" w:pos="2268"/>
              </w:tabs>
            </w:pPr>
            <w:r w:rsidRPr="000843F0">
              <w:t>Div</w:t>
            </w:r>
            <w:r w:rsidR="00060CF3" w:rsidRPr="000843F0">
              <w:t>ision</w:t>
            </w:r>
            <w:r w:rsidR="00023079" w:rsidRPr="000843F0">
              <w:t> </w:t>
            </w:r>
            <w:r w:rsidRPr="000843F0">
              <w:t>3</w:t>
            </w:r>
            <w:r w:rsidR="00F721B5" w:rsidRPr="000843F0">
              <w:tab/>
            </w:r>
          </w:p>
        </w:tc>
        <w:tc>
          <w:tcPr>
            <w:tcW w:w="5057" w:type="dxa"/>
            <w:shd w:val="clear" w:color="auto" w:fill="auto"/>
          </w:tcPr>
          <w:p w:rsidR="00FD6DD1" w:rsidRPr="000843F0" w:rsidRDefault="00F721B5" w:rsidP="00870ED7">
            <w:pPr>
              <w:pStyle w:val="ENoteTableText"/>
              <w:tabs>
                <w:tab w:val="center" w:leader="dot" w:pos="2268"/>
              </w:tabs>
            </w:pPr>
            <w:r w:rsidRPr="000843F0">
              <w:t>ad No 108, 2014</w:t>
            </w:r>
          </w:p>
        </w:tc>
      </w:tr>
      <w:tr w:rsidR="00EA1D4D" w:rsidRPr="000843F0" w:rsidTr="00CC35BC">
        <w:trPr>
          <w:cantSplit/>
        </w:trPr>
        <w:tc>
          <w:tcPr>
            <w:tcW w:w="2031" w:type="dxa"/>
            <w:shd w:val="clear" w:color="auto" w:fill="auto"/>
          </w:tcPr>
          <w:p w:rsidR="00EA1D4D" w:rsidRPr="000843F0" w:rsidRDefault="00EA1D4D" w:rsidP="0013204E">
            <w:pPr>
              <w:pStyle w:val="ENoteTableText"/>
              <w:tabs>
                <w:tab w:val="center" w:leader="dot" w:pos="2268"/>
              </w:tabs>
            </w:pPr>
            <w:r w:rsidRPr="000843F0">
              <w:t>s 13B</w:t>
            </w:r>
            <w:r w:rsidRPr="000843F0">
              <w:tab/>
            </w:r>
          </w:p>
        </w:tc>
        <w:tc>
          <w:tcPr>
            <w:tcW w:w="5057" w:type="dxa"/>
            <w:shd w:val="clear" w:color="auto" w:fill="auto"/>
          </w:tcPr>
          <w:p w:rsidR="00EA1D4D" w:rsidRPr="000843F0" w:rsidRDefault="00EA1D4D" w:rsidP="00333AA1">
            <w:pPr>
              <w:pStyle w:val="ENoteTableText"/>
            </w:pPr>
            <w:r w:rsidRPr="000843F0">
              <w:t>ad No 108, 2014</w:t>
            </w:r>
          </w:p>
        </w:tc>
      </w:tr>
      <w:tr w:rsidR="009E387C" w:rsidRPr="000843F0" w:rsidTr="00CC35BC">
        <w:trPr>
          <w:cantSplit/>
        </w:trPr>
        <w:tc>
          <w:tcPr>
            <w:tcW w:w="2031" w:type="dxa"/>
            <w:shd w:val="clear" w:color="auto" w:fill="auto"/>
          </w:tcPr>
          <w:p w:rsidR="009E387C" w:rsidRPr="000843F0" w:rsidRDefault="009E387C" w:rsidP="0013204E">
            <w:pPr>
              <w:pStyle w:val="ENoteTableText"/>
              <w:tabs>
                <w:tab w:val="center" w:leader="dot" w:pos="2268"/>
              </w:tabs>
            </w:pPr>
          </w:p>
        </w:tc>
        <w:tc>
          <w:tcPr>
            <w:tcW w:w="5057" w:type="dxa"/>
            <w:shd w:val="clear" w:color="auto" w:fill="auto"/>
          </w:tcPr>
          <w:p w:rsidR="009E387C" w:rsidRPr="000843F0" w:rsidRDefault="009E387C" w:rsidP="00333AA1">
            <w:pPr>
              <w:pStyle w:val="ENoteTableText"/>
            </w:pPr>
            <w:r w:rsidRPr="000843F0">
              <w:t>am No 25, 2018</w:t>
            </w:r>
          </w:p>
        </w:tc>
      </w:tr>
      <w:tr w:rsidR="00EA1D4D" w:rsidRPr="000843F0" w:rsidTr="00CC35BC">
        <w:trPr>
          <w:cantSplit/>
        </w:trPr>
        <w:tc>
          <w:tcPr>
            <w:tcW w:w="2031" w:type="dxa"/>
            <w:shd w:val="clear" w:color="auto" w:fill="auto"/>
          </w:tcPr>
          <w:p w:rsidR="00EA1D4D" w:rsidRPr="000843F0" w:rsidRDefault="00EA1D4D" w:rsidP="0013204E">
            <w:pPr>
              <w:pStyle w:val="ENoteTableText"/>
              <w:tabs>
                <w:tab w:val="center" w:leader="dot" w:pos="2268"/>
              </w:tabs>
            </w:pPr>
            <w:r w:rsidRPr="000843F0">
              <w:t>s 13C</w:t>
            </w:r>
            <w:r w:rsidRPr="000843F0">
              <w:tab/>
            </w:r>
          </w:p>
        </w:tc>
        <w:tc>
          <w:tcPr>
            <w:tcW w:w="5057" w:type="dxa"/>
            <w:shd w:val="clear" w:color="auto" w:fill="auto"/>
          </w:tcPr>
          <w:p w:rsidR="00EA1D4D" w:rsidRPr="000843F0" w:rsidRDefault="00EA1D4D" w:rsidP="00333AA1">
            <w:pPr>
              <w:pStyle w:val="ENoteTableText"/>
            </w:pPr>
            <w:r w:rsidRPr="000843F0">
              <w:t>ad No 108, 2014</w:t>
            </w:r>
          </w:p>
        </w:tc>
      </w:tr>
      <w:tr w:rsidR="00EA1D4D" w:rsidRPr="000843F0" w:rsidTr="00CC35BC">
        <w:trPr>
          <w:cantSplit/>
        </w:trPr>
        <w:tc>
          <w:tcPr>
            <w:tcW w:w="2031" w:type="dxa"/>
            <w:shd w:val="clear" w:color="auto" w:fill="auto"/>
          </w:tcPr>
          <w:p w:rsidR="00EA1D4D" w:rsidRPr="000843F0" w:rsidRDefault="00EA1D4D" w:rsidP="0013204E">
            <w:pPr>
              <w:pStyle w:val="ENoteTableText"/>
              <w:tabs>
                <w:tab w:val="center" w:leader="dot" w:pos="2268"/>
              </w:tabs>
            </w:pPr>
            <w:r w:rsidRPr="000843F0">
              <w:t>s 13D</w:t>
            </w:r>
            <w:r w:rsidRPr="000843F0">
              <w:tab/>
            </w:r>
          </w:p>
        </w:tc>
        <w:tc>
          <w:tcPr>
            <w:tcW w:w="5057" w:type="dxa"/>
            <w:shd w:val="clear" w:color="auto" w:fill="auto"/>
          </w:tcPr>
          <w:p w:rsidR="00EA1D4D" w:rsidRPr="000843F0" w:rsidRDefault="00EA1D4D" w:rsidP="00333AA1">
            <w:pPr>
              <w:pStyle w:val="ENoteTableText"/>
            </w:pPr>
            <w:r w:rsidRPr="000843F0">
              <w:t>ad No 108, 2014</w:t>
            </w:r>
          </w:p>
        </w:tc>
      </w:tr>
      <w:tr w:rsidR="00EA1D4D" w:rsidRPr="000843F0" w:rsidTr="00CC35BC">
        <w:trPr>
          <w:cantSplit/>
        </w:trPr>
        <w:tc>
          <w:tcPr>
            <w:tcW w:w="2031" w:type="dxa"/>
            <w:shd w:val="clear" w:color="auto" w:fill="auto"/>
          </w:tcPr>
          <w:p w:rsidR="00EA1D4D" w:rsidRPr="000843F0" w:rsidRDefault="00EA1D4D" w:rsidP="0013204E">
            <w:pPr>
              <w:pStyle w:val="ENoteTableText"/>
              <w:tabs>
                <w:tab w:val="center" w:leader="dot" w:pos="2268"/>
              </w:tabs>
            </w:pPr>
            <w:r w:rsidRPr="000843F0">
              <w:t>s 13E</w:t>
            </w:r>
            <w:r w:rsidRPr="000843F0">
              <w:tab/>
            </w:r>
          </w:p>
        </w:tc>
        <w:tc>
          <w:tcPr>
            <w:tcW w:w="5057" w:type="dxa"/>
            <w:shd w:val="clear" w:color="auto" w:fill="auto"/>
          </w:tcPr>
          <w:p w:rsidR="00EA1D4D" w:rsidRPr="000843F0" w:rsidRDefault="00EA1D4D" w:rsidP="00333AA1">
            <w:pPr>
              <w:pStyle w:val="ENoteTableText"/>
            </w:pPr>
            <w:r w:rsidRPr="000843F0">
              <w:t>ad No 108, 2014</w:t>
            </w:r>
          </w:p>
        </w:tc>
      </w:tr>
      <w:tr w:rsidR="009E387C" w:rsidRPr="000843F0" w:rsidTr="00CC35BC">
        <w:trPr>
          <w:cantSplit/>
        </w:trPr>
        <w:tc>
          <w:tcPr>
            <w:tcW w:w="2031" w:type="dxa"/>
            <w:shd w:val="clear" w:color="auto" w:fill="auto"/>
          </w:tcPr>
          <w:p w:rsidR="009E387C" w:rsidRPr="000843F0" w:rsidRDefault="009E387C" w:rsidP="0013204E">
            <w:pPr>
              <w:pStyle w:val="ENoteTableText"/>
              <w:tabs>
                <w:tab w:val="center" w:leader="dot" w:pos="2268"/>
              </w:tabs>
            </w:pPr>
          </w:p>
        </w:tc>
        <w:tc>
          <w:tcPr>
            <w:tcW w:w="5057" w:type="dxa"/>
            <w:shd w:val="clear" w:color="auto" w:fill="auto"/>
          </w:tcPr>
          <w:p w:rsidR="009E387C" w:rsidRPr="000843F0" w:rsidRDefault="009E387C" w:rsidP="00333AA1">
            <w:pPr>
              <w:pStyle w:val="ENoteTableText"/>
            </w:pPr>
            <w:r w:rsidRPr="000843F0">
              <w:t>am No 25, 2018</w:t>
            </w:r>
          </w:p>
        </w:tc>
      </w:tr>
      <w:tr w:rsidR="00EA1D4D" w:rsidRPr="000843F0" w:rsidTr="00CC35BC">
        <w:trPr>
          <w:cantSplit/>
        </w:trPr>
        <w:tc>
          <w:tcPr>
            <w:tcW w:w="2031" w:type="dxa"/>
            <w:shd w:val="clear" w:color="auto" w:fill="auto"/>
          </w:tcPr>
          <w:p w:rsidR="00EA1D4D" w:rsidRPr="000843F0" w:rsidRDefault="00EA1D4D" w:rsidP="0013204E">
            <w:pPr>
              <w:pStyle w:val="ENoteTableText"/>
              <w:tabs>
                <w:tab w:val="center" w:leader="dot" w:pos="2268"/>
              </w:tabs>
            </w:pPr>
            <w:r w:rsidRPr="000843F0">
              <w:t>s 13F</w:t>
            </w:r>
            <w:r w:rsidRPr="000843F0">
              <w:tab/>
            </w:r>
          </w:p>
        </w:tc>
        <w:tc>
          <w:tcPr>
            <w:tcW w:w="5057" w:type="dxa"/>
            <w:shd w:val="clear" w:color="auto" w:fill="auto"/>
          </w:tcPr>
          <w:p w:rsidR="00EA1D4D" w:rsidRPr="000843F0" w:rsidRDefault="00EA1D4D" w:rsidP="00333AA1">
            <w:pPr>
              <w:pStyle w:val="ENoteTableText"/>
            </w:pPr>
            <w:r w:rsidRPr="000843F0">
              <w:t>ad No 108, 2014</w:t>
            </w:r>
          </w:p>
        </w:tc>
      </w:tr>
      <w:tr w:rsidR="009E387C" w:rsidRPr="000843F0" w:rsidTr="00CC35BC">
        <w:trPr>
          <w:cantSplit/>
        </w:trPr>
        <w:tc>
          <w:tcPr>
            <w:tcW w:w="2031" w:type="dxa"/>
            <w:shd w:val="clear" w:color="auto" w:fill="auto"/>
          </w:tcPr>
          <w:p w:rsidR="009E387C" w:rsidRPr="000843F0" w:rsidRDefault="009E387C" w:rsidP="0013204E">
            <w:pPr>
              <w:pStyle w:val="ENoteTableText"/>
              <w:tabs>
                <w:tab w:val="center" w:leader="dot" w:pos="2268"/>
              </w:tabs>
            </w:pPr>
          </w:p>
        </w:tc>
        <w:tc>
          <w:tcPr>
            <w:tcW w:w="5057" w:type="dxa"/>
            <w:shd w:val="clear" w:color="auto" w:fill="auto"/>
          </w:tcPr>
          <w:p w:rsidR="009E387C" w:rsidRPr="000843F0" w:rsidRDefault="009E387C" w:rsidP="00333AA1">
            <w:pPr>
              <w:pStyle w:val="ENoteTableText"/>
            </w:pPr>
            <w:r w:rsidRPr="000843F0">
              <w:t>am No 25, 2018</w:t>
            </w:r>
          </w:p>
        </w:tc>
      </w:tr>
      <w:tr w:rsidR="00EA1D4D" w:rsidRPr="000843F0" w:rsidTr="00CC35BC">
        <w:trPr>
          <w:cantSplit/>
        </w:trPr>
        <w:tc>
          <w:tcPr>
            <w:tcW w:w="2031" w:type="dxa"/>
            <w:shd w:val="clear" w:color="auto" w:fill="auto"/>
          </w:tcPr>
          <w:p w:rsidR="00EA1D4D" w:rsidRPr="000843F0" w:rsidRDefault="00EA1D4D" w:rsidP="0013204E">
            <w:pPr>
              <w:pStyle w:val="ENoteTableText"/>
              <w:tabs>
                <w:tab w:val="center" w:leader="dot" w:pos="2268"/>
              </w:tabs>
            </w:pPr>
            <w:r w:rsidRPr="000843F0">
              <w:t>s 13G</w:t>
            </w:r>
            <w:r w:rsidRPr="000843F0">
              <w:tab/>
            </w:r>
          </w:p>
        </w:tc>
        <w:tc>
          <w:tcPr>
            <w:tcW w:w="5057" w:type="dxa"/>
            <w:shd w:val="clear" w:color="auto" w:fill="auto"/>
          </w:tcPr>
          <w:p w:rsidR="00EA1D4D" w:rsidRPr="000843F0" w:rsidRDefault="00EA1D4D" w:rsidP="00333AA1">
            <w:pPr>
              <w:pStyle w:val="ENoteTableText"/>
            </w:pPr>
            <w:r w:rsidRPr="000843F0">
              <w:t>ad No 108, 2014</w:t>
            </w:r>
          </w:p>
        </w:tc>
      </w:tr>
      <w:tr w:rsidR="00CF0F1E" w:rsidRPr="000843F0" w:rsidTr="00CC35BC">
        <w:trPr>
          <w:cantSplit/>
        </w:trPr>
        <w:tc>
          <w:tcPr>
            <w:tcW w:w="2031" w:type="dxa"/>
            <w:shd w:val="clear" w:color="auto" w:fill="auto"/>
          </w:tcPr>
          <w:p w:rsidR="00CF0F1E" w:rsidRPr="000843F0" w:rsidRDefault="00CF0F1E" w:rsidP="0013204E">
            <w:pPr>
              <w:pStyle w:val="ENoteTableText"/>
              <w:tabs>
                <w:tab w:val="center" w:leader="dot" w:pos="2268"/>
              </w:tabs>
            </w:pPr>
          </w:p>
        </w:tc>
        <w:tc>
          <w:tcPr>
            <w:tcW w:w="5057" w:type="dxa"/>
            <w:shd w:val="clear" w:color="auto" w:fill="auto"/>
          </w:tcPr>
          <w:p w:rsidR="00CF0F1E" w:rsidRPr="000843F0" w:rsidRDefault="00CF0F1E" w:rsidP="00333AA1">
            <w:pPr>
              <w:pStyle w:val="ENoteTableText"/>
            </w:pPr>
            <w:r w:rsidRPr="000843F0">
              <w:t>am No 31, 2018</w:t>
            </w:r>
          </w:p>
        </w:tc>
      </w:tr>
      <w:tr w:rsidR="00140B71" w:rsidRPr="000843F0" w:rsidTr="00F26E13">
        <w:trPr>
          <w:cantSplit/>
        </w:trPr>
        <w:tc>
          <w:tcPr>
            <w:tcW w:w="2031" w:type="dxa"/>
            <w:shd w:val="clear" w:color="auto" w:fill="auto"/>
          </w:tcPr>
          <w:p w:rsidR="00140B71" w:rsidRPr="000843F0" w:rsidRDefault="00140B71" w:rsidP="00140B71">
            <w:pPr>
              <w:pStyle w:val="ENoteTableText"/>
              <w:rPr>
                <w:b/>
              </w:rPr>
            </w:pPr>
            <w:r w:rsidRPr="000843F0">
              <w:rPr>
                <w:b/>
              </w:rPr>
              <w:t>Division</w:t>
            </w:r>
            <w:r w:rsidR="00023079" w:rsidRPr="000843F0">
              <w:rPr>
                <w:b/>
              </w:rPr>
              <w:t> </w:t>
            </w:r>
            <w:r w:rsidRPr="000843F0">
              <w:rPr>
                <w:b/>
              </w:rPr>
              <w:t>4</w:t>
            </w:r>
          </w:p>
        </w:tc>
        <w:tc>
          <w:tcPr>
            <w:tcW w:w="5057" w:type="dxa"/>
            <w:shd w:val="clear" w:color="auto" w:fill="auto"/>
          </w:tcPr>
          <w:p w:rsidR="00140B71" w:rsidRPr="000843F0" w:rsidRDefault="00140B71" w:rsidP="00F26E13">
            <w:pPr>
              <w:pStyle w:val="ENoteTableText"/>
            </w:pPr>
          </w:p>
        </w:tc>
      </w:tr>
      <w:tr w:rsidR="007F7676" w:rsidRPr="000843F0" w:rsidTr="00CC35BC">
        <w:trPr>
          <w:cantSplit/>
        </w:trPr>
        <w:tc>
          <w:tcPr>
            <w:tcW w:w="2031" w:type="dxa"/>
            <w:shd w:val="clear" w:color="auto" w:fill="auto"/>
          </w:tcPr>
          <w:p w:rsidR="007F7676" w:rsidRPr="000843F0" w:rsidRDefault="007F7676" w:rsidP="0013204E">
            <w:pPr>
              <w:pStyle w:val="ENoteTableText"/>
              <w:tabs>
                <w:tab w:val="right" w:pos="624"/>
                <w:tab w:val="center" w:leader="dot" w:pos="2268"/>
              </w:tabs>
              <w:ind w:left="873" w:hanging="873"/>
            </w:pPr>
            <w:r w:rsidRPr="000843F0">
              <w:t>Div</w:t>
            </w:r>
            <w:r w:rsidR="00060CF3" w:rsidRPr="000843F0">
              <w:t>ision</w:t>
            </w:r>
            <w:r w:rsidR="00023079" w:rsidRPr="000843F0">
              <w:t> </w:t>
            </w:r>
            <w:r w:rsidRPr="000843F0">
              <w:t>4</w:t>
            </w:r>
            <w:r w:rsidR="00060CF3" w:rsidRPr="000843F0">
              <w:t xml:space="preserve"> heading</w:t>
            </w:r>
            <w:r w:rsidR="00F721B5" w:rsidRPr="000843F0">
              <w:tab/>
            </w:r>
          </w:p>
        </w:tc>
        <w:tc>
          <w:tcPr>
            <w:tcW w:w="5057" w:type="dxa"/>
            <w:shd w:val="clear" w:color="auto" w:fill="auto"/>
          </w:tcPr>
          <w:p w:rsidR="007F7676" w:rsidRPr="000843F0" w:rsidRDefault="00F721B5" w:rsidP="00333AA1">
            <w:pPr>
              <w:pStyle w:val="ENoteTableText"/>
            </w:pPr>
            <w:r w:rsidRPr="000843F0">
              <w:t>ad No 108, 2014</w:t>
            </w:r>
          </w:p>
        </w:tc>
      </w:tr>
      <w:tr w:rsidR="00EA1D4D" w:rsidRPr="000843F0" w:rsidTr="00CC35BC">
        <w:trPr>
          <w:cantSplit/>
        </w:trPr>
        <w:tc>
          <w:tcPr>
            <w:tcW w:w="2031" w:type="dxa"/>
            <w:shd w:val="clear" w:color="auto" w:fill="auto"/>
          </w:tcPr>
          <w:p w:rsidR="00EA1D4D" w:rsidRPr="000843F0" w:rsidRDefault="00EA1D4D" w:rsidP="0013204E">
            <w:pPr>
              <w:pStyle w:val="ENoteTableText"/>
              <w:tabs>
                <w:tab w:val="center" w:leader="dot" w:pos="2268"/>
              </w:tabs>
            </w:pPr>
            <w:r w:rsidRPr="000843F0">
              <w:t>s 14</w:t>
            </w:r>
            <w:r w:rsidRPr="000843F0">
              <w:tab/>
            </w:r>
          </w:p>
        </w:tc>
        <w:tc>
          <w:tcPr>
            <w:tcW w:w="5057" w:type="dxa"/>
            <w:shd w:val="clear" w:color="auto" w:fill="auto"/>
          </w:tcPr>
          <w:p w:rsidR="00EA1D4D" w:rsidRPr="000843F0" w:rsidRDefault="00EA1D4D" w:rsidP="00333AA1">
            <w:pPr>
              <w:pStyle w:val="ENoteTableText"/>
            </w:pPr>
            <w:r w:rsidRPr="000843F0">
              <w:t>am No</w:t>
            </w:r>
            <w:r w:rsidR="00C26CB0" w:rsidRPr="000843F0">
              <w:t> </w:t>
            </w:r>
            <w:r w:rsidRPr="000843F0">
              <w:t>128, 2005; No</w:t>
            </w:r>
            <w:r w:rsidR="00C26CB0" w:rsidRPr="000843F0">
              <w:t> </w:t>
            </w:r>
            <w:r w:rsidRPr="000843F0">
              <w:t>40, 2006; No</w:t>
            </w:r>
            <w:r w:rsidR="00C26CB0" w:rsidRPr="000843F0">
              <w:t> </w:t>
            </w:r>
            <w:r w:rsidRPr="000843F0">
              <w:t>177, 2007; No</w:t>
            </w:r>
            <w:r w:rsidR="00C26CB0" w:rsidRPr="000843F0">
              <w:t> </w:t>
            </w:r>
            <w:r w:rsidRPr="000843F0">
              <w:t>80, 2011; No 108, 2014</w:t>
            </w:r>
            <w:r w:rsidR="009E387C" w:rsidRPr="000843F0">
              <w:t>; No 25, 2018</w:t>
            </w:r>
          </w:p>
        </w:tc>
      </w:tr>
      <w:tr w:rsidR="00EA1D4D" w:rsidRPr="000843F0" w:rsidTr="00CC35BC">
        <w:trPr>
          <w:cantSplit/>
        </w:trPr>
        <w:tc>
          <w:tcPr>
            <w:tcW w:w="2031" w:type="dxa"/>
            <w:shd w:val="clear" w:color="auto" w:fill="auto"/>
          </w:tcPr>
          <w:p w:rsidR="00EA1D4D" w:rsidRPr="000843F0" w:rsidRDefault="00EA1D4D" w:rsidP="00EE1376">
            <w:pPr>
              <w:pStyle w:val="ENoteTableText"/>
              <w:tabs>
                <w:tab w:val="center" w:leader="dot" w:pos="2268"/>
              </w:tabs>
            </w:pPr>
            <w:r w:rsidRPr="000843F0">
              <w:t>s 15</w:t>
            </w:r>
            <w:r w:rsidRPr="000843F0">
              <w:tab/>
            </w:r>
          </w:p>
        </w:tc>
        <w:tc>
          <w:tcPr>
            <w:tcW w:w="5057" w:type="dxa"/>
            <w:shd w:val="clear" w:color="auto" w:fill="auto"/>
          </w:tcPr>
          <w:p w:rsidR="00EA1D4D" w:rsidRPr="000843F0" w:rsidRDefault="00EA1D4D" w:rsidP="00EE1376">
            <w:pPr>
              <w:pStyle w:val="ENoteTableText"/>
              <w:tabs>
                <w:tab w:val="center" w:leader="dot" w:pos="2268"/>
              </w:tabs>
            </w:pPr>
            <w:r w:rsidRPr="000843F0">
              <w:t>am No</w:t>
            </w:r>
            <w:r w:rsidR="00C26CB0" w:rsidRPr="000843F0">
              <w:t> </w:t>
            </w:r>
            <w:r w:rsidRPr="000843F0">
              <w:t>128, 2005; No</w:t>
            </w:r>
            <w:r w:rsidR="00C26CB0" w:rsidRPr="000843F0">
              <w:t> </w:t>
            </w:r>
            <w:r w:rsidRPr="000843F0">
              <w:t>80, 2011; No 108, 2014</w:t>
            </w:r>
            <w:r w:rsidR="009E387C" w:rsidRPr="000843F0">
              <w:t>; No 25, 2018</w:t>
            </w:r>
          </w:p>
        </w:tc>
      </w:tr>
      <w:tr w:rsidR="00EA1D4D" w:rsidRPr="000843F0" w:rsidTr="00CC35BC">
        <w:trPr>
          <w:cantSplit/>
        </w:trPr>
        <w:tc>
          <w:tcPr>
            <w:tcW w:w="2031" w:type="dxa"/>
            <w:shd w:val="clear" w:color="auto" w:fill="auto"/>
          </w:tcPr>
          <w:p w:rsidR="00EA1D4D" w:rsidRPr="000843F0" w:rsidRDefault="00EA1D4D" w:rsidP="00326BBD">
            <w:pPr>
              <w:pStyle w:val="ENoteTableText"/>
              <w:keepNext/>
            </w:pPr>
            <w:r w:rsidRPr="000843F0">
              <w:rPr>
                <w:b/>
              </w:rPr>
              <w:t>Part</w:t>
            </w:r>
            <w:r w:rsidR="00023079" w:rsidRPr="000843F0">
              <w:rPr>
                <w:b/>
              </w:rPr>
              <w:t> </w:t>
            </w:r>
            <w:r w:rsidRPr="000843F0">
              <w:rPr>
                <w:b/>
              </w:rPr>
              <w:t>3</w:t>
            </w:r>
          </w:p>
        </w:tc>
        <w:tc>
          <w:tcPr>
            <w:tcW w:w="5057" w:type="dxa"/>
            <w:shd w:val="clear" w:color="auto" w:fill="auto"/>
          </w:tcPr>
          <w:p w:rsidR="00EA1D4D" w:rsidRPr="000843F0" w:rsidRDefault="00EA1D4D" w:rsidP="00333AA1">
            <w:pPr>
              <w:pStyle w:val="ENoteTableText"/>
            </w:pPr>
          </w:p>
        </w:tc>
      </w:tr>
      <w:tr w:rsidR="009E387C" w:rsidRPr="000843F0" w:rsidTr="00CC35BC">
        <w:trPr>
          <w:cantSplit/>
        </w:trPr>
        <w:tc>
          <w:tcPr>
            <w:tcW w:w="2031" w:type="dxa"/>
            <w:shd w:val="clear" w:color="auto" w:fill="auto"/>
          </w:tcPr>
          <w:p w:rsidR="009E387C" w:rsidRPr="000843F0" w:rsidRDefault="009E387C" w:rsidP="00A668A1">
            <w:pPr>
              <w:pStyle w:val="ENoteTableText"/>
              <w:tabs>
                <w:tab w:val="right" w:pos="624"/>
                <w:tab w:val="center" w:leader="dot" w:pos="2268"/>
              </w:tabs>
              <w:ind w:left="873" w:hanging="873"/>
            </w:pPr>
            <w:r w:rsidRPr="000843F0">
              <w:t>Part</w:t>
            </w:r>
            <w:r w:rsidR="00023079" w:rsidRPr="000843F0">
              <w:t> </w:t>
            </w:r>
            <w:r w:rsidRPr="000843F0">
              <w:t>3 heading</w:t>
            </w:r>
            <w:r w:rsidRPr="000843F0">
              <w:tab/>
            </w:r>
          </w:p>
        </w:tc>
        <w:tc>
          <w:tcPr>
            <w:tcW w:w="5057" w:type="dxa"/>
            <w:shd w:val="clear" w:color="auto" w:fill="auto"/>
          </w:tcPr>
          <w:p w:rsidR="009E387C" w:rsidRPr="000843F0" w:rsidRDefault="009E387C" w:rsidP="00333AA1">
            <w:pPr>
              <w:pStyle w:val="ENoteTableText"/>
            </w:pPr>
            <w:r w:rsidRPr="000843F0">
              <w:t>am No 25, 2018</w:t>
            </w:r>
          </w:p>
        </w:tc>
      </w:tr>
      <w:tr w:rsidR="00F8085B" w:rsidRPr="000843F0" w:rsidTr="00CC35BC">
        <w:trPr>
          <w:cantSplit/>
        </w:trPr>
        <w:tc>
          <w:tcPr>
            <w:tcW w:w="2031" w:type="dxa"/>
            <w:shd w:val="clear" w:color="auto" w:fill="auto"/>
          </w:tcPr>
          <w:p w:rsidR="00F8085B" w:rsidRPr="000843F0" w:rsidRDefault="00F8085B" w:rsidP="00140B71">
            <w:pPr>
              <w:pStyle w:val="ENoteTableText"/>
              <w:rPr>
                <w:b/>
              </w:rPr>
            </w:pPr>
            <w:r w:rsidRPr="000843F0">
              <w:rPr>
                <w:b/>
              </w:rPr>
              <w:t>Division</w:t>
            </w:r>
            <w:r w:rsidR="00023079" w:rsidRPr="000843F0">
              <w:rPr>
                <w:b/>
              </w:rPr>
              <w:t> </w:t>
            </w:r>
            <w:r w:rsidRPr="000843F0">
              <w:rPr>
                <w:b/>
              </w:rPr>
              <w:t>1</w:t>
            </w:r>
          </w:p>
        </w:tc>
        <w:tc>
          <w:tcPr>
            <w:tcW w:w="5057" w:type="dxa"/>
            <w:shd w:val="clear" w:color="auto" w:fill="auto"/>
          </w:tcPr>
          <w:p w:rsidR="00F8085B" w:rsidRPr="000843F0" w:rsidRDefault="00F8085B" w:rsidP="00333AA1">
            <w:pPr>
              <w:pStyle w:val="ENoteTableText"/>
            </w:pPr>
          </w:p>
        </w:tc>
      </w:tr>
      <w:tr w:rsidR="00F8085B" w:rsidRPr="000843F0" w:rsidTr="00CC35BC">
        <w:trPr>
          <w:cantSplit/>
        </w:trPr>
        <w:tc>
          <w:tcPr>
            <w:tcW w:w="2031" w:type="dxa"/>
            <w:shd w:val="clear" w:color="auto" w:fill="auto"/>
          </w:tcPr>
          <w:p w:rsidR="00F8085B" w:rsidRPr="000843F0" w:rsidRDefault="00F8085B" w:rsidP="00F8085B">
            <w:pPr>
              <w:pStyle w:val="ENoteTableText"/>
              <w:tabs>
                <w:tab w:val="center" w:leader="dot" w:pos="2268"/>
              </w:tabs>
              <w:rPr>
                <w:b/>
              </w:rPr>
            </w:pPr>
            <w:r w:rsidRPr="000843F0">
              <w:t>s 16</w:t>
            </w:r>
            <w:r w:rsidRPr="000843F0">
              <w:tab/>
            </w:r>
          </w:p>
        </w:tc>
        <w:tc>
          <w:tcPr>
            <w:tcW w:w="5057" w:type="dxa"/>
            <w:shd w:val="clear" w:color="auto" w:fill="auto"/>
          </w:tcPr>
          <w:p w:rsidR="00F8085B" w:rsidRPr="000843F0" w:rsidRDefault="00F8085B" w:rsidP="00333AA1">
            <w:pPr>
              <w:pStyle w:val="ENoteTableText"/>
            </w:pPr>
            <w:r w:rsidRPr="000843F0">
              <w:t>am No 62, 2014</w:t>
            </w:r>
            <w:r w:rsidR="009E387C" w:rsidRPr="000843F0">
              <w:t>; No 25, 2018</w:t>
            </w:r>
          </w:p>
        </w:tc>
      </w:tr>
      <w:tr w:rsidR="009E387C" w:rsidRPr="000843F0" w:rsidTr="00CC35BC">
        <w:trPr>
          <w:cantSplit/>
        </w:trPr>
        <w:tc>
          <w:tcPr>
            <w:tcW w:w="2031" w:type="dxa"/>
            <w:shd w:val="clear" w:color="auto" w:fill="auto"/>
          </w:tcPr>
          <w:p w:rsidR="009E387C" w:rsidRPr="000843F0" w:rsidRDefault="009E387C" w:rsidP="00F8085B">
            <w:pPr>
              <w:pStyle w:val="ENoteTableText"/>
              <w:tabs>
                <w:tab w:val="center" w:leader="dot" w:pos="2268"/>
              </w:tabs>
            </w:pPr>
            <w:r w:rsidRPr="000843F0">
              <w:t>s 17</w:t>
            </w:r>
            <w:r w:rsidRPr="000843F0">
              <w:tab/>
            </w:r>
          </w:p>
        </w:tc>
        <w:tc>
          <w:tcPr>
            <w:tcW w:w="5057" w:type="dxa"/>
            <w:shd w:val="clear" w:color="auto" w:fill="auto"/>
          </w:tcPr>
          <w:p w:rsidR="009E387C" w:rsidRPr="000843F0" w:rsidRDefault="009E387C" w:rsidP="00333AA1">
            <w:pPr>
              <w:pStyle w:val="ENoteTableText"/>
            </w:pPr>
            <w:r w:rsidRPr="000843F0">
              <w:t>am No 25, 2018</w:t>
            </w:r>
          </w:p>
        </w:tc>
      </w:tr>
      <w:tr w:rsidR="009E387C" w:rsidRPr="000843F0" w:rsidTr="00CC35BC">
        <w:trPr>
          <w:cantSplit/>
        </w:trPr>
        <w:tc>
          <w:tcPr>
            <w:tcW w:w="2031" w:type="dxa"/>
            <w:shd w:val="clear" w:color="auto" w:fill="auto"/>
          </w:tcPr>
          <w:p w:rsidR="009E387C" w:rsidRPr="000843F0" w:rsidRDefault="009E387C" w:rsidP="00F8085B">
            <w:pPr>
              <w:pStyle w:val="ENoteTableText"/>
              <w:tabs>
                <w:tab w:val="center" w:leader="dot" w:pos="2268"/>
              </w:tabs>
            </w:pPr>
            <w:r w:rsidRPr="000843F0">
              <w:t>s 19</w:t>
            </w:r>
            <w:r w:rsidRPr="000843F0">
              <w:tab/>
            </w:r>
          </w:p>
        </w:tc>
        <w:tc>
          <w:tcPr>
            <w:tcW w:w="5057" w:type="dxa"/>
            <w:shd w:val="clear" w:color="auto" w:fill="auto"/>
          </w:tcPr>
          <w:p w:rsidR="009E387C" w:rsidRPr="000843F0" w:rsidRDefault="009E387C" w:rsidP="00333AA1">
            <w:pPr>
              <w:pStyle w:val="ENoteTableText"/>
            </w:pPr>
            <w:r w:rsidRPr="000843F0">
              <w:t>am No 25, 2018</w:t>
            </w:r>
          </w:p>
        </w:tc>
      </w:tr>
      <w:tr w:rsidR="00EA1D4D" w:rsidRPr="000843F0" w:rsidTr="00CC35BC">
        <w:trPr>
          <w:cantSplit/>
        </w:trPr>
        <w:tc>
          <w:tcPr>
            <w:tcW w:w="2031" w:type="dxa"/>
            <w:shd w:val="clear" w:color="auto" w:fill="auto"/>
          </w:tcPr>
          <w:p w:rsidR="00EA1D4D" w:rsidRPr="000843F0" w:rsidRDefault="00EA1D4D" w:rsidP="00140B71">
            <w:pPr>
              <w:pStyle w:val="ENoteTableText"/>
            </w:pPr>
            <w:r w:rsidRPr="000843F0">
              <w:rPr>
                <w:b/>
              </w:rPr>
              <w:t>Division</w:t>
            </w:r>
            <w:r w:rsidR="00023079" w:rsidRPr="000843F0">
              <w:rPr>
                <w:b/>
              </w:rPr>
              <w:t> </w:t>
            </w:r>
            <w:r w:rsidRPr="000843F0">
              <w:rPr>
                <w:b/>
              </w:rPr>
              <w:t>2</w:t>
            </w:r>
          </w:p>
        </w:tc>
        <w:tc>
          <w:tcPr>
            <w:tcW w:w="5057" w:type="dxa"/>
            <w:shd w:val="clear" w:color="auto" w:fill="auto"/>
          </w:tcPr>
          <w:p w:rsidR="00EA1D4D" w:rsidRPr="000843F0" w:rsidRDefault="00EA1D4D" w:rsidP="00333AA1">
            <w:pPr>
              <w:pStyle w:val="ENoteTableText"/>
            </w:pPr>
          </w:p>
        </w:tc>
      </w:tr>
      <w:tr w:rsidR="009E387C" w:rsidRPr="000843F0" w:rsidTr="00CC35BC">
        <w:trPr>
          <w:cantSplit/>
        </w:trPr>
        <w:tc>
          <w:tcPr>
            <w:tcW w:w="2031" w:type="dxa"/>
            <w:shd w:val="clear" w:color="auto" w:fill="auto"/>
          </w:tcPr>
          <w:p w:rsidR="009E387C" w:rsidRPr="000843F0" w:rsidRDefault="009E387C" w:rsidP="00A668A1">
            <w:pPr>
              <w:pStyle w:val="ENoteTableText"/>
              <w:tabs>
                <w:tab w:val="center" w:leader="dot" w:pos="2268"/>
              </w:tabs>
            </w:pPr>
            <w:r w:rsidRPr="000843F0">
              <w:t>Division</w:t>
            </w:r>
            <w:r w:rsidR="00023079" w:rsidRPr="000843F0">
              <w:t> </w:t>
            </w:r>
            <w:r w:rsidRPr="000843F0">
              <w:t>2 heading</w:t>
            </w:r>
            <w:r w:rsidRPr="000843F0">
              <w:tab/>
            </w:r>
          </w:p>
        </w:tc>
        <w:tc>
          <w:tcPr>
            <w:tcW w:w="5057" w:type="dxa"/>
            <w:shd w:val="clear" w:color="auto" w:fill="auto"/>
          </w:tcPr>
          <w:p w:rsidR="009E387C" w:rsidRPr="000843F0" w:rsidRDefault="009E387C" w:rsidP="00333AA1">
            <w:pPr>
              <w:pStyle w:val="ENoteTableText"/>
            </w:pPr>
            <w:r w:rsidRPr="000843F0">
              <w:t>am No 25, 2018</w:t>
            </w:r>
          </w:p>
        </w:tc>
      </w:tr>
      <w:tr w:rsidR="009F2A2F" w:rsidRPr="000843F0" w:rsidTr="00CC35BC">
        <w:trPr>
          <w:cantSplit/>
        </w:trPr>
        <w:tc>
          <w:tcPr>
            <w:tcW w:w="2031" w:type="dxa"/>
            <w:shd w:val="clear" w:color="auto" w:fill="auto"/>
          </w:tcPr>
          <w:p w:rsidR="009F2A2F" w:rsidRPr="000843F0" w:rsidRDefault="009F2A2F" w:rsidP="009F2A2F">
            <w:pPr>
              <w:pStyle w:val="ENoteTableText"/>
              <w:tabs>
                <w:tab w:val="center" w:leader="dot" w:pos="2268"/>
              </w:tabs>
            </w:pPr>
            <w:r w:rsidRPr="000843F0">
              <w:t>s 20</w:t>
            </w:r>
            <w:r w:rsidRPr="000843F0">
              <w:tab/>
            </w:r>
          </w:p>
        </w:tc>
        <w:tc>
          <w:tcPr>
            <w:tcW w:w="5057" w:type="dxa"/>
            <w:shd w:val="clear" w:color="auto" w:fill="auto"/>
          </w:tcPr>
          <w:p w:rsidR="009F2A2F" w:rsidRPr="000843F0" w:rsidRDefault="009F2A2F" w:rsidP="00333AA1">
            <w:pPr>
              <w:pStyle w:val="ENoteTableText"/>
            </w:pPr>
            <w:r w:rsidRPr="000843F0">
              <w:t>am No 25, 2018</w:t>
            </w:r>
          </w:p>
        </w:tc>
      </w:tr>
      <w:tr w:rsidR="009F2A2F" w:rsidRPr="000843F0" w:rsidTr="00CC35BC">
        <w:trPr>
          <w:cantSplit/>
        </w:trPr>
        <w:tc>
          <w:tcPr>
            <w:tcW w:w="2031" w:type="dxa"/>
            <w:shd w:val="clear" w:color="auto" w:fill="auto"/>
          </w:tcPr>
          <w:p w:rsidR="009F2A2F" w:rsidRPr="000843F0" w:rsidRDefault="009F2A2F" w:rsidP="009F2A2F">
            <w:pPr>
              <w:pStyle w:val="ENoteTableText"/>
              <w:tabs>
                <w:tab w:val="center" w:leader="dot" w:pos="2268"/>
              </w:tabs>
            </w:pPr>
            <w:r w:rsidRPr="000843F0">
              <w:t>s 21</w:t>
            </w:r>
            <w:r w:rsidRPr="000843F0">
              <w:tab/>
            </w:r>
          </w:p>
        </w:tc>
        <w:tc>
          <w:tcPr>
            <w:tcW w:w="5057" w:type="dxa"/>
            <w:shd w:val="clear" w:color="auto" w:fill="auto"/>
          </w:tcPr>
          <w:p w:rsidR="009F2A2F" w:rsidRPr="000843F0" w:rsidRDefault="009F2A2F" w:rsidP="00333AA1">
            <w:pPr>
              <w:pStyle w:val="ENoteTableText"/>
            </w:pPr>
            <w:r w:rsidRPr="000843F0">
              <w:t>am No 25, 2018</w:t>
            </w:r>
          </w:p>
        </w:tc>
      </w:tr>
      <w:tr w:rsidR="009F2A2F" w:rsidRPr="000843F0" w:rsidTr="00CC35BC">
        <w:trPr>
          <w:cantSplit/>
        </w:trPr>
        <w:tc>
          <w:tcPr>
            <w:tcW w:w="2031" w:type="dxa"/>
            <w:shd w:val="clear" w:color="auto" w:fill="auto"/>
          </w:tcPr>
          <w:p w:rsidR="009F2A2F" w:rsidRPr="000843F0" w:rsidRDefault="009F2A2F" w:rsidP="009F2A2F">
            <w:pPr>
              <w:pStyle w:val="ENoteTableText"/>
              <w:tabs>
                <w:tab w:val="center" w:leader="dot" w:pos="2268"/>
              </w:tabs>
            </w:pPr>
            <w:r w:rsidRPr="000843F0">
              <w:t>s 22</w:t>
            </w:r>
            <w:r w:rsidRPr="000843F0">
              <w:tab/>
            </w:r>
          </w:p>
        </w:tc>
        <w:tc>
          <w:tcPr>
            <w:tcW w:w="5057" w:type="dxa"/>
            <w:shd w:val="clear" w:color="auto" w:fill="auto"/>
          </w:tcPr>
          <w:p w:rsidR="009F2A2F" w:rsidRPr="000843F0" w:rsidRDefault="009F2A2F" w:rsidP="00333AA1">
            <w:pPr>
              <w:pStyle w:val="ENoteTableText"/>
            </w:pPr>
            <w:r w:rsidRPr="000843F0">
              <w:t>am No 25, 2018</w:t>
            </w:r>
          </w:p>
        </w:tc>
      </w:tr>
      <w:tr w:rsidR="00EA1D4D" w:rsidRPr="000843F0" w:rsidTr="00CC35BC">
        <w:trPr>
          <w:cantSplit/>
        </w:trPr>
        <w:tc>
          <w:tcPr>
            <w:tcW w:w="2031" w:type="dxa"/>
            <w:shd w:val="clear" w:color="auto" w:fill="auto"/>
          </w:tcPr>
          <w:p w:rsidR="00EA1D4D" w:rsidRPr="000843F0" w:rsidRDefault="00EA1D4D" w:rsidP="00EE1376">
            <w:pPr>
              <w:pStyle w:val="ENoteTableText"/>
              <w:tabs>
                <w:tab w:val="center" w:leader="dot" w:pos="2268"/>
              </w:tabs>
            </w:pPr>
            <w:r w:rsidRPr="000843F0">
              <w:t>s 23</w:t>
            </w:r>
            <w:r w:rsidRPr="000843F0">
              <w:tab/>
            </w:r>
          </w:p>
        </w:tc>
        <w:tc>
          <w:tcPr>
            <w:tcW w:w="5057" w:type="dxa"/>
            <w:shd w:val="clear" w:color="auto" w:fill="auto"/>
          </w:tcPr>
          <w:p w:rsidR="00EA1D4D" w:rsidRPr="000843F0" w:rsidRDefault="00EA1D4D" w:rsidP="00EE1376">
            <w:pPr>
              <w:pStyle w:val="ENoteTableText"/>
              <w:tabs>
                <w:tab w:val="center" w:leader="dot" w:pos="2268"/>
              </w:tabs>
            </w:pPr>
            <w:r w:rsidRPr="000843F0">
              <w:t>am No</w:t>
            </w:r>
            <w:r w:rsidR="00C26CB0" w:rsidRPr="000843F0">
              <w:t> </w:t>
            </w:r>
            <w:r w:rsidRPr="000843F0">
              <w:t>26, 2008; No 62, 2014</w:t>
            </w:r>
            <w:r w:rsidR="009F2A2F" w:rsidRPr="000843F0">
              <w:t>; No 25, 2018</w:t>
            </w:r>
          </w:p>
        </w:tc>
      </w:tr>
      <w:tr w:rsidR="00EA1D4D" w:rsidRPr="000843F0" w:rsidTr="00CC35BC">
        <w:trPr>
          <w:cantSplit/>
        </w:trPr>
        <w:tc>
          <w:tcPr>
            <w:tcW w:w="2031" w:type="dxa"/>
            <w:shd w:val="clear" w:color="auto" w:fill="auto"/>
          </w:tcPr>
          <w:p w:rsidR="00EA1D4D" w:rsidRPr="000843F0" w:rsidRDefault="00EA1D4D" w:rsidP="0013204E">
            <w:pPr>
              <w:pStyle w:val="ENoteTableText"/>
              <w:tabs>
                <w:tab w:val="center" w:leader="dot" w:pos="2268"/>
              </w:tabs>
            </w:pPr>
            <w:r w:rsidRPr="000843F0">
              <w:t>s 24</w:t>
            </w:r>
            <w:r w:rsidRPr="000843F0">
              <w:tab/>
            </w:r>
          </w:p>
        </w:tc>
        <w:tc>
          <w:tcPr>
            <w:tcW w:w="5057" w:type="dxa"/>
            <w:shd w:val="clear" w:color="auto" w:fill="auto"/>
          </w:tcPr>
          <w:p w:rsidR="00EA1D4D" w:rsidRPr="000843F0" w:rsidRDefault="00EA1D4D" w:rsidP="00333AA1">
            <w:pPr>
              <w:pStyle w:val="ENoteTableText"/>
            </w:pPr>
            <w:r w:rsidRPr="000843F0">
              <w:t>am No</w:t>
            </w:r>
            <w:r w:rsidR="00C26CB0" w:rsidRPr="000843F0">
              <w:t> </w:t>
            </w:r>
            <w:r w:rsidRPr="000843F0">
              <w:t>46, 2011</w:t>
            </w:r>
            <w:r w:rsidR="009F2A2F" w:rsidRPr="000843F0">
              <w:t>; No 25, 2018</w:t>
            </w:r>
          </w:p>
        </w:tc>
      </w:tr>
      <w:tr w:rsidR="009F2A2F" w:rsidRPr="000843F0" w:rsidTr="00CC35BC">
        <w:trPr>
          <w:cantSplit/>
        </w:trPr>
        <w:tc>
          <w:tcPr>
            <w:tcW w:w="2031" w:type="dxa"/>
            <w:shd w:val="clear" w:color="auto" w:fill="auto"/>
          </w:tcPr>
          <w:p w:rsidR="009F2A2F" w:rsidRPr="000843F0" w:rsidRDefault="009F2A2F" w:rsidP="0013204E">
            <w:pPr>
              <w:pStyle w:val="ENoteTableText"/>
              <w:tabs>
                <w:tab w:val="center" w:leader="dot" w:pos="2268"/>
              </w:tabs>
            </w:pPr>
            <w:r w:rsidRPr="000843F0">
              <w:t>s 25</w:t>
            </w:r>
            <w:r w:rsidRPr="000843F0">
              <w:tab/>
            </w:r>
          </w:p>
        </w:tc>
        <w:tc>
          <w:tcPr>
            <w:tcW w:w="5057" w:type="dxa"/>
            <w:shd w:val="clear" w:color="auto" w:fill="auto"/>
          </w:tcPr>
          <w:p w:rsidR="009F2A2F" w:rsidRPr="000843F0" w:rsidRDefault="009F2A2F" w:rsidP="00333AA1">
            <w:pPr>
              <w:pStyle w:val="ENoteTableText"/>
            </w:pPr>
            <w:r w:rsidRPr="000843F0">
              <w:t>am No 25, 2018</w:t>
            </w:r>
          </w:p>
        </w:tc>
      </w:tr>
      <w:tr w:rsidR="00EA1D4D" w:rsidRPr="000843F0" w:rsidTr="00CC35BC">
        <w:trPr>
          <w:cantSplit/>
        </w:trPr>
        <w:tc>
          <w:tcPr>
            <w:tcW w:w="2031" w:type="dxa"/>
            <w:shd w:val="clear" w:color="auto" w:fill="auto"/>
          </w:tcPr>
          <w:p w:rsidR="00EA1D4D" w:rsidRPr="000843F0" w:rsidRDefault="00EA1D4D" w:rsidP="0013204E">
            <w:pPr>
              <w:pStyle w:val="ENoteTableText"/>
              <w:tabs>
                <w:tab w:val="center" w:leader="dot" w:pos="2268"/>
              </w:tabs>
            </w:pPr>
            <w:r w:rsidRPr="000843F0">
              <w:t>s 26</w:t>
            </w:r>
            <w:r w:rsidRPr="000843F0">
              <w:tab/>
            </w:r>
          </w:p>
        </w:tc>
        <w:tc>
          <w:tcPr>
            <w:tcW w:w="5057" w:type="dxa"/>
            <w:shd w:val="clear" w:color="auto" w:fill="auto"/>
          </w:tcPr>
          <w:p w:rsidR="00EA1D4D" w:rsidRPr="000843F0" w:rsidRDefault="00EA1D4D" w:rsidP="00333AA1">
            <w:pPr>
              <w:pStyle w:val="ENoteTableText"/>
            </w:pPr>
            <w:r w:rsidRPr="000843F0">
              <w:t>rep No 62, 2014</w:t>
            </w:r>
          </w:p>
        </w:tc>
      </w:tr>
      <w:tr w:rsidR="00EA1D4D" w:rsidRPr="000843F0" w:rsidTr="00CC35BC">
        <w:trPr>
          <w:cantSplit/>
        </w:trPr>
        <w:tc>
          <w:tcPr>
            <w:tcW w:w="2031" w:type="dxa"/>
            <w:shd w:val="clear" w:color="auto" w:fill="auto"/>
          </w:tcPr>
          <w:p w:rsidR="00EA1D4D" w:rsidRPr="000843F0" w:rsidRDefault="00EA1D4D" w:rsidP="0013204E">
            <w:pPr>
              <w:pStyle w:val="ENoteTableText"/>
              <w:tabs>
                <w:tab w:val="center" w:leader="dot" w:pos="2268"/>
              </w:tabs>
            </w:pPr>
            <w:r w:rsidRPr="000843F0">
              <w:t>s 27</w:t>
            </w:r>
            <w:r w:rsidRPr="000843F0">
              <w:tab/>
            </w:r>
          </w:p>
        </w:tc>
        <w:tc>
          <w:tcPr>
            <w:tcW w:w="5057" w:type="dxa"/>
            <w:shd w:val="clear" w:color="auto" w:fill="auto"/>
          </w:tcPr>
          <w:p w:rsidR="00EA1D4D" w:rsidRPr="000843F0" w:rsidRDefault="00EA1D4D" w:rsidP="00333AA1">
            <w:pPr>
              <w:pStyle w:val="ENoteTableText"/>
            </w:pPr>
            <w:r w:rsidRPr="000843F0">
              <w:t>am No</w:t>
            </w:r>
            <w:r w:rsidR="00C26CB0" w:rsidRPr="000843F0">
              <w:t> </w:t>
            </w:r>
            <w:r w:rsidRPr="000843F0">
              <w:t>128, 2005</w:t>
            </w:r>
            <w:r w:rsidR="009F2A2F" w:rsidRPr="000843F0">
              <w:t>; No 25, 2018</w:t>
            </w:r>
          </w:p>
        </w:tc>
      </w:tr>
      <w:tr w:rsidR="009E387C" w:rsidRPr="000843F0" w:rsidTr="00CC35BC">
        <w:trPr>
          <w:cantSplit/>
        </w:trPr>
        <w:tc>
          <w:tcPr>
            <w:tcW w:w="2031" w:type="dxa"/>
            <w:shd w:val="clear" w:color="auto" w:fill="auto"/>
          </w:tcPr>
          <w:p w:rsidR="009E387C" w:rsidRPr="000843F0" w:rsidRDefault="009E387C" w:rsidP="0013204E">
            <w:pPr>
              <w:pStyle w:val="ENoteTableText"/>
              <w:tabs>
                <w:tab w:val="center" w:leader="dot" w:pos="2268"/>
              </w:tabs>
              <w:rPr>
                <w:b/>
              </w:rPr>
            </w:pPr>
            <w:r w:rsidRPr="000843F0">
              <w:rPr>
                <w:b/>
              </w:rPr>
              <w:t>Part</w:t>
            </w:r>
            <w:r w:rsidR="00023079" w:rsidRPr="000843F0">
              <w:rPr>
                <w:b/>
              </w:rPr>
              <w:t> </w:t>
            </w:r>
            <w:r w:rsidRPr="000843F0">
              <w:rPr>
                <w:b/>
              </w:rPr>
              <w:t>3A</w:t>
            </w:r>
          </w:p>
        </w:tc>
        <w:tc>
          <w:tcPr>
            <w:tcW w:w="5057" w:type="dxa"/>
            <w:shd w:val="clear" w:color="auto" w:fill="auto"/>
          </w:tcPr>
          <w:p w:rsidR="009E387C" w:rsidRPr="000843F0" w:rsidRDefault="009E387C" w:rsidP="00333AA1">
            <w:pPr>
              <w:pStyle w:val="ENoteTableText"/>
            </w:pPr>
          </w:p>
        </w:tc>
      </w:tr>
      <w:tr w:rsidR="009E387C" w:rsidRPr="000843F0" w:rsidTr="00CC35BC">
        <w:trPr>
          <w:cantSplit/>
        </w:trPr>
        <w:tc>
          <w:tcPr>
            <w:tcW w:w="2031" w:type="dxa"/>
            <w:shd w:val="clear" w:color="auto" w:fill="auto"/>
          </w:tcPr>
          <w:p w:rsidR="009E387C" w:rsidRPr="000843F0" w:rsidRDefault="009E387C" w:rsidP="0013204E">
            <w:pPr>
              <w:pStyle w:val="ENoteTableText"/>
              <w:tabs>
                <w:tab w:val="center" w:leader="dot" w:pos="2268"/>
              </w:tabs>
            </w:pPr>
            <w:r w:rsidRPr="000843F0">
              <w:t>Part</w:t>
            </w:r>
            <w:r w:rsidR="00023079" w:rsidRPr="000843F0">
              <w:t> </w:t>
            </w:r>
            <w:r w:rsidRPr="000843F0">
              <w:t>3A</w:t>
            </w:r>
            <w:r w:rsidRPr="000843F0">
              <w:tab/>
            </w:r>
          </w:p>
        </w:tc>
        <w:tc>
          <w:tcPr>
            <w:tcW w:w="5057" w:type="dxa"/>
            <w:shd w:val="clear" w:color="auto" w:fill="auto"/>
          </w:tcPr>
          <w:p w:rsidR="009E387C" w:rsidRPr="000843F0" w:rsidRDefault="009E387C" w:rsidP="00333AA1">
            <w:pPr>
              <w:pStyle w:val="ENoteTableText"/>
            </w:pPr>
            <w:r w:rsidRPr="000843F0">
              <w:t>ad No 25, 2018</w:t>
            </w:r>
          </w:p>
        </w:tc>
      </w:tr>
      <w:tr w:rsidR="009E387C" w:rsidRPr="000843F0" w:rsidTr="00CC35BC">
        <w:trPr>
          <w:cantSplit/>
        </w:trPr>
        <w:tc>
          <w:tcPr>
            <w:tcW w:w="2031" w:type="dxa"/>
            <w:shd w:val="clear" w:color="auto" w:fill="auto"/>
          </w:tcPr>
          <w:p w:rsidR="009E387C" w:rsidRPr="000843F0" w:rsidRDefault="009E387C" w:rsidP="0013204E">
            <w:pPr>
              <w:pStyle w:val="ENoteTableText"/>
              <w:tabs>
                <w:tab w:val="center" w:leader="dot" w:pos="2268"/>
              </w:tabs>
              <w:rPr>
                <w:b/>
              </w:rPr>
            </w:pPr>
            <w:r w:rsidRPr="000843F0">
              <w:rPr>
                <w:b/>
              </w:rPr>
              <w:t>Division</w:t>
            </w:r>
            <w:r w:rsidR="00023079" w:rsidRPr="000843F0">
              <w:rPr>
                <w:b/>
              </w:rPr>
              <w:t> </w:t>
            </w:r>
            <w:r w:rsidRPr="000843F0">
              <w:rPr>
                <w:b/>
              </w:rPr>
              <w:t>1</w:t>
            </w:r>
          </w:p>
        </w:tc>
        <w:tc>
          <w:tcPr>
            <w:tcW w:w="5057" w:type="dxa"/>
            <w:shd w:val="clear" w:color="auto" w:fill="auto"/>
          </w:tcPr>
          <w:p w:rsidR="009E387C" w:rsidRPr="000843F0" w:rsidRDefault="009E387C" w:rsidP="00333AA1">
            <w:pPr>
              <w:pStyle w:val="ENoteTableText"/>
            </w:pPr>
          </w:p>
        </w:tc>
      </w:tr>
      <w:tr w:rsidR="009E387C" w:rsidRPr="000843F0" w:rsidTr="00CC35BC">
        <w:trPr>
          <w:cantSplit/>
        </w:trPr>
        <w:tc>
          <w:tcPr>
            <w:tcW w:w="2031" w:type="dxa"/>
            <w:shd w:val="clear" w:color="auto" w:fill="auto"/>
          </w:tcPr>
          <w:p w:rsidR="009E387C" w:rsidRPr="000843F0" w:rsidRDefault="009E387C" w:rsidP="0013204E">
            <w:pPr>
              <w:pStyle w:val="ENoteTableText"/>
              <w:tabs>
                <w:tab w:val="center" w:leader="dot" w:pos="2268"/>
              </w:tabs>
            </w:pPr>
            <w:r w:rsidRPr="000843F0">
              <w:t>s 27A</w:t>
            </w:r>
            <w:r w:rsidRPr="000843F0">
              <w:tab/>
            </w:r>
          </w:p>
        </w:tc>
        <w:tc>
          <w:tcPr>
            <w:tcW w:w="5057" w:type="dxa"/>
            <w:shd w:val="clear" w:color="auto" w:fill="auto"/>
          </w:tcPr>
          <w:p w:rsidR="009E387C" w:rsidRPr="000843F0" w:rsidRDefault="009E387C" w:rsidP="00333AA1">
            <w:pPr>
              <w:pStyle w:val="ENoteTableText"/>
            </w:pPr>
            <w:r w:rsidRPr="000843F0">
              <w:t>ad No 25, 2018</w:t>
            </w:r>
          </w:p>
        </w:tc>
      </w:tr>
      <w:tr w:rsidR="009E387C" w:rsidRPr="000843F0" w:rsidTr="00CC35BC">
        <w:trPr>
          <w:cantSplit/>
        </w:trPr>
        <w:tc>
          <w:tcPr>
            <w:tcW w:w="2031" w:type="dxa"/>
            <w:shd w:val="clear" w:color="auto" w:fill="auto"/>
          </w:tcPr>
          <w:p w:rsidR="009E387C" w:rsidRPr="000843F0" w:rsidRDefault="009E387C" w:rsidP="0013204E">
            <w:pPr>
              <w:pStyle w:val="ENoteTableText"/>
              <w:tabs>
                <w:tab w:val="center" w:leader="dot" w:pos="2268"/>
              </w:tabs>
            </w:pPr>
            <w:r w:rsidRPr="000843F0">
              <w:t>s 27B</w:t>
            </w:r>
            <w:r w:rsidRPr="000843F0">
              <w:tab/>
            </w:r>
          </w:p>
        </w:tc>
        <w:tc>
          <w:tcPr>
            <w:tcW w:w="5057" w:type="dxa"/>
            <w:shd w:val="clear" w:color="auto" w:fill="auto"/>
          </w:tcPr>
          <w:p w:rsidR="009E387C" w:rsidRPr="000843F0" w:rsidRDefault="009E387C" w:rsidP="00333AA1">
            <w:pPr>
              <w:pStyle w:val="ENoteTableText"/>
            </w:pPr>
            <w:r w:rsidRPr="000843F0">
              <w:t>ad No 25, 2018</w:t>
            </w:r>
          </w:p>
        </w:tc>
      </w:tr>
      <w:tr w:rsidR="009E387C" w:rsidRPr="000843F0" w:rsidTr="00CC35BC">
        <w:trPr>
          <w:cantSplit/>
        </w:trPr>
        <w:tc>
          <w:tcPr>
            <w:tcW w:w="2031" w:type="dxa"/>
            <w:shd w:val="clear" w:color="auto" w:fill="auto"/>
          </w:tcPr>
          <w:p w:rsidR="009E387C" w:rsidRPr="000843F0" w:rsidRDefault="009E387C" w:rsidP="0013204E">
            <w:pPr>
              <w:pStyle w:val="ENoteTableText"/>
              <w:tabs>
                <w:tab w:val="center" w:leader="dot" w:pos="2268"/>
              </w:tabs>
            </w:pPr>
            <w:r w:rsidRPr="000843F0">
              <w:t>s 27C</w:t>
            </w:r>
            <w:r w:rsidRPr="000843F0">
              <w:tab/>
            </w:r>
          </w:p>
        </w:tc>
        <w:tc>
          <w:tcPr>
            <w:tcW w:w="5057" w:type="dxa"/>
            <w:shd w:val="clear" w:color="auto" w:fill="auto"/>
          </w:tcPr>
          <w:p w:rsidR="009E387C" w:rsidRPr="000843F0" w:rsidRDefault="009E387C" w:rsidP="00333AA1">
            <w:pPr>
              <w:pStyle w:val="ENoteTableText"/>
            </w:pPr>
            <w:r w:rsidRPr="000843F0">
              <w:t>ad No 25, 2018</w:t>
            </w:r>
          </w:p>
        </w:tc>
      </w:tr>
      <w:tr w:rsidR="009E387C" w:rsidRPr="000843F0" w:rsidTr="00CC35BC">
        <w:trPr>
          <w:cantSplit/>
        </w:trPr>
        <w:tc>
          <w:tcPr>
            <w:tcW w:w="2031" w:type="dxa"/>
            <w:shd w:val="clear" w:color="auto" w:fill="auto"/>
          </w:tcPr>
          <w:p w:rsidR="009E387C" w:rsidRPr="000843F0" w:rsidRDefault="009E387C" w:rsidP="0013204E">
            <w:pPr>
              <w:pStyle w:val="ENoteTableText"/>
              <w:tabs>
                <w:tab w:val="center" w:leader="dot" w:pos="2268"/>
              </w:tabs>
            </w:pPr>
            <w:r w:rsidRPr="000843F0">
              <w:t>s 27D</w:t>
            </w:r>
            <w:r w:rsidRPr="000843F0">
              <w:tab/>
            </w:r>
          </w:p>
        </w:tc>
        <w:tc>
          <w:tcPr>
            <w:tcW w:w="5057" w:type="dxa"/>
            <w:shd w:val="clear" w:color="auto" w:fill="auto"/>
          </w:tcPr>
          <w:p w:rsidR="009E387C" w:rsidRPr="000843F0" w:rsidRDefault="009E387C" w:rsidP="00333AA1">
            <w:pPr>
              <w:pStyle w:val="ENoteTableText"/>
            </w:pPr>
            <w:r w:rsidRPr="000843F0">
              <w:t>ad No 25, 2018</w:t>
            </w:r>
          </w:p>
        </w:tc>
      </w:tr>
      <w:tr w:rsidR="009E387C" w:rsidRPr="000843F0" w:rsidTr="00CC35BC">
        <w:trPr>
          <w:cantSplit/>
        </w:trPr>
        <w:tc>
          <w:tcPr>
            <w:tcW w:w="2031" w:type="dxa"/>
            <w:shd w:val="clear" w:color="auto" w:fill="auto"/>
          </w:tcPr>
          <w:p w:rsidR="009E387C" w:rsidRPr="000843F0" w:rsidRDefault="009E387C" w:rsidP="0013204E">
            <w:pPr>
              <w:pStyle w:val="ENoteTableText"/>
              <w:tabs>
                <w:tab w:val="center" w:leader="dot" w:pos="2268"/>
              </w:tabs>
              <w:rPr>
                <w:b/>
              </w:rPr>
            </w:pPr>
            <w:r w:rsidRPr="000843F0">
              <w:rPr>
                <w:b/>
              </w:rPr>
              <w:t>Division</w:t>
            </w:r>
            <w:r w:rsidR="00023079" w:rsidRPr="000843F0">
              <w:rPr>
                <w:b/>
              </w:rPr>
              <w:t> </w:t>
            </w:r>
            <w:r w:rsidRPr="000843F0">
              <w:rPr>
                <w:b/>
              </w:rPr>
              <w:t>2</w:t>
            </w:r>
          </w:p>
        </w:tc>
        <w:tc>
          <w:tcPr>
            <w:tcW w:w="5057" w:type="dxa"/>
            <w:shd w:val="clear" w:color="auto" w:fill="auto"/>
          </w:tcPr>
          <w:p w:rsidR="009E387C" w:rsidRPr="000843F0" w:rsidRDefault="009E387C" w:rsidP="00333AA1">
            <w:pPr>
              <w:pStyle w:val="ENoteTableText"/>
            </w:pPr>
          </w:p>
        </w:tc>
      </w:tr>
      <w:tr w:rsidR="009E387C" w:rsidRPr="000843F0" w:rsidTr="00CC35BC">
        <w:trPr>
          <w:cantSplit/>
        </w:trPr>
        <w:tc>
          <w:tcPr>
            <w:tcW w:w="2031" w:type="dxa"/>
            <w:shd w:val="clear" w:color="auto" w:fill="auto"/>
          </w:tcPr>
          <w:p w:rsidR="009E387C" w:rsidRPr="000843F0" w:rsidRDefault="009E387C" w:rsidP="0013204E">
            <w:pPr>
              <w:pStyle w:val="ENoteTableText"/>
              <w:tabs>
                <w:tab w:val="center" w:leader="dot" w:pos="2268"/>
              </w:tabs>
            </w:pPr>
            <w:r w:rsidRPr="000843F0">
              <w:t>s 27E</w:t>
            </w:r>
            <w:r w:rsidRPr="000843F0">
              <w:tab/>
            </w:r>
          </w:p>
        </w:tc>
        <w:tc>
          <w:tcPr>
            <w:tcW w:w="5057" w:type="dxa"/>
            <w:shd w:val="clear" w:color="auto" w:fill="auto"/>
          </w:tcPr>
          <w:p w:rsidR="009E387C" w:rsidRPr="000843F0" w:rsidRDefault="009E387C" w:rsidP="00333AA1">
            <w:pPr>
              <w:pStyle w:val="ENoteTableText"/>
            </w:pPr>
            <w:r w:rsidRPr="000843F0">
              <w:t>ad No 25, 2018</w:t>
            </w:r>
          </w:p>
        </w:tc>
      </w:tr>
      <w:tr w:rsidR="009E387C" w:rsidRPr="000843F0" w:rsidTr="00CC35BC">
        <w:trPr>
          <w:cantSplit/>
        </w:trPr>
        <w:tc>
          <w:tcPr>
            <w:tcW w:w="2031" w:type="dxa"/>
            <w:shd w:val="clear" w:color="auto" w:fill="auto"/>
          </w:tcPr>
          <w:p w:rsidR="009E387C" w:rsidRPr="000843F0" w:rsidRDefault="009E387C" w:rsidP="0013204E">
            <w:pPr>
              <w:pStyle w:val="ENoteTableText"/>
              <w:tabs>
                <w:tab w:val="center" w:leader="dot" w:pos="2268"/>
              </w:tabs>
            </w:pPr>
            <w:r w:rsidRPr="000843F0">
              <w:t>s 27F</w:t>
            </w:r>
            <w:r w:rsidRPr="000843F0">
              <w:tab/>
            </w:r>
          </w:p>
        </w:tc>
        <w:tc>
          <w:tcPr>
            <w:tcW w:w="5057" w:type="dxa"/>
            <w:shd w:val="clear" w:color="auto" w:fill="auto"/>
          </w:tcPr>
          <w:p w:rsidR="009E387C" w:rsidRPr="000843F0" w:rsidRDefault="009E387C" w:rsidP="00333AA1">
            <w:pPr>
              <w:pStyle w:val="ENoteTableText"/>
            </w:pPr>
            <w:r w:rsidRPr="000843F0">
              <w:t>ad No 25, 2018</w:t>
            </w:r>
          </w:p>
        </w:tc>
      </w:tr>
      <w:tr w:rsidR="009E387C" w:rsidRPr="000843F0" w:rsidTr="00CC35BC">
        <w:trPr>
          <w:cantSplit/>
        </w:trPr>
        <w:tc>
          <w:tcPr>
            <w:tcW w:w="2031" w:type="dxa"/>
            <w:shd w:val="clear" w:color="auto" w:fill="auto"/>
          </w:tcPr>
          <w:p w:rsidR="009E387C" w:rsidRPr="000843F0" w:rsidRDefault="009E387C" w:rsidP="0013204E">
            <w:pPr>
              <w:pStyle w:val="ENoteTableText"/>
              <w:tabs>
                <w:tab w:val="center" w:leader="dot" w:pos="2268"/>
              </w:tabs>
            </w:pPr>
            <w:r w:rsidRPr="000843F0">
              <w:t>s 27G</w:t>
            </w:r>
            <w:r w:rsidRPr="000843F0">
              <w:tab/>
            </w:r>
          </w:p>
        </w:tc>
        <w:tc>
          <w:tcPr>
            <w:tcW w:w="5057" w:type="dxa"/>
            <w:shd w:val="clear" w:color="auto" w:fill="auto"/>
          </w:tcPr>
          <w:p w:rsidR="009E387C" w:rsidRPr="000843F0" w:rsidRDefault="009E387C" w:rsidP="00333AA1">
            <w:pPr>
              <w:pStyle w:val="ENoteTableText"/>
            </w:pPr>
            <w:r w:rsidRPr="000843F0">
              <w:t>ad No 25, 2018</w:t>
            </w:r>
          </w:p>
        </w:tc>
      </w:tr>
      <w:tr w:rsidR="009E387C" w:rsidRPr="000843F0" w:rsidTr="00CC35BC">
        <w:trPr>
          <w:cantSplit/>
        </w:trPr>
        <w:tc>
          <w:tcPr>
            <w:tcW w:w="2031" w:type="dxa"/>
            <w:shd w:val="clear" w:color="auto" w:fill="auto"/>
          </w:tcPr>
          <w:p w:rsidR="009E387C" w:rsidRPr="000843F0" w:rsidRDefault="009E387C" w:rsidP="0013204E">
            <w:pPr>
              <w:pStyle w:val="ENoteTableText"/>
              <w:tabs>
                <w:tab w:val="center" w:leader="dot" w:pos="2268"/>
              </w:tabs>
            </w:pPr>
            <w:r w:rsidRPr="000843F0">
              <w:t>s 27H</w:t>
            </w:r>
            <w:r w:rsidRPr="000843F0">
              <w:tab/>
            </w:r>
          </w:p>
        </w:tc>
        <w:tc>
          <w:tcPr>
            <w:tcW w:w="5057" w:type="dxa"/>
            <w:shd w:val="clear" w:color="auto" w:fill="auto"/>
          </w:tcPr>
          <w:p w:rsidR="009E387C" w:rsidRPr="000843F0" w:rsidRDefault="009E387C" w:rsidP="00333AA1">
            <w:pPr>
              <w:pStyle w:val="ENoteTableText"/>
            </w:pPr>
            <w:r w:rsidRPr="000843F0">
              <w:t>ad No 25, 2018</w:t>
            </w:r>
          </w:p>
        </w:tc>
      </w:tr>
      <w:tr w:rsidR="009E387C" w:rsidRPr="000843F0" w:rsidTr="00CC35BC">
        <w:trPr>
          <w:cantSplit/>
        </w:trPr>
        <w:tc>
          <w:tcPr>
            <w:tcW w:w="2031" w:type="dxa"/>
            <w:shd w:val="clear" w:color="auto" w:fill="auto"/>
          </w:tcPr>
          <w:p w:rsidR="009E387C" w:rsidRPr="000843F0" w:rsidRDefault="009E387C" w:rsidP="0013204E">
            <w:pPr>
              <w:pStyle w:val="ENoteTableText"/>
              <w:tabs>
                <w:tab w:val="center" w:leader="dot" w:pos="2268"/>
              </w:tabs>
            </w:pPr>
            <w:r w:rsidRPr="000843F0">
              <w:t>s 27J</w:t>
            </w:r>
            <w:r w:rsidRPr="000843F0">
              <w:tab/>
            </w:r>
          </w:p>
        </w:tc>
        <w:tc>
          <w:tcPr>
            <w:tcW w:w="5057" w:type="dxa"/>
            <w:shd w:val="clear" w:color="auto" w:fill="auto"/>
          </w:tcPr>
          <w:p w:rsidR="009E387C" w:rsidRPr="000843F0" w:rsidRDefault="009E387C" w:rsidP="00333AA1">
            <w:pPr>
              <w:pStyle w:val="ENoteTableText"/>
            </w:pPr>
            <w:r w:rsidRPr="000843F0">
              <w:t>ad No 25, 2018</w:t>
            </w:r>
          </w:p>
        </w:tc>
      </w:tr>
      <w:tr w:rsidR="009E387C" w:rsidRPr="000843F0" w:rsidTr="00CC35BC">
        <w:trPr>
          <w:cantSplit/>
        </w:trPr>
        <w:tc>
          <w:tcPr>
            <w:tcW w:w="2031" w:type="dxa"/>
            <w:shd w:val="clear" w:color="auto" w:fill="auto"/>
          </w:tcPr>
          <w:p w:rsidR="009E387C" w:rsidRPr="000843F0" w:rsidRDefault="009E387C" w:rsidP="0013204E">
            <w:pPr>
              <w:pStyle w:val="ENoteTableText"/>
              <w:tabs>
                <w:tab w:val="center" w:leader="dot" w:pos="2268"/>
              </w:tabs>
            </w:pPr>
            <w:r w:rsidRPr="000843F0">
              <w:t>s 27K</w:t>
            </w:r>
            <w:r w:rsidRPr="000843F0">
              <w:tab/>
            </w:r>
          </w:p>
        </w:tc>
        <w:tc>
          <w:tcPr>
            <w:tcW w:w="5057" w:type="dxa"/>
            <w:shd w:val="clear" w:color="auto" w:fill="auto"/>
          </w:tcPr>
          <w:p w:rsidR="009E387C" w:rsidRPr="000843F0" w:rsidRDefault="009E387C" w:rsidP="00333AA1">
            <w:pPr>
              <w:pStyle w:val="ENoteTableText"/>
            </w:pPr>
            <w:r w:rsidRPr="000843F0">
              <w:t>ad No 25, 2018</w:t>
            </w:r>
          </w:p>
        </w:tc>
      </w:tr>
      <w:tr w:rsidR="009E387C" w:rsidRPr="000843F0" w:rsidTr="00CC35BC">
        <w:trPr>
          <w:cantSplit/>
        </w:trPr>
        <w:tc>
          <w:tcPr>
            <w:tcW w:w="2031" w:type="dxa"/>
            <w:shd w:val="clear" w:color="auto" w:fill="auto"/>
          </w:tcPr>
          <w:p w:rsidR="009E387C" w:rsidRPr="000843F0" w:rsidRDefault="009E387C" w:rsidP="0013204E">
            <w:pPr>
              <w:pStyle w:val="ENoteTableText"/>
              <w:tabs>
                <w:tab w:val="center" w:leader="dot" w:pos="2268"/>
              </w:tabs>
            </w:pPr>
            <w:r w:rsidRPr="000843F0">
              <w:t>s 27L</w:t>
            </w:r>
            <w:r w:rsidRPr="000843F0">
              <w:tab/>
            </w:r>
          </w:p>
        </w:tc>
        <w:tc>
          <w:tcPr>
            <w:tcW w:w="5057" w:type="dxa"/>
            <w:shd w:val="clear" w:color="auto" w:fill="auto"/>
          </w:tcPr>
          <w:p w:rsidR="009E387C" w:rsidRPr="000843F0" w:rsidRDefault="009E387C" w:rsidP="00333AA1">
            <w:pPr>
              <w:pStyle w:val="ENoteTableText"/>
            </w:pPr>
            <w:r w:rsidRPr="000843F0">
              <w:t>ad No 25, 2018</w:t>
            </w:r>
          </w:p>
        </w:tc>
      </w:tr>
      <w:tr w:rsidR="009E387C" w:rsidRPr="000843F0" w:rsidTr="00CC35BC">
        <w:trPr>
          <w:cantSplit/>
        </w:trPr>
        <w:tc>
          <w:tcPr>
            <w:tcW w:w="2031" w:type="dxa"/>
            <w:shd w:val="clear" w:color="auto" w:fill="auto"/>
          </w:tcPr>
          <w:p w:rsidR="009E387C" w:rsidRPr="000843F0" w:rsidRDefault="009E387C" w:rsidP="0013204E">
            <w:pPr>
              <w:pStyle w:val="ENoteTableText"/>
              <w:tabs>
                <w:tab w:val="center" w:leader="dot" w:pos="2268"/>
              </w:tabs>
            </w:pPr>
            <w:r w:rsidRPr="000843F0">
              <w:t>s 27M</w:t>
            </w:r>
            <w:r w:rsidRPr="000843F0">
              <w:tab/>
            </w:r>
          </w:p>
        </w:tc>
        <w:tc>
          <w:tcPr>
            <w:tcW w:w="5057" w:type="dxa"/>
            <w:shd w:val="clear" w:color="auto" w:fill="auto"/>
          </w:tcPr>
          <w:p w:rsidR="009E387C" w:rsidRPr="000843F0" w:rsidRDefault="009E387C" w:rsidP="00333AA1">
            <w:pPr>
              <w:pStyle w:val="ENoteTableText"/>
            </w:pPr>
            <w:r w:rsidRPr="000843F0">
              <w:t>ad No 25, 2018</w:t>
            </w:r>
          </w:p>
        </w:tc>
      </w:tr>
      <w:tr w:rsidR="009E387C" w:rsidRPr="000843F0" w:rsidTr="00CC35BC">
        <w:trPr>
          <w:cantSplit/>
        </w:trPr>
        <w:tc>
          <w:tcPr>
            <w:tcW w:w="2031" w:type="dxa"/>
            <w:shd w:val="clear" w:color="auto" w:fill="auto"/>
          </w:tcPr>
          <w:p w:rsidR="009E387C" w:rsidRPr="000843F0" w:rsidRDefault="009E387C" w:rsidP="0013204E">
            <w:pPr>
              <w:pStyle w:val="ENoteTableText"/>
              <w:tabs>
                <w:tab w:val="center" w:leader="dot" w:pos="2268"/>
              </w:tabs>
            </w:pPr>
            <w:r w:rsidRPr="000843F0">
              <w:t>s 27N</w:t>
            </w:r>
            <w:r w:rsidRPr="000843F0">
              <w:tab/>
            </w:r>
          </w:p>
        </w:tc>
        <w:tc>
          <w:tcPr>
            <w:tcW w:w="5057" w:type="dxa"/>
            <w:shd w:val="clear" w:color="auto" w:fill="auto"/>
          </w:tcPr>
          <w:p w:rsidR="009E387C" w:rsidRPr="000843F0" w:rsidRDefault="009E387C" w:rsidP="00333AA1">
            <w:pPr>
              <w:pStyle w:val="ENoteTableText"/>
            </w:pPr>
            <w:r w:rsidRPr="000843F0">
              <w:t>ad No 25, 2018</w:t>
            </w:r>
          </w:p>
        </w:tc>
      </w:tr>
      <w:tr w:rsidR="00853479" w:rsidRPr="000843F0" w:rsidTr="00F26E13">
        <w:trPr>
          <w:cantSplit/>
        </w:trPr>
        <w:tc>
          <w:tcPr>
            <w:tcW w:w="2031" w:type="dxa"/>
            <w:shd w:val="clear" w:color="auto" w:fill="auto"/>
          </w:tcPr>
          <w:p w:rsidR="00853479" w:rsidRPr="000843F0" w:rsidRDefault="00853479" w:rsidP="00853479">
            <w:pPr>
              <w:pStyle w:val="ENoteTableText"/>
            </w:pPr>
            <w:r w:rsidRPr="000843F0">
              <w:rPr>
                <w:b/>
              </w:rPr>
              <w:t>Part</w:t>
            </w:r>
            <w:r w:rsidR="00023079" w:rsidRPr="000843F0">
              <w:rPr>
                <w:b/>
              </w:rPr>
              <w:t> </w:t>
            </w:r>
            <w:r w:rsidRPr="000843F0">
              <w:rPr>
                <w:b/>
              </w:rPr>
              <w:t>4</w:t>
            </w:r>
          </w:p>
        </w:tc>
        <w:tc>
          <w:tcPr>
            <w:tcW w:w="5057" w:type="dxa"/>
            <w:shd w:val="clear" w:color="auto" w:fill="auto"/>
          </w:tcPr>
          <w:p w:rsidR="00853479" w:rsidRPr="000843F0" w:rsidRDefault="00853479" w:rsidP="00F26E13">
            <w:pPr>
              <w:pStyle w:val="ENoteTableText"/>
            </w:pPr>
          </w:p>
        </w:tc>
      </w:tr>
      <w:tr w:rsidR="00EA1D4D" w:rsidRPr="000843F0" w:rsidTr="00CC35BC">
        <w:trPr>
          <w:cantSplit/>
        </w:trPr>
        <w:tc>
          <w:tcPr>
            <w:tcW w:w="2031" w:type="dxa"/>
            <w:shd w:val="clear" w:color="auto" w:fill="auto"/>
          </w:tcPr>
          <w:p w:rsidR="00EA1D4D" w:rsidRPr="000843F0" w:rsidRDefault="00EA1D4D" w:rsidP="00F721B5">
            <w:pPr>
              <w:pStyle w:val="ENoteTableText"/>
              <w:tabs>
                <w:tab w:val="center" w:leader="dot" w:pos="2268"/>
              </w:tabs>
            </w:pPr>
            <w:r w:rsidRPr="000843F0">
              <w:t>Part</w:t>
            </w:r>
            <w:r w:rsidR="00023079" w:rsidRPr="000843F0">
              <w:t> </w:t>
            </w:r>
            <w:r w:rsidRPr="000843F0">
              <w:t>4</w:t>
            </w:r>
            <w:r w:rsidR="00060CF3" w:rsidRPr="000843F0">
              <w:t xml:space="preserve"> heading</w:t>
            </w:r>
            <w:r w:rsidR="00F721B5" w:rsidRPr="000843F0">
              <w:tab/>
            </w:r>
          </w:p>
        </w:tc>
        <w:tc>
          <w:tcPr>
            <w:tcW w:w="5057" w:type="dxa"/>
            <w:shd w:val="clear" w:color="auto" w:fill="auto"/>
          </w:tcPr>
          <w:p w:rsidR="00EA1D4D" w:rsidRPr="000843F0" w:rsidRDefault="00F721B5" w:rsidP="004D48CC">
            <w:pPr>
              <w:pStyle w:val="ENoteTableText"/>
              <w:keepNext/>
              <w:keepLines/>
            </w:pPr>
            <w:r w:rsidRPr="000843F0">
              <w:t>rs No 128, 2005</w:t>
            </w:r>
          </w:p>
        </w:tc>
      </w:tr>
      <w:tr w:rsidR="00EA1D4D" w:rsidRPr="000843F0" w:rsidTr="00CC35BC">
        <w:trPr>
          <w:cantSplit/>
        </w:trPr>
        <w:tc>
          <w:tcPr>
            <w:tcW w:w="2031" w:type="dxa"/>
            <w:shd w:val="clear" w:color="auto" w:fill="auto"/>
          </w:tcPr>
          <w:p w:rsidR="00EA1D4D" w:rsidRPr="000843F0" w:rsidRDefault="00EA1D4D" w:rsidP="0013204E">
            <w:pPr>
              <w:pStyle w:val="ENoteTableText"/>
              <w:tabs>
                <w:tab w:val="center" w:leader="dot" w:pos="2268"/>
              </w:tabs>
            </w:pPr>
            <w:r w:rsidRPr="000843F0">
              <w:t>s 28</w:t>
            </w:r>
            <w:r w:rsidRPr="000843F0">
              <w:tab/>
            </w:r>
          </w:p>
        </w:tc>
        <w:tc>
          <w:tcPr>
            <w:tcW w:w="5057" w:type="dxa"/>
            <w:shd w:val="clear" w:color="auto" w:fill="auto"/>
          </w:tcPr>
          <w:p w:rsidR="00EA1D4D" w:rsidRPr="000843F0" w:rsidRDefault="00EA1D4D" w:rsidP="00333AA1">
            <w:pPr>
              <w:pStyle w:val="ENoteTableText"/>
            </w:pPr>
            <w:r w:rsidRPr="000843F0">
              <w:t>am No</w:t>
            </w:r>
            <w:r w:rsidR="00C26CB0" w:rsidRPr="000843F0">
              <w:t> </w:t>
            </w:r>
            <w:r w:rsidRPr="000843F0">
              <w:t>128, 2005; No</w:t>
            </w:r>
            <w:r w:rsidR="00C26CB0" w:rsidRPr="000843F0">
              <w:t> </w:t>
            </w:r>
            <w:r w:rsidRPr="000843F0">
              <w:t>4, 2011</w:t>
            </w:r>
          </w:p>
        </w:tc>
      </w:tr>
      <w:tr w:rsidR="00EA1D4D" w:rsidRPr="000843F0" w:rsidTr="00CC35BC">
        <w:trPr>
          <w:cantSplit/>
        </w:trPr>
        <w:tc>
          <w:tcPr>
            <w:tcW w:w="2031" w:type="dxa"/>
            <w:shd w:val="clear" w:color="auto" w:fill="auto"/>
          </w:tcPr>
          <w:p w:rsidR="00EA1D4D" w:rsidRPr="000843F0" w:rsidRDefault="00EA1D4D" w:rsidP="0013204E">
            <w:pPr>
              <w:pStyle w:val="ENoteTableText"/>
              <w:tabs>
                <w:tab w:val="center" w:leader="dot" w:pos="2268"/>
              </w:tabs>
            </w:pPr>
            <w:r w:rsidRPr="000843F0">
              <w:t>s 29</w:t>
            </w:r>
            <w:r w:rsidRPr="000843F0">
              <w:tab/>
            </w:r>
          </w:p>
        </w:tc>
        <w:tc>
          <w:tcPr>
            <w:tcW w:w="5057" w:type="dxa"/>
            <w:shd w:val="clear" w:color="auto" w:fill="auto"/>
          </w:tcPr>
          <w:p w:rsidR="00EA1D4D" w:rsidRPr="000843F0" w:rsidRDefault="00EA1D4D" w:rsidP="00F8085B">
            <w:pPr>
              <w:pStyle w:val="ENoteTableText"/>
              <w:rPr>
                <w:u w:val="single"/>
              </w:rPr>
            </w:pPr>
            <w:r w:rsidRPr="000843F0">
              <w:t>am No</w:t>
            </w:r>
            <w:r w:rsidR="00C26CB0" w:rsidRPr="000843F0">
              <w:t> </w:t>
            </w:r>
            <w:r w:rsidR="00060CF3" w:rsidRPr="000843F0">
              <w:t>65, 2002; No</w:t>
            </w:r>
            <w:r w:rsidRPr="000843F0">
              <w:t xml:space="preserve"> 77</w:t>
            </w:r>
            <w:r w:rsidR="00F8085B" w:rsidRPr="000843F0">
              <w:t>, 2003; No</w:t>
            </w:r>
            <w:r w:rsidRPr="000843F0">
              <w:t xml:space="preserve"> 143, 2003; No</w:t>
            </w:r>
            <w:r w:rsidR="00C26CB0" w:rsidRPr="000843F0">
              <w:t> </w:t>
            </w:r>
            <w:r w:rsidRPr="000843F0">
              <w:t>128, 2005; No</w:t>
            </w:r>
            <w:r w:rsidR="00C26CB0" w:rsidRPr="000843F0">
              <w:t> </w:t>
            </w:r>
            <w:r w:rsidRPr="000843F0">
              <w:t>54, 2006; No 108</w:t>
            </w:r>
            <w:r w:rsidR="006C324D" w:rsidRPr="000843F0">
              <w:t xml:space="preserve">, </w:t>
            </w:r>
            <w:r w:rsidR="00F8085B" w:rsidRPr="000843F0">
              <w:t xml:space="preserve">2014; No </w:t>
            </w:r>
            <w:r w:rsidR="00531DC5" w:rsidRPr="000843F0">
              <w:t>116</w:t>
            </w:r>
            <w:r w:rsidR="00F8085B" w:rsidRPr="000843F0">
              <w:t>, 2014; No</w:t>
            </w:r>
            <w:r w:rsidR="006C324D" w:rsidRPr="000843F0">
              <w:t xml:space="preserve"> 134</w:t>
            </w:r>
            <w:r w:rsidRPr="000843F0">
              <w:t>, 2014</w:t>
            </w:r>
            <w:r w:rsidR="00B0303D" w:rsidRPr="000843F0">
              <w:t>; No 39, 2015</w:t>
            </w:r>
            <w:r w:rsidR="00205FD2" w:rsidRPr="000843F0">
              <w:t>; No 166, 2015</w:t>
            </w:r>
            <w:r w:rsidR="00750FD2" w:rsidRPr="000843F0">
              <w:t>; No 95, 2016</w:t>
            </w:r>
            <w:r w:rsidR="00CF0F1E" w:rsidRPr="000843F0">
              <w:t>; No 31, 2018</w:t>
            </w:r>
            <w:r w:rsidR="00FF53AC" w:rsidRPr="000843F0">
              <w:t>; No 74, 2018</w:t>
            </w:r>
            <w:r w:rsidR="00E36918" w:rsidRPr="000843F0">
              <w:t>; No 156, 2018</w:t>
            </w:r>
            <w:r w:rsidR="00DA1F4E" w:rsidRPr="000843F0">
              <w:t>; No 54, 2019</w:t>
            </w:r>
            <w:r w:rsidR="005C7C95" w:rsidRPr="000843F0">
              <w:t>; No 124, 2019</w:t>
            </w:r>
            <w:r w:rsidR="00887E0D" w:rsidRPr="000843F0">
              <w:t>; No 88, 2020</w:t>
            </w:r>
            <w:r w:rsidR="00D66846" w:rsidRPr="000843F0">
              <w:t>; No 134, 2020</w:t>
            </w:r>
            <w:r w:rsidR="009549D2" w:rsidRPr="000843F0">
              <w:t xml:space="preserve">; </w:t>
            </w:r>
            <w:r w:rsidR="001410C4" w:rsidRPr="000843F0">
              <w:t>No 35, 2021</w:t>
            </w:r>
            <w:r w:rsidR="00B0788C" w:rsidRPr="000843F0">
              <w:t>; No 78, 2021</w:t>
            </w:r>
            <w:r w:rsidR="00182355" w:rsidRPr="000843F0">
              <w:t>; No 88, 2021; No 98, 2021</w:t>
            </w:r>
            <w:r w:rsidR="00EB043D" w:rsidRPr="000843F0">
              <w:t>; No 131, 2021</w:t>
            </w:r>
          </w:p>
        </w:tc>
      </w:tr>
      <w:tr w:rsidR="00EA1D4D" w:rsidRPr="000843F0" w:rsidTr="00CC35BC">
        <w:trPr>
          <w:cantSplit/>
        </w:trPr>
        <w:tc>
          <w:tcPr>
            <w:tcW w:w="2031" w:type="dxa"/>
            <w:shd w:val="clear" w:color="auto" w:fill="auto"/>
          </w:tcPr>
          <w:p w:rsidR="00EA1D4D" w:rsidRPr="000843F0" w:rsidRDefault="00EA1D4D" w:rsidP="0013204E">
            <w:pPr>
              <w:pStyle w:val="ENoteTableText"/>
              <w:tabs>
                <w:tab w:val="center" w:leader="dot" w:pos="2268"/>
              </w:tabs>
            </w:pPr>
            <w:r w:rsidRPr="000843F0">
              <w:t>s 30</w:t>
            </w:r>
            <w:r w:rsidRPr="000843F0">
              <w:tab/>
            </w:r>
          </w:p>
        </w:tc>
        <w:tc>
          <w:tcPr>
            <w:tcW w:w="5057" w:type="dxa"/>
            <w:shd w:val="clear" w:color="auto" w:fill="auto"/>
          </w:tcPr>
          <w:p w:rsidR="00EA1D4D" w:rsidRPr="000843F0" w:rsidRDefault="00EA1D4D" w:rsidP="00F8085B">
            <w:pPr>
              <w:pStyle w:val="ENoteTableText"/>
            </w:pPr>
            <w:r w:rsidRPr="000843F0">
              <w:t>am No</w:t>
            </w:r>
            <w:r w:rsidR="00C26CB0" w:rsidRPr="000843F0">
              <w:t> </w:t>
            </w:r>
            <w:r w:rsidRPr="000843F0">
              <w:t>128, 2005; No 108</w:t>
            </w:r>
            <w:r w:rsidR="00F8085B" w:rsidRPr="000843F0">
              <w:t>, 2014; No</w:t>
            </w:r>
            <w:r w:rsidR="00531DC5" w:rsidRPr="000843F0">
              <w:t xml:space="preserve"> 116</w:t>
            </w:r>
            <w:r w:rsidRPr="000843F0">
              <w:t>, 2014</w:t>
            </w:r>
            <w:r w:rsidR="00205FD2" w:rsidRPr="000843F0">
              <w:t>; No 166, 2015</w:t>
            </w:r>
            <w:r w:rsidR="009E387C" w:rsidRPr="000843F0">
              <w:t>; No 25, 2018</w:t>
            </w:r>
            <w:r w:rsidR="00E25816" w:rsidRPr="000843F0">
              <w:t>;</w:t>
            </w:r>
            <w:r w:rsidR="00E36918" w:rsidRPr="000843F0">
              <w:t xml:space="preserve"> No 156, 2018</w:t>
            </w:r>
          </w:p>
        </w:tc>
      </w:tr>
      <w:tr w:rsidR="00EA1D4D" w:rsidRPr="000843F0" w:rsidTr="00CC35BC">
        <w:trPr>
          <w:cantSplit/>
        </w:trPr>
        <w:tc>
          <w:tcPr>
            <w:tcW w:w="2031" w:type="dxa"/>
            <w:shd w:val="clear" w:color="auto" w:fill="auto"/>
          </w:tcPr>
          <w:p w:rsidR="00EA1D4D" w:rsidRPr="000843F0" w:rsidRDefault="00EA1D4D" w:rsidP="00853479">
            <w:pPr>
              <w:pStyle w:val="ENoteTableText"/>
              <w:tabs>
                <w:tab w:val="center" w:leader="dot" w:pos="2268"/>
              </w:tabs>
            </w:pPr>
            <w:r w:rsidRPr="000843F0">
              <w:rPr>
                <w:b/>
              </w:rPr>
              <w:t>Part</w:t>
            </w:r>
            <w:r w:rsidR="00023079" w:rsidRPr="000843F0">
              <w:rPr>
                <w:b/>
              </w:rPr>
              <w:t> </w:t>
            </w:r>
            <w:r w:rsidRPr="000843F0">
              <w:rPr>
                <w:b/>
              </w:rPr>
              <w:t>5</w:t>
            </w:r>
          </w:p>
        </w:tc>
        <w:tc>
          <w:tcPr>
            <w:tcW w:w="5057" w:type="dxa"/>
            <w:shd w:val="clear" w:color="auto" w:fill="auto"/>
          </w:tcPr>
          <w:p w:rsidR="00EA1D4D" w:rsidRPr="000843F0" w:rsidRDefault="00EA1D4D" w:rsidP="00333AA1">
            <w:pPr>
              <w:pStyle w:val="ENoteTableText"/>
            </w:pPr>
          </w:p>
        </w:tc>
      </w:tr>
      <w:tr w:rsidR="009F2A2F" w:rsidRPr="000843F0" w:rsidTr="00CC35BC">
        <w:trPr>
          <w:cantSplit/>
        </w:trPr>
        <w:tc>
          <w:tcPr>
            <w:tcW w:w="2031" w:type="dxa"/>
            <w:shd w:val="clear" w:color="auto" w:fill="auto"/>
          </w:tcPr>
          <w:p w:rsidR="009F2A2F" w:rsidRPr="000843F0" w:rsidRDefault="009F2A2F" w:rsidP="00853479">
            <w:pPr>
              <w:pStyle w:val="ENoteTableText"/>
              <w:tabs>
                <w:tab w:val="center" w:leader="dot" w:pos="2268"/>
              </w:tabs>
            </w:pPr>
            <w:r w:rsidRPr="000843F0">
              <w:t>s 33</w:t>
            </w:r>
            <w:r w:rsidRPr="000843F0">
              <w:tab/>
            </w:r>
          </w:p>
        </w:tc>
        <w:tc>
          <w:tcPr>
            <w:tcW w:w="5057" w:type="dxa"/>
            <w:shd w:val="clear" w:color="auto" w:fill="auto"/>
          </w:tcPr>
          <w:p w:rsidR="009F2A2F" w:rsidRPr="000843F0" w:rsidRDefault="009F2A2F" w:rsidP="00333AA1">
            <w:pPr>
              <w:pStyle w:val="ENoteTableText"/>
            </w:pPr>
            <w:r w:rsidRPr="000843F0">
              <w:t>am No 25, 2018</w:t>
            </w:r>
          </w:p>
        </w:tc>
      </w:tr>
      <w:tr w:rsidR="009F2A2F" w:rsidRPr="000843F0" w:rsidTr="00CC35BC">
        <w:trPr>
          <w:cantSplit/>
        </w:trPr>
        <w:tc>
          <w:tcPr>
            <w:tcW w:w="2031" w:type="dxa"/>
            <w:shd w:val="clear" w:color="auto" w:fill="auto"/>
          </w:tcPr>
          <w:p w:rsidR="009F2A2F" w:rsidRPr="000843F0" w:rsidRDefault="009F2A2F" w:rsidP="00853479">
            <w:pPr>
              <w:pStyle w:val="ENoteTableText"/>
              <w:tabs>
                <w:tab w:val="center" w:leader="dot" w:pos="2268"/>
              </w:tabs>
            </w:pPr>
            <w:r w:rsidRPr="000843F0">
              <w:t>s 34</w:t>
            </w:r>
            <w:r w:rsidRPr="000843F0">
              <w:tab/>
            </w:r>
          </w:p>
        </w:tc>
        <w:tc>
          <w:tcPr>
            <w:tcW w:w="5057" w:type="dxa"/>
            <w:shd w:val="clear" w:color="auto" w:fill="auto"/>
          </w:tcPr>
          <w:p w:rsidR="009F2A2F" w:rsidRPr="000843F0" w:rsidRDefault="009F2A2F" w:rsidP="00333AA1">
            <w:pPr>
              <w:pStyle w:val="ENoteTableText"/>
            </w:pPr>
            <w:r w:rsidRPr="000843F0">
              <w:t>am No 25, 2018</w:t>
            </w:r>
          </w:p>
        </w:tc>
      </w:tr>
      <w:tr w:rsidR="009F2A2F" w:rsidRPr="000843F0" w:rsidTr="00CC35BC">
        <w:trPr>
          <w:cantSplit/>
        </w:trPr>
        <w:tc>
          <w:tcPr>
            <w:tcW w:w="2031" w:type="dxa"/>
            <w:shd w:val="clear" w:color="auto" w:fill="auto"/>
          </w:tcPr>
          <w:p w:rsidR="009F2A2F" w:rsidRPr="000843F0" w:rsidRDefault="009F2A2F" w:rsidP="00853479">
            <w:pPr>
              <w:pStyle w:val="ENoteTableText"/>
              <w:tabs>
                <w:tab w:val="center" w:leader="dot" w:pos="2268"/>
              </w:tabs>
            </w:pPr>
            <w:r w:rsidRPr="000843F0">
              <w:t>s 35</w:t>
            </w:r>
            <w:r w:rsidRPr="000843F0">
              <w:tab/>
            </w:r>
          </w:p>
        </w:tc>
        <w:tc>
          <w:tcPr>
            <w:tcW w:w="5057" w:type="dxa"/>
            <w:shd w:val="clear" w:color="auto" w:fill="auto"/>
          </w:tcPr>
          <w:p w:rsidR="009F2A2F" w:rsidRPr="000843F0" w:rsidRDefault="009F2A2F" w:rsidP="00333AA1">
            <w:pPr>
              <w:pStyle w:val="ENoteTableText"/>
            </w:pPr>
            <w:r w:rsidRPr="000843F0">
              <w:t>am No 25, 2018</w:t>
            </w:r>
          </w:p>
        </w:tc>
      </w:tr>
      <w:tr w:rsidR="00EA1D4D" w:rsidRPr="000843F0" w:rsidTr="00CC35BC">
        <w:trPr>
          <w:cantSplit/>
        </w:trPr>
        <w:tc>
          <w:tcPr>
            <w:tcW w:w="2031" w:type="dxa"/>
            <w:shd w:val="clear" w:color="auto" w:fill="auto"/>
          </w:tcPr>
          <w:p w:rsidR="00EA1D4D" w:rsidRPr="000843F0" w:rsidRDefault="00EA1D4D" w:rsidP="0013204E">
            <w:pPr>
              <w:pStyle w:val="ENoteTableText"/>
              <w:tabs>
                <w:tab w:val="center" w:leader="dot" w:pos="2268"/>
              </w:tabs>
              <w:rPr>
                <w:b/>
              </w:rPr>
            </w:pPr>
            <w:r w:rsidRPr="000843F0">
              <w:t>s 36A</w:t>
            </w:r>
            <w:r w:rsidRPr="000843F0">
              <w:tab/>
            </w:r>
          </w:p>
        </w:tc>
        <w:tc>
          <w:tcPr>
            <w:tcW w:w="5057" w:type="dxa"/>
            <w:shd w:val="clear" w:color="auto" w:fill="auto"/>
          </w:tcPr>
          <w:p w:rsidR="00EA1D4D" w:rsidRPr="000843F0" w:rsidRDefault="00EA1D4D" w:rsidP="00333AA1">
            <w:pPr>
              <w:pStyle w:val="ENoteTableText"/>
            </w:pPr>
            <w:r w:rsidRPr="000843F0">
              <w:t>ad No</w:t>
            </w:r>
            <w:r w:rsidR="00C26CB0" w:rsidRPr="000843F0">
              <w:t> </w:t>
            </w:r>
            <w:r w:rsidRPr="000843F0">
              <w:t>54, 2013</w:t>
            </w:r>
          </w:p>
        </w:tc>
      </w:tr>
      <w:tr w:rsidR="009F2A2F" w:rsidRPr="000843F0" w:rsidTr="00CC35BC">
        <w:trPr>
          <w:cantSplit/>
        </w:trPr>
        <w:tc>
          <w:tcPr>
            <w:tcW w:w="2031" w:type="dxa"/>
            <w:shd w:val="clear" w:color="auto" w:fill="auto"/>
          </w:tcPr>
          <w:p w:rsidR="009F2A2F" w:rsidRPr="000843F0" w:rsidRDefault="009F2A2F" w:rsidP="0013204E">
            <w:pPr>
              <w:pStyle w:val="ENoteTableText"/>
              <w:tabs>
                <w:tab w:val="center" w:leader="dot" w:pos="2268"/>
              </w:tabs>
            </w:pPr>
          </w:p>
        </w:tc>
        <w:tc>
          <w:tcPr>
            <w:tcW w:w="5057" w:type="dxa"/>
            <w:shd w:val="clear" w:color="auto" w:fill="auto"/>
          </w:tcPr>
          <w:p w:rsidR="009F2A2F" w:rsidRPr="000843F0" w:rsidRDefault="009F2A2F" w:rsidP="00333AA1">
            <w:pPr>
              <w:pStyle w:val="ENoteTableText"/>
            </w:pPr>
            <w:r w:rsidRPr="000843F0">
              <w:t>am No 25, 2018</w:t>
            </w:r>
          </w:p>
        </w:tc>
      </w:tr>
      <w:tr w:rsidR="009F2A2F" w:rsidRPr="000843F0" w:rsidTr="00CC35BC">
        <w:trPr>
          <w:cantSplit/>
        </w:trPr>
        <w:tc>
          <w:tcPr>
            <w:tcW w:w="2031" w:type="dxa"/>
            <w:shd w:val="clear" w:color="auto" w:fill="auto"/>
          </w:tcPr>
          <w:p w:rsidR="009F2A2F" w:rsidRPr="000843F0" w:rsidRDefault="009F2A2F" w:rsidP="0013204E">
            <w:pPr>
              <w:pStyle w:val="ENoteTableText"/>
              <w:tabs>
                <w:tab w:val="center" w:leader="dot" w:pos="2268"/>
              </w:tabs>
            </w:pPr>
            <w:r w:rsidRPr="000843F0">
              <w:t>s 37</w:t>
            </w:r>
            <w:r w:rsidRPr="000843F0">
              <w:tab/>
            </w:r>
          </w:p>
        </w:tc>
        <w:tc>
          <w:tcPr>
            <w:tcW w:w="5057" w:type="dxa"/>
            <w:shd w:val="clear" w:color="auto" w:fill="auto"/>
          </w:tcPr>
          <w:p w:rsidR="009F2A2F" w:rsidRPr="000843F0" w:rsidRDefault="009F2A2F" w:rsidP="00333AA1">
            <w:pPr>
              <w:pStyle w:val="ENoteTableText"/>
            </w:pPr>
            <w:r w:rsidRPr="000843F0">
              <w:t>am No 25, 2018</w:t>
            </w:r>
          </w:p>
        </w:tc>
      </w:tr>
      <w:tr w:rsidR="009F2A2F" w:rsidRPr="000843F0" w:rsidTr="00CC35BC">
        <w:trPr>
          <w:cantSplit/>
        </w:trPr>
        <w:tc>
          <w:tcPr>
            <w:tcW w:w="2031" w:type="dxa"/>
            <w:shd w:val="clear" w:color="auto" w:fill="auto"/>
          </w:tcPr>
          <w:p w:rsidR="009F2A2F" w:rsidRPr="000843F0" w:rsidRDefault="009F2A2F" w:rsidP="0013204E">
            <w:pPr>
              <w:pStyle w:val="ENoteTableText"/>
              <w:tabs>
                <w:tab w:val="center" w:leader="dot" w:pos="2268"/>
              </w:tabs>
            </w:pPr>
            <w:r w:rsidRPr="000843F0">
              <w:t>s 38</w:t>
            </w:r>
            <w:r w:rsidRPr="000843F0">
              <w:tab/>
            </w:r>
          </w:p>
        </w:tc>
        <w:tc>
          <w:tcPr>
            <w:tcW w:w="5057" w:type="dxa"/>
            <w:shd w:val="clear" w:color="auto" w:fill="auto"/>
          </w:tcPr>
          <w:p w:rsidR="009F2A2F" w:rsidRPr="000843F0" w:rsidRDefault="009F2A2F" w:rsidP="00333AA1">
            <w:pPr>
              <w:pStyle w:val="ENoteTableText"/>
            </w:pPr>
            <w:r w:rsidRPr="000843F0">
              <w:t>am No 25, 2018</w:t>
            </w:r>
          </w:p>
        </w:tc>
      </w:tr>
      <w:tr w:rsidR="009E387C" w:rsidRPr="000843F0" w:rsidTr="00CC35BC">
        <w:trPr>
          <w:cantSplit/>
        </w:trPr>
        <w:tc>
          <w:tcPr>
            <w:tcW w:w="2031" w:type="dxa"/>
            <w:shd w:val="clear" w:color="auto" w:fill="auto"/>
          </w:tcPr>
          <w:p w:rsidR="009E387C" w:rsidRPr="000843F0" w:rsidRDefault="009E387C" w:rsidP="0013204E">
            <w:pPr>
              <w:pStyle w:val="ENoteTableText"/>
              <w:tabs>
                <w:tab w:val="center" w:leader="dot" w:pos="2268"/>
              </w:tabs>
              <w:rPr>
                <w:b/>
              </w:rPr>
            </w:pPr>
            <w:r w:rsidRPr="000843F0">
              <w:rPr>
                <w:b/>
              </w:rPr>
              <w:t>Part</w:t>
            </w:r>
            <w:r w:rsidR="00023079" w:rsidRPr="000843F0">
              <w:rPr>
                <w:b/>
              </w:rPr>
              <w:t> </w:t>
            </w:r>
            <w:r w:rsidRPr="000843F0">
              <w:rPr>
                <w:b/>
              </w:rPr>
              <w:t>5A</w:t>
            </w:r>
          </w:p>
        </w:tc>
        <w:tc>
          <w:tcPr>
            <w:tcW w:w="5057" w:type="dxa"/>
            <w:shd w:val="clear" w:color="auto" w:fill="auto"/>
          </w:tcPr>
          <w:p w:rsidR="009E387C" w:rsidRPr="000843F0" w:rsidRDefault="009E387C" w:rsidP="00333AA1">
            <w:pPr>
              <w:pStyle w:val="ENoteTableText"/>
            </w:pPr>
          </w:p>
        </w:tc>
      </w:tr>
      <w:tr w:rsidR="009E387C" w:rsidRPr="000843F0" w:rsidTr="00CC35BC">
        <w:trPr>
          <w:cantSplit/>
        </w:trPr>
        <w:tc>
          <w:tcPr>
            <w:tcW w:w="2031" w:type="dxa"/>
            <w:shd w:val="clear" w:color="auto" w:fill="auto"/>
          </w:tcPr>
          <w:p w:rsidR="009E387C" w:rsidRPr="000843F0" w:rsidRDefault="009E387C" w:rsidP="0013204E">
            <w:pPr>
              <w:pStyle w:val="ENoteTableText"/>
              <w:tabs>
                <w:tab w:val="center" w:leader="dot" w:pos="2268"/>
              </w:tabs>
            </w:pPr>
            <w:r w:rsidRPr="000843F0">
              <w:t>Part</w:t>
            </w:r>
            <w:r w:rsidR="00023079" w:rsidRPr="000843F0">
              <w:t> </w:t>
            </w:r>
            <w:r w:rsidRPr="000843F0">
              <w:t>5A</w:t>
            </w:r>
            <w:r w:rsidRPr="000843F0">
              <w:tab/>
            </w:r>
          </w:p>
        </w:tc>
        <w:tc>
          <w:tcPr>
            <w:tcW w:w="5057" w:type="dxa"/>
            <w:shd w:val="clear" w:color="auto" w:fill="auto"/>
          </w:tcPr>
          <w:p w:rsidR="009E387C" w:rsidRPr="000843F0" w:rsidRDefault="009E387C" w:rsidP="00333AA1">
            <w:pPr>
              <w:pStyle w:val="ENoteTableText"/>
            </w:pPr>
            <w:r w:rsidRPr="000843F0">
              <w:t>ad No 25, 2018</w:t>
            </w:r>
          </w:p>
        </w:tc>
      </w:tr>
      <w:tr w:rsidR="009E387C" w:rsidRPr="000843F0" w:rsidTr="00CC35BC">
        <w:trPr>
          <w:cantSplit/>
        </w:trPr>
        <w:tc>
          <w:tcPr>
            <w:tcW w:w="2031" w:type="dxa"/>
            <w:shd w:val="clear" w:color="auto" w:fill="auto"/>
          </w:tcPr>
          <w:p w:rsidR="009E387C" w:rsidRPr="000843F0" w:rsidRDefault="009E387C" w:rsidP="0013204E">
            <w:pPr>
              <w:pStyle w:val="ENoteTableText"/>
              <w:tabs>
                <w:tab w:val="center" w:leader="dot" w:pos="2268"/>
              </w:tabs>
            </w:pPr>
            <w:r w:rsidRPr="000843F0">
              <w:t>s 38A</w:t>
            </w:r>
            <w:r w:rsidRPr="000843F0">
              <w:tab/>
            </w:r>
          </w:p>
        </w:tc>
        <w:tc>
          <w:tcPr>
            <w:tcW w:w="5057" w:type="dxa"/>
            <w:shd w:val="clear" w:color="auto" w:fill="auto"/>
          </w:tcPr>
          <w:p w:rsidR="009E387C" w:rsidRPr="000843F0" w:rsidRDefault="009E387C" w:rsidP="00333AA1">
            <w:pPr>
              <w:pStyle w:val="ENoteTableText"/>
            </w:pPr>
            <w:r w:rsidRPr="000843F0">
              <w:t>ad No 25, 2018</w:t>
            </w:r>
          </w:p>
        </w:tc>
      </w:tr>
      <w:tr w:rsidR="009E387C" w:rsidRPr="000843F0" w:rsidTr="00CC35BC">
        <w:trPr>
          <w:cantSplit/>
        </w:trPr>
        <w:tc>
          <w:tcPr>
            <w:tcW w:w="2031" w:type="dxa"/>
            <w:shd w:val="clear" w:color="auto" w:fill="auto"/>
          </w:tcPr>
          <w:p w:rsidR="009E387C" w:rsidRPr="000843F0" w:rsidRDefault="009E387C" w:rsidP="0013204E">
            <w:pPr>
              <w:pStyle w:val="ENoteTableText"/>
              <w:tabs>
                <w:tab w:val="center" w:leader="dot" w:pos="2268"/>
              </w:tabs>
            </w:pPr>
            <w:r w:rsidRPr="000843F0">
              <w:t>s 38B</w:t>
            </w:r>
            <w:r w:rsidRPr="000843F0">
              <w:tab/>
            </w:r>
          </w:p>
        </w:tc>
        <w:tc>
          <w:tcPr>
            <w:tcW w:w="5057" w:type="dxa"/>
            <w:shd w:val="clear" w:color="auto" w:fill="auto"/>
          </w:tcPr>
          <w:p w:rsidR="009E387C" w:rsidRPr="000843F0" w:rsidRDefault="009E387C" w:rsidP="00333AA1">
            <w:pPr>
              <w:pStyle w:val="ENoteTableText"/>
            </w:pPr>
            <w:r w:rsidRPr="000843F0">
              <w:t>ad No 25, 2018</w:t>
            </w:r>
          </w:p>
        </w:tc>
      </w:tr>
      <w:tr w:rsidR="009E387C" w:rsidRPr="000843F0" w:rsidTr="00CC35BC">
        <w:trPr>
          <w:cantSplit/>
        </w:trPr>
        <w:tc>
          <w:tcPr>
            <w:tcW w:w="2031" w:type="dxa"/>
            <w:shd w:val="clear" w:color="auto" w:fill="auto"/>
          </w:tcPr>
          <w:p w:rsidR="009E387C" w:rsidRPr="000843F0" w:rsidRDefault="009E387C" w:rsidP="0013204E">
            <w:pPr>
              <w:pStyle w:val="ENoteTableText"/>
              <w:tabs>
                <w:tab w:val="center" w:leader="dot" w:pos="2268"/>
              </w:tabs>
            </w:pPr>
            <w:r w:rsidRPr="000843F0">
              <w:t>s 38C</w:t>
            </w:r>
            <w:r w:rsidRPr="000843F0">
              <w:tab/>
            </w:r>
          </w:p>
        </w:tc>
        <w:tc>
          <w:tcPr>
            <w:tcW w:w="5057" w:type="dxa"/>
            <w:shd w:val="clear" w:color="auto" w:fill="auto"/>
          </w:tcPr>
          <w:p w:rsidR="009E387C" w:rsidRPr="000843F0" w:rsidRDefault="009E387C" w:rsidP="00333AA1">
            <w:pPr>
              <w:pStyle w:val="ENoteTableText"/>
            </w:pPr>
            <w:r w:rsidRPr="000843F0">
              <w:t>ad No 25, 2018</w:t>
            </w:r>
          </w:p>
        </w:tc>
      </w:tr>
      <w:tr w:rsidR="009E387C" w:rsidRPr="000843F0" w:rsidTr="00CC35BC">
        <w:trPr>
          <w:cantSplit/>
        </w:trPr>
        <w:tc>
          <w:tcPr>
            <w:tcW w:w="2031" w:type="dxa"/>
            <w:shd w:val="clear" w:color="auto" w:fill="auto"/>
          </w:tcPr>
          <w:p w:rsidR="009E387C" w:rsidRPr="000843F0" w:rsidRDefault="009E387C" w:rsidP="0013204E">
            <w:pPr>
              <w:pStyle w:val="ENoteTableText"/>
              <w:tabs>
                <w:tab w:val="center" w:leader="dot" w:pos="2268"/>
              </w:tabs>
            </w:pPr>
            <w:r w:rsidRPr="000843F0">
              <w:t>s 38D</w:t>
            </w:r>
            <w:r w:rsidRPr="000843F0">
              <w:tab/>
            </w:r>
          </w:p>
        </w:tc>
        <w:tc>
          <w:tcPr>
            <w:tcW w:w="5057" w:type="dxa"/>
            <w:shd w:val="clear" w:color="auto" w:fill="auto"/>
          </w:tcPr>
          <w:p w:rsidR="009E387C" w:rsidRPr="000843F0" w:rsidRDefault="009E387C" w:rsidP="00333AA1">
            <w:pPr>
              <w:pStyle w:val="ENoteTableText"/>
            </w:pPr>
            <w:r w:rsidRPr="000843F0">
              <w:t>ad No 25, 2018</w:t>
            </w:r>
          </w:p>
        </w:tc>
      </w:tr>
      <w:tr w:rsidR="009E387C" w:rsidRPr="000843F0" w:rsidTr="00CC35BC">
        <w:trPr>
          <w:cantSplit/>
        </w:trPr>
        <w:tc>
          <w:tcPr>
            <w:tcW w:w="2031" w:type="dxa"/>
            <w:shd w:val="clear" w:color="auto" w:fill="auto"/>
          </w:tcPr>
          <w:p w:rsidR="009E387C" w:rsidRPr="000843F0" w:rsidRDefault="009E387C" w:rsidP="0013204E">
            <w:pPr>
              <w:pStyle w:val="ENoteTableText"/>
              <w:tabs>
                <w:tab w:val="center" w:leader="dot" w:pos="2268"/>
              </w:tabs>
            </w:pPr>
            <w:r w:rsidRPr="000843F0">
              <w:t>s 38E</w:t>
            </w:r>
            <w:r w:rsidRPr="000843F0">
              <w:tab/>
            </w:r>
          </w:p>
        </w:tc>
        <w:tc>
          <w:tcPr>
            <w:tcW w:w="5057" w:type="dxa"/>
            <w:shd w:val="clear" w:color="auto" w:fill="auto"/>
          </w:tcPr>
          <w:p w:rsidR="009E387C" w:rsidRPr="000843F0" w:rsidRDefault="009E387C" w:rsidP="00333AA1">
            <w:pPr>
              <w:pStyle w:val="ENoteTableText"/>
            </w:pPr>
            <w:r w:rsidRPr="000843F0">
              <w:t>ad No 25, 2018</w:t>
            </w:r>
          </w:p>
        </w:tc>
      </w:tr>
      <w:tr w:rsidR="009E387C" w:rsidRPr="000843F0" w:rsidTr="00CC35BC">
        <w:trPr>
          <w:cantSplit/>
        </w:trPr>
        <w:tc>
          <w:tcPr>
            <w:tcW w:w="2031" w:type="dxa"/>
            <w:shd w:val="clear" w:color="auto" w:fill="auto"/>
          </w:tcPr>
          <w:p w:rsidR="009E387C" w:rsidRPr="000843F0" w:rsidRDefault="009E387C" w:rsidP="0013204E">
            <w:pPr>
              <w:pStyle w:val="ENoteTableText"/>
              <w:tabs>
                <w:tab w:val="center" w:leader="dot" w:pos="2268"/>
              </w:tabs>
            </w:pPr>
            <w:r w:rsidRPr="000843F0">
              <w:t>s 38F</w:t>
            </w:r>
            <w:r w:rsidRPr="000843F0">
              <w:tab/>
            </w:r>
          </w:p>
        </w:tc>
        <w:tc>
          <w:tcPr>
            <w:tcW w:w="5057" w:type="dxa"/>
            <w:shd w:val="clear" w:color="auto" w:fill="auto"/>
          </w:tcPr>
          <w:p w:rsidR="009E387C" w:rsidRPr="000843F0" w:rsidRDefault="009E387C" w:rsidP="00333AA1">
            <w:pPr>
              <w:pStyle w:val="ENoteTableText"/>
            </w:pPr>
            <w:r w:rsidRPr="000843F0">
              <w:t>ad No 25, 2018</w:t>
            </w:r>
          </w:p>
        </w:tc>
      </w:tr>
      <w:tr w:rsidR="009E387C" w:rsidRPr="000843F0" w:rsidTr="00CC35BC">
        <w:trPr>
          <w:cantSplit/>
        </w:trPr>
        <w:tc>
          <w:tcPr>
            <w:tcW w:w="2031" w:type="dxa"/>
            <w:shd w:val="clear" w:color="auto" w:fill="auto"/>
          </w:tcPr>
          <w:p w:rsidR="009E387C" w:rsidRPr="000843F0" w:rsidRDefault="009E387C" w:rsidP="0013204E">
            <w:pPr>
              <w:pStyle w:val="ENoteTableText"/>
              <w:tabs>
                <w:tab w:val="center" w:leader="dot" w:pos="2268"/>
              </w:tabs>
            </w:pPr>
            <w:r w:rsidRPr="000843F0">
              <w:t>s 38G</w:t>
            </w:r>
            <w:r w:rsidRPr="000843F0">
              <w:tab/>
            </w:r>
          </w:p>
        </w:tc>
        <w:tc>
          <w:tcPr>
            <w:tcW w:w="5057" w:type="dxa"/>
            <w:shd w:val="clear" w:color="auto" w:fill="auto"/>
          </w:tcPr>
          <w:p w:rsidR="009E387C" w:rsidRPr="000843F0" w:rsidRDefault="009E387C" w:rsidP="00333AA1">
            <w:pPr>
              <w:pStyle w:val="ENoteTableText"/>
            </w:pPr>
            <w:r w:rsidRPr="000843F0">
              <w:t>ad No 25, 2018</w:t>
            </w:r>
          </w:p>
        </w:tc>
      </w:tr>
      <w:tr w:rsidR="009E387C" w:rsidRPr="000843F0" w:rsidTr="00CC35BC">
        <w:trPr>
          <w:cantSplit/>
        </w:trPr>
        <w:tc>
          <w:tcPr>
            <w:tcW w:w="2031" w:type="dxa"/>
            <w:shd w:val="clear" w:color="auto" w:fill="auto"/>
          </w:tcPr>
          <w:p w:rsidR="009E387C" w:rsidRPr="000843F0" w:rsidRDefault="009E387C" w:rsidP="0013204E">
            <w:pPr>
              <w:pStyle w:val="ENoteTableText"/>
              <w:tabs>
                <w:tab w:val="center" w:leader="dot" w:pos="2268"/>
              </w:tabs>
            </w:pPr>
            <w:r w:rsidRPr="000843F0">
              <w:t>s 38H</w:t>
            </w:r>
            <w:r w:rsidRPr="000843F0">
              <w:tab/>
            </w:r>
          </w:p>
        </w:tc>
        <w:tc>
          <w:tcPr>
            <w:tcW w:w="5057" w:type="dxa"/>
            <w:shd w:val="clear" w:color="auto" w:fill="auto"/>
          </w:tcPr>
          <w:p w:rsidR="009E387C" w:rsidRPr="000843F0" w:rsidRDefault="009E387C" w:rsidP="00333AA1">
            <w:pPr>
              <w:pStyle w:val="ENoteTableText"/>
            </w:pPr>
            <w:r w:rsidRPr="000843F0">
              <w:t>ad No 25, 2018</w:t>
            </w:r>
          </w:p>
        </w:tc>
      </w:tr>
      <w:tr w:rsidR="00EA1D4D" w:rsidRPr="000843F0" w:rsidTr="00CC35BC">
        <w:trPr>
          <w:cantSplit/>
        </w:trPr>
        <w:tc>
          <w:tcPr>
            <w:tcW w:w="2031" w:type="dxa"/>
            <w:shd w:val="clear" w:color="auto" w:fill="auto"/>
          </w:tcPr>
          <w:p w:rsidR="00EA1D4D" w:rsidRPr="000843F0" w:rsidRDefault="00EA1D4D" w:rsidP="001E12F1">
            <w:pPr>
              <w:pStyle w:val="ENoteTableText"/>
              <w:keepNext/>
            </w:pPr>
            <w:r w:rsidRPr="000843F0">
              <w:rPr>
                <w:b/>
              </w:rPr>
              <w:t>Part</w:t>
            </w:r>
            <w:r w:rsidR="00023079" w:rsidRPr="000843F0">
              <w:rPr>
                <w:b/>
              </w:rPr>
              <w:t> </w:t>
            </w:r>
            <w:r w:rsidRPr="000843F0">
              <w:rPr>
                <w:b/>
              </w:rPr>
              <w:t>6</w:t>
            </w:r>
          </w:p>
        </w:tc>
        <w:tc>
          <w:tcPr>
            <w:tcW w:w="5057" w:type="dxa"/>
            <w:shd w:val="clear" w:color="auto" w:fill="auto"/>
          </w:tcPr>
          <w:p w:rsidR="00EA1D4D" w:rsidRPr="000843F0" w:rsidRDefault="00EA1D4D" w:rsidP="001E12F1">
            <w:pPr>
              <w:pStyle w:val="ENoteTableText"/>
              <w:keepNext/>
            </w:pPr>
          </w:p>
        </w:tc>
      </w:tr>
      <w:tr w:rsidR="00853479" w:rsidRPr="000843F0" w:rsidTr="00F26E13">
        <w:trPr>
          <w:cantSplit/>
        </w:trPr>
        <w:tc>
          <w:tcPr>
            <w:tcW w:w="2031" w:type="dxa"/>
            <w:shd w:val="clear" w:color="auto" w:fill="auto"/>
          </w:tcPr>
          <w:p w:rsidR="00853479" w:rsidRPr="000843F0" w:rsidRDefault="00853479" w:rsidP="001E12F1">
            <w:pPr>
              <w:pStyle w:val="ENoteTableText"/>
              <w:keepNext/>
            </w:pPr>
            <w:r w:rsidRPr="000843F0">
              <w:rPr>
                <w:b/>
              </w:rPr>
              <w:t>Division</w:t>
            </w:r>
            <w:r w:rsidR="00023079" w:rsidRPr="000843F0">
              <w:rPr>
                <w:b/>
              </w:rPr>
              <w:t> </w:t>
            </w:r>
            <w:r w:rsidRPr="000843F0">
              <w:rPr>
                <w:b/>
              </w:rPr>
              <w:t>1</w:t>
            </w:r>
          </w:p>
        </w:tc>
        <w:tc>
          <w:tcPr>
            <w:tcW w:w="5057" w:type="dxa"/>
            <w:shd w:val="clear" w:color="auto" w:fill="auto"/>
          </w:tcPr>
          <w:p w:rsidR="00853479" w:rsidRPr="000843F0" w:rsidRDefault="00853479" w:rsidP="001E12F1">
            <w:pPr>
              <w:pStyle w:val="ENoteTableText"/>
              <w:keepNext/>
            </w:pPr>
          </w:p>
        </w:tc>
      </w:tr>
      <w:tr w:rsidR="0085377B" w:rsidRPr="000843F0" w:rsidTr="00CC35BC">
        <w:trPr>
          <w:cantSplit/>
        </w:trPr>
        <w:tc>
          <w:tcPr>
            <w:tcW w:w="2031" w:type="dxa"/>
            <w:shd w:val="clear" w:color="auto" w:fill="auto"/>
          </w:tcPr>
          <w:p w:rsidR="0085377B" w:rsidRPr="000843F0" w:rsidRDefault="0085377B" w:rsidP="00F721B5">
            <w:pPr>
              <w:pStyle w:val="ENoteTableText"/>
              <w:tabs>
                <w:tab w:val="center" w:leader="dot" w:pos="2268"/>
              </w:tabs>
            </w:pPr>
            <w:r w:rsidRPr="000843F0">
              <w:t>Div</w:t>
            </w:r>
            <w:r w:rsidR="00060CF3" w:rsidRPr="000843F0">
              <w:t>ision</w:t>
            </w:r>
            <w:r w:rsidR="00023079" w:rsidRPr="000843F0">
              <w:t> </w:t>
            </w:r>
            <w:r w:rsidRPr="000843F0">
              <w:t>1</w:t>
            </w:r>
            <w:r w:rsidR="00060CF3" w:rsidRPr="000843F0">
              <w:t xml:space="preserve"> heading</w:t>
            </w:r>
            <w:r w:rsidR="00F721B5" w:rsidRPr="000843F0">
              <w:tab/>
            </w:r>
          </w:p>
        </w:tc>
        <w:tc>
          <w:tcPr>
            <w:tcW w:w="5057" w:type="dxa"/>
            <w:shd w:val="clear" w:color="auto" w:fill="auto"/>
          </w:tcPr>
          <w:p w:rsidR="0085377B" w:rsidRPr="000843F0" w:rsidRDefault="00F721B5" w:rsidP="00333AA1">
            <w:pPr>
              <w:pStyle w:val="ENoteTableText"/>
            </w:pPr>
            <w:r w:rsidRPr="000843F0">
              <w:t>ad No 108, 2014</w:t>
            </w:r>
          </w:p>
        </w:tc>
      </w:tr>
      <w:tr w:rsidR="0085377B" w:rsidRPr="000843F0" w:rsidTr="00CC35BC">
        <w:trPr>
          <w:cantSplit/>
        </w:trPr>
        <w:tc>
          <w:tcPr>
            <w:tcW w:w="2031" w:type="dxa"/>
            <w:shd w:val="clear" w:color="auto" w:fill="auto"/>
          </w:tcPr>
          <w:p w:rsidR="0085377B" w:rsidRPr="000843F0" w:rsidRDefault="0085377B" w:rsidP="00A549E3">
            <w:pPr>
              <w:pStyle w:val="ENoteTableText"/>
              <w:tabs>
                <w:tab w:val="center" w:leader="dot" w:pos="2268"/>
              </w:tabs>
            </w:pPr>
            <w:r w:rsidRPr="000843F0">
              <w:t>s 39</w:t>
            </w:r>
            <w:r w:rsidRPr="000843F0">
              <w:tab/>
            </w:r>
          </w:p>
        </w:tc>
        <w:tc>
          <w:tcPr>
            <w:tcW w:w="5057" w:type="dxa"/>
            <w:shd w:val="clear" w:color="auto" w:fill="auto"/>
          </w:tcPr>
          <w:p w:rsidR="0085377B" w:rsidRPr="000843F0" w:rsidRDefault="0085377B" w:rsidP="00333AA1">
            <w:pPr>
              <w:pStyle w:val="ENoteTableText"/>
              <w:rPr>
                <w:u w:val="single"/>
              </w:rPr>
            </w:pPr>
            <w:r w:rsidRPr="000843F0">
              <w:t>am No 108, 2014</w:t>
            </w:r>
            <w:r w:rsidR="00304042" w:rsidRPr="000843F0">
              <w:t>; No 4, 2016</w:t>
            </w:r>
            <w:r w:rsidR="009F2A2F" w:rsidRPr="000843F0">
              <w:t>; No 25, 2018</w:t>
            </w:r>
          </w:p>
        </w:tc>
      </w:tr>
      <w:tr w:rsidR="00EA1D4D" w:rsidRPr="000843F0" w:rsidTr="00CC35BC">
        <w:trPr>
          <w:cantSplit/>
        </w:trPr>
        <w:tc>
          <w:tcPr>
            <w:tcW w:w="2031" w:type="dxa"/>
            <w:shd w:val="clear" w:color="auto" w:fill="auto"/>
          </w:tcPr>
          <w:p w:rsidR="00EA1D4D" w:rsidRPr="000843F0" w:rsidRDefault="00EA1D4D" w:rsidP="0013204E">
            <w:pPr>
              <w:pStyle w:val="ENoteTableText"/>
              <w:tabs>
                <w:tab w:val="center" w:leader="dot" w:pos="2268"/>
              </w:tabs>
            </w:pPr>
            <w:r w:rsidRPr="000843F0">
              <w:t>s 39A</w:t>
            </w:r>
            <w:r w:rsidRPr="000843F0">
              <w:tab/>
            </w:r>
          </w:p>
        </w:tc>
        <w:tc>
          <w:tcPr>
            <w:tcW w:w="5057" w:type="dxa"/>
            <w:shd w:val="clear" w:color="auto" w:fill="auto"/>
          </w:tcPr>
          <w:p w:rsidR="00EA1D4D" w:rsidRPr="000843F0" w:rsidRDefault="00EA1D4D" w:rsidP="00333AA1">
            <w:pPr>
              <w:pStyle w:val="ENoteTableText"/>
            </w:pPr>
            <w:r w:rsidRPr="000843F0">
              <w:t>ad No</w:t>
            </w:r>
            <w:r w:rsidR="00C26CB0" w:rsidRPr="000843F0">
              <w:t> </w:t>
            </w:r>
            <w:r w:rsidRPr="000843F0">
              <w:t>128, 2005</w:t>
            </w:r>
          </w:p>
        </w:tc>
      </w:tr>
      <w:tr w:rsidR="00EA1D4D" w:rsidRPr="000843F0" w:rsidTr="00CC35BC">
        <w:trPr>
          <w:cantSplit/>
        </w:trPr>
        <w:tc>
          <w:tcPr>
            <w:tcW w:w="2031" w:type="dxa"/>
            <w:shd w:val="clear" w:color="auto" w:fill="auto"/>
          </w:tcPr>
          <w:p w:rsidR="00EA1D4D" w:rsidRPr="000843F0" w:rsidRDefault="00EA1D4D" w:rsidP="0013204E">
            <w:pPr>
              <w:pStyle w:val="ENoteTableText"/>
              <w:tabs>
                <w:tab w:val="center" w:leader="dot" w:pos="2268"/>
              </w:tabs>
            </w:pPr>
          </w:p>
        </w:tc>
        <w:tc>
          <w:tcPr>
            <w:tcW w:w="5057" w:type="dxa"/>
            <w:shd w:val="clear" w:color="auto" w:fill="auto"/>
          </w:tcPr>
          <w:p w:rsidR="00EA1D4D" w:rsidRPr="000843F0" w:rsidRDefault="00EA1D4D" w:rsidP="00333AA1">
            <w:pPr>
              <w:pStyle w:val="ENoteTableText"/>
            </w:pPr>
            <w:r w:rsidRPr="000843F0">
              <w:t>am No 108, 2014</w:t>
            </w:r>
          </w:p>
        </w:tc>
      </w:tr>
      <w:tr w:rsidR="00EA1D4D" w:rsidRPr="000843F0" w:rsidTr="00CC35BC">
        <w:trPr>
          <w:cantSplit/>
        </w:trPr>
        <w:tc>
          <w:tcPr>
            <w:tcW w:w="2031" w:type="dxa"/>
            <w:shd w:val="clear" w:color="auto" w:fill="auto"/>
          </w:tcPr>
          <w:p w:rsidR="00EA1D4D" w:rsidRPr="000843F0" w:rsidRDefault="00EA1D4D" w:rsidP="0013204E">
            <w:pPr>
              <w:pStyle w:val="ENoteTableText"/>
              <w:tabs>
                <w:tab w:val="center" w:leader="dot" w:pos="2268"/>
              </w:tabs>
            </w:pPr>
            <w:r w:rsidRPr="000843F0">
              <w:t>s 40</w:t>
            </w:r>
            <w:r w:rsidRPr="000843F0">
              <w:tab/>
            </w:r>
          </w:p>
        </w:tc>
        <w:tc>
          <w:tcPr>
            <w:tcW w:w="5057" w:type="dxa"/>
            <w:shd w:val="clear" w:color="auto" w:fill="auto"/>
          </w:tcPr>
          <w:p w:rsidR="00EA1D4D" w:rsidRPr="000843F0" w:rsidRDefault="00EA1D4D" w:rsidP="00333AA1">
            <w:pPr>
              <w:pStyle w:val="ENoteTableText"/>
              <w:rPr>
                <w:u w:val="single"/>
              </w:rPr>
            </w:pPr>
            <w:r w:rsidRPr="000843F0">
              <w:t>am No</w:t>
            </w:r>
            <w:r w:rsidR="00C26CB0" w:rsidRPr="000843F0">
              <w:t> </w:t>
            </w:r>
            <w:r w:rsidRPr="000843F0">
              <w:t>128, 2005; No 108, 2014</w:t>
            </w:r>
            <w:r w:rsidR="00304042" w:rsidRPr="000843F0">
              <w:t>; No 4, 2016</w:t>
            </w:r>
            <w:r w:rsidR="009E387C" w:rsidRPr="000843F0">
              <w:t>; No 25, 2018</w:t>
            </w:r>
          </w:p>
        </w:tc>
      </w:tr>
      <w:tr w:rsidR="00253A77" w:rsidRPr="000843F0" w:rsidTr="00CC35BC">
        <w:trPr>
          <w:cantSplit/>
        </w:trPr>
        <w:tc>
          <w:tcPr>
            <w:tcW w:w="2031" w:type="dxa"/>
            <w:shd w:val="clear" w:color="auto" w:fill="auto"/>
          </w:tcPr>
          <w:p w:rsidR="00253A77" w:rsidRPr="000843F0" w:rsidRDefault="00253A77" w:rsidP="0013204E">
            <w:pPr>
              <w:pStyle w:val="ENoteTableText"/>
              <w:tabs>
                <w:tab w:val="center" w:leader="dot" w:pos="2268"/>
              </w:tabs>
            </w:pPr>
            <w:r w:rsidRPr="000843F0">
              <w:t>s 40A</w:t>
            </w:r>
            <w:r w:rsidRPr="000843F0">
              <w:tab/>
            </w:r>
          </w:p>
        </w:tc>
        <w:tc>
          <w:tcPr>
            <w:tcW w:w="5057" w:type="dxa"/>
            <w:shd w:val="clear" w:color="auto" w:fill="auto"/>
          </w:tcPr>
          <w:p w:rsidR="00253A77" w:rsidRPr="000843F0" w:rsidRDefault="00253A77" w:rsidP="00333AA1">
            <w:pPr>
              <w:pStyle w:val="ENoteTableText"/>
            </w:pPr>
            <w:r w:rsidRPr="000843F0">
              <w:t>ad No 108, 2014</w:t>
            </w:r>
          </w:p>
        </w:tc>
      </w:tr>
      <w:tr w:rsidR="00E36918" w:rsidRPr="000843F0" w:rsidTr="00CC35BC">
        <w:trPr>
          <w:cantSplit/>
        </w:trPr>
        <w:tc>
          <w:tcPr>
            <w:tcW w:w="2031" w:type="dxa"/>
            <w:shd w:val="clear" w:color="auto" w:fill="auto"/>
          </w:tcPr>
          <w:p w:rsidR="00E36918" w:rsidRPr="000843F0" w:rsidRDefault="00E36918" w:rsidP="0013204E">
            <w:pPr>
              <w:pStyle w:val="ENoteTableText"/>
              <w:tabs>
                <w:tab w:val="center" w:leader="dot" w:pos="2268"/>
              </w:tabs>
            </w:pPr>
          </w:p>
        </w:tc>
        <w:tc>
          <w:tcPr>
            <w:tcW w:w="5057" w:type="dxa"/>
            <w:shd w:val="clear" w:color="auto" w:fill="auto"/>
          </w:tcPr>
          <w:p w:rsidR="00E36918" w:rsidRPr="000843F0" w:rsidRDefault="00E36918" w:rsidP="00333AA1">
            <w:pPr>
              <w:pStyle w:val="ENoteTableText"/>
            </w:pPr>
            <w:r w:rsidRPr="000843F0">
              <w:t>rep No 156, 2018</w:t>
            </w:r>
          </w:p>
        </w:tc>
      </w:tr>
      <w:tr w:rsidR="00253A77" w:rsidRPr="000843F0" w:rsidTr="00CC35BC">
        <w:trPr>
          <w:cantSplit/>
        </w:trPr>
        <w:tc>
          <w:tcPr>
            <w:tcW w:w="2031" w:type="dxa"/>
            <w:shd w:val="clear" w:color="auto" w:fill="auto"/>
          </w:tcPr>
          <w:p w:rsidR="00253A77" w:rsidRPr="000843F0" w:rsidRDefault="00253A77" w:rsidP="0013204E">
            <w:pPr>
              <w:pStyle w:val="ENoteTableText"/>
              <w:tabs>
                <w:tab w:val="center" w:leader="dot" w:pos="2268"/>
              </w:tabs>
            </w:pPr>
            <w:r w:rsidRPr="000843F0">
              <w:t>s 40B</w:t>
            </w:r>
            <w:r w:rsidRPr="000843F0">
              <w:tab/>
            </w:r>
          </w:p>
        </w:tc>
        <w:tc>
          <w:tcPr>
            <w:tcW w:w="5057" w:type="dxa"/>
            <w:shd w:val="clear" w:color="auto" w:fill="auto"/>
          </w:tcPr>
          <w:p w:rsidR="00253A77" w:rsidRPr="000843F0" w:rsidRDefault="00253A77" w:rsidP="00333AA1">
            <w:pPr>
              <w:pStyle w:val="ENoteTableText"/>
            </w:pPr>
            <w:r w:rsidRPr="000843F0">
              <w:t>ad No 108, 2014</w:t>
            </w:r>
          </w:p>
        </w:tc>
      </w:tr>
      <w:tr w:rsidR="00253A77" w:rsidRPr="000843F0" w:rsidTr="00CC35BC">
        <w:trPr>
          <w:cantSplit/>
        </w:trPr>
        <w:tc>
          <w:tcPr>
            <w:tcW w:w="2031" w:type="dxa"/>
            <w:shd w:val="clear" w:color="auto" w:fill="auto"/>
          </w:tcPr>
          <w:p w:rsidR="00253A77" w:rsidRPr="000843F0" w:rsidRDefault="00253A77" w:rsidP="0013204E">
            <w:pPr>
              <w:pStyle w:val="ENoteTableText"/>
              <w:tabs>
                <w:tab w:val="center" w:leader="dot" w:pos="2268"/>
              </w:tabs>
            </w:pPr>
            <w:r w:rsidRPr="000843F0">
              <w:t>s 40C</w:t>
            </w:r>
            <w:r w:rsidRPr="000843F0">
              <w:tab/>
            </w:r>
          </w:p>
        </w:tc>
        <w:tc>
          <w:tcPr>
            <w:tcW w:w="5057" w:type="dxa"/>
            <w:shd w:val="clear" w:color="auto" w:fill="auto"/>
          </w:tcPr>
          <w:p w:rsidR="00253A77" w:rsidRPr="000843F0" w:rsidRDefault="00253A77" w:rsidP="00333AA1">
            <w:pPr>
              <w:pStyle w:val="ENoteTableText"/>
            </w:pPr>
            <w:r w:rsidRPr="000843F0">
              <w:t>ad No 108, 2014</w:t>
            </w:r>
          </w:p>
        </w:tc>
      </w:tr>
      <w:tr w:rsidR="009F2A2F" w:rsidRPr="000843F0" w:rsidTr="00CC35BC">
        <w:trPr>
          <w:cantSplit/>
        </w:trPr>
        <w:tc>
          <w:tcPr>
            <w:tcW w:w="2031" w:type="dxa"/>
            <w:shd w:val="clear" w:color="auto" w:fill="auto"/>
          </w:tcPr>
          <w:p w:rsidR="009F2A2F" w:rsidRPr="000843F0" w:rsidRDefault="009F2A2F" w:rsidP="0013204E">
            <w:pPr>
              <w:pStyle w:val="ENoteTableText"/>
              <w:tabs>
                <w:tab w:val="center" w:leader="dot" w:pos="2268"/>
              </w:tabs>
            </w:pPr>
          </w:p>
        </w:tc>
        <w:tc>
          <w:tcPr>
            <w:tcW w:w="5057" w:type="dxa"/>
            <w:shd w:val="clear" w:color="auto" w:fill="auto"/>
          </w:tcPr>
          <w:p w:rsidR="009F2A2F" w:rsidRPr="000843F0" w:rsidRDefault="009F2A2F" w:rsidP="00333AA1">
            <w:pPr>
              <w:pStyle w:val="ENoteTableText"/>
            </w:pPr>
            <w:r w:rsidRPr="000843F0">
              <w:t>am No 25, 2018</w:t>
            </w:r>
          </w:p>
        </w:tc>
      </w:tr>
      <w:tr w:rsidR="00253A77" w:rsidRPr="000843F0" w:rsidTr="00CC35BC">
        <w:trPr>
          <w:cantSplit/>
        </w:trPr>
        <w:tc>
          <w:tcPr>
            <w:tcW w:w="2031" w:type="dxa"/>
            <w:shd w:val="clear" w:color="auto" w:fill="auto"/>
          </w:tcPr>
          <w:p w:rsidR="00253A77" w:rsidRPr="000843F0" w:rsidRDefault="00253A77" w:rsidP="0013204E">
            <w:pPr>
              <w:pStyle w:val="ENoteTableText"/>
              <w:tabs>
                <w:tab w:val="center" w:leader="dot" w:pos="2268"/>
              </w:tabs>
            </w:pPr>
            <w:r w:rsidRPr="000843F0">
              <w:t>s 40D</w:t>
            </w:r>
            <w:r w:rsidRPr="000843F0">
              <w:tab/>
            </w:r>
          </w:p>
        </w:tc>
        <w:tc>
          <w:tcPr>
            <w:tcW w:w="5057" w:type="dxa"/>
            <w:shd w:val="clear" w:color="auto" w:fill="auto"/>
          </w:tcPr>
          <w:p w:rsidR="00253A77" w:rsidRPr="000843F0" w:rsidRDefault="00253A77" w:rsidP="00333AA1">
            <w:pPr>
              <w:pStyle w:val="ENoteTableText"/>
            </w:pPr>
            <w:r w:rsidRPr="000843F0">
              <w:t>ad No 108, 2014</w:t>
            </w:r>
          </w:p>
        </w:tc>
      </w:tr>
      <w:tr w:rsidR="009F2A2F" w:rsidRPr="000843F0" w:rsidTr="00CC35BC">
        <w:trPr>
          <w:cantSplit/>
        </w:trPr>
        <w:tc>
          <w:tcPr>
            <w:tcW w:w="2031" w:type="dxa"/>
            <w:shd w:val="clear" w:color="auto" w:fill="auto"/>
          </w:tcPr>
          <w:p w:rsidR="009F2A2F" w:rsidRPr="000843F0" w:rsidRDefault="009F2A2F" w:rsidP="0013204E">
            <w:pPr>
              <w:pStyle w:val="ENoteTableText"/>
              <w:tabs>
                <w:tab w:val="center" w:leader="dot" w:pos="2268"/>
              </w:tabs>
            </w:pPr>
          </w:p>
        </w:tc>
        <w:tc>
          <w:tcPr>
            <w:tcW w:w="5057" w:type="dxa"/>
            <w:shd w:val="clear" w:color="auto" w:fill="auto"/>
          </w:tcPr>
          <w:p w:rsidR="009F2A2F" w:rsidRPr="000843F0" w:rsidRDefault="009F2A2F" w:rsidP="00333AA1">
            <w:pPr>
              <w:pStyle w:val="ENoteTableText"/>
            </w:pPr>
            <w:r w:rsidRPr="000843F0">
              <w:t>am No 25, 2018</w:t>
            </w:r>
          </w:p>
        </w:tc>
      </w:tr>
      <w:tr w:rsidR="00253A77" w:rsidRPr="000843F0" w:rsidTr="00CC35BC">
        <w:trPr>
          <w:cantSplit/>
        </w:trPr>
        <w:tc>
          <w:tcPr>
            <w:tcW w:w="2031" w:type="dxa"/>
            <w:shd w:val="clear" w:color="auto" w:fill="auto"/>
          </w:tcPr>
          <w:p w:rsidR="00253A77" w:rsidRPr="000843F0" w:rsidRDefault="00253A77" w:rsidP="0013204E">
            <w:pPr>
              <w:pStyle w:val="ENoteTableText"/>
              <w:tabs>
                <w:tab w:val="center" w:leader="dot" w:pos="2268"/>
              </w:tabs>
            </w:pPr>
            <w:r w:rsidRPr="000843F0">
              <w:t>s 40E</w:t>
            </w:r>
            <w:r w:rsidRPr="000843F0">
              <w:tab/>
            </w:r>
          </w:p>
        </w:tc>
        <w:tc>
          <w:tcPr>
            <w:tcW w:w="5057" w:type="dxa"/>
            <w:shd w:val="clear" w:color="auto" w:fill="auto"/>
          </w:tcPr>
          <w:p w:rsidR="00253A77" w:rsidRPr="000843F0" w:rsidRDefault="00253A77" w:rsidP="00333AA1">
            <w:pPr>
              <w:pStyle w:val="ENoteTableText"/>
            </w:pPr>
            <w:r w:rsidRPr="000843F0">
              <w:t>ad No 108, 2014</w:t>
            </w:r>
          </w:p>
        </w:tc>
      </w:tr>
      <w:tr w:rsidR="00253A77" w:rsidRPr="000843F0" w:rsidTr="00CC35BC">
        <w:trPr>
          <w:cantSplit/>
        </w:trPr>
        <w:tc>
          <w:tcPr>
            <w:tcW w:w="2031" w:type="dxa"/>
            <w:shd w:val="clear" w:color="auto" w:fill="auto"/>
          </w:tcPr>
          <w:p w:rsidR="00253A77" w:rsidRPr="000843F0" w:rsidRDefault="00253A77" w:rsidP="006A0588">
            <w:pPr>
              <w:pStyle w:val="ENoteTableText"/>
              <w:tabs>
                <w:tab w:val="center" w:leader="dot" w:pos="2268"/>
              </w:tabs>
            </w:pPr>
            <w:r w:rsidRPr="000843F0">
              <w:t>s 40F</w:t>
            </w:r>
            <w:r w:rsidRPr="000843F0">
              <w:tab/>
            </w:r>
          </w:p>
        </w:tc>
        <w:tc>
          <w:tcPr>
            <w:tcW w:w="5057" w:type="dxa"/>
            <w:shd w:val="clear" w:color="auto" w:fill="auto"/>
          </w:tcPr>
          <w:p w:rsidR="00253A77" w:rsidRPr="000843F0" w:rsidRDefault="00253A77" w:rsidP="00333AA1">
            <w:pPr>
              <w:pStyle w:val="ENoteTableText"/>
            </w:pPr>
            <w:r w:rsidRPr="000843F0">
              <w:t>ad No 108, 2014</w:t>
            </w:r>
          </w:p>
        </w:tc>
      </w:tr>
      <w:tr w:rsidR="00253A77" w:rsidRPr="000843F0" w:rsidTr="00CC35BC">
        <w:trPr>
          <w:cantSplit/>
        </w:trPr>
        <w:tc>
          <w:tcPr>
            <w:tcW w:w="2031" w:type="dxa"/>
            <w:shd w:val="clear" w:color="auto" w:fill="auto"/>
          </w:tcPr>
          <w:p w:rsidR="00253A77" w:rsidRPr="000843F0" w:rsidRDefault="005F4F4F" w:rsidP="00224385">
            <w:pPr>
              <w:pStyle w:val="ENoteTableText"/>
              <w:tabs>
                <w:tab w:val="center" w:leader="dot" w:pos="2268"/>
              </w:tabs>
            </w:pPr>
            <w:r w:rsidRPr="000843F0">
              <w:t>s</w:t>
            </w:r>
            <w:r w:rsidR="00253A77" w:rsidRPr="000843F0">
              <w:t xml:space="preserve"> 40G</w:t>
            </w:r>
            <w:r w:rsidR="00253A77" w:rsidRPr="000843F0">
              <w:tab/>
            </w:r>
          </w:p>
        </w:tc>
        <w:tc>
          <w:tcPr>
            <w:tcW w:w="5057" w:type="dxa"/>
            <w:shd w:val="clear" w:color="auto" w:fill="auto"/>
          </w:tcPr>
          <w:p w:rsidR="00253A77" w:rsidRPr="000843F0" w:rsidRDefault="00253A77" w:rsidP="00D86271">
            <w:pPr>
              <w:pStyle w:val="ENoteTableText"/>
            </w:pPr>
            <w:r w:rsidRPr="000843F0">
              <w:t>ad No 108, 2014</w:t>
            </w:r>
          </w:p>
        </w:tc>
      </w:tr>
      <w:tr w:rsidR="00FF53AC" w:rsidRPr="000843F0" w:rsidTr="00CC35BC">
        <w:trPr>
          <w:cantSplit/>
        </w:trPr>
        <w:tc>
          <w:tcPr>
            <w:tcW w:w="2031" w:type="dxa"/>
            <w:shd w:val="clear" w:color="auto" w:fill="auto"/>
          </w:tcPr>
          <w:p w:rsidR="00FF53AC" w:rsidRPr="000843F0" w:rsidRDefault="00FF53AC" w:rsidP="00224385">
            <w:pPr>
              <w:pStyle w:val="ENoteTableText"/>
              <w:tabs>
                <w:tab w:val="center" w:leader="dot" w:pos="2268"/>
              </w:tabs>
            </w:pPr>
          </w:p>
        </w:tc>
        <w:tc>
          <w:tcPr>
            <w:tcW w:w="5057" w:type="dxa"/>
            <w:shd w:val="clear" w:color="auto" w:fill="auto"/>
          </w:tcPr>
          <w:p w:rsidR="00FF53AC" w:rsidRPr="000843F0" w:rsidRDefault="00FF53AC" w:rsidP="00007A1A">
            <w:pPr>
              <w:pStyle w:val="ENoteTableText"/>
            </w:pPr>
            <w:r w:rsidRPr="000843F0">
              <w:t>am No 25, 2018</w:t>
            </w:r>
          </w:p>
        </w:tc>
      </w:tr>
      <w:tr w:rsidR="00253A77" w:rsidRPr="000843F0" w:rsidTr="00CC35BC">
        <w:trPr>
          <w:cantSplit/>
        </w:trPr>
        <w:tc>
          <w:tcPr>
            <w:tcW w:w="2031" w:type="dxa"/>
            <w:shd w:val="clear" w:color="auto" w:fill="auto"/>
          </w:tcPr>
          <w:p w:rsidR="00253A77" w:rsidRPr="000843F0" w:rsidRDefault="00253A77" w:rsidP="0013204E">
            <w:pPr>
              <w:pStyle w:val="ENoteTableText"/>
              <w:tabs>
                <w:tab w:val="center" w:leader="dot" w:pos="2268"/>
              </w:tabs>
            </w:pPr>
            <w:r w:rsidRPr="000843F0">
              <w:t>s 40H</w:t>
            </w:r>
            <w:r w:rsidRPr="000843F0">
              <w:tab/>
            </w:r>
          </w:p>
        </w:tc>
        <w:tc>
          <w:tcPr>
            <w:tcW w:w="5057" w:type="dxa"/>
            <w:shd w:val="clear" w:color="auto" w:fill="auto"/>
          </w:tcPr>
          <w:p w:rsidR="00253A77" w:rsidRPr="000843F0" w:rsidRDefault="00253A77" w:rsidP="00D86271">
            <w:pPr>
              <w:pStyle w:val="ENoteTableText"/>
            </w:pPr>
            <w:r w:rsidRPr="000843F0">
              <w:t>ad No 108, 2014</w:t>
            </w:r>
          </w:p>
        </w:tc>
      </w:tr>
      <w:tr w:rsidR="00FF53AC" w:rsidRPr="000843F0" w:rsidTr="00CC35BC">
        <w:trPr>
          <w:cantSplit/>
        </w:trPr>
        <w:tc>
          <w:tcPr>
            <w:tcW w:w="2031" w:type="dxa"/>
            <w:shd w:val="clear" w:color="auto" w:fill="auto"/>
          </w:tcPr>
          <w:p w:rsidR="00FF53AC" w:rsidRPr="000843F0" w:rsidRDefault="00FF53AC" w:rsidP="0013204E">
            <w:pPr>
              <w:pStyle w:val="ENoteTableText"/>
              <w:tabs>
                <w:tab w:val="center" w:leader="dot" w:pos="2268"/>
              </w:tabs>
            </w:pPr>
          </w:p>
        </w:tc>
        <w:tc>
          <w:tcPr>
            <w:tcW w:w="5057" w:type="dxa"/>
            <w:shd w:val="clear" w:color="auto" w:fill="auto"/>
          </w:tcPr>
          <w:p w:rsidR="00FF53AC" w:rsidRPr="000843F0" w:rsidRDefault="00FF53AC" w:rsidP="00007A1A">
            <w:pPr>
              <w:pStyle w:val="ENoteTableText"/>
            </w:pPr>
            <w:r w:rsidRPr="000843F0">
              <w:t>am No 25, 2018</w:t>
            </w:r>
          </w:p>
        </w:tc>
      </w:tr>
      <w:tr w:rsidR="00253A77" w:rsidRPr="000843F0" w:rsidTr="00CC35BC">
        <w:trPr>
          <w:cantSplit/>
        </w:trPr>
        <w:tc>
          <w:tcPr>
            <w:tcW w:w="2031" w:type="dxa"/>
            <w:shd w:val="clear" w:color="auto" w:fill="auto"/>
          </w:tcPr>
          <w:p w:rsidR="00253A77" w:rsidRPr="000843F0" w:rsidRDefault="00253A77" w:rsidP="0013204E">
            <w:pPr>
              <w:pStyle w:val="ENoteTableText"/>
              <w:tabs>
                <w:tab w:val="center" w:leader="dot" w:pos="2268"/>
              </w:tabs>
            </w:pPr>
            <w:r w:rsidRPr="000843F0">
              <w:t>s 40J</w:t>
            </w:r>
            <w:r w:rsidRPr="000843F0">
              <w:tab/>
            </w:r>
          </w:p>
        </w:tc>
        <w:tc>
          <w:tcPr>
            <w:tcW w:w="5057" w:type="dxa"/>
            <w:shd w:val="clear" w:color="auto" w:fill="auto"/>
          </w:tcPr>
          <w:p w:rsidR="00253A77" w:rsidRPr="000843F0" w:rsidRDefault="00253A77" w:rsidP="00333AA1">
            <w:pPr>
              <w:pStyle w:val="ENoteTableText"/>
            </w:pPr>
            <w:r w:rsidRPr="000843F0">
              <w:t>ad No 108, 2014</w:t>
            </w:r>
          </w:p>
        </w:tc>
      </w:tr>
      <w:tr w:rsidR="00E36918" w:rsidRPr="000843F0" w:rsidTr="00CC35BC">
        <w:trPr>
          <w:cantSplit/>
        </w:trPr>
        <w:tc>
          <w:tcPr>
            <w:tcW w:w="2031" w:type="dxa"/>
            <w:shd w:val="clear" w:color="auto" w:fill="auto"/>
          </w:tcPr>
          <w:p w:rsidR="00E36918" w:rsidRPr="000843F0" w:rsidRDefault="00E36918" w:rsidP="0013204E">
            <w:pPr>
              <w:pStyle w:val="ENoteTableText"/>
              <w:tabs>
                <w:tab w:val="center" w:leader="dot" w:pos="2268"/>
              </w:tabs>
            </w:pPr>
          </w:p>
        </w:tc>
        <w:tc>
          <w:tcPr>
            <w:tcW w:w="5057" w:type="dxa"/>
            <w:shd w:val="clear" w:color="auto" w:fill="auto"/>
          </w:tcPr>
          <w:p w:rsidR="00E36918" w:rsidRPr="000843F0" w:rsidRDefault="00E36918" w:rsidP="00333AA1">
            <w:pPr>
              <w:pStyle w:val="ENoteTableText"/>
            </w:pPr>
            <w:r w:rsidRPr="000843F0">
              <w:t>rep No 156, 2018</w:t>
            </w:r>
          </w:p>
        </w:tc>
      </w:tr>
      <w:tr w:rsidR="00253A77" w:rsidRPr="000843F0" w:rsidTr="00CC35BC">
        <w:trPr>
          <w:cantSplit/>
        </w:trPr>
        <w:tc>
          <w:tcPr>
            <w:tcW w:w="2031" w:type="dxa"/>
            <w:shd w:val="clear" w:color="auto" w:fill="auto"/>
          </w:tcPr>
          <w:p w:rsidR="00253A77" w:rsidRPr="000843F0" w:rsidRDefault="00253A77" w:rsidP="0013204E">
            <w:pPr>
              <w:pStyle w:val="ENoteTableText"/>
              <w:tabs>
                <w:tab w:val="center" w:leader="dot" w:pos="2268"/>
              </w:tabs>
            </w:pPr>
            <w:r w:rsidRPr="000843F0">
              <w:t>s 40K</w:t>
            </w:r>
            <w:r w:rsidRPr="000843F0">
              <w:tab/>
            </w:r>
          </w:p>
        </w:tc>
        <w:tc>
          <w:tcPr>
            <w:tcW w:w="5057" w:type="dxa"/>
            <w:shd w:val="clear" w:color="auto" w:fill="auto"/>
          </w:tcPr>
          <w:p w:rsidR="00253A77" w:rsidRPr="000843F0" w:rsidRDefault="00253A77" w:rsidP="00333AA1">
            <w:pPr>
              <w:pStyle w:val="ENoteTableText"/>
            </w:pPr>
            <w:r w:rsidRPr="000843F0">
              <w:t>ad No 108, 2014</w:t>
            </w:r>
          </w:p>
        </w:tc>
      </w:tr>
      <w:tr w:rsidR="00E36918" w:rsidRPr="000843F0" w:rsidTr="00CC35BC">
        <w:trPr>
          <w:cantSplit/>
        </w:trPr>
        <w:tc>
          <w:tcPr>
            <w:tcW w:w="2031" w:type="dxa"/>
            <w:shd w:val="clear" w:color="auto" w:fill="auto"/>
          </w:tcPr>
          <w:p w:rsidR="00E36918" w:rsidRPr="000843F0" w:rsidRDefault="00E36918" w:rsidP="0013204E">
            <w:pPr>
              <w:pStyle w:val="ENoteTableText"/>
              <w:tabs>
                <w:tab w:val="center" w:leader="dot" w:pos="2268"/>
              </w:tabs>
            </w:pPr>
          </w:p>
        </w:tc>
        <w:tc>
          <w:tcPr>
            <w:tcW w:w="5057" w:type="dxa"/>
            <w:shd w:val="clear" w:color="auto" w:fill="auto"/>
          </w:tcPr>
          <w:p w:rsidR="00E36918" w:rsidRPr="000843F0" w:rsidRDefault="00E36918" w:rsidP="00333AA1">
            <w:pPr>
              <w:pStyle w:val="ENoteTableText"/>
            </w:pPr>
            <w:r w:rsidRPr="000843F0">
              <w:t>rep No 156, 2018</w:t>
            </w:r>
          </w:p>
        </w:tc>
      </w:tr>
      <w:tr w:rsidR="00253A77" w:rsidRPr="000843F0" w:rsidTr="00CC35BC">
        <w:trPr>
          <w:cantSplit/>
        </w:trPr>
        <w:tc>
          <w:tcPr>
            <w:tcW w:w="2031" w:type="dxa"/>
            <w:shd w:val="clear" w:color="auto" w:fill="auto"/>
          </w:tcPr>
          <w:p w:rsidR="00253A77" w:rsidRPr="000843F0" w:rsidRDefault="00253A77" w:rsidP="0013204E">
            <w:pPr>
              <w:pStyle w:val="ENoteTableText"/>
              <w:tabs>
                <w:tab w:val="center" w:leader="dot" w:pos="2268"/>
              </w:tabs>
            </w:pPr>
            <w:r w:rsidRPr="000843F0">
              <w:t>s 40L</w:t>
            </w:r>
            <w:r w:rsidRPr="000843F0">
              <w:tab/>
            </w:r>
          </w:p>
        </w:tc>
        <w:tc>
          <w:tcPr>
            <w:tcW w:w="5057" w:type="dxa"/>
            <w:shd w:val="clear" w:color="auto" w:fill="auto"/>
          </w:tcPr>
          <w:p w:rsidR="00253A77" w:rsidRPr="000843F0" w:rsidRDefault="00253A77" w:rsidP="00333AA1">
            <w:pPr>
              <w:pStyle w:val="ENoteTableText"/>
            </w:pPr>
            <w:r w:rsidRPr="000843F0">
              <w:t>ad No 108, 2014</w:t>
            </w:r>
          </w:p>
        </w:tc>
      </w:tr>
      <w:tr w:rsidR="00253A77" w:rsidRPr="000843F0" w:rsidTr="00CC35BC">
        <w:trPr>
          <w:cantSplit/>
        </w:trPr>
        <w:tc>
          <w:tcPr>
            <w:tcW w:w="2031" w:type="dxa"/>
            <w:shd w:val="clear" w:color="auto" w:fill="auto"/>
          </w:tcPr>
          <w:p w:rsidR="00253A77" w:rsidRPr="000843F0" w:rsidRDefault="00253A77" w:rsidP="0013204E">
            <w:pPr>
              <w:pStyle w:val="ENoteTableText"/>
              <w:tabs>
                <w:tab w:val="center" w:leader="dot" w:pos="2268"/>
              </w:tabs>
            </w:pPr>
            <w:r w:rsidRPr="000843F0">
              <w:t>s 40M</w:t>
            </w:r>
            <w:r w:rsidRPr="000843F0">
              <w:tab/>
            </w:r>
          </w:p>
        </w:tc>
        <w:tc>
          <w:tcPr>
            <w:tcW w:w="5057" w:type="dxa"/>
            <w:shd w:val="clear" w:color="auto" w:fill="auto"/>
          </w:tcPr>
          <w:p w:rsidR="00253A77" w:rsidRPr="000843F0" w:rsidRDefault="00253A77" w:rsidP="00333AA1">
            <w:pPr>
              <w:pStyle w:val="ENoteTableText"/>
            </w:pPr>
            <w:r w:rsidRPr="000843F0">
              <w:t>ad No 108, 2014</w:t>
            </w:r>
          </w:p>
        </w:tc>
      </w:tr>
      <w:tr w:rsidR="00224385" w:rsidRPr="000843F0" w:rsidTr="00CC35BC">
        <w:trPr>
          <w:cantSplit/>
        </w:trPr>
        <w:tc>
          <w:tcPr>
            <w:tcW w:w="2031" w:type="dxa"/>
            <w:shd w:val="clear" w:color="auto" w:fill="auto"/>
          </w:tcPr>
          <w:p w:rsidR="00224385" w:rsidRPr="000843F0" w:rsidRDefault="00224385" w:rsidP="0013204E">
            <w:pPr>
              <w:pStyle w:val="ENoteTableText"/>
              <w:tabs>
                <w:tab w:val="center" w:leader="dot" w:pos="2268"/>
              </w:tabs>
            </w:pPr>
            <w:r w:rsidRPr="000843F0">
              <w:t>s 41</w:t>
            </w:r>
            <w:r w:rsidRPr="000843F0">
              <w:tab/>
            </w:r>
          </w:p>
        </w:tc>
        <w:tc>
          <w:tcPr>
            <w:tcW w:w="5057" w:type="dxa"/>
            <w:shd w:val="clear" w:color="auto" w:fill="auto"/>
          </w:tcPr>
          <w:p w:rsidR="00224385" w:rsidRPr="000843F0" w:rsidRDefault="00224385" w:rsidP="00333AA1">
            <w:pPr>
              <w:pStyle w:val="ENoteTableText"/>
              <w:rPr>
                <w:u w:val="single"/>
              </w:rPr>
            </w:pPr>
            <w:r w:rsidRPr="000843F0">
              <w:t>am No 108, 2014</w:t>
            </w:r>
            <w:r w:rsidR="00304042" w:rsidRPr="000843F0">
              <w:t>; No 4, 2016</w:t>
            </w:r>
            <w:r w:rsidR="009F2A2F" w:rsidRPr="000843F0">
              <w:t>; No 25, 2018</w:t>
            </w:r>
          </w:p>
        </w:tc>
      </w:tr>
      <w:tr w:rsidR="00224385" w:rsidRPr="000843F0" w:rsidTr="00CC35BC">
        <w:trPr>
          <w:cantSplit/>
        </w:trPr>
        <w:tc>
          <w:tcPr>
            <w:tcW w:w="2031" w:type="dxa"/>
            <w:shd w:val="clear" w:color="auto" w:fill="auto"/>
          </w:tcPr>
          <w:p w:rsidR="00224385" w:rsidRPr="000843F0" w:rsidRDefault="00224385" w:rsidP="0013204E">
            <w:pPr>
              <w:pStyle w:val="ENoteTableText"/>
              <w:tabs>
                <w:tab w:val="center" w:leader="dot" w:pos="2268"/>
              </w:tabs>
            </w:pPr>
            <w:r w:rsidRPr="000843F0">
              <w:t>s 41A</w:t>
            </w:r>
            <w:r w:rsidRPr="000843F0">
              <w:tab/>
            </w:r>
          </w:p>
        </w:tc>
        <w:tc>
          <w:tcPr>
            <w:tcW w:w="5057" w:type="dxa"/>
            <w:shd w:val="clear" w:color="auto" w:fill="auto"/>
          </w:tcPr>
          <w:p w:rsidR="00224385" w:rsidRPr="000843F0" w:rsidRDefault="00224385" w:rsidP="00333AA1">
            <w:pPr>
              <w:pStyle w:val="ENoteTableText"/>
            </w:pPr>
            <w:r w:rsidRPr="000843F0">
              <w:t>ad No 108, 2014</w:t>
            </w:r>
          </w:p>
        </w:tc>
      </w:tr>
      <w:tr w:rsidR="00224385" w:rsidRPr="000843F0" w:rsidTr="00CC35BC">
        <w:trPr>
          <w:cantSplit/>
        </w:trPr>
        <w:tc>
          <w:tcPr>
            <w:tcW w:w="2031" w:type="dxa"/>
            <w:shd w:val="clear" w:color="auto" w:fill="auto"/>
          </w:tcPr>
          <w:p w:rsidR="00224385" w:rsidRPr="000843F0" w:rsidRDefault="00224385" w:rsidP="0013204E">
            <w:pPr>
              <w:pStyle w:val="ENoteTableText"/>
              <w:tabs>
                <w:tab w:val="center" w:leader="dot" w:pos="2268"/>
              </w:tabs>
            </w:pPr>
            <w:r w:rsidRPr="000843F0">
              <w:t>s 41B</w:t>
            </w:r>
            <w:r w:rsidRPr="000843F0">
              <w:tab/>
            </w:r>
          </w:p>
        </w:tc>
        <w:tc>
          <w:tcPr>
            <w:tcW w:w="5057" w:type="dxa"/>
            <w:shd w:val="clear" w:color="auto" w:fill="auto"/>
          </w:tcPr>
          <w:p w:rsidR="00224385" w:rsidRPr="000843F0" w:rsidRDefault="00224385" w:rsidP="00333AA1">
            <w:pPr>
              <w:pStyle w:val="ENoteTableText"/>
            </w:pPr>
            <w:r w:rsidRPr="000843F0">
              <w:t>ad No 108, 2014</w:t>
            </w:r>
          </w:p>
        </w:tc>
      </w:tr>
      <w:tr w:rsidR="00E36918" w:rsidRPr="000843F0" w:rsidTr="00CC35BC">
        <w:trPr>
          <w:cantSplit/>
        </w:trPr>
        <w:tc>
          <w:tcPr>
            <w:tcW w:w="2031" w:type="dxa"/>
            <w:shd w:val="clear" w:color="auto" w:fill="auto"/>
          </w:tcPr>
          <w:p w:rsidR="00E36918" w:rsidRPr="000843F0" w:rsidRDefault="00E36918" w:rsidP="0013204E">
            <w:pPr>
              <w:pStyle w:val="ENoteTableText"/>
              <w:tabs>
                <w:tab w:val="center" w:leader="dot" w:pos="2268"/>
              </w:tabs>
            </w:pPr>
          </w:p>
        </w:tc>
        <w:tc>
          <w:tcPr>
            <w:tcW w:w="5057" w:type="dxa"/>
            <w:shd w:val="clear" w:color="auto" w:fill="auto"/>
          </w:tcPr>
          <w:p w:rsidR="00E36918" w:rsidRPr="000843F0" w:rsidRDefault="00E36918" w:rsidP="00333AA1">
            <w:pPr>
              <w:pStyle w:val="ENoteTableText"/>
            </w:pPr>
            <w:r w:rsidRPr="000843F0">
              <w:t>am No 156, 2018</w:t>
            </w:r>
          </w:p>
        </w:tc>
      </w:tr>
      <w:tr w:rsidR="004932A2" w:rsidRPr="000843F0" w:rsidTr="00F26E13">
        <w:trPr>
          <w:cantSplit/>
        </w:trPr>
        <w:tc>
          <w:tcPr>
            <w:tcW w:w="2031" w:type="dxa"/>
            <w:shd w:val="clear" w:color="auto" w:fill="auto"/>
          </w:tcPr>
          <w:p w:rsidR="004932A2" w:rsidRPr="000843F0" w:rsidRDefault="004932A2" w:rsidP="008A0887">
            <w:pPr>
              <w:pStyle w:val="ENoteTableText"/>
              <w:keepNext/>
            </w:pPr>
            <w:r w:rsidRPr="000843F0">
              <w:rPr>
                <w:b/>
              </w:rPr>
              <w:t>Division</w:t>
            </w:r>
            <w:r w:rsidR="00023079" w:rsidRPr="000843F0">
              <w:rPr>
                <w:b/>
              </w:rPr>
              <w:t> </w:t>
            </w:r>
            <w:r w:rsidRPr="000843F0">
              <w:rPr>
                <w:b/>
              </w:rPr>
              <w:t>2</w:t>
            </w:r>
          </w:p>
        </w:tc>
        <w:tc>
          <w:tcPr>
            <w:tcW w:w="5057" w:type="dxa"/>
            <w:shd w:val="clear" w:color="auto" w:fill="auto"/>
          </w:tcPr>
          <w:p w:rsidR="004932A2" w:rsidRPr="000843F0" w:rsidRDefault="004932A2" w:rsidP="00F26E13">
            <w:pPr>
              <w:pStyle w:val="ENoteTableText"/>
            </w:pPr>
          </w:p>
        </w:tc>
      </w:tr>
      <w:tr w:rsidR="00224385" w:rsidRPr="000843F0" w:rsidTr="00CC35BC">
        <w:trPr>
          <w:cantSplit/>
        </w:trPr>
        <w:tc>
          <w:tcPr>
            <w:tcW w:w="2031" w:type="dxa"/>
            <w:shd w:val="clear" w:color="auto" w:fill="auto"/>
          </w:tcPr>
          <w:p w:rsidR="00224385" w:rsidRPr="000843F0" w:rsidRDefault="00224385" w:rsidP="0013204E">
            <w:pPr>
              <w:pStyle w:val="ENoteTableText"/>
              <w:tabs>
                <w:tab w:val="right" w:pos="624"/>
                <w:tab w:val="center" w:leader="dot" w:pos="2268"/>
              </w:tabs>
              <w:ind w:left="873" w:hanging="873"/>
            </w:pPr>
            <w:r w:rsidRPr="000843F0">
              <w:t>Div</w:t>
            </w:r>
            <w:r w:rsidR="00060CF3" w:rsidRPr="000843F0">
              <w:t>ision</w:t>
            </w:r>
            <w:r w:rsidR="00023079" w:rsidRPr="000843F0">
              <w:t> </w:t>
            </w:r>
            <w:r w:rsidRPr="000843F0">
              <w:t>2</w:t>
            </w:r>
            <w:r w:rsidR="00060CF3" w:rsidRPr="000843F0">
              <w:t xml:space="preserve"> heading</w:t>
            </w:r>
            <w:r w:rsidR="00F721B5" w:rsidRPr="000843F0">
              <w:tab/>
            </w:r>
          </w:p>
        </w:tc>
        <w:tc>
          <w:tcPr>
            <w:tcW w:w="5057" w:type="dxa"/>
            <w:shd w:val="clear" w:color="auto" w:fill="auto"/>
          </w:tcPr>
          <w:p w:rsidR="00224385" w:rsidRPr="000843F0" w:rsidRDefault="00F721B5" w:rsidP="00333AA1">
            <w:pPr>
              <w:pStyle w:val="ENoteTableText"/>
            </w:pPr>
            <w:r w:rsidRPr="000843F0">
              <w:t>ad No 108, 2014</w:t>
            </w:r>
          </w:p>
        </w:tc>
      </w:tr>
      <w:tr w:rsidR="00224385" w:rsidRPr="000843F0" w:rsidTr="00CC35BC">
        <w:trPr>
          <w:cantSplit/>
        </w:trPr>
        <w:tc>
          <w:tcPr>
            <w:tcW w:w="2031" w:type="dxa"/>
            <w:shd w:val="clear" w:color="auto" w:fill="auto"/>
          </w:tcPr>
          <w:p w:rsidR="00224385" w:rsidRPr="000843F0" w:rsidRDefault="00224385" w:rsidP="0013204E">
            <w:pPr>
              <w:pStyle w:val="ENoteTableText"/>
              <w:tabs>
                <w:tab w:val="center" w:leader="dot" w:pos="2268"/>
              </w:tabs>
            </w:pPr>
            <w:r w:rsidRPr="000843F0">
              <w:t>s 42</w:t>
            </w:r>
            <w:r w:rsidRPr="000843F0">
              <w:tab/>
            </w:r>
          </w:p>
        </w:tc>
        <w:tc>
          <w:tcPr>
            <w:tcW w:w="5057" w:type="dxa"/>
            <w:shd w:val="clear" w:color="auto" w:fill="auto"/>
          </w:tcPr>
          <w:p w:rsidR="00224385" w:rsidRPr="000843F0" w:rsidRDefault="00224385" w:rsidP="00333AA1">
            <w:pPr>
              <w:pStyle w:val="ENoteTableText"/>
            </w:pPr>
            <w:r w:rsidRPr="000843F0">
              <w:t>am No</w:t>
            </w:r>
            <w:r w:rsidR="00C26CB0" w:rsidRPr="000843F0">
              <w:t> </w:t>
            </w:r>
            <w:r w:rsidRPr="000843F0">
              <w:t>57, 2004</w:t>
            </w:r>
            <w:r w:rsidR="009E387C" w:rsidRPr="000843F0">
              <w:t>; No 25, 2018</w:t>
            </w:r>
            <w:r w:rsidR="00536B11" w:rsidRPr="000843F0">
              <w:t>; No 161, 2018</w:t>
            </w:r>
          </w:p>
        </w:tc>
      </w:tr>
      <w:tr w:rsidR="009E387C" w:rsidRPr="000843F0" w:rsidTr="00CC35BC">
        <w:trPr>
          <w:cantSplit/>
        </w:trPr>
        <w:tc>
          <w:tcPr>
            <w:tcW w:w="2031" w:type="dxa"/>
            <w:shd w:val="clear" w:color="auto" w:fill="auto"/>
          </w:tcPr>
          <w:p w:rsidR="009E387C" w:rsidRPr="000843F0" w:rsidRDefault="009E387C" w:rsidP="0013204E">
            <w:pPr>
              <w:pStyle w:val="ENoteTableText"/>
              <w:tabs>
                <w:tab w:val="center" w:leader="dot" w:pos="2268"/>
              </w:tabs>
            </w:pPr>
            <w:r w:rsidRPr="000843F0">
              <w:t>s 42A</w:t>
            </w:r>
            <w:r w:rsidRPr="000843F0">
              <w:tab/>
            </w:r>
          </w:p>
        </w:tc>
        <w:tc>
          <w:tcPr>
            <w:tcW w:w="5057" w:type="dxa"/>
            <w:shd w:val="clear" w:color="auto" w:fill="auto"/>
          </w:tcPr>
          <w:p w:rsidR="009E387C" w:rsidRPr="000843F0" w:rsidRDefault="009E387C" w:rsidP="00333AA1">
            <w:pPr>
              <w:pStyle w:val="ENoteTableText"/>
            </w:pPr>
            <w:r w:rsidRPr="000843F0">
              <w:t>ad No 25, 2018</w:t>
            </w:r>
          </w:p>
        </w:tc>
      </w:tr>
      <w:tr w:rsidR="004932A2" w:rsidRPr="000843F0" w:rsidTr="00F26E13">
        <w:trPr>
          <w:cantSplit/>
        </w:trPr>
        <w:tc>
          <w:tcPr>
            <w:tcW w:w="2031" w:type="dxa"/>
            <w:shd w:val="clear" w:color="auto" w:fill="auto"/>
          </w:tcPr>
          <w:p w:rsidR="004932A2" w:rsidRPr="000843F0" w:rsidRDefault="004932A2" w:rsidP="00F26E13">
            <w:pPr>
              <w:pStyle w:val="ENoteTableText"/>
            </w:pPr>
            <w:r w:rsidRPr="000843F0">
              <w:rPr>
                <w:b/>
              </w:rPr>
              <w:t>Schedule</w:t>
            </w:r>
            <w:r w:rsidR="00023079" w:rsidRPr="000843F0">
              <w:rPr>
                <w:b/>
              </w:rPr>
              <w:t> </w:t>
            </w:r>
            <w:r w:rsidRPr="000843F0">
              <w:rPr>
                <w:b/>
              </w:rPr>
              <w:t>1</w:t>
            </w:r>
          </w:p>
        </w:tc>
        <w:tc>
          <w:tcPr>
            <w:tcW w:w="5057" w:type="dxa"/>
            <w:shd w:val="clear" w:color="auto" w:fill="auto"/>
          </w:tcPr>
          <w:p w:rsidR="004932A2" w:rsidRPr="000843F0" w:rsidRDefault="004932A2" w:rsidP="00F26E13">
            <w:pPr>
              <w:pStyle w:val="ENoteTableText"/>
            </w:pPr>
          </w:p>
        </w:tc>
      </w:tr>
      <w:tr w:rsidR="00224385" w:rsidRPr="000843F0" w:rsidTr="00CC35BC">
        <w:trPr>
          <w:cantSplit/>
        </w:trPr>
        <w:tc>
          <w:tcPr>
            <w:tcW w:w="2031" w:type="dxa"/>
            <w:shd w:val="clear" w:color="auto" w:fill="auto"/>
          </w:tcPr>
          <w:p w:rsidR="00224385" w:rsidRPr="000843F0" w:rsidRDefault="00224385" w:rsidP="00F721B5">
            <w:pPr>
              <w:pStyle w:val="ENoteTableText"/>
              <w:tabs>
                <w:tab w:val="center" w:leader="dot" w:pos="2268"/>
              </w:tabs>
            </w:pPr>
            <w:r w:rsidRPr="000843F0">
              <w:t>Schedule</w:t>
            </w:r>
            <w:r w:rsidR="00023079" w:rsidRPr="000843F0">
              <w:t> </w:t>
            </w:r>
            <w:r w:rsidRPr="000843F0">
              <w:t>1</w:t>
            </w:r>
            <w:r w:rsidR="00060CF3" w:rsidRPr="000843F0">
              <w:t xml:space="preserve"> heading</w:t>
            </w:r>
            <w:r w:rsidR="00F721B5" w:rsidRPr="000843F0">
              <w:tab/>
            </w:r>
          </w:p>
        </w:tc>
        <w:tc>
          <w:tcPr>
            <w:tcW w:w="5057" w:type="dxa"/>
            <w:shd w:val="clear" w:color="auto" w:fill="auto"/>
          </w:tcPr>
          <w:p w:rsidR="00224385" w:rsidRPr="000843F0" w:rsidRDefault="00F721B5" w:rsidP="00333AA1">
            <w:pPr>
              <w:pStyle w:val="ENoteTableText"/>
            </w:pPr>
            <w:r w:rsidRPr="000843F0">
              <w:t>rs No 128, 2005</w:t>
            </w:r>
          </w:p>
        </w:tc>
      </w:tr>
      <w:tr w:rsidR="004932A2" w:rsidRPr="000843F0" w:rsidTr="00F26E13">
        <w:trPr>
          <w:cantSplit/>
        </w:trPr>
        <w:tc>
          <w:tcPr>
            <w:tcW w:w="2031" w:type="dxa"/>
            <w:shd w:val="clear" w:color="auto" w:fill="auto"/>
          </w:tcPr>
          <w:p w:rsidR="004932A2" w:rsidRPr="000843F0" w:rsidRDefault="004932A2" w:rsidP="00F26E13">
            <w:pPr>
              <w:pStyle w:val="ENoteTableText"/>
            </w:pPr>
            <w:r w:rsidRPr="000843F0">
              <w:rPr>
                <w:b/>
              </w:rPr>
              <w:t>Part</w:t>
            </w:r>
            <w:r w:rsidR="00023079" w:rsidRPr="000843F0">
              <w:rPr>
                <w:b/>
              </w:rPr>
              <w:t> </w:t>
            </w:r>
            <w:r w:rsidRPr="000843F0">
              <w:rPr>
                <w:b/>
              </w:rPr>
              <w:t>1A</w:t>
            </w:r>
          </w:p>
        </w:tc>
        <w:tc>
          <w:tcPr>
            <w:tcW w:w="5057" w:type="dxa"/>
            <w:shd w:val="clear" w:color="auto" w:fill="auto"/>
          </w:tcPr>
          <w:p w:rsidR="004932A2" w:rsidRPr="000843F0" w:rsidRDefault="004932A2" w:rsidP="00F26E13">
            <w:pPr>
              <w:pStyle w:val="ENoteTableText"/>
            </w:pPr>
          </w:p>
        </w:tc>
      </w:tr>
      <w:tr w:rsidR="00224385" w:rsidRPr="000843F0" w:rsidTr="00CC35BC">
        <w:trPr>
          <w:cantSplit/>
        </w:trPr>
        <w:tc>
          <w:tcPr>
            <w:tcW w:w="2031" w:type="dxa"/>
            <w:shd w:val="clear" w:color="auto" w:fill="auto"/>
          </w:tcPr>
          <w:p w:rsidR="00224385" w:rsidRPr="000843F0" w:rsidRDefault="00224385" w:rsidP="00F721B5">
            <w:pPr>
              <w:pStyle w:val="ENoteTableText"/>
              <w:tabs>
                <w:tab w:val="center" w:leader="dot" w:pos="2268"/>
              </w:tabs>
            </w:pPr>
            <w:r w:rsidRPr="000843F0">
              <w:t>Part</w:t>
            </w:r>
            <w:r w:rsidR="00023079" w:rsidRPr="000843F0">
              <w:t> </w:t>
            </w:r>
            <w:r w:rsidRPr="000843F0">
              <w:t>1A</w:t>
            </w:r>
            <w:r w:rsidR="00060CF3" w:rsidRPr="000843F0">
              <w:t xml:space="preserve"> heading</w:t>
            </w:r>
            <w:r w:rsidR="00F721B5" w:rsidRPr="000843F0">
              <w:tab/>
            </w:r>
          </w:p>
        </w:tc>
        <w:tc>
          <w:tcPr>
            <w:tcW w:w="5057" w:type="dxa"/>
            <w:shd w:val="clear" w:color="auto" w:fill="auto"/>
          </w:tcPr>
          <w:p w:rsidR="00224385" w:rsidRPr="000843F0" w:rsidRDefault="00F721B5" w:rsidP="00333AA1">
            <w:pPr>
              <w:pStyle w:val="ENoteTableText"/>
            </w:pPr>
            <w:r w:rsidRPr="000843F0">
              <w:t>rs No 128, 2005</w:t>
            </w:r>
          </w:p>
        </w:tc>
      </w:tr>
      <w:tr w:rsidR="00224385" w:rsidRPr="000843F0" w:rsidTr="00CC35BC">
        <w:trPr>
          <w:cantSplit/>
        </w:trPr>
        <w:tc>
          <w:tcPr>
            <w:tcW w:w="2031" w:type="dxa"/>
            <w:shd w:val="clear" w:color="auto" w:fill="auto"/>
          </w:tcPr>
          <w:p w:rsidR="00224385" w:rsidRPr="000843F0" w:rsidRDefault="00224385" w:rsidP="0013204E">
            <w:pPr>
              <w:pStyle w:val="ENoteTableText"/>
              <w:tabs>
                <w:tab w:val="center" w:leader="dot" w:pos="2268"/>
              </w:tabs>
            </w:pPr>
            <w:r w:rsidRPr="000843F0">
              <w:t>c 1A</w:t>
            </w:r>
            <w:r w:rsidRPr="000843F0">
              <w:tab/>
            </w:r>
          </w:p>
        </w:tc>
        <w:tc>
          <w:tcPr>
            <w:tcW w:w="5057" w:type="dxa"/>
            <w:shd w:val="clear" w:color="auto" w:fill="auto"/>
          </w:tcPr>
          <w:p w:rsidR="00224385" w:rsidRPr="000843F0" w:rsidRDefault="00224385" w:rsidP="00F8085B">
            <w:pPr>
              <w:pStyle w:val="ENoteTableText"/>
            </w:pPr>
            <w:r w:rsidRPr="000843F0">
              <w:t>am No</w:t>
            </w:r>
            <w:r w:rsidR="00C26CB0" w:rsidRPr="000843F0">
              <w:t> </w:t>
            </w:r>
            <w:r w:rsidRPr="000843F0">
              <w:t>128, 2005; No 108</w:t>
            </w:r>
            <w:r w:rsidR="00F8085B" w:rsidRPr="000843F0">
              <w:t xml:space="preserve">, 2014; No </w:t>
            </w:r>
            <w:r w:rsidR="00531DC5" w:rsidRPr="000843F0">
              <w:t>116</w:t>
            </w:r>
            <w:r w:rsidRPr="000843F0">
              <w:t>, 2014</w:t>
            </w:r>
            <w:r w:rsidR="00205FD2" w:rsidRPr="000843F0">
              <w:t>; No 166, 2015</w:t>
            </w:r>
            <w:r w:rsidR="009E387C" w:rsidRPr="000843F0">
              <w:t>; No 25, 2018</w:t>
            </w:r>
            <w:r w:rsidR="00E25816" w:rsidRPr="000843F0">
              <w:t>;</w:t>
            </w:r>
            <w:r w:rsidR="00E36918" w:rsidRPr="000843F0">
              <w:t xml:space="preserve"> No 156, 2018</w:t>
            </w:r>
          </w:p>
        </w:tc>
      </w:tr>
      <w:tr w:rsidR="00224385" w:rsidRPr="000843F0" w:rsidTr="00CC35BC">
        <w:trPr>
          <w:cantSplit/>
        </w:trPr>
        <w:tc>
          <w:tcPr>
            <w:tcW w:w="2031" w:type="dxa"/>
            <w:shd w:val="clear" w:color="auto" w:fill="auto"/>
          </w:tcPr>
          <w:p w:rsidR="00224385" w:rsidRPr="000843F0" w:rsidRDefault="00224385" w:rsidP="0013204E">
            <w:pPr>
              <w:pStyle w:val="ENoteTableText"/>
              <w:tabs>
                <w:tab w:val="center" w:leader="dot" w:pos="2268"/>
              </w:tabs>
            </w:pPr>
            <w:r w:rsidRPr="000843F0">
              <w:t>c 1B</w:t>
            </w:r>
            <w:r w:rsidRPr="000843F0">
              <w:tab/>
            </w:r>
          </w:p>
        </w:tc>
        <w:tc>
          <w:tcPr>
            <w:tcW w:w="5057" w:type="dxa"/>
            <w:shd w:val="clear" w:color="auto" w:fill="auto"/>
          </w:tcPr>
          <w:p w:rsidR="00224385" w:rsidRPr="000843F0" w:rsidRDefault="00224385" w:rsidP="00333AA1">
            <w:pPr>
              <w:pStyle w:val="ENoteTableText"/>
            </w:pPr>
            <w:r w:rsidRPr="000843F0">
              <w:t>ad No</w:t>
            </w:r>
            <w:r w:rsidR="00C26CB0" w:rsidRPr="000843F0">
              <w:t> </w:t>
            </w:r>
            <w:r w:rsidRPr="000843F0">
              <w:t>128, 2005</w:t>
            </w:r>
          </w:p>
        </w:tc>
      </w:tr>
      <w:tr w:rsidR="00224385" w:rsidRPr="000843F0" w:rsidTr="00CC35BC">
        <w:trPr>
          <w:cantSplit/>
        </w:trPr>
        <w:tc>
          <w:tcPr>
            <w:tcW w:w="2031" w:type="dxa"/>
            <w:shd w:val="clear" w:color="auto" w:fill="auto"/>
          </w:tcPr>
          <w:p w:rsidR="00224385" w:rsidRPr="000843F0" w:rsidRDefault="00224385" w:rsidP="000921C3">
            <w:pPr>
              <w:pStyle w:val="ENoteTableText"/>
              <w:keepNext/>
            </w:pPr>
            <w:r w:rsidRPr="000843F0">
              <w:rPr>
                <w:b/>
              </w:rPr>
              <w:t>Part</w:t>
            </w:r>
            <w:r w:rsidR="00023079" w:rsidRPr="000843F0">
              <w:rPr>
                <w:b/>
              </w:rPr>
              <w:t> </w:t>
            </w:r>
            <w:r w:rsidRPr="000843F0">
              <w:rPr>
                <w:b/>
              </w:rPr>
              <w:t>1</w:t>
            </w:r>
          </w:p>
        </w:tc>
        <w:tc>
          <w:tcPr>
            <w:tcW w:w="5057" w:type="dxa"/>
            <w:shd w:val="clear" w:color="auto" w:fill="auto"/>
          </w:tcPr>
          <w:p w:rsidR="00224385" w:rsidRPr="000843F0" w:rsidRDefault="00224385" w:rsidP="00333AA1">
            <w:pPr>
              <w:pStyle w:val="ENoteTableText"/>
            </w:pPr>
          </w:p>
        </w:tc>
      </w:tr>
      <w:tr w:rsidR="00224385" w:rsidRPr="000843F0" w:rsidTr="00CC35BC">
        <w:trPr>
          <w:cantSplit/>
        </w:trPr>
        <w:tc>
          <w:tcPr>
            <w:tcW w:w="2031" w:type="dxa"/>
            <w:shd w:val="clear" w:color="auto" w:fill="auto"/>
          </w:tcPr>
          <w:p w:rsidR="00224385" w:rsidRPr="000843F0" w:rsidRDefault="00224385" w:rsidP="0013204E">
            <w:pPr>
              <w:pStyle w:val="ENoteTableText"/>
              <w:tabs>
                <w:tab w:val="center" w:leader="dot" w:pos="2268"/>
              </w:tabs>
            </w:pPr>
            <w:r w:rsidRPr="000843F0">
              <w:t>c 3</w:t>
            </w:r>
            <w:r w:rsidRPr="000843F0">
              <w:tab/>
            </w:r>
          </w:p>
        </w:tc>
        <w:tc>
          <w:tcPr>
            <w:tcW w:w="5057" w:type="dxa"/>
            <w:shd w:val="clear" w:color="auto" w:fill="auto"/>
          </w:tcPr>
          <w:p w:rsidR="00224385" w:rsidRPr="000843F0" w:rsidRDefault="00224385" w:rsidP="00333AA1">
            <w:pPr>
              <w:pStyle w:val="ENoteTableText"/>
            </w:pPr>
            <w:r w:rsidRPr="000843F0">
              <w:t>am No</w:t>
            </w:r>
            <w:r w:rsidR="00C26CB0" w:rsidRPr="000843F0">
              <w:t> </w:t>
            </w:r>
            <w:r w:rsidRPr="000843F0">
              <w:t>128, 2005</w:t>
            </w:r>
          </w:p>
        </w:tc>
      </w:tr>
      <w:tr w:rsidR="00224385" w:rsidRPr="000843F0" w:rsidTr="00CC35BC">
        <w:trPr>
          <w:cantSplit/>
        </w:trPr>
        <w:tc>
          <w:tcPr>
            <w:tcW w:w="2031" w:type="dxa"/>
            <w:shd w:val="clear" w:color="auto" w:fill="auto"/>
          </w:tcPr>
          <w:p w:rsidR="00224385" w:rsidRPr="000843F0" w:rsidRDefault="00224385" w:rsidP="0013204E">
            <w:pPr>
              <w:pStyle w:val="ENoteTableText"/>
              <w:tabs>
                <w:tab w:val="center" w:leader="dot" w:pos="2268"/>
              </w:tabs>
            </w:pPr>
            <w:r w:rsidRPr="000843F0">
              <w:t>c 7</w:t>
            </w:r>
            <w:r w:rsidRPr="000843F0">
              <w:tab/>
            </w:r>
          </w:p>
        </w:tc>
        <w:tc>
          <w:tcPr>
            <w:tcW w:w="5057" w:type="dxa"/>
            <w:shd w:val="clear" w:color="auto" w:fill="auto"/>
          </w:tcPr>
          <w:p w:rsidR="00224385" w:rsidRPr="000843F0" w:rsidRDefault="00224385" w:rsidP="00333AA1">
            <w:pPr>
              <w:pStyle w:val="ENoteTableText"/>
            </w:pPr>
            <w:r w:rsidRPr="000843F0">
              <w:t>am No</w:t>
            </w:r>
            <w:r w:rsidR="00C26CB0" w:rsidRPr="000843F0">
              <w:t> </w:t>
            </w:r>
            <w:r w:rsidRPr="000843F0">
              <w:t>128, 2005; No 108, 2014</w:t>
            </w:r>
          </w:p>
        </w:tc>
      </w:tr>
      <w:tr w:rsidR="00224385" w:rsidRPr="000843F0" w:rsidTr="00CC35BC">
        <w:trPr>
          <w:cantSplit/>
        </w:trPr>
        <w:tc>
          <w:tcPr>
            <w:tcW w:w="2031" w:type="dxa"/>
            <w:shd w:val="clear" w:color="auto" w:fill="auto"/>
          </w:tcPr>
          <w:p w:rsidR="00224385" w:rsidRPr="000843F0" w:rsidRDefault="00224385" w:rsidP="0013204E">
            <w:pPr>
              <w:pStyle w:val="ENoteTableText"/>
              <w:tabs>
                <w:tab w:val="center" w:leader="dot" w:pos="2268"/>
              </w:tabs>
            </w:pPr>
            <w:r w:rsidRPr="000843F0">
              <w:t>c 8</w:t>
            </w:r>
            <w:r w:rsidRPr="000843F0">
              <w:tab/>
            </w:r>
          </w:p>
        </w:tc>
        <w:tc>
          <w:tcPr>
            <w:tcW w:w="5057" w:type="dxa"/>
            <w:shd w:val="clear" w:color="auto" w:fill="auto"/>
          </w:tcPr>
          <w:p w:rsidR="00224385" w:rsidRPr="000843F0" w:rsidRDefault="00224385" w:rsidP="00333AA1">
            <w:pPr>
              <w:pStyle w:val="ENoteTableText"/>
            </w:pPr>
            <w:r w:rsidRPr="000843F0">
              <w:t>am No</w:t>
            </w:r>
            <w:r w:rsidR="00C26CB0" w:rsidRPr="000843F0">
              <w:t> </w:t>
            </w:r>
            <w:r w:rsidRPr="000843F0">
              <w:t>4, 2011</w:t>
            </w:r>
          </w:p>
        </w:tc>
      </w:tr>
      <w:tr w:rsidR="00A231D8" w:rsidRPr="000843F0" w:rsidTr="00CC35BC">
        <w:trPr>
          <w:cantSplit/>
        </w:trPr>
        <w:tc>
          <w:tcPr>
            <w:tcW w:w="2031" w:type="dxa"/>
            <w:shd w:val="clear" w:color="auto" w:fill="auto"/>
          </w:tcPr>
          <w:p w:rsidR="00A231D8" w:rsidRPr="000843F0" w:rsidRDefault="00A231D8" w:rsidP="0013204E">
            <w:pPr>
              <w:pStyle w:val="ENoteTableText"/>
              <w:tabs>
                <w:tab w:val="center" w:leader="dot" w:pos="2268"/>
              </w:tabs>
              <w:rPr>
                <w:b/>
              </w:rPr>
            </w:pPr>
            <w:r w:rsidRPr="000843F0">
              <w:rPr>
                <w:b/>
              </w:rPr>
              <w:t>Part</w:t>
            </w:r>
            <w:r w:rsidR="00023079" w:rsidRPr="000843F0">
              <w:rPr>
                <w:b/>
              </w:rPr>
              <w:t> </w:t>
            </w:r>
            <w:r w:rsidRPr="000843F0">
              <w:rPr>
                <w:b/>
              </w:rPr>
              <w:t>2</w:t>
            </w:r>
          </w:p>
        </w:tc>
        <w:tc>
          <w:tcPr>
            <w:tcW w:w="5057" w:type="dxa"/>
            <w:shd w:val="clear" w:color="auto" w:fill="auto"/>
          </w:tcPr>
          <w:p w:rsidR="00A231D8" w:rsidRPr="000843F0" w:rsidRDefault="00A231D8" w:rsidP="00333AA1">
            <w:pPr>
              <w:pStyle w:val="ENoteTableText"/>
            </w:pPr>
          </w:p>
        </w:tc>
      </w:tr>
      <w:tr w:rsidR="00A231D8" w:rsidRPr="000843F0" w:rsidTr="00CC35BC">
        <w:trPr>
          <w:cantSplit/>
        </w:trPr>
        <w:tc>
          <w:tcPr>
            <w:tcW w:w="2031" w:type="dxa"/>
            <w:shd w:val="clear" w:color="auto" w:fill="auto"/>
          </w:tcPr>
          <w:p w:rsidR="00A231D8" w:rsidRPr="000843F0" w:rsidRDefault="00A231D8" w:rsidP="0013204E">
            <w:pPr>
              <w:pStyle w:val="ENoteTableText"/>
              <w:tabs>
                <w:tab w:val="center" w:leader="dot" w:pos="2268"/>
              </w:tabs>
            </w:pPr>
            <w:r w:rsidRPr="000843F0">
              <w:t>c 9</w:t>
            </w:r>
            <w:r w:rsidRPr="000843F0">
              <w:tab/>
            </w:r>
          </w:p>
        </w:tc>
        <w:tc>
          <w:tcPr>
            <w:tcW w:w="5057" w:type="dxa"/>
            <w:shd w:val="clear" w:color="auto" w:fill="auto"/>
          </w:tcPr>
          <w:p w:rsidR="00A231D8" w:rsidRPr="000843F0" w:rsidRDefault="00A231D8" w:rsidP="00333AA1">
            <w:pPr>
              <w:pStyle w:val="ENoteTableText"/>
              <w:rPr>
                <w:u w:val="single"/>
              </w:rPr>
            </w:pPr>
            <w:r w:rsidRPr="000843F0">
              <w:t>am No 4, 2016</w:t>
            </w:r>
          </w:p>
        </w:tc>
      </w:tr>
      <w:tr w:rsidR="00A231D8" w:rsidRPr="000843F0" w:rsidTr="00CC35BC">
        <w:trPr>
          <w:cantSplit/>
        </w:trPr>
        <w:tc>
          <w:tcPr>
            <w:tcW w:w="2031" w:type="dxa"/>
            <w:shd w:val="clear" w:color="auto" w:fill="auto"/>
          </w:tcPr>
          <w:p w:rsidR="00A231D8" w:rsidRPr="000843F0" w:rsidRDefault="00A231D8" w:rsidP="0013204E">
            <w:pPr>
              <w:pStyle w:val="ENoteTableText"/>
              <w:tabs>
                <w:tab w:val="center" w:leader="dot" w:pos="2268"/>
              </w:tabs>
            </w:pPr>
            <w:r w:rsidRPr="000843F0">
              <w:t>c 10</w:t>
            </w:r>
            <w:r w:rsidRPr="000843F0">
              <w:tab/>
            </w:r>
          </w:p>
        </w:tc>
        <w:tc>
          <w:tcPr>
            <w:tcW w:w="5057" w:type="dxa"/>
            <w:shd w:val="clear" w:color="auto" w:fill="auto"/>
          </w:tcPr>
          <w:p w:rsidR="00A231D8" w:rsidRPr="000843F0" w:rsidRDefault="00A231D8" w:rsidP="00333AA1">
            <w:pPr>
              <w:pStyle w:val="ENoteTableText"/>
            </w:pPr>
            <w:r w:rsidRPr="000843F0">
              <w:t>am No 4, 2016</w:t>
            </w:r>
          </w:p>
        </w:tc>
      </w:tr>
      <w:tr w:rsidR="00A231D8" w:rsidRPr="000843F0" w:rsidTr="00CC35BC">
        <w:trPr>
          <w:cantSplit/>
        </w:trPr>
        <w:tc>
          <w:tcPr>
            <w:tcW w:w="2031" w:type="dxa"/>
            <w:shd w:val="clear" w:color="auto" w:fill="auto"/>
          </w:tcPr>
          <w:p w:rsidR="00A231D8" w:rsidRPr="000843F0" w:rsidRDefault="00A231D8" w:rsidP="0013204E">
            <w:pPr>
              <w:pStyle w:val="ENoteTableText"/>
              <w:tabs>
                <w:tab w:val="center" w:leader="dot" w:pos="2268"/>
              </w:tabs>
            </w:pPr>
            <w:r w:rsidRPr="000843F0">
              <w:t>c 11</w:t>
            </w:r>
            <w:r w:rsidRPr="000843F0">
              <w:tab/>
            </w:r>
          </w:p>
        </w:tc>
        <w:tc>
          <w:tcPr>
            <w:tcW w:w="5057" w:type="dxa"/>
            <w:shd w:val="clear" w:color="auto" w:fill="auto"/>
          </w:tcPr>
          <w:p w:rsidR="00A231D8" w:rsidRPr="000843F0" w:rsidRDefault="00A231D8" w:rsidP="00333AA1">
            <w:pPr>
              <w:pStyle w:val="ENoteTableText"/>
            </w:pPr>
            <w:r w:rsidRPr="000843F0">
              <w:t>am No 4, 2016</w:t>
            </w:r>
          </w:p>
        </w:tc>
      </w:tr>
      <w:tr w:rsidR="00A231D8" w:rsidRPr="000843F0" w:rsidTr="00CC35BC">
        <w:trPr>
          <w:cantSplit/>
        </w:trPr>
        <w:tc>
          <w:tcPr>
            <w:tcW w:w="2031" w:type="dxa"/>
            <w:shd w:val="clear" w:color="auto" w:fill="auto"/>
          </w:tcPr>
          <w:p w:rsidR="00A231D8" w:rsidRPr="000843F0" w:rsidRDefault="00A231D8" w:rsidP="0013204E">
            <w:pPr>
              <w:pStyle w:val="ENoteTableText"/>
              <w:tabs>
                <w:tab w:val="center" w:leader="dot" w:pos="2268"/>
              </w:tabs>
            </w:pPr>
            <w:r w:rsidRPr="000843F0">
              <w:t>c 12</w:t>
            </w:r>
            <w:r w:rsidRPr="000843F0">
              <w:tab/>
            </w:r>
          </w:p>
        </w:tc>
        <w:tc>
          <w:tcPr>
            <w:tcW w:w="5057" w:type="dxa"/>
            <w:shd w:val="clear" w:color="auto" w:fill="auto"/>
          </w:tcPr>
          <w:p w:rsidR="00A231D8" w:rsidRPr="000843F0" w:rsidRDefault="00A231D8" w:rsidP="00333AA1">
            <w:pPr>
              <w:pStyle w:val="ENoteTableText"/>
            </w:pPr>
            <w:r w:rsidRPr="000843F0">
              <w:t>am No 4, 2016</w:t>
            </w:r>
          </w:p>
        </w:tc>
      </w:tr>
      <w:tr w:rsidR="00224385" w:rsidRPr="000843F0" w:rsidTr="00CC35BC">
        <w:trPr>
          <w:cantSplit/>
        </w:trPr>
        <w:tc>
          <w:tcPr>
            <w:tcW w:w="2031" w:type="dxa"/>
            <w:shd w:val="clear" w:color="auto" w:fill="auto"/>
          </w:tcPr>
          <w:p w:rsidR="00224385" w:rsidRPr="000843F0" w:rsidRDefault="00224385" w:rsidP="004932A2">
            <w:pPr>
              <w:pStyle w:val="ENoteTableText"/>
            </w:pPr>
            <w:r w:rsidRPr="000843F0">
              <w:rPr>
                <w:b/>
              </w:rPr>
              <w:t>Part</w:t>
            </w:r>
            <w:r w:rsidR="00023079" w:rsidRPr="000843F0">
              <w:rPr>
                <w:b/>
              </w:rPr>
              <w:t> </w:t>
            </w:r>
            <w:r w:rsidRPr="000843F0">
              <w:rPr>
                <w:b/>
              </w:rPr>
              <w:t>3</w:t>
            </w:r>
          </w:p>
        </w:tc>
        <w:tc>
          <w:tcPr>
            <w:tcW w:w="5057" w:type="dxa"/>
            <w:shd w:val="clear" w:color="auto" w:fill="auto"/>
          </w:tcPr>
          <w:p w:rsidR="00224385" w:rsidRPr="000843F0" w:rsidRDefault="00224385" w:rsidP="00333AA1">
            <w:pPr>
              <w:pStyle w:val="ENoteTableText"/>
            </w:pPr>
          </w:p>
        </w:tc>
      </w:tr>
      <w:tr w:rsidR="00224385" w:rsidRPr="000843F0" w:rsidTr="00CC35BC">
        <w:trPr>
          <w:cantSplit/>
        </w:trPr>
        <w:tc>
          <w:tcPr>
            <w:tcW w:w="2031" w:type="dxa"/>
            <w:shd w:val="clear" w:color="auto" w:fill="auto"/>
          </w:tcPr>
          <w:p w:rsidR="00224385" w:rsidRPr="000843F0" w:rsidRDefault="00224385" w:rsidP="0013204E">
            <w:pPr>
              <w:pStyle w:val="ENoteTableText"/>
              <w:tabs>
                <w:tab w:val="center" w:leader="dot" w:pos="2268"/>
              </w:tabs>
            </w:pPr>
            <w:r w:rsidRPr="000843F0">
              <w:t>c 16A</w:t>
            </w:r>
            <w:r w:rsidRPr="000843F0">
              <w:tab/>
            </w:r>
          </w:p>
        </w:tc>
        <w:tc>
          <w:tcPr>
            <w:tcW w:w="5057" w:type="dxa"/>
            <w:shd w:val="clear" w:color="auto" w:fill="auto"/>
          </w:tcPr>
          <w:p w:rsidR="00224385" w:rsidRPr="000843F0" w:rsidRDefault="00224385" w:rsidP="00333AA1">
            <w:pPr>
              <w:pStyle w:val="ENoteTableText"/>
            </w:pPr>
            <w:r w:rsidRPr="000843F0">
              <w:t>ad No</w:t>
            </w:r>
            <w:r w:rsidR="00C26CB0" w:rsidRPr="000843F0">
              <w:t> </w:t>
            </w:r>
            <w:r w:rsidRPr="000843F0">
              <w:t>128, 2005</w:t>
            </w:r>
          </w:p>
        </w:tc>
      </w:tr>
      <w:tr w:rsidR="00224385" w:rsidRPr="000843F0" w:rsidTr="00CC35BC">
        <w:trPr>
          <w:cantSplit/>
        </w:trPr>
        <w:tc>
          <w:tcPr>
            <w:tcW w:w="2031" w:type="dxa"/>
            <w:shd w:val="clear" w:color="auto" w:fill="auto"/>
          </w:tcPr>
          <w:p w:rsidR="00224385" w:rsidRPr="000843F0" w:rsidRDefault="00224385" w:rsidP="0013204E">
            <w:pPr>
              <w:pStyle w:val="ENoteTableText"/>
              <w:tabs>
                <w:tab w:val="center" w:leader="dot" w:pos="2268"/>
              </w:tabs>
            </w:pPr>
            <w:r w:rsidRPr="000843F0">
              <w:t>c 17</w:t>
            </w:r>
            <w:r w:rsidRPr="000843F0">
              <w:tab/>
            </w:r>
          </w:p>
        </w:tc>
        <w:tc>
          <w:tcPr>
            <w:tcW w:w="5057" w:type="dxa"/>
            <w:shd w:val="clear" w:color="auto" w:fill="auto"/>
          </w:tcPr>
          <w:p w:rsidR="00224385" w:rsidRPr="000843F0" w:rsidRDefault="00224385" w:rsidP="00333AA1">
            <w:pPr>
              <w:pStyle w:val="ENoteTableText"/>
            </w:pPr>
            <w:r w:rsidRPr="000843F0">
              <w:t>am No</w:t>
            </w:r>
            <w:r w:rsidR="00C26CB0" w:rsidRPr="000843F0">
              <w:t> </w:t>
            </w:r>
            <w:r w:rsidRPr="000843F0">
              <w:t>128, 2005</w:t>
            </w:r>
          </w:p>
        </w:tc>
      </w:tr>
      <w:tr w:rsidR="00224385" w:rsidRPr="000843F0" w:rsidTr="00CC35BC">
        <w:trPr>
          <w:cantSplit/>
        </w:trPr>
        <w:tc>
          <w:tcPr>
            <w:tcW w:w="2031" w:type="dxa"/>
            <w:shd w:val="clear" w:color="auto" w:fill="auto"/>
          </w:tcPr>
          <w:p w:rsidR="00224385" w:rsidRPr="000843F0" w:rsidRDefault="00224385" w:rsidP="0013204E">
            <w:pPr>
              <w:pStyle w:val="ENoteTableText"/>
              <w:tabs>
                <w:tab w:val="center" w:leader="dot" w:pos="2268"/>
              </w:tabs>
            </w:pPr>
            <w:r w:rsidRPr="000843F0">
              <w:t>c 18</w:t>
            </w:r>
            <w:r w:rsidRPr="000843F0">
              <w:tab/>
            </w:r>
          </w:p>
        </w:tc>
        <w:tc>
          <w:tcPr>
            <w:tcW w:w="5057" w:type="dxa"/>
            <w:shd w:val="clear" w:color="auto" w:fill="auto"/>
          </w:tcPr>
          <w:p w:rsidR="00224385" w:rsidRPr="000843F0" w:rsidRDefault="00224385" w:rsidP="00333AA1">
            <w:pPr>
              <w:pStyle w:val="ENoteTableText"/>
            </w:pPr>
            <w:r w:rsidRPr="000843F0">
              <w:t>am No</w:t>
            </w:r>
            <w:r w:rsidR="00C26CB0" w:rsidRPr="000843F0">
              <w:t> </w:t>
            </w:r>
            <w:r w:rsidRPr="000843F0">
              <w:t>128, 2005; No</w:t>
            </w:r>
            <w:r w:rsidR="00C26CB0" w:rsidRPr="000843F0">
              <w:t> </w:t>
            </w:r>
            <w:r w:rsidRPr="000843F0">
              <w:t>4, 2011</w:t>
            </w:r>
          </w:p>
        </w:tc>
      </w:tr>
      <w:tr w:rsidR="00224385" w:rsidRPr="000843F0" w:rsidTr="00CC35BC">
        <w:trPr>
          <w:cantSplit/>
        </w:trPr>
        <w:tc>
          <w:tcPr>
            <w:tcW w:w="2031" w:type="dxa"/>
            <w:shd w:val="clear" w:color="auto" w:fill="auto"/>
          </w:tcPr>
          <w:p w:rsidR="00224385" w:rsidRPr="000843F0" w:rsidRDefault="00224385" w:rsidP="0013204E">
            <w:pPr>
              <w:pStyle w:val="ENoteTableText"/>
              <w:tabs>
                <w:tab w:val="center" w:leader="dot" w:pos="2268"/>
              </w:tabs>
            </w:pPr>
            <w:r w:rsidRPr="000843F0">
              <w:t>c 20</w:t>
            </w:r>
            <w:r w:rsidRPr="000843F0">
              <w:tab/>
            </w:r>
          </w:p>
        </w:tc>
        <w:tc>
          <w:tcPr>
            <w:tcW w:w="5057" w:type="dxa"/>
            <w:shd w:val="clear" w:color="auto" w:fill="auto"/>
          </w:tcPr>
          <w:p w:rsidR="00224385" w:rsidRPr="000843F0" w:rsidRDefault="00224385" w:rsidP="00333AA1">
            <w:pPr>
              <w:pStyle w:val="ENoteTableText"/>
            </w:pPr>
            <w:r w:rsidRPr="000843F0">
              <w:t>am No</w:t>
            </w:r>
            <w:r w:rsidR="00C26CB0" w:rsidRPr="000843F0">
              <w:t> </w:t>
            </w:r>
            <w:r w:rsidRPr="000843F0">
              <w:t>128, 2005; No 108, 2014</w:t>
            </w:r>
            <w:r w:rsidR="00E25816" w:rsidRPr="000843F0">
              <w:t>;</w:t>
            </w:r>
            <w:r w:rsidR="00E36918" w:rsidRPr="000843F0">
              <w:t xml:space="preserve"> No 156, 2018</w:t>
            </w:r>
          </w:p>
        </w:tc>
      </w:tr>
      <w:tr w:rsidR="004932A2" w:rsidRPr="000843F0" w:rsidTr="00F26E13">
        <w:trPr>
          <w:cantSplit/>
        </w:trPr>
        <w:tc>
          <w:tcPr>
            <w:tcW w:w="2031" w:type="dxa"/>
            <w:shd w:val="clear" w:color="auto" w:fill="auto"/>
          </w:tcPr>
          <w:p w:rsidR="004932A2" w:rsidRPr="000843F0" w:rsidRDefault="004932A2" w:rsidP="004932A2">
            <w:pPr>
              <w:pStyle w:val="ENoteTableText"/>
            </w:pPr>
            <w:r w:rsidRPr="000843F0">
              <w:rPr>
                <w:b/>
              </w:rPr>
              <w:t>Part</w:t>
            </w:r>
            <w:r w:rsidR="00023079" w:rsidRPr="000843F0">
              <w:rPr>
                <w:b/>
              </w:rPr>
              <w:t> </w:t>
            </w:r>
            <w:r w:rsidRPr="000843F0">
              <w:rPr>
                <w:b/>
              </w:rPr>
              <w:t>4</w:t>
            </w:r>
          </w:p>
        </w:tc>
        <w:tc>
          <w:tcPr>
            <w:tcW w:w="5057" w:type="dxa"/>
            <w:shd w:val="clear" w:color="auto" w:fill="auto"/>
          </w:tcPr>
          <w:p w:rsidR="004932A2" w:rsidRPr="000843F0" w:rsidRDefault="004932A2" w:rsidP="00F26E13">
            <w:pPr>
              <w:pStyle w:val="ENoteTableText"/>
            </w:pPr>
          </w:p>
        </w:tc>
      </w:tr>
      <w:tr w:rsidR="00224385" w:rsidRPr="000843F0" w:rsidTr="00CC35BC">
        <w:trPr>
          <w:cantSplit/>
        </w:trPr>
        <w:tc>
          <w:tcPr>
            <w:tcW w:w="2031" w:type="dxa"/>
            <w:shd w:val="clear" w:color="auto" w:fill="auto"/>
          </w:tcPr>
          <w:p w:rsidR="00224385" w:rsidRPr="000843F0" w:rsidRDefault="00224385" w:rsidP="004932A2">
            <w:pPr>
              <w:pStyle w:val="ENoteTableText"/>
              <w:tabs>
                <w:tab w:val="center" w:leader="dot" w:pos="2268"/>
              </w:tabs>
            </w:pPr>
            <w:r w:rsidRPr="000843F0">
              <w:t>Part</w:t>
            </w:r>
            <w:r w:rsidR="00023079" w:rsidRPr="000843F0">
              <w:t> </w:t>
            </w:r>
            <w:r w:rsidRPr="000843F0">
              <w:t>4</w:t>
            </w:r>
            <w:r w:rsidR="00FF4AE0" w:rsidRPr="000843F0">
              <w:tab/>
            </w:r>
          </w:p>
        </w:tc>
        <w:tc>
          <w:tcPr>
            <w:tcW w:w="5057" w:type="dxa"/>
            <w:shd w:val="clear" w:color="auto" w:fill="auto"/>
          </w:tcPr>
          <w:p w:rsidR="00224385" w:rsidRPr="000843F0" w:rsidRDefault="00FF4AE0" w:rsidP="00333AA1">
            <w:pPr>
              <w:pStyle w:val="ENoteTableText"/>
            </w:pPr>
            <w:r w:rsidRPr="000843F0">
              <w:t>ad No 128, 2005</w:t>
            </w:r>
          </w:p>
        </w:tc>
      </w:tr>
      <w:tr w:rsidR="00224385" w:rsidRPr="000843F0" w:rsidTr="00CC35BC">
        <w:trPr>
          <w:cantSplit/>
        </w:trPr>
        <w:tc>
          <w:tcPr>
            <w:tcW w:w="2031" w:type="dxa"/>
            <w:shd w:val="clear" w:color="auto" w:fill="auto"/>
          </w:tcPr>
          <w:p w:rsidR="00224385" w:rsidRPr="000843F0" w:rsidRDefault="00224385" w:rsidP="00FF4AE0">
            <w:pPr>
              <w:pStyle w:val="ENoteTableText"/>
              <w:tabs>
                <w:tab w:val="center" w:leader="dot" w:pos="2268"/>
              </w:tabs>
            </w:pPr>
            <w:r w:rsidRPr="000843F0">
              <w:t>c 23</w:t>
            </w:r>
            <w:r w:rsidRPr="000843F0">
              <w:tab/>
            </w:r>
          </w:p>
        </w:tc>
        <w:tc>
          <w:tcPr>
            <w:tcW w:w="5057" w:type="dxa"/>
            <w:shd w:val="clear" w:color="auto" w:fill="auto"/>
          </w:tcPr>
          <w:p w:rsidR="00224385" w:rsidRPr="000843F0" w:rsidRDefault="00224385" w:rsidP="00333AA1">
            <w:pPr>
              <w:pStyle w:val="ENoteTableText"/>
            </w:pPr>
            <w:r w:rsidRPr="000843F0">
              <w:t>ad No</w:t>
            </w:r>
            <w:r w:rsidR="00C26CB0" w:rsidRPr="000843F0">
              <w:t> </w:t>
            </w:r>
            <w:r w:rsidRPr="000843F0">
              <w:t>128, 2005</w:t>
            </w:r>
          </w:p>
        </w:tc>
      </w:tr>
      <w:tr w:rsidR="00F721B5" w:rsidRPr="000843F0" w:rsidTr="00CC35BC">
        <w:trPr>
          <w:cantSplit/>
        </w:trPr>
        <w:tc>
          <w:tcPr>
            <w:tcW w:w="2031" w:type="dxa"/>
            <w:shd w:val="clear" w:color="auto" w:fill="auto"/>
          </w:tcPr>
          <w:p w:rsidR="00F721B5" w:rsidRPr="000843F0" w:rsidRDefault="00FF4AE0" w:rsidP="0013204E">
            <w:pPr>
              <w:pStyle w:val="ENoteTableText"/>
              <w:tabs>
                <w:tab w:val="center" w:leader="dot" w:pos="2268"/>
              </w:tabs>
            </w:pPr>
            <w:r w:rsidRPr="000843F0">
              <w:t>c 24</w:t>
            </w:r>
            <w:r w:rsidRPr="000843F0">
              <w:tab/>
            </w:r>
          </w:p>
        </w:tc>
        <w:tc>
          <w:tcPr>
            <w:tcW w:w="5057" w:type="dxa"/>
            <w:shd w:val="clear" w:color="auto" w:fill="auto"/>
          </w:tcPr>
          <w:p w:rsidR="00F721B5" w:rsidRPr="000843F0" w:rsidRDefault="00FF4AE0" w:rsidP="00333AA1">
            <w:pPr>
              <w:pStyle w:val="ENoteTableText"/>
            </w:pPr>
            <w:r w:rsidRPr="000843F0">
              <w:t>ad No 128, 2005</w:t>
            </w:r>
          </w:p>
        </w:tc>
      </w:tr>
      <w:tr w:rsidR="00F721B5" w:rsidRPr="000843F0" w:rsidTr="00CC35BC">
        <w:trPr>
          <w:cantSplit/>
        </w:trPr>
        <w:tc>
          <w:tcPr>
            <w:tcW w:w="2031" w:type="dxa"/>
            <w:shd w:val="clear" w:color="auto" w:fill="auto"/>
          </w:tcPr>
          <w:p w:rsidR="00F721B5" w:rsidRPr="000843F0" w:rsidRDefault="00FF4AE0" w:rsidP="0013204E">
            <w:pPr>
              <w:pStyle w:val="ENoteTableText"/>
              <w:tabs>
                <w:tab w:val="center" w:leader="dot" w:pos="2268"/>
              </w:tabs>
            </w:pPr>
            <w:r w:rsidRPr="000843F0">
              <w:t>c 25</w:t>
            </w:r>
            <w:r w:rsidRPr="000843F0">
              <w:tab/>
            </w:r>
          </w:p>
        </w:tc>
        <w:tc>
          <w:tcPr>
            <w:tcW w:w="5057" w:type="dxa"/>
            <w:shd w:val="clear" w:color="auto" w:fill="auto"/>
          </w:tcPr>
          <w:p w:rsidR="00F721B5" w:rsidRPr="000843F0" w:rsidRDefault="00FF4AE0" w:rsidP="00333AA1">
            <w:pPr>
              <w:pStyle w:val="ENoteTableText"/>
            </w:pPr>
            <w:r w:rsidRPr="000843F0">
              <w:t>ad No 128, 2005</w:t>
            </w:r>
          </w:p>
        </w:tc>
      </w:tr>
      <w:tr w:rsidR="0083723C" w:rsidRPr="000843F0" w:rsidTr="00F26E13">
        <w:trPr>
          <w:cantSplit/>
        </w:trPr>
        <w:tc>
          <w:tcPr>
            <w:tcW w:w="2031" w:type="dxa"/>
            <w:shd w:val="clear" w:color="auto" w:fill="auto"/>
          </w:tcPr>
          <w:p w:rsidR="0083723C" w:rsidRPr="000843F0" w:rsidRDefault="0083723C" w:rsidP="008A0887">
            <w:pPr>
              <w:pStyle w:val="ENoteTableText"/>
              <w:keepNext/>
            </w:pPr>
            <w:r w:rsidRPr="000843F0">
              <w:rPr>
                <w:b/>
              </w:rPr>
              <w:t>Schedule</w:t>
            </w:r>
            <w:r w:rsidR="00023079" w:rsidRPr="000843F0">
              <w:rPr>
                <w:b/>
              </w:rPr>
              <w:t> </w:t>
            </w:r>
            <w:r w:rsidRPr="000843F0">
              <w:rPr>
                <w:b/>
              </w:rPr>
              <w:t>2</w:t>
            </w:r>
          </w:p>
        </w:tc>
        <w:tc>
          <w:tcPr>
            <w:tcW w:w="5057" w:type="dxa"/>
            <w:shd w:val="clear" w:color="auto" w:fill="auto"/>
          </w:tcPr>
          <w:p w:rsidR="0083723C" w:rsidRPr="000843F0" w:rsidRDefault="0083723C" w:rsidP="00F26E13">
            <w:pPr>
              <w:pStyle w:val="ENoteTableText"/>
            </w:pPr>
          </w:p>
        </w:tc>
      </w:tr>
      <w:tr w:rsidR="00377A9C" w:rsidRPr="000843F0" w:rsidTr="00F26E13">
        <w:trPr>
          <w:cantSplit/>
        </w:trPr>
        <w:tc>
          <w:tcPr>
            <w:tcW w:w="2031" w:type="dxa"/>
            <w:shd w:val="clear" w:color="auto" w:fill="auto"/>
          </w:tcPr>
          <w:p w:rsidR="00377A9C" w:rsidRPr="000843F0" w:rsidRDefault="00377A9C" w:rsidP="00013C37">
            <w:pPr>
              <w:pStyle w:val="ENoteTableText"/>
              <w:tabs>
                <w:tab w:val="center" w:leader="dot" w:pos="2268"/>
              </w:tabs>
            </w:pPr>
            <w:r w:rsidRPr="000843F0">
              <w:t>Schedule</w:t>
            </w:r>
            <w:r w:rsidR="00023079" w:rsidRPr="000843F0">
              <w:t> </w:t>
            </w:r>
            <w:r w:rsidRPr="000843F0">
              <w:t>2 heading</w:t>
            </w:r>
            <w:r w:rsidRPr="000843F0">
              <w:tab/>
            </w:r>
          </w:p>
        </w:tc>
        <w:tc>
          <w:tcPr>
            <w:tcW w:w="5057" w:type="dxa"/>
            <w:shd w:val="clear" w:color="auto" w:fill="auto"/>
          </w:tcPr>
          <w:p w:rsidR="00377A9C" w:rsidRPr="000843F0" w:rsidRDefault="00377A9C" w:rsidP="00013C37">
            <w:pPr>
              <w:pStyle w:val="ENoteTableText"/>
            </w:pPr>
            <w:r w:rsidRPr="000843F0">
              <w:t>rs No 161, 2018</w:t>
            </w:r>
          </w:p>
        </w:tc>
      </w:tr>
      <w:tr w:rsidR="00377A9C" w:rsidRPr="000843F0" w:rsidTr="00CC35BC">
        <w:trPr>
          <w:cantSplit/>
        </w:trPr>
        <w:tc>
          <w:tcPr>
            <w:tcW w:w="2031" w:type="dxa"/>
            <w:shd w:val="clear" w:color="auto" w:fill="auto"/>
          </w:tcPr>
          <w:p w:rsidR="00377A9C" w:rsidRPr="000843F0" w:rsidRDefault="00377A9C" w:rsidP="0083723C">
            <w:pPr>
              <w:pStyle w:val="ENoteTableText"/>
              <w:tabs>
                <w:tab w:val="center" w:leader="dot" w:pos="2268"/>
              </w:tabs>
            </w:pPr>
            <w:r w:rsidRPr="000843F0">
              <w:t>Schedule</w:t>
            </w:r>
            <w:r w:rsidR="00023079" w:rsidRPr="000843F0">
              <w:t> </w:t>
            </w:r>
            <w:r w:rsidRPr="000843F0">
              <w:t>2</w:t>
            </w:r>
            <w:r w:rsidRPr="000843F0">
              <w:tab/>
            </w:r>
          </w:p>
        </w:tc>
        <w:tc>
          <w:tcPr>
            <w:tcW w:w="5057" w:type="dxa"/>
            <w:shd w:val="clear" w:color="auto" w:fill="auto"/>
          </w:tcPr>
          <w:p w:rsidR="00377A9C" w:rsidRPr="000843F0" w:rsidRDefault="00377A9C" w:rsidP="00333AA1">
            <w:pPr>
              <w:pStyle w:val="ENoteTableText"/>
            </w:pPr>
            <w:r w:rsidRPr="000843F0">
              <w:t>ad No 57, 2004</w:t>
            </w:r>
          </w:p>
        </w:tc>
      </w:tr>
      <w:tr w:rsidR="00377A9C" w:rsidRPr="000843F0" w:rsidTr="00CC35BC">
        <w:trPr>
          <w:cantSplit/>
        </w:trPr>
        <w:tc>
          <w:tcPr>
            <w:tcW w:w="2031" w:type="dxa"/>
            <w:shd w:val="clear" w:color="auto" w:fill="auto"/>
          </w:tcPr>
          <w:p w:rsidR="00377A9C" w:rsidRPr="000843F0" w:rsidRDefault="00377A9C" w:rsidP="00EE1376">
            <w:pPr>
              <w:pStyle w:val="ENoteTableText"/>
              <w:tabs>
                <w:tab w:val="center" w:leader="dot" w:pos="2268"/>
              </w:tabs>
            </w:pPr>
            <w:r w:rsidRPr="000843F0">
              <w:t>c 1</w:t>
            </w:r>
            <w:r w:rsidRPr="000843F0">
              <w:tab/>
            </w:r>
          </w:p>
        </w:tc>
        <w:tc>
          <w:tcPr>
            <w:tcW w:w="5057" w:type="dxa"/>
            <w:shd w:val="clear" w:color="auto" w:fill="auto"/>
          </w:tcPr>
          <w:p w:rsidR="00377A9C" w:rsidRPr="000843F0" w:rsidRDefault="00377A9C" w:rsidP="00EE1376">
            <w:pPr>
              <w:pStyle w:val="ENoteTableText"/>
              <w:tabs>
                <w:tab w:val="center" w:leader="dot" w:pos="2268"/>
              </w:tabs>
            </w:pPr>
            <w:r w:rsidRPr="000843F0">
              <w:t>ad No 57, 2004</w:t>
            </w:r>
          </w:p>
        </w:tc>
      </w:tr>
      <w:tr w:rsidR="00377A9C" w:rsidRPr="000843F0" w:rsidTr="00CC35BC">
        <w:trPr>
          <w:cantSplit/>
        </w:trPr>
        <w:tc>
          <w:tcPr>
            <w:tcW w:w="2031" w:type="dxa"/>
            <w:shd w:val="clear" w:color="auto" w:fill="auto"/>
          </w:tcPr>
          <w:p w:rsidR="00377A9C" w:rsidRPr="000843F0" w:rsidRDefault="00377A9C" w:rsidP="005F4F4F">
            <w:pPr>
              <w:pStyle w:val="ENoteTableText"/>
            </w:pPr>
          </w:p>
        </w:tc>
        <w:tc>
          <w:tcPr>
            <w:tcW w:w="5057" w:type="dxa"/>
            <w:shd w:val="clear" w:color="auto" w:fill="auto"/>
          </w:tcPr>
          <w:p w:rsidR="00377A9C" w:rsidRPr="000843F0" w:rsidRDefault="00377A9C" w:rsidP="00333AA1">
            <w:pPr>
              <w:pStyle w:val="ENoteTableText"/>
            </w:pPr>
            <w:r w:rsidRPr="000843F0">
              <w:t>am No 80, 2011; No 108, 2014; No 25, 2018</w:t>
            </w:r>
          </w:p>
        </w:tc>
      </w:tr>
      <w:tr w:rsidR="00377A9C" w:rsidRPr="000843F0" w:rsidTr="00CC35BC">
        <w:trPr>
          <w:cantSplit/>
        </w:trPr>
        <w:tc>
          <w:tcPr>
            <w:tcW w:w="2031" w:type="dxa"/>
            <w:shd w:val="clear" w:color="auto" w:fill="auto"/>
          </w:tcPr>
          <w:p w:rsidR="00377A9C" w:rsidRPr="000843F0" w:rsidRDefault="00377A9C" w:rsidP="005F4F4F">
            <w:pPr>
              <w:pStyle w:val="ENoteTableText"/>
            </w:pPr>
          </w:p>
        </w:tc>
        <w:tc>
          <w:tcPr>
            <w:tcW w:w="5057" w:type="dxa"/>
            <w:shd w:val="clear" w:color="auto" w:fill="auto"/>
          </w:tcPr>
          <w:p w:rsidR="00377A9C" w:rsidRPr="000843F0" w:rsidRDefault="00377A9C" w:rsidP="00333AA1">
            <w:pPr>
              <w:pStyle w:val="ENoteTableText"/>
            </w:pPr>
            <w:r w:rsidRPr="000843F0">
              <w:t>ed C31</w:t>
            </w:r>
          </w:p>
        </w:tc>
      </w:tr>
      <w:tr w:rsidR="00377A9C" w:rsidRPr="000843F0" w:rsidTr="00CC35BC">
        <w:trPr>
          <w:cantSplit/>
        </w:trPr>
        <w:tc>
          <w:tcPr>
            <w:tcW w:w="2031" w:type="dxa"/>
            <w:shd w:val="clear" w:color="auto" w:fill="auto"/>
          </w:tcPr>
          <w:p w:rsidR="00377A9C" w:rsidRPr="000843F0" w:rsidRDefault="00377A9C" w:rsidP="005F4F4F">
            <w:pPr>
              <w:pStyle w:val="ENoteTableText"/>
            </w:pPr>
          </w:p>
        </w:tc>
        <w:tc>
          <w:tcPr>
            <w:tcW w:w="5057" w:type="dxa"/>
            <w:shd w:val="clear" w:color="auto" w:fill="auto"/>
          </w:tcPr>
          <w:p w:rsidR="00377A9C" w:rsidRPr="000843F0" w:rsidRDefault="00377A9C" w:rsidP="00333AA1">
            <w:pPr>
              <w:pStyle w:val="ENoteTableText"/>
            </w:pPr>
            <w:r w:rsidRPr="000843F0">
              <w:t>am No 161, 2018</w:t>
            </w:r>
          </w:p>
        </w:tc>
      </w:tr>
      <w:tr w:rsidR="00377A9C" w:rsidRPr="000843F0" w:rsidTr="00CC35BC">
        <w:trPr>
          <w:cantSplit/>
        </w:trPr>
        <w:tc>
          <w:tcPr>
            <w:tcW w:w="2031" w:type="dxa"/>
            <w:shd w:val="clear" w:color="auto" w:fill="auto"/>
          </w:tcPr>
          <w:p w:rsidR="00377A9C" w:rsidRPr="000843F0" w:rsidRDefault="00377A9C" w:rsidP="0013204E">
            <w:pPr>
              <w:pStyle w:val="ENoteTableText"/>
              <w:tabs>
                <w:tab w:val="center" w:leader="dot" w:pos="2268"/>
              </w:tabs>
            </w:pPr>
            <w:r w:rsidRPr="000843F0">
              <w:t>c 2</w:t>
            </w:r>
            <w:r w:rsidRPr="000843F0">
              <w:tab/>
            </w:r>
          </w:p>
        </w:tc>
        <w:tc>
          <w:tcPr>
            <w:tcW w:w="5057" w:type="dxa"/>
            <w:shd w:val="clear" w:color="auto" w:fill="auto"/>
          </w:tcPr>
          <w:p w:rsidR="00377A9C" w:rsidRPr="000843F0" w:rsidRDefault="00377A9C" w:rsidP="00333AA1">
            <w:pPr>
              <w:pStyle w:val="ENoteTableText"/>
            </w:pPr>
            <w:r w:rsidRPr="000843F0">
              <w:t>ad No 57, 2004</w:t>
            </w:r>
          </w:p>
        </w:tc>
      </w:tr>
      <w:tr w:rsidR="00377A9C" w:rsidRPr="000843F0" w:rsidTr="00CC35BC">
        <w:trPr>
          <w:cantSplit/>
        </w:trPr>
        <w:tc>
          <w:tcPr>
            <w:tcW w:w="2031" w:type="dxa"/>
            <w:shd w:val="clear" w:color="auto" w:fill="auto"/>
          </w:tcPr>
          <w:p w:rsidR="00377A9C" w:rsidRPr="000843F0" w:rsidRDefault="00377A9C" w:rsidP="0013204E">
            <w:pPr>
              <w:pStyle w:val="ENoteTableText"/>
              <w:tabs>
                <w:tab w:val="center" w:leader="dot" w:pos="2268"/>
              </w:tabs>
            </w:pPr>
          </w:p>
        </w:tc>
        <w:tc>
          <w:tcPr>
            <w:tcW w:w="5057" w:type="dxa"/>
            <w:shd w:val="clear" w:color="auto" w:fill="auto"/>
          </w:tcPr>
          <w:p w:rsidR="00377A9C" w:rsidRPr="000843F0" w:rsidRDefault="00377A9C" w:rsidP="00333AA1">
            <w:pPr>
              <w:pStyle w:val="ENoteTableText"/>
            </w:pPr>
            <w:r w:rsidRPr="000843F0">
              <w:t>am No 108, 2014</w:t>
            </w:r>
          </w:p>
        </w:tc>
      </w:tr>
      <w:tr w:rsidR="00377A9C" w:rsidRPr="000843F0" w:rsidTr="00513ECF">
        <w:trPr>
          <w:cantSplit/>
        </w:trPr>
        <w:tc>
          <w:tcPr>
            <w:tcW w:w="2031" w:type="dxa"/>
            <w:shd w:val="clear" w:color="auto" w:fill="auto"/>
          </w:tcPr>
          <w:p w:rsidR="00377A9C" w:rsidRPr="000843F0" w:rsidRDefault="00377A9C" w:rsidP="0013204E">
            <w:pPr>
              <w:pStyle w:val="ENoteTableText"/>
              <w:tabs>
                <w:tab w:val="center" w:leader="dot" w:pos="2268"/>
              </w:tabs>
            </w:pPr>
            <w:r w:rsidRPr="000843F0">
              <w:t>c 3</w:t>
            </w:r>
            <w:r w:rsidRPr="000843F0">
              <w:tab/>
            </w:r>
          </w:p>
        </w:tc>
        <w:tc>
          <w:tcPr>
            <w:tcW w:w="5057" w:type="dxa"/>
            <w:shd w:val="clear" w:color="auto" w:fill="auto"/>
          </w:tcPr>
          <w:p w:rsidR="00377A9C" w:rsidRPr="000843F0" w:rsidRDefault="00377A9C" w:rsidP="00333AA1">
            <w:pPr>
              <w:pStyle w:val="ENoteTableText"/>
            </w:pPr>
            <w:r w:rsidRPr="000843F0">
              <w:t>ad No 57, 2004</w:t>
            </w:r>
          </w:p>
        </w:tc>
      </w:tr>
      <w:tr w:rsidR="00377A9C" w:rsidRPr="000843F0" w:rsidTr="003D63C2">
        <w:trPr>
          <w:cantSplit/>
        </w:trPr>
        <w:tc>
          <w:tcPr>
            <w:tcW w:w="2031" w:type="dxa"/>
            <w:shd w:val="clear" w:color="auto" w:fill="auto"/>
          </w:tcPr>
          <w:p w:rsidR="00377A9C" w:rsidRPr="000843F0" w:rsidRDefault="00377A9C" w:rsidP="0013204E">
            <w:pPr>
              <w:pStyle w:val="ENoteTableText"/>
              <w:tabs>
                <w:tab w:val="center" w:leader="dot" w:pos="2268"/>
              </w:tabs>
            </w:pPr>
          </w:p>
        </w:tc>
        <w:tc>
          <w:tcPr>
            <w:tcW w:w="5057" w:type="dxa"/>
            <w:shd w:val="clear" w:color="auto" w:fill="auto"/>
          </w:tcPr>
          <w:p w:rsidR="00377A9C" w:rsidRPr="000843F0" w:rsidRDefault="00377A9C" w:rsidP="00333AA1">
            <w:pPr>
              <w:pStyle w:val="ENoteTableText"/>
            </w:pPr>
            <w:r w:rsidRPr="000843F0">
              <w:t>am No 25, 2018</w:t>
            </w:r>
          </w:p>
        </w:tc>
      </w:tr>
      <w:tr w:rsidR="00377A9C" w:rsidRPr="000843F0" w:rsidTr="003D63C2">
        <w:trPr>
          <w:cantSplit/>
        </w:trPr>
        <w:tc>
          <w:tcPr>
            <w:tcW w:w="2031" w:type="dxa"/>
            <w:shd w:val="clear" w:color="auto" w:fill="auto"/>
          </w:tcPr>
          <w:p w:rsidR="00377A9C" w:rsidRPr="000843F0" w:rsidRDefault="00377A9C" w:rsidP="0013204E">
            <w:pPr>
              <w:pStyle w:val="ENoteTableText"/>
              <w:tabs>
                <w:tab w:val="center" w:leader="dot" w:pos="2268"/>
              </w:tabs>
            </w:pPr>
          </w:p>
        </w:tc>
        <w:tc>
          <w:tcPr>
            <w:tcW w:w="5057" w:type="dxa"/>
            <w:shd w:val="clear" w:color="auto" w:fill="auto"/>
          </w:tcPr>
          <w:p w:rsidR="00377A9C" w:rsidRPr="000843F0" w:rsidRDefault="00377A9C" w:rsidP="00333AA1">
            <w:pPr>
              <w:pStyle w:val="ENoteTableText"/>
            </w:pPr>
            <w:r w:rsidRPr="000843F0">
              <w:t>rs No 161, 2018</w:t>
            </w:r>
          </w:p>
        </w:tc>
      </w:tr>
      <w:tr w:rsidR="00377A9C" w:rsidRPr="000843F0" w:rsidTr="003D63C2">
        <w:trPr>
          <w:cantSplit/>
        </w:trPr>
        <w:tc>
          <w:tcPr>
            <w:tcW w:w="2031" w:type="dxa"/>
            <w:shd w:val="clear" w:color="auto" w:fill="auto"/>
          </w:tcPr>
          <w:p w:rsidR="00377A9C" w:rsidRPr="000843F0" w:rsidRDefault="00377A9C" w:rsidP="0013204E">
            <w:pPr>
              <w:pStyle w:val="ENoteTableText"/>
              <w:tabs>
                <w:tab w:val="center" w:leader="dot" w:pos="2268"/>
              </w:tabs>
            </w:pPr>
            <w:r w:rsidRPr="000843F0">
              <w:rPr>
                <w:b/>
              </w:rPr>
              <w:t>Schedule</w:t>
            </w:r>
            <w:r w:rsidR="00023079" w:rsidRPr="000843F0">
              <w:rPr>
                <w:b/>
              </w:rPr>
              <w:t> </w:t>
            </w:r>
            <w:r w:rsidRPr="000843F0">
              <w:rPr>
                <w:b/>
              </w:rPr>
              <w:t>3</w:t>
            </w:r>
          </w:p>
        </w:tc>
        <w:tc>
          <w:tcPr>
            <w:tcW w:w="5057" w:type="dxa"/>
            <w:shd w:val="clear" w:color="auto" w:fill="auto"/>
          </w:tcPr>
          <w:p w:rsidR="00377A9C" w:rsidRPr="000843F0" w:rsidRDefault="00377A9C" w:rsidP="00333AA1">
            <w:pPr>
              <w:pStyle w:val="ENoteTableText"/>
            </w:pPr>
          </w:p>
        </w:tc>
      </w:tr>
      <w:tr w:rsidR="00377A9C" w:rsidRPr="000843F0" w:rsidTr="00536B11">
        <w:trPr>
          <w:cantSplit/>
        </w:trPr>
        <w:tc>
          <w:tcPr>
            <w:tcW w:w="2031" w:type="dxa"/>
            <w:shd w:val="clear" w:color="auto" w:fill="auto"/>
          </w:tcPr>
          <w:p w:rsidR="00377A9C" w:rsidRPr="000843F0" w:rsidRDefault="00377A9C" w:rsidP="0013204E">
            <w:pPr>
              <w:pStyle w:val="ENoteTableText"/>
              <w:tabs>
                <w:tab w:val="center" w:leader="dot" w:pos="2268"/>
              </w:tabs>
            </w:pPr>
            <w:r w:rsidRPr="000843F0">
              <w:t>Schedule</w:t>
            </w:r>
            <w:r w:rsidR="00023079" w:rsidRPr="000843F0">
              <w:t> </w:t>
            </w:r>
            <w:r w:rsidRPr="000843F0">
              <w:t>3</w:t>
            </w:r>
            <w:r w:rsidRPr="000843F0">
              <w:tab/>
            </w:r>
          </w:p>
        </w:tc>
        <w:tc>
          <w:tcPr>
            <w:tcW w:w="5057" w:type="dxa"/>
            <w:shd w:val="clear" w:color="auto" w:fill="auto"/>
          </w:tcPr>
          <w:p w:rsidR="00377A9C" w:rsidRPr="000843F0" w:rsidRDefault="00377A9C" w:rsidP="00333AA1">
            <w:pPr>
              <w:pStyle w:val="ENoteTableText"/>
            </w:pPr>
            <w:r w:rsidRPr="000843F0">
              <w:t>ad No 161, 2018</w:t>
            </w:r>
          </w:p>
        </w:tc>
      </w:tr>
      <w:tr w:rsidR="00377A9C" w:rsidRPr="000843F0" w:rsidTr="003D63C2">
        <w:trPr>
          <w:cantSplit/>
        </w:trPr>
        <w:tc>
          <w:tcPr>
            <w:tcW w:w="2031" w:type="dxa"/>
            <w:shd w:val="clear" w:color="auto" w:fill="auto"/>
          </w:tcPr>
          <w:p w:rsidR="00377A9C" w:rsidRPr="000843F0" w:rsidRDefault="00377A9C" w:rsidP="0013204E">
            <w:pPr>
              <w:pStyle w:val="ENoteTableText"/>
              <w:tabs>
                <w:tab w:val="center" w:leader="dot" w:pos="2268"/>
              </w:tabs>
            </w:pPr>
            <w:r w:rsidRPr="000843F0">
              <w:t>c 1</w:t>
            </w:r>
            <w:r w:rsidRPr="000843F0">
              <w:tab/>
            </w:r>
          </w:p>
        </w:tc>
        <w:tc>
          <w:tcPr>
            <w:tcW w:w="5057" w:type="dxa"/>
            <w:shd w:val="clear" w:color="auto" w:fill="auto"/>
          </w:tcPr>
          <w:p w:rsidR="00377A9C" w:rsidRPr="000843F0" w:rsidRDefault="00377A9C" w:rsidP="00333AA1">
            <w:pPr>
              <w:pStyle w:val="ENoteTableText"/>
            </w:pPr>
            <w:r w:rsidRPr="000843F0">
              <w:t>ad No 161, 2018</w:t>
            </w:r>
          </w:p>
        </w:tc>
      </w:tr>
      <w:tr w:rsidR="00377A9C" w:rsidRPr="000843F0" w:rsidTr="003D63C2">
        <w:trPr>
          <w:cantSplit/>
        </w:trPr>
        <w:tc>
          <w:tcPr>
            <w:tcW w:w="2031" w:type="dxa"/>
            <w:shd w:val="clear" w:color="auto" w:fill="auto"/>
          </w:tcPr>
          <w:p w:rsidR="00377A9C" w:rsidRPr="000843F0" w:rsidRDefault="00377A9C" w:rsidP="0013204E">
            <w:pPr>
              <w:pStyle w:val="ENoteTableText"/>
              <w:tabs>
                <w:tab w:val="center" w:leader="dot" w:pos="2268"/>
              </w:tabs>
            </w:pPr>
            <w:r w:rsidRPr="000843F0">
              <w:t>c 2</w:t>
            </w:r>
            <w:r w:rsidRPr="000843F0">
              <w:tab/>
            </w:r>
          </w:p>
        </w:tc>
        <w:tc>
          <w:tcPr>
            <w:tcW w:w="5057" w:type="dxa"/>
            <w:shd w:val="clear" w:color="auto" w:fill="auto"/>
          </w:tcPr>
          <w:p w:rsidR="00377A9C" w:rsidRPr="000843F0" w:rsidRDefault="00377A9C" w:rsidP="00333AA1">
            <w:pPr>
              <w:pStyle w:val="ENoteTableText"/>
            </w:pPr>
            <w:r w:rsidRPr="000843F0">
              <w:t>ad No 161, 2018</w:t>
            </w:r>
          </w:p>
        </w:tc>
      </w:tr>
      <w:tr w:rsidR="00377A9C" w:rsidRPr="000843F0" w:rsidTr="003D63C2">
        <w:trPr>
          <w:cantSplit/>
        </w:trPr>
        <w:tc>
          <w:tcPr>
            <w:tcW w:w="2031" w:type="dxa"/>
            <w:shd w:val="clear" w:color="auto" w:fill="auto"/>
          </w:tcPr>
          <w:p w:rsidR="00377A9C" w:rsidRPr="000843F0" w:rsidRDefault="00377A9C" w:rsidP="0013204E">
            <w:pPr>
              <w:pStyle w:val="ENoteTableText"/>
              <w:tabs>
                <w:tab w:val="center" w:leader="dot" w:pos="2268"/>
              </w:tabs>
            </w:pPr>
            <w:r w:rsidRPr="000843F0">
              <w:t>c 3</w:t>
            </w:r>
            <w:r w:rsidRPr="000843F0">
              <w:tab/>
            </w:r>
          </w:p>
        </w:tc>
        <w:tc>
          <w:tcPr>
            <w:tcW w:w="5057" w:type="dxa"/>
            <w:shd w:val="clear" w:color="auto" w:fill="auto"/>
          </w:tcPr>
          <w:p w:rsidR="00377A9C" w:rsidRPr="000843F0" w:rsidRDefault="00377A9C" w:rsidP="00333AA1">
            <w:pPr>
              <w:pStyle w:val="ENoteTableText"/>
            </w:pPr>
            <w:r w:rsidRPr="000843F0">
              <w:t>ad No 161, 2018</w:t>
            </w:r>
          </w:p>
        </w:tc>
      </w:tr>
      <w:tr w:rsidR="00377A9C" w:rsidRPr="000843F0" w:rsidTr="00CC35BC">
        <w:trPr>
          <w:cantSplit/>
        </w:trPr>
        <w:tc>
          <w:tcPr>
            <w:tcW w:w="2031" w:type="dxa"/>
            <w:tcBorders>
              <w:bottom w:val="single" w:sz="12" w:space="0" w:color="auto"/>
            </w:tcBorders>
            <w:shd w:val="clear" w:color="auto" w:fill="auto"/>
          </w:tcPr>
          <w:p w:rsidR="00377A9C" w:rsidRPr="000843F0" w:rsidRDefault="00377A9C" w:rsidP="0013204E">
            <w:pPr>
              <w:pStyle w:val="ENoteTableText"/>
              <w:tabs>
                <w:tab w:val="center" w:leader="dot" w:pos="2268"/>
              </w:tabs>
            </w:pPr>
            <w:r w:rsidRPr="000843F0">
              <w:t>c 4</w:t>
            </w:r>
            <w:r w:rsidRPr="000843F0">
              <w:tab/>
            </w:r>
          </w:p>
        </w:tc>
        <w:tc>
          <w:tcPr>
            <w:tcW w:w="5057" w:type="dxa"/>
            <w:tcBorders>
              <w:bottom w:val="single" w:sz="12" w:space="0" w:color="auto"/>
            </w:tcBorders>
            <w:shd w:val="clear" w:color="auto" w:fill="auto"/>
          </w:tcPr>
          <w:p w:rsidR="00377A9C" w:rsidRPr="000843F0" w:rsidRDefault="00377A9C" w:rsidP="00333AA1">
            <w:pPr>
              <w:pStyle w:val="ENoteTableText"/>
            </w:pPr>
            <w:r w:rsidRPr="000843F0">
              <w:t>ad No 161, 2018</w:t>
            </w:r>
          </w:p>
        </w:tc>
      </w:tr>
    </w:tbl>
    <w:p w:rsidR="00007A1A" w:rsidRPr="000843F0" w:rsidRDefault="00007A1A" w:rsidP="001A1309">
      <w:pPr>
        <w:sectPr w:rsidR="00007A1A" w:rsidRPr="000843F0" w:rsidSect="006A35F5">
          <w:headerReference w:type="even" r:id="rId39"/>
          <w:headerReference w:type="default" r:id="rId40"/>
          <w:footerReference w:type="even" r:id="rId41"/>
          <w:footerReference w:type="default" r:id="rId42"/>
          <w:footerReference w:type="first" r:id="rId43"/>
          <w:pgSz w:w="11907" w:h="16839"/>
          <w:pgMar w:top="2381" w:right="2410" w:bottom="4252" w:left="2410" w:header="720" w:footer="3402" w:gutter="0"/>
          <w:cols w:space="708"/>
          <w:docGrid w:linePitch="360"/>
        </w:sectPr>
      </w:pPr>
    </w:p>
    <w:p w:rsidR="00A241B3" w:rsidRPr="000843F0" w:rsidRDefault="00A241B3" w:rsidP="00D10625"/>
    <w:sectPr w:rsidR="00A241B3" w:rsidRPr="000843F0" w:rsidSect="006A35F5">
      <w:headerReference w:type="even" r:id="rId44"/>
      <w:headerReference w:type="default" r:id="rId45"/>
      <w:footerReference w:type="even" r:id="rId46"/>
      <w:footerReference w:type="default" r:id="rId47"/>
      <w:headerReference w:type="first" r:id="rId48"/>
      <w:footerReference w:type="first" r:id="rId49"/>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43F0" w:rsidRPr="00214133" w:rsidRDefault="000843F0" w:rsidP="009A5FE3">
      <w:pPr>
        <w:spacing w:line="240" w:lineRule="auto"/>
        <w:rPr>
          <w:sz w:val="16"/>
        </w:rPr>
      </w:pPr>
      <w:r>
        <w:separator/>
      </w:r>
    </w:p>
  </w:endnote>
  <w:endnote w:type="continuationSeparator" w:id="0">
    <w:p w:rsidR="000843F0" w:rsidRPr="00214133" w:rsidRDefault="000843F0" w:rsidP="009A5FE3">
      <w:pPr>
        <w:spacing w:line="240" w:lineRule="auto"/>
        <w:rPr>
          <w:sz w:val="16"/>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3F0" w:rsidRDefault="000843F0">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3F0" w:rsidRPr="007B3B51" w:rsidRDefault="000843F0" w:rsidP="00060CF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843F0" w:rsidRPr="007B3B51" w:rsidTr="00060CF3">
      <w:tc>
        <w:tcPr>
          <w:tcW w:w="1247" w:type="dxa"/>
        </w:tcPr>
        <w:p w:rsidR="000843F0" w:rsidRPr="007B3B51" w:rsidRDefault="000843F0" w:rsidP="00060CF3">
          <w:pPr>
            <w:rPr>
              <w:i/>
              <w:sz w:val="16"/>
              <w:szCs w:val="16"/>
            </w:rPr>
          </w:pPr>
        </w:p>
      </w:tc>
      <w:tc>
        <w:tcPr>
          <w:tcW w:w="5387" w:type="dxa"/>
          <w:gridSpan w:val="3"/>
        </w:tcPr>
        <w:p w:rsidR="000843F0" w:rsidRPr="007B3B51" w:rsidRDefault="000843F0" w:rsidP="00060CF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A35F5">
            <w:rPr>
              <w:i/>
              <w:noProof/>
              <w:sz w:val="16"/>
              <w:szCs w:val="16"/>
            </w:rPr>
            <w:t>Intelligence Services Act 2001</w:t>
          </w:r>
          <w:r w:rsidRPr="007B3B51">
            <w:rPr>
              <w:i/>
              <w:sz w:val="16"/>
              <w:szCs w:val="16"/>
            </w:rPr>
            <w:fldChar w:fldCharType="end"/>
          </w:r>
        </w:p>
      </w:tc>
      <w:tc>
        <w:tcPr>
          <w:tcW w:w="669" w:type="dxa"/>
        </w:tcPr>
        <w:p w:rsidR="000843F0" w:rsidRPr="007B3B51" w:rsidRDefault="000843F0" w:rsidP="00060CF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111</w:t>
          </w:r>
          <w:r w:rsidRPr="007B3B51">
            <w:rPr>
              <w:i/>
              <w:sz w:val="16"/>
              <w:szCs w:val="16"/>
            </w:rPr>
            <w:fldChar w:fldCharType="end"/>
          </w:r>
        </w:p>
      </w:tc>
    </w:tr>
    <w:tr w:rsidR="000843F0" w:rsidRPr="00130F37" w:rsidTr="00060CF3">
      <w:tc>
        <w:tcPr>
          <w:tcW w:w="2190" w:type="dxa"/>
          <w:gridSpan w:val="2"/>
        </w:tcPr>
        <w:p w:rsidR="000843F0" w:rsidRPr="00130F37" w:rsidRDefault="000843F0" w:rsidP="00060CF3">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D8092E">
            <w:rPr>
              <w:sz w:val="16"/>
              <w:szCs w:val="16"/>
            </w:rPr>
            <w:t>42</w:t>
          </w:r>
          <w:r w:rsidRPr="00130F37">
            <w:rPr>
              <w:sz w:val="16"/>
              <w:szCs w:val="16"/>
            </w:rPr>
            <w:fldChar w:fldCharType="end"/>
          </w:r>
        </w:p>
      </w:tc>
      <w:tc>
        <w:tcPr>
          <w:tcW w:w="2920" w:type="dxa"/>
        </w:tcPr>
        <w:p w:rsidR="000843F0" w:rsidRPr="00130F37" w:rsidRDefault="000843F0" w:rsidP="00060CF3">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D8092E">
            <w:rPr>
              <w:sz w:val="16"/>
              <w:szCs w:val="16"/>
            </w:rPr>
            <w:t>09/12/2021</w:t>
          </w:r>
          <w:r w:rsidRPr="00130F37">
            <w:rPr>
              <w:sz w:val="16"/>
              <w:szCs w:val="16"/>
            </w:rPr>
            <w:fldChar w:fldCharType="end"/>
          </w:r>
        </w:p>
      </w:tc>
      <w:tc>
        <w:tcPr>
          <w:tcW w:w="2193" w:type="dxa"/>
          <w:gridSpan w:val="2"/>
        </w:tcPr>
        <w:p w:rsidR="000843F0" w:rsidRPr="00130F37" w:rsidRDefault="000843F0" w:rsidP="00060CF3">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D8092E">
            <w:rPr>
              <w:sz w:val="16"/>
              <w:szCs w:val="16"/>
            </w:rPr>
            <w:instrText>6 January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D8092E">
            <w:rPr>
              <w:sz w:val="16"/>
              <w:szCs w:val="16"/>
            </w:rPr>
            <w:instrText>06/01/2022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D8092E">
            <w:rPr>
              <w:noProof/>
              <w:sz w:val="16"/>
              <w:szCs w:val="16"/>
            </w:rPr>
            <w:t>06/01/2022</w:t>
          </w:r>
          <w:r w:rsidRPr="00130F37">
            <w:rPr>
              <w:sz w:val="16"/>
              <w:szCs w:val="16"/>
            </w:rPr>
            <w:fldChar w:fldCharType="end"/>
          </w:r>
        </w:p>
      </w:tc>
    </w:tr>
  </w:tbl>
  <w:p w:rsidR="000843F0" w:rsidRPr="00EB67D5" w:rsidRDefault="000843F0" w:rsidP="00EB67D5">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3F0" w:rsidRPr="002A5BF5" w:rsidRDefault="000843F0" w:rsidP="007616A1">
    <w:pPr>
      <w:pBdr>
        <w:top w:val="single" w:sz="6" w:space="1" w:color="auto"/>
      </w:pBdr>
      <w:rPr>
        <w:sz w:val="18"/>
        <w:szCs w:val="18"/>
      </w:rPr>
    </w:pPr>
  </w:p>
  <w:p w:rsidR="000843F0" w:rsidRDefault="000843F0" w:rsidP="007616A1">
    <w:pPr>
      <w:ind w:right="26"/>
      <w:jc w:val="right"/>
    </w:pPr>
    <w:r w:rsidRPr="002A5BF5">
      <w:rPr>
        <w:i/>
        <w:szCs w:val="22"/>
      </w:rPr>
      <w:fldChar w:fldCharType="begin"/>
    </w:r>
    <w:r>
      <w:rPr>
        <w:i/>
        <w:szCs w:val="22"/>
      </w:rPr>
      <w:instrText xml:space="preserve"> DOCPROPERTY ShortT \* CHARFORMAT </w:instrText>
    </w:r>
    <w:r w:rsidRPr="002A5BF5">
      <w:rPr>
        <w:i/>
        <w:szCs w:val="22"/>
      </w:rPr>
      <w:fldChar w:fldCharType="separate"/>
    </w:r>
    <w:r w:rsidR="00D8092E">
      <w:rPr>
        <w:i/>
        <w:szCs w:val="22"/>
      </w:rPr>
      <w:t>Intelligence Services Act 2001</w:t>
    </w:r>
    <w:r w:rsidRPr="002A5BF5">
      <w:rPr>
        <w:i/>
        <w:szCs w:val="22"/>
      </w:rPr>
      <w:fldChar w:fldCharType="end"/>
    </w:r>
    <w:r>
      <w:rPr>
        <w:i/>
        <w:szCs w:val="22"/>
      </w:rPr>
      <w:t xml:space="preserve">                    </w:t>
    </w:r>
    <w:r w:rsidRPr="002A5BF5">
      <w:rPr>
        <w:i/>
      </w:rPr>
      <w:fldChar w:fldCharType="begin"/>
    </w:r>
    <w:r>
      <w:rPr>
        <w:i/>
      </w:rPr>
      <w:instrText xml:space="preserve">PAGE  </w:instrText>
    </w:r>
    <w:r w:rsidRPr="002A5BF5">
      <w:rPr>
        <w:i/>
      </w:rPr>
      <w:fldChar w:fldCharType="separate"/>
    </w:r>
    <w:r>
      <w:rPr>
        <w:i/>
        <w:noProof/>
      </w:rPr>
      <w:t>126</w:t>
    </w:r>
    <w:r w:rsidRPr="002A5BF5">
      <w:rPr>
        <w:i/>
      </w:rPr>
      <w:fldChar w:fldCharType="end"/>
    </w:r>
  </w:p>
  <w:p w:rsidR="000843F0" w:rsidRDefault="000843F0" w:rsidP="007616A1"/>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3F0" w:rsidRPr="007B3B51" w:rsidRDefault="000843F0" w:rsidP="00060CF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843F0" w:rsidRPr="007B3B51" w:rsidTr="00060CF3">
      <w:tc>
        <w:tcPr>
          <w:tcW w:w="1247" w:type="dxa"/>
        </w:tcPr>
        <w:p w:rsidR="000843F0" w:rsidRPr="007B3B51" w:rsidRDefault="000843F0" w:rsidP="00060CF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116</w:t>
          </w:r>
          <w:r w:rsidRPr="007B3B51">
            <w:rPr>
              <w:i/>
              <w:sz w:val="16"/>
              <w:szCs w:val="16"/>
            </w:rPr>
            <w:fldChar w:fldCharType="end"/>
          </w:r>
        </w:p>
      </w:tc>
      <w:tc>
        <w:tcPr>
          <w:tcW w:w="5387" w:type="dxa"/>
          <w:gridSpan w:val="3"/>
        </w:tcPr>
        <w:p w:rsidR="000843F0" w:rsidRPr="007B3B51" w:rsidRDefault="000843F0" w:rsidP="00060CF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A35F5">
            <w:rPr>
              <w:i/>
              <w:noProof/>
              <w:sz w:val="16"/>
              <w:szCs w:val="16"/>
            </w:rPr>
            <w:t>Intelligence Services Act 2001</w:t>
          </w:r>
          <w:r w:rsidRPr="007B3B51">
            <w:rPr>
              <w:i/>
              <w:sz w:val="16"/>
              <w:szCs w:val="16"/>
            </w:rPr>
            <w:fldChar w:fldCharType="end"/>
          </w:r>
        </w:p>
      </w:tc>
      <w:tc>
        <w:tcPr>
          <w:tcW w:w="669" w:type="dxa"/>
        </w:tcPr>
        <w:p w:rsidR="000843F0" w:rsidRPr="007B3B51" w:rsidRDefault="000843F0" w:rsidP="00060CF3">
          <w:pPr>
            <w:jc w:val="right"/>
            <w:rPr>
              <w:sz w:val="16"/>
              <w:szCs w:val="16"/>
            </w:rPr>
          </w:pPr>
        </w:p>
      </w:tc>
    </w:tr>
    <w:tr w:rsidR="000843F0" w:rsidRPr="0055472E" w:rsidTr="00060CF3">
      <w:tc>
        <w:tcPr>
          <w:tcW w:w="2190" w:type="dxa"/>
          <w:gridSpan w:val="2"/>
        </w:tcPr>
        <w:p w:rsidR="000843F0" w:rsidRPr="0055472E" w:rsidRDefault="000843F0" w:rsidP="00060CF3">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D8092E">
            <w:rPr>
              <w:sz w:val="16"/>
              <w:szCs w:val="16"/>
            </w:rPr>
            <w:t>42</w:t>
          </w:r>
          <w:r w:rsidRPr="0055472E">
            <w:rPr>
              <w:sz w:val="16"/>
              <w:szCs w:val="16"/>
            </w:rPr>
            <w:fldChar w:fldCharType="end"/>
          </w:r>
        </w:p>
      </w:tc>
      <w:tc>
        <w:tcPr>
          <w:tcW w:w="2920" w:type="dxa"/>
        </w:tcPr>
        <w:p w:rsidR="000843F0" w:rsidRPr="0055472E" w:rsidRDefault="000843F0" w:rsidP="00060CF3">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D8092E">
            <w:rPr>
              <w:sz w:val="16"/>
              <w:szCs w:val="16"/>
            </w:rPr>
            <w:t>09/12/2021</w:t>
          </w:r>
          <w:r w:rsidRPr="0055472E">
            <w:rPr>
              <w:sz w:val="16"/>
              <w:szCs w:val="16"/>
            </w:rPr>
            <w:fldChar w:fldCharType="end"/>
          </w:r>
        </w:p>
      </w:tc>
      <w:tc>
        <w:tcPr>
          <w:tcW w:w="2193" w:type="dxa"/>
          <w:gridSpan w:val="2"/>
        </w:tcPr>
        <w:p w:rsidR="000843F0" w:rsidRPr="0055472E" w:rsidRDefault="000843F0" w:rsidP="00060CF3">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D8092E">
            <w:rPr>
              <w:sz w:val="16"/>
              <w:szCs w:val="16"/>
            </w:rPr>
            <w:instrText>6 January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D8092E">
            <w:rPr>
              <w:sz w:val="16"/>
              <w:szCs w:val="16"/>
            </w:rPr>
            <w:instrText>06/01/2022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D8092E">
            <w:rPr>
              <w:noProof/>
              <w:sz w:val="16"/>
              <w:szCs w:val="16"/>
            </w:rPr>
            <w:t>06/01/2022</w:t>
          </w:r>
          <w:r w:rsidRPr="0055472E">
            <w:rPr>
              <w:sz w:val="16"/>
              <w:szCs w:val="16"/>
            </w:rPr>
            <w:fldChar w:fldCharType="end"/>
          </w:r>
        </w:p>
      </w:tc>
    </w:tr>
  </w:tbl>
  <w:p w:rsidR="000843F0" w:rsidRPr="00EB67D5" w:rsidRDefault="000843F0" w:rsidP="00EB67D5">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3F0" w:rsidRPr="007B3B51" w:rsidRDefault="000843F0" w:rsidP="00060CF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843F0" w:rsidRPr="007B3B51" w:rsidTr="00060CF3">
      <w:tc>
        <w:tcPr>
          <w:tcW w:w="1247" w:type="dxa"/>
        </w:tcPr>
        <w:p w:rsidR="000843F0" w:rsidRPr="007B3B51" w:rsidRDefault="000843F0" w:rsidP="00060CF3">
          <w:pPr>
            <w:rPr>
              <w:i/>
              <w:sz w:val="16"/>
              <w:szCs w:val="16"/>
            </w:rPr>
          </w:pPr>
        </w:p>
      </w:tc>
      <w:tc>
        <w:tcPr>
          <w:tcW w:w="5387" w:type="dxa"/>
          <w:gridSpan w:val="3"/>
        </w:tcPr>
        <w:p w:rsidR="000843F0" w:rsidRPr="007B3B51" w:rsidRDefault="000843F0" w:rsidP="00060CF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A35F5">
            <w:rPr>
              <w:i/>
              <w:noProof/>
              <w:sz w:val="16"/>
              <w:szCs w:val="16"/>
            </w:rPr>
            <w:t>Intelligence Services Act 2001</w:t>
          </w:r>
          <w:r w:rsidRPr="007B3B51">
            <w:rPr>
              <w:i/>
              <w:sz w:val="16"/>
              <w:szCs w:val="16"/>
            </w:rPr>
            <w:fldChar w:fldCharType="end"/>
          </w:r>
        </w:p>
      </w:tc>
      <w:tc>
        <w:tcPr>
          <w:tcW w:w="669" w:type="dxa"/>
        </w:tcPr>
        <w:p w:rsidR="000843F0" w:rsidRPr="007B3B51" w:rsidRDefault="000843F0" w:rsidP="00060CF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117</w:t>
          </w:r>
          <w:r w:rsidRPr="007B3B51">
            <w:rPr>
              <w:i/>
              <w:sz w:val="16"/>
              <w:szCs w:val="16"/>
            </w:rPr>
            <w:fldChar w:fldCharType="end"/>
          </w:r>
        </w:p>
      </w:tc>
    </w:tr>
    <w:tr w:rsidR="000843F0" w:rsidRPr="00130F37" w:rsidTr="00060CF3">
      <w:tc>
        <w:tcPr>
          <w:tcW w:w="2190" w:type="dxa"/>
          <w:gridSpan w:val="2"/>
        </w:tcPr>
        <w:p w:rsidR="000843F0" w:rsidRPr="00130F37" w:rsidRDefault="000843F0" w:rsidP="00060CF3">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D8092E">
            <w:rPr>
              <w:sz w:val="16"/>
              <w:szCs w:val="16"/>
            </w:rPr>
            <w:t>42</w:t>
          </w:r>
          <w:r w:rsidRPr="00130F37">
            <w:rPr>
              <w:sz w:val="16"/>
              <w:szCs w:val="16"/>
            </w:rPr>
            <w:fldChar w:fldCharType="end"/>
          </w:r>
        </w:p>
      </w:tc>
      <w:tc>
        <w:tcPr>
          <w:tcW w:w="2920" w:type="dxa"/>
        </w:tcPr>
        <w:p w:rsidR="000843F0" w:rsidRPr="00130F37" w:rsidRDefault="000843F0" w:rsidP="00060CF3">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D8092E">
            <w:rPr>
              <w:sz w:val="16"/>
              <w:szCs w:val="16"/>
            </w:rPr>
            <w:t>09/12/2021</w:t>
          </w:r>
          <w:r w:rsidRPr="00130F37">
            <w:rPr>
              <w:sz w:val="16"/>
              <w:szCs w:val="16"/>
            </w:rPr>
            <w:fldChar w:fldCharType="end"/>
          </w:r>
        </w:p>
      </w:tc>
      <w:tc>
        <w:tcPr>
          <w:tcW w:w="2193" w:type="dxa"/>
          <w:gridSpan w:val="2"/>
        </w:tcPr>
        <w:p w:rsidR="000843F0" w:rsidRPr="00130F37" w:rsidRDefault="000843F0" w:rsidP="00060CF3">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D8092E">
            <w:rPr>
              <w:sz w:val="16"/>
              <w:szCs w:val="16"/>
            </w:rPr>
            <w:instrText>6 January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D8092E">
            <w:rPr>
              <w:sz w:val="16"/>
              <w:szCs w:val="16"/>
            </w:rPr>
            <w:instrText>06/01/2022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D8092E">
            <w:rPr>
              <w:noProof/>
              <w:sz w:val="16"/>
              <w:szCs w:val="16"/>
            </w:rPr>
            <w:t>06/01/2022</w:t>
          </w:r>
          <w:r w:rsidRPr="00130F37">
            <w:rPr>
              <w:sz w:val="16"/>
              <w:szCs w:val="16"/>
            </w:rPr>
            <w:fldChar w:fldCharType="end"/>
          </w:r>
        </w:p>
      </w:tc>
    </w:tr>
  </w:tbl>
  <w:p w:rsidR="000843F0" w:rsidRPr="00EB67D5" w:rsidRDefault="000843F0" w:rsidP="00EB67D5">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3F0" w:rsidRPr="002A5BF5" w:rsidRDefault="000843F0" w:rsidP="007616A1">
    <w:pPr>
      <w:pBdr>
        <w:top w:val="single" w:sz="6" w:space="1" w:color="auto"/>
      </w:pBdr>
      <w:rPr>
        <w:sz w:val="18"/>
        <w:szCs w:val="18"/>
      </w:rPr>
    </w:pPr>
  </w:p>
  <w:p w:rsidR="000843F0" w:rsidRDefault="000843F0" w:rsidP="007616A1">
    <w:pPr>
      <w:ind w:right="26"/>
      <w:jc w:val="right"/>
    </w:pPr>
    <w:r w:rsidRPr="002A5BF5">
      <w:rPr>
        <w:i/>
        <w:szCs w:val="22"/>
      </w:rPr>
      <w:fldChar w:fldCharType="begin"/>
    </w:r>
    <w:r>
      <w:rPr>
        <w:i/>
        <w:szCs w:val="22"/>
      </w:rPr>
      <w:instrText xml:space="preserve"> DOCPROPERTY ShortT \* CHARFORMAT </w:instrText>
    </w:r>
    <w:r w:rsidRPr="002A5BF5">
      <w:rPr>
        <w:i/>
        <w:szCs w:val="22"/>
      </w:rPr>
      <w:fldChar w:fldCharType="separate"/>
    </w:r>
    <w:r w:rsidR="00D8092E">
      <w:rPr>
        <w:i/>
        <w:szCs w:val="22"/>
      </w:rPr>
      <w:t>Intelligence Services Act 2001</w:t>
    </w:r>
    <w:r w:rsidRPr="002A5BF5">
      <w:rPr>
        <w:i/>
        <w:szCs w:val="22"/>
      </w:rPr>
      <w:fldChar w:fldCharType="end"/>
    </w:r>
    <w:r>
      <w:rPr>
        <w:i/>
        <w:szCs w:val="22"/>
      </w:rPr>
      <w:t xml:space="preserve">                    </w:t>
    </w:r>
    <w:r w:rsidRPr="002A5BF5">
      <w:rPr>
        <w:i/>
      </w:rPr>
      <w:fldChar w:fldCharType="begin"/>
    </w:r>
    <w:r>
      <w:rPr>
        <w:i/>
      </w:rPr>
      <w:instrText xml:space="preserve">PAGE  </w:instrText>
    </w:r>
    <w:r w:rsidRPr="002A5BF5">
      <w:rPr>
        <w:i/>
      </w:rPr>
      <w:fldChar w:fldCharType="separate"/>
    </w:r>
    <w:r>
      <w:rPr>
        <w:i/>
        <w:noProof/>
      </w:rPr>
      <w:t>126</w:t>
    </w:r>
    <w:r w:rsidRPr="002A5BF5">
      <w:rPr>
        <w:i/>
      </w:rPr>
      <w:fldChar w:fldCharType="end"/>
    </w:r>
  </w:p>
  <w:p w:rsidR="000843F0" w:rsidRDefault="000843F0" w:rsidP="007616A1"/>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3F0" w:rsidRPr="007B3B51" w:rsidRDefault="000843F0" w:rsidP="00060CF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843F0" w:rsidRPr="007B3B51" w:rsidTr="00060CF3">
      <w:tc>
        <w:tcPr>
          <w:tcW w:w="1247" w:type="dxa"/>
        </w:tcPr>
        <w:p w:rsidR="000843F0" w:rsidRPr="007B3B51" w:rsidRDefault="000843F0" w:rsidP="00060CF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132</w:t>
          </w:r>
          <w:r w:rsidRPr="007B3B51">
            <w:rPr>
              <w:i/>
              <w:sz w:val="16"/>
              <w:szCs w:val="16"/>
            </w:rPr>
            <w:fldChar w:fldCharType="end"/>
          </w:r>
        </w:p>
      </w:tc>
      <w:tc>
        <w:tcPr>
          <w:tcW w:w="5387" w:type="dxa"/>
          <w:gridSpan w:val="3"/>
        </w:tcPr>
        <w:p w:rsidR="000843F0" w:rsidRPr="007B3B51" w:rsidRDefault="000843F0" w:rsidP="00060CF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A35F5">
            <w:rPr>
              <w:i/>
              <w:noProof/>
              <w:sz w:val="16"/>
              <w:szCs w:val="16"/>
            </w:rPr>
            <w:t>Intelligence Services Act 2001</w:t>
          </w:r>
          <w:r w:rsidRPr="007B3B51">
            <w:rPr>
              <w:i/>
              <w:sz w:val="16"/>
              <w:szCs w:val="16"/>
            </w:rPr>
            <w:fldChar w:fldCharType="end"/>
          </w:r>
        </w:p>
      </w:tc>
      <w:tc>
        <w:tcPr>
          <w:tcW w:w="669" w:type="dxa"/>
        </w:tcPr>
        <w:p w:rsidR="000843F0" w:rsidRPr="007B3B51" w:rsidRDefault="000843F0" w:rsidP="00060CF3">
          <w:pPr>
            <w:jc w:val="right"/>
            <w:rPr>
              <w:sz w:val="16"/>
              <w:szCs w:val="16"/>
            </w:rPr>
          </w:pPr>
        </w:p>
      </w:tc>
    </w:tr>
    <w:tr w:rsidR="000843F0" w:rsidRPr="0055472E" w:rsidTr="00060CF3">
      <w:tc>
        <w:tcPr>
          <w:tcW w:w="2190" w:type="dxa"/>
          <w:gridSpan w:val="2"/>
        </w:tcPr>
        <w:p w:rsidR="000843F0" w:rsidRPr="0055472E" w:rsidRDefault="000843F0" w:rsidP="00060CF3">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D8092E">
            <w:rPr>
              <w:sz w:val="16"/>
              <w:szCs w:val="16"/>
            </w:rPr>
            <w:t>42</w:t>
          </w:r>
          <w:r w:rsidRPr="0055472E">
            <w:rPr>
              <w:sz w:val="16"/>
              <w:szCs w:val="16"/>
            </w:rPr>
            <w:fldChar w:fldCharType="end"/>
          </w:r>
        </w:p>
      </w:tc>
      <w:tc>
        <w:tcPr>
          <w:tcW w:w="2920" w:type="dxa"/>
        </w:tcPr>
        <w:p w:rsidR="000843F0" w:rsidRPr="0055472E" w:rsidRDefault="000843F0" w:rsidP="00060CF3">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D8092E">
            <w:rPr>
              <w:sz w:val="16"/>
              <w:szCs w:val="16"/>
            </w:rPr>
            <w:t>09/12/2021</w:t>
          </w:r>
          <w:r w:rsidRPr="0055472E">
            <w:rPr>
              <w:sz w:val="16"/>
              <w:szCs w:val="16"/>
            </w:rPr>
            <w:fldChar w:fldCharType="end"/>
          </w:r>
        </w:p>
      </w:tc>
      <w:tc>
        <w:tcPr>
          <w:tcW w:w="2193" w:type="dxa"/>
          <w:gridSpan w:val="2"/>
        </w:tcPr>
        <w:p w:rsidR="000843F0" w:rsidRPr="0055472E" w:rsidRDefault="000843F0" w:rsidP="00060CF3">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D8092E">
            <w:rPr>
              <w:sz w:val="16"/>
              <w:szCs w:val="16"/>
            </w:rPr>
            <w:instrText>6 January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D8092E">
            <w:rPr>
              <w:sz w:val="16"/>
              <w:szCs w:val="16"/>
            </w:rPr>
            <w:instrText>06/01/2022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D8092E">
            <w:rPr>
              <w:noProof/>
              <w:sz w:val="16"/>
              <w:szCs w:val="16"/>
            </w:rPr>
            <w:t>06/01/2022</w:t>
          </w:r>
          <w:r w:rsidRPr="0055472E">
            <w:rPr>
              <w:sz w:val="16"/>
              <w:szCs w:val="16"/>
            </w:rPr>
            <w:fldChar w:fldCharType="end"/>
          </w:r>
        </w:p>
      </w:tc>
    </w:tr>
  </w:tbl>
  <w:p w:rsidR="000843F0" w:rsidRPr="00EB67D5" w:rsidRDefault="000843F0" w:rsidP="00EB67D5">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3F0" w:rsidRPr="007B3B51" w:rsidRDefault="000843F0" w:rsidP="00060CF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843F0" w:rsidRPr="007B3B51" w:rsidTr="00060CF3">
      <w:tc>
        <w:tcPr>
          <w:tcW w:w="1247" w:type="dxa"/>
        </w:tcPr>
        <w:p w:rsidR="000843F0" w:rsidRPr="007B3B51" w:rsidRDefault="000843F0" w:rsidP="00060CF3">
          <w:pPr>
            <w:rPr>
              <w:i/>
              <w:sz w:val="16"/>
              <w:szCs w:val="16"/>
            </w:rPr>
          </w:pPr>
        </w:p>
      </w:tc>
      <w:tc>
        <w:tcPr>
          <w:tcW w:w="5387" w:type="dxa"/>
          <w:gridSpan w:val="3"/>
        </w:tcPr>
        <w:p w:rsidR="000843F0" w:rsidRPr="007B3B51" w:rsidRDefault="000843F0" w:rsidP="00060CF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A35F5">
            <w:rPr>
              <w:i/>
              <w:noProof/>
              <w:sz w:val="16"/>
              <w:szCs w:val="16"/>
            </w:rPr>
            <w:t>Intelligence Services Act 2001</w:t>
          </w:r>
          <w:r w:rsidRPr="007B3B51">
            <w:rPr>
              <w:i/>
              <w:sz w:val="16"/>
              <w:szCs w:val="16"/>
            </w:rPr>
            <w:fldChar w:fldCharType="end"/>
          </w:r>
        </w:p>
      </w:tc>
      <w:tc>
        <w:tcPr>
          <w:tcW w:w="669" w:type="dxa"/>
        </w:tcPr>
        <w:p w:rsidR="000843F0" w:rsidRPr="007B3B51" w:rsidRDefault="000843F0" w:rsidP="00060CF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131</w:t>
          </w:r>
          <w:r w:rsidRPr="007B3B51">
            <w:rPr>
              <w:i/>
              <w:sz w:val="16"/>
              <w:szCs w:val="16"/>
            </w:rPr>
            <w:fldChar w:fldCharType="end"/>
          </w:r>
        </w:p>
      </w:tc>
    </w:tr>
    <w:tr w:rsidR="000843F0" w:rsidRPr="00130F37" w:rsidTr="00060CF3">
      <w:tc>
        <w:tcPr>
          <w:tcW w:w="2190" w:type="dxa"/>
          <w:gridSpan w:val="2"/>
        </w:tcPr>
        <w:p w:rsidR="000843F0" w:rsidRPr="00130F37" w:rsidRDefault="000843F0" w:rsidP="00060CF3">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D8092E">
            <w:rPr>
              <w:sz w:val="16"/>
              <w:szCs w:val="16"/>
            </w:rPr>
            <w:t>42</w:t>
          </w:r>
          <w:r w:rsidRPr="00130F37">
            <w:rPr>
              <w:sz w:val="16"/>
              <w:szCs w:val="16"/>
            </w:rPr>
            <w:fldChar w:fldCharType="end"/>
          </w:r>
        </w:p>
      </w:tc>
      <w:tc>
        <w:tcPr>
          <w:tcW w:w="2920" w:type="dxa"/>
        </w:tcPr>
        <w:p w:rsidR="000843F0" w:rsidRPr="00130F37" w:rsidRDefault="000843F0" w:rsidP="00060CF3">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D8092E">
            <w:rPr>
              <w:sz w:val="16"/>
              <w:szCs w:val="16"/>
            </w:rPr>
            <w:t>09/12/2021</w:t>
          </w:r>
          <w:r w:rsidRPr="00130F37">
            <w:rPr>
              <w:sz w:val="16"/>
              <w:szCs w:val="16"/>
            </w:rPr>
            <w:fldChar w:fldCharType="end"/>
          </w:r>
        </w:p>
      </w:tc>
      <w:tc>
        <w:tcPr>
          <w:tcW w:w="2193" w:type="dxa"/>
          <w:gridSpan w:val="2"/>
        </w:tcPr>
        <w:p w:rsidR="000843F0" w:rsidRPr="00130F37" w:rsidRDefault="000843F0" w:rsidP="00060CF3">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D8092E">
            <w:rPr>
              <w:sz w:val="16"/>
              <w:szCs w:val="16"/>
            </w:rPr>
            <w:instrText>6 January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D8092E">
            <w:rPr>
              <w:sz w:val="16"/>
              <w:szCs w:val="16"/>
            </w:rPr>
            <w:instrText>06/01/2022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D8092E">
            <w:rPr>
              <w:noProof/>
              <w:sz w:val="16"/>
              <w:szCs w:val="16"/>
            </w:rPr>
            <w:t>06/01/2022</w:t>
          </w:r>
          <w:r w:rsidRPr="00130F37">
            <w:rPr>
              <w:sz w:val="16"/>
              <w:szCs w:val="16"/>
            </w:rPr>
            <w:fldChar w:fldCharType="end"/>
          </w:r>
        </w:p>
      </w:tc>
    </w:tr>
  </w:tbl>
  <w:p w:rsidR="000843F0" w:rsidRPr="00EB67D5" w:rsidRDefault="000843F0" w:rsidP="00EB67D5">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3F0" w:rsidRPr="002A5BF5" w:rsidRDefault="000843F0" w:rsidP="00BA1D16">
    <w:pPr>
      <w:pBdr>
        <w:top w:val="single" w:sz="6" w:space="1" w:color="auto"/>
      </w:pBdr>
      <w:rPr>
        <w:sz w:val="18"/>
        <w:szCs w:val="18"/>
      </w:rPr>
    </w:pPr>
  </w:p>
  <w:p w:rsidR="000843F0" w:rsidRDefault="000843F0" w:rsidP="00BA1D16">
    <w:pPr>
      <w:ind w:right="26"/>
      <w:jc w:val="right"/>
    </w:pPr>
    <w:r w:rsidRPr="002A5BF5">
      <w:rPr>
        <w:i/>
        <w:szCs w:val="22"/>
      </w:rPr>
      <w:fldChar w:fldCharType="begin"/>
    </w:r>
    <w:r>
      <w:rPr>
        <w:i/>
        <w:szCs w:val="22"/>
      </w:rPr>
      <w:instrText xml:space="preserve"> DOCPROPERTY ShortT \* CHARFORMAT </w:instrText>
    </w:r>
    <w:r w:rsidRPr="002A5BF5">
      <w:rPr>
        <w:i/>
        <w:szCs w:val="22"/>
      </w:rPr>
      <w:fldChar w:fldCharType="separate"/>
    </w:r>
    <w:r w:rsidR="00D8092E">
      <w:rPr>
        <w:i/>
        <w:szCs w:val="22"/>
      </w:rPr>
      <w:t>Intelligence Services Act 2001</w:t>
    </w:r>
    <w:r w:rsidRPr="002A5BF5">
      <w:rPr>
        <w:i/>
        <w:szCs w:val="22"/>
      </w:rPr>
      <w:fldChar w:fldCharType="end"/>
    </w:r>
    <w:r>
      <w:rPr>
        <w:i/>
        <w:szCs w:val="22"/>
      </w:rPr>
      <w:t xml:space="preserve">                    </w:t>
    </w:r>
    <w:r w:rsidRPr="002A5BF5">
      <w:rPr>
        <w:i/>
      </w:rPr>
      <w:fldChar w:fldCharType="begin"/>
    </w:r>
    <w:r>
      <w:rPr>
        <w:i/>
      </w:rPr>
      <w:instrText xml:space="preserve">PAGE  </w:instrText>
    </w:r>
    <w:r w:rsidRPr="002A5BF5">
      <w:rPr>
        <w:i/>
      </w:rPr>
      <w:fldChar w:fldCharType="separate"/>
    </w:r>
    <w:r>
      <w:rPr>
        <w:i/>
        <w:noProof/>
      </w:rPr>
      <w:t>126</w:t>
    </w:r>
    <w:r w:rsidRPr="002A5BF5">
      <w:rPr>
        <w:i/>
      </w:rPr>
      <w:fldChar w:fldCharType="end"/>
    </w:r>
  </w:p>
  <w:p w:rsidR="000843F0" w:rsidRDefault="000843F0" w:rsidP="00BA1D16"/>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3F0" w:rsidRPr="007B3B51" w:rsidRDefault="000843F0" w:rsidP="00060CF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843F0" w:rsidRPr="007B3B51" w:rsidTr="00060CF3">
      <w:tc>
        <w:tcPr>
          <w:tcW w:w="1247" w:type="dxa"/>
        </w:tcPr>
        <w:p w:rsidR="000843F0" w:rsidRPr="007B3B51" w:rsidRDefault="000843F0" w:rsidP="00060CF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126</w:t>
          </w:r>
          <w:r w:rsidRPr="007B3B51">
            <w:rPr>
              <w:i/>
              <w:sz w:val="16"/>
              <w:szCs w:val="16"/>
            </w:rPr>
            <w:fldChar w:fldCharType="end"/>
          </w:r>
        </w:p>
      </w:tc>
      <w:tc>
        <w:tcPr>
          <w:tcW w:w="5387" w:type="dxa"/>
          <w:gridSpan w:val="3"/>
        </w:tcPr>
        <w:p w:rsidR="000843F0" w:rsidRPr="007B3B51" w:rsidRDefault="000843F0" w:rsidP="00060CF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8092E">
            <w:rPr>
              <w:i/>
              <w:noProof/>
              <w:sz w:val="16"/>
              <w:szCs w:val="16"/>
            </w:rPr>
            <w:t>Intelligence Services Act 2001</w:t>
          </w:r>
          <w:r w:rsidRPr="007B3B51">
            <w:rPr>
              <w:i/>
              <w:sz w:val="16"/>
              <w:szCs w:val="16"/>
            </w:rPr>
            <w:fldChar w:fldCharType="end"/>
          </w:r>
        </w:p>
      </w:tc>
      <w:tc>
        <w:tcPr>
          <w:tcW w:w="669" w:type="dxa"/>
        </w:tcPr>
        <w:p w:rsidR="000843F0" w:rsidRPr="007B3B51" w:rsidRDefault="000843F0" w:rsidP="00060CF3">
          <w:pPr>
            <w:jc w:val="right"/>
            <w:rPr>
              <w:sz w:val="16"/>
              <w:szCs w:val="16"/>
            </w:rPr>
          </w:pPr>
        </w:p>
      </w:tc>
    </w:tr>
    <w:tr w:rsidR="000843F0" w:rsidRPr="0055472E" w:rsidTr="00060CF3">
      <w:tc>
        <w:tcPr>
          <w:tcW w:w="2190" w:type="dxa"/>
          <w:gridSpan w:val="2"/>
        </w:tcPr>
        <w:p w:rsidR="000843F0" w:rsidRPr="0055472E" w:rsidRDefault="000843F0" w:rsidP="00060CF3">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D8092E">
            <w:rPr>
              <w:sz w:val="16"/>
              <w:szCs w:val="16"/>
            </w:rPr>
            <w:t>42</w:t>
          </w:r>
          <w:r w:rsidRPr="0055472E">
            <w:rPr>
              <w:sz w:val="16"/>
              <w:szCs w:val="16"/>
            </w:rPr>
            <w:fldChar w:fldCharType="end"/>
          </w:r>
        </w:p>
      </w:tc>
      <w:tc>
        <w:tcPr>
          <w:tcW w:w="2920" w:type="dxa"/>
        </w:tcPr>
        <w:p w:rsidR="000843F0" w:rsidRPr="0055472E" w:rsidRDefault="000843F0" w:rsidP="00060CF3">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D8092E">
            <w:rPr>
              <w:sz w:val="16"/>
              <w:szCs w:val="16"/>
            </w:rPr>
            <w:t>09/12/2021</w:t>
          </w:r>
          <w:r w:rsidRPr="0055472E">
            <w:rPr>
              <w:sz w:val="16"/>
              <w:szCs w:val="16"/>
            </w:rPr>
            <w:fldChar w:fldCharType="end"/>
          </w:r>
        </w:p>
      </w:tc>
      <w:tc>
        <w:tcPr>
          <w:tcW w:w="2193" w:type="dxa"/>
          <w:gridSpan w:val="2"/>
        </w:tcPr>
        <w:p w:rsidR="000843F0" w:rsidRPr="0055472E" w:rsidRDefault="000843F0" w:rsidP="00060CF3">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D8092E">
            <w:rPr>
              <w:sz w:val="16"/>
              <w:szCs w:val="16"/>
            </w:rPr>
            <w:instrText>6 January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D8092E">
            <w:rPr>
              <w:sz w:val="16"/>
              <w:szCs w:val="16"/>
            </w:rPr>
            <w:instrText>06/01/2022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D8092E">
            <w:rPr>
              <w:noProof/>
              <w:sz w:val="16"/>
              <w:szCs w:val="16"/>
            </w:rPr>
            <w:t>06/01/2022</w:t>
          </w:r>
          <w:r w:rsidRPr="0055472E">
            <w:rPr>
              <w:sz w:val="16"/>
              <w:szCs w:val="16"/>
            </w:rPr>
            <w:fldChar w:fldCharType="end"/>
          </w:r>
        </w:p>
      </w:tc>
    </w:tr>
  </w:tbl>
  <w:p w:rsidR="000843F0" w:rsidRPr="00EB67D5" w:rsidRDefault="000843F0" w:rsidP="00EB67D5">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3F0" w:rsidRPr="007B3B51" w:rsidRDefault="000843F0" w:rsidP="00060CF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843F0" w:rsidRPr="007B3B51" w:rsidTr="00060CF3">
      <w:tc>
        <w:tcPr>
          <w:tcW w:w="1247" w:type="dxa"/>
        </w:tcPr>
        <w:p w:rsidR="000843F0" w:rsidRPr="007B3B51" w:rsidRDefault="000843F0" w:rsidP="00060CF3">
          <w:pPr>
            <w:rPr>
              <w:i/>
              <w:sz w:val="16"/>
              <w:szCs w:val="16"/>
            </w:rPr>
          </w:pPr>
        </w:p>
      </w:tc>
      <w:tc>
        <w:tcPr>
          <w:tcW w:w="5387" w:type="dxa"/>
          <w:gridSpan w:val="3"/>
        </w:tcPr>
        <w:p w:rsidR="000843F0" w:rsidRPr="007B3B51" w:rsidRDefault="000843F0" w:rsidP="00060CF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8092E">
            <w:rPr>
              <w:i/>
              <w:noProof/>
              <w:sz w:val="16"/>
              <w:szCs w:val="16"/>
            </w:rPr>
            <w:t>Intelligence Services Act 2001</w:t>
          </w:r>
          <w:r w:rsidRPr="007B3B51">
            <w:rPr>
              <w:i/>
              <w:sz w:val="16"/>
              <w:szCs w:val="16"/>
            </w:rPr>
            <w:fldChar w:fldCharType="end"/>
          </w:r>
        </w:p>
      </w:tc>
      <w:tc>
        <w:tcPr>
          <w:tcW w:w="669" w:type="dxa"/>
        </w:tcPr>
        <w:p w:rsidR="000843F0" w:rsidRPr="007B3B51" w:rsidRDefault="000843F0" w:rsidP="00060CF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126</w:t>
          </w:r>
          <w:r w:rsidRPr="007B3B51">
            <w:rPr>
              <w:i/>
              <w:sz w:val="16"/>
              <w:szCs w:val="16"/>
            </w:rPr>
            <w:fldChar w:fldCharType="end"/>
          </w:r>
        </w:p>
      </w:tc>
    </w:tr>
    <w:tr w:rsidR="000843F0" w:rsidRPr="00130F37" w:rsidTr="00060CF3">
      <w:tc>
        <w:tcPr>
          <w:tcW w:w="2190" w:type="dxa"/>
          <w:gridSpan w:val="2"/>
        </w:tcPr>
        <w:p w:rsidR="000843F0" w:rsidRPr="00130F37" w:rsidRDefault="000843F0" w:rsidP="00060CF3">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D8092E">
            <w:rPr>
              <w:sz w:val="16"/>
              <w:szCs w:val="16"/>
            </w:rPr>
            <w:t>42</w:t>
          </w:r>
          <w:r w:rsidRPr="00130F37">
            <w:rPr>
              <w:sz w:val="16"/>
              <w:szCs w:val="16"/>
            </w:rPr>
            <w:fldChar w:fldCharType="end"/>
          </w:r>
        </w:p>
      </w:tc>
      <w:tc>
        <w:tcPr>
          <w:tcW w:w="2920" w:type="dxa"/>
        </w:tcPr>
        <w:p w:rsidR="000843F0" w:rsidRPr="00130F37" w:rsidRDefault="000843F0" w:rsidP="00060CF3">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D8092E">
            <w:rPr>
              <w:sz w:val="16"/>
              <w:szCs w:val="16"/>
            </w:rPr>
            <w:t>09/12/2021</w:t>
          </w:r>
          <w:r w:rsidRPr="00130F37">
            <w:rPr>
              <w:sz w:val="16"/>
              <w:szCs w:val="16"/>
            </w:rPr>
            <w:fldChar w:fldCharType="end"/>
          </w:r>
        </w:p>
      </w:tc>
      <w:tc>
        <w:tcPr>
          <w:tcW w:w="2193" w:type="dxa"/>
          <w:gridSpan w:val="2"/>
        </w:tcPr>
        <w:p w:rsidR="000843F0" w:rsidRPr="00130F37" w:rsidRDefault="000843F0" w:rsidP="00060CF3">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D8092E">
            <w:rPr>
              <w:sz w:val="16"/>
              <w:szCs w:val="16"/>
            </w:rPr>
            <w:instrText>6 January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D8092E">
            <w:rPr>
              <w:sz w:val="16"/>
              <w:szCs w:val="16"/>
            </w:rPr>
            <w:instrText>06/01/2022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D8092E">
            <w:rPr>
              <w:noProof/>
              <w:sz w:val="16"/>
              <w:szCs w:val="16"/>
            </w:rPr>
            <w:t>06/01/2022</w:t>
          </w:r>
          <w:r w:rsidRPr="00130F37">
            <w:rPr>
              <w:sz w:val="16"/>
              <w:szCs w:val="16"/>
            </w:rPr>
            <w:fldChar w:fldCharType="end"/>
          </w:r>
        </w:p>
      </w:tc>
    </w:tr>
  </w:tbl>
  <w:p w:rsidR="000843F0" w:rsidRPr="00EB67D5" w:rsidRDefault="000843F0" w:rsidP="00EB67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3F0" w:rsidRDefault="000843F0" w:rsidP="001C29B2">
    <w:pPr>
      <w:pBdr>
        <w:top w:val="single" w:sz="6" w:space="1" w:color="auto"/>
      </w:pBdr>
      <w:spacing w:before="120"/>
      <w:jc w:val="right"/>
      <w:rPr>
        <w:sz w:val="18"/>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3F0" w:rsidRDefault="000843F0">
    <w:pPr>
      <w:pBdr>
        <w:top w:val="single" w:sz="6" w:space="1" w:color="auto"/>
      </w:pBdr>
      <w:rPr>
        <w:sz w:val="18"/>
      </w:rPr>
    </w:pPr>
  </w:p>
  <w:p w:rsidR="000843F0" w:rsidRDefault="000843F0">
    <w:pPr>
      <w:jc w:val="right"/>
      <w:rPr>
        <w:i/>
        <w:sz w:val="18"/>
      </w:rPr>
    </w:pPr>
    <w:r>
      <w:rPr>
        <w:i/>
        <w:sz w:val="18"/>
      </w:rPr>
      <w:fldChar w:fldCharType="begin"/>
    </w:r>
    <w:r>
      <w:rPr>
        <w:i/>
        <w:sz w:val="18"/>
      </w:rPr>
      <w:instrText xml:space="preserve"> STYLEREF ShortT </w:instrText>
    </w:r>
    <w:r>
      <w:rPr>
        <w:i/>
        <w:sz w:val="18"/>
      </w:rPr>
      <w:fldChar w:fldCharType="separate"/>
    </w:r>
    <w:r w:rsidR="00D8092E">
      <w:rPr>
        <w:i/>
        <w:noProof/>
        <w:sz w:val="18"/>
      </w:rPr>
      <w:t>Intelligence Services Act 2001</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D8092E">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126</w:t>
    </w:r>
    <w:r>
      <w:rPr>
        <w:i/>
        <w:sz w:val="18"/>
      </w:rPr>
      <w:fldChar w:fldCharType="end"/>
    </w:r>
  </w:p>
  <w:p w:rsidR="000843F0" w:rsidRDefault="000843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3F0" w:rsidRPr="00ED79B6" w:rsidRDefault="000843F0" w:rsidP="001C29B2">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3F0" w:rsidRPr="007B3B51" w:rsidRDefault="000843F0" w:rsidP="00060CF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843F0" w:rsidRPr="007B3B51" w:rsidTr="00060CF3">
      <w:tc>
        <w:tcPr>
          <w:tcW w:w="1247" w:type="dxa"/>
        </w:tcPr>
        <w:p w:rsidR="000843F0" w:rsidRPr="007B3B51" w:rsidRDefault="000843F0" w:rsidP="00060CF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ii</w:t>
          </w:r>
          <w:r w:rsidRPr="007B3B51">
            <w:rPr>
              <w:i/>
              <w:sz w:val="16"/>
              <w:szCs w:val="16"/>
            </w:rPr>
            <w:fldChar w:fldCharType="end"/>
          </w:r>
        </w:p>
      </w:tc>
      <w:tc>
        <w:tcPr>
          <w:tcW w:w="5387" w:type="dxa"/>
          <w:gridSpan w:val="3"/>
        </w:tcPr>
        <w:p w:rsidR="000843F0" w:rsidRPr="007B3B51" w:rsidRDefault="000843F0" w:rsidP="00060CF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A35F5">
            <w:rPr>
              <w:i/>
              <w:noProof/>
              <w:sz w:val="16"/>
              <w:szCs w:val="16"/>
            </w:rPr>
            <w:t>Intelligence Services Act 2001</w:t>
          </w:r>
          <w:r w:rsidRPr="007B3B51">
            <w:rPr>
              <w:i/>
              <w:sz w:val="16"/>
              <w:szCs w:val="16"/>
            </w:rPr>
            <w:fldChar w:fldCharType="end"/>
          </w:r>
        </w:p>
      </w:tc>
      <w:tc>
        <w:tcPr>
          <w:tcW w:w="669" w:type="dxa"/>
        </w:tcPr>
        <w:p w:rsidR="000843F0" w:rsidRPr="007B3B51" w:rsidRDefault="000843F0" w:rsidP="00060CF3">
          <w:pPr>
            <w:jc w:val="right"/>
            <w:rPr>
              <w:sz w:val="16"/>
              <w:szCs w:val="16"/>
            </w:rPr>
          </w:pPr>
        </w:p>
      </w:tc>
    </w:tr>
    <w:tr w:rsidR="000843F0" w:rsidRPr="0055472E" w:rsidTr="00060CF3">
      <w:tc>
        <w:tcPr>
          <w:tcW w:w="2190" w:type="dxa"/>
          <w:gridSpan w:val="2"/>
        </w:tcPr>
        <w:p w:rsidR="000843F0" w:rsidRPr="0055472E" w:rsidRDefault="000843F0" w:rsidP="00060CF3">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D8092E">
            <w:rPr>
              <w:sz w:val="16"/>
              <w:szCs w:val="16"/>
            </w:rPr>
            <w:t>42</w:t>
          </w:r>
          <w:r w:rsidRPr="0055472E">
            <w:rPr>
              <w:sz w:val="16"/>
              <w:szCs w:val="16"/>
            </w:rPr>
            <w:fldChar w:fldCharType="end"/>
          </w:r>
        </w:p>
      </w:tc>
      <w:tc>
        <w:tcPr>
          <w:tcW w:w="2920" w:type="dxa"/>
        </w:tcPr>
        <w:p w:rsidR="000843F0" w:rsidRPr="0055472E" w:rsidRDefault="000843F0" w:rsidP="00060CF3">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D8092E">
            <w:rPr>
              <w:sz w:val="16"/>
              <w:szCs w:val="16"/>
            </w:rPr>
            <w:t>09/12/2021</w:t>
          </w:r>
          <w:r w:rsidRPr="0055472E">
            <w:rPr>
              <w:sz w:val="16"/>
              <w:szCs w:val="16"/>
            </w:rPr>
            <w:fldChar w:fldCharType="end"/>
          </w:r>
        </w:p>
      </w:tc>
      <w:tc>
        <w:tcPr>
          <w:tcW w:w="2193" w:type="dxa"/>
          <w:gridSpan w:val="2"/>
        </w:tcPr>
        <w:p w:rsidR="000843F0" w:rsidRPr="0055472E" w:rsidRDefault="000843F0" w:rsidP="00060CF3">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D8092E">
            <w:rPr>
              <w:sz w:val="16"/>
              <w:szCs w:val="16"/>
            </w:rPr>
            <w:instrText>6 January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D8092E">
            <w:rPr>
              <w:sz w:val="16"/>
              <w:szCs w:val="16"/>
            </w:rPr>
            <w:instrText>06/01/2022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D8092E">
            <w:rPr>
              <w:noProof/>
              <w:sz w:val="16"/>
              <w:szCs w:val="16"/>
            </w:rPr>
            <w:t>06/01/2022</w:t>
          </w:r>
          <w:r w:rsidRPr="0055472E">
            <w:rPr>
              <w:sz w:val="16"/>
              <w:szCs w:val="16"/>
            </w:rPr>
            <w:fldChar w:fldCharType="end"/>
          </w:r>
        </w:p>
      </w:tc>
    </w:tr>
  </w:tbl>
  <w:p w:rsidR="000843F0" w:rsidRPr="00EB67D5" w:rsidRDefault="000843F0" w:rsidP="00EB67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3F0" w:rsidRPr="007B3B51" w:rsidRDefault="000843F0" w:rsidP="00060CF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843F0" w:rsidRPr="007B3B51" w:rsidTr="00060CF3">
      <w:tc>
        <w:tcPr>
          <w:tcW w:w="1247" w:type="dxa"/>
        </w:tcPr>
        <w:p w:rsidR="000843F0" w:rsidRPr="007B3B51" w:rsidRDefault="000843F0" w:rsidP="00060CF3">
          <w:pPr>
            <w:rPr>
              <w:i/>
              <w:sz w:val="16"/>
              <w:szCs w:val="16"/>
            </w:rPr>
          </w:pPr>
        </w:p>
      </w:tc>
      <w:tc>
        <w:tcPr>
          <w:tcW w:w="5387" w:type="dxa"/>
          <w:gridSpan w:val="3"/>
        </w:tcPr>
        <w:p w:rsidR="000843F0" w:rsidRPr="007B3B51" w:rsidRDefault="000843F0" w:rsidP="00060CF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A35F5">
            <w:rPr>
              <w:i/>
              <w:noProof/>
              <w:sz w:val="16"/>
              <w:szCs w:val="16"/>
            </w:rPr>
            <w:t>Intelligence Services Act 2001</w:t>
          </w:r>
          <w:r w:rsidRPr="007B3B51">
            <w:rPr>
              <w:i/>
              <w:sz w:val="16"/>
              <w:szCs w:val="16"/>
            </w:rPr>
            <w:fldChar w:fldCharType="end"/>
          </w:r>
        </w:p>
      </w:tc>
      <w:tc>
        <w:tcPr>
          <w:tcW w:w="669" w:type="dxa"/>
        </w:tcPr>
        <w:p w:rsidR="000843F0" w:rsidRPr="007B3B51" w:rsidRDefault="000843F0" w:rsidP="00060CF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w:t>
          </w:r>
          <w:r w:rsidRPr="007B3B51">
            <w:rPr>
              <w:i/>
              <w:sz w:val="16"/>
              <w:szCs w:val="16"/>
            </w:rPr>
            <w:fldChar w:fldCharType="end"/>
          </w:r>
        </w:p>
      </w:tc>
    </w:tr>
    <w:tr w:rsidR="000843F0" w:rsidRPr="00130F37" w:rsidTr="00060CF3">
      <w:tc>
        <w:tcPr>
          <w:tcW w:w="2190" w:type="dxa"/>
          <w:gridSpan w:val="2"/>
        </w:tcPr>
        <w:p w:rsidR="000843F0" w:rsidRPr="00130F37" w:rsidRDefault="000843F0" w:rsidP="00060CF3">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D8092E">
            <w:rPr>
              <w:sz w:val="16"/>
              <w:szCs w:val="16"/>
            </w:rPr>
            <w:t>42</w:t>
          </w:r>
          <w:r w:rsidRPr="00130F37">
            <w:rPr>
              <w:sz w:val="16"/>
              <w:szCs w:val="16"/>
            </w:rPr>
            <w:fldChar w:fldCharType="end"/>
          </w:r>
        </w:p>
      </w:tc>
      <w:tc>
        <w:tcPr>
          <w:tcW w:w="2920" w:type="dxa"/>
        </w:tcPr>
        <w:p w:rsidR="000843F0" w:rsidRPr="00130F37" w:rsidRDefault="000843F0" w:rsidP="00060CF3">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D8092E">
            <w:rPr>
              <w:sz w:val="16"/>
              <w:szCs w:val="16"/>
            </w:rPr>
            <w:t>09/12/2021</w:t>
          </w:r>
          <w:r w:rsidRPr="00130F37">
            <w:rPr>
              <w:sz w:val="16"/>
              <w:szCs w:val="16"/>
            </w:rPr>
            <w:fldChar w:fldCharType="end"/>
          </w:r>
        </w:p>
      </w:tc>
      <w:tc>
        <w:tcPr>
          <w:tcW w:w="2193" w:type="dxa"/>
          <w:gridSpan w:val="2"/>
        </w:tcPr>
        <w:p w:rsidR="000843F0" w:rsidRPr="00130F37" w:rsidRDefault="000843F0" w:rsidP="00060CF3">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D8092E">
            <w:rPr>
              <w:sz w:val="16"/>
              <w:szCs w:val="16"/>
            </w:rPr>
            <w:instrText>6 January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D8092E">
            <w:rPr>
              <w:sz w:val="16"/>
              <w:szCs w:val="16"/>
            </w:rPr>
            <w:instrText>06/01/2022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D8092E">
            <w:rPr>
              <w:noProof/>
              <w:sz w:val="16"/>
              <w:szCs w:val="16"/>
            </w:rPr>
            <w:t>06/01/2022</w:t>
          </w:r>
          <w:r w:rsidRPr="00130F37">
            <w:rPr>
              <w:sz w:val="16"/>
              <w:szCs w:val="16"/>
            </w:rPr>
            <w:fldChar w:fldCharType="end"/>
          </w:r>
        </w:p>
      </w:tc>
    </w:tr>
  </w:tbl>
  <w:p w:rsidR="000843F0" w:rsidRPr="00EB67D5" w:rsidRDefault="000843F0" w:rsidP="00EB67D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3F0" w:rsidRPr="007B3B51" w:rsidRDefault="000843F0" w:rsidP="00060CF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843F0" w:rsidRPr="007B3B51" w:rsidTr="00060CF3">
      <w:tc>
        <w:tcPr>
          <w:tcW w:w="1247" w:type="dxa"/>
        </w:tcPr>
        <w:p w:rsidR="000843F0" w:rsidRPr="007B3B51" w:rsidRDefault="000843F0" w:rsidP="00060CF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88</w:t>
          </w:r>
          <w:r w:rsidRPr="007B3B51">
            <w:rPr>
              <w:i/>
              <w:sz w:val="16"/>
              <w:szCs w:val="16"/>
            </w:rPr>
            <w:fldChar w:fldCharType="end"/>
          </w:r>
        </w:p>
      </w:tc>
      <w:tc>
        <w:tcPr>
          <w:tcW w:w="5387" w:type="dxa"/>
          <w:gridSpan w:val="3"/>
        </w:tcPr>
        <w:p w:rsidR="000843F0" w:rsidRPr="007B3B51" w:rsidRDefault="000843F0" w:rsidP="00060CF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A35F5">
            <w:rPr>
              <w:i/>
              <w:noProof/>
              <w:sz w:val="16"/>
              <w:szCs w:val="16"/>
            </w:rPr>
            <w:t>Intelligence Services Act 2001</w:t>
          </w:r>
          <w:r w:rsidRPr="007B3B51">
            <w:rPr>
              <w:i/>
              <w:sz w:val="16"/>
              <w:szCs w:val="16"/>
            </w:rPr>
            <w:fldChar w:fldCharType="end"/>
          </w:r>
        </w:p>
      </w:tc>
      <w:tc>
        <w:tcPr>
          <w:tcW w:w="669" w:type="dxa"/>
        </w:tcPr>
        <w:p w:rsidR="000843F0" w:rsidRPr="007B3B51" w:rsidRDefault="000843F0" w:rsidP="00060CF3">
          <w:pPr>
            <w:jc w:val="right"/>
            <w:rPr>
              <w:sz w:val="16"/>
              <w:szCs w:val="16"/>
            </w:rPr>
          </w:pPr>
        </w:p>
      </w:tc>
    </w:tr>
    <w:tr w:rsidR="000843F0" w:rsidRPr="0055472E" w:rsidTr="00060CF3">
      <w:tc>
        <w:tcPr>
          <w:tcW w:w="2190" w:type="dxa"/>
          <w:gridSpan w:val="2"/>
        </w:tcPr>
        <w:p w:rsidR="000843F0" w:rsidRPr="0055472E" w:rsidRDefault="000843F0" w:rsidP="00060CF3">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D8092E">
            <w:rPr>
              <w:sz w:val="16"/>
              <w:szCs w:val="16"/>
            </w:rPr>
            <w:t>42</w:t>
          </w:r>
          <w:r w:rsidRPr="0055472E">
            <w:rPr>
              <w:sz w:val="16"/>
              <w:szCs w:val="16"/>
            </w:rPr>
            <w:fldChar w:fldCharType="end"/>
          </w:r>
        </w:p>
      </w:tc>
      <w:tc>
        <w:tcPr>
          <w:tcW w:w="2920" w:type="dxa"/>
        </w:tcPr>
        <w:p w:rsidR="000843F0" w:rsidRPr="0055472E" w:rsidRDefault="000843F0" w:rsidP="00060CF3">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D8092E">
            <w:rPr>
              <w:sz w:val="16"/>
              <w:szCs w:val="16"/>
            </w:rPr>
            <w:t>09/12/2021</w:t>
          </w:r>
          <w:r w:rsidRPr="0055472E">
            <w:rPr>
              <w:sz w:val="16"/>
              <w:szCs w:val="16"/>
            </w:rPr>
            <w:fldChar w:fldCharType="end"/>
          </w:r>
        </w:p>
      </w:tc>
      <w:tc>
        <w:tcPr>
          <w:tcW w:w="2193" w:type="dxa"/>
          <w:gridSpan w:val="2"/>
        </w:tcPr>
        <w:p w:rsidR="000843F0" w:rsidRPr="0055472E" w:rsidRDefault="000843F0" w:rsidP="00060CF3">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D8092E">
            <w:rPr>
              <w:sz w:val="16"/>
              <w:szCs w:val="16"/>
            </w:rPr>
            <w:instrText>6 January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D8092E">
            <w:rPr>
              <w:sz w:val="16"/>
              <w:szCs w:val="16"/>
            </w:rPr>
            <w:instrText>06/01/2022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D8092E">
            <w:rPr>
              <w:noProof/>
              <w:sz w:val="16"/>
              <w:szCs w:val="16"/>
            </w:rPr>
            <w:t>06/01/2022</w:t>
          </w:r>
          <w:r w:rsidRPr="0055472E">
            <w:rPr>
              <w:sz w:val="16"/>
              <w:szCs w:val="16"/>
            </w:rPr>
            <w:fldChar w:fldCharType="end"/>
          </w:r>
        </w:p>
      </w:tc>
    </w:tr>
  </w:tbl>
  <w:p w:rsidR="000843F0" w:rsidRPr="00EB67D5" w:rsidRDefault="000843F0" w:rsidP="00EB67D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3F0" w:rsidRPr="007B3B51" w:rsidRDefault="000843F0" w:rsidP="00060CF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843F0" w:rsidRPr="007B3B51" w:rsidTr="00060CF3">
      <w:tc>
        <w:tcPr>
          <w:tcW w:w="1247" w:type="dxa"/>
        </w:tcPr>
        <w:p w:rsidR="000843F0" w:rsidRPr="007B3B51" w:rsidRDefault="000843F0" w:rsidP="00060CF3">
          <w:pPr>
            <w:rPr>
              <w:i/>
              <w:sz w:val="16"/>
              <w:szCs w:val="16"/>
            </w:rPr>
          </w:pPr>
        </w:p>
      </w:tc>
      <w:tc>
        <w:tcPr>
          <w:tcW w:w="5387" w:type="dxa"/>
          <w:gridSpan w:val="3"/>
        </w:tcPr>
        <w:p w:rsidR="000843F0" w:rsidRPr="007B3B51" w:rsidRDefault="000843F0" w:rsidP="00060CF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A35F5">
            <w:rPr>
              <w:i/>
              <w:noProof/>
              <w:sz w:val="16"/>
              <w:szCs w:val="16"/>
            </w:rPr>
            <w:t>Intelligence Services Act 2001</w:t>
          </w:r>
          <w:r w:rsidRPr="007B3B51">
            <w:rPr>
              <w:i/>
              <w:sz w:val="16"/>
              <w:szCs w:val="16"/>
            </w:rPr>
            <w:fldChar w:fldCharType="end"/>
          </w:r>
        </w:p>
      </w:tc>
      <w:tc>
        <w:tcPr>
          <w:tcW w:w="669" w:type="dxa"/>
        </w:tcPr>
        <w:p w:rsidR="000843F0" w:rsidRPr="007B3B51" w:rsidRDefault="000843F0" w:rsidP="00060CF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0843F0" w:rsidRPr="00130F37" w:rsidTr="00060CF3">
      <w:tc>
        <w:tcPr>
          <w:tcW w:w="2190" w:type="dxa"/>
          <w:gridSpan w:val="2"/>
        </w:tcPr>
        <w:p w:rsidR="000843F0" w:rsidRPr="00130F37" w:rsidRDefault="000843F0" w:rsidP="00060CF3">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D8092E">
            <w:rPr>
              <w:sz w:val="16"/>
              <w:szCs w:val="16"/>
            </w:rPr>
            <w:t>42</w:t>
          </w:r>
          <w:r w:rsidRPr="00130F37">
            <w:rPr>
              <w:sz w:val="16"/>
              <w:szCs w:val="16"/>
            </w:rPr>
            <w:fldChar w:fldCharType="end"/>
          </w:r>
        </w:p>
      </w:tc>
      <w:tc>
        <w:tcPr>
          <w:tcW w:w="2920" w:type="dxa"/>
        </w:tcPr>
        <w:p w:rsidR="000843F0" w:rsidRPr="00130F37" w:rsidRDefault="000843F0" w:rsidP="00060CF3">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D8092E">
            <w:rPr>
              <w:sz w:val="16"/>
              <w:szCs w:val="16"/>
            </w:rPr>
            <w:t>09/12/2021</w:t>
          </w:r>
          <w:r w:rsidRPr="00130F37">
            <w:rPr>
              <w:sz w:val="16"/>
              <w:szCs w:val="16"/>
            </w:rPr>
            <w:fldChar w:fldCharType="end"/>
          </w:r>
        </w:p>
      </w:tc>
      <w:tc>
        <w:tcPr>
          <w:tcW w:w="2193" w:type="dxa"/>
          <w:gridSpan w:val="2"/>
        </w:tcPr>
        <w:p w:rsidR="000843F0" w:rsidRPr="00130F37" w:rsidRDefault="000843F0" w:rsidP="00060CF3">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D8092E">
            <w:rPr>
              <w:sz w:val="16"/>
              <w:szCs w:val="16"/>
            </w:rPr>
            <w:instrText>6 January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D8092E">
            <w:rPr>
              <w:sz w:val="16"/>
              <w:szCs w:val="16"/>
            </w:rPr>
            <w:instrText>06/01/2022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D8092E">
            <w:rPr>
              <w:noProof/>
              <w:sz w:val="16"/>
              <w:szCs w:val="16"/>
            </w:rPr>
            <w:t>06/01/2022</w:t>
          </w:r>
          <w:r w:rsidRPr="00130F37">
            <w:rPr>
              <w:sz w:val="16"/>
              <w:szCs w:val="16"/>
            </w:rPr>
            <w:fldChar w:fldCharType="end"/>
          </w:r>
        </w:p>
      </w:tc>
    </w:tr>
  </w:tbl>
  <w:p w:rsidR="000843F0" w:rsidRPr="00EB67D5" w:rsidRDefault="000843F0" w:rsidP="00EB67D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3F0" w:rsidRPr="007A1328" w:rsidRDefault="000843F0" w:rsidP="001A1309">
    <w:pPr>
      <w:pBdr>
        <w:top w:val="single" w:sz="6" w:space="1" w:color="auto"/>
      </w:pBdr>
      <w:spacing w:before="120"/>
      <w:rPr>
        <w:sz w:val="18"/>
      </w:rPr>
    </w:pPr>
  </w:p>
  <w:p w:rsidR="000843F0" w:rsidRPr="007A1328" w:rsidRDefault="000843F0" w:rsidP="001A1309">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D8092E">
      <w:rPr>
        <w:i/>
        <w:noProof/>
        <w:sz w:val="18"/>
      </w:rPr>
      <w:t>Intelligence Services Act 2001</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D8092E">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126</w:t>
    </w:r>
    <w:r w:rsidRPr="007A1328">
      <w:rPr>
        <w:i/>
        <w:sz w:val="18"/>
      </w:rPr>
      <w:fldChar w:fldCharType="end"/>
    </w:r>
  </w:p>
  <w:p w:rsidR="000843F0" w:rsidRPr="007A1328" w:rsidRDefault="000843F0" w:rsidP="001A1309">
    <w:pPr>
      <w:rPr>
        <w:i/>
        <w:sz w:val="18"/>
      </w:rPr>
    </w:pPr>
    <w:r w:rsidRPr="007A1328">
      <w:rPr>
        <w:i/>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3F0" w:rsidRPr="007B3B51" w:rsidRDefault="000843F0" w:rsidP="00060CF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843F0" w:rsidRPr="007B3B51" w:rsidTr="00060CF3">
      <w:tc>
        <w:tcPr>
          <w:tcW w:w="1247" w:type="dxa"/>
        </w:tcPr>
        <w:p w:rsidR="000843F0" w:rsidRPr="007B3B51" w:rsidRDefault="000843F0" w:rsidP="00060CF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112</w:t>
          </w:r>
          <w:r w:rsidRPr="007B3B51">
            <w:rPr>
              <w:i/>
              <w:sz w:val="16"/>
              <w:szCs w:val="16"/>
            </w:rPr>
            <w:fldChar w:fldCharType="end"/>
          </w:r>
        </w:p>
      </w:tc>
      <w:tc>
        <w:tcPr>
          <w:tcW w:w="5387" w:type="dxa"/>
          <w:gridSpan w:val="3"/>
        </w:tcPr>
        <w:p w:rsidR="000843F0" w:rsidRPr="007B3B51" w:rsidRDefault="000843F0" w:rsidP="00060CF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A35F5">
            <w:rPr>
              <w:i/>
              <w:noProof/>
              <w:sz w:val="16"/>
              <w:szCs w:val="16"/>
            </w:rPr>
            <w:t>Intelligence Services Act 2001</w:t>
          </w:r>
          <w:r w:rsidRPr="007B3B51">
            <w:rPr>
              <w:i/>
              <w:sz w:val="16"/>
              <w:szCs w:val="16"/>
            </w:rPr>
            <w:fldChar w:fldCharType="end"/>
          </w:r>
        </w:p>
      </w:tc>
      <w:tc>
        <w:tcPr>
          <w:tcW w:w="669" w:type="dxa"/>
        </w:tcPr>
        <w:p w:rsidR="000843F0" w:rsidRPr="007B3B51" w:rsidRDefault="000843F0" w:rsidP="00060CF3">
          <w:pPr>
            <w:jc w:val="right"/>
            <w:rPr>
              <w:sz w:val="16"/>
              <w:szCs w:val="16"/>
            </w:rPr>
          </w:pPr>
        </w:p>
      </w:tc>
    </w:tr>
    <w:tr w:rsidR="000843F0" w:rsidRPr="0055472E" w:rsidTr="00060CF3">
      <w:tc>
        <w:tcPr>
          <w:tcW w:w="2190" w:type="dxa"/>
          <w:gridSpan w:val="2"/>
        </w:tcPr>
        <w:p w:rsidR="000843F0" w:rsidRPr="0055472E" w:rsidRDefault="000843F0" w:rsidP="00060CF3">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D8092E">
            <w:rPr>
              <w:sz w:val="16"/>
              <w:szCs w:val="16"/>
            </w:rPr>
            <w:t>42</w:t>
          </w:r>
          <w:r w:rsidRPr="0055472E">
            <w:rPr>
              <w:sz w:val="16"/>
              <w:szCs w:val="16"/>
            </w:rPr>
            <w:fldChar w:fldCharType="end"/>
          </w:r>
        </w:p>
      </w:tc>
      <w:tc>
        <w:tcPr>
          <w:tcW w:w="2920" w:type="dxa"/>
        </w:tcPr>
        <w:p w:rsidR="000843F0" w:rsidRPr="0055472E" w:rsidRDefault="000843F0" w:rsidP="00060CF3">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D8092E">
            <w:rPr>
              <w:sz w:val="16"/>
              <w:szCs w:val="16"/>
            </w:rPr>
            <w:t>09/12/2021</w:t>
          </w:r>
          <w:r w:rsidRPr="0055472E">
            <w:rPr>
              <w:sz w:val="16"/>
              <w:szCs w:val="16"/>
            </w:rPr>
            <w:fldChar w:fldCharType="end"/>
          </w:r>
        </w:p>
      </w:tc>
      <w:tc>
        <w:tcPr>
          <w:tcW w:w="2193" w:type="dxa"/>
          <w:gridSpan w:val="2"/>
        </w:tcPr>
        <w:p w:rsidR="000843F0" w:rsidRPr="0055472E" w:rsidRDefault="000843F0" w:rsidP="00060CF3">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D8092E">
            <w:rPr>
              <w:sz w:val="16"/>
              <w:szCs w:val="16"/>
            </w:rPr>
            <w:instrText>6 January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D8092E">
            <w:rPr>
              <w:sz w:val="16"/>
              <w:szCs w:val="16"/>
            </w:rPr>
            <w:instrText>06/01/2022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D8092E">
            <w:rPr>
              <w:noProof/>
              <w:sz w:val="16"/>
              <w:szCs w:val="16"/>
            </w:rPr>
            <w:t>06/01/2022</w:t>
          </w:r>
          <w:r w:rsidRPr="0055472E">
            <w:rPr>
              <w:sz w:val="16"/>
              <w:szCs w:val="16"/>
            </w:rPr>
            <w:fldChar w:fldCharType="end"/>
          </w:r>
        </w:p>
      </w:tc>
    </w:tr>
  </w:tbl>
  <w:p w:rsidR="000843F0" w:rsidRPr="00EB67D5" w:rsidRDefault="000843F0" w:rsidP="00EB67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43F0" w:rsidRPr="00214133" w:rsidRDefault="000843F0" w:rsidP="009A5FE3">
      <w:pPr>
        <w:spacing w:line="240" w:lineRule="auto"/>
        <w:rPr>
          <w:sz w:val="16"/>
        </w:rPr>
      </w:pPr>
      <w:r>
        <w:separator/>
      </w:r>
    </w:p>
  </w:footnote>
  <w:footnote w:type="continuationSeparator" w:id="0">
    <w:p w:rsidR="000843F0" w:rsidRPr="00214133" w:rsidRDefault="000843F0" w:rsidP="009A5FE3">
      <w:pPr>
        <w:spacing w:line="240" w:lineRule="auto"/>
        <w:rPr>
          <w:sz w:val="16"/>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3F0" w:rsidRDefault="000843F0" w:rsidP="001C29B2">
    <w:pPr>
      <w:pStyle w:val="Header"/>
      <w:pBdr>
        <w:bottom w:val="single" w:sz="6" w:space="1" w:color="auto"/>
      </w:pBdr>
    </w:pPr>
  </w:p>
  <w:p w:rsidR="000843F0" w:rsidRDefault="000843F0" w:rsidP="001C29B2">
    <w:pPr>
      <w:pStyle w:val="Header"/>
      <w:pBdr>
        <w:bottom w:val="single" w:sz="6" w:space="1" w:color="auto"/>
      </w:pBdr>
    </w:pPr>
  </w:p>
  <w:p w:rsidR="000843F0" w:rsidRPr="001E77D2" w:rsidRDefault="000843F0" w:rsidP="001C29B2">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3F0" w:rsidRDefault="000843F0">
    <w:pPr>
      <w:rPr>
        <w:sz w:val="20"/>
      </w:rPr>
    </w:pPr>
    <w:r>
      <w:rPr>
        <w:b/>
        <w:sz w:val="20"/>
      </w:rPr>
      <w:fldChar w:fldCharType="begin"/>
    </w:r>
    <w:r>
      <w:rPr>
        <w:b/>
        <w:sz w:val="20"/>
      </w:rPr>
      <w:instrText xml:space="preserve"> STYLEREF CharChapNo </w:instrTex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end"/>
    </w:r>
  </w:p>
  <w:p w:rsidR="000843F0" w:rsidRDefault="000843F0">
    <w:pPr>
      <w:rPr>
        <w:b/>
        <w:sz w:val="20"/>
      </w:rPr>
    </w:pPr>
    <w:r>
      <w:rPr>
        <w:b/>
        <w:sz w:val="20"/>
      </w:rPr>
      <w:fldChar w:fldCharType="begin"/>
    </w:r>
    <w:r>
      <w:rPr>
        <w:b/>
        <w:sz w:val="20"/>
      </w:rPr>
      <w:instrText xml:space="preserve"> STYLEREF CharPartNo </w:instrText>
    </w:r>
    <w:r w:rsidR="006A35F5">
      <w:rPr>
        <w:b/>
        <w:sz w:val="20"/>
      </w:rPr>
      <w:fldChar w:fldCharType="separate"/>
    </w:r>
    <w:r w:rsidR="006A35F5">
      <w:rPr>
        <w:b/>
        <w:noProof/>
        <w:sz w:val="20"/>
      </w:rPr>
      <w:t>Part 6</w:t>
    </w:r>
    <w:r>
      <w:rPr>
        <w:b/>
        <w:sz w:val="20"/>
      </w:rPr>
      <w:fldChar w:fldCharType="end"/>
    </w:r>
    <w:r>
      <w:rPr>
        <w:b/>
        <w:sz w:val="20"/>
      </w:rPr>
      <w:t xml:space="preserve">  </w:t>
    </w:r>
    <w:r>
      <w:rPr>
        <w:sz w:val="20"/>
      </w:rPr>
      <w:fldChar w:fldCharType="begin"/>
    </w:r>
    <w:r>
      <w:rPr>
        <w:sz w:val="20"/>
      </w:rPr>
      <w:instrText xml:space="preserve"> STYLEREF CharPartText </w:instrText>
    </w:r>
    <w:r w:rsidR="006A35F5">
      <w:rPr>
        <w:sz w:val="20"/>
      </w:rPr>
      <w:fldChar w:fldCharType="separate"/>
    </w:r>
    <w:r w:rsidR="006A35F5">
      <w:rPr>
        <w:noProof/>
        <w:sz w:val="20"/>
      </w:rPr>
      <w:t>Miscellaneous</w:t>
    </w:r>
    <w:r>
      <w:rPr>
        <w:sz w:val="20"/>
      </w:rPr>
      <w:fldChar w:fldCharType="end"/>
    </w:r>
  </w:p>
  <w:p w:rsidR="000843F0" w:rsidRDefault="000843F0">
    <w:pPr>
      <w:rPr>
        <w:sz w:val="20"/>
      </w:rPr>
    </w:pPr>
    <w:r>
      <w:rPr>
        <w:b/>
        <w:sz w:val="20"/>
      </w:rPr>
      <w:fldChar w:fldCharType="begin"/>
    </w:r>
    <w:r>
      <w:rPr>
        <w:b/>
        <w:sz w:val="20"/>
      </w:rPr>
      <w:instrText xml:space="preserve"> STYLEREF CharDivNo </w:instrText>
    </w:r>
    <w:r w:rsidR="006A35F5">
      <w:rPr>
        <w:b/>
        <w:sz w:val="20"/>
      </w:rPr>
      <w:fldChar w:fldCharType="separate"/>
    </w:r>
    <w:r w:rsidR="006A35F5">
      <w:rPr>
        <w:b/>
        <w:noProof/>
        <w:sz w:val="20"/>
      </w:rPr>
      <w:t>Division 2</w:t>
    </w:r>
    <w:r>
      <w:rPr>
        <w:b/>
        <w:sz w:val="20"/>
      </w:rPr>
      <w:fldChar w:fldCharType="end"/>
    </w:r>
    <w:r>
      <w:rPr>
        <w:b/>
        <w:sz w:val="20"/>
      </w:rPr>
      <w:t xml:space="preserve">  </w:t>
    </w:r>
    <w:r>
      <w:rPr>
        <w:sz w:val="20"/>
      </w:rPr>
      <w:fldChar w:fldCharType="begin"/>
    </w:r>
    <w:r>
      <w:rPr>
        <w:sz w:val="20"/>
      </w:rPr>
      <w:instrText xml:space="preserve"> STYLEREF CharDivText </w:instrText>
    </w:r>
    <w:r w:rsidR="006A35F5">
      <w:rPr>
        <w:sz w:val="20"/>
      </w:rPr>
      <w:fldChar w:fldCharType="separate"/>
    </w:r>
    <w:r w:rsidR="006A35F5">
      <w:rPr>
        <w:noProof/>
        <w:sz w:val="20"/>
      </w:rPr>
      <w:t>Other matters</w:t>
    </w:r>
    <w:r>
      <w:rPr>
        <w:sz w:val="20"/>
      </w:rPr>
      <w:fldChar w:fldCharType="end"/>
    </w:r>
  </w:p>
  <w:p w:rsidR="000843F0" w:rsidRDefault="000843F0">
    <w:pPr>
      <w:rPr>
        <w:b/>
      </w:rPr>
    </w:pPr>
  </w:p>
  <w:p w:rsidR="000843F0" w:rsidRPr="00A3076D" w:rsidRDefault="000843F0" w:rsidP="007616A1">
    <w:pPr>
      <w:pBdr>
        <w:bottom w:val="single" w:sz="6" w:space="1" w:color="auto"/>
      </w:pBdr>
      <w:spacing w:after="120"/>
      <w:rPr>
        <w:sz w:val="24"/>
        <w:szCs w:val="24"/>
      </w:rPr>
    </w:pPr>
    <w:r w:rsidRPr="00A3076D">
      <w:rPr>
        <w:sz w:val="24"/>
        <w:szCs w:val="24"/>
      </w:rPr>
      <w:t xml:space="preserve">Clause </w:t>
    </w:r>
    <w:r w:rsidRPr="00A3076D">
      <w:rPr>
        <w:sz w:val="24"/>
        <w:szCs w:val="24"/>
      </w:rPr>
      <w:fldChar w:fldCharType="begin"/>
    </w:r>
    <w:r w:rsidRPr="00A3076D">
      <w:rPr>
        <w:sz w:val="24"/>
        <w:szCs w:val="24"/>
      </w:rPr>
      <w:instrText xml:space="preserve"> STYLEREF CharSectno </w:instrText>
    </w:r>
    <w:r w:rsidRPr="00A3076D">
      <w:rPr>
        <w:sz w:val="24"/>
        <w:szCs w:val="24"/>
      </w:rPr>
      <w:fldChar w:fldCharType="separate"/>
    </w:r>
    <w:r w:rsidR="006A35F5">
      <w:rPr>
        <w:noProof/>
        <w:sz w:val="24"/>
        <w:szCs w:val="24"/>
      </w:rPr>
      <w:t>43</w:t>
    </w:r>
    <w:r w:rsidRPr="00A3076D">
      <w:rPr>
        <w:noProof/>
        <w:sz w:val="24"/>
        <w:szCs w:val="24"/>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3F0" w:rsidRDefault="000843F0" w:rsidP="001A1309">
    <w:pPr>
      <w:jc w:val="right"/>
      <w:rPr>
        <w:sz w:val="20"/>
      </w:rPr>
    </w:pPr>
    <w:r>
      <w:rPr>
        <w:sz w:val="20"/>
      </w:rPr>
      <w:fldChar w:fldCharType="begin"/>
    </w:r>
    <w:r>
      <w:rPr>
        <w:sz w:val="20"/>
      </w:rPr>
      <w:instrText xml:space="preserve"> STYLEREF CharChapText </w:instrTex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end"/>
    </w:r>
  </w:p>
  <w:p w:rsidR="000843F0" w:rsidRDefault="000843F0" w:rsidP="001A1309">
    <w:pPr>
      <w:jc w:val="right"/>
      <w:rPr>
        <w:b/>
        <w:sz w:val="20"/>
      </w:rPr>
    </w:pPr>
    <w:r>
      <w:rPr>
        <w:sz w:val="20"/>
      </w:rPr>
      <w:fldChar w:fldCharType="begin"/>
    </w:r>
    <w:r>
      <w:rPr>
        <w:sz w:val="20"/>
      </w:rPr>
      <w:instrText xml:space="preserve"> STYLEREF CharPartText </w:instrText>
    </w:r>
    <w:r w:rsidR="006A35F5">
      <w:rPr>
        <w:sz w:val="20"/>
      </w:rPr>
      <w:fldChar w:fldCharType="separate"/>
    </w:r>
    <w:r w:rsidR="006A35F5">
      <w:rPr>
        <w:noProof/>
        <w:sz w:val="20"/>
      </w:rPr>
      <w:t>Miscellaneous</w:t>
    </w:r>
    <w:r>
      <w:rPr>
        <w:sz w:val="20"/>
      </w:rPr>
      <w:fldChar w:fldCharType="end"/>
    </w:r>
    <w:r>
      <w:rPr>
        <w:sz w:val="20"/>
      </w:rPr>
      <w:t xml:space="preserve">  </w:t>
    </w:r>
    <w:r>
      <w:rPr>
        <w:b/>
        <w:sz w:val="20"/>
      </w:rPr>
      <w:fldChar w:fldCharType="begin"/>
    </w:r>
    <w:r>
      <w:rPr>
        <w:b/>
        <w:sz w:val="20"/>
      </w:rPr>
      <w:instrText xml:space="preserve"> STYLEREF CharPartNo </w:instrText>
    </w:r>
    <w:r w:rsidR="006A35F5">
      <w:rPr>
        <w:b/>
        <w:sz w:val="20"/>
      </w:rPr>
      <w:fldChar w:fldCharType="separate"/>
    </w:r>
    <w:r w:rsidR="006A35F5">
      <w:rPr>
        <w:b/>
        <w:noProof/>
        <w:sz w:val="20"/>
      </w:rPr>
      <w:t>Part 6</w:t>
    </w:r>
    <w:r>
      <w:rPr>
        <w:b/>
        <w:sz w:val="20"/>
      </w:rPr>
      <w:fldChar w:fldCharType="end"/>
    </w:r>
  </w:p>
  <w:p w:rsidR="000843F0" w:rsidRDefault="000843F0" w:rsidP="001A1309">
    <w:pPr>
      <w:jc w:val="right"/>
      <w:rPr>
        <w:sz w:val="20"/>
      </w:rPr>
    </w:pPr>
    <w:r>
      <w:rPr>
        <w:sz w:val="20"/>
      </w:rPr>
      <w:fldChar w:fldCharType="begin"/>
    </w:r>
    <w:r>
      <w:rPr>
        <w:sz w:val="20"/>
      </w:rPr>
      <w:instrText xml:space="preserve"> STYLEREF CharDivText </w:instrText>
    </w:r>
    <w:r w:rsidR="006A35F5">
      <w:rPr>
        <w:sz w:val="20"/>
      </w:rPr>
      <w:fldChar w:fldCharType="separate"/>
    </w:r>
    <w:r w:rsidR="006A35F5">
      <w:rPr>
        <w:noProof/>
        <w:sz w:val="20"/>
      </w:rPr>
      <w:t>Other matters</w:t>
    </w:r>
    <w:r>
      <w:rPr>
        <w:sz w:val="20"/>
      </w:rPr>
      <w:fldChar w:fldCharType="end"/>
    </w:r>
    <w:r>
      <w:rPr>
        <w:sz w:val="20"/>
      </w:rPr>
      <w:t xml:space="preserve">  </w:t>
    </w:r>
    <w:r>
      <w:rPr>
        <w:b/>
        <w:sz w:val="20"/>
      </w:rPr>
      <w:fldChar w:fldCharType="begin"/>
    </w:r>
    <w:r>
      <w:rPr>
        <w:b/>
        <w:sz w:val="20"/>
      </w:rPr>
      <w:instrText xml:space="preserve"> STYLEREF CharDivNo </w:instrText>
    </w:r>
    <w:r w:rsidR="006A35F5">
      <w:rPr>
        <w:b/>
        <w:sz w:val="20"/>
      </w:rPr>
      <w:fldChar w:fldCharType="separate"/>
    </w:r>
    <w:r w:rsidR="006A35F5">
      <w:rPr>
        <w:b/>
        <w:noProof/>
        <w:sz w:val="20"/>
      </w:rPr>
      <w:t>Division 2</w:t>
    </w:r>
    <w:r>
      <w:rPr>
        <w:b/>
        <w:sz w:val="20"/>
      </w:rPr>
      <w:fldChar w:fldCharType="end"/>
    </w:r>
  </w:p>
  <w:p w:rsidR="000843F0" w:rsidRDefault="000843F0" w:rsidP="001A1309">
    <w:pPr>
      <w:jc w:val="right"/>
      <w:rPr>
        <w:b/>
      </w:rPr>
    </w:pPr>
  </w:p>
  <w:p w:rsidR="000843F0" w:rsidRPr="00A3076D" w:rsidRDefault="000843F0" w:rsidP="007616A1">
    <w:pPr>
      <w:pBdr>
        <w:bottom w:val="single" w:sz="6" w:space="1" w:color="auto"/>
      </w:pBdr>
      <w:spacing w:after="120"/>
      <w:jc w:val="right"/>
      <w:rPr>
        <w:sz w:val="24"/>
        <w:szCs w:val="24"/>
      </w:rPr>
    </w:pPr>
    <w:r w:rsidRPr="00A3076D">
      <w:rPr>
        <w:sz w:val="24"/>
        <w:szCs w:val="24"/>
      </w:rPr>
      <w:t xml:space="preserve">Clause </w:t>
    </w:r>
    <w:r w:rsidRPr="00A3076D">
      <w:rPr>
        <w:sz w:val="24"/>
        <w:szCs w:val="24"/>
      </w:rPr>
      <w:fldChar w:fldCharType="begin"/>
    </w:r>
    <w:r w:rsidRPr="00A3076D">
      <w:rPr>
        <w:sz w:val="24"/>
        <w:szCs w:val="24"/>
      </w:rPr>
      <w:instrText xml:space="preserve"> STYLEREF CharSectno </w:instrText>
    </w:r>
    <w:r w:rsidRPr="00A3076D">
      <w:rPr>
        <w:sz w:val="24"/>
        <w:szCs w:val="24"/>
      </w:rPr>
      <w:fldChar w:fldCharType="separate"/>
    </w:r>
    <w:r w:rsidR="006A35F5">
      <w:rPr>
        <w:noProof/>
        <w:sz w:val="24"/>
        <w:szCs w:val="24"/>
      </w:rPr>
      <w:t>43</w:t>
    </w:r>
    <w:r w:rsidRPr="00A3076D">
      <w:rPr>
        <w:noProof/>
        <w:sz w:val="24"/>
        <w:szCs w:val="24"/>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3F0" w:rsidRDefault="000843F0"/>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3F0" w:rsidRDefault="000843F0">
    <w:pPr>
      <w:rPr>
        <w:sz w:val="20"/>
      </w:rPr>
    </w:pPr>
    <w:r>
      <w:rPr>
        <w:b/>
        <w:sz w:val="20"/>
      </w:rPr>
      <w:fldChar w:fldCharType="begin"/>
    </w:r>
    <w:r>
      <w:rPr>
        <w:b/>
        <w:sz w:val="20"/>
      </w:rPr>
      <w:instrText xml:space="preserve"> STYLEREF CharChapNo </w:instrText>
    </w:r>
    <w:r>
      <w:rPr>
        <w:b/>
        <w:sz w:val="20"/>
      </w:rPr>
      <w:fldChar w:fldCharType="separate"/>
    </w:r>
    <w:r w:rsidR="006A35F5">
      <w:rPr>
        <w:b/>
        <w:noProof/>
        <w:sz w:val="20"/>
      </w:rPr>
      <w:t>Schedule 2</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separate"/>
    </w:r>
    <w:r w:rsidR="006A35F5">
      <w:rPr>
        <w:noProof/>
        <w:sz w:val="20"/>
      </w:rPr>
      <w:t>Activities excepted under subsection 6(5) of the Act</w:t>
    </w:r>
    <w:r>
      <w:rPr>
        <w:sz w:val="20"/>
      </w:rPr>
      <w:fldChar w:fldCharType="end"/>
    </w:r>
  </w:p>
  <w:p w:rsidR="000843F0" w:rsidRDefault="000843F0">
    <w:pPr>
      <w:rPr>
        <w:b/>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rsidR="000843F0" w:rsidRDefault="000843F0">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fldChar w:fldCharType="begin"/>
    </w:r>
    <w:r>
      <w:rPr>
        <w:sz w:val="20"/>
      </w:rPr>
      <w:instrText xml:space="preserve"> STYLEREF CharDivText </w:instrText>
    </w:r>
    <w:r>
      <w:rPr>
        <w:sz w:val="20"/>
      </w:rPr>
      <w:fldChar w:fldCharType="end"/>
    </w:r>
  </w:p>
  <w:p w:rsidR="000843F0" w:rsidRDefault="000843F0">
    <w:pPr>
      <w:rPr>
        <w:b/>
      </w:rPr>
    </w:pPr>
  </w:p>
  <w:p w:rsidR="000843F0" w:rsidRPr="00A3076D" w:rsidRDefault="000843F0" w:rsidP="007616A1">
    <w:pPr>
      <w:pBdr>
        <w:bottom w:val="single" w:sz="6" w:space="1" w:color="auto"/>
      </w:pBdr>
      <w:spacing w:after="120"/>
      <w:rPr>
        <w:sz w:val="24"/>
        <w:szCs w:val="24"/>
      </w:rPr>
    </w:pPr>
    <w:r w:rsidRPr="00A3076D">
      <w:rPr>
        <w:sz w:val="24"/>
        <w:szCs w:val="24"/>
      </w:rPr>
      <w:t xml:space="preserve">Clause </w:t>
    </w:r>
    <w:r w:rsidRPr="00A3076D">
      <w:rPr>
        <w:sz w:val="24"/>
        <w:szCs w:val="24"/>
      </w:rPr>
      <w:fldChar w:fldCharType="begin"/>
    </w:r>
    <w:r w:rsidRPr="00A3076D">
      <w:rPr>
        <w:sz w:val="24"/>
        <w:szCs w:val="24"/>
      </w:rPr>
      <w:instrText xml:space="preserve"> STYLEREF CharSectno </w:instrText>
    </w:r>
    <w:r w:rsidRPr="00A3076D">
      <w:rPr>
        <w:sz w:val="24"/>
        <w:szCs w:val="24"/>
      </w:rPr>
      <w:fldChar w:fldCharType="separate"/>
    </w:r>
    <w:r w:rsidR="006A35F5">
      <w:rPr>
        <w:noProof/>
        <w:sz w:val="24"/>
        <w:szCs w:val="24"/>
      </w:rPr>
      <w:t>3</w:t>
    </w:r>
    <w:r w:rsidRPr="00A3076D">
      <w:rPr>
        <w:noProof/>
        <w:sz w:val="24"/>
        <w:szCs w:val="24"/>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3F0" w:rsidRDefault="000843F0" w:rsidP="001A1309">
    <w:pPr>
      <w:jc w:val="right"/>
      <w:rPr>
        <w:sz w:val="20"/>
      </w:rPr>
    </w:pPr>
    <w:r>
      <w:rPr>
        <w:sz w:val="20"/>
      </w:rPr>
      <w:fldChar w:fldCharType="begin"/>
    </w:r>
    <w:r>
      <w:rPr>
        <w:sz w:val="20"/>
      </w:rPr>
      <w:instrText xml:space="preserve"> STYLEREF CharChapText </w:instrText>
    </w:r>
    <w:r>
      <w:rPr>
        <w:sz w:val="20"/>
      </w:rPr>
      <w:fldChar w:fldCharType="separate"/>
    </w:r>
    <w:r w:rsidR="006A35F5">
      <w:rPr>
        <w:noProof/>
        <w:sz w:val="20"/>
      </w:rPr>
      <w:t>Activities excepted under subsection 6(5) of the Act</w: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separate"/>
    </w:r>
    <w:r w:rsidR="006A35F5">
      <w:rPr>
        <w:b/>
        <w:noProof/>
        <w:sz w:val="20"/>
      </w:rPr>
      <w:t>Schedule 2</w:t>
    </w:r>
    <w:r>
      <w:rPr>
        <w:b/>
        <w:sz w:val="20"/>
      </w:rPr>
      <w:fldChar w:fldCharType="end"/>
    </w:r>
  </w:p>
  <w:p w:rsidR="000843F0" w:rsidRDefault="000843F0" w:rsidP="001A1309">
    <w:pPr>
      <w:jc w:val="right"/>
      <w:rPr>
        <w:b/>
        <w:sz w:val="20"/>
      </w:rPr>
    </w:pPr>
    <w:r>
      <w:rPr>
        <w:sz w:val="20"/>
      </w:rPr>
      <w:fldChar w:fldCharType="begin"/>
    </w:r>
    <w:r>
      <w:rPr>
        <w:sz w:val="20"/>
      </w:rPr>
      <w:instrText xml:space="preserve"> STYLEREF CharPartText </w:instrTex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end"/>
    </w:r>
  </w:p>
  <w:p w:rsidR="000843F0" w:rsidRDefault="000843F0" w:rsidP="001A1309">
    <w:pP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rsidR="000843F0" w:rsidRDefault="000843F0" w:rsidP="001A1309">
    <w:pPr>
      <w:jc w:val="right"/>
      <w:rPr>
        <w:b/>
      </w:rPr>
    </w:pPr>
  </w:p>
  <w:p w:rsidR="000843F0" w:rsidRPr="00A3076D" w:rsidRDefault="000843F0" w:rsidP="007616A1">
    <w:pPr>
      <w:pBdr>
        <w:bottom w:val="single" w:sz="6" w:space="1" w:color="auto"/>
      </w:pBdr>
      <w:spacing w:after="120"/>
      <w:jc w:val="right"/>
      <w:rPr>
        <w:sz w:val="24"/>
        <w:szCs w:val="24"/>
      </w:rPr>
    </w:pPr>
    <w:r w:rsidRPr="00A3076D">
      <w:rPr>
        <w:sz w:val="24"/>
        <w:szCs w:val="24"/>
      </w:rPr>
      <w:t xml:space="preserve">Clause </w:t>
    </w:r>
    <w:r w:rsidRPr="00A3076D">
      <w:rPr>
        <w:sz w:val="24"/>
        <w:szCs w:val="24"/>
      </w:rPr>
      <w:fldChar w:fldCharType="begin"/>
    </w:r>
    <w:r w:rsidRPr="00A3076D">
      <w:rPr>
        <w:sz w:val="24"/>
        <w:szCs w:val="24"/>
      </w:rPr>
      <w:instrText xml:space="preserve"> STYLEREF CharSectno </w:instrText>
    </w:r>
    <w:r w:rsidRPr="00A3076D">
      <w:rPr>
        <w:sz w:val="24"/>
        <w:szCs w:val="24"/>
      </w:rPr>
      <w:fldChar w:fldCharType="separate"/>
    </w:r>
    <w:r w:rsidR="006A35F5">
      <w:rPr>
        <w:noProof/>
        <w:sz w:val="24"/>
        <w:szCs w:val="24"/>
      </w:rPr>
      <w:t>3</w:t>
    </w:r>
    <w:r w:rsidRPr="00A3076D">
      <w:rPr>
        <w:noProof/>
        <w:sz w:val="24"/>
        <w:szCs w:val="24"/>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3F0" w:rsidRDefault="000843F0"/>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3F0" w:rsidRPr="007E528B" w:rsidRDefault="000843F0" w:rsidP="001A1309">
    <w:pPr>
      <w:rPr>
        <w:sz w:val="26"/>
        <w:szCs w:val="26"/>
      </w:rPr>
    </w:pPr>
  </w:p>
  <w:p w:rsidR="000843F0" w:rsidRPr="00750516" w:rsidRDefault="000843F0" w:rsidP="001A1309">
    <w:pPr>
      <w:rPr>
        <w:b/>
        <w:sz w:val="20"/>
      </w:rPr>
    </w:pPr>
    <w:r w:rsidRPr="00750516">
      <w:rPr>
        <w:b/>
        <w:sz w:val="20"/>
      </w:rPr>
      <w:t>Endnotes</w:t>
    </w:r>
  </w:p>
  <w:p w:rsidR="000843F0" w:rsidRPr="007A1328" w:rsidRDefault="000843F0" w:rsidP="001A1309">
    <w:pPr>
      <w:rPr>
        <w:sz w:val="20"/>
      </w:rPr>
    </w:pPr>
  </w:p>
  <w:p w:rsidR="000843F0" w:rsidRPr="007A1328" w:rsidRDefault="000843F0" w:rsidP="001A1309">
    <w:pPr>
      <w:rPr>
        <w:b/>
        <w:sz w:val="24"/>
      </w:rPr>
    </w:pPr>
  </w:p>
  <w:p w:rsidR="000843F0" w:rsidRPr="007E528B" w:rsidRDefault="000843F0" w:rsidP="001A1309">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6A35F5">
      <w:rPr>
        <w:noProof/>
        <w:szCs w:val="22"/>
      </w:rPr>
      <w:t>Endnote 1—About the endnotes</w:t>
    </w:r>
    <w:r>
      <w:rPr>
        <w:szCs w:val="22"/>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3F0" w:rsidRPr="007E528B" w:rsidRDefault="000843F0" w:rsidP="001A1309">
    <w:pPr>
      <w:jc w:val="right"/>
      <w:rPr>
        <w:sz w:val="26"/>
        <w:szCs w:val="26"/>
      </w:rPr>
    </w:pPr>
  </w:p>
  <w:p w:rsidR="000843F0" w:rsidRPr="00750516" w:rsidRDefault="000843F0" w:rsidP="001A1309">
    <w:pPr>
      <w:jc w:val="right"/>
      <w:rPr>
        <w:b/>
        <w:sz w:val="20"/>
      </w:rPr>
    </w:pPr>
    <w:r w:rsidRPr="00750516">
      <w:rPr>
        <w:b/>
        <w:sz w:val="20"/>
      </w:rPr>
      <w:t>Endnotes</w:t>
    </w:r>
  </w:p>
  <w:p w:rsidR="000843F0" w:rsidRPr="007A1328" w:rsidRDefault="000843F0" w:rsidP="001A1309">
    <w:pPr>
      <w:jc w:val="right"/>
      <w:rPr>
        <w:sz w:val="20"/>
      </w:rPr>
    </w:pPr>
  </w:p>
  <w:p w:rsidR="000843F0" w:rsidRPr="007A1328" w:rsidRDefault="000843F0" w:rsidP="001A1309">
    <w:pPr>
      <w:jc w:val="right"/>
      <w:rPr>
        <w:b/>
        <w:sz w:val="24"/>
      </w:rPr>
    </w:pPr>
  </w:p>
  <w:p w:rsidR="000843F0" w:rsidRPr="007E528B" w:rsidRDefault="000843F0" w:rsidP="001A1309">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6A35F5">
      <w:rPr>
        <w:noProof/>
        <w:szCs w:val="22"/>
      </w:rPr>
      <w:t>Endnote 1—About the endnotes</w:t>
    </w:r>
    <w:r>
      <w:rPr>
        <w:szCs w:val="22"/>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3F0" w:rsidRDefault="000843F0" w:rsidP="00333AA1">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D8092E">
      <w:rPr>
        <w:b/>
        <w:noProof/>
        <w:sz w:val="20"/>
      </w:rPr>
      <w:t>Schedule 3</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D8092E">
      <w:rPr>
        <w:noProof/>
        <w:sz w:val="20"/>
      </w:rPr>
      <w:t>Activities excepted under subsection 6(5A) of the Act</w:t>
    </w:r>
    <w:r>
      <w:rPr>
        <w:sz w:val="20"/>
      </w:rPr>
      <w:fldChar w:fldCharType="end"/>
    </w:r>
  </w:p>
  <w:p w:rsidR="000843F0" w:rsidRDefault="000843F0" w:rsidP="00333AA1">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0843F0" w:rsidRPr="007A1328" w:rsidRDefault="000843F0" w:rsidP="00333AA1">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0843F0" w:rsidRPr="007A1328" w:rsidRDefault="000843F0" w:rsidP="00333AA1">
    <w:pPr>
      <w:rPr>
        <w:b/>
        <w:sz w:val="24"/>
      </w:rPr>
    </w:pPr>
  </w:p>
  <w:p w:rsidR="000843F0" w:rsidRPr="007A1328" w:rsidRDefault="000843F0" w:rsidP="00333AA1">
    <w:pPr>
      <w:pBdr>
        <w:bottom w:val="single" w:sz="6" w:space="1" w:color="auto"/>
      </w:pBdr>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D8092E">
      <w:rPr>
        <w:noProof/>
        <w:sz w:val="24"/>
      </w:rPr>
      <w:t>4</w:t>
    </w:r>
    <w:r w:rsidRPr="007A1328">
      <w:rPr>
        <w:sz w:val="24"/>
      </w:rPr>
      <w:fldChar w:fldCharType="end"/>
    </w:r>
  </w:p>
  <w:p w:rsidR="000843F0" w:rsidRPr="00333AA1" w:rsidRDefault="000843F0" w:rsidP="00333AA1">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3F0" w:rsidRPr="007A1328" w:rsidRDefault="000843F0" w:rsidP="00333AA1">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D8092E">
      <w:rPr>
        <w:noProof/>
        <w:sz w:val="20"/>
      </w:rPr>
      <w:t>Activities excepted under subsection 6(5A) of the Act</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D8092E">
      <w:rPr>
        <w:b/>
        <w:noProof/>
        <w:sz w:val="20"/>
      </w:rPr>
      <w:t>Schedule 3</w:t>
    </w:r>
    <w:r>
      <w:rPr>
        <w:b/>
        <w:sz w:val="20"/>
      </w:rPr>
      <w:fldChar w:fldCharType="end"/>
    </w:r>
  </w:p>
  <w:p w:rsidR="000843F0" w:rsidRPr="007A1328" w:rsidRDefault="000843F0" w:rsidP="00333AA1">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0843F0" w:rsidRPr="007A1328" w:rsidRDefault="000843F0" w:rsidP="00333AA1">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0843F0" w:rsidRPr="007A1328" w:rsidRDefault="000843F0" w:rsidP="00333AA1">
    <w:pPr>
      <w:jc w:val="right"/>
      <w:rPr>
        <w:b/>
        <w:sz w:val="24"/>
      </w:rPr>
    </w:pPr>
  </w:p>
  <w:p w:rsidR="000843F0" w:rsidRPr="007A1328" w:rsidRDefault="000843F0" w:rsidP="00333AA1">
    <w:pPr>
      <w:pBdr>
        <w:bottom w:val="single" w:sz="6" w:space="1" w:color="auto"/>
      </w:pBdr>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D8092E">
      <w:rPr>
        <w:noProof/>
        <w:sz w:val="24"/>
      </w:rPr>
      <w:t>4</w:t>
    </w:r>
    <w:r w:rsidRPr="007A1328">
      <w:rPr>
        <w:sz w:val="24"/>
      </w:rPr>
      <w:fldChar w:fldCharType="end"/>
    </w:r>
  </w:p>
  <w:p w:rsidR="000843F0" w:rsidRPr="00333AA1" w:rsidRDefault="000843F0" w:rsidP="00333A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3F0" w:rsidRDefault="000843F0" w:rsidP="001C29B2">
    <w:pPr>
      <w:pStyle w:val="Header"/>
      <w:pBdr>
        <w:bottom w:val="single" w:sz="4" w:space="1" w:color="auto"/>
      </w:pBdr>
    </w:pPr>
  </w:p>
  <w:p w:rsidR="000843F0" w:rsidRDefault="000843F0" w:rsidP="001C29B2">
    <w:pPr>
      <w:pStyle w:val="Header"/>
      <w:pBdr>
        <w:bottom w:val="single" w:sz="4" w:space="1" w:color="auto"/>
      </w:pBdr>
    </w:pPr>
  </w:p>
  <w:p w:rsidR="000843F0" w:rsidRPr="001E77D2" w:rsidRDefault="000843F0" w:rsidP="001C29B2">
    <w:pPr>
      <w:pStyle w:val="Header"/>
      <w:pBdr>
        <w:bottom w:val="single" w:sz="4" w:space="1" w:color="auto"/>
      </w:pBd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3F0" w:rsidRPr="007A1328" w:rsidRDefault="000843F0" w:rsidP="00333AA1"/>
  <w:p w:rsidR="000843F0" w:rsidRPr="00333AA1" w:rsidRDefault="000843F0" w:rsidP="00333A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3F0" w:rsidRPr="005F1388" w:rsidRDefault="000843F0" w:rsidP="001C29B2">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3F0" w:rsidRPr="00ED79B6" w:rsidRDefault="000843F0" w:rsidP="009D6928">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3F0" w:rsidRPr="00ED79B6" w:rsidRDefault="000843F0" w:rsidP="009D6928">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3F0" w:rsidRPr="00ED79B6" w:rsidRDefault="000843F0" w:rsidP="009D6928">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3F0" w:rsidRDefault="000843F0" w:rsidP="001A1309">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0843F0" w:rsidRDefault="000843F0" w:rsidP="001A1309">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0843F0" w:rsidRPr="007A1328" w:rsidRDefault="000843F0" w:rsidP="001A1309">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0843F0" w:rsidRPr="007A1328" w:rsidRDefault="000843F0" w:rsidP="001A1309">
    <w:pPr>
      <w:rPr>
        <w:b/>
        <w:sz w:val="24"/>
      </w:rPr>
    </w:pPr>
  </w:p>
  <w:p w:rsidR="000843F0" w:rsidRPr="007A1328" w:rsidRDefault="000843F0" w:rsidP="00930581">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6A35F5">
      <w:rPr>
        <w:noProof/>
        <w:sz w:val="24"/>
      </w:rPr>
      <w:t>1</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3F0" w:rsidRPr="007A1328" w:rsidRDefault="000843F0" w:rsidP="001A1309">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0843F0" w:rsidRPr="007A1328" w:rsidRDefault="000843F0" w:rsidP="001A1309">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0843F0" w:rsidRPr="007A1328" w:rsidRDefault="000843F0" w:rsidP="001A1309">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0843F0" w:rsidRPr="007A1328" w:rsidRDefault="000843F0" w:rsidP="001A1309">
    <w:pPr>
      <w:jc w:val="right"/>
      <w:rPr>
        <w:b/>
        <w:sz w:val="24"/>
      </w:rPr>
    </w:pPr>
  </w:p>
  <w:p w:rsidR="000843F0" w:rsidRPr="007A1328" w:rsidRDefault="000843F0" w:rsidP="00930581">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6A35F5">
      <w:rPr>
        <w:noProof/>
        <w:sz w:val="24"/>
      </w:rPr>
      <w:t>1</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3F0" w:rsidRPr="007A1328" w:rsidRDefault="000843F0" w:rsidP="001A130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7FADF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55238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F2C20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AC5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6434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3086C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4"/>
  </w:num>
  <w:num w:numId="2">
    <w:abstractNumId w:val="15"/>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10"/>
  </w:num>
  <w:num w:numId="16">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noPunctuationKerning/>
  <w:characterSpacingControl w:val="doNotCompress"/>
  <w:hdrShapeDefaults>
    <o:shapedefaults v:ext="edit" spidmax="281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790"/>
    <w:rsid w:val="000017A2"/>
    <w:rsid w:val="000019B7"/>
    <w:rsid w:val="00001A72"/>
    <w:rsid w:val="00001AA7"/>
    <w:rsid w:val="000025D1"/>
    <w:rsid w:val="0000339C"/>
    <w:rsid w:val="00004308"/>
    <w:rsid w:val="0000559A"/>
    <w:rsid w:val="00007A1A"/>
    <w:rsid w:val="00011A15"/>
    <w:rsid w:val="00012480"/>
    <w:rsid w:val="00013C37"/>
    <w:rsid w:val="0001526F"/>
    <w:rsid w:val="0002045D"/>
    <w:rsid w:val="00021D0F"/>
    <w:rsid w:val="00023079"/>
    <w:rsid w:val="0002484E"/>
    <w:rsid w:val="00024E32"/>
    <w:rsid w:val="00025FFD"/>
    <w:rsid w:val="0003153D"/>
    <w:rsid w:val="00033F3E"/>
    <w:rsid w:val="00041CE1"/>
    <w:rsid w:val="000424A0"/>
    <w:rsid w:val="00043BD8"/>
    <w:rsid w:val="00043CF0"/>
    <w:rsid w:val="0004438D"/>
    <w:rsid w:val="000446BC"/>
    <w:rsid w:val="00050FA0"/>
    <w:rsid w:val="0005268F"/>
    <w:rsid w:val="00057096"/>
    <w:rsid w:val="00060CF3"/>
    <w:rsid w:val="00061F1B"/>
    <w:rsid w:val="00062705"/>
    <w:rsid w:val="00063B6F"/>
    <w:rsid w:val="00070E4A"/>
    <w:rsid w:val="0007371D"/>
    <w:rsid w:val="00073D5D"/>
    <w:rsid w:val="000750B9"/>
    <w:rsid w:val="000755F8"/>
    <w:rsid w:val="00076660"/>
    <w:rsid w:val="00076D50"/>
    <w:rsid w:val="00080D46"/>
    <w:rsid w:val="00082ABA"/>
    <w:rsid w:val="00082ADC"/>
    <w:rsid w:val="00083069"/>
    <w:rsid w:val="00084200"/>
    <w:rsid w:val="000843F0"/>
    <w:rsid w:val="00084617"/>
    <w:rsid w:val="00086351"/>
    <w:rsid w:val="00091BF3"/>
    <w:rsid w:val="000921C3"/>
    <w:rsid w:val="000938E8"/>
    <w:rsid w:val="00094E0C"/>
    <w:rsid w:val="00095C05"/>
    <w:rsid w:val="000A089F"/>
    <w:rsid w:val="000A0A90"/>
    <w:rsid w:val="000A4DF5"/>
    <w:rsid w:val="000B008A"/>
    <w:rsid w:val="000B16BB"/>
    <w:rsid w:val="000B2D0E"/>
    <w:rsid w:val="000B3504"/>
    <w:rsid w:val="000B3DC8"/>
    <w:rsid w:val="000B48B0"/>
    <w:rsid w:val="000C0BA9"/>
    <w:rsid w:val="000C24AC"/>
    <w:rsid w:val="000C3A63"/>
    <w:rsid w:val="000C4FDE"/>
    <w:rsid w:val="000C5A3A"/>
    <w:rsid w:val="000C5B37"/>
    <w:rsid w:val="000C6398"/>
    <w:rsid w:val="000D083D"/>
    <w:rsid w:val="000D1AD4"/>
    <w:rsid w:val="000D1DA2"/>
    <w:rsid w:val="000D6E92"/>
    <w:rsid w:val="000E27E0"/>
    <w:rsid w:val="000E2FF6"/>
    <w:rsid w:val="000E3BD1"/>
    <w:rsid w:val="000E52A9"/>
    <w:rsid w:val="000E677B"/>
    <w:rsid w:val="000F3446"/>
    <w:rsid w:val="001029C6"/>
    <w:rsid w:val="0010485F"/>
    <w:rsid w:val="00104A25"/>
    <w:rsid w:val="00104B19"/>
    <w:rsid w:val="00105BC3"/>
    <w:rsid w:val="0011019A"/>
    <w:rsid w:val="00111A68"/>
    <w:rsid w:val="00111F3B"/>
    <w:rsid w:val="00112D66"/>
    <w:rsid w:val="00113A0A"/>
    <w:rsid w:val="00116387"/>
    <w:rsid w:val="0011721D"/>
    <w:rsid w:val="00122925"/>
    <w:rsid w:val="00126B6B"/>
    <w:rsid w:val="00127B64"/>
    <w:rsid w:val="0013120B"/>
    <w:rsid w:val="0013204E"/>
    <w:rsid w:val="00132C98"/>
    <w:rsid w:val="00133878"/>
    <w:rsid w:val="0013574F"/>
    <w:rsid w:val="00140B71"/>
    <w:rsid w:val="001410C4"/>
    <w:rsid w:val="00144515"/>
    <w:rsid w:val="001447C5"/>
    <w:rsid w:val="001510A5"/>
    <w:rsid w:val="001516DA"/>
    <w:rsid w:val="00153DFD"/>
    <w:rsid w:val="001556EF"/>
    <w:rsid w:val="00155AC1"/>
    <w:rsid w:val="00156ACE"/>
    <w:rsid w:val="001606BB"/>
    <w:rsid w:val="00164C0A"/>
    <w:rsid w:val="00165FBB"/>
    <w:rsid w:val="001711BD"/>
    <w:rsid w:val="0017187E"/>
    <w:rsid w:val="00171E11"/>
    <w:rsid w:val="00172C04"/>
    <w:rsid w:val="00173ED5"/>
    <w:rsid w:val="001810D9"/>
    <w:rsid w:val="00181889"/>
    <w:rsid w:val="00182355"/>
    <w:rsid w:val="00182434"/>
    <w:rsid w:val="00182E26"/>
    <w:rsid w:val="00183D8F"/>
    <w:rsid w:val="00184C0B"/>
    <w:rsid w:val="00184F43"/>
    <w:rsid w:val="00185DAD"/>
    <w:rsid w:val="00190DD9"/>
    <w:rsid w:val="0019128F"/>
    <w:rsid w:val="00191AD7"/>
    <w:rsid w:val="0019451D"/>
    <w:rsid w:val="001A0DDB"/>
    <w:rsid w:val="001A1309"/>
    <w:rsid w:val="001A3457"/>
    <w:rsid w:val="001A6B0F"/>
    <w:rsid w:val="001B22F3"/>
    <w:rsid w:val="001B2B6B"/>
    <w:rsid w:val="001B2EB3"/>
    <w:rsid w:val="001B36D9"/>
    <w:rsid w:val="001B3826"/>
    <w:rsid w:val="001B39B2"/>
    <w:rsid w:val="001B5915"/>
    <w:rsid w:val="001B5A79"/>
    <w:rsid w:val="001B60ED"/>
    <w:rsid w:val="001C29B2"/>
    <w:rsid w:val="001C41F4"/>
    <w:rsid w:val="001C4E93"/>
    <w:rsid w:val="001D1E81"/>
    <w:rsid w:val="001D4C60"/>
    <w:rsid w:val="001D6B8D"/>
    <w:rsid w:val="001E12F1"/>
    <w:rsid w:val="001E14E0"/>
    <w:rsid w:val="001E1535"/>
    <w:rsid w:val="001E7FDE"/>
    <w:rsid w:val="001F0B77"/>
    <w:rsid w:val="001F140F"/>
    <w:rsid w:val="001F5197"/>
    <w:rsid w:val="00205FD2"/>
    <w:rsid w:val="00206D03"/>
    <w:rsid w:val="00207227"/>
    <w:rsid w:val="00207F06"/>
    <w:rsid w:val="00213F8F"/>
    <w:rsid w:val="0022176B"/>
    <w:rsid w:val="002218FF"/>
    <w:rsid w:val="002225BA"/>
    <w:rsid w:val="00222956"/>
    <w:rsid w:val="00224385"/>
    <w:rsid w:val="00225252"/>
    <w:rsid w:val="00225895"/>
    <w:rsid w:val="002276C5"/>
    <w:rsid w:val="00227DB7"/>
    <w:rsid w:val="00231C22"/>
    <w:rsid w:val="00233CEA"/>
    <w:rsid w:val="00235CB9"/>
    <w:rsid w:val="002361C4"/>
    <w:rsid w:val="0024137B"/>
    <w:rsid w:val="002422AD"/>
    <w:rsid w:val="00243E51"/>
    <w:rsid w:val="00244DF8"/>
    <w:rsid w:val="00247F79"/>
    <w:rsid w:val="002505D8"/>
    <w:rsid w:val="00253A77"/>
    <w:rsid w:val="00254F07"/>
    <w:rsid w:val="0025742F"/>
    <w:rsid w:val="002638C8"/>
    <w:rsid w:val="00263C6B"/>
    <w:rsid w:val="00263EAE"/>
    <w:rsid w:val="00265226"/>
    <w:rsid w:val="00266663"/>
    <w:rsid w:val="002672A1"/>
    <w:rsid w:val="00277CDC"/>
    <w:rsid w:val="00282106"/>
    <w:rsid w:val="002823DA"/>
    <w:rsid w:val="0028439E"/>
    <w:rsid w:val="0028493C"/>
    <w:rsid w:val="00286C07"/>
    <w:rsid w:val="002909BE"/>
    <w:rsid w:val="002919F4"/>
    <w:rsid w:val="0029442E"/>
    <w:rsid w:val="00295813"/>
    <w:rsid w:val="002A0B8A"/>
    <w:rsid w:val="002A0DD2"/>
    <w:rsid w:val="002A3186"/>
    <w:rsid w:val="002A640E"/>
    <w:rsid w:val="002B1A7A"/>
    <w:rsid w:val="002B263A"/>
    <w:rsid w:val="002B4807"/>
    <w:rsid w:val="002C3DC1"/>
    <w:rsid w:val="002C44AA"/>
    <w:rsid w:val="002C4C1C"/>
    <w:rsid w:val="002C6941"/>
    <w:rsid w:val="002D0FDC"/>
    <w:rsid w:val="002D3577"/>
    <w:rsid w:val="002D4659"/>
    <w:rsid w:val="002E3570"/>
    <w:rsid w:val="002E4EF4"/>
    <w:rsid w:val="002E522F"/>
    <w:rsid w:val="002E6351"/>
    <w:rsid w:val="002F01E3"/>
    <w:rsid w:val="002F129B"/>
    <w:rsid w:val="002F23BC"/>
    <w:rsid w:val="002F34B4"/>
    <w:rsid w:val="002F394F"/>
    <w:rsid w:val="002F4B2C"/>
    <w:rsid w:val="002F5B83"/>
    <w:rsid w:val="002F6A68"/>
    <w:rsid w:val="002F6C80"/>
    <w:rsid w:val="002F7375"/>
    <w:rsid w:val="00303939"/>
    <w:rsid w:val="00304042"/>
    <w:rsid w:val="00306FE2"/>
    <w:rsid w:val="003076E9"/>
    <w:rsid w:val="003112A6"/>
    <w:rsid w:val="0031520E"/>
    <w:rsid w:val="00315F76"/>
    <w:rsid w:val="00317270"/>
    <w:rsid w:val="00322B96"/>
    <w:rsid w:val="00323BC6"/>
    <w:rsid w:val="00326BBD"/>
    <w:rsid w:val="00327646"/>
    <w:rsid w:val="003301A4"/>
    <w:rsid w:val="00333AA1"/>
    <w:rsid w:val="00335E84"/>
    <w:rsid w:val="00340F09"/>
    <w:rsid w:val="0034116A"/>
    <w:rsid w:val="00341C94"/>
    <w:rsid w:val="0034778B"/>
    <w:rsid w:val="003508B8"/>
    <w:rsid w:val="003541D9"/>
    <w:rsid w:val="00354445"/>
    <w:rsid w:val="00354D11"/>
    <w:rsid w:val="00355847"/>
    <w:rsid w:val="00356601"/>
    <w:rsid w:val="00356CD7"/>
    <w:rsid w:val="00356F1B"/>
    <w:rsid w:val="00357A2D"/>
    <w:rsid w:val="00364D3C"/>
    <w:rsid w:val="00364DA1"/>
    <w:rsid w:val="003666E6"/>
    <w:rsid w:val="00366765"/>
    <w:rsid w:val="00370072"/>
    <w:rsid w:val="003707C4"/>
    <w:rsid w:val="00374831"/>
    <w:rsid w:val="0037783F"/>
    <w:rsid w:val="00377A9C"/>
    <w:rsid w:val="00381AB0"/>
    <w:rsid w:val="00382FC8"/>
    <w:rsid w:val="00383D1A"/>
    <w:rsid w:val="00387443"/>
    <w:rsid w:val="00392451"/>
    <w:rsid w:val="0039370B"/>
    <w:rsid w:val="003970EE"/>
    <w:rsid w:val="003A2F9A"/>
    <w:rsid w:val="003A3F88"/>
    <w:rsid w:val="003A48E7"/>
    <w:rsid w:val="003A51FC"/>
    <w:rsid w:val="003A5FB0"/>
    <w:rsid w:val="003A6108"/>
    <w:rsid w:val="003A6A7F"/>
    <w:rsid w:val="003A6C0C"/>
    <w:rsid w:val="003B034F"/>
    <w:rsid w:val="003B0898"/>
    <w:rsid w:val="003B0BB4"/>
    <w:rsid w:val="003B2AAF"/>
    <w:rsid w:val="003B3D7B"/>
    <w:rsid w:val="003B62A1"/>
    <w:rsid w:val="003B638B"/>
    <w:rsid w:val="003B64ED"/>
    <w:rsid w:val="003B7BD4"/>
    <w:rsid w:val="003C04D2"/>
    <w:rsid w:val="003C594F"/>
    <w:rsid w:val="003C5B1B"/>
    <w:rsid w:val="003C5F83"/>
    <w:rsid w:val="003C6FA1"/>
    <w:rsid w:val="003D035B"/>
    <w:rsid w:val="003D08B4"/>
    <w:rsid w:val="003D0A2E"/>
    <w:rsid w:val="003D0ED2"/>
    <w:rsid w:val="003D16AE"/>
    <w:rsid w:val="003D613F"/>
    <w:rsid w:val="003D63C2"/>
    <w:rsid w:val="003E0EB4"/>
    <w:rsid w:val="003E3150"/>
    <w:rsid w:val="003E4985"/>
    <w:rsid w:val="003E552A"/>
    <w:rsid w:val="003E5B8D"/>
    <w:rsid w:val="003E72E4"/>
    <w:rsid w:val="003F0868"/>
    <w:rsid w:val="003F1225"/>
    <w:rsid w:val="003F237B"/>
    <w:rsid w:val="003F3268"/>
    <w:rsid w:val="003F624C"/>
    <w:rsid w:val="003F7353"/>
    <w:rsid w:val="003F7EFE"/>
    <w:rsid w:val="00402CDD"/>
    <w:rsid w:val="00422827"/>
    <w:rsid w:val="00423C20"/>
    <w:rsid w:val="00427EC7"/>
    <w:rsid w:val="00430509"/>
    <w:rsid w:val="00431A6F"/>
    <w:rsid w:val="00432AAA"/>
    <w:rsid w:val="004357AE"/>
    <w:rsid w:val="00435EB3"/>
    <w:rsid w:val="00436587"/>
    <w:rsid w:val="004368FA"/>
    <w:rsid w:val="0043695E"/>
    <w:rsid w:val="00437FBE"/>
    <w:rsid w:val="0044081F"/>
    <w:rsid w:val="00444D0B"/>
    <w:rsid w:val="00446636"/>
    <w:rsid w:val="00447BDA"/>
    <w:rsid w:val="00453146"/>
    <w:rsid w:val="004547A7"/>
    <w:rsid w:val="004547B9"/>
    <w:rsid w:val="0045593D"/>
    <w:rsid w:val="00465CA3"/>
    <w:rsid w:val="00466A75"/>
    <w:rsid w:val="0047075E"/>
    <w:rsid w:val="004727D3"/>
    <w:rsid w:val="00480D1E"/>
    <w:rsid w:val="00481524"/>
    <w:rsid w:val="00481F22"/>
    <w:rsid w:val="00483D70"/>
    <w:rsid w:val="00484379"/>
    <w:rsid w:val="00484D59"/>
    <w:rsid w:val="00486489"/>
    <w:rsid w:val="004918A6"/>
    <w:rsid w:val="00491F16"/>
    <w:rsid w:val="00492964"/>
    <w:rsid w:val="004932A2"/>
    <w:rsid w:val="00494379"/>
    <w:rsid w:val="0049595A"/>
    <w:rsid w:val="004A1E76"/>
    <w:rsid w:val="004A233D"/>
    <w:rsid w:val="004A3355"/>
    <w:rsid w:val="004A53DC"/>
    <w:rsid w:val="004A5C83"/>
    <w:rsid w:val="004B309B"/>
    <w:rsid w:val="004B43CF"/>
    <w:rsid w:val="004B4E4D"/>
    <w:rsid w:val="004B5A4C"/>
    <w:rsid w:val="004B73C5"/>
    <w:rsid w:val="004B78B1"/>
    <w:rsid w:val="004C210E"/>
    <w:rsid w:val="004C3358"/>
    <w:rsid w:val="004C4C5F"/>
    <w:rsid w:val="004C6071"/>
    <w:rsid w:val="004C634B"/>
    <w:rsid w:val="004D0A04"/>
    <w:rsid w:val="004D48CC"/>
    <w:rsid w:val="004E0AC5"/>
    <w:rsid w:val="004E108B"/>
    <w:rsid w:val="004F292E"/>
    <w:rsid w:val="004F5B0B"/>
    <w:rsid w:val="004F79A3"/>
    <w:rsid w:val="0050037C"/>
    <w:rsid w:val="005006C4"/>
    <w:rsid w:val="0050145A"/>
    <w:rsid w:val="005025A7"/>
    <w:rsid w:val="00502CFC"/>
    <w:rsid w:val="00503F12"/>
    <w:rsid w:val="0050429A"/>
    <w:rsid w:val="00505E00"/>
    <w:rsid w:val="00512768"/>
    <w:rsid w:val="00513ECF"/>
    <w:rsid w:val="005141F4"/>
    <w:rsid w:val="00516DE8"/>
    <w:rsid w:val="005179A5"/>
    <w:rsid w:val="00517E78"/>
    <w:rsid w:val="005204E3"/>
    <w:rsid w:val="00524A41"/>
    <w:rsid w:val="005261B5"/>
    <w:rsid w:val="00526CF6"/>
    <w:rsid w:val="0053076D"/>
    <w:rsid w:val="00531A24"/>
    <w:rsid w:val="00531DC5"/>
    <w:rsid w:val="00535A57"/>
    <w:rsid w:val="00536A5E"/>
    <w:rsid w:val="00536B11"/>
    <w:rsid w:val="0054022B"/>
    <w:rsid w:val="00540E44"/>
    <w:rsid w:val="0054173B"/>
    <w:rsid w:val="005429D3"/>
    <w:rsid w:val="00542A7D"/>
    <w:rsid w:val="00543E72"/>
    <w:rsid w:val="005453C5"/>
    <w:rsid w:val="0055020A"/>
    <w:rsid w:val="00552978"/>
    <w:rsid w:val="00553AE7"/>
    <w:rsid w:val="005547C7"/>
    <w:rsid w:val="00554D71"/>
    <w:rsid w:val="00557803"/>
    <w:rsid w:val="00563E20"/>
    <w:rsid w:val="00566A52"/>
    <w:rsid w:val="00567AE2"/>
    <w:rsid w:val="00571A3D"/>
    <w:rsid w:val="00572A3E"/>
    <w:rsid w:val="005742A2"/>
    <w:rsid w:val="0057521A"/>
    <w:rsid w:val="00583740"/>
    <w:rsid w:val="005847E8"/>
    <w:rsid w:val="005916F6"/>
    <w:rsid w:val="00595358"/>
    <w:rsid w:val="00595B30"/>
    <w:rsid w:val="005A2891"/>
    <w:rsid w:val="005A67A9"/>
    <w:rsid w:val="005B232A"/>
    <w:rsid w:val="005B27B0"/>
    <w:rsid w:val="005B2FE6"/>
    <w:rsid w:val="005B3CB5"/>
    <w:rsid w:val="005B4B48"/>
    <w:rsid w:val="005B517F"/>
    <w:rsid w:val="005B6C63"/>
    <w:rsid w:val="005C0282"/>
    <w:rsid w:val="005C0B9B"/>
    <w:rsid w:val="005C22A9"/>
    <w:rsid w:val="005C3C53"/>
    <w:rsid w:val="005C41B7"/>
    <w:rsid w:val="005C46AA"/>
    <w:rsid w:val="005C4DA2"/>
    <w:rsid w:val="005C558A"/>
    <w:rsid w:val="005C76A3"/>
    <w:rsid w:val="005C7C95"/>
    <w:rsid w:val="005D4B87"/>
    <w:rsid w:val="005D6416"/>
    <w:rsid w:val="005D78C5"/>
    <w:rsid w:val="005E23E1"/>
    <w:rsid w:val="005E25BC"/>
    <w:rsid w:val="005E45E7"/>
    <w:rsid w:val="005E523C"/>
    <w:rsid w:val="005E57A8"/>
    <w:rsid w:val="005F2AAA"/>
    <w:rsid w:val="005F3246"/>
    <w:rsid w:val="005F41A1"/>
    <w:rsid w:val="005F4D7D"/>
    <w:rsid w:val="005F4F4F"/>
    <w:rsid w:val="005F4F6B"/>
    <w:rsid w:val="00601D82"/>
    <w:rsid w:val="00602CB5"/>
    <w:rsid w:val="00607FF3"/>
    <w:rsid w:val="00610B29"/>
    <w:rsid w:val="006114CE"/>
    <w:rsid w:val="006132A4"/>
    <w:rsid w:val="00613767"/>
    <w:rsid w:val="006164D6"/>
    <w:rsid w:val="00620557"/>
    <w:rsid w:val="00621F4F"/>
    <w:rsid w:val="00622EF6"/>
    <w:rsid w:val="00625E18"/>
    <w:rsid w:val="0062624C"/>
    <w:rsid w:val="00631C89"/>
    <w:rsid w:val="00632A8F"/>
    <w:rsid w:val="00632F1C"/>
    <w:rsid w:val="00636C1F"/>
    <w:rsid w:val="00640FD1"/>
    <w:rsid w:val="0064108C"/>
    <w:rsid w:val="006418CC"/>
    <w:rsid w:val="00642644"/>
    <w:rsid w:val="006432E7"/>
    <w:rsid w:val="006440BB"/>
    <w:rsid w:val="00646FB0"/>
    <w:rsid w:val="0064728F"/>
    <w:rsid w:val="00654E0C"/>
    <w:rsid w:val="0065560B"/>
    <w:rsid w:val="00655810"/>
    <w:rsid w:val="00656599"/>
    <w:rsid w:val="006641CE"/>
    <w:rsid w:val="00664CE1"/>
    <w:rsid w:val="00665448"/>
    <w:rsid w:val="00670201"/>
    <w:rsid w:val="006722D0"/>
    <w:rsid w:val="006741B9"/>
    <w:rsid w:val="00677100"/>
    <w:rsid w:val="00677B4A"/>
    <w:rsid w:val="00684F90"/>
    <w:rsid w:val="00687089"/>
    <w:rsid w:val="0069023B"/>
    <w:rsid w:val="00693A1B"/>
    <w:rsid w:val="006958B5"/>
    <w:rsid w:val="00696E3E"/>
    <w:rsid w:val="006A0588"/>
    <w:rsid w:val="006A35F5"/>
    <w:rsid w:val="006A4D11"/>
    <w:rsid w:val="006A5342"/>
    <w:rsid w:val="006A6B78"/>
    <w:rsid w:val="006A7178"/>
    <w:rsid w:val="006B2ABC"/>
    <w:rsid w:val="006B5C73"/>
    <w:rsid w:val="006B7DC7"/>
    <w:rsid w:val="006C03B4"/>
    <w:rsid w:val="006C25FE"/>
    <w:rsid w:val="006C324D"/>
    <w:rsid w:val="006C3465"/>
    <w:rsid w:val="006C7880"/>
    <w:rsid w:val="006D07C0"/>
    <w:rsid w:val="006D0FF9"/>
    <w:rsid w:val="006D1410"/>
    <w:rsid w:val="006D26ED"/>
    <w:rsid w:val="006D3967"/>
    <w:rsid w:val="006D4BAC"/>
    <w:rsid w:val="006D619E"/>
    <w:rsid w:val="006D7109"/>
    <w:rsid w:val="006E1790"/>
    <w:rsid w:val="006E1AC9"/>
    <w:rsid w:val="006E355A"/>
    <w:rsid w:val="006E473A"/>
    <w:rsid w:val="006E5206"/>
    <w:rsid w:val="006E5F10"/>
    <w:rsid w:val="006E693C"/>
    <w:rsid w:val="006F096C"/>
    <w:rsid w:val="006F106B"/>
    <w:rsid w:val="006F2809"/>
    <w:rsid w:val="006F4813"/>
    <w:rsid w:val="006F731F"/>
    <w:rsid w:val="006F7C82"/>
    <w:rsid w:val="006F7CC7"/>
    <w:rsid w:val="0070460B"/>
    <w:rsid w:val="007048FE"/>
    <w:rsid w:val="00710FF9"/>
    <w:rsid w:val="0071175F"/>
    <w:rsid w:val="0071189F"/>
    <w:rsid w:val="007235DE"/>
    <w:rsid w:val="007257E1"/>
    <w:rsid w:val="007258CD"/>
    <w:rsid w:val="00726A9D"/>
    <w:rsid w:val="0072710D"/>
    <w:rsid w:val="00727578"/>
    <w:rsid w:val="00727799"/>
    <w:rsid w:val="007343D7"/>
    <w:rsid w:val="00742262"/>
    <w:rsid w:val="00742E5E"/>
    <w:rsid w:val="007433C5"/>
    <w:rsid w:val="00744A5F"/>
    <w:rsid w:val="00744AC7"/>
    <w:rsid w:val="00746642"/>
    <w:rsid w:val="007472B1"/>
    <w:rsid w:val="00747398"/>
    <w:rsid w:val="00750FD2"/>
    <w:rsid w:val="00753E8F"/>
    <w:rsid w:val="00755D0B"/>
    <w:rsid w:val="00757A8B"/>
    <w:rsid w:val="007616A1"/>
    <w:rsid w:val="00761C5A"/>
    <w:rsid w:val="00763CA1"/>
    <w:rsid w:val="00764F97"/>
    <w:rsid w:val="007716E7"/>
    <w:rsid w:val="0077195A"/>
    <w:rsid w:val="00772654"/>
    <w:rsid w:val="007747D8"/>
    <w:rsid w:val="007765DA"/>
    <w:rsid w:val="00776A9F"/>
    <w:rsid w:val="0078053A"/>
    <w:rsid w:val="00780D9C"/>
    <w:rsid w:val="00781124"/>
    <w:rsid w:val="00781853"/>
    <w:rsid w:val="00781B29"/>
    <w:rsid w:val="007840DD"/>
    <w:rsid w:val="00785237"/>
    <w:rsid w:val="00786DF1"/>
    <w:rsid w:val="00787221"/>
    <w:rsid w:val="00793039"/>
    <w:rsid w:val="007938EB"/>
    <w:rsid w:val="00797972"/>
    <w:rsid w:val="007A0BFD"/>
    <w:rsid w:val="007A0F0C"/>
    <w:rsid w:val="007A15ED"/>
    <w:rsid w:val="007A5022"/>
    <w:rsid w:val="007A5549"/>
    <w:rsid w:val="007B2F83"/>
    <w:rsid w:val="007B7959"/>
    <w:rsid w:val="007C1EF0"/>
    <w:rsid w:val="007C23CB"/>
    <w:rsid w:val="007C2BDD"/>
    <w:rsid w:val="007D232E"/>
    <w:rsid w:val="007D3546"/>
    <w:rsid w:val="007D47F5"/>
    <w:rsid w:val="007D4D5D"/>
    <w:rsid w:val="007D506C"/>
    <w:rsid w:val="007D5510"/>
    <w:rsid w:val="007D6079"/>
    <w:rsid w:val="007E1379"/>
    <w:rsid w:val="007E3549"/>
    <w:rsid w:val="007F1204"/>
    <w:rsid w:val="007F3264"/>
    <w:rsid w:val="007F4937"/>
    <w:rsid w:val="007F494B"/>
    <w:rsid w:val="007F7676"/>
    <w:rsid w:val="00800D83"/>
    <w:rsid w:val="00801D3E"/>
    <w:rsid w:val="00804FDE"/>
    <w:rsid w:val="00807D68"/>
    <w:rsid w:val="00811499"/>
    <w:rsid w:val="00811F9A"/>
    <w:rsid w:val="00813CB6"/>
    <w:rsid w:val="00813E54"/>
    <w:rsid w:val="00815B8A"/>
    <w:rsid w:val="00817592"/>
    <w:rsid w:val="0081763B"/>
    <w:rsid w:val="0082091F"/>
    <w:rsid w:val="00822663"/>
    <w:rsid w:val="0082311E"/>
    <w:rsid w:val="00823302"/>
    <w:rsid w:val="0082472A"/>
    <w:rsid w:val="00826142"/>
    <w:rsid w:val="008267A4"/>
    <w:rsid w:val="00832BD7"/>
    <w:rsid w:val="0083344C"/>
    <w:rsid w:val="00834CFA"/>
    <w:rsid w:val="00836619"/>
    <w:rsid w:val="0083723C"/>
    <w:rsid w:val="00842AB9"/>
    <w:rsid w:val="00843982"/>
    <w:rsid w:val="00843E59"/>
    <w:rsid w:val="00845D7C"/>
    <w:rsid w:val="00852A1A"/>
    <w:rsid w:val="00853479"/>
    <w:rsid w:val="0085352C"/>
    <w:rsid w:val="008536AB"/>
    <w:rsid w:val="0085377B"/>
    <w:rsid w:val="00855556"/>
    <w:rsid w:val="008555F2"/>
    <w:rsid w:val="008632C4"/>
    <w:rsid w:val="0086334A"/>
    <w:rsid w:val="008641C0"/>
    <w:rsid w:val="00864496"/>
    <w:rsid w:val="00864D3F"/>
    <w:rsid w:val="008666D2"/>
    <w:rsid w:val="00870ED7"/>
    <w:rsid w:val="0087234A"/>
    <w:rsid w:val="00876C55"/>
    <w:rsid w:val="008819D4"/>
    <w:rsid w:val="008832A4"/>
    <w:rsid w:val="008832AB"/>
    <w:rsid w:val="00885366"/>
    <w:rsid w:val="00886D31"/>
    <w:rsid w:val="00887E0D"/>
    <w:rsid w:val="0089027F"/>
    <w:rsid w:val="0089282B"/>
    <w:rsid w:val="00896137"/>
    <w:rsid w:val="0089660A"/>
    <w:rsid w:val="008972E6"/>
    <w:rsid w:val="008A0159"/>
    <w:rsid w:val="008A0887"/>
    <w:rsid w:val="008A30C3"/>
    <w:rsid w:val="008A6C86"/>
    <w:rsid w:val="008B6C45"/>
    <w:rsid w:val="008B7ED0"/>
    <w:rsid w:val="008C21CB"/>
    <w:rsid w:val="008C2FF0"/>
    <w:rsid w:val="008C6ADB"/>
    <w:rsid w:val="008C6C67"/>
    <w:rsid w:val="008D0BE3"/>
    <w:rsid w:val="008D2E61"/>
    <w:rsid w:val="008D3960"/>
    <w:rsid w:val="008D4D91"/>
    <w:rsid w:val="008D6062"/>
    <w:rsid w:val="008E0930"/>
    <w:rsid w:val="008E0EF2"/>
    <w:rsid w:val="008E300B"/>
    <w:rsid w:val="008F0E46"/>
    <w:rsid w:val="008F2B34"/>
    <w:rsid w:val="008F3345"/>
    <w:rsid w:val="00902F2B"/>
    <w:rsid w:val="00904D5F"/>
    <w:rsid w:val="00905C49"/>
    <w:rsid w:val="0090787B"/>
    <w:rsid w:val="00907CA9"/>
    <w:rsid w:val="009112B7"/>
    <w:rsid w:val="00911BAD"/>
    <w:rsid w:val="00912C12"/>
    <w:rsid w:val="00914813"/>
    <w:rsid w:val="0091613A"/>
    <w:rsid w:val="00916952"/>
    <w:rsid w:val="00916C61"/>
    <w:rsid w:val="00923562"/>
    <w:rsid w:val="00924503"/>
    <w:rsid w:val="00924BFF"/>
    <w:rsid w:val="009254FA"/>
    <w:rsid w:val="00930232"/>
    <w:rsid w:val="00930581"/>
    <w:rsid w:val="00930B4D"/>
    <w:rsid w:val="0093170F"/>
    <w:rsid w:val="0093236D"/>
    <w:rsid w:val="00933D7E"/>
    <w:rsid w:val="00934605"/>
    <w:rsid w:val="00937471"/>
    <w:rsid w:val="00940902"/>
    <w:rsid w:val="00941013"/>
    <w:rsid w:val="00944A84"/>
    <w:rsid w:val="00945973"/>
    <w:rsid w:val="00947F21"/>
    <w:rsid w:val="0095030D"/>
    <w:rsid w:val="009549D2"/>
    <w:rsid w:val="00956BE0"/>
    <w:rsid w:val="009616AC"/>
    <w:rsid w:val="00961F7F"/>
    <w:rsid w:val="00964802"/>
    <w:rsid w:val="009676D1"/>
    <w:rsid w:val="0096795F"/>
    <w:rsid w:val="00972C50"/>
    <w:rsid w:val="0097346C"/>
    <w:rsid w:val="009738F4"/>
    <w:rsid w:val="009762E2"/>
    <w:rsid w:val="009776D5"/>
    <w:rsid w:val="00984582"/>
    <w:rsid w:val="00984F05"/>
    <w:rsid w:val="00995061"/>
    <w:rsid w:val="009A3D10"/>
    <w:rsid w:val="009A4A8C"/>
    <w:rsid w:val="009A52EB"/>
    <w:rsid w:val="009A5FE3"/>
    <w:rsid w:val="009A7E2B"/>
    <w:rsid w:val="009B2C99"/>
    <w:rsid w:val="009B3940"/>
    <w:rsid w:val="009B4679"/>
    <w:rsid w:val="009B56EA"/>
    <w:rsid w:val="009C169E"/>
    <w:rsid w:val="009C3CF9"/>
    <w:rsid w:val="009C6061"/>
    <w:rsid w:val="009C63CC"/>
    <w:rsid w:val="009D2421"/>
    <w:rsid w:val="009D5EB8"/>
    <w:rsid w:val="009D6928"/>
    <w:rsid w:val="009E1712"/>
    <w:rsid w:val="009E254F"/>
    <w:rsid w:val="009E2CE1"/>
    <w:rsid w:val="009E3518"/>
    <w:rsid w:val="009E387C"/>
    <w:rsid w:val="009E66CB"/>
    <w:rsid w:val="009E6DFD"/>
    <w:rsid w:val="009F0BC6"/>
    <w:rsid w:val="009F1E2C"/>
    <w:rsid w:val="009F206C"/>
    <w:rsid w:val="009F2A2F"/>
    <w:rsid w:val="009F545E"/>
    <w:rsid w:val="00A03933"/>
    <w:rsid w:val="00A03E5F"/>
    <w:rsid w:val="00A06351"/>
    <w:rsid w:val="00A20A13"/>
    <w:rsid w:val="00A231D8"/>
    <w:rsid w:val="00A241B3"/>
    <w:rsid w:val="00A2470E"/>
    <w:rsid w:val="00A263C3"/>
    <w:rsid w:val="00A3076D"/>
    <w:rsid w:val="00A308B8"/>
    <w:rsid w:val="00A30D2F"/>
    <w:rsid w:val="00A318E2"/>
    <w:rsid w:val="00A321DA"/>
    <w:rsid w:val="00A32D96"/>
    <w:rsid w:val="00A34314"/>
    <w:rsid w:val="00A346BF"/>
    <w:rsid w:val="00A419FB"/>
    <w:rsid w:val="00A431C8"/>
    <w:rsid w:val="00A46959"/>
    <w:rsid w:val="00A522B1"/>
    <w:rsid w:val="00A549E3"/>
    <w:rsid w:val="00A56162"/>
    <w:rsid w:val="00A565E5"/>
    <w:rsid w:val="00A60562"/>
    <w:rsid w:val="00A65B95"/>
    <w:rsid w:val="00A668A1"/>
    <w:rsid w:val="00A702FB"/>
    <w:rsid w:val="00A7060F"/>
    <w:rsid w:val="00A70840"/>
    <w:rsid w:val="00A71B0C"/>
    <w:rsid w:val="00A72CEC"/>
    <w:rsid w:val="00A73B6C"/>
    <w:rsid w:val="00A74994"/>
    <w:rsid w:val="00A769F6"/>
    <w:rsid w:val="00A76C7A"/>
    <w:rsid w:val="00A819C4"/>
    <w:rsid w:val="00A82010"/>
    <w:rsid w:val="00A835B9"/>
    <w:rsid w:val="00A86838"/>
    <w:rsid w:val="00A8771E"/>
    <w:rsid w:val="00A878F7"/>
    <w:rsid w:val="00A9051A"/>
    <w:rsid w:val="00A924B7"/>
    <w:rsid w:val="00A92B1E"/>
    <w:rsid w:val="00A958A2"/>
    <w:rsid w:val="00A96591"/>
    <w:rsid w:val="00AA03C8"/>
    <w:rsid w:val="00AA6075"/>
    <w:rsid w:val="00AA7570"/>
    <w:rsid w:val="00AA7CFA"/>
    <w:rsid w:val="00AB0884"/>
    <w:rsid w:val="00AB2C83"/>
    <w:rsid w:val="00AB2E17"/>
    <w:rsid w:val="00AB328A"/>
    <w:rsid w:val="00AB35F4"/>
    <w:rsid w:val="00AB4E93"/>
    <w:rsid w:val="00AB6400"/>
    <w:rsid w:val="00AB7153"/>
    <w:rsid w:val="00AC0315"/>
    <w:rsid w:val="00AC2019"/>
    <w:rsid w:val="00AC35CA"/>
    <w:rsid w:val="00AC77A9"/>
    <w:rsid w:val="00AD3568"/>
    <w:rsid w:val="00AD3958"/>
    <w:rsid w:val="00AD5D83"/>
    <w:rsid w:val="00AD6AF5"/>
    <w:rsid w:val="00AD7817"/>
    <w:rsid w:val="00AE0557"/>
    <w:rsid w:val="00AE0DA6"/>
    <w:rsid w:val="00AF0E6B"/>
    <w:rsid w:val="00AF1816"/>
    <w:rsid w:val="00AF19B2"/>
    <w:rsid w:val="00AF1F45"/>
    <w:rsid w:val="00AF24F5"/>
    <w:rsid w:val="00AF2A52"/>
    <w:rsid w:val="00AF728F"/>
    <w:rsid w:val="00AF7601"/>
    <w:rsid w:val="00B0303D"/>
    <w:rsid w:val="00B030E3"/>
    <w:rsid w:val="00B03B39"/>
    <w:rsid w:val="00B06F97"/>
    <w:rsid w:val="00B07007"/>
    <w:rsid w:val="00B0788C"/>
    <w:rsid w:val="00B135E5"/>
    <w:rsid w:val="00B15D89"/>
    <w:rsid w:val="00B166D1"/>
    <w:rsid w:val="00B2131D"/>
    <w:rsid w:val="00B2156E"/>
    <w:rsid w:val="00B23CC9"/>
    <w:rsid w:val="00B23FA9"/>
    <w:rsid w:val="00B241A6"/>
    <w:rsid w:val="00B24570"/>
    <w:rsid w:val="00B25933"/>
    <w:rsid w:val="00B26370"/>
    <w:rsid w:val="00B26F0E"/>
    <w:rsid w:val="00B27527"/>
    <w:rsid w:val="00B300BA"/>
    <w:rsid w:val="00B32124"/>
    <w:rsid w:val="00B338E7"/>
    <w:rsid w:val="00B33CE6"/>
    <w:rsid w:val="00B37952"/>
    <w:rsid w:val="00B422E6"/>
    <w:rsid w:val="00B467C3"/>
    <w:rsid w:val="00B52680"/>
    <w:rsid w:val="00B52E3E"/>
    <w:rsid w:val="00B53038"/>
    <w:rsid w:val="00B531E8"/>
    <w:rsid w:val="00B532C7"/>
    <w:rsid w:val="00B6015F"/>
    <w:rsid w:val="00B61456"/>
    <w:rsid w:val="00B6401D"/>
    <w:rsid w:val="00B653C4"/>
    <w:rsid w:val="00B6646C"/>
    <w:rsid w:val="00B67DAC"/>
    <w:rsid w:val="00B71B71"/>
    <w:rsid w:val="00B7382B"/>
    <w:rsid w:val="00B7679F"/>
    <w:rsid w:val="00B8246E"/>
    <w:rsid w:val="00B82695"/>
    <w:rsid w:val="00B826B4"/>
    <w:rsid w:val="00B85C04"/>
    <w:rsid w:val="00B92599"/>
    <w:rsid w:val="00B9261C"/>
    <w:rsid w:val="00B93047"/>
    <w:rsid w:val="00B961A0"/>
    <w:rsid w:val="00BA15C7"/>
    <w:rsid w:val="00BA1D16"/>
    <w:rsid w:val="00BA4351"/>
    <w:rsid w:val="00BA56F6"/>
    <w:rsid w:val="00BA691F"/>
    <w:rsid w:val="00BB18CB"/>
    <w:rsid w:val="00BB1FB8"/>
    <w:rsid w:val="00BC015B"/>
    <w:rsid w:val="00BC099C"/>
    <w:rsid w:val="00BC1AF3"/>
    <w:rsid w:val="00BC3636"/>
    <w:rsid w:val="00BC7FB7"/>
    <w:rsid w:val="00BD0522"/>
    <w:rsid w:val="00BD1789"/>
    <w:rsid w:val="00BD7789"/>
    <w:rsid w:val="00BE0574"/>
    <w:rsid w:val="00BE0FB2"/>
    <w:rsid w:val="00BE1B99"/>
    <w:rsid w:val="00BE35EE"/>
    <w:rsid w:val="00BE7CBC"/>
    <w:rsid w:val="00BF4EA4"/>
    <w:rsid w:val="00BF5962"/>
    <w:rsid w:val="00C063E9"/>
    <w:rsid w:val="00C06C6D"/>
    <w:rsid w:val="00C11174"/>
    <w:rsid w:val="00C13742"/>
    <w:rsid w:val="00C1559C"/>
    <w:rsid w:val="00C21F22"/>
    <w:rsid w:val="00C23E76"/>
    <w:rsid w:val="00C247A5"/>
    <w:rsid w:val="00C2582A"/>
    <w:rsid w:val="00C26CB0"/>
    <w:rsid w:val="00C27E53"/>
    <w:rsid w:val="00C3027D"/>
    <w:rsid w:val="00C30FFF"/>
    <w:rsid w:val="00C315BF"/>
    <w:rsid w:val="00C3676B"/>
    <w:rsid w:val="00C429E1"/>
    <w:rsid w:val="00C4315B"/>
    <w:rsid w:val="00C43B3E"/>
    <w:rsid w:val="00C470BB"/>
    <w:rsid w:val="00C53204"/>
    <w:rsid w:val="00C535AE"/>
    <w:rsid w:val="00C54894"/>
    <w:rsid w:val="00C5660D"/>
    <w:rsid w:val="00C5698A"/>
    <w:rsid w:val="00C57E50"/>
    <w:rsid w:val="00C609A9"/>
    <w:rsid w:val="00C61C2A"/>
    <w:rsid w:val="00C62480"/>
    <w:rsid w:val="00C63831"/>
    <w:rsid w:val="00C64AF4"/>
    <w:rsid w:val="00C66A22"/>
    <w:rsid w:val="00C67A55"/>
    <w:rsid w:val="00C67BD7"/>
    <w:rsid w:val="00C70D90"/>
    <w:rsid w:val="00C73740"/>
    <w:rsid w:val="00C74795"/>
    <w:rsid w:val="00C74FAA"/>
    <w:rsid w:val="00C80BF3"/>
    <w:rsid w:val="00C85125"/>
    <w:rsid w:val="00C87DCB"/>
    <w:rsid w:val="00C90740"/>
    <w:rsid w:val="00C91751"/>
    <w:rsid w:val="00C917AC"/>
    <w:rsid w:val="00C91A42"/>
    <w:rsid w:val="00C91AFB"/>
    <w:rsid w:val="00C92D95"/>
    <w:rsid w:val="00C9366C"/>
    <w:rsid w:val="00C93C26"/>
    <w:rsid w:val="00C94E51"/>
    <w:rsid w:val="00CA0731"/>
    <w:rsid w:val="00CA1EE2"/>
    <w:rsid w:val="00CA3893"/>
    <w:rsid w:val="00CA733C"/>
    <w:rsid w:val="00CB17FF"/>
    <w:rsid w:val="00CB374C"/>
    <w:rsid w:val="00CB58CC"/>
    <w:rsid w:val="00CB672F"/>
    <w:rsid w:val="00CC0995"/>
    <w:rsid w:val="00CC1A25"/>
    <w:rsid w:val="00CC35BC"/>
    <w:rsid w:val="00CC696B"/>
    <w:rsid w:val="00CC7724"/>
    <w:rsid w:val="00CC7DB6"/>
    <w:rsid w:val="00CD07FC"/>
    <w:rsid w:val="00CD2157"/>
    <w:rsid w:val="00CD5A59"/>
    <w:rsid w:val="00CD738E"/>
    <w:rsid w:val="00CE029D"/>
    <w:rsid w:val="00CE4E09"/>
    <w:rsid w:val="00CE4E3B"/>
    <w:rsid w:val="00CE6E59"/>
    <w:rsid w:val="00CE7A6C"/>
    <w:rsid w:val="00CF0F1E"/>
    <w:rsid w:val="00CF4A12"/>
    <w:rsid w:val="00CF4C51"/>
    <w:rsid w:val="00CF5852"/>
    <w:rsid w:val="00CF704F"/>
    <w:rsid w:val="00CF7F90"/>
    <w:rsid w:val="00D007F9"/>
    <w:rsid w:val="00D06263"/>
    <w:rsid w:val="00D06CD6"/>
    <w:rsid w:val="00D07AA3"/>
    <w:rsid w:val="00D10625"/>
    <w:rsid w:val="00D12E4C"/>
    <w:rsid w:val="00D15B72"/>
    <w:rsid w:val="00D15FAB"/>
    <w:rsid w:val="00D17212"/>
    <w:rsid w:val="00D21AEE"/>
    <w:rsid w:val="00D24A16"/>
    <w:rsid w:val="00D25470"/>
    <w:rsid w:val="00D27B8D"/>
    <w:rsid w:val="00D32697"/>
    <w:rsid w:val="00D37243"/>
    <w:rsid w:val="00D4121F"/>
    <w:rsid w:val="00D42DD1"/>
    <w:rsid w:val="00D4475B"/>
    <w:rsid w:val="00D4478F"/>
    <w:rsid w:val="00D447D7"/>
    <w:rsid w:val="00D60236"/>
    <w:rsid w:val="00D6225B"/>
    <w:rsid w:val="00D62C9A"/>
    <w:rsid w:val="00D65A25"/>
    <w:rsid w:val="00D66846"/>
    <w:rsid w:val="00D70E76"/>
    <w:rsid w:val="00D71017"/>
    <w:rsid w:val="00D71592"/>
    <w:rsid w:val="00D73C14"/>
    <w:rsid w:val="00D73D6B"/>
    <w:rsid w:val="00D7445A"/>
    <w:rsid w:val="00D74E77"/>
    <w:rsid w:val="00D774DE"/>
    <w:rsid w:val="00D8092E"/>
    <w:rsid w:val="00D817A9"/>
    <w:rsid w:val="00D819B6"/>
    <w:rsid w:val="00D83A03"/>
    <w:rsid w:val="00D86271"/>
    <w:rsid w:val="00D86AB1"/>
    <w:rsid w:val="00D902BA"/>
    <w:rsid w:val="00D90BED"/>
    <w:rsid w:val="00D91B16"/>
    <w:rsid w:val="00D974B1"/>
    <w:rsid w:val="00DA03C0"/>
    <w:rsid w:val="00DA1F4E"/>
    <w:rsid w:val="00DA56F0"/>
    <w:rsid w:val="00DA5D5C"/>
    <w:rsid w:val="00DA66C4"/>
    <w:rsid w:val="00DB0637"/>
    <w:rsid w:val="00DB1DC1"/>
    <w:rsid w:val="00DB5034"/>
    <w:rsid w:val="00DB59DC"/>
    <w:rsid w:val="00DB6B2D"/>
    <w:rsid w:val="00DC0AE1"/>
    <w:rsid w:val="00DC709F"/>
    <w:rsid w:val="00DD12C8"/>
    <w:rsid w:val="00DD790E"/>
    <w:rsid w:val="00DD7DAF"/>
    <w:rsid w:val="00DE0CE8"/>
    <w:rsid w:val="00DE2D8B"/>
    <w:rsid w:val="00DE4CCA"/>
    <w:rsid w:val="00DE55F6"/>
    <w:rsid w:val="00DF2AF9"/>
    <w:rsid w:val="00DF66C7"/>
    <w:rsid w:val="00DF7366"/>
    <w:rsid w:val="00E01522"/>
    <w:rsid w:val="00E03B58"/>
    <w:rsid w:val="00E03ECF"/>
    <w:rsid w:val="00E06CEE"/>
    <w:rsid w:val="00E06CF4"/>
    <w:rsid w:val="00E100E8"/>
    <w:rsid w:val="00E11CBA"/>
    <w:rsid w:val="00E13612"/>
    <w:rsid w:val="00E13A1D"/>
    <w:rsid w:val="00E1574E"/>
    <w:rsid w:val="00E21E9E"/>
    <w:rsid w:val="00E25816"/>
    <w:rsid w:val="00E268B6"/>
    <w:rsid w:val="00E26A94"/>
    <w:rsid w:val="00E27BA2"/>
    <w:rsid w:val="00E27CE5"/>
    <w:rsid w:val="00E3009E"/>
    <w:rsid w:val="00E31CBF"/>
    <w:rsid w:val="00E3250D"/>
    <w:rsid w:val="00E342AF"/>
    <w:rsid w:val="00E35E58"/>
    <w:rsid w:val="00E36918"/>
    <w:rsid w:val="00E40376"/>
    <w:rsid w:val="00E42BA4"/>
    <w:rsid w:val="00E433C7"/>
    <w:rsid w:val="00E45226"/>
    <w:rsid w:val="00E461A0"/>
    <w:rsid w:val="00E462EE"/>
    <w:rsid w:val="00E46DC9"/>
    <w:rsid w:val="00E55547"/>
    <w:rsid w:val="00E5671C"/>
    <w:rsid w:val="00E606C6"/>
    <w:rsid w:val="00E609E9"/>
    <w:rsid w:val="00E60A2B"/>
    <w:rsid w:val="00E61BC6"/>
    <w:rsid w:val="00E623C6"/>
    <w:rsid w:val="00E632A4"/>
    <w:rsid w:val="00E63DDD"/>
    <w:rsid w:val="00E67E1C"/>
    <w:rsid w:val="00E71252"/>
    <w:rsid w:val="00E71267"/>
    <w:rsid w:val="00E726A0"/>
    <w:rsid w:val="00E736DD"/>
    <w:rsid w:val="00E80E14"/>
    <w:rsid w:val="00E843CF"/>
    <w:rsid w:val="00E848F1"/>
    <w:rsid w:val="00E84CC0"/>
    <w:rsid w:val="00E84F1A"/>
    <w:rsid w:val="00E9123F"/>
    <w:rsid w:val="00E9303D"/>
    <w:rsid w:val="00E94A98"/>
    <w:rsid w:val="00E95CF7"/>
    <w:rsid w:val="00EA0939"/>
    <w:rsid w:val="00EA1D4D"/>
    <w:rsid w:val="00EA52BA"/>
    <w:rsid w:val="00EB043D"/>
    <w:rsid w:val="00EB3805"/>
    <w:rsid w:val="00EB59CB"/>
    <w:rsid w:val="00EB67D5"/>
    <w:rsid w:val="00EC02C7"/>
    <w:rsid w:val="00EC14B7"/>
    <w:rsid w:val="00EC4749"/>
    <w:rsid w:val="00EC7FCA"/>
    <w:rsid w:val="00ED1754"/>
    <w:rsid w:val="00ED2DE4"/>
    <w:rsid w:val="00ED46E3"/>
    <w:rsid w:val="00ED5365"/>
    <w:rsid w:val="00ED5F7B"/>
    <w:rsid w:val="00ED75B8"/>
    <w:rsid w:val="00EE0008"/>
    <w:rsid w:val="00EE1376"/>
    <w:rsid w:val="00EE26C6"/>
    <w:rsid w:val="00EE2ADB"/>
    <w:rsid w:val="00EE33D0"/>
    <w:rsid w:val="00EE3556"/>
    <w:rsid w:val="00EE35EE"/>
    <w:rsid w:val="00EE3D7F"/>
    <w:rsid w:val="00EF074F"/>
    <w:rsid w:val="00EF36AA"/>
    <w:rsid w:val="00EF3C66"/>
    <w:rsid w:val="00EF4DCF"/>
    <w:rsid w:val="00EF501A"/>
    <w:rsid w:val="00EF673C"/>
    <w:rsid w:val="00F03197"/>
    <w:rsid w:val="00F03C7D"/>
    <w:rsid w:val="00F04205"/>
    <w:rsid w:val="00F06166"/>
    <w:rsid w:val="00F06850"/>
    <w:rsid w:val="00F1141D"/>
    <w:rsid w:val="00F12ECB"/>
    <w:rsid w:val="00F168F7"/>
    <w:rsid w:val="00F16E96"/>
    <w:rsid w:val="00F200D0"/>
    <w:rsid w:val="00F24479"/>
    <w:rsid w:val="00F26E13"/>
    <w:rsid w:val="00F32EF3"/>
    <w:rsid w:val="00F3313B"/>
    <w:rsid w:val="00F33742"/>
    <w:rsid w:val="00F34446"/>
    <w:rsid w:val="00F350D0"/>
    <w:rsid w:val="00F379F7"/>
    <w:rsid w:val="00F4065E"/>
    <w:rsid w:val="00F430CE"/>
    <w:rsid w:val="00F43C3F"/>
    <w:rsid w:val="00F44C40"/>
    <w:rsid w:val="00F47326"/>
    <w:rsid w:val="00F578F3"/>
    <w:rsid w:val="00F60126"/>
    <w:rsid w:val="00F60AF7"/>
    <w:rsid w:val="00F61625"/>
    <w:rsid w:val="00F64012"/>
    <w:rsid w:val="00F67344"/>
    <w:rsid w:val="00F70B4F"/>
    <w:rsid w:val="00F721B5"/>
    <w:rsid w:val="00F73FA6"/>
    <w:rsid w:val="00F752F0"/>
    <w:rsid w:val="00F803BF"/>
    <w:rsid w:val="00F8085B"/>
    <w:rsid w:val="00F80B49"/>
    <w:rsid w:val="00F8473D"/>
    <w:rsid w:val="00F86BC2"/>
    <w:rsid w:val="00F90E7D"/>
    <w:rsid w:val="00F91961"/>
    <w:rsid w:val="00F93624"/>
    <w:rsid w:val="00F94F09"/>
    <w:rsid w:val="00F95A18"/>
    <w:rsid w:val="00FA00FC"/>
    <w:rsid w:val="00FA2D3E"/>
    <w:rsid w:val="00FA3668"/>
    <w:rsid w:val="00FA4B52"/>
    <w:rsid w:val="00FA61A5"/>
    <w:rsid w:val="00FB1E5D"/>
    <w:rsid w:val="00FB3203"/>
    <w:rsid w:val="00FB46C0"/>
    <w:rsid w:val="00FB4A4E"/>
    <w:rsid w:val="00FB69CC"/>
    <w:rsid w:val="00FB730C"/>
    <w:rsid w:val="00FC0982"/>
    <w:rsid w:val="00FC1E50"/>
    <w:rsid w:val="00FC2AD5"/>
    <w:rsid w:val="00FC66CA"/>
    <w:rsid w:val="00FD279A"/>
    <w:rsid w:val="00FD6DD1"/>
    <w:rsid w:val="00FE0525"/>
    <w:rsid w:val="00FE27E6"/>
    <w:rsid w:val="00FE2B8A"/>
    <w:rsid w:val="00FE5CEA"/>
    <w:rsid w:val="00FE7E76"/>
    <w:rsid w:val="00FF22A2"/>
    <w:rsid w:val="00FF3809"/>
    <w:rsid w:val="00FF4AE0"/>
    <w:rsid w:val="00FF53AC"/>
    <w:rsid w:val="00FF68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date"/>
  <w:shapeDefaults>
    <o:shapedefaults v:ext="edit" spidmax="281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D8092E"/>
    <w:pPr>
      <w:spacing w:line="260" w:lineRule="atLeast"/>
    </w:pPr>
    <w:rPr>
      <w:rFonts w:eastAsiaTheme="minorHAnsi" w:cstheme="minorBidi"/>
      <w:sz w:val="22"/>
      <w:lang w:eastAsia="en-US"/>
    </w:rPr>
  </w:style>
  <w:style w:type="paragraph" w:styleId="Heading1">
    <w:name w:val="heading 1"/>
    <w:next w:val="Heading2"/>
    <w:link w:val="Heading1Char"/>
    <w:autoRedefine/>
    <w:uiPriority w:val="9"/>
    <w:qFormat/>
    <w:rsid w:val="005E45E7"/>
    <w:pPr>
      <w:keepNext/>
      <w:keepLines/>
      <w:ind w:left="1134" w:hanging="1134"/>
      <w:outlineLvl w:val="0"/>
    </w:pPr>
    <w:rPr>
      <w:b/>
      <w:bCs/>
      <w:kern w:val="28"/>
      <w:sz w:val="36"/>
      <w:szCs w:val="32"/>
    </w:rPr>
  </w:style>
  <w:style w:type="paragraph" w:styleId="Heading2">
    <w:name w:val="heading 2"/>
    <w:basedOn w:val="Heading1"/>
    <w:next w:val="Heading3"/>
    <w:link w:val="Heading2Char"/>
    <w:autoRedefine/>
    <w:uiPriority w:val="9"/>
    <w:qFormat/>
    <w:rsid w:val="005E45E7"/>
    <w:pPr>
      <w:spacing w:before="280"/>
      <w:outlineLvl w:val="1"/>
    </w:pPr>
    <w:rPr>
      <w:bCs w:val="0"/>
      <w:iCs/>
      <w:sz w:val="32"/>
      <w:szCs w:val="28"/>
    </w:rPr>
  </w:style>
  <w:style w:type="paragraph" w:styleId="Heading3">
    <w:name w:val="heading 3"/>
    <w:basedOn w:val="Heading1"/>
    <w:next w:val="Heading4"/>
    <w:link w:val="Heading3Char"/>
    <w:autoRedefine/>
    <w:uiPriority w:val="9"/>
    <w:qFormat/>
    <w:rsid w:val="005E45E7"/>
    <w:pPr>
      <w:spacing w:before="240"/>
      <w:outlineLvl w:val="2"/>
    </w:pPr>
    <w:rPr>
      <w:bCs w:val="0"/>
      <w:sz w:val="28"/>
      <w:szCs w:val="26"/>
    </w:rPr>
  </w:style>
  <w:style w:type="paragraph" w:styleId="Heading4">
    <w:name w:val="heading 4"/>
    <w:basedOn w:val="Heading1"/>
    <w:next w:val="Heading5"/>
    <w:link w:val="Heading4Char"/>
    <w:autoRedefine/>
    <w:uiPriority w:val="9"/>
    <w:qFormat/>
    <w:rsid w:val="005E45E7"/>
    <w:pPr>
      <w:spacing w:before="220"/>
      <w:outlineLvl w:val="3"/>
    </w:pPr>
    <w:rPr>
      <w:bCs w:val="0"/>
      <w:sz w:val="26"/>
      <w:szCs w:val="28"/>
    </w:rPr>
  </w:style>
  <w:style w:type="paragraph" w:styleId="Heading5">
    <w:name w:val="heading 5"/>
    <w:basedOn w:val="Heading1"/>
    <w:next w:val="subsection"/>
    <w:link w:val="Heading5Char"/>
    <w:autoRedefine/>
    <w:uiPriority w:val="9"/>
    <w:qFormat/>
    <w:rsid w:val="005E45E7"/>
    <w:pPr>
      <w:spacing w:before="280"/>
      <w:outlineLvl w:val="4"/>
    </w:pPr>
    <w:rPr>
      <w:bCs w:val="0"/>
      <w:iCs/>
      <w:sz w:val="24"/>
      <w:szCs w:val="26"/>
    </w:rPr>
  </w:style>
  <w:style w:type="paragraph" w:styleId="Heading6">
    <w:name w:val="heading 6"/>
    <w:basedOn w:val="Heading1"/>
    <w:next w:val="Heading7"/>
    <w:link w:val="Heading6Char"/>
    <w:autoRedefine/>
    <w:uiPriority w:val="9"/>
    <w:qFormat/>
    <w:rsid w:val="005E45E7"/>
    <w:pPr>
      <w:outlineLvl w:val="5"/>
    </w:pPr>
    <w:rPr>
      <w:rFonts w:ascii="Arial" w:hAnsi="Arial" w:cs="Arial"/>
      <w:bCs w:val="0"/>
      <w:sz w:val="32"/>
      <w:szCs w:val="22"/>
    </w:rPr>
  </w:style>
  <w:style w:type="paragraph" w:styleId="Heading7">
    <w:name w:val="heading 7"/>
    <w:basedOn w:val="Heading6"/>
    <w:next w:val="Normal"/>
    <w:link w:val="Heading7Char"/>
    <w:autoRedefine/>
    <w:uiPriority w:val="9"/>
    <w:qFormat/>
    <w:rsid w:val="005E45E7"/>
    <w:pPr>
      <w:spacing w:before="280"/>
      <w:outlineLvl w:val="6"/>
    </w:pPr>
    <w:rPr>
      <w:sz w:val="28"/>
    </w:rPr>
  </w:style>
  <w:style w:type="paragraph" w:styleId="Heading8">
    <w:name w:val="heading 8"/>
    <w:basedOn w:val="Heading6"/>
    <w:next w:val="Normal"/>
    <w:link w:val="Heading8Char"/>
    <w:autoRedefine/>
    <w:uiPriority w:val="9"/>
    <w:qFormat/>
    <w:rsid w:val="005E45E7"/>
    <w:pPr>
      <w:spacing w:before="240"/>
      <w:outlineLvl w:val="7"/>
    </w:pPr>
    <w:rPr>
      <w:iCs/>
      <w:sz w:val="26"/>
    </w:rPr>
  </w:style>
  <w:style w:type="paragraph" w:styleId="Heading9">
    <w:name w:val="heading 9"/>
    <w:basedOn w:val="Heading1"/>
    <w:next w:val="Normal"/>
    <w:link w:val="Heading9Char"/>
    <w:autoRedefine/>
    <w:uiPriority w:val="9"/>
    <w:qFormat/>
    <w:rsid w:val="005E45E7"/>
    <w:pPr>
      <w:keepNext w:val="0"/>
      <w:spacing w:before="280"/>
      <w:outlineLvl w:val="8"/>
    </w:pPr>
    <w:rPr>
      <w:i/>
      <w:sz w:val="28"/>
      <w:szCs w:val="22"/>
    </w:rPr>
  </w:style>
  <w:style w:type="character" w:default="1" w:styleId="DefaultParagraphFont">
    <w:name w:val="Default Paragraph Font"/>
    <w:uiPriority w:val="1"/>
    <w:unhideWhenUsed/>
    <w:rsid w:val="00D8092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8092E"/>
  </w:style>
  <w:style w:type="numbering" w:styleId="111111">
    <w:name w:val="Outline List 2"/>
    <w:basedOn w:val="NoList"/>
    <w:rsid w:val="005E45E7"/>
    <w:pPr>
      <w:numPr>
        <w:numId w:val="1"/>
      </w:numPr>
    </w:pPr>
  </w:style>
  <w:style w:type="numbering" w:styleId="1ai">
    <w:name w:val="Outline List 1"/>
    <w:basedOn w:val="NoList"/>
    <w:rsid w:val="005E45E7"/>
    <w:pPr>
      <w:numPr>
        <w:numId w:val="2"/>
      </w:numPr>
    </w:pPr>
  </w:style>
  <w:style w:type="paragraph" w:customStyle="1" w:styleId="ActHead1">
    <w:name w:val="ActHead 1"/>
    <w:aliases w:val="c"/>
    <w:basedOn w:val="OPCParaBase"/>
    <w:next w:val="Normal"/>
    <w:qFormat/>
    <w:rsid w:val="00D8092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8092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8092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8092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D8092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8092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8092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8092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8092E"/>
    <w:pPr>
      <w:keepNext/>
      <w:keepLines/>
      <w:spacing w:before="280" w:line="240" w:lineRule="auto"/>
      <w:ind w:left="1134" w:hanging="1134"/>
      <w:outlineLvl w:val="8"/>
    </w:pPr>
    <w:rPr>
      <w:b/>
      <w:i/>
      <w:kern w:val="28"/>
      <w:sz w:val="28"/>
    </w:rPr>
  </w:style>
  <w:style w:type="character" w:customStyle="1" w:styleId="CharSubPartTextCASA">
    <w:name w:val="CharSubPartText(CASA)"/>
    <w:basedOn w:val="OPCCharBase"/>
    <w:uiPriority w:val="1"/>
    <w:rsid w:val="00D8092E"/>
  </w:style>
  <w:style w:type="paragraph" w:customStyle="1" w:styleId="Actno">
    <w:name w:val="Actno"/>
    <w:basedOn w:val="ShortT"/>
    <w:next w:val="Normal"/>
    <w:qFormat/>
    <w:rsid w:val="00D8092E"/>
  </w:style>
  <w:style w:type="character" w:customStyle="1" w:styleId="CharSubPartNoCASA">
    <w:name w:val="CharSubPartNo(CASA)"/>
    <w:basedOn w:val="OPCCharBase"/>
    <w:uiPriority w:val="1"/>
    <w:rsid w:val="00D8092E"/>
  </w:style>
  <w:style w:type="numbering" w:styleId="ArticleSection">
    <w:name w:val="Outline List 3"/>
    <w:basedOn w:val="NoList"/>
    <w:rsid w:val="005E45E7"/>
    <w:pPr>
      <w:numPr>
        <w:numId w:val="3"/>
      </w:numPr>
    </w:pPr>
  </w:style>
  <w:style w:type="paragraph" w:styleId="BalloonText">
    <w:name w:val="Balloon Text"/>
    <w:basedOn w:val="Normal"/>
    <w:link w:val="BalloonTextChar"/>
    <w:uiPriority w:val="99"/>
    <w:unhideWhenUsed/>
    <w:rsid w:val="00D8092E"/>
    <w:pPr>
      <w:spacing w:line="240" w:lineRule="auto"/>
    </w:pPr>
    <w:rPr>
      <w:rFonts w:ascii="Tahoma" w:hAnsi="Tahoma" w:cs="Tahoma"/>
      <w:sz w:val="16"/>
      <w:szCs w:val="16"/>
    </w:rPr>
  </w:style>
  <w:style w:type="paragraph" w:styleId="BlockText">
    <w:name w:val="Block Text"/>
    <w:rsid w:val="005E45E7"/>
    <w:pPr>
      <w:spacing w:after="120"/>
      <w:ind w:left="1440" w:right="1440"/>
    </w:pPr>
    <w:rPr>
      <w:sz w:val="22"/>
      <w:szCs w:val="24"/>
    </w:rPr>
  </w:style>
  <w:style w:type="paragraph" w:customStyle="1" w:styleId="Blocks">
    <w:name w:val="Blocks"/>
    <w:aliases w:val="bb"/>
    <w:basedOn w:val="OPCParaBase"/>
    <w:qFormat/>
    <w:rsid w:val="00D8092E"/>
    <w:pPr>
      <w:spacing w:line="240" w:lineRule="auto"/>
    </w:pPr>
    <w:rPr>
      <w:sz w:val="24"/>
    </w:rPr>
  </w:style>
  <w:style w:type="paragraph" w:styleId="BodyText">
    <w:name w:val="Body Text"/>
    <w:rsid w:val="005E45E7"/>
    <w:pPr>
      <w:spacing w:after="120"/>
    </w:pPr>
    <w:rPr>
      <w:sz w:val="22"/>
      <w:szCs w:val="24"/>
    </w:rPr>
  </w:style>
  <w:style w:type="paragraph" w:styleId="BodyText2">
    <w:name w:val="Body Text 2"/>
    <w:rsid w:val="005E45E7"/>
    <w:pPr>
      <w:spacing w:after="120" w:line="480" w:lineRule="auto"/>
    </w:pPr>
    <w:rPr>
      <w:sz w:val="22"/>
      <w:szCs w:val="24"/>
    </w:rPr>
  </w:style>
  <w:style w:type="paragraph" w:styleId="BodyText3">
    <w:name w:val="Body Text 3"/>
    <w:rsid w:val="005E45E7"/>
    <w:pPr>
      <w:spacing w:after="120"/>
    </w:pPr>
    <w:rPr>
      <w:sz w:val="16"/>
      <w:szCs w:val="16"/>
    </w:rPr>
  </w:style>
  <w:style w:type="paragraph" w:styleId="BodyTextFirstIndent">
    <w:name w:val="Body Text First Indent"/>
    <w:basedOn w:val="BodyText"/>
    <w:rsid w:val="005E45E7"/>
    <w:pPr>
      <w:ind w:firstLine="210"/>
    </w:pPr>
  </w:style>
  <w:style w:type="paragraph" w:styleId="BodyTextIndent">
    <w:name w:val="Body Text Indent"/>
    <w:rsid w:val="005E45E7"/>
    <w:pPr>
      <w:spacing w:after="120"/>
      <w:ind w:left="283"/>
    </w:pPr>
    <w:rPr>
      <w:sz w:val="22"/>
      <w:szCs w:val="24"/>
    </w:rPr>
  </w:style>
  <w:style w:type="paragraph" w:styleId="BodyTextFirstIndent2">
    <w:name w:val="Body Text First Indent 2"/>
    <w:basedOn w:val="BodyTextIndent"/>
    <w:rsid w:val="005E45E7"/>
    <w:pPr>
      <w:ind w:firstLine="210"/>
    </w:pPr>
  </w:style>
  <w:style w:type="paragraph" w:styleId="BodyTextIndent2">
    <w:name w:val="Body Text Indent 2"/>
    <w:rsid w:val="005E45E7"/>
    <w:pPr>
      <w:spacing w:after="120" w:line="480" w:lineRule="auto"/>
      <w:ind w:left="283"/>
    </w:pPr>
    <w:rPr>
      <w:sz w:val="22"/>
      <w:szCs w:val="24"/>
    </w:rPr>
  </w:style>
  <w:style w:type="paragraph" w:styleId="BodyTextIndent3">
    <w:name w:val="Body Text Indent 3"/>
    <w:rsid w:val="005E45E7"/>
    <w:pPr>
      <w:spacing w:after="120"/>
      <w:ind w:left="283"/>
    </w:pPr>
    <w:rPr>
      <w:sz w:val="16"/>
      <w:szCs w:val="16"/>
    </w:rPr>
  </w:style>
  <w:style w:type="paragraph" w:customStyle="1" w:styleId="BoxText">
    <w:name w:val="BoxText"/>
    <w:aliases w:val="bt"/>
    <w:basedOn w:val="OPCParaBase"/>
    <w:qFormat/>
    <w:rsid w:val="00D8092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8092E"/>
    <w:rPr>
      <w:b/>
    </w:rPr>
  </w:style>
  <w:style w:type="paragraph" w:customStyle="1" w:styleId="BoxHeadItalic">
    <w:name w:val="BoxHeadItalic"/>
    <w:aliases w:val="bhi"/>
    <w:basedOn w:val="BoxText"/>
    <w:next w:val="BoxStep"/>
    <w:qFormat/>
    <w:rsid w:val="00D8092E"/>
    <w:rPr>
      <w:i/>
    </w:rPr>
  </w:style>
  <w:style w:type="paragraph" w:customStyle="1" w:styleId="BoxList">
    <w:name w:val="BoxList"/>
    <w:aliases w:val="bl"/>
    <w:basedOn w:val="BoxText"/>
    <w:qFormat/>
    <w:rsid w:val="00D8092E"/>
    <w:pPr>
      <w:ind w:left="1559" w:hanging="425"/>
    </w:pPr>
  </w:style>
  <w:style w:type="paragraph" w:customStyle="1" w:styleId="BoxNote">
    <w:name w:val="BoxNote"/>
    <w:aliases w:val="bn"/>
    <w:basedOn w:val="BoxText"/>
    <w:qFormat/>
    <w:rsid w:val="00D8092E"/>
    <w:pPr>
      <w:tabs>
        <w:tab w:val="left" w:pos="1985"/>
      </w:tabs>
      <w:spacing w:before="122" w:line="198" w:lineRule="exact"/>
      <w:ind w:left="2948" w:hanging="1814"/>
    </w:pPr>
    <w:rPr>
      <w:sz w:val="18"/>
    </w:rPr>
  </w:style>
  <w:style w:type="paragraph" w:customStyle="1" w:styleId="BoxPara">
    <w:name w:val="BoxPara"/>
    <w:aliases w:val="bp"/>
    <w:basedOn w:val="BoxText"/>
    <w:qFormat/>
    <w:rsid w:val="00D8092E"/>
    <w:pPr>
      <w:tabs>
        <w:tab w:val="right" w:pos="2268"/>
      </w:tabs>
      <w:ind w:left="2552" w:hanging="1418"/>
    </w:pPr>
  </w:style>
  <w:style w:type="paragraph" w:customStyle="1" w:styleId="BoxStep">
    <w:name w:val="BoxStep"/>
    <w:aliases w:val="bs"/>
    <w:basedOn w:val="BoxText"/>
    <w:qFormat/>
    <w:rsid w:val="00D8092E"/>
    <w:pPr>
      <w:ind w:left="1985" w:hanging="851"/>
    </w:pPr>
  </w:style>
  <w:style w:type="paragraph" w:styleId="Caption">
    <w:name w:val="caption"/>
    <w:next w:val="Normal"/>
    <w:qFormat/>
    <w:rsid w:val="005E45E7"/>
    <w:pPr>
      <w:spacing w:before="120" w:after="120"/>
    </w:pPr>
    <w:rPr>
      <w:b/>
      <w:bCs/>
    </w:rPr>
  </w:style>
  <w:style w:type="character" w:customStyle="1" w:styleId="CharAmPartNo">
    <w:name w:val="CharAmPartNo"/>
    <w:basedOn w:val="OPCCharBase"/>
    <w:uiPriority w:val="1"/>
    <w:qFormat/>
    <w:rsid w:val="00D8092E"/>
  </w:style>
  <w:style w:type="character" w:customStyle="1" w:styleId="CharAmPartText">
    <w:name w:val="CharAmPartText"/>
    <w:basedOn w:val="OPCCharBase"/>
    <w:uiPriority w:val="1"/>
    <w:qFormat/>
    <w:rsid w:val="00D8092E"/>
  </w:style>
  <w:style w:type="character" w:customStyle="1" w:styleId="CharAmSchNo">
    <w:name w:val="CharAmSchNo"/>
    <w:basedOn w:val="OPCCharBase"/>
    <w:uiPriority w:val="1"/>
    <w:qFormat/>
    <w:rsid w:val="00D8092E"/>
  </w:style>
  <w:style w:type="character" w:customStyle="1" w:styleId="CharAmSchText">
    <w:name w:val="CharAmSchText"/>
    <w:basedOn w:val="OPCCharBase"/>
    <w:uiPriority w:val="1"/>
    <w:qFormat/>
    <w:rsid w:val="00D8092E"/>
  </w:style>
  <w:style w:type="character" w:customStyle="1" w:styleId="CharBoldItalic">
    <w:name w:val="CharBoldItalic"/>
    <w:basedOn w:val="OPCCharBase"/>
    <w:uiPriority w:val="1"/>
    <w:qFormat/>
    <w:rsid w:val="00D8092E"/>
    <w:rPr>
      <w:b/>
      <w:i/>
    </w:rPr>
  </w:style>
  <w:style w:type="character" w:customStyle="1" w:styleId="CharChapNo">
    <w:name w:val="CharChapNo"/>
    <w:basedOn w:val="OPCCharBase"/>
    <w:qFormat/>
    <w:rsid w:val="00D8092E"/>
  </w:style>
  <w:style w:type="character" w:customStyle="1" w:styleId="CharChapText">
    <w:name w:val="CharChapText"/>
    <w:basedOn w:val="OPCCharBase"/>
    <w:qFormat/>
    <w:rsid w:val="00D8092E"/>
  </w:style>
  <w:style w:type="character" w:customStyle="1" w:styleId="CharDivNo">
    <w:name w:val="CharDivNo"/>
    <w:basedOn w:val="OPCCharBase"/>
    <w:qFormat/>
    <w:rsid w:val="00D8092E"/>
  </w:style>
  <w:style w:type="character" w:customStyle="1" w:styleId="CharDivText">
    <w:name w:val="CharDivText"/>
    <w:basedOn w:val="OPCCharBase"/>
    <w:qFormat/>
    <w:rsid w:val="00D8092E"/>
  </w:style>
  <w:style w:type="character" w:customStyle="1" w:styleId="CharItalic">
    <w:name w:val="CharItalic"/>
    <w:basedOn w:val="OPCCharBase"/>
    <w:uiPriority w:val="1"/>
    <w:qFormat/>
    <w:rsid w:val="00D8092E"/>
    <w:rPr>
      <w:i/>
    </w:rPr>
  </w:style>
  <w:style w:type="character" w:customStyle="1" w:styleId="CharPartNo">
    <w:name w:val="CharPartNo"/>
    <w:basedOn w:val="OPCCharBase"/>
    <w:qFormat/>
    <w:rsid w:val="00D8092E"/>
  </w:style>
  <w:style w:type="character" w:customStyle="1" w:styleId="CharPartText">
    <w:name w:val="CharPartText"/>
    <w:basedOn w:val="OPCCharBase"/>
    <w:qFormat/>
    <w:rsid w:val="00D8092E"/>
  </w:style>
  <w:style w:type="character" w:customStyle="1" w:styleId="CharSectno">
    <w:name w:val="CharSectno"/>
    <w:basedOn w:val="OPCCharBase"/>
    <w:qFormat/>
    <w:rsid w:val="00D8092E"/>
  </w:style>
  <w:style w:type="character" w:customStyle="1" w:styleId="CharSubdNo">
    <w:name w:val="CharSubdNo"/>
    <w:basedOn w:val="OPCCharBase"/>
    <w:uiPriority w:val="1"/>
    <w:qFormat/>
    <w:rsid w:val="00D8092E"/>
  </w:style>
  <w:style w:type="character" w:customStyle="1" w:styleId="CharSubdText">
    <w:name w:val="CharSubdText"/>
    <w:basedOn w:val="OPCCharBase"/>
    <w:uiPriority w:val="1"/>
    <w:qFormat/>
    <w:rsid w:val="00D8092E"/>
  </w:style>
  <w:style w:type="paragraph" w:styleId="Closing">
    <w:name w:val="Closing"/>
    <w:rsid w:val="005E45E7"/>
    <w:pPr>
      <w:ind w:left="4252"/>
    </w:pPr>
    <w:rPr>
      <w:sz w:val="22"/>
      <w:szCs w:val="24"/>
    </w:rPr>
  </w:style>
  <w:style w:type="character" w:styleId="CommentReference">
    <w:name w:val="annotation reference"/>
    <w:basedOn w:val="DefaultParagraphFont"/>
    <w:rsid w:val="005E45E7"/>
    <w:rPr>
      <w:sz w:val="16"/>
      <w:szCs w:val="16"/>
    </w:rPr>
  </w:style>
  <w:style w:type="paragraph" w:styleId="CommentText">
    <w:name w:val="annotation text"/>
    <w:rsid w:val="005E45E7"/>
  </w:style>
  <w:style w:type="paragraph" w:styleId="CommentSubject">
    <w:name w:val="annotation subject"/>
    <w:next w:val="CommentText"/>
    <w:rsid w:val="005E45E7"/>
    <w:rPr>
      <w:b/>
      <w:bCs/>
      <w:szCs w:val="24"/>
    </w:rPr>
  </w:style>
  <w:style w:type="paragraph" w:customStyle="1" w:styleId="notetext">
    <w:name w:val="note(text)"/>
    <w:aliases w:val="n"/>
    <w:basedOn w:val="OPCParaBase"/>
    <w:link w:val="notetextChar"/>
    <w:rsid w:val="00D8092E"/>
    <w:pPr>
      <w:spacing w:before="122" w:line="240" w:lineRule="auto"/>
      <w:ind w:left="1985" w:hanging="851"/>
    </w:pPr>
    <w:rPr>
      <w:sz w:val="18"/>
    </w:rPr>
  </w:style>
  <w:style w:type="paragraph" w:customStyle="1" w:styleId="notemargin">
    <w:name w:val="note(margin)"/>
    <w:aliases w:val="nm"/>
    <w:basedOn w:val="OPCParaBase"/>
    <w:rsid w:val="00D8092E"/>
    <w:pPr>
      <w:tabs>
        <w:tab w:val="left" w:pos="709"/>
      </w:tabs>
      <w:spacing w:before="122" w:line="198" w:lineRule="exact"/>
      <w:ind w:left="709" w:hanging="709"/>
    </w:pPr>
    <w:rPr>
      <w:sz w:val="18"/>
    </w:rPr>
  </w:style>
  <w:style w:type="paragraph" w:customStyle="1" w:styleId="CTA-">
    <w:name w:val="CTA -"/>
    <w:basedOn w:val="OPCParaBase"/>
    <w:rsid w:val="00D8092E"/>
    <w:pPr>
      <w:spacing w:before="60" w:line="240" w:lineRule="atLeast"/>
      <w:ind w:left="85" w:hanging="85"/>
    </w:pPr>
    <w:rPr>
      <w:sz w:val="20"/>
    </w:rPr>
  </w:style>
  <w:style w:type="paragraph" w:customStyle="1" w:styleId="CTA--">
    <w:name w:val="CTA --"/>
    <w:basedOn w:val="OPCParaBase"/>
    <w:next w:val="Normal"/>
    <w:rsid w:val="00D8092E"/>
    <w:pPr>
      <w:spacing w:before="60" w:line="240" w:lineRule="atLeast"/>
      <w:ind w:left="142" w:hanging="142"/>
    </w:pPr>
    <w:rPr>
      <w:sz w:val="20"/>
    </w:rPr>
  </w:style>
  <w:style w:type="paragraph" w:customStyle="1" w:styleId="CTA---">
    <w:name w:val="CTA ---"/>
    <w:basedOn w:val="OPCParaBase"/>
    <w:next w:val="Normal"/>
    <w:rsid w:val="00D8092E"/>
    <w:pPr>
      <w:spacing w:before="60" w:line="240" w:lineRule="atLeast"/>
      <w:ind w:left="198" w:hanging="198"/>
    </w:pPr>
    <w:rPr>
      <w:sz w:val="20"/>
    </w:rPr>
  </w:style>
  <w:style w:type="paragraph" w:customStyle="1" w:styleId="CTA----">
    <w:name w:val="CTA ----"/>
    <w:basedOn w:val="OPCParaBase"/>
    <w:next w:val="Normal"/>
    <w:rsid w:val="00D8092E"/>
    <w:pPr>
      <w:spacing w:before="60" w:line="240" w:lineRule="atLeast"/>
      <w:ind w:left="255" w:hanging="255"/>
    </w:pPr>
    <w:rPr>
      <w:sz w:val="20"/>
    </w:rPr>
  </w:style>
  <w:style w:type="paragraph" w:customStyle="1" w:styleId="CTA1a">
    <w:name w:val="CTA 1(a)"/>
    <w:basedOn w:val="OPCParaBase"/>
    <w:rsid w:val="00D8092E"/>
    <w:pPr>
      <w:tabs>
        <w:tab w:val="right" w:pos="414"/>
      </w:tabs>
      <w:spacing w:before="40" w:line="240" w:lineRule="atLeast"/>
      <w:ind w:left="675" w:hanging="675"/>
    </w:pPr>
    <w:rPr>
      <w:sz w:val="20"/>
    </w:rPr>
  </w:style>
  <w:style w:type="paragraph" w:customStyle="1" w:styleId="CTA1ai">
    <w:name w:val="CTA 1(a)(i)"/>
    <w:basedOn w:val="OPCParaBase"/>
    <w:rsid w:val="00D8092E"/>
    <w:pPr>
      <w:tabs>
        <w:tab w:val="right" w:pos="1004"/>
      </w:tabs>
      <w:spacing w:before="40" w:line="240" w:lineRule="atLeast"/>
      <w:ind w:left="1253" w:hanging="1253"/>
    </w:pPr>
    <w:rPr>
      <w:sz w:val="20"/>
    </w:rPr>
  </w:style>
  <w:style w:type="paragraph" w:customStyle="1" w:styleId="CTA2a">
    <w:name w:val="CTA 2(a)"/>
    <w:basedOn w:val="OPCParaBase"/>
    <w:rsid w:val="00D8092E"/>
    <w:pPr>
      <w:tabs>
        <w:tab w:val="right" w:pos="482"/>
      </w:tabs>
      <w:spacing w:before="40" w:line="240" w:lineRule="atLeast"/>
      <w:ind w:left="748" w:hanging="748"/>
    </w:pPr>
    <w:rPr>
      <w:sz w:val="20"/>
    </w:rPr>
  </w:style>
  <w:style w:type="paragraph" w:customStyle="1" w:styleId="CTA2ai">
    <w:name w:val="CTA 2(a)(i)"/>
    <w:basedOn w:val="OPCParaBase"/>
    <w:rsid w:val="00D8092E"/>
    <w:pPr>
      <w:tabs>
        <w:tab w:val="right" w:pos="1089"/>
      </w:tabs>
      <w:spacing w:before="40" w:line="240" w:lineRule="atLeast"/>
      <w:ind w:left="1327" w:hanging="1327"/>
    </w:pPr>
    <w:rPr>
      <w:sz w:val="20"/>
    </w:rPr>
  </w:style>
  <w:style w:type="paragraph" w:customStyle="1" w:styleId="CTA3a">
    <w:name w:val="CTA 3(a)"/>
    <w:basedOn w:val="OPCParaBase"/>
    <w:rsid w:val="00D8092E"/>
    <w:pPr>
      <w:tabs>
        <w:tab w:val="right" w:pos="556"/>
      </w:tabs>
      <w:spacing w:before="40" w:line="240" w:lineRule="atLeast"/>
      <w:ind w:left="805" w:hanging="805"/>
    </w:pPr>
    <w:rPr>
      <w:sz w:val="20"/>
    </w:rPr>
  </w:style>
  <w:style w:type="paragraph" w:customStyle="1" w:styleId="CTA3ai">
    <w:name w:val="CTA 3(a)(i)"/>
    <w:basedOn w:val="OPCParaBase"/>
    <w:rsid w:val="00D8092E"/>
    <w:pPr>
      <w:tabs>
        <w:tab w:val="right" w:pos="1140"/>
      </w:tabs>
      <w:spacing w:before="40" w:line="240" w:lineRule="atLeast"/>
      <w:ind w:left="1361" w:hanging="1361"/>
    </w:pPr>
    <w:rPr>
      <w:sz w:val="20"/>
    </w:rPr>
  </w:style>
  <w:style w:type="paragraph" w:customStyle="1" w:styleId="CTA4a">
    <w:name w:val="CTA 4(a)"/>
    <w:basedOn w:val="OPCParaBase"/>
    <w:rsid w:val="00D8092E"/>
    <w:pPr>
      <w:tabs>
        <w:tab w:val="right" w:pos="624"/>
      </w:tabs>
      <w:spacing w:before="40" w:line="240" w:lineRule="atLeast"/>
      <w:ind w:left="873" w:hanging="873"/>
    </w:pPr>
    <w:rPr>
      <w:sz w:val="20"/>
    </w:rPr>
  </w:style>
  <w:style w:type="paragraph" w:customStyle="1" w:styleId="CTA4ai">
    <w:name w:val="CTA 4(a)(i)"/>
    <w:basedOn w:val="OPCParaBase"/>
    <w:rsid w:val="00D8092E"/>
    <w:pPr>
      <w:tabs>
        <w:tab w:val="right" w:pos="1213"/>
      </w:tabs>
      <w:spacing w:before="40" w:line="240" w:lineRule="atLeast"/>
      <w:ind w:left="1452" w:hanging="1452"/>
    </w:pPr>
    <w:rPr>
      <w:sz w:val="20"/>
    </w:rPr>
  </w:style>
  <w:style w:type="paragraph" w:customStyle="1" w:styleId="CTACAPS">
    <w:name w:val="CTA CAPS"/>
    <w:basedOn w:val="OPCParaBase"/>
    <w:rsid w:val="00D8092E"/>
    <w:pPr>
      <w:spacing w:before="60" w:line="240" w:lineRule="atLeast"/>
    </w:pPr>
    <w:rPr>
      <w:sz w:val="20"/>
    </w:rPr>
  </w:style>
  <w:style w:type="paragraph" w:customStyle="1" w:styleId="CTAright">
    <w:name w:val="CTA right"/>
    <w:basedOn w:val="OPCParaBase"/>
    <w:rsid w:val="00D8092E"/>
    <w:pPr>
      <w:spacing w:before="60" w:line="240" w:lineRule="auto"/>
      <w:jc w:val="right"/>
    </w:pPr>
    <w:rPr>
      <w:sz w:val="20"/>
    </w:rPr>
  </w:style>
  <w:style w:type="paragraph" w:styleId="Date">
    <w:name w:val="Date"/>
    <w:next w:val="Normal"/>
    <w:rsid w:val="005E45E7"/>
    <w:rPr>
      <w:sz w:val="22"/>
      <w:szCs w:val="24"/>
    </w:rPr>
  </w:style>
  <w:style w:type="paragraph" w:customStyle="1" w:styleId="subsection">
    <w:name w:val="subsection"/>
    <w:aliases w:val="ss"/>
    <w:basedOn w:val="OPCParaBase"/>
    <w:link w:val="subsectionChar"/>
    <w:rsid w:val="00D8092E"/>
    <w:pPr>
      <w:tabs>
        <w:tab w:val="right" w:pos="1021"/>
      </w:tabs>
      <w:spacing w:before="180" w:line="240" w:lineRule="auto"/>
      <w:ind w:left="1134" w:hanging="1134"/>
    </w:pPr>
  </w:style>
  <w:style w:type="paragraph" w:customStyle="1" w:styleId="Definition">
    <w:name w:val="Definition"/>
    <w:aliases w:val="dd"/>
    <w:basedOn w:val="OPCParaBase"/>
    <w:rsid w:val="00D8092E"/>
    <w:pPr>
      <w:spacing w:before="180" w:line="240" w:lineRule="auto"/>
      <w:ind w:left="1134"/>
    </w:pPr>
  </w:style>
  <w:style w:type="paragraph" w:styleId="DocumentMap">
    <w:name w:val="Document Map"/>
    <w:rsid w:val="005E45E7"/>
    <w:pPr>
      <w:shd w:val="clear" w:color="auto" w:fill="000080"/>
    </w:pPr>
    <w:rPr>
      <w:rFonts w:ascii="Tahoma" w:hAnsi="Tahoma" w:cs="Tahoma"/>
      <w:sz w:val="22"/>
      <w:szCs w:val="24"/>
    </w:rPr>
  </w:style>
  <w:style w:type="paragraph" w:styleId="E-mailSignature">
    <w:name w:val="E-mail Signature"/>
    <w:rsid w:val="005E45E7"/>
    <w:rPr>
      <w:sz w:val="22"/>
      <w:szCs w:val="24"/>
    </w:rPr>
  </w:style>
  <w:style w:type="character" w:styleId="Emphasis">
    <w:name w:val="Emphasis"/>
    <w:basedOn w:val="DefaultParagraphFont"/>
    <w:qFormat/>
    <w:rsid w:val="005E45E7"/>
    <w:rPr>
      <w:i/>
      <w:iCs/>
    </w:rPr>
  </w:style>
  <w:style w:type="character" w:styleId="EndnoteReference">
    <w:name w:val="endnote reference"/>
    <w:basedOn w:val="DefaultParagraphFont"/>
    <w:rsid w:val="005E45E7"/>
    <w:rPr>
      <w:vertAlign w:val="superscript"/>
    </w:rPr>
  </w:style>
  <w:style w:type="paragraph" w:styleId="EndnoteText">
    <w:name w:val="endnote text"/>
    <w:rsid w:val="005E45E7"/>
  </w:style>
  <w:style w:type="paragraph" w:styleId="EnvelopeAddress">
    <w:name w:val="envelope address"/>
    <w:rsid w:val="005E45E7"/>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5E45E7"/>
    <w:rPr>
      <w:rFonts w:ascii="Arial" w:hAnsi="Arial" w:cs="Arial"/>
    </w:rPr>
  </w:style>
  <w:style w:type="character" w:styleId="FollowedHyperlink">
    <w:name w:val="FollowedHyperlink"/>
    <w:basedOn w:val="DefaultParagraphFont"/>
    <w:rsid w:val="005E45E7"/>
    <w:rPr>
      <w:color w:val="800080"/>
      <w:u w:val="single"/>
    </w:rPr>
  </w:style>
  <w:style w:type="paragraph" w:styleId="Footer">
    <w:name w:val="footer"/>
    <w:link w:val="FooterChar"/>
    <w:rsid w:val="00D8092E"/>
    <w:pPr>
      <w:tabs>
        <w:tab w:val="center" w:pos="4153"/>
        <w:tab w:val="right" w:pos="8306"/>
      </w:tabs>
    </w:pPr>
    <w:rPr>
      <w:sz w:val="22"/>
      <w:szCs w:val="24"/>
    </w:rPr>
  </w:style>
  <w:style w:type="character" w:styleId="FootnoteReference">
    <w:name w:val="footnote reference"/>
    <w:basedOn w:val="DefaultParagraphFont"/>
    <w:rsid w:val="005E45E7"/>
    <w:rPr>
      <w:vertAlign w:val="superscript"/>
    </w:rPr>
  </w:style>
  <w:style w:type="paragraph" w:styleId="FootnoteText">
    <w:name w:val="footnote text"/>
    <w:rsid w:val="005E45E7"/>
  </w:style>
  <w:style w:type="paragraph" w:customStyle="1" w:styleId="Formula">
    <w:name w:val="Formula"/>
    <w:basedOn w:val="OPCParaBase"/>
    <w:rsid w:val="00D8092E"/>
    <w:pPr>
      <w:spacing w:line="240" w:lineRule="auto"/>
      <w:ind w:left="1134"/>
    </w:pPr>
    <w:rPr>
      <w:sz w:val="20"/>
    </w:rPr>
  </w:style>
  <w:style w:type="paragraph" w:styleId="Header">
    <w:name w:val="header"/>
    <w:basedOn w:val="OPCParaBase"/>
    <w:link w:val="HeaderChar"/>
    <w:unhideWhenUsed/>
    <w:rsid w:val="00D8092E"/>
    <w:pPr>
      <w:keepNext/>
      <w:keepLines/>
      <w:tabs>
        <w:tab w:val="center" w:pos="4150"/>
        <w:tab w:val="right" w:pos="8307"/>
      </w:tabs>
      <w:spacing w:line="160" w:lineRule="exact"/>
    </w:pPr>
    <w:rPr>
      <w:sz w:val="16"/>
    </w:rPr>
  </w:style>
  <w:style w:type="paragraph" w:customStyle="1" w:styleId="House">
    <w:name w:val="House"/>
    <w:basedOn w:val="OPCParaBase"/>
    <w:rsid w:val="00D8092E"/>
    <w:pPr>
      <w:spacing w:line="240" w:lineRule="auto"/>
    </w:pPr>
    <w:rPr>
      <w:sz w:val="28"/>
    </w:rPr>
  </w:style>
  <w:style w:type="character" w:styleId="HTMLAcronym">
    <w:name w:val="HTML Acronym"/>
    <w:basedOn w:val="DefaultParagraphFont"/>
    <w:rsid w:val="005E45E7"/>
  </w:style>
  <w:style w:type="paragraph" w:styleId="HTMLAddress">
    <w:name w:val="HTML Address"/>
    <w:rsid w:val="005E45E7"/>
    <w:rPr>
      <w:i/>
      <w:iCs/>
      <w:sz w:val="22"/>
      <w:szCs w:val="24"/>
    </w:rPr>
  </w:style>
  <w:style w:type="character" w:styleId="HTMLCite">
    <w:name w:val="HTML Cite"/>
    <w:basedOn w:val="DefaultParagraphFont"/>
    <w:rsid w:val="005E45E7"/>
    <w:rPr>
      <w:i/>
      <w:iCs/>
    </w:rPr>
  </w:style>
  <w:style w:type="character" w:styleId="HTMLCode">
    <w:name w:val="HTML Code"/>
    <w:basedOn w:val="DefaultParagraphFont"/>
    <w:rsid w:val="005E45E7"/>
    <w:rPr>
      <w:rFonts w:ascii="Courier New" w:hAnsi="Courier New" w:cs="Courier New"/>
      <w:sz w:val="20"/>
      <w:szCs w:val="20"/>
    </w:rPr>
  </w:style>
  <w:style w:type="character" w:styleId="HTMLDefinition">
    <w:name w:val="HTML Definition"/>
    <w:basedOn w:val="DefaultParagraphFont"/>
    <w:rsid w:val="005E45E7"/>
    <w:rPr>
      <w:i/>
      <w:iCs/>
    </w:rPr>
  </w:style>
  <w:style w:type="character" w:styleId="HTMLKeyboard">
    <w:name w:val="HTML Keyboard"/>
    <w:basedOn w:val="DefaultParagraphFont"/>
    <w:rsid w:val="005E45E7"/>
    <w:rPr>
      <w:rFonts w:ascii="Courier New" w:hAnsi="Courier New" w:cs="Courier New"/>
      <w:sz w:val="20"/>
      <w:szCs w:val="20"/>
    </w:rPr>
  </w:style>
  <w:style w:type="paragraph" w:styleId="HTMLPreformatted">
    <w:name w:val="HTML Preformatted"/>
    <w:rsid w:val="005E45E7"/>
    <w:rPr>
      <w:rFonts w:ascii="Courier New" w:hAnsi="Courier New" w:cs="Courier New"/>
    </w:rPr>
  </w:style>
  <w:style w:type="character" w:styleId="HTMLSample">
    <w:name w:val="HTML Sample"/>
    <w:basedOn w:val="DefaultParagraphFont"/>
    <w:rsid w:val="005E45E7"/>
    <w:rPr>
      <w:rFonts w:ascii="Courier New" w:hAnsi="Courier New" w:cs="Courier New"/>
    </w:rPr>
  </w:style>
  <w:style w:type="character" w:styleId="HTMLTypewriter">
    <w:name w:val="HTML Typewriter"/>
    <w:basedOn w:val="DefaultParagraphFont"/>
    <w:rsid w:val="005E45E7"/>
    <w:rPr>
      <w:rFonts w:ascii="Courier New" w:hAnsi="Courier New" w:cs="Courier New"/>
      <w:sz w:val="20"/>
      <w:szCs w:val="20"/>
    </w:rPr>
  </w:style>
  <w:style w:type="character" w:styleId="HTMLVariable">
    <w:name w:val="HTML Variable"/>
    <w:basedOn w:val="DefaultParagraphFont"/>
    <w:rsid w:val="005E45E7"/>
    <w:rPr>
      <w:i/>
      <w:iCs/>
    </w:rPr>
  </w:style>
  <w:style w:type="character" w:styleId="Hyperlink">
    <w:name w:val="Hyperlink"/>
    <w:basedOn w:val="DefaultParagraphFont"/>
    <w:rsid w:val="005E45E7"/>
    <w:rPr>
      <w:color w:val="0000FF"/>
      <w:u w:val="single"/>
    </w:rPr>
  </w:style>
  <w:style w:type="paragraph" w:styleId="Index1">
    <w:name w:val="index 1"/>
    <w:next w:val="Normal"/>
    <w:rsid w:val="005E45E7"/>
    <w:pPr>
      <w:ind w:left="220" w:hanging="220"/>
    </w:pPr>
    <w:rPr>
      <w:sz w:val="22"/>
      <w:szCs w:val="24"/>
    </w:rPr>
  </w:style>
  <w:style w:type="paragraph" w:styleId="Index2">
    <w:name w:val="index 2"/>
    <w:next w:val="Normal"/>
    <w:rsid w:val="005E45E7"/>
    <w:pPr>
      <w:ind w:left="440" w:hanging="220"/>
    </w:pPr>
    <w:rPr>
      <w:sz w:val="22"/>
      <w:szCs w:val="24"/>
    </w:rPr>
  </w:style>
  <w:style w:type="paragraph" w:styleId="Index3">
    <w:name w:val="index 3"/>
    <w:next w:val="Normal"/>
    <w:rsid w:val="005E45E7"/>
    <w:pPr>
      <w:ind w:left="660" w:hanging="220"/>
    </w:pPr>
    <w:rPr>
      <w:sz w:val="22"/>
      <w:szCs w:val="24"/>
    </w:rPr>
  </w:style>
  <w:style w:type="paragraph" w:styleId="Index4">
    <w:name w:val="index 4"/>
    <w:next w:val="Normal"/>
    <w:rsid w:val="005E45E7"/>
    <w:pPr>
      <w:ind w:left="880" w:hanging="220"/>
    </w:pPr>
    <w:rPr>
      <w:sz w:val="22"/>
      <w:szCs w:val="24"/>
    </w:rPr>
  </w:style>
  <w:style w:type="paragraph" w:styleId="Index5">
    <w:name w:val="index 5"/>
    <w:next w:val="Normal"/>
    <w:rsid w:val="005E45E7"/>
    <w:pPr>
      <w:ind w:left="1100" w:hanging="220"/>
    </w:pPr>
    <w:rPr>
      <w:sz w:val="22"/>
      <w:szCs w:val="24"/>
    </w:rPr>
  </w:style>
  <w:style w:type="paragraph" w:styleId="Index6">
    <w:name w:val="index 6"/>
    <w:next w:val="Normal"/>
    <w:rsid w:val="005E45E7"/>
    <w:pPr>
      <w:ind w:left="1320" w:hanging="220"/>
    </w:pPr>
    <w:rPr>
      <w:sz w:val="22"/>
      <w:szCs w:val="24"/>
    </w:rPr>
  </w:style>
  <w:style w:type="paragraph" w:styleId="Index7">
    <w:name w:val="index 7"/>
    <w:next w:val="Normal"/>
    <w:rsid w:val="005E45E7"/>
    <w:pPr>
      <w:ind w:left="1540" w:hanging="220"/>
    </w:pPr>
    <w:rPr>
      <w:sz w:val="22"/>
      <w:szCs w:val="24"/>
    </w:rPr>
  </w:style>
  <w:style w:type="paragraph" w:styleId="Index8">
    <w:name w:val="index 8"/>
    <w:next w:val="Normal"/>
    <w:rsid w:val="005E45E7"/>
    <w:pPr>
      <w:ind w:left="1760" w:hanging="220"/>
    </w:pPr>
    <w:rPr>
      <w:sz w:val="22"/>
      <w:szCs w:val="24"/>
    </w:rPr>
  </w:style>
  <w:style w:type="paragraph" w:styleId="Index9">
    <w:name w:val="index 9"/>
    <w:next w:val="Normal"/>
    <w:rsid w:val="005E45E7"/>
    <w:pPr>
      <w:ind w:left="1980" w:hanging="220"/>
    </w:pPr>
    <w:rPr>
      <w:sz w:val="22"/>
      <w:szCs w:val="24"/>
    </w:rPr>
  </w:style>
  <w:style w:type="paragraph" w:styleId="IndexHeading">
    <w:name w:val="index heading"/>
    <w:next w:val="Index1"/>
    <w:rsid w:val="005E45E7"/>
    <w:rPr>
      <w:rFonts w:ascii="Arial" w:hAnsi="Arial" w:cs="Arial"/>
      <w:b/>
      <w:bCs/>
      <w:sz w:val="22"/>
      <w:szCs w:val="24"/>
    </w:rPr>
  </w:style>
  <w:style w:type="paragraph" w:customStyle="1" w:styleId="Item">
    <w:name w:val="Item"/>
    <w:aliases w:val="i"/>
    <w:basedOn w:val="OPCParaBase"/>
    <w:next w:val="ItemHead"/>
    <w:rsid w:val="00D8092E"/>
    <w:pPr>
      <w:keepLines/>
      <w:spacing w:before="80" w:line="240" w:lineRule="auto"/>
      <w:ind w:left="709"/>
    </w:pPr>
  </w:style>
  <w:style w:type="paragraph" w:customStyle="1" w:styleId="ItemHead">
    <w:name w:val="ItemHead"/>
    <w:aliases w:val="ih"/>
    <w:basedOn w:val="OPCParaBase"/>
    <w:next w:val="Item"/>
    <w:link w:val="ItemHeadChar"/>
    <w:rsid w:val="00D8092E"/>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D8092E"/>
    <w:rPr>
      <w:sz w:val="16"/>
    </w:rPr>
  </w:style>
  <w:style w:type="paragraph" w:styleId="List">
    <w:name w:val="List"/>
    <w:rsid w:val="005E45E7"/>
    <w:pPr>
      <w:ind w:left="283" w:hanging="283"/>
    </w:pPr>
    <w:rPr>
      <w:sz w:val="22"/>
      <w:szCs w:val="24"/>
    </w:rPr>
  </w:style>
  <w:style w:type="paragraph" w:styleId="List2">
    <w:name w:val="List 2"/>
    <w:rsid w:val="005E45E7"/>
    <w:pPr>
      <w:ind w:left="566" w:hanging="283"/>
    </w:pPr>
    <w:rPr>
      <w:sz w:val="22"/>
      <w:szCs w:val="24"/>
    </w:rPr>
  </w:style>
  <w:style w:type="paragraph" w:styleId="List3">
    <w:name w:val="List 3"/>
    <w:rsid w:val="005E45E7"/>
    <w:pPr>
      <w:ind w:left="849" w:hanging="283"/>
    </w:pPr>
    <w:rPr>
      <w:sz w:val="22"/>
      <w:szCs w:val="24"/>
    </w:rPr>
  </w:style>
  <w:style w:type="paragraph" w:styleId="List4">
    <w:name w:val="List 4"/>
    <w:rsid w:val="005E45E7"/>
    <w:pPr>
      <w:ind w:left="1132" w:hanging="283"/>
    </w:pPr>
    <w:rPr>
      <w:sz w:val="22"/>
      <w:szCs w:val="24"/>
    </w:rPr>
  </w:style>
  <w:style w:type="paragraph" w:styleId="List5">
    <w:name w:val="List 5"/>
    <w:rsid w:val="005E45E7"/>
    <w:pPr>
      <w:ind w:left="1415" w:hanging="283"/>
    </w:pPr>
    <w:rPr>
      <w:sz w:val="22"/>
      <w:szCs w:val="24"/>
    </w:rPr>
  </w:style>
  <w:style w:type="paragraph" w:styleId="ListBullet">
    <w:name w:val="List Bullet"/>
    <w:rsid w:val="005E45E7"/>
    <w:pPr>
      <w:tabs>
        <w:tab w:val="num" w:pos="2989"/>
      </w:tabs>
      <w:ind w:left="1225" w:firstLine="1043"/>
    </w:pPr>
    <w:rPr>
      <w:sz w:val="22"/>
      <w:szCs w:val="24"/>
    </w:rPr>
  </w:style>
  <w:style w:type="paragraph" w:styleId="ListBullet2">
    <w:name w:val="List Bullet 2"/>
    <w:rsid w:val="005E45E7"/>
    <w:pPr>
      <w:tabs>
        <w:tab w:val="num" w:pos="360"/>
      </w:tabs>
      <w:ind w:left="360" w:hanging="360"/>
    </w:pPr>
    <w:rPr>
      <w:sz w:val="22"/>
      <w:szCs w:val="24"/>
    </w:rPr>
  </w:style>
  <w:style w:type="paragraph" w:styleId="ListBullet3">
    <w:name w:val="List Bullet 3"/>
    <w:rsid w:val="005E45E7"/>
    <w:pPr>
      <w:tabs>
        <w:tab w:val="num" w:pos="360"/>
      </w:tabs>
      <w:ind w:left="360" w:hanging="360"/>
    </w:pPr>
    <w:rPr>
      <w:sz w:val="22"/>
      <w:szCs w:val="24"/>
    </w:rPr>
  </w:style>
  <w:style w:type="paragraph" w:styleId="ListBullet4">
    <w:name w:val="List Bullet 4"/>
    <w:rsid w:val="005E45E7"/>
    <w:pPr>
      <w:tabs>
        <w:tab w:val="num" w:pos="926"/>
      </w:tabs>
      <w:ind w:left="926" w:hanging="360"/>
    </w:pPr>
    <w:rPr>
      <w:sz w:val="22"/>
      <w:szCs w:val="24"/>
    </w:rPr>
  </w:style>
  <w:style w:type="paragraph" w:styleId="ListBullet5">
    <w:name w:val="List Bullet 5"/>
    <w:rsid w:val="005E45E7"/>
    <w:pPr>
      <w:tabs>
        <w:tab w:val="num" w:pos="1492"/>
      </w:tabs>
      <w:ind w:left="1492" w:hanging="360"/>
    </w:pPr>
    <w:rPr>
      <w:sz w:val="22"/>
      <w:szCs w:val="24"/>
    </w:rPr>
  </w:style>
  <w:style w:type="paragraph" w:styleId="ListContinue">
    <w:name w:val="List Continue"/>
    <w:rsid w:val="005E45E7"/>
    <w:pPr>
      <w:spacing w:after="120"/>
      <w:ind w:left="283"/>
    </w:pPr>
    <w:rPr>
      <w:sz w:val="22"/>
      <w:szCs w:val="24"/>
    </w:rPr>
  </w:style>
  <w:style w:type="paragraph" w:styleId="ListContinue2">
    <w:name w:val="List Continue 2"/>
    <w:rsid w:val="005E45E7"/>
    <w:pPr>
      <w:spacing w:after="120"/>
      <w:ind w:left="566"/>
    </w:pPr>
    <w:rPr>
      <w:sz w:val="22"/>
      <w:szCs w:val="24"/>
    </w:rPr>
  </w:style>
  <w:style w:type="paragraph" w:styleId="ListContinue3">
    <w:name w:val="List Continue 3"/>
    <w:rsid w:val="005E45E7"/>
    <w:pPr>
      <w:spacing w:after="120"/>
      <w:ind w:left="849"/>
    </w:pPr>
    <w:rPr>
      <w:sz w:val="22"/>
      <w:szCs w:val="24"/>
    </w:rPr>
  </w:style>
  <w:style w:type="paragraph" w:styleId="ListContinue4">
    <w:name w:val="List Continue 4"/>
    <w:rsid w:val="005E45E7"/>
    <w:pPr>
      <w:spacing w:after="120"/>
      <w:ind w:left="1132"/>
    </w:pPr>
    <w:rPr>
      <w:sz w:val="22"/>
      <w:szCs w:val="24"/>
    </w:rPr>
  </w:style>
  <w:style w:type="paragraph" w:styleId="ListContinue5">
    <w:name w:val="List Continue 5"/>
    <w:rsid w:val="005E45E7"/>
    <w:pPr>
      <w:spacing w:after="120"/>
      <w:ind w:left="1415"/>
    </w:pPr>
    <w:rPr>
      <w:sz w:val="22"/>
      <w:szCs w:val="24"/>
    </w:rPr>
  </w:style>
  <w:style w:type="paragraph" w:styleId="ListNumber">
    <w:name w:val="List Number"/>
    <w:rsid w:val="005E45E7"/>
    <w:pPr>
      <w:tabs>
        <w:tab w:val="num" w:pos="4242"/>
      </w:tabs>
      <w:ind w:left="3521" w:hanging="1043"/>
    </w:pPr>
    <w:rPr>
      <w:sz w:val="22"/>
      <w:szCs w:val="24"/>
    </w:rPr>
  </w:style>
  <w:style w:type="paragraph" w:styleId="ListNumber2">
    <w:name w:val="List Number 2"/>
    <w:rsid w:val="005E45E7"/>
    <w:pPr>
      <w:tabs>
        <w:tab w:val="num" w:pos="360"/>
      </w:tabs>
      <w:ind w:left="360" w:hanging="360"/>
    </w:pPr>
    <w:rPr>
      <w:sz w:val="22"/>
      <w:szCs w:val="24"/>
    </w:rPr>
  </w:style>
  <w:style w:type="paragraph" w:styleId="ListNumber3">
    <w:name w:val="List Number 3"/>
    <w:rsid w:val="005E45E7"/>
    <w:pPr>
      <w:tabs>
        <w:tab w:val="num" w:pos="360"/>
      </w:tabs>
      <w:ind w:left="360" w:hanging="360"/>
    </w:pPr>
    <w:rPr>
      <w:sz w:val="22"/>
      <w:szCs w:val="24"/>
    </w:rPr>
  </w:style>
  <w:style w:type="paragraph" w:styleId="ListNumber4">
    <w:name w:val="List Number 4"/>
    <w:rsid w:val="005E45E7"/>
    <w:pPr>
      <w:tabs>
        <w:tab w:val="num" w:pos="360"/>
      </w:tabs>
      <w:ind w:left="360" w:hanging="360"/>
    </w:pPr>
    <w:rPr>
      <w:sz w:val="22"/>
      <w:szCs w:val="24"/>
    </w:rPr>
  </w:style>
  <w:style w:type="paragraph" w:styleId="ListNumber5">
    <w:name w:val="List Number 5"/>
    <w:rsid w:val="005E45E7"/>
    <w:pPr>
      <w:tabs>
        <w:tab w:val="num" w:pos="1440"/>
      </w:tabs>
    </w:pPr>
    <w:rPr>
      <w:sz w:val="22"/>
      <w:szCs w:val="24"/>
    </w:rPr>
  </w:style>
  <w:style w:type="paragraph" w:customStyle="1" w:styleId="LongT">
    <w:name w:val="LongT"/>
    <w:basedOn w:val="OPCParaBase"/>
    <w:rsid w:val="00D8092E"/>
    <w:pPr>
      <w:spacing w:line="240" w:lineRule="auto"/>
    </w:pPr>
    <w:rPr>
      <w:b/>
      <w:sz w:val="32"/>
    </w:rPr>
  </w:style>
  <w:style w:type="paragraph" w:styleId="MacroText">
    <w:name w:val="macro"/>
    <w:rsid w:val="005E45E7"/>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5E45E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5E45E7"/>
    <w:rPr>
      <w:sz w:val="24"/>
      <w:szCs w:val="24"/>
    </w:rPr>
  </w:style>
  <w:style w:type="paragraph" w:styleId="NormalIndent">
    <w:name w:val="Normal Indent"/>
    <w:rsid w:val="005E45E7"/>
    <w:pPr>
      <w:ind w:left="720"/>
    </w:pPr>
    <w:rPr>
      <w:sz w:val="22"/>
      <w:szCs w:val="24"/>
    </w:rPr>
  </w:style>
  <w:style w:type="paragraph" w:styleId="NoteHeading">
    <w:name w:val="Note Heading"/>
    <w:next w:val="Normal"/>
    <w:rsid w:val="005E45E7"/>
    <w:rPr>
      <w:sz w:val="22"/>
      <w:szCs w:val="24"/>
    </w:rPr>
  </w:style>
  <w:style w:type="paragraph" w:customStyle="1" w:styleId="notedraft">
    <w:name w:val="note(draft)"/>
    <w:aliases w:val="nd"/>
    <w:basedOn w:val="OPCParaBase"/>
    <w:rsid w:val="00D8092E"/>
    <w:pPr>
      <w:spacing w:before="240" w:line="240" w:lineRule="auto"/>
      <w:ind w:left="284" w:hanging="284"/>
    </w:pPr>
    <w:rPr>
      <w:i/>
      <w:sz w:val="24"/>
    </w:rPr>
  </w:style>
  <w:style w:type="paragraph" w:customStyle="1" w:styleId="notepara">
    <w:name w:val="note(para)"/>
    <w:aliases w:val="na"/>
    <w:basedOn w:val="OPCParaBase"/>
    <w:rsid w:val="00D8092E"/>
    <w:pPr>
      <w:spacing w:before="40" w:line="198" w:lineRule="exact"/>
      <w:ind w:left="2354" w:hanging="369"/>
    </w:pPr>
    <w:rPr>
      <w:sz w:val="18"/>
    </w:rPr>
  </w:style>
  <w:style w:type="paragraph" w:customStyle="1" w:styleId="noteParlAmend">
    <w:name w:val="note(ParlAmend)"/>
    <w:aliases w:val="npp"/>
    <w:basedOn w:val="OPCParaBase"/>
    <w:next w:val="ParlAmend"/>
    <w:rsid w:val="00D8092E"/>
    <w:pPr>
      <w:spacing w:line="240" w:lineRule="auto"/>
      <w:jc w:val="right"/>
    </w:pPr>
    <w:rPr>
      <w:rFonts w:ascii="Arial" w:hAnsi="Arial"/>
      <w:b/>
      <w:i/>
    </w:rPr>
  </w:style>
  <w:style w:type="character" w:styleId="PageNumber">
    <w:name w:val="page number"/>
    <w:basedOn w:val="DefaultParagraphFont"/>
    <w:rsid w:val="005E45E7"/>
  </w:style>
  <w:style w:type="paragraph" w:customStyle="1" w:styleId="Page1">
    <w:name w:val="Page1"/>
    <w:basedOn w:val="OPCParaBase"/>
    <w:rsid w:val="00D8092E"/>
    <w:pPr>
      <w:spacing w:before="5600" w:line="240" w:lineRule="auto"/>
    </w:pPr>
    <w:rPr>
      <w:b/>
      <w:sz w:val="32"/>
    </w:rPr>
  </w:style>
  <w:style w:type="paragraph" w:customStyle="1" w:styleId="PageBreak">
    <w:name w:val="PageBreak"/>
    <w:aliases w:val="pb"/>
    <w:basedOn w:val="OPCParaBase"/>
    <w:rsid w:val="00D8092E"/>
    <w:pPr>
      <w:spacing w:line="240" w:lineRule="auto"/>
    </w:pPr>
    <w:rPr>
      <w:sz w:val="20"/>
    </w:rPr>
  </w:style>
  <w:style w:type="paragraph" w:customStyle="1" w:styleId="paragraph">
    <w:name w:val="paragraph"/>
    <w:aliases w:val="a"/>
    <w:basedOn w:val="OPCParaBase"/>
    <w:link w:val="paragraphChar"/>
    <w:rsid w:val="00D8092E"/>
    <w:pPr>
      <w:tabs>
        <w:tab w:val="right" w:pos="1531"/>
      </w:tabs>
      <w:spacing w:before="40" w:line="240" w:lineRule="auto"/>
      <w:ind w:left="1644" w:hanging="1644"/>
    </w:pPr>
  </w:style>
  <w:style w:type="paragraph" w:customStyle="1" w:styleId="paragraphsub">
    <w:name w:val="paragraph(sub)"/>
    <w:aliases w:val="aa"/>
    <w:basedOn w:val="OPCParaBase"/>
    <w:rsid w:val="00D8092E"/>
    <w:pPr>
      <w:tabs>
        <w:tab w:val="right" w:pos="1985"/>
      </w:tabs>
      <w:spacing w:before="40" w:line="240" w:lineRule="auto"/>
      <w:ind w:left="2098" w:hanging="2098"/>
    </w:pPr>
  </w:style>
  <w:style w:type="paragraph" w:customStyle="1" w:styleId="paragraphsub-sub">
    <w:name w:val="paragraph(sub-sub)"/>
    <w:aliases w:val="aaa"/>
    <w:basedOn w:val="OPCParaBase"/>
    <w:rsid w:val="00D8092E"/>
    <w:pPr>
      <w:tabs>
        <w:tab w:val="right" w:pos="2722"/>
      </w:tabs>
      <w:spacing w:before="40" w:line="240" w:lineRule="auto"/>
      <w:ind w:left="2835" w:hanging="2835"/>
    </w:pPr>
  </w:style>
  <w:style w:type="paragraph" w:customStyle="1" w:styleId="ParlAmend">
    <w:name w:val="ParlAmend"/>
    <w:aliases w:val="pp"/>
    <w:basedOn w:val="OPCParaBase"/>
    <w:rsid w:val="00D8092E"/>
    <w:pPr>
      <w:spacing w:before="240" w:line="240" w:lineRule="atLeast"/>
      <w:ind w:hanging="567"/>
    </w:pPr>
    <w:rPr>
      <w:sz w:val="24"/>
    </w:rPr>
  </w:style>
  <w:style w:type="paragraph" w:customStyle="1" w:styleId="Penalty">
    <w:name w:val="Penalty"/>
    <w:basedOn w:val="OPCParaBase"/>
    <w:rsid w:val="00D8092E"/>
    <w:pPr>
      <w:tabs>
        <w:tab w:val="left" w:pos="2977"/>
      </w:tabs>
      <w:spacing w:before="180" w:line="240" w:lineRule="auto"/>
      <w:ind w:left="1985" w:hanging="851"/>
    </w:pPr>
  </w:style>
  <w:style w:type="paragraph" w:styleId="PlainText">
    <w:name w:val="Plain Text"/>
    <w:rsid w:val="005E45E7"/>
    <w:rPr>
      <w:rFonts w:ascii="Courier New" w:hAnsi="Courier New" w:cs="Courier New"/>
      <w:sz w:val="22"/>
    </w:rPr>
  </w:style>
  <w:style w:type="paragraph" w:customStyle="1" w:styleId="Portfolio">
    <w:name w:val="Portfolio"/>
    <w:basedOn w:val="OPCParaBase"/>
    <w:rsid w:val="00D8092E"/>
    <w:pPr>
      <w:spacing w:line="240" w:lineRule="auto"/>
    </w:pPr>
    <w:rPr>
      <w:i/>
      <w:sz w:val="20"/>
    </w:rPr>
  </w:style>
  <w:style w:type="paragraph" w:customStyle="1" w:styleId="Preamble">
    <w:name w:val="Preamble"/>
    <w:basedOn w:val="OPCParaBase"/>
    <w:next w:val="Normal"/>
    <w:rsid w:val="00D8092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8092E"/>
    <w:pPr>
      <w:spacing w:line="240" w:lineRule="auto"/>
    </w:pPr>
    <w:rPr>
      <w:i/>
      <w:sz w:val="20"/>
    </w:rPr>
  </w:style>
  <w:style w:type="paragraph" w:styleId="Salutation">
    <w:name w:val="Salutation"/>
    <w:next w:val="Normal"/>
    <w:rsid w:val="005E45E7"/>
    <w:rPr>
      <w:sz w:val="22"/>
      <w:szCs w:val="24"/>
    </w:rPr>
  </w:style>
  <w:style w:type="paragraph" w:customStyle="1" w:styleId="Session">
    <w:name w:val="Session"/>
    <w:basedOn w:val="OPCParaBase"/>
    <w:rsid w:val="00D8092E"/>
    <w:pPr>
      <w:spacing w:line="240" w:lineRule="auto"/>
    </w:pPr>
    <w:rPr>
      <w:sz w:val="28"/>
    </w:rPr>
  </w:style>
  <w:style w:type="paragraph" w:customStyle="1" w:styleId="ShortT">
    <w:name w:val="ShortT"/>
    <w:basedOn w:val="OPCParaBase"/>
    <w:next w:val="Normal"/>
    <w:qFormat/>
    <w:rsid w:val="00D8092E"/>
    <w:pPr>
      <w:spacing w:line="240" w:lineRule="auto"/>
    </w:pPr>
    <w:rPr>
      <w:b/>
      <w:sz w:val="40"/>
    </w:rPr>
  </w:style>
  <w:style w:type="paragraph" w:styleId="Signature">
    <w:name w:val="Signature"/>
    <w:rsid w:val="005E45E7"/>
    <w:pPr>
      <w:ind w:left="4252"/>
    </w:pPr>
    <w:rPr>
      <w:sz w:val="22"/>
      <w:szCs w:val="24"/>
    </w:rPr>
  </w:style>
  <w:style w:type="paragraph" w:customStyle="1" w:styleId="Sponsor">
    <w:name w:val="Sponsor"/>
    <w:basedOn w:val="OPCParaBase"/>
    <w:rsid w:val="00D8092E"/>
    <w:pPr>
      <w:spacing w:line="240" w:lineRule="auto"/>
    </w:pPr>
    <w:rPr>
      <w:i/>
    </w:rPr>
  </w:style>
  <w:style w:type="character" w:styleId="Strong">
    <w:name w:val="Strong"/>
    <w:basedOn w:val="DefaultParagraphFont"/>
    <w:qFormat/>
    <w:rsid w:val="005E45E7"/>
    <w:rPr>
      <w:b/>
      <w:bCs/>
    </w:rPr>
  </w:style>
  <w:style w:type="paragraph" w:customStyle="1" w:styleId="Subitem">
    <w:name w:val="Subitem"/>
    <w:aliases w:val="iss"/>
    <w:basedOn w:val="OPCParaBase"/>
    <w:rsid w:val="00D8092E"/>
    <w:pPr>
      <w:spacing w:before="180" w:line="240" w:lineRule="auto"/>
      <w:ind w:left="709" w:hanging="709"/>
    </w:pPr>
  </w:style>
  <w:style w:type="paragraph" w:customStyle="1" w:styleId="SubitemHead">
    <w:name w:val="SubitemHead"/>
    <w:aliases w:val="issh"/>
    <w:basedOn w:val="OPCParaBase"/>
    <w:rsid w:val="00D8092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D8092E"/>
    <w:pPr>
      <w:spacing w:before="40" w:line="240" w:lineRule="auto"/>
      <w:ind w:left="1134"/>
    </w:pPr>
  </w:style>
  <w:style w:type="paragraph" w:customStyle="1" w:styleId="SubsectionHead">
    <w:name w:val="SubsectionHead"/>
    <w:aliases w:val="ssh"/>
    <w:basedOn w:val="OPCParaBase"/>
    <w:next w:val="subsection"/>
    <w:rsid w:val="00D8092E"/>
    <w:pPr>
      <w:keepNext/>
      <w:keepLines/>
      <w:spacing w:before="240" w:line="240" w:lineRule="auto"/>
      <w:ind w:left="1134"/>
    </w:pPr>
    <w:rPr>
      <w:i/>
    </w:rPr>
  </w:style>
  <w:style w:type="paragraph" w:styleId="Subtitle">
    <w:name w:val="Subtitle"/>
    <w:qFormat/>
    <w:rsid w:val="005E45E7"/>
    <w:pPr>
      <w:spacing w:after="60"/>
      <w:jc w:val="center"/>
    </w:pPr>
    <w:rPr>
      <w:rFonts w:ascii="Arial" w:hAnsi="Arial" w:cs="Arial"/>
      <w:sz w:val="24"/>
      <w:szCs w:val="24"/>
    </w:rPr>
  </w:style>
  <w:style w:type="table" w:styleId="Table3Deffects1">
    <w:name w:val="Table 3D effects 1"/>
    <w:basedOn w:val="TableNormal"/>
    <w:rsid w:val="005E45E7"/>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E45E7"/>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E45E7"/>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5E45E7"/>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E45E7"/>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E45E7"/>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E45E7"/>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E45E7"/>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E45E7"/>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E45E7"/>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E45E7"/>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E45E7"/>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E45E7"/>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E45E7"/>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E45E7"/>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5E45E7"/>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E45E7"/>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D8092E"/>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5E45E7"/>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E45E7"/>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E45E7"/>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E45E7"/>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E45E7"/>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E45E7"/>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E45E7"/>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E45E7"/>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5E45E7"/>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E45E7"/>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E45E7"/>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E45E7"/>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E45E7"/>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E45E7"/>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E45E7"/>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E45E7"/>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5E45E7"/>
    <w:pPr>
      <w:ind w:left="220" w:hanging="220"/>
    </w:pPr>
    <w:rPr>
      <w:sz w:val="22"/>
      <w:szCs w:val="24"/>
    </w:rPr>
  </w:style>
  <w:style w:type="paragraph" w:styleId="TableofFigures">
    <w:name w:val="table of figures"/>
    <w:next w:val="Normal"/>
    <w:rsid w:val="005E45E7"/>
    <w:pPr>
      <w:ind w:left="440" w:hanging="440"/>
    </w:pPr>
    <w:rPr>
      <w:sz w:val="22"/>
      <w:szCs w:val="24"/>
    </w:rPr>
  </w:style>
  <w:style w:type="table" w:styleId="TableProfessional">
    <w:name w:val="Table Professional"/>
    <w:basedOn w:val="TableNormal"/>
    <w:rsid w:val="005E45E7"/>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5E45E7"/>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E45E7"/>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E45E7"/>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5E45E7"/>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E45E7"/>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E45E7"/>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5E45E7"/>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E45E7"/>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E45E7"/>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D8092E"/>
    <w:pPr>
      <w:spacing w:before="60" w:line="240" w:lineRule="auto"/>
      <w:ind w:left="284" w:hanging="284"/>
    </w:pPr>
    <w:rPr>
      <w:sz w:val="20"/>
    </w:rPr>
  </w:style>
  <w:style w:type="paragraph" w:customStyle="1" w:styleId="Tablei">
    <w:name w:val="Table(i)"/>
    <w:aliases w:val="taa"/>
    <w:basedOn w:val="OPCParaBase"/>
    <w:rsid w:val="00D8092E"/>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D8092E"/>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D8092E"/>
    <w:pPr>
      <w:spacing w:before="60" w:line="240" w:lineRule="atLeast"/>
    </w:pPr>
    <w:rPr>
      <w:sz w:val="20"/>
    </w:rPr>
  </w:style>
  <w:style w:type="paragraph" w:styleId="Title">
    <w:name w:val="Title"/>
    <w:qFormat/>
    <w:rsid w:val="005E45E7"/>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D8092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8092E"/>
    <w:pPr>
      <w:numPr>
        <w:numId w:val="1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8092E"/>
    <w:pPr>
      <w:spacing w:before="122" w:line="198" w:lineRule="exact"/>
      <w:ind w:left="1985" w:hanging="851"/>
      <w:jc w:val="right"/>
    </w:pPr>
    <w:rPr>
      <w:sz w:val="18"/>
    </w:rPr>
  </w:style>
  <w:style w:type="paragraph" w:customStyle="1" w:styleId="TLPTableBullet">
    <w:name w:val="TLPTableBullet"/>
    <w:aliases w:val="ttb"/>
    <w:basedOn w:val="OPCParaBase"/>
    <w:rsid w:val="00D8092E"/>
    <w:pPr>
      <w:spacing w:line="240" w:lineRule="exact"/>
      <w:ind w:left="284" w:hanging="284"/>
    </w:pPr>
    <w:rPr>
      <w:sz w:val="20"/>
    </w:rPr>
  </w:style>
  <w:style w:type="paragraph" w:styleId="TOAHeading">
    <w:name w:val="toa heading"/>
    <w:next w:val="Normal"/>
    <w:rsid w:val="005E45E7"/>
    <w:pPr>
      <w:spacing w:before="120"/>
    </w:pPr>
    <w:rPr>
      <w:rFonts w:ascii="Arial" w:hAnsi="Arial" w:cs="Arial"/>
      <w:b/>
      <w:bCs/>
      <w:sz w:val="24"/>
      <w:szCs w:val="24"/>
    </w:rPr>
  </w:style>
  <w:style w:type="paragraph" w:styleId="TOC1">
    <w:name w:val="toc 1"/>
    <w:basedOn w:val="OPCParaBase"/>
    <w:next w:val="Normal"/>
    <w:uiPriority w:val="39"/>
    <w:unhideWhenUsed/>
    <w:rsid w:val="00D8092E"/>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D8092E"/>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D8092E"/>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D8092E"/>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D8092E"/>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D8092E"/>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D8092E"/>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D8092E"/>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D8092E"/>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D8092E"/>
    <w:pPr>
      <w:keepLines/>
      <w:spacing w:before="240" w:after="120" w:line="240" w:lineRule="auto"/>
      <w:ind w:left="794"/>
    </w:pPr>
    <w:rPr>
      <w:b/>
      <w:kern w:val="28"/>
      <w:sz w:val="20"/>
    </w:rPr>
  </w:style>
  <w:style w:type="paragraph" w:customStyle="1" w:styleId="TofSectsHeading">
    <w:name w:val="TofSects(Heading)"/>
    <w:basedOn w:val="OPCParaBase"/>
    <w:rsid w:val="00D8092E"/>
    <w:pPr>
      <w:spacing w:before="240" w:after="120" w:line="240" w:lineRule="auto"/>
    </w:pPr>
    <w:rPr>
      <w:b/>
      <w:sz w:val="24"/>
    </w:rPr>
  </w:style>
  <w:style w:type="paragraph" w:customStyle="1" w:styleId="TofSectsSection">
    <w:name w:val="TofSects(Section)"/>
    <w:basedOn w:val="OPCParaBase"/>
    <w:rsid w:val="00D8092E"/>
    <w:pPr>
      <w:keepLines/>
      <w:spacing w:before="40" w:line="240" w:lineRule="auto"/>
      <w:ind w:left="1588" w:hanging="794"/>
    </w:pPr>
    <w:rPr>
      <w:kern w:val="28"/>
      <w:sz w:val="18"/>
    </w:rPr>
  </w:style>
  <w:style w:type="paragraph" w:customStyle="1" w:styleId="TofSectsSubdiv">
    <w:name w:val="TofSects(Subdiv)"/>
    <w:basedOn w:val="OPCParaBase"/>
    <w:rsid w:val="00D8092E"/>
    <w:pPr>
      <w:keepLines/>
      <w:spacing w:before="80" w:line="240" w:lineRule="auto"/>
      <w:ind w:left="1588" w:hanging="794"/>
    </w:pPr>
    <w:rPr>
      <w:kern w:val="28"/>
    </w:rPr>
  </w:style>
  <w:style w:type="character" w:customStyle="1" w:styleId="OPCCharBase">
    <w:name w:val="OPCCharBase"/>
    <w:uiPriority w:val="1"/>
    <w:qFormat/>
    <w:rsid w:val="00D8092E"/>
  </w:style>
  <w:style w:type="paragraph" w:customStyle="1" w:styleId="OPCParaBase">
    <w:name w:val="OPCParaBase"/>
    <w:qFormat/>
    <w:rsid w:val="00D8092E"/>
    <w:pPr>
      <w:spacing w:line="260" w:lineRule="atLeast"/>
    </w:pPr>
    <w:rPr>
      <w:sz w:val="22"/>
    </w:rPr>
  </w:style>
  <w:style w:type="character" w:customStyle="1" w:styleId="HeaderChar">
    <w:name w:val="Header Char"/>
    <w:basedOn w:val="DefaultParagraphFont"/>
    <w:link w:val="Header"/>
    <w:rsid w:val="00D8092E"/>
    <w:rPr>
      <w:sz w:val="16"/>
    </w:rPr>
  </w:style>
  <w:style w:type="paragraph" w:customStyle="1" w:styleId="noteToPara">
    <w:name w:val="noteToPara"/>
    <w:aliases w:val="ntp"/>
    <w:basedOn w:val="OPCParaBase"/>
    <w:rsid w:val="00D8092E"/>
    <w:pPr>
      <w:spacing w:before="122" w:line="198" w:lineRule="exact"/>
      <w:ind w:left="2353" w:hanging="709"/>
    </w:pPr>
    <w:rPr>
      <w:sz w:val="18"/>
    </w:rPr>
  </w:style>
  <w:style w:type="paragraph" w:customStyle="1" w:styleId="WRStyle">
    <w:name w:val="WR Style"/>
    <w:aliases w:val="WR"/>
    <w:basedOn w:val="OPCParaBase"/>
    <w:rsid w:val="00D8092E"/>
    <w:pPr>
      <w:spacing w:before="240" w:line="240" w:lineRule="auto"/>
      <w:ind w:left="284" w:hanging="284"/>
    </w:pPr>
    <w:rPr>
      <w:b/>
      <w:i/>
      <w:kern w:val="28"/>
      <w:sz w:val="24"/>
    </w:rPr>
  </w:style>
  <w:style w:type="character" w:customStyle="1" w:styleId="FooterChar">
    <w:name w:val="Footer Char"/>
    <w:basedOn w:val="DefaultParagraphFont"/>
    <w:link w:val="Footer"/>
    <w:rsid w:val="00D8092E"/>
    <w:rPr>
      <w:sz w:val="22"/>
      <w:szCs w:val="24"/>
    </w:rPr>
  </w:style>
  <w:style w:type="table" w:customStyle="1" w:styleId="CFlag">
    <w:name w:val="CFlag"/>
    <w:basedOn w:val="TableNormal"/>
    <w:uiPriority w:val="99"/>
    <w:rsid w:val="00D8092E"/>
    <w:tblPr/>
  </w:style>
  <w:style w:type="paragraph" w:customStyle="1" w:styleId="SignCoverPageEnd">
    <w:name w:val="SignCoverPageEnd"/>
    <w:basedOn w:val="OPCParaBase"/>
    <w:next w:val="Normal"/>
    <w:rsid w:val="00D8092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D8092E"/>
    <w:pPr>
      <w:pBdr>
        <w:top w:val="single" w:sz="4" w:space="1" w:color="auto"/>
      </w:pBdr>
      <w:spacing w:before="360"/>
      <w:ind w:right="397"/>
      <w:jc w:val="both"/>
    </w:pPr>
  </w:style>
  <w:style w:type="paragraph" w:customStyle="1" w:styleId="ENotesHeading1">
    <w:name w:val="ENotesHeading 1"/>
    <w:aliases w:val="Enh1"/>
    <w:basedOn w:val="OPCParaBase"/>
    <w:next w:val="Normal"/>
    <w:rsid w:val="00D8092E"/>
    <w:pPr>
      <w:spacing w:before="120"/>
      <w:outlineLvl w:val="1"/>
    </w:pPr>
    <w:rPr>
      <w:b/>
      <w:sz w:val="28"/>
      <w:szCs w:val="28"/>
    </w:rPr>
  </w:style>
  <w:style w:type="paragraph" w:customStyle="1" w:styleId="ENotesHeading2">
    <w:name w:val="ENotesHeading 2"/>
    <w:aliases w:val="Enh2"/>
    <w:basedOn w:val="OPCParaBase"/>
    <w:next w:val="Normal"/>
    <w:rsid w:val="00D8092E"/>
    <w:pPr>
      <w:spacing w:before="120" w:after="120"/>
      <w:outlineLvl w:val="2"/>
    </w:pPr>
    <w:rPr>
      <w:b/>
      <w:sz w:val="24"/>
      <w:szCs w:val="28"/>
    </w:rPr>
  </w:style>
  <w:style w:type="paragraph" w:customStyle="1" w:styleId="CompiledActNo">
    <w:name w:val="CompiledActNo"/>
    <w:basedOn w:val="OPCParaBase"/>
    <w:next w:val="Normal"/>
    <w:rsid w:val="00D8092E"/>
    <w:rPr>
      <w:b/>
      <w:sz w:val="24"/>
      <w:szCs w:val="24"/>
    </w:rPr>
  </w:style>
  <w:style w:type="paragraph" w:customStyle="1" w:styleId="ENotesText">
    <w:name w:val="ENotesText"/>
    <w:aliases w:val="Ent,ENt"/>
    <w:basedOn w:val="OPCParaBase"/>
    <w:next w:val="Normal"/>
    <w:rsid w:val="00D8092E"/>
    <w:pPr>
      <w:spacing w:before="120"/>
    </w:pPr>
  </w:style>
  <w:style w:type="paragraph" w:customStyle="1" w:styleId="CompiledMadeUnder">
    <w:name w:val="CompiledMadeUnder"/>
    <w:basedOn w:val="OPCParaBase"/>
    <w:next w:val="Normal"/>
    <w:rsid w:val="00D8092E"/>
    <w:rPr>
      <w:i/>
      <w:sz w:val="24"/>
      <w:szCs w:val="24"/>
    </w:rPr>
  </w:style>
  <w:style w:type="paragraph" w:customStyle="1" w:styleId="Paragraphsub-sub-sub">
    <w:name w:val="Paragraph(sub-sub-sub)"/>
    <w:aliases w:val="aaaa"/>
    <w:basedOn w:val="OPCParaBase"/>
    <w:rsid w:val="00D8092E"/>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D8092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8092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8092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8092E"/>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D8092E"/>
    <w:pPr>
      <w:spacing w:before="60" w:line="240" w:lineRule="auto"/>
    </w:pPr>
    <w:rPr>
      <w:rFonts w:cs="Arial"/>
      <w:sz w:val="20"/>
      <w:szCs w:val="22"/>
    </w:rPr>
  </w:style>
  <w:style w:type="paragraph" w:customStyle="1" w:styleId="ActHead10">
    <w:name w:val="ActHead 10"/>
    <w:aliases w:val="sp"/>
    <w:basedOn w:val="OPCParaBase"/>
    <w:next w:val="ActHead3"/>
    <w:rsid w:val="00D8092E"/>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D8092E"/>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D8092E"/>
    <w:pPr>
      <w:keepNext/>
      <w:spacing w:before="60" w:line="240" w:lineRule="atLeast"/>
    </w:pPr>
    <w:rPr>
      <w:b/>
      <w:sz w:val="20"/>
    </w:rPr>
  </w:style>
  <w:style w:type="paragraph" w:customStyle="1" w:styleId="NoteToSubpara">
    <w:name w:val="NoteToSubpara"/>
    <w:aliases w:val="nts"/>
    <w:basedOn w:val="OPCParaBase"/>
    <w:rsid w:val="00D8092E"/>
    <w:pPr>
      <w:spacing w:before="40" w:line="198" w:lineRule="exact"/>
      <w:ind w:left="2835" w:hanging="709"/>
    </w:pPr>
    <w:rPr>
      <w:sz w:val="18"/>
    </w:rPr>
  </w:style>
  <w:style w:type="paragraph" w:customStyle="1" w:styleId="ENoteTableHeading">
    <w:name w:val="ENoteTableHeading"/>
    <w:aliases w:val="enth"/>
    <w:basedOn w:val="OPCParaBase"/>
    <w:rsid w:val="00D8092E"/>
    <w:pPr>
      <w:keepNext/>
      <w:spacing w:before="60" w:line="240" w:lineRule="atLeast"/>
    </w:pPr>
    <w:rPr>
      <w:rFonts w:ascii="Arial" w:hAnsi="Arial"/>
      <w:b/>
      <w:sz w:val="16"/>
    </w:rPr>
  </w:style>
  <w:style w:type="paragraph" w:customStyle="1" w:styleId="ENoteTTi">
    <w:name w:val="ENoteTTi"/>
    <w:aliases w:val="entti"/>
    <w:basedOn w:val="OPCParaBase"/>
    <w:rsid w:val="00D8092E"/>
    <w:pPr>
      <w:keepNext/>
      <w:spacing w:before="60" w:line="240" w:lineRule="atLeast"/>
      <w:ind w:left="170"/>
    </w:pPr>
    <w:rPr>
      <w:sz w:val="16"/>
    </w:rPr>
  </w:style>
  <w:style w:type="paragraph" w:customStyle="1" w:styleId="ENoteTTIndentHeading">
    <w:name w:val="ENoteTTIndentHeading"/>
    <w:aliases w:val="enTTHi"/>
    <w:basedOn w:val="OPCParaBase"/>
    <w:rsid w:val="00D8092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D8092E"/>
    <w:pPr>
      <w:spacing w:before="60" w:line="240" w:lineRule="atLeast"/>
    </w:pPr>
    <w:rPr>
      <w:sz w:val="16"/>
    </w:rPr>
  </w:style>
  <w:style w:type="paragraph" w:customStyle="1" w:styleId="MadeunderText">
    <w:name w:val="MadeunderText"/>
    <w:basedOn w:val="OPCParaBase"/>
    <w:next w:val="CompiledMadeUnder"/>
    <w:rsid w:val="00D8092E"/>
    <w:pPr>
      <w:spacing w:before="240"/>
    </w:pPr>
    <w:rPr>
      <w:sz w:val="24"/>
      <w:szCs w:val="24"/>
    </w:rPr>
  </w:style>
  <w:style w:type="paragraph" w:customStyle="1" w:styleId="ENotesHeading3">
    <w:name w:val="ENotesHeading 3"/>
    <w:aliases w:val="Enh3"/>
    <w:basedOn w:val="OPCParaBase"/>
    <w:next w:val="Normal"/>
    <w:rsid w:val="00D8092E"/>
    <w:pPr>
      <w:keepNext/>
      <w:spacing w:before="120" w:line="240" w:lineRule="auto"/>
      <w:outlineLvl w:val="4"/>
    </w:pPr>
    <w:rPr>
      <w:b/>
      <w:szCs w:val="24"/>
    </w:rPr>
  </w:style>
  <w:style w:type="paragraph" w:customStyle="1" w:styleId="SubPartCASA">
    <w:name w:val="SubPart(CASA)"/>
    <w:aliases w:val="csp"/>
    <w:basedOn w:val="OPCParaBase"/>
    <w:next w:val="ActHead3"/>
    <w:rsid w:val="00D8092E"/>
    <w:pPr>
      <w:keepNext/>
      <w:keepLines/>
      <w:spacing w:before="280"/>
      <w:outlineLvl w:val="1"/>
    </w:pPr>
    <w:rPr>
      <w:b/>
      <w:kern w:val="28"/>
      <w:sz w:val="32"/>
    </w:rPr>
  </w:style>
  <w:style w:type="character" w:customStyle="1" w:styleId="paragraphChar">
    <w:name w:val="paragraph Char"/>
    <w:aliases w:val="a Char"/>
    <w:basedOn w:val="DefaultParagraphFont"/>
    <w:link w:val="paragraph"/>
    <w:rsid w:val="00D774DE"/>
    <w:rPr>
      <w:sz w:val="22"/>
    </w:rPr>
  </w:style>
  <w:style w:type="character" w:customStyle="1" w:styleId="subsectionChar">
    <w:name w:val="subsection Char"/>
    <w:aliases w:val="ss Char"/>
    <w:basedOn w:val="DefaultParagraphFont"/>
    <w:link w:val="subsection"/>
    <w:rsid w:val="00A73B6C"/>
    <w:rPr>
      <w:sz w:val="22"/>
    </w:rPr>
  </w:style>
  <w:style w:type="character" w:customStyle="1" w:styleId="ItemHeadChar">
    <w:name w:val="ItemHead Char"/>
    <w:aliases w:val="ih Char"/>
    <w:basedOn w:val="DefaultParagraphFont"/>
    <w:link w:val="ItemHead"/>
    <w:rsid w:val="00B166D1"/>
    <w:rPr>
      <w:rFonts w:ascii="Arial" w:hAnsi="Arial"/>
      <w:b/>
      <w:kern w:val="28"/>
      <w:sz w:val="24"/>
    </w:rPr>
  </w:style>
  <w:style w:type="paragraph" w:customStyle="1" w:styleId="ENoteTTIndentHeadingSub">
    <w:name w:val="ENoteTTIndentHeadingSub"/>
    <w:aliases w:val="enTTHis"/>
    <w:basedOn w:val="OPCParaBase"/>
    <w:rsid w:val="00D8092E"/>
    <w:pPr>
      <w:keepNext/>
      <w:spacing w:before="60" w:line="240" w:lineRule="atLeast"/>
      <w:ind w:left="340"/>
    </w:pPr>
    <w:rPr>
      <w:b/>
      <w:sz w:val="16"/>
    </w:rPr>
  </w:style>
  <w:style w:type="paragraph" w:customStyle="1" w:styleId="ENoteTTiSub">
    <w:name w:val="ENoteTTiSub"/>
    <w:aliases w:val="enttis"/>
    <w:basedOn w:val="OPCParaBase"/>
    <w:rsid w:val="00D8092E"/>
    <w:pPr>
      <w:keepNext/>
      <w:spacing w:before="60" w:line="240" w:lineRule="atLeast"/>
      <w:ind w:left="340"/>
    </w:pPr>
    <w:rPr>
      <w:sz w:val="16"/>
    </w:rPr>
  </w:style>
  <w:style w:type="paragraph" w:customStyle="1" w:styleId="SubDivisionMigration">
    <w:name w:val="SubDivisionMigration"/>
    <w:aliases w:val="sdm"/>
    <w:basedOn w:val="OPCParaBase"/>
    <w:rsid w:val="00D8092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8092E"/>
    <w:pPr>
      <w:keepNext/>
      <w:keepLines/>
      <w:spacing w:before="240" w:line="240" w:lineRule="auto"/>
      <w:ind w:left="1134" w:hanging="1134"/>
    </w:pPr>
    <w:rPr>
      <w:b/>
      <w:sz w:val="28"/>
    </w:rPr>
  </w:style>
  <w:style w:type="paragraph" w:customStyle="1" w:styleId="SOText">
    <w:name w:val="SO Text"/>
    <w:aliases w:val="sot"/>
    <w:link w:val="SOTextChar"/>
    <w:rsid w:val="00D8092E"/>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D8092E"/>
    <w:rPr>
      <w:rFonts w:eastAsiaTheme="minorHAnsi" w:cstheme="minorBidi"/>
      <w:sz w:val="22"/>
      <w:lang w:eastAsia="en-US"/>
    </w:rPr>
  </w:style>
  <w:style w:type="paragraph" w:customStyle="1" w:styleId="SOTextNote">
    <w:name w:val="SO TextNote"/>
    <w:aliases w:val="sont"/>
    <w:basedOn w:val="SOText"/>
    <w:qFormat/>
    <w:rsid w:val="00D8092E"/>
    <w:pPr>
      <w:spacing w:before="122" w:line="198" w:lineRule="exact"/>
      <w:ind w:left="1843" w:hanging="709"/>
    </w:pPr>
    <w:rPr>
      <w:sz w:val="18"/>
    </w:rPr>
  </w:style>
  <w:style w:type="paragraph" w:customStyle="1" w:styleId="SOPara">
    <w:name w:val="SO Para"/>
    <w:aliases w:val="soa"/>
    <w:basedOn w:val="SOText"/>
    <w:link w:val="SOParaChar"/>
    <w:qFormat/>
    <w:rsid w:val="00D8092E"/>
    <w:pPr>
      <w:tabs>
        <w:tab w:val="right" w:pos="1786"/>
      </w:tabs>
      <w:spacing w:before="40"/>
      <w:ind w:left="2070" w:hanging="936"/>
    </w:pPr>
  </w:style>
  <w:style w:type="character" w:customStyle="1" w:styleId="SOParaChar">
    <w:name w:val="SO Para Char"/>
    <w:aliases w:val="soa Char"/>
    <w:basedOn w:val="DefaultParagraphFont"/>
    <w:link w:val="SOPara"/>
    <w:rsid w:val="00D8092E"/>
    <w:rPr>
      <w:rFonts w:eastAsiaTheme="minorHAnsi" w:cstheme="minorBidi"/>
      <w:sz w:val="22"/>
      <w:lang w:eastAsia="en-US"/>
    </w:rPr>
  </w:style>
  <w:style w:type="paragraph" w:customStyle="1" w:styleId="FileName">
    <w:name w:val="FileName"/>
    <w:basedOn w:val="Normal"/>
    <w:rsid w:val="00D8092E"/>
  </w:style>
  <w:style w:type="paragraph" w:customStyle="1" w:styleId="SOHeadBold">
    <w:name w:val="SO HeadBold"/>
    <w:aliases w:val="sohb"/>
    <w:basedOn w:val="SOText"/>
    <w:next w:val="SOText"/>
    <w:link w:val="SOHeadBoldChar"/>
    <w:qFormat/>
    <w:rsid w:val="00D8092E"/>
    <w:rPr>
      <w:b/>
    </w:rPr>
  </w:style>
  <w:style w:type="character" w:customStyle="1" w:styleId="SOHeadBoldChar">
    <w:name w:val="SO HeadBold Char"/>
    <w:aliases w:val="sohb Char"/>
    <w:basedOn w:val="DefaultParagraphFont"/>
    <w:link w:val="SOHeadBold"/>
    <w:rsid w:val="00D8092E"/>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D8092E"/>
    <w:rPr>
      <w:i/>
    </w:rPr>
  </w:style>
  <w:style w:type="character" w:customStyle="1" w:styleId="SOHeadItalicChar">
    <w:name w:val="SO HeadItalic Char"/>
    <w:aliases w:val="sohi Char"/>
    <w:basedOn w:val="DefaultParagraphFont"/>
    <w:link w:val="SOHeadItalic"/>
    <w:rsid w:val="00D8092E"/>
    <w:rPr>
      <w:rFonts w:eastAsiaTheme="minorHAnsi" w:cstheme="minorBidi"/>
      <w:i/>
      <w:sz w:val="22"/>
      <w:lang w:eastAsia="en-US"/>
    </w:rPr>
  </w:style>
  <w:style w:type="paragraph" w:customStyle="1" w:styleId="SOBullet">
    <w:name w:val="SO Bullet"/>
    <w:aliases w:val="sotb"/>
    <w:basedOn w:val="SOText"/>
    <w:link w:val="SOBulletChar"/>
    <w:qFormat/>
    <w:rsid w:val="00D8092E"/>
    <w:pPr>
      <w:ind w:left="1559" w:hanging="425"/>
    </w:pPr>
  </w:style>
  <w:style w:type="character" w:customStyle="1" w:styleId="SOBulletChar">
    <w:name w:val="SO Bullet Char"/>
    <w:aliases w:val="sotb Char"/>
    <w:basedOn w:val="DefaultParagraphFont"/>
    <w:link w:val="SOBullet"/>
    <w:rsid w:val="00D8092E"/>
    <w:rPr>
      <w:rFonts w:eastAsiaTheme="minorHAnsi" w:cstheme="minorBidi"/>
      <w:sz w:val="22"/>
      <w:lang w:eastAsia="en-US"/>
    </w:rPr>
  </w:style>
  <w:style w:type="paragraph" w:customStyle="1" w:styleId="SOBulletNote">
    <w:name w:val="SO BulletNote"/>
    <w:aliases w:val="sonb"/>
    <w:basedOn w:val="SOTextNote"/>
    <w:link w:val="SOBulletNoteChar"/>
    <w:qFormat/>
    <w:rsid w:val="00D8092E"/>
    <w:pPr>
      <w:tabs>
        <w:tab w:val="left" w:pos="1560"/>
      </w:tabs>
      <w:ind w:left="2268" w:hanging="1134"/>
    </w:pPr>
  </w:style>
  <w:style w:type="character" w:customStyle="1" w:styleId="SOBulletNoteChar">
    <w:name w:val="SO BulletNote Char"/>
    <w:aliases w:val="sonb Char"/>
    <w:basedOn w:val="DefaultParagraphFont"/>
    <w:link w:val="SOBulletNote"/>
    <w:rsid w:val="00D8092E"/>
    <w:rPr>
      <w:rFonts w:eastAsiaTheme="minorHAnsi" w:cstheme="minorBidi"/>
      <w:sz w:val="18"/>
      <w:lang w:eastAsia="en-US"/>
    </w:rPr>
  </w:style>
  <w:style w:type="paragraph" w:customStyle="1" w:styleId="FreeForm">
    <w:name w:val="FreeForm"/>
    <w:rsid w:val="00D8092E"/>
    <w:rPr>
      <w:rFonts w:ascii="Arial" w:eastAsiaTheme="minorHAnsi" w:hAnsi="Arial" w:cstheme="minorBidi"/>
      <w:sz w:val="22"/>
      <w:lang w:eastAsia="en-US"/>
    </w:rPr>
  </w:style>
  <w:style w:type="character" w:customStyle="1" w:styleId="Heading1Char">
    <w:name w:val="Heading 1 Char"/>
    <w:basedOn w:val="DefaultParagraphFont"/>
    <w:link w:val="Heading1"/>
    <w:uiPriority w:val="9"/>
    <w:rsid w:val="007938EB"/>
    <w:rPr>
      <w:b/>
      <w:bCs/>
      <w:kern w:val="28"/>
      <w:sz w:val="36"/>
      <w:szCs w:val="32"/>
    </w:rPr>
  </w:style>
  <w:style w:type="character" w:customStyle="1" w:styleId="Heading2Char">
    <w:name w:val="Heading 2 Char"/>
    <w:basedOn w:val="DefaultParagraphFont"/>
    <w:link w:val="Heading2"/>
    <w:uiPriority w:val="9"/>
    <w:rsid w:val="007938EB"/>
    <w:rPr>
      <w:b/>
      <w:iCs/>
      <w:kern w:val="28"/>
      <w:sz w:val="32"/>
      <w:szCs w:val="28"/>
    </w:rPr>
  </w:style>
  <w:style w:type="character" w:customStyle="1" w:styleId="Heading3Char">
    <w:name w:val="Heading 3 Char"/>
    <w:basedOn w:val="DefaultParagraphFont"/>
    <w:link w:val="Heading3"/>
    <w:uiPriority w:val="9"/>
    <w:rsid w:val="007938EB"/>
    <w:rPr>
      <w:b/>
      <w:kern w:val="28"/>
      <w:sz w:val="28"/>
      <w:szCs w:val="26"/>
    </w:rPr>
  </w:style>
  <w:style w:type="character" w:customStyle="1" w:styleId="Heading4Char">
    <w:name w:val="Heading 4 Char"/>
    <w:basedOn w:val="DefaultParagraphFont"/>
    <w:link w:val="Heading4"/>
    <w:uiPriority w:val="9"/>
    <w:rsid w:val="007938EB"/>
    <w:rPr>
      <w:b/>
      <w:kern w:val="28"/>
      <w:sz w:val="26"/>
      <w:szCs w:val="28"/>
    </w:rPr>
  </w:style>
  <w:style w:type="character" w:customStyle="1" w:styleId="Heading5Char">
    <w:name w:val="Heading 5 Char"/>
    <w:basedOn w:val="DefaultParagraphFont"/>
    <w:link w:val="Heading5"/>
    <w:uiPriority w:val="9"/>
    <w:rsid w:val="007938EB"/>
    <w:rPr>
      <w:b/>
      <w:iCs/>
      <w:kern w:val="28"/>
      <w:sz w:val="24"/>
      <w:szCs w:val="26"/>
    </w:rPr>
  </w:style>
  <w:style w:type="character" w:customStyle="1" w:styleId="Heading6Char">
    <w:name w:val="Heading 6 Char"/>
    <w:basedOn w:val="DefaultParagraphFont"/>
    <w:link w:val="Heading6"/>
    <w:uiPriority w:val="9"/>
    <w:rsid w:val="007938EB"/>
    <w:rPr>
      <w:rFonts w:ascii="Arial" w:hAnsi="Arial" w:cs="Arial"/>
      <w:b/>
      <w:kern w:val="28"/>
      <w:sz w:val="32"/>
      <w:szCs w:val="22"/>
    </w:rPr>
  </w:style>
  <w:style w:type="character" w:customStyle="1" w:styleId="Heading7Char">
    <w:name w:val="Heading 7 Char"/>
    <w:basedOn w:val="DefaultParagraphFont"/>
    <w:link w:val="Heading7"/>
    <w:uiPriority w:val="9"/>
    <w:rsid w:val="007938EB"/>
    <w:rPr>
      <w:rFonts w:ascii="Arial" w:hAnsi="Arial" w:cs="Arial"/>
      <w:b/>
      <w:kern w:val="28"/>
      <w:sz w:val="28"/>
      <w:szCs w:val="22"/>
    </w:rPr>
  </w:style>
  <w:style w:type="character" w:customStyle="1" w:styleId="Heading8Char">
    <w:name w:val="Heading 8 Char"/>
    <w:basedOn w:val="DefaultParagraphFont"/>
    <w:link w:val="Heading8"/>
    <w:uiPriority w:val="9"/>
    <w:rsid w:val="007938EB"/>
    <w:rPr>
      <w:rFonts w:ascii="Arial" w:hAnsi="Arial" w:cs="Arial"/>
      <w:b/>
      <w:iCs/>
      <w:kern w:val="28"/>
      <w:sz w:val="26"/>
      <w:szCs w:val="22"/>
    </w:rPr>
  </w:style>
  <w:style w:type="character" w:customStyle="1" w:styleId="Heading9Char">
    <w:name w:val="Heading 9 Char"/>
    <w:basedOn w:val="DefaultParagraphFont"/>
    <w:link w:val="Heading9"/>
    <w:uiPriority w:val="9"/>
    <w:rsid w:val="007938EB"/>
    <w:rPr>
      <w:b/>
      <w:bCs/>
      <w:i/>
      <w:kern w:val="28"/>
      <w:sz w:val="28"/>
      <w:szCs w:val="22"/>
    </w:rPr>
  </w:style>
  <w:style w:type="paragraph" w:styleId="Revision">
    <w:name w:val="Revision"/>
    <w:hidden/>
    <w:uiPriority w:val="99"/>
    <w:semiHidden/>
    <w:rsid w:val="00ED2DE4"/>
    <w:rPr>
      <w:rFonts w:eastAsiaTheme="minorHAnsi" w:cstheme="minorBidi"/>
      <w:sz w:val="22"/>
      <w:lang w:eastAsia="en-US"/>
    </w:rPr>
  </w:style>
  <w:style w:type="paragraph" w:customStyle="1" w:styleId="EnStatement">
    <w:name w:val="EnStatement"/>
    <w:basedOn w:val="Normal"/>
    <w:rsid w:val="00D8092E"/>
    <w:pPr>
      <w:numPr>
        <w:numId w:val="16"/>
      </w:numPr>
    </w:pPr>
    <w:rPr>
      <w:rFonts w:eastAsia="Times New Roman" w:cs="Times New Roman"/>
      <w:lang w:eastAsia="en-AU"/>
    </w:rPr>
  </w:style>
  <w:style w:type="paragraph" w:customStyle="1" w:styleId="EnStatementHeading">
    <w:name w:val="EnStatementHeading"/>
    <w:basedOn w:val="Normal"/>
    <w:rsid w:val="00D8092E"/>
    <w:rPr>
      <w:rFonts w:eastAsia="Times New Roman" w:cs="Times New Roman"/>
      <w:b/>
      <w:lang w:eastAsia="en-AU"/>
    </w:rPr>
  </w:style>
  <w:style w:type="character" w:customStyle="1" w:styleId="notetextChar">
    <w:name w:val="note(text) Char"/>
    <w:aliases w:val="n Char"/>
    <w:link w:val="notetext"/>
    <w:rsid w:val="00C70D90"/>
    <w:rPr>
      <w:sz w:val="18"/>
    </w:rPr>
  </w:style>
  <w:style w:type="character" w:customStyle="1" w:styleId="ActHead5Char">
    <w:name w:val="ActHead 5 Char"/>
    <w:aliases w:val="s Char"/>
    <w:link w:val="ActHead5"/>
    <w:locked/>
    <w:rsid w:val="00E606C6"/>
    <w:rPr>
      <w:b/>
      <w:kern w:val="28"/>
      <w:sz w:val="24"/>
    </w:rPr>
  </w:style>
  <w:style w:type="paragraph" w:customStyle="1" w:styleId="Transitional">
    <w:name w:val="Transitional"/>
    <w:aliases w:val="tr"/>
    <w:basedOn w:val="Normal"/>
    <w:next w:val="Normal"/>
    <w:rsid w:val="00D8092E"/>
    <w:pPr>
      <w:keepNext/>
      <w:keepLines/>
      <w:spacing w:before="220" w:line="240" w:lineRule="auto"/>
      <w:ind w:left="709" w:hanging="709"/>
    </w:pPr>
    <w:rPr>
      <w:rFonts w:ascii="Arial" w:eastAsia="Times New Roman" w:hAnsi="Arial" w:cs="Times New Roman"/>
      <w:b/>
      <w:kern w:val="28"/>
      <w:sz w:val="24"/>
      <w:lang w:eastAsia="en-AU"/>
    </w:rPr>
  </w:style>
  <w:style w:type="character" w:customStyle="1" w:styleId="charlegsubtitle1">
    <w:name w:val="charlegsubtitle1"/>
    <w:basedOn w:val="DefaultParagraphFont"/>
    <w:rsid w:val="00E325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1114176">
      <w:bodyDiv w:val="1"/>
      <w:marLeft w:val="0"/>
      <w:marRight w:val="0"/>
      <w:marTop w:val="0"/>
      <w:marBottom w:val="0"/>
      <w:divBdr>
        <w:top w:val="none" w:sz="0" w:space="0" w:color="auto"/>
        <w:left w:val="none" w:sz="0" w:space="0" w:color="auto"/>
        <w:bottom w:val="none" w:sz="0" w:space="0" w:color="auto"/>
        <w:right w:val="none" w:sz="0" w:space="0" w:color="auto"/>
      </w:divBdr>
    </w:div>
    <w:div w:id="1614357151">
      <w:bodyDiv w:val="1"/>
      <w:marLeft w:val="0"/>
      <w:marRight w:val="0"/>
      <w:marTop w:val="0"/>
      <w:marBottom w:val="0"/>
      <w:divBdr>
        <w:top w:val="none" w:sz="0" w:space="0" w:color="auto"/>
        <w:left w:val="none" w:sz="0" w:space="0" w:color="auto"/>
        <w:bottom w:val="none" w:sz="0" w:space="0" w:color="auto"/>
        <w:right w:val="none" w:sz="0" w:space="0" w:color="auto"/>
      </w:divBdr>
      <w:divsChild>
        <w:div w:id="1660114198">
          <w:marLeft w:val="0"/>
          <w:marRight w:val="0"/>
          <w:marTop w:val="0"/>
          <w:marBottom w:val="0"/>
          <w:divBdr>
            <w:top w:val="none" w:sz="0" w:space="0" w:color="auto"/>
            <w:left w:val="none" w:sz="0" w:space="0" w:color="auto"/>
            <w:bottom w:val="none" w:sz="0" w:space="0" w:color="auto"/>
            <w:right w:val="none" w:sz="0" w:space="0" w:color="auto"/>
          </w:divBdr>
          <w:divsChild>
            <w:div w:id="1801530927">
              <w:marLeft w:val="0"/>
              <w:marRight w:val="0"/>
              <w:marTop w:val="0"/>
              <w:marBottom w:val="0"/>
              <w:divBdr>
                <w:top w:val="none" w:sz="0" w:space="0" w:color="auto"/>
                <w:left w:val="none" w:sz="0" w:space="0" w:color="auto"/>
                <w:bottom w:val="none" w:sz="0" w:space="0" w:color="auto"/>
                <w:right w:val="none" w:sz="0" w:space="0" w:color="auto"/>
              </w:divBdr>
              <w:divsChild>
                <w:div w:id="310642955">
                  <w:marLeft w:val="0"/>
                  <w:marRight w:val="0"/>
                  <w:marTop w:val="0"/>
                  <w:marBottom w:val="0"/>
                  <w:divBdr>
                    <w:top w:val="none" w:sz="0" w:space="0" w:color="auto"/>
                    <w:left w:val="none" w:sz="0" w:space="0" w:color="auto"/>
                    <w:bottom w:val="none" w:sz="0" w:space="0" w:color="auto"/>
                    <w:right w:val="none" w:sz="0" w:space="0" w:color="auto"/>
                  </w:divBdr>
                  <w:divsChild>
                    <w:div w:id="1387995796">
                      <w:marLeft w:val="0"/>
                      <w:marRight w:val="0"/>
                      <w:marTop w:val="0"/>
                      <w:marBottom w:val="0"/>
                      <w:divBdr>
                        <w:top w:val="none" w:sz="0" w:space="0" w:color="auto"/>
                        <w:left w:val="none" w:sz="0" w:space="0" w:color="auto"/>
                        <w:bottom w:val="none" w:sz="0" w:space="0" w:color="auto"/>
                        <w:right w:val="none" w:sz="0" w:space="0" w:color="auto"/>
                      </w:divBdr>
                      <w:divsChild>
                        <w:div w:id="236522419">
                          <w:marLeft w:val="0"/>
                          <w:marRight w:val="0"/>
                          <w:marTop w:val="0"/>
                          <w:marBottom w:val="0"/>
                          <w:divBdr>
                            <w:top w:val="none" w:sz="0" w:space="0" w:color="auto"/>
                            <w:left w:val="none" w:sz="0" w:space="0" w:color="auto"/>
                            <w:bottom w:val="none" w:sz="0" w:space="0" w:color="auto"/>
                            <w:right w:val="none" w:sz="0" w:space="0" w:color="auto"/>
                          </w:divBdr>
                          <w:divsChild>
                            <w:div w:id="1175531534">
                              <w:marLeft w:val="0"/>
                              <w:marRight w:val="0"/>
                              <w:marTop w:val="0"/>
                              <w:marBottom w:val="0"/>
                              <w:divBdr>
                                <w:top w:val="single" w:sz="6" w:space="0" w:color="828282"/>
                                <w:left w:val="single" w:sz="6" w:space="0" w:color="828282"/>
                                <w:bottom w:val="single" w:sz="6" w:space="0" w:color="828282"/>
                                <w:right w:val="single" w:sz="6" w:space="0" w:color="828282"/>
                              </w:divBdr>
                              <w:divsChild>
                                <w:div w:id="382097503">
                                  <w:marLeft w:val="0"/>
                                  <w:marRight w:val="0"/>
                                  <w:marTop w:val="0"/>
                                  <w:marBottom w:val="0"/>
                                  <w:divBdr>
                                    <w:top w:val="none" w:sz="0" w:space="0" w:color="auto"/>
                                    <w:left w:val="none" w:sz="0" w:space="0" w:color="auto"/>
                                    <w:bottom w:val="none" w:sz="0" w:space="0" w:color="auto"/>
                                    <w:right w:val="none" w:sz="0" w:space="0" w:color="auto"/>
                                  </w:divBdr>
                                  <w:divsChild>
                                    <w:div w:id="460610200">
                                      <w:marLeft w:val="0"/>
                                      <w:marRight w:val="0"/>
                                      <w:marTop w:val="0"/>
                                      <w:marBottom w:val="0"/>
                                      <w:divBdr>
                                        <w:top w:val="none" w:sz="0" w:space="0" w:color="auto"/>
                                        <w:left w:val="none" w:sz="0" w:space="0" w:color="auto"/>
                                        <w:bottom w:val="none" w:sz="0" w:space="0" w:color="auto"/>
                                        <w:right w:val="none" w:sz="0" w:space="0" w:color="auto"/>
                                      </w:divBdr>
                                      <w:divsChild>
                                        <w:div w:id="1244687044">
                                          <w:marLeft w:val="0"/>
                                          <w:marRight w:val="0"/>
                                          <w:marTop w:val="0"/>
                                          <w:marBottom w:val="0"/>
                                          <w:divBdr>
                                            <w:top w:val="none" w:sz="0" w:space="0" w:color="auto"/>
                                            <w:left w:val="none" w:sz="0" w:space="0" w:color="auto"/>
                                            <w:bottom w:val="none" w:sz="0" w:space="0" w:color="auto"/>
                                            <w:right w:val="none" w:sz="0" w:space="0" w:color="auto"/>
                                          </w:divBdr>
                                          <w:divsChild>
                                            <w:div w:id="763914934">
                                              <w:marLeft w:val="0"/>
                                              <w:marRight w:val="0"/>
                                              <w:marTop w:val="0"/>
                                              <w:marBottom w:val="0"/>
                                              <w:divBdr>
                                                <w:top w:val="none" w:sz="0" w:space="0" w:color="auto"/>
                                                <w:left w:val="none" w:sz="0" w:space="0" w:color="auto"/>
                                                <w:bottom w:val="none" w:sz="0" w:space="0" w:color="auto"/>
                                                <w:right w:val="none" w:sz="0" w:space="0" w:color="auto"/>
                                              </w:divBdr>
                                              <w:divsChild>
                                                <w:div w:id="1600143486">
                                                  <w:marLeft w:val="0"/>
                                                  <w:marRight w:val="0"/>
                                                  <w:marTop w:val="0"/>
                                                  <w:marBottom w:val="0"/>
                                                  <w:divBdr>
                                                    <w:top w:val="none" w:sz="0" w:space="0" w:color="auto"/>
                                                    <w:left w:val="none" w:sz="0" w:space="0" w:color="auto"/>
                                                    <w:bottom w:val="none" w:sz="0" w:space="0" w:color="auto"/>
                                                    <w:right w:val="none" w:sz="0" w:space="0" w:color="auto"/>
                                                  </w:divBdr>
                                                  <w:divsChild>
                                                    <w:div w:id="363751714">
                                                      <w:marLeft w:val="0"/>
                                                      <w:marRight w:val="0"/>
                                                      <w:marTop w:val="0"/>
                                                      <w:marBottom w:val="0"/>
                                                      <w:divBdr>
                                                        <w:top w:val="none" w:sz="0" w:space="0" w:color="auto"/>
                                                        <w:left w:val="none" w:sz="0" w:space="0" w:color="auto"/>
                                                        <w:bottom w:val="none" w:sz="0" w:space="0" w:color="auto"/>
                                                        <w:right w:val="none" w:sz="0" w:space="0" w:color="auto"/>
                                                      </w:divBdr>
                                                      <w:divsChild>
                                                        <w:div w:id="20965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header" Target="header16.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4.xml"/><Relationship Id="rId42" Type="http://schemas.openxmlformats.org/officeDocument/2006/relationships/footer" Target="footer16.xml"/><Relationship Id="rId47" Type="http://schemas.openxmlformats.org/officeDocument/2006/relationships/footer" Target="footer19.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4.xml"/><Relationship Id="rId46" Type="http://schemas.openxmlformats.org/officeDocument/2006/relationships/footer" Target="footer1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41"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5.xml"/><Relationship Id="rId40" Type="http://schemas.openxmlformats.org/officeDocument/2006/relationships/header" Target="header17.xml"/><Relationship Id="rId45" Type="http://schemas.openxmlformats.org/officeDocument/2006/relationships/header" Target="header19.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footer" Target="footer13.xml"/><Relationship Id="rId49" Type="http://schemas.openxmlformats.org/officeDocument/2006/relationships/footer" Target="footer2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4" Type="http://schemas.openxmlformats.org/officeDocument/2006/relationships/header" Target="header18.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2.xml"/><Relationship Id="rId43" Type="http://schemas.openxmlformats.org/officeDocument/2006/relationships/footer" Target="footer17.xml"/><Relationship Id="rId48" Type="http://schemas.openxmlformats.org/officeDocument/2006/relationships/header" Target="header20.xml"/><Relationship Id="rId8" Type="http://schemas.openxmlformats.org/officeDocument/2006/relationships/image" Target="media/image1.wmf"/><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31A76-4672-415B-BF74-5877A72E9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142</Pages>
  <Words>31305</Words>
  <Characters>155642</Characters>
  <Application>Microsoft Office Word</Application>
  <DocSecurity>0</DocSecurity>
  <PresentationFormat/>
  <Lines>4484</Lines>
  <Paragraphs>2353</Paragraphs>
  <ScaleCrop>false</ScaleCrop>
  <HeadingPairs>
    <vt:vector size="2" baseType="variant">
      <vt:variant>
        <vt:lpstr>Title</vt:lpstr>
      </vt:variant>
      <vt:variant>
        <vt:i4>1</vt:i4>
      </vt:variant>
    </vt:vector>
  </HeadingPairs>
  <TitlesOfParts>
    <vt:vector size="1" baseType="lpstr">
      <vt:lpstr>Intelligence Services Act 2001</vt:lpstr>
    </vt:vector>
  </TitlesOfParts>
  <Manager/>
  <Company/>
  <LinksUpToDate>false</LinksUpToDate>
  <CharactersWithSpaces>185902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Intelligence Services Act 2001</dc:title>
  <dc:subject/>
  <dc:creator/>
  <cp:keywords/>
  <dc:description/>
  <cp:lastModifiedBy/>
  <cp:revision>1</cp:revision>
  <cp:lastPrinted>2013-06-19T04:06:00Z</cp:lastPrinted>
  <dcterms:created xsi:type="dcterms:W3CDTF">2022-01-06T04:27:00Z</dcterms:created>
  <dcterms:modified xsi:type="dcterms:W3CDTF">2022-01-06T04:27:00Z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Intelligence Services Act 2001</vt:lpwstr>
  </property>
  <property fmtid="{D5CDD505-2E9C-101B-9397-08002B2CF9AE}" pid="6" name="Converted">
    <vt:bool>false</vt:bool>
  </property>
  <property fmtid="{D5CDD505-2E9C-101B-9397-08002B2CF9AE}" pid="7" name="Actno">
    <vt:lpwstr/>
  </property>
  <property fmtid="{D5CDD505-2E9C-101B-9397-08002B2CF9AE}" pid="8" name="Class">
    <vt:lpwstr/>
  </property>
  <property fmtid="{D5CDD505-2E9C-101B-9397-08002B2CF9AE}" pid="9" name="Classification">
    <vt:lpwstr>OFFICIAL</vt:lpwstr>
  </property>
  <property fmtid="{D5CDD505-2E9C-101B-9397-08002B2CF9AE}" pid="10" name="ChangedTitle">
    <vt:lpwstr>Intelligence Services Act 2001</vt:lpwstr>
  </property>
  <property fmtid="{D5CDD505-2E9C-101B-9397-08002B2CF9AE}" pid="11" name="DoNotAsk">
    <vt:lpwstr>1</vt:lpwstr>
  </property>
  <property fmtid="{D5CDD505-2E9C-101B-9397-08002B2CF9AE}" pid="12" name="DLM">
    <vt:lpwstr> </vt:lpwstr>
  </property>
  <property fmtid="{D5CDD505-2E9C-101B-9397-08002B2CF9AE}" pid="13" name="CompilationVersion">
    <vt:i4>3</vt:i4>
  </property>
  <property fmtid="{D5CDD505-2E9C-101B-9397-08002B2CF9AE}" pid="14" name="CompilationNumber">
    <vt:lpwstr>42</vt:lpwstr>
  </property>
  <property fmtid="{D5CDD505-2E9C-101B-9397-08002B2CF9AE}" pid="15" name="StartDate">
    <vt:lpwstr>9 December 2021</vt:lpwstr>
  </property>
  <property fmtid="{D5CDD505-2E9C-101B-9397-08002B2CF9AE}" pid="16" name="PreparedDate">
    <vt:filetime>2016-04-20T14:00:00Z</vt:filetime>
  </property>
  <property fmtid="{D5CDD505-2E9C-101B-9397-08002B2CF9AE}" pid="17" name="RegisteredDate">
    <vt:lpwstr>6 January 2022</vt:lpwstr>
  </property>
  <property fmtid="{D5CDD505-2E9C-101B-9397-08002B2CF9AE}" pid="18" name="IncludesUpTo">
    <vt:lpwstr>Act No. 131, 2021</vt:lpwstr>
  </property>
</Properties>
</file>